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B5D5" w14:textId="4DF793E8" w:rsidR="00874A13" w:rsidRPr="00730EAD" w:rsidRDefault="00874A13" w:rsidP="46B8B0DA">
      <w:pPr>
        <w:jc w:val="right"/>
        <w:rPr>
          <w:rFonts w:ascii="Arial" w:hAnsi="Arial" w:cs="Arial"/>
          <w:b/>
          <w:bCs/>
          <w:sz w:val="22"/>
          <w:szCs w:val="22"/>
        </w:rPr>
      </w:pPr>
      <w:r w:rsidRPr="46B8B0DA">
        <w:rPr>
          <w:rFonts w:ascii="Arial" w:hAnsi="Arial" w:cs="Arial"/>
          <w:b/>
          <w:bCs/>
          <w:sz w:val="22"/>
          <w:szCs w:val="22"/>
        </w:rPr>
        <w:t xml:space="preserve">                                                                                                                        č.j.  NG</w:t>
      </w:r>
      <w:r w:rsidR="00BD07CE" w:rsidRPr="46B8B0DA">
        <w:rPr>
          <w:rFonts w:ascii="Arial" w:hAnsi="Arial" w:cs="Arial"/>
          <w:b/>
          <w:bCs/>
          <w:sz w:val="22"/>
          <w:szCs w:val="22"/>
        </w:rPr>
        <w:t>/</w:t>
      </w:r>
      <w:r w:rsidR="00D04317" w:rsidRPr="46B8B0DA">
        <w:rPr>
          <w:rFonts w:ascii="Arial" w:hAnsi="Arial" w:cs="Arial"/>
          <w:b/>
          <w:bCs/>
          <w:sz w:val="22"/>
          <w:szCs w:val="22"/>
        </w:rPr>
        <w:t>1</w:t>
      </w:r>
      <w:r w:rsidR="70FCA55A" w:rsidRPr="46B8B0DA">
        <w:rPr>
          <w:rFonts w:ascii="Arial" w:hAnsi="Arial" w:cs="Arial"/>
          <w:b/>
          <w:bCs/>
          <w:sz w:val="22"/>
          <w:szCs w:val="22"/>
        </w:rPr>
        <w:t>11</w:t>
      </w:r>
      <w:r w:rsidRPr="46B8B0DA">
        <w:rPr>
          <w:rFonts w:ascii="Arial" w:hAnsi="Arial" w:cs="Arial"/>
          <w:b/>
          <w:bCs/>
          <w:sz w:val="22"/>
          <w:szCs w:val="22"/>
        </w:rPr>
        <w:t>/202</w:t>
      </w:r>
      <w:r w:rsidR="1E3EBC13" w:rsidRPr="46B8B0DA">
        <w:rPr>
          <w:rFonts w:ascii="Arial" w:hAnsi="Arial" w:cs="Arial"/>
          <w:b/>
          <w:bCs/>
          <w:sz w:val="22"/>
          <w:szCs w:val="22"/>
        </w:rPr>
        <w:t>5</w:t>
      </w:r>
      <w:r>
        <w:tab/>
      </w:r>
    </w:p>
    <w:p w14:paraId="541A8AB6" w14:textId="77777777" w:rsidR="00874A13" w:rsidRPr="00730EAD" w:rsidRDefault="00874A13" w:rsidP="00874A13">
      <w:pPr>
        <w:rPr>
          <w:rFonts w:ascii="Arial" w:hAnsi="Arial" w:cs="Arial"/>
          <w:sz w:val="22"/>
          <w:szCs w:val="22"/>
        </w:rPr>
      </w:pPr>
    </w:p>
    <w:p w14:paraId="2E2369EB" w14:textId="7863535A" w:rsidR="00BD07CE" w:rsidRPr="00730EAD" w:rsidRDefault="0F3FF547" w:rsidP="66474F89">
      <w:r w:rsidRPr="66474F89">
        <w:rPr>
          <w:rFonts w:ascii="Arial" w:eastAsia="Arial" w:hAnsi="Arial" w:cs="Arial"/>
          <w:b/>
          <w:bCs/>
          <w:sz w:val="22"/>
          <w:szCs w:val="22"/>
        </w:rPr>
        <w:t>Národní galerie v Praze</w:t>
      </w:r>
    </w:p>
    <w:p w14:paraId="687589D0" w14:textId="5329769A" w:rsidR="00BD07CE" w:rsidRPr="00730EAD" w:rsidRDefault="0F3FF547" w:rsidP="66474F89">
      <w:r w:rsidRPr="66474F89">
        <w:rPr>
          <w:rFonts w:ascii="Arial" w:eastAsia="Arial" w:hAnsi="Arial" w:cs="Arial"/>
          <w:sz w:val="22"/>
          <w:szCs w:val="22"/>
        </w:rPr>
        <w:t xml:space="preserve">sídlo: </w:t>
      </w:r>
      <w:r w:rsidR="00BD07CE">
        <w:tab/>
      </w:r>
      <w:r w:rsidR="00BD07CE">
        <w:tab/>
      </w:r>
      <w:r w:rsidRPr="66474F89">
        <w:rPr>
          <w:rFonts w:ascii="Arial" w:eastAsia="Arial" w:hAnsi="Arial" w:cs="Arial"/>
          <w:sz w:val="22"/>
          <w:szCs w:val="22"/>
        </w:rPr>
        <w:t>Staroměstské nám. 12, 110 15 Praha 1</w:t>
      </w:r>
    </w:p>
    <w:p w14:paraId="617152B4" w14:textId="532C9E7B" w:rsidR="00BD07CE" w:rsidRPr="00730EAD" w:rsidRDefault="0F3FF547" w:rsidP="66474F89">
      <w:r w:rsidRPr="66474F89">
        <w:rPr>
          <w:rFonts w:ascii="Arial" w:eastAsia="Arial" w:hAnsi="Arial" w:cs="Arial"/>
          <w:sz w:val="22"/>
          <w:szCs w:val="22"/>
        </w:rPr>
        <w:t>IČ:</w:t>
      </w:r>
      <w:r w:rsidR="00BD07CE">
        <w:tab/>
      </w:r>
      <w:r w:rsidR="00BD07CE">
        <w:tab/>
      </w:r>
      <w:r w:rsidRPr="66474F89">
        <w:rPr>
          <w:rFonts w:ascii="Arial" w:eastAsia="Arial" w:hAnsi="Arial" w:cs="Arial"/>
          <w:sz w:val="22"/>
          <w:szCs w:val="22"/>
        </w:rPr>
        <w:t>00023281</w:t>
      </w:r>
    </w:p>
    <w:p w14:paraId="79AFB852" w14:textId="7595A11D" w:rsidR="00BD07CE" w:rsidRPr="00730EAD" w:rsidRDefault="0F3FF547" w:rsidP="66474F89">
      <w:r w:rsidRPr="66474F89">
        <w:rPr>
          <w:rFonts w:ascii="Arial" w:eastAsia="Arial" w:hAnsi="Arial" w:cs="Arial"/>
          <w:sz w:val="22"/>
          <w:szCs w:val="22"/>
        </w:rPr>
        <w:t>DIČ:</w:t>
      </w:r>
      <w:r w:rsidR="00BD07CE">
        <w:tab/>
      </w:r>
      <w:r w:rsidR="00BD07CE">
        <w:tab/>
      </w:r>
      <w:r w:rsidRPr="66474F89">
        <w:rPr>
          <w:rFonts w:ascii="Arial" w:eastAsia="Arial" w:hAnsi="Arial" w:cs="Arial"/>
          <w:sz w:val="22"/>
          <w:szCs w:val="22"/>
        </w:rPr>
        <w:t>CZ00023281</w:t>
      </w:r>
    </w:p>
    <w:p w14:paraId="6588CC28" w14:textId="244B49D6" w:rsidR="00BD07CE" w:rsidRPr="00730EAD" w:rsidRDefault="0F3FF547" w:rsidP="66474F89">
      <w:r w:rsidRPr="66474F89">
        <w:rPr>
          <w:rFonts w:ascii="Arial" w:eastAsia="Arial" w:hAnsi="Arial" w:cs="Arial"/>
          <w:sz w:val="22"/>
          <w:szCs w:val="22"/>
        </w:rPr>
        <w:t xml:space="preserve">zastoupena: </w:t>
      </w:r>
      <w:r w:rsidR="00BD07CE">
        <w:tab/>
      </w:r>
      <w:r w:rsidRPr="66474F89">
        <w:rPr>
          <w:rFonts w:ascii="Arial" w:eastAsia="Arial" w:hAnsi="Arial" w:cs="Arial"/>
          <w:sz w:val="22"/>
          <w:szCs w:val="22"/>
        </w:rPr>
        <w:t xml:space="preserve">Alicjou Barbarou Knast, generální ředitelkou </w:t>
      </w:r>
    </w:p>
    <w:p w14:paraId="326E0795" w14:textId="6CB1BBE8" w:rsidR="00BD07CE" w:rsidRPr="00730EAD" w:rsidRDefault="0F3FF547" w:rsidP="66474F89">
      <w:pPr>
        <w:tabs>
          <w:tab w:val="left" w:pos="284"/>
          <w:tab w:val="left" w:pos="1134"/>
          <w:tab w:val="left" w:pos="1395"/>
          <w:tab w:val="left" w:pos="1725"/>
        </w:tabs>
        <w:jc w:val="both"/>
      </w:pPr>
      <w:r w:rsidRPr="66474F89">
        <w:rPr>
          <w:rFonts w:ascii="Arial" w:eastAsia="Arial" w:hAnsi="Arial" w:cs="Arial"/>
          <w:color w:val="000000" w:themeColor="text1"/>
          <w:sz w:val="22"/>
          <w:szCs w:val="22"/>
        </w:rPr>
        <w:t xml:space="preserve">bankovní spojení: Česká národní banka </w:t>
      </w:r>
    </w:p>
    <w:p w14:paraId="589C943E" w14:textId="25851BB5" w:rsidR="00BD07CE" w:rsidRPr="00730EAD" w:rsidRDefault="0F3FF547" w:rsidP="66474F89">
      <w:pPr>
        <w:tabs>
          <w:tab w:val="left" w:pos="284"/>
          <w:tab w:val="left" w:pos="1134"/>
          <w:tab w:val="left" w:pos="1395"/>
          <w:tab w:val="left" w:pos="1725"/>
        </w:tabs>
        <w:jc w:val="both"/>
      </w:pPr>
      <w:proofErr w:type="spellStart"/>
      <w:r w:rsidRPr="66474F89">
        <w:rPr>
          <w:rFonts w:ascii="Arial" w:eastAsia="Arial" w:hAnsi="Arial" w:cs="Arial"/>
          <w:color w:val="000000" w:themeColor="text1"/>
          <w:sz w:val="22"/>
          <w:szCs w:val="22"/>
        </w:rPr>
        <w:t>č.ú</w:t>
      </w:r>
      <w:proofErr w:type="spellEnd"/>
      <w:r w:rsidRPr="66474F89">
        <w:rPr>
          <w:rFonts w:ascii="Arial" w:eastAsia="Arial" w:hAnsi="Arial" w:cs="Arial"/>
          <w:color w:val="000000" w:themeColor="text1"/>
          <w:sz w:val="22"/>
          <w:szCs w:val="22"/>
        </w:rPr>
        <w:t xml:space="preserve">: </w:t>
      </w:r>
      <w:r w:rsidR="00BD07CE">
        <w:tab/>
      </w:r>
      <w:r w:rsidR="00BD07CE">
        <w:tab/>
      </w:r>
      <w:proofErr w:type="spellStart"/>
      <w:r w:rsidR="00CF521E">
        <w:t>xxxxxxxxxxxxxxxxx</w:t>
      </w:r>
      <w:proofErr w:type="spellEnd"/>
      <w:r w:rsidRPr="66474F89">
        <w:rPr>
          <w:rFonts w:ascii="Arial" w:eastAsia="Arial" w:hAnsi="Arial" w:cs="Arial"/>
          <w:color w:val="000000" w:themeColor="text1"/>
          <w:sz w:val="22"/>
          <w:szCs w:val="22"/>
        </w:rPr>
        <w:t xml:space="preserve"> </w:t>
      </w:r>
    </w:p>
    <w:p w14:paraId="7AE91728" w14:textId="7E42F9B9" w:rsidR="00BD07CE" w:rsidRPr="00730EAD" w:rsidRDefault="0F3FF547" w:rsidP="66474F89">
      <w:r w:rsidRPr="66474F89">
        <w:rPr>
          <w:rFonts w:ascii="Arial" w:eastAsia="Arial" w:hAnsi="Arial" w:cs="Arial"/>
          <w:sz w:val="22"/>
          <w:szCs w:val="22"/>
        </w:rPr>
        <w:t xml:space="preserve">(dále jen </w:t>
      </w:r>
      <w:r w:rsidRPr="66474F89">
        <w:rPr>
          <w:rFonts w:ascii="Arial" w:eastAsia="Arial" w:hAnsi="Arial" w:cs="Arial"/>
          <w:b/>
          <w:bCs/>
          <w:sz w:val="22"/>
          <w:szCs w:val="22"/>
        </w:rPr>
        <w:t>„NGP“</w:t>
      </w:r>
      <w:r w:rsidRPr="66474F89">
        <w:rPr>
          <w:rFonts w:ascii="Arial" w:eastAsia="Arial" w:hAnsi="Arial" w:cs="Arial"/>
          <w:sz w:val="22"/>
          <w:szCs w:val="22"/>
        </w:rPr>
        <w:t>)</w:t>
      </w:r>
    </w:p>
    <w:p w14:paraId="0BA88201" w14:textId="03E7FE3B" w:rsidR="00BD07CE" w:rsidRPr="00730EAD" w:rsidRDefault="0F3FF547" w:rsidP="66474F89">
      <w:r w:rsidRPr="66474F89">
        <w:rPr>
          <w:rFonts w:ascii="Arial" w:eastAsia="Arial" w:hAnsi="Arial" w:cs="Arial"/>
          <w:sz w:val="22"/>
          <w:szCs w:val="22"/>
        </w:rPr>
        <w:t xml:space="preserve"> </w:t>
      </w:r>
    </w:p>
    <w:p w14:paraId="49F384D7" w14:textId="7B6B5A32" w:rsidR="00BD07CE" w:rsidRPr="00730EAD" w:rsidRDefault="0F3FF547" w:rsidP="66474F89">
      <w:r w:rsidRPr="66474F89">
        <w:rPr>
          <w:rFonts w:ascii="Arial" w:eastAsia="Arial" w:hAnsi="Arial" w:cs="Arial"/>
          <w:sz w:val="22"/>
          <w:szCs w:val="22"/>
        </w:rPr>
        <w:t>a</w:t>
      </w:r>
    </w:p>
    <w:p w14:paraId="256F88D8" w14:textId="3E34C0C0" w:rsidR="00BD07CE" w:rsidRPr="00730EAD" w:rsidRDefault="00BD07CE" w:rsidP="66474F89"/>
    <w:p w14:paraId="13F66E67" w14:textId="1AAD4B6C" w:rsidR="00BD07CE" w:rsidRPr="00730EAD" w:rsidRDefault="0F3FF547" w:rsidP="66474F89">
      <w:r w:rsidRPr="66474F89">
        <w:rPr>
          <w:rFonts w:ascii="Arial" w:eastAsia="Arial" w:hAnsi="Arial" w:cs="Arial"/>
          <w:b/>
          <w:bCs/>
          <w:sz w:val="22"/>
          <w:szCs w:val="22"/>
        </w:rPr>
        <w:t xml:space="preserve">Centrum choreografického rozvoje SE.S.TA, </w:t>
      </w:r>
      <w:proofErr w:type="spellStart"/>
      <w:r w:rsidRPr="66474F89">
        <w:rPr>
          <w:rFonts w:ascii="Arial" w:eastAsia="Arial" w:hAnsi="Arial" w:cs="Arial"/>
          <w:b/>
          <w:bCs/>
          <w:sz w:val="22"/>
          <w:szCs w:val="22"/>
        </w:rPr>
        <w:t>z.s</w:t>
      </w:r>
      <w:proofErr w:type="spellEnd"/>
      <w:r w:rsidRPr="66474F89">
        <w:rPr>
          <w:rFonts w:ascii="Arial" w:eastAsia="Arial" w:hAnsi="Arial" w:cs="Arial"/>
          <w:b/>
          <w:bCs/>
          <w:sz w:val="22"/>
          <w:szCs w:val="22"/>
        </w:rPr>
        <w:t>.</w:t>
      </w:r>
    </w:p>
    <w:p w14:paraId="05681451" w14:textId="3B5BEE17" w:rsidR="00BD07CE" w:rsidRPr="00730EAD" w:rsidRDefault="0F3FF547" w:rsidP="66474F89">
      <w:r w:rsidRPr="66474F89">
        <w:rPr>
          <w:rFonts w:ascii="Arial" w:eastAsia="Arial" w:hAnsi="Arial" w:cs="Arial"/>
          <w:sz w:val="22"/>
          <w:szCs w:val="22"/>
        </w:rPr>
        <w:t xml:space="preserve">sídlo: </w:t>
      </w:r>
      <w:r w:rsidR="005D05E0">
        <w:rPr>
          <w:rFonts w:ascii="Arial" w:eastAsia="Arial" w:hAnsi="Arial" w:cs="Arial"/>
          <w:sz w:val="22"/>
          <w:szCs w:val="22"/>
        </w:rPr>
        <w:tab/>
      </w:r>
      <w:r w:rsidR="005D05E0">
        <w:rPr>
          <w:rFonts w:ascii="Arial" w:eastAsia="Arial" w:hAnsi="Arial" w:cs="Arial"/>
          <w:sz w:val="22"/>
          <w:szCs w:val="22"/>
        </w:rPr>
        <w:tab/>
      </w:r>
      <w:r w:rsidRPr="66474F89">
        <w:rPr>
          <w:rFonts w:ascii="Arial" w:eastAsia="Arial" w:hAnsi="Arial" w:cs="Arial"/>
          <w:sz w:val="22"/>
          <w:szCs w:val="22"/>
        </w:rPr>
        <w:t>Václavkova 343/20, Praha 6, 160 00</w:t>
      </w:r>
      <w:r w:rsidR="00BD07CE">
        <w:br/>
      </w:r>
      <w:r w:rsidRPr="66474F89">
        <w:rPr>
          <w:rFonts w:ascii="Arial" w:eastAsia="Arial" w:hAnsi="Arial" w:cs="Arial"/>
          <w:sz w:val="22"/>
          <w:szCs w:val="22"/>
        </w:rPr>
        <w:t xml:space="preserve">zastoupený: </w:t>
      </w:r>
      <w:r w:rsidR="005D05E0">
        <w:rPr>
          <w:rFonts w:ascii="Arial" w:eastAsia="Arial" w:hAnsi="Arial" w:cs="Arial"/>
          <w:sz w:val="22"/>
          <w:szCs w:val="22"/>
        </w:rPr>
        <w:tab/>
      </w:r>
      <w:r w:rsidRPr="66474F89">
        <w:rPr>
          <w:rFonts w:ascii="Arial" w:eastAsia="Arial" w:hAnsi="Arial" w:cs="Arial"/>
          <w:sz w:val="22"/>
          <w:szCs w:val="22"/>
        </w:rPr>
        <w:t>předsedkyní spolku Marie Kinsky</w:t>
      </w:r>
      <w:r w:rsidR="00BD07CE">
        <w:br/>
      </w:r>
      <w:r w:rsidRPr="66474F89">
        <w:rPr>
          <w:rFonts w:ascii="Arial" w:eastAsia="Arial" w:hAnsi="Arial" w:cs="Arial"/>
          <w:sz w:val="22"/>
          <w:szCs w:val="22"/>
        </w:rPr>
        <w:t xml:space="preserve">IČ: </w:t>
      </w:r>
      <w:r w:rsidR="005D05E0">
        <w:rPr>
          <w:rFonts w:ascii="Arial" w:eastAsia="Arial" w:hAnsi="Arial" w:cs="Arial"/>
          <w:sz w:val="22"/>
          <w:szCs w:val="22"/>
        </w:rPr>
        <w:tab/>
      </w:r>
      <w:r w:rsidR="005D05E0">
        <w:rPr>
          <w:rFonts w:ascii="Arial" w:eastAsia="Arial" w:hAnsi="Arial" w:cs="Arial"/>
          <w:sz w:val="22"/>
          <w:szCs w:val="22"/>
        </w:rPr>
        <w:tab/>
      </w:r>
      <w:r w:rsidRPr="66474F89">
        <w:rPr>
          <w:rFonts w:ascii="Arial" w:eastAsia="Arial" w:hAnsi="Arial" w:cs="Arial"/>
          <w:sz w:val="22"/>
          <w:szCs w:val="22"/>
        </w:rPr>
        <w:t>01475819</w:t>
      </w:r>
    </w:p>
    <w:p w14:paraId="7E9D31ED" w14:textId="0E4D32EF" w:rsidR="00BD07CE" w:rsidRPr="00730EAD" w:rsidRDefault="0F3FF547" w:rsidP="66474F89">
      <w:r w:rsidRPr="66474F89">
        <w:rPr>
          <w:rFonts w:ascii="Arial" w:eastAsia="Arial" w:hAnsi="Arial" w:cs="Arial"/>
          <w:sz w:val="22"/>
          <w:szCs w:val="22"/>
        </w:rPr>
        <w:t xml:space="preserve">zapsaný v obchodním rejstříku vedeném Městským soudem v Praze, oddíl L, vložka 25451 </w:t>
      </w:r>
    </w:p>
    <w:p w14:paraId="758ACEA9" w14:textId="63AE49AE" w:rsidR="00BD07CE" w:rsidRPr="00730EAD" w:rsidRDefault="005D05E0" w:rsidP="66474F89">
      <w:r>
        <w:rPr>
          <w:rFonts w:ascii="Arial" w:eastAsia="Arial" w:hAnsi="Arial" w:cs="Arial"/>
          <w:sz w:val="22"/>
          <w:szCs w:val="22"/>
        </w:rPr>
        <w:t>B</w:t>
      </w:r>
      <w:r w:rsidR="0F3FF547" w:rsidRPr="66474F89">
        <w:rPr>
          <w:rFonts w:ascii="Arial" w:eastAsia="Arial" w:hAnsi="Arial" w:cs="Arial"/>
          <w:sz w:val="22"/>
          <w:szCs w:val="22"/>
        </w:rPr>
        <w:t xml:space="preserve">ankovní spojení: KB, a.s., číslo účtu: </w:t>
      </w:r>
      <w:proofErr w:type="spellStart"/>
      <w:r w:rsidR="00CF521E">
        <w:rPr>
          <w:rFonts w:ascii="Arial" w:eastAsia="Arial" w:hAnsi="Arial" w:cs="Arial"/>
          <w:sz w:val="22"/>
          <w:szCs w:val="22"/>
        </w:rPr>
        <w:t>xxxxxxxxxxxxxxxxxxx</w:t>
      </w:r>
      <w:proofErr w:type="spellEnd"/>
    </w:p>
    <w:p w14:paraId="0438999B" w14:textId="526A8D40" w:rsidR="00BD07CE" w:rsidRPr="00730EAD" w:rsidRDefault="0F3FF547" w:rsidP="66474F89">
      <w:r w:rsidRPr="66474F89">
        <w:rPr>
          <w:rFonts w:ascii="Arial" w:eastAsia="Arial" w:hAnsi="Arial" w:cs="Arial"/>
          <w:sz w:val="22"/>
          <w:szCs w:val="22"/>
        </w:rPr>
        <w:t xml:space="preserve">(dále jen </w:t>
      </w:r>
      <w:r w:rsidRPr="66474F89">
        <w:rPr>
          <w:rFonts w:ascii="Arial" w:eastAsia="Arial" w:hAnsi="Arial" w:cs="Arial"/>
          <w:b/>
          <w:bCs/>
          <w:sz w:val="22"/>
          <w:szCs w:val="22"/>
        </w:rPr>
        <w:t>„Partner“</w:t>
      </w:r>
      <w:r w:rsidRPr="66474F89">
        <w:rPr>
          <w:rFonts w:ascii="Arial" w:eastAsia="Arial" w:hAnsi="Arial" w:cs="Arial"/>
          <w:sz w:val="22"/>
          <w:szCs w:val="22"/>
        </w:rPr>
        <w:t xml:space="preserve">) </w:t>
      </w:r>
    </w:p>
    <w:p w14:paraId="62C4EF08" w14:textId="0E0AE828" w:rsidR="00BD07CE" w:rsidRPr="00730EAD" w:rsidRDefault="0F3FF547" w:rsidP="66474F89">
      <w:r w:rsidRPr="66474F89">
        <w:rPr>
          <w:rFonts w:ascii="Arial" w:eastAsia="Arial" w:hAnsi="Arial" w:cs="Arial"/>
          <w:sz w:val="22"/>
          <w:szCs w:val="22"/>
        </w:rPr>
        <w:t xml:space="preserve"> </w:t>
      </w:r>
    </w:p>
    <w:p w14:paraId="4A05B47E" w14:textId="514A0293" w:rsidR="00BD07CE" w:rsidRPr="00730EAD" w:rsidRDefault="0F3FF547" w:rsidP="005D05E0">
      <w:pPr>
        <w:jc w:val="center"/>
      </w:pPr>
      <w:r w:rsidRPr="66474F89">
        <w:rPr>
          <w:rFonts w:ascii="Arial" w:eastAsia="Arial" w:hAnsi="Arial" w:cs="Arial"/>
          <w:sz w:val="22"/>
          <w:szCs w:val="22"/>
        </w:rPr>
        <w:t>uzavírají tuto</w:t>
      </w:r>
    </w:p>
    <w:p w14:paraId="7457C81B" w14:textId="2E350699" w:rsidR="00BD07CE" w:rsidRPr="00730EAD" w:rsidRDefault="0F3FF547" w:rsidP="66474F89">
      <w:pPr>
        <w:pStyle w:val="Nadpis3"/>
        <w:ind w:left="1428" w:firstLine="696"/>
        <w:rPr>
          <w:rFonts w:eastAsia="Arial" w:cs="Arial"/>
          <w:sz w:val="22"/>
          <w:szCs w:val="22"/>
          <w:lang w:val=""/>
        </w:rPr>
      </w:pPr>
      <w:r w:rsidRPr="66474F89">
        <w:rPr>
          <w:rFonts w:eastAsia="Arial" w:cs="Arial"/>
          <w:sz w:val="22"/>
          <w:szCs w:val="22"/>
          <w:lang w:val=""/>
        </w:rPr>
        <w:t>SMLOUVU O VZÁJEMNÉ SPOLUPRÁCI</w:t>
      </w:r>
    </w:p>
    <w:p w14:paraId="10363B98" w14:textId="2BF2A697" w:rsidR="00BD07CE" w:rsidRPr="00730EAD" w:rsidRDefault="0F3FF547" w:rsidP="00B86627">
      <w:pPr>
        <w:jc w:val="center"/>
      </w:pPr>
      <w:r w:rsidRPr="66474F89">
        <w:rPr>
          <w:rFonts w:ascii="Arial" w:eastAsia="Arial" w:hAnsi="Arial" w:cs="Arial"/>
          <w:sz w:val="22"/>
          <w:szCs w:val="22"/>
        </w:rPr>
        <w:t>dle ustanovení § 1746 odst. 2, zák. 89/2012 Sb., občanského zákoníku, v platném znění</w:t>
      </w:r>
    </w:p>
    <w:p w14:paraId="176B4867" w14:textId="73357F93" w:rsidR="00BD07CE" w:rsidRPr="00730EAD" w:rsidRDefault="0F3FF547" w:rsidP="66474F89">
      <w:r w:rsidRPr="66474F89">
        <w:rPr>
          <w:rFonts w:ascii="Arial" w:eastAsia="Arial" w:hAnsi="Arial" w:cs="Arial"/>
          <w:b/>
          <w:bCs/>
          <w:sz w:val="22"/>
          <w:szCs w:val="22"/>
        </w:rPr>
        <w:t xml:space="preserve"> </w:t>
      </w:r>
    </w:p>
    <w:p w14:paraId="5B22676F" w14:textId="3819C561" w:rsidR="00BD07CE" w:rsidRPr="00730EAD" w:rsidRDefault="0F3FF547" w:rsidP="0087678A">
      <w:pPr>
        <w:pStyle w:val="Odstavecseseznamem"/>
        <w:numPr>
          <w:ilvl w:val="0"/>
          <w:numId w:val="24"/>
        </w:numPr>
        <w:ind w:left="794"/>
        <w:jc w:val="center"/>
        <w:rPr>
          <w:rFonts w:ascii="Arial" w:eastAsia="Arial" w:hAnsi="Arial" w:cs="Arial"/>
          <w:b/>
          <w:bCs/>
          <w:sz w:val="22"/>
          <w:szCs w:val="22"/>
        </w:rPr>
      </w:pPr>
      <w:r w:rsidRPr="66474F89">
        <w:rPr>
          <w:rFonts w:ascii="Arial" w:eastAsia="Arial" w:hAnsi="Arial" w:cs="Arial"/>
          <w:b/>
          <w:bCs/>
          <w:sz w:val="22"/>
          <w:szCs w:val="22"/>
        </w:rPr>
        <w:t>Úvodní ustanovení</w:t>
      </w:r>
    </w:p>
    <w:p w14:paraId="2D397DD7" w14:textId="614D654A" w:rsidR="00BD07CE" w:rsidRPr="00730EAD" w:rsidRDefault="0F3FF547" w:rsidP="66474F89">
      <w:pPr>
        <w:ind w:left="794"/>
      </w:pPr>
      <w:r w:rsidRPr="66474F89">
        <w:rPr>
          <w:rFonts w:ascii="Arial" w:eastAsia="Arial" w:hAnsi="Arial" w:cs="Arial"/>
          <w:b/>
          <w:bCs/>
          <w:sz w:val="22"/>
          <w:szCs w:val="22"/>
        </w:rPr>
        <w:t xml:space="preserve"> </w:t>
      </w:r>
    </w:p>
    <w:p w14:paraId="4C4E3618" w14:textId="3D759781" w:rsidR="00BD07CE" w:rsidRPr="00730EAD" w:rsidRDefault="0F3FF547" w:rsidP="0087678A">
      <w:pPr>
        <w:pStyle w:val="Odstavecseseznamem"/>
        <w:numPr>
          <w:ilvl w:val="1"/>
          <w:numId w:val="24"/>
        </w:numPr>
        <w:ind w:left="510" w:hanging="510"/>
        <w:jc w:val="both"/>
        <w:rPr>
          <w:rFonts w:ascii="Arial" w:eastAsia="Arial" w:hAnsi="Arial" w:cs="Arial"/>
          <w:sz w:val="22"/>
          <w:szCs w:val="22"/>
        </w:rPr>
      </w:pPr>
      <w:r w:rsidRPr="66474F89">
        <w:rPr>
          <w:rFonts w:ascii="Arial" w:eastAsia="Arial" w:hAnsi="Arial" w:cs="Arial"/>
          <w:sz w:val="22"/>
          <w:szCs w:val="22"/>
        </w:rPr>
        <w:t xml:space="preserve">NGP je státní příspěvková organizace, zřízená zákonem č. 148/1949 Sb., o Národní galerii v Praze, která v souladu se svým statutem pořádá vzdělávací a kulturní programy související s předmětem činnosti v rozsahu své působnosti a spolupracuje s právnickými a fyzickými osobami v České republice i zahraničí. NGP je příslušná hospodařit s majetkem státu ČR, s nemovitostí: </w:t>
      </w:r>
      <w:r w:rsidRPr="66474F89">
        <w:rPr>
          <w:rFonts w:ascii="Arial" w:eastAsia="Arial" w:hAnsi="Arial" w:cs="Arial"/>
          <w:b/>
          <w:bCs/>
          <w:sz w:val="22"/>
          <w:szCs w:val="22"/>
        </w:rPr>
        <w:t xml:space="preserve">Šternberský palác, </w:t>
      </w:r>
      <w:r w:rsidRPr="66474F89">
        <w:rPr>
          <w:rFonts w:ascii="Arial" w:eastAsia="Arial" w:hAnsi="Arial" w:cs="Arial"/>
          <w:sz w:val="22"/>
          <w:szCs w:val="22"/>
        </w:rPr>
        <w:t>Hradčanské náměstí 57/15, 118 00 Praha 1</w:t>
      </w:r>
      <w:r w:rsidRPr="66474F89">
        <w:rPr>
          <w:rFonts w:ascii="Arial" w:eastAsia="Arial" w:hAnsi="Arial" w:cs="Arial"/>
          <w:b/>
          <w:bCs/>
          <w:sz w:val="22"/>
          <w:szCs w:val="22"/>
        </w:rPr>
        <w:t xml:space="preserve"> </w:t>
      </w:r>
      <w:r w:rsidRPr="66474F89">
        <w:rPr>
          <w:rFonts w:ascii="Arial" w:eastAsia="Arial" w:hAnsi="Arial" w:cs="Arial"/>
          <w:sz w:val="22"/>
          <w:szCs w:val="22"/>
        </w:rPr>
        <w:t>(dále jako „</w:t>
      </w:r>
      <w:r w:rsidRPr="66474F89">
        <w:rPr>
          <w:rFonts w:ascii="Arial" w:eastAsia="Arial" w:hAnsi="Arial" w:cs="Arial"/>
          <w:b/>
          <w:bCs/>
          <w:sz w:val="22"/>
          <w:szCs w:val="22"/>
        </w:rPr>
        <w:t>Šternberský palác</w:t>
      </w:r>
      <w:r w:rsidRPr="66474F89">
        <w:rPr>
          <w:rFonts w:ascii="Arial" w:eastAsia="Arial" w:hAnsi="Arial" w:cs="Arial"/>
          <w:sz w:val="22"/>
          <w:szCs w:val="22"/>
        </w:rPr>
        <w:t>“ nebo „</w:t>
      </w:r>
      <w:r w:rsidRPr="66474F89">
        <w:rPr>
          <w:rFonts w:ascii="Arial" w:eastAsia="Arial" w:hAnsi="Arial" w:cs="Arial"/>
          <w:b/>
          <w:bCs/>
          <w:sz w:val="22"/>
          <w:szCs w:val="22"/>
        </w:rPr>
        <w:t>ŠP</w:t>
      </w:r>
      <w:r w:rsidRPr="66474F89">
        <w:rPr>
          <w:rFonts w:ascii="Arial" w:eastAsia="Arial" w:hAnsi="Arial" w:cs="Arial"/>
          <w:sz w:val="22"/>
          <w:szCs w:val="22"/>
        </w:rPr>
        <w:t xml:space="preserve">“) a </w:t>
      </w:r>
      <w:r w:rsidRPr="66474F89">
        <w:rPr>
          <w:rFonts w:ascii="Arial" w:eastAsia="Arial" w:hAnsi="Arial" w:cs="Arial"/>
          <w:b/>
          <w:bCs/>
          <w:sz w:val="22"/>
          <w:szCs w:val="22"/>
        </w:rPr>
        <w:t>Schwarzenberský palác,</w:t>
      </w:r>
      <w:r w:rsidRPr="66474F89">
        <w:rPr>
          <w:rFonts w:ascii="Arial" w:eastAsia="Arial" w:hAnsi="Arial" w:cs="Arial"/>
          <w:sz w:val="22"/>
          <w:szCs w:val="22"/>
        </w:rPr>
        <w:t xml:space="preserve"> </w:t>
      </w:r>
      <w:r w:rsidRPr="66474F89">
        <w:rPr>
          <w:rFonts w:ascii="Arial" w:eastAsia="Arial" w:hAnsi="Arial" w:cs="Arial"/>
          <w:color w:val="000000" w:themeColor="text1"/>
          <w:sz w:val="22"/>
          <w:szCs w:val="22"/>
        </w:rPr>
        <w:t>Hradčanské náměstí 185/2</w:t>
      </w:r>
      <w:r w:rsidRPr="66474F89">
        <w:rPr>
          <w:rFonts w:ascii="Arial" w:eastAsia="Arial" w:hAnsi="Arial" w:cs="Arial"/>
          <w:color w:val="000000" w:themeColor="text1"/>
          <w:sz w:val="21"/>
          <w:szCs w:val="21"/>
        </w:rPr>
        <w:t>, 118 00 Praha 1 (</w:t>
      </w:r>
      <w:r w:rsidRPr="66474F89">
        <w:rPr>
          <w:rFonts w:ascii="Arial" w:eastAsia="Arial" w:hAnsi="Arial" w:cs="Arial"/>
          <w:sz w:val="22"/>
          <w:szCs w:val="22"/>
        </w:rPr>
        <w:t>dále jako „</w:t>
      </w:r>
      <w:r w:rsidRPr="66474F89">
        <w:rPr>
          <w:rFonts w:ascii="Arial" w:eastAsia="Arial" w:hAnsi="Arial" w:cs="Arial"/>
          <w:b/>
          <w:bCs/>
          <w:sz w:val="22"/>
          <w:szCs w:val="22"/>
        </w:rPr>
        <w:t>Schwarzenberský palác</w:t>
      </w:r>
      <w:r w:rsidRPr="66474F89">
        <w:rPr>
          <w:rFonts w:ascii="Arial" w:eastAsia="Arial" w:hAnsi="Arial" w:cs="Arial"/>
          <w:sz w:val="22"/>
          <w:szCs w:val="22"/>
        </w:rPr>
        <w:t xml:space="preserve">“ nebo </w:t>
      </w:r>
      <w:r w:rsidRPr="66474F89">
        <w:rPr>
          <w:rFonts w:ascii="Arial" w:eastAsia="Arial" w:hAnsi="Arial" w:cs="Arial"/>
          <w:b/>
          <w:bCs/>
          <w:sz w:val="22"/>
          <w:szCs w:val="22"/>
        </w:rPr>
        <w:t>„SCHWP“</w:t>
      </w:r>
      <w:r w:rsidRPr="66474F89">
        <w:rPr>
          <w:rFonts w:ascii="Arial" w:eastAsia="Arial" w:hAnsi="Arial" w:cs="Arial"/>
          <w:sz w:val="22"/>
          <w:szCs w:val="22"/>
        </w:rPr>
        <w:t xml:space="preserve">), a je tedy oprávněna uzavřít tuto smlouvu. </w:t>
      </w:r>
    </w:p>
    <w:p w14:paraId="361E1122" w14:textId="16C93130" w:rsidR="00BD07CE" w:rsidRPr="00730EAD" w:rsidRDefault="0F3FF547" w:rsidP="66474F89">
      <w:pPr>
        <w:ind w:left="510"/>
      </w:pPr>
      <w:r w:rsidRPr="66474F89">
        <w:rPr>
          <w:rFonts w:ascii="Arial" w:eastAsia="Arial" w:hAnsi="Arial" w:cs="Arial"/>
          <w:sz w:val="22"/>
          <w:szCs w:val="22"/>
        </w:rPr>
        <w:t xml:space="preserve"> </w:t>
      </w:r>
    </w:p>
    <w:p w14:paraId="06121C0F" w14:textId="005C7A16" w:rsidR="00BD07CE" w:rsidRPr="00730EAD" w:rsidRDefault="0F3FF547" w:rsidP="0087678A">
      <w:pPr>
        <w:pStyle w:val="Odstavecseseznamem"/>
        <w:numPr>
          <w:ilvl w:val="1"/>
          <w:numId w:val="24"/>
        </w:numPr>
        <w:ind w:left="510" w:hanging="510"/>
        <w:jc w:val="both"/>
        <w:rPr>
          <w:rFonts w:ascii="Arial" w:eastAsia="Arial" w:hAnsi="Arial" w:cs="Arial"/>
          <w:sz w:val="22"/>
          <w:szCs w:val="22"/>
        </w:rPr>
      </w:pPr>
      <w:r w:rsidRPr="66474F89">
        <w:rPr>
          <w:rFonts w:ascii="Arial" w:eastAsia="Arial" w:hAnsi="Arial" w:cs="Arial"/>
          <w:sz w:val="22"/>
          <w:szCs w:val="22"/>
        </w:rPr>
        <w:t xml:space="preserve">Partner je nezisková organizace, který se dlouhodobě zasazuje o rozvoj současného tance a souvisejících uměleckých oborů. SE.S.TA od roku 1999 realizuje řadu aktivit nejen pro profesionály, ale i pro široké publikum a pro děti. Hlavním záměrem organizace je pomáhat současnému tanci v zapojování do mezinárodního kontextu a v otevírání mezioborové spolupráce a diskuze. </w:t>
      </w:r>
    </w:p>
    <w:p w14:paraId="20C4CDE5" w14:textId="61B237CE" w:rsidR="00BD07CE" w:rsidRPr="00730EAD" w:rsidRDefault="0F3FF547" w:rsidP="66474F89">
      <w:pPr>
        <w:ind w:left="510"/>
        <w:jc w:val="both"/>
      </w:pPr>
      <w:r w:rsidRPr="66474F89">
        <w:rPr>
          <w:rFonts w:ascii="Arial" w:eastAsia="Arial" w:hAnsi="Arial" w:cs="Arial"/>
          <w:sz w:val="22"/>
          <w:szCs w:val="22"/>
        </w:rPr>
        <w:t xml:space="preserve"> </w:t>
      </w:r>
    </w:p>
    <w:p w14:paraId="41563632" w14:textId="116E9537" w:rsidR="00BD07CE" w:rsidRPr="00730EAD" w:rsidRDefault="0F3FF547" w:rsidP="0087678A">
      <w:pPr>
        <w:pStyle w:val="Odstavecseseznamem"/>
        <w:numPr>
          <w:ilvl w:val="1"/>
          <w:numId w:val="24"/>
        </w:numPr>
        <w:ind w:left="510" w:hanging="510"/>
        <w:jc w:val="both"/>
        <w:rPr>
          <w:rFonts w:ascii="Arial" w:eastAsia="Arial" w:hAnsi="Arial" w:cs="Arial"/>
          <w:sz w:val="22"/>
          <w:szCs w:val="22"/>
        </w:rPr>
      </w:pPr>
      <w:r w:rsidRPr="66474F89">
        <w:rPr>
          <w:rFonts w:ascii="Arial" w:eastAsia="Arial" w:hAnsi="Arial" w:cs="Arial"/>
          <w:color w:val="000000" w:themeColor="text1"/>
          <w:sz w:val="22"/>
          <w:szCs w:val="22"/>
        </w:rPr>
        <w:t xml:space="preserve">Účelem této smlouvy je především vzájemná spolupráce na přípravě a realizaci / uspořádání projektu </w:t>
      </w:r>
      <w:r w:rsidRPr="66474F89">
        <w:rPr>
          <w:rFonts w:ascii="Arial" w:eastAsia="Arial" w:hAnsi="Arial" w:cs="Arial"/>
          <w:b/>
          <w:bCs/>
          <w:i/>
          <w:iCs/>
          <w:color w:val="000000" w:themeColor="text1"/>
          <w:sz w:val="22"/>
          <w:szCs w:val="22"/>
        </w:rPr>
        <w:t xml:space="preserve">Tanec v galerii: A </w:t>
      </w:r>
      <w:proofErr w:type="spellStart"/>
      <w:r w:rsidRPr="66474F89">
        <w:rPr>
          <w:rFonts w:ascii="Arial" w:eastAsia="Arial" w:hAnsi="Arial" w:cs="Arial"/>
          <w:b/>
          <w:bCs/>
          <w:i/>
          <w:iCs/>
          <w:color w:val="000000" w:themeColor="text1"/>
          <w:sz w:val="22"/>
          <w:szCs w:val="22"/>
        </w:rPr>
        <w:t>Fancy</w:t>
      </w:r>
      <w:proofErr w:type="spellEnd"/>
      <w:r w:rsidRPr="66474F89">
        <w:rPr>
          <w:rFonts w:ascii="Arial" w:eastAsia="Arial" w:hAnsi="Arial" w:cs="Arial"/>
          <w:color w:val="000000" w:themeColor="text1"/>
          <w:sz w:val="22"/>
          <w:szCs w:val="22"/>
        </w:rPr>
        <w:t xml:space="preserve"> (dále též jen jako „TVG“), který se bude konat v termínu od 9. 4. 2025 do 13. 4. 2025 v těchto prostorách</w:t>
      </w:r>
      <w:r w:rsidRPr="66474F89">
        <w:rPr>
          <w:rFonts w:ascii="Arial" w:eastAsia="Arial" w:hAnsi="Arial" w:cs="Arial"/>
          <w:sz w:val="22"/>
          <w:szCs w:val="22"/>
        </w:rPr>
        <w:t xml:space="preserve"> Šternberského paláce:</w:t>
      </w:r>
    </w:p>
    <w:p w14:paraId="03A93BCE" w14:textId="1786F92A" w:rsidR="00BD07CE" w:rsidRPr="00730EAD" w:rsidRDefault="0F3FF547" w:rsidP="0087678A">
      <w:pPr>
        <w:pStyle w:val="Odstavecseseznamem"/>
        <w:numPr>
          <w:ilvl w:val="0"/>
          <w:numId w:val="23"/>
        </w:numPr>
        <w:ind w:left="1230"/>
        <w:jc w:val="both"/>
        <w:rPr>
          <w:rFonts w:ascii="Arial" w:eastAsia="Arial" w:hAnsi="Arial" w:cs="Arial"/>
          <w:sz w:val="22"/>
          <w:szCs w:val="22"/>
        </w:rPr>
      </w:pPr>
      <w:r w:rsidRPr="44DAB3BD">
        <w:rPr>
          <w:rFonts w:ascii="Arial" w:eastAsia="Arial" w:hAnsi="Arial" w:cs="Arial"/>
          <w:b/>
          <w:bCs/>
          <w:sz w:val="22"/>
          <w:szCs w:val="22"/>
        </w:rPr>
        <w:t xml:space="preserve">Konírna, rotunda a přilehlé zázemí; </w:t>
      </w:r>
      <w:r w:rsidRPr="44DAB3BD">
        <w:rPr>
          <w:rFonts w:ascii="Arial" w:eastAsia="Arial" w:hAnsi="Arial" w:cs="Arial"/>
          <w:sz w:val="22"/>
          <w:szCs w:val="22"/>
        </w:rPr>
        <w:t xml:space="preserve">předmětné prostory budou přístupné pro veřejnost, Partner bere na vědomí, že v Prostorách Rotundy je umístěna </w:t>
      </w:r>
      <w:proofErr w:type="spellStart"/>
      <w:r w:rsidRPr="44DAB3BD">
        <w:rPr>
          <w:rFonts w:ascii="Arial" w:eastAsia="Arial" w:hAnsi="Arial" w:cs="Arial"/>
          <w:sz w:val="22"/>
          <w:szCs w:val="22"/>
        </w:rPr>
        <w:t>fresca</w:t>
      </w:r>
      <w:proofErr w:type="spellEnd"/>
      <w:r w:rsidR="26357BDD" w:rsidRPr="44DAB3BD">
        <w:rPr>
          <w:rFonts w:ascii="Arial" w:eastAsia="Arial" w:hAnsi="Arial" w:cs="Arial"/>
          <w:sz w:val="22"/>
          <w:szCs w:val="22"/>
        </w:rPr>
        <w:t xml:space="preserve"> </w:t>
      </w:r>
      <w:r w:rsidRPr="44DAB3BD">
        <w:rPr>
          <w:rFonts w:ascii="Arial" w:eastAsia="Arial" w:hAnsi="Arial" w:cs="Arial"/>
          <w:sz w:val="22"/>
          <w:szCs w:val="22"/>
        </w:rPr>
        <w:t>a je tedy povinen dodržovat a zajistit dodržování speciálního režimu, se kterým byl seznámen</w:t>
      </w:r>
      <w:r w:rsidR="005D05E0">
        <w:rPr>
          <w:rFonts w:ascii="Arial" w:eastAsia="Arial" w:hAnsi="Arial" w:cs="Arial"/>
          <w:sz w:val="22"/>
          <w:szCs w:val="22"/>
        </w:rPr>
        <w:t>.</w:t>
      </w:r>
      <w:r w:rsidRPr="44DAB3BD">
        <w:rPr>
          <w:rFonts w:ascii="Arial" w:eastAsia="Arial" w:hAnsi="Arial" w:cs="Arial"/>
          <w:sz w:val="22"/>
          <w:szCs w:val="22"/>
        </w:rPr>
        <w:t xml:space="preserve"> </w:t>
      </w:r>
    </w:p>
    <w:p w14:paraId="67247B09" w14:textId="3E8AEF65" w:rsidR="005D05E0" w:rsidRPr="005D05E0" w:rsidRDefault="0F3FF547" w:rsidP="3C4713BD">
      <w:pPr>
        <w:pStyle w:val="Odstavecseseznamem"/>
        <w:numPr>
          <w:ilvl w:val="0"/>
          <w:numId w:val="23"/>
        </w:numPr>
        <w:ind w:left="1230"/>
        <w:jc w:val="both"/>
        <w:rPr>
          <w:rFonts w:ascii="Arial" w:eastAsia="Arial" w:hAnsi="Arial" w:cs="Arial"/>
        </w:rPr>
      </w:pPr>
      <w:r w:rsidRPr="3C4713BD">
        <w:rPr>
          <w:rFonts w:ascii="Arial" w:eastAsia="Arial" w:hAnsi="Arial" w:cs="Arial"/>
          <w:b/>
          <w:bCs/>
          <w:sz w:val="22"/>
          <w:szCs w:val="22"/>
        </w:rPr>
        <w:t>Prostory 1.p. ŠP</w:t>
      </w:r>
      <w:r w:rsidRPr="3C4713BD">
        <w:rPr>
          <w:rFonts w:ascii="Arial" w:eastAsia="Arial" w:hAnsi="Arial" w:cs="Arial"/>
          <w:sz w:val="22"/>
          <w:szCs w:val="22"/>
        </w:rPr>
        <w:t xml:space="preserve"> - předmětné prostory nebudou přístupné pro veřejnost, budou určeny výlučně pro potřeby Partnera (nácvik vystoupení apod.); Partner byl </w:t>
      </w:r>
      <w:r w:rsidRPr="3C4713BD">
        <w:rPr>
          <w:rFonts w:ascii="Arial" w:eastAsia="Arial" w:hAnsi="Arial" w:cs="Arial"/>
          <w:sz w:val="22"/>
          <w:szCs w:val="22"/>
        </w:rPr>
        <w:lastRenderedPageBreak/>
        <w:t xml:space="preserve">seznámen se skutečností, že předmětné prostory jsou vybaveny mobiliářem NGP a zavazuje se jej nepoškodit a </w:t>
      </w:r>
    </w:p>
    <w:p w14:paraId="43991041" w14:textId="730EDDC4" w:rsidR="00BD07CE" w:rsidRPr="00730EAD" w:rsidRDefault="005D05E0" w:rsidP="3C4713BD">
      <w:pPr>
        <w:pStyle w:val="Odstavecseseznamem"/>
        <w:numPr>
          <w:ilvl w:val="0"/>
          <w:numId w:val="23"/>
        </w:numPr>
        <w:ind w:left="1230"/>
        <w:jc w:val="both"/>
        <w:rPr>
          <w:rFonts w:ascii="Arial" w:eastAsia="Arial" w:hAnsi="Arial" w:cs="Arial"/>
        </w:rPr>
      </w:pPr>
      <w:r w:rsidRPr="3C4713BD">
        <w:rPr>
          <w:rFonts w:ascii="Arial" w:eastAsia="Arial" w:hAnsi="Arial" w:cs="Arial"/>
          <w:sz w:val="22"/>
          <w:szCs w:val="22"/>
        </w:rPr>
        <w:t xml:space="preserve">výstavní, </w:t>
      </w:r>
      <w:proofErr w:type="spellStart"/>
      <w:r w:rsidRPr="3C4713BD">
        <w:rPr>
          <w:rFonts w:ascii="Arial" w:eastAsia="Arial" w:hAnsi="Arial" w:cs="Arial"/>
          <w:sz w:val="22"/>
          <w:szCs w:val="22"/>
        </w:rPr>
        <w:t>návštěvnicky</w:t>
      </w:r>
      <w:proofErr w:type="spellEnd"/>
      <w:r w:rsidRPr="3C4713BD">
        <w:rPr>
          <w:rFonts w:ascii="Arial" w:eastAsia="Arial" w:hAnsi="Arial" w:cs="Arial"/>
          <w:sz w:val="22"/>
          <w:szCs w:val="22"/>
        </w:rPr>
        <w:t xml:space="preserve"> přístupné prostory</w:t>
      </w:r>
      <w:r w:rsidRPr="3C4713BD">
        <w:rPr>
          <w:rFonts w:ascii="Arial" w:eastAsia="Arial" w:hAnsi="Arial" w:cs="Arial"/>
          <w:b/>
          <w:bCs/>
          <w:sz w:val="22"/>
          <w:szCs w:val="22"/>
        </w:rPr>
        <w:t xml:space="preserve"> </w:t>
      </w:r>
      <w:r w:rsidR="0F3FF547" w:rsidRPr="3C4713BD">
        <w:rPr>
          <w:rFonts w:ascii="Arial" w:eastAsia="Arial" w:hAnsi="Arial" w:cs="Arial"/>
          <w:b/>
          <w:bCs/>
          <w:sz w:val="22"/>
          <w:szCs w:val="22"/>
        </w:rPr>
        <w:t xml:space="preserve">expozice Staří mistři II – </w:t>
      </w:r>
      <w:r w:rsidR="0F3FF547" w:rsidRPr="3C4713BD">
        <w:rPr>
          <w:rFonts w:ascii="Arial" w:eastAsia="Arial" w:hAnsi="Arial" w:cs="Arial"/>
          <w:sz w:val="22"/>
          <w:szCs w:val="22"/>
        </w:rPr>
        <w:t>v návštěvnickém režimu</w:t>
      </w:r>
      <w:r w:rsidR="0F3FF547">
        <w:t xml:space="preserve"> </w:t>
      </w:r>
      <w:r w:rsidR="0F3FF547" w:rsidRPr="3C4713BD">
        <w:rPr>
          <w:rFonts w:ascii="Arial" w:eastAsia="Arial" w:hAnsi="Arial" w:cs="Arial"/>
          <w:sz w:val="22"/>
          <w:szCs w:val="22"/>
        </w:rPr>
        <w:t>(tj. v rámci stanovené provozní doby a při respektování provozního řádu objektu ŠP</w:t>
      </w:r>
      <w:r w:rsidR="0200CC9A" w:rsidRPr="3C4713BD">
        <w:rPr>
          <w:rFonts w:ascii="Arial" w:eastAsia="Arial" w:hAnsi="Arial" w:cs="Arial"/>
          <w:sz w:val="22"/>
          <w:szCs w:val="22"/>
        </w:rPr>
        <w:t>,  návštěvního řádu NGP a pokynů vedoucího ostrahy či pověřených pracovníků NGP</w:t>
      </w:r>
      <w:r w:rsidR="0F3FF547" w:rsidRPr="3C4713BD">
        <w:rPr>
          <w:rFonts w:ascii="Arial" w:eastAsia="Arial" w:hAnsi="Arial" w:cs="Arial"/>
          <w:sz w:val="22"/>
          <w:szCs w:val="22"/>
        </w:rPr>
        <w:t>)</w:t>
      </w:r>
      <w:r w:rsidR="627E93C5" w:rsidRPr="3C4713BD">
        <w:rPr>
          <w:rFonts w:ascii="Arial" w:eastAsia="Arial" w:hAnsi="Arial" w:cs="Arial"/>
          <w:sz w:val="22"/>
          <w:szCs w:val="22"/>
        </w:rPr>
        <w:t>.</w:t>
      </w:r>
    </w:p>
    <w:p w14:paraId="7F3DF4D6" w14:textId="38B7D267" w:rsidR="00BD07CE" w:rsidRPr="00730EAD" w:rsidRDefault="0F3FF547" w:rsidP="66474F89">
      <w:pPr>
        <w:ind w:left="1230"/>
        <w:jc w:val="both"/>
      </w:pPr>
      <w:r w:rsidRPr="66474F89">
        <w:rPr>
          <w:rFonts w:ascii="Arial" w:eastAsia="Arial" w:hAnsi="Arial" w:cs="Arial"/>
          <w:sz w:val="22"/>
          <w:szCs w:val="22"/>
        </w:rPr>
        <w:t xml:space="preserve"> </w:t>
      </w:r>
    </w:p>
    <w:p w14:paraId="5D0435E2" w14:textId="4C0FFB76" w:rsidR="00BD07CE" w:rsidRPr="00730EAD" w:rsidRDefault="0F3FF547" w:rsidP="66474F89">
      <w:pPr>
        <w:ind w:left="720"/>
        <w:jc w:val="both"/>
      </w:pPr>
      <w:r w:rsidRPr="66474F89">
        <w:rPr>
          <w:rFonts w:ascii="Arial" w:eastAsia="Arial" w:hAnsi="Arial" w:cs="Arial"/>
          <w:sz w:val="22"/>
          <w:szCs w:val="22"/>
        </w:rPr>
        <w:t>A v těchto prostorách Schwarzenberského paláce</w:t>
      </w:r>
    </w:p>
    <w:p w14:paraId="247E4E22" w14:textId="2914819E" w:rsidR="00BD07CE" w:rsidRPr="00730EAD" w:rsidRDefault="0F3FF547" w:rsidP="3C4713BD">
      <w:pPr>
        <w:pStyle w:val="Odstavecseseznamem"/>
        <w:numPr>
          <w:ilvl w:val="0"/>
          <w:numId w:val="23"/>
        </w:numPr>
        <w:ind w:left="1230"/>
        <w:jc w:val="both"/>
      </w:pPr>
      <w:r w:rsidRPr="3C4713BD">
        <w:rPr>
          <w:rFonts w:ascii="Arial" w:eastAsia="Arial" w:hAnsi="Arial" w:cs="Arial"/>
          <w:sz w:val="22"/>
          <w:szCs w:val="22"/>
        </w:rPr>
        <w:t xml:space="preserve">výstavní, </w:t>
      </w:r>
      <w:proofErr w:type="spellStart"/>
      <w:r w:rsidRPr="3C4713BD">
        <w:rPr>
          <w:rFonts w:ascii="Arial" w:eastAsia="Arial" w:hAnsi="Arial" w:cs="Arial"/>
          <w:sz w:val="22"/>
          <w:szCs w:val="22"/>
        </w:rPr>
        <w:t>návštěvnicky</w:t>
      </w:r>
      <w:proofErr w:type="spellEnd"/>
      <w:r w:rsidRPr="3C4713BD">
        <w:rPr>
          <w:rFonts w:ascii="Arial" w:eastAsia="Arial" w:hAnsi="Arial" w:cs="Arial"/>
          <w:sz w:val="22"/>
          <w:szCs w:val="22"/>
        </w:rPr>
        <w:t xml:space="preserve"> přístupné prostory </w:t>
      </w:r>
      <w:r w:rsidRPr="3C4713BD">
        <w:rPr>
          <w:rFonts w:ascii="Arial" w:eastAsia="Arial" w:hAnsi="Arial" w:cs="Arial"/>
          <w:b/>
          <w:bCs/>
          <w:sz w:val="22"/>
          <w:szCs w:val="22"/>
        </w:rPr>
        <w:t xml:space="preserve">expozice Staří mistři I </w:t>
      </w:r>
      <w:r w:rsidR="04CA28DA" w:rsidRPr="3C4713BD">
        <w:rPr>
          <w:rFonts w:ascii="Arial" w:eastAsia="Arial" w:hAnsi="Arial" w:cs="Arial"/>
          <w:b/>
          <w:bCs/>
          <w:sz w:val="22"/>
          <w:szCs w:val="22"/>
        </w:rPr>
        <w:t xml:space="preserve">- </w:t>
      </w:r>
      <w:r w:rsidRPr="3C4713BD">
        <w:rPr>
          <w:rFonts w:ascii="Arial" w:eastAsia="Arial" w:hAnsi="Arial" w:cs="Arial"/>
          <w:sz w:val="22"/>
          <w:szCs w:val="22"/>
        </w:rPr>
        <w:t>v návštěvnickém režimu (tj. v rámci stanovené provozní doby a při respektování provozního řádu objektu SCHWP</w:t>
      </w:r>
      <w:r w:rsidR="4D8E6447" w:rsidRPr="3C4713BD">
        <w:rPr>
          <w:rFonts w:ascii="Arial" w:eastAsia="Arial" w:hAnsi="Arial" w:cs="Arial"/>
          <w:sz w:val="22"/>
          <w:szCs w:val="22"/>
        </w:rPr>
        <w:t>, návštěvního řádu NGP a pokynů vedoucího ostrahy či pověřených pracovníků NGP).</w:t>
      </w:r>
    </w:p>
    <w:p w14:paraId="50D66427" w14:textId="620A30AA" w:rsidR="00BD07CE" w:rsidRPr="00730EAD" w:rsidRDefault="0F3FF547" w:rsidP="66474F89">
      <w:pPr>
        <w:ind w:left="1230"/>
        <w:jc w:val="both"/>
      </w:pPr>
      <w:r w:rsidRPr="66474F89">
        <w:rPr>
          <w:rFonts w:ascii="Arial" w:eastAsia="Arial" w:hAnsi="Arial" w:cs="Arial"/>
          <w:sz w:val="22"/>
          <w:szCs w:val="22"/>
        </w:rPr>
        <w:t xml:space="preserve"> </w:t>
      </w:r>
    </w:p>
    <w:p w14:paraId="0E413690" w14:textId="516ADDA2" w:rsidR="00BD07CE" w:rsidRPr="00730EAD" w:rsidRDefault="0F3FF547" w:rsidP="66474F89">
      <w:pPr>
        <w:ind w:left="1230"/>
        <w:jc w:val="both"/>
      </w:pPr>
      <w:r w:rsidRPr="66474F89">
        <w:rPr>
          <w:rFonts w:ascii="Arial" w:eastAsia="Arial" w:hAnsi="Arial" w:cs="Arial"/>
          <w:sz w:val="22"/>
          <w:szCs w:val="22"/>
        </w:rPr>
        <w:t xml:space="preserve">(shora uvedené prostory v ŠP a SCHWP dále též společně jako </w:t>
      </w:r>
      <w:r w:rsidRPr="66474F89">
        <w:rPr>
          <w:rFonts w:ascii="Arial" w:eastAsia="Arial" w:hAnsi="Arial" w:cs="Arial"/>
          <w:b/>
          <w:bCs/>
          <w:sz w:val="22"/>
          <w:szCs w:val="22"/>
        </w:rPr>
        <w:t>„prostory“</w:t>
      </w:r>
      <w:r w:rsidRPr="66474F89">
        <w:rPr>
          <w:rFonts w:ascii="Arial" w:eastAsia="Arial" w:hAnsi="Arial" w:cs="Arial"/>
          <w:sz w:val="22"/>
          <w:szCs w:val="22"/>
        </w:rPr>
        <w:t>).</w:t>
      </w:r>
    </w:p>
    <w:p w14:paraId="3E9ABD91" w14:textId="67E227AE" w:rsidR="00BD07CE" w:rsidRPr="00730EAD" w:rsidRDefault="0F3FF547" w:rsidP="66474F89">
      <w:pPr>
        <w:ind w:left="1230"/>
        <w:jc w:val="both"/>
      </w:pPr>
      <w:r w:rsidRPr="66474F89">
        <w:rPr>
          <w:rFonts w:ascii="Arial" w:eastAsia="Arial" w:hAnsi="Arial" w:cs="Arial"/>
          <w:sz w:val="22"/>
          <w:szCs w:val="22"/>
        </w:rPr>
        <w:t xml:space="preserve"> </w:t>
      </w:r>
    </w:p>
    <w:p w14:paraId="1E71E257" w14:textId="0ED0782B" w:rsidR="00BD07CE" w:rsidRPr="00730EAD" w:rsidRDefault="0F3FF547" w:rsidP="66474F89">
      <w:pPr>
        <w:ind w:left="720"/>
        <w:jc w:val="both"/>
      </w:pPr>
      <w:r w:rsidRPr="66474F89">
        <w:rPr>
          <w:rFonts w:ascii="Arial" w:eastAsia="Arial" w:hAnsi="Arial" w:cs="Arial"/>
          <w:sz w:val="22"/>
          <w:szCs w:val="22"/>
        </w:rPr>
        <w:t xml:space="preserve"> Časový harmonogram TVG tvoří přílohu č. 1 této smlouvy</w:t>
      </w:r>
      <w:r w:rsidR="005D05E0">
        <w:rPr>
          <w:rFonts w:ascii="Arial" w:eastAsia="Arial" w:hAnsi="Arial" w:cs="Arial"/>
          <w:sz w:val="22"/>
          <w:szCs w:val="22"/>
        </w:rPr>
        <w:t xml:space="preserve"> a je pro obě smluvní strany závazný</w:t>
      </w:r>
      <w:r w:rsidRPr="66474F89">
        <w:rPr>
          <w:rFonts w:ascii="Arial" w:eastAsia="Arial" w:hAnsi="Arial" w:cs="Arial"/>
          <w:sz w:val="22"/>
          <w:szCs w:val="22"/>
        </w:rPr>
        <w:t xml:space="preserve">. </w:t>
      </w:r>
    </w:p>
    <w:p w14:paraId="3FBD52CA" w14:textId="364A5D27" w:rsidR="00BD07CE" w:rsidRPr="00730EAD" w:rsidRDefault="0F3FF547" w:rsidP="66474F89">
      <w:r w:rsidRPr="66474F89">
        <w:rPr>
          <w:rFonts w:ascii="Arial" w:eastAsia="Arial" w:hAnsi="Arial" w:cs="Arial"/>
          <w:color w:val="000000" w:themeColor="text1"/>
          <w:sz w:val="22"/>
          <w:szCs w:val="22"/>
        </w:rPr>
        <w:t xml:space="preserve"> </w:t>
      </w:r>
    </w:p>
    <w:p w14:paraId="4AEDC537" w14:textId="5D17A4A2" w:rsidR="00BD07CE" w:rsidRPr="00730EAD" w:rsidRDefault="0F3FF547" w:rsidP="0087678A">
      <w:pPr>
        <w:pStyle w:val="Odstavecseseznamem"/>
        <w:numPr>
          <w:ilvl w:val="1"/>
          <w:numId w:val="24"/>
        </w:numPr>
        <w:ind w:left="510" w:hanging="510"/>
        <w:jc w:val="both"/>
        <w:rPr>
          <w:rFonts w:ascii="Arial" w:eastAsia="Arial" w:hAnsi="Arial" w:cs="Arial"/>
          <w:color w:val="000000" w:themeColor="text1"/>
          <w:sz w:val="22"/>
          <w:szCs w:val="22"/>
        </w:rPr>
      </w:pPr>
      <w:r w:rsidRPr="66474F89">
        <w:rPr>
          <w:rFonts w:ascii="Arial" w:eastAsia="Arial" w:hAnsi="Arial" w:cs="Arial"/>
          <w:color w:val="000000" w:themeColor="text1"/>
          <w:sz w:val="22"/>
          <w:szCs w:val="22"/>
        </w:rPr>
        <w:t xml:space="preserve">NGP prohlašuje, že prostory jsou vhodné k pořádání </w:t>
      </w:r>
      <w:r w:rsidRPr="66474F89">
        <w:rPr>
          <w:rFonts w:ascii="Arial" w:eastAsia="Arial" w:hAnsi="Arial" w:cs="Arial"/>
          <w:sz w:val="22"/>
          <w:szCs w:val="22"/>
        </w:rPr>
        <w:t>TVG</w:t>
      </w:r>
      <w:r w:rsidRPr="66474F89">
        <w:rPr>
          <w:rFonts w:ascii="Arial" w:eastAsia="Arial" w:hAnsi="Arial" w:cs="Arial"/>
          <w:color w:val="000000" w:themeColor="text1"/>
          <w:sz w:val="22"/>
          <w:szCs w:val="22"/>
        </w:rPr>
        <w:t xml:space="preserve"> a mohou tedy být využity za účelem uspořádání</w:t>
      </w:r>
      <w:r w:rsidRPr="66474F89">
        <w:rPr>
          <w:rFonts w:ascii="Arial" w:eastAsia="Arial" w:hAnsi="Arial" w:cs="Arial"/>
          <w:sz w:val="22"/>
          <w:szCs w:val="22"/>
        </w:rPr>
        <w:t xml:space="preserve"> TVG</w:t>
      </w:r>
      <w:r w:rsidRPr="66474F89">
        <w:rPr>
          <w:rFonts w:ascii="Arial" w:eastAsia="Arial" w:hAnsi="Arial" w:cs="Arial"/>
          <w:color w:val="000000" w:themeColor="text1"/>
          <w:sz w:val="22"/>
          <w:szCs w:val="22"/>
        </w:rPr>
        <w:t>.</w:t>
      </w:r>
    </w:p>
    <w:p w14:paraId="7A14E7F9" w14:textId="6CA0715B" w:rsidR="00BD07CE" w:rsidRPr="00730EAD" w:rsidRDefault="0F3FF547" w:rsidP="005D05E0">
      <w:pPr>
        <w:ind w:left="510"/>
      </w:pPr>
      <w:r w:rsidRPr="66474F89">
        <w:rPr>
          <w:rFonts w:ascii="Arial" w:eastAsia="Arial" w:hAnsi="Arial" w:cs="Arial"/>
          <w:sz w:val="22"/>
          <w:szCs w:val="22"/>
        </w:rPr>
        <w:t xml:space="preserve">  </w:t>
      </w:r>
    </w:p>
    <w:p w14:paraId="47EAEC4D" w14:textId="7E4AE217" w:rsidR="00BD07CE" w:rsidRPr="00730EAD" w:rsidRDefault="0F3FF547" w:rsidP="0087678A">
      <w:pPr>
        <w:pStyle w:val="Odstavecseseznamem"/>
        <w:numPr>
          <w:ilvl w:val="0"/>
          <w:numId w:val="24"/>
        </w:numPr>
        <w:ind w:left="794"/>
        <w:jc w:val="center"/>
        <w:rPr>
          <w:rFonts w:ascii="Arial" w:eastAsia="Arial" w:hAnsi="Arial" w:cs="Arial"/>
          <w:b/>
          <w:bCs/>
          <w:sz w:val="22"/>
          <w:szCs w:val="22"/>
        </w:rPr>
      </w:pPr>
      <w:r w:rsidRPr="66474F89">
        <w:rPr>
          <w:rFonts w:ascii="Arial" w:eastAsia="Arial" w:hAnsi="Arial" w:cs="Arial"/>
          <w:b/>
          <w:bCs/>
          <w:sz w:val="22"/>
          <w:szCs w:val="22"/>
        </w:rPr>
        <w:t>Předmět smlouvy</w:t>
      </w:r>
    </w:p>
    <w:p w14:paraId="637B9057" w14:textId="75A3E1F4" w:rsidR="00BD07CE" w:rsidRPr="00730EAD" w:rsidRDefault="0F3FF547" w:rsidP="66474F89">
      <w:pPr>
        <w:ind w:left="794"/>
      </w:pPr>
      <w:r w:rsidRPr="66474F89">
        <w:rPr>
          <w:rFonts w:ascii="Arial" w:eastAsia="Arial" w:hAnsi="Arial" w:cs="Arial"/>
          <w:sz w:val="22"/>
          <w:szCs w:val="22"/>
        </w:rPr>
        <w:t xml:space="preserve"> </w:t>
      </w:r>
    </w:p>
    <w:p w14:paraId="1063B916" w14:textId="120D95C3" w:rsidR="00BD07CE" w:rsidRPr="00730EAD" w:rsidRDefault="0F3FF547" w:rsidP="0087678A">
      <w:pPr>
        <w:pStyle w:val="Odstavecseseznamem"/>
        <w:numPr>
          <w:ilvl w:val="1"/>
          <w:numId w:val="24"/>
        </w:numPr>
        <w:ind w:left="510" w:hanging="510"/>
        <w:jc w:val="both"/>
        <w:rPr>
          <w:rFonts w:ascii="Arial" w:eastAsia="Arial" w:hAnsi="Arial" w:cs="Arial"/>
          <w:sz w:val="22"/>
          <w:szCs w:val="22"/>
        </w:rPr>
      </w:pPr>
      <w:r w:rsidRPr="66474F89">
        <w:rPr>
          <w:rFonts w:ascii="Arial" w:eastAsia="Arial" w:hAnsi="Arial" w:cs="Arial"/>
          <w:sz w:val="22"/>
          <w:szCs w:val="22"/>
        </w:rPr>
        <w:t>Předmětem této smlouvy je závazek smluvních stran k poskytování plnění směřujícího ke vzájemné spolupráci na přípravě a realizaci TVG.</w:t>
      </w:r>
    </w:p>
    <w:p w14:paraId="68155DFD" w14:textId="7B6B1E00" w:rsidR="00BD07CE" w:rsidRPr="00730EAD" w:rsidRDefault="0F3FF547" w:rsidP="66474F89">
      <w:r w:rsidRPr="66474F89">
        <w:rPr>
          <w:rFonts w:ascii="Arial" w:eastAsia="Arial" w:hAnsi="Arial" w:cs="Arial"/>
          <w:sz w:val="22"/>
          <w:szCs w:val="22"/>
        </w:rPr>
        <w:t xml:space="preserve"> </w:t>
      </w:r>
    </w:p>
    <w:p w14:paraId="1E687E12" w14:textId="0E9DE170" w:rsidR="00BD07CE" w:rsidRPr="00730EAD" w:rsidRDefault="0F3FF547" w:rsidP="0087678A">
      <w:pPr>
        <w:pStyle w:val="Odstavecseseznamem"/>
        <w:numPr>
          <w:ilvl w:val="0"/>
          <w:numId w:val="24"/>
        </w:numPr>
        <w:ind w:left="794"/>
        <w:jc w:val="center"/>
        <w:rPr>
          <w:rFonts w:ascii="Arial" w:eastAsia="Arial" w:hAnsi="Arial" w:cs="Arial"/>
          <w:b/>
          <w:bCs/>
          <w:sz w:val="22"/>
          <w:szCs w:val="22"/>
        </w:rPr>
      </w:pPr>
      <w:r w:rsidRPr="66474F89">
        <w:rPr>
          <w:rFonts w:ascii="Arial" w:eastAsia="Arial" w:hAnsi="Arial" w:cs="Arial"/>
          <w:b/>
          <w:bCs/>
          <w:sz w:val="22"/>
          <w:szCs w:val="22"/>
        </w:rPr>
        <w:t>Práva a povinnosti stran</w:t>
      </w:r>
    </w:p>
    <w:p w14:paraId="52CD3E95" w14:textId="47D572C7" w:rsidR="00BD07CE" w:rsidRPr="00730EAD" w:rsidRDefault="0F3FF547" w:rsidP="66474F89">
      <w:pPr>
        <w:ind w:left="510"/>
      </w:pPr>
      <w:r w:rsidRPr="66474F89">
        <w:rPr>
          <w:rFonts w:ascii="Arial" w:eastAsia="Arial" w:hAnsi="Arial" w:cs="Arial"/>
          <w:sz w:val="22"/>
          <w:szCs w:val="22"/>
        </w:rPr>
        <w:t xml:space="preserve"> </w:t>
      </w:r>
    </w:p>
    <w:p w14:paraId="454824FD" w14:textId="764CF885" w:rsidR="00BD07CE" w:rsidRPr="00730EAD" w:rsidRDefault="0F3FF547" w:rsidP="0087678A">
      <w:pPr>
        <w:pStyle w:val="Odstavecseseznamem"/>
        <w:numPr>
          <w:ilvl w:val="1"/>
          <w:numId w:val="24"/>
        </w:numPr>
        <w:ind w:left="510" w:hanging="510"/>
        <w:jc w:val="both"/>
        <w:rPr>
          <w:rFonts w:ascii="Arial" w:eastAsia="Arial" w:hAnsi="Arial" w:cs="Arial"/>
          <w:sz w:val="22"/>
          <w:szCs w:val="22"/>
        </w:rPr>
      </w:pPr>
      <w:r w:rsidRPr="66474F89">
        <w:rPr>
          <w:rFonts w:ascii="Arial" w:eastAsia="Arial" w:hAnsi="Arial" w:cs="Arial"/>
          <w:b/>
          <w:bCs/>
          <w:sz w:val="22"/>
          <w:szCs w:val="22"/>
        </w:rPr>
        <w:t xml:space="preserve">NGP </w:t>
      </w:r>
      <w:r w:rsidRPr="66474F89">
        <w:rPr>
          <w:rFonts w:ascii="Arial" w:eastAsia="Arial" w:hAnsi="Arial" w:cs="Arial"/>
          <w:sz w:val="22"/>
          <w:szCs w:val="22"/>
        </w:rPr>
        <w:t>se na základě této smlouvy zavazuje zejména k následujícímu plnění:</w:t>
      </w:r>
    </w:p>
    <w:p w14:paraId="3D8FAE1D" w14:textId="5404AFD8" w:rsidR="00BD07CE" w:rsidRPr="00730EAD" w:rsidRDefault="0F3FF547" w:rsidP="0087678A">
      <w:pPr>
        <w:pStyle w:val="Odstavecseseznamem"/>
        <w:numPr>
          <w:ilvl w:val="2"/>
          <w:numId w:val="24"/>
        </w:numPr>
        <w:ind w:left="720" w:hanging="720"/>
        <w:jc w:val="both"/>
        <w:rPr>
          <w:rFonts w:ascii="Arial" w:eastAsia="Arial" w:hAnsi="Arial" w:cs="Arial"/>
          <w:sz w:val="22"/>
          <w:szCs w:val="22"/>
        </w:rPr>
      </w:pPr>
      <w:r w:rsidRPr="66474F89">
        <w:rPr>
          <w:rFonts w:ascii="Arial" w:eastAsia="Arial" w:hAnsi="Arial" w:cs="Arial"/>
          <w:sz w:val="22"/>
          <w:szCs w:val="22"/>
        </w:rPr>
        <w:t>zajistit zpřístupnění předmětných prostor v rozsahu nezbytném pro přípravu a konání TVG.</w:t>
      </w:r>
    </w:p>
    <w:p w14:paraId="74ADF989" w14:textId="15A790FE" w:rsidR="00BD07CE" w:rsidRPr="00730EAD" w:rsidRDefault="0F3FF547" w:rsidP="0087678A">
      <w:pPr>
        <w:pStyle w:val="Odstavecseseznamem"/>
        <w:numPr>
          <w:ilvl w:val="2"/>
          <w:numId w:val="24"/>
        </w:numPr>
        <w:ind w:left="720" w:hanging="720"/>
        <w:jc w:val="both"/>
        <w:rPr>
          <w:rFonts w:ascii="Arial" w:eastAsia="Arial" w:hAnsi="Arial" w:cs="Arial"/>
          <w:sz w:val="22"/>
          <w:szCs w:val="22"/>
        </w:rPr>
      </w:pPr>
      <w:r w:rsidRPr="66474F89">
        <w:rPr>
          <w:rFonts w:ascii="Arial" w:eastAsia="Arial" w:hAnsi="Arial" w:cs="Arial"/>
          <w:sz w:val="22"/>
          <w:szCs w:val="22"/>
        </w:rPr>
        <w:t xml:space="preserve">zajistit na náklady NGP tyto služby spojené s užíváním předmětných prostor, jejichž poskytnutí je nezbytné k uspořádání TVG: vytápění, osvětlení. </w:t>
      </w:r>
    </w:p>
    <w:p w14:paraId="12288B2F" w14:textId="592458A9" w:rsidR="00BD07CE" w:rsidRPr="00730EAD" w:rsidRDefault="0F3FF547" w:rsidP="0087678A">
      <w:pPr>
        <w:pStyle w:val="Odstavecseseznamem"/>
        <w:numPr>
          <w:ilvl w:val="2"/>
          <w:numId w:val="24"/>
        </w:numPr>
        <w:ind w:left="720" w:hanging="720"/>
        <w:jc w:val="both"/>
        <w:rPr>
          <w:rFonts w:ascii="Arial" w:eastAsia="Arial" w:hAnsi="Arial" w:cs="Arial"/>
          <w:sz w:val="22"/>
          <w:szCs w:val="22"/>
        </w:rPr>
      </w:pPr>
      <w:r w:rsidRPr="66474F89">
        <w:rPr>
          <w:rFonts w:ascii="Arial" w:eastAsia="Arial" w:hAnsi="Arial" w:cs="Arial"/>
          <w:sz w:val="22"/>
          <w:szCs w:val="22"/>
        </w:rPr>
        <w:t>zajistit na náklady Partnera zejména tyto služby spojené s užíváním předmětných prostor: ostraha, technický dozor a úklid prostor před jejich zpřístupněním Partnerovi.</w:t>
      </w:r>
    </w:p>
    <w:p w14:paraId="389379EF" w14:textId="7EEC6143" w:rsidR="00BD07CE" w:rsidRPr="00730EAD" w:rsidRDefault="005D05E0" w:rsidP="0087678A">
      <w:pPr>
        <w:pStyle w:val="Odstavecseseznamem"/>
        <w:numPr>
          <w:ilvl w:val="2"/>
          <w:numId w:val="24"/>
        </w:numPr>
        <w:ind w:left="720" w:hanging="720"/>
        <w:jc w:val="both"/>
        <w:rPr>
          <w:rFonts w:ascii="Arial" w:eastAsia="Arial" w:hAnsi="Arial" w:cs="Arial"/>
          <w:sz w:val="22"/>
          <w:szCs w:val="22"/>
        </w:rPr>
      </w:pPr>
      <w:r>
        <w:rPr>
          <w:rFonts w:ascii="Arial" w:eastAsia="Arial" w:hAnsi="Arial" w:cs="Arial"/>
          <w:sz w:val="22"/>
          <w:szCs w:val="22"/>
        </w:rPr>
        <w:t>s</w:t>
      </w:r>
      <w:r w:rsidR="0F3FF547" w:rsidRPr="44DAB3BD">
        <w:rPr>
          <w:rFonts w:ascii="Arial" w:eastAsia="Arial" w:hAnsi="Arial" w:cs="Arial"/>
          <w:sz w:val="22"/>
          <w:szCs w:val="22"/>
        </w:rPr>
        <w:t>polupracovat s partnerem na propagaci v rozsahu běžné praxe NGP</w:t>
      </w:r>
      <w:r w:rsidR="2C0BCD80" w:rsidRPr="44DAB3BD">
        <w:rPr>
          <w:rFonts w:ascii="Arial" w:eastAsia="Arial" w:hAnsi="Arial" w:cs="Arial"/>
          <w:sz w:val="22"/>
          <w:szCs w:val="22"/>
        </w:rPr>
        <w:t>.</w:t>
      </w:r>
    </w:p>
    <w:p w14:paraId="20EC0014" w14:textId="65519259" w:rsidR="00BD07CE" w:rsidRPr="00730EAD" w:rsidRDefault="005D05E0" w:rsidP="0087678A">
      <w:pPr>
        <w:pStyle w:val="Odstavecseseznamem"/>
        <w:numPr>
          <w:ilvl w:val="2"/>
          <w:numId w:val="24"/>
        </w:numPr>
        <w:ind w:left="720" w:hanging="720"/>
        <w:jc w:val="both"/>
        <w:rPr>
          <w:rFonts w:ascii="Arial" w:eastAsia="Arial" w:hAnsi="Arial" w:cs="Arial"/>
          <w:sz w:val="22"/>
          <w:szCs w:val="22"/>
        </w:rPr>
      </w:pPr>
      <w:r>
        <w:rPr>
          <w:rFonts w:ascii="Arial" w:eastAsia="Arial" w:hAnsi="Arial" w:cs="Arial"/>
          <w:sz w:val="22"/>
          <w:szCs w:val="22"/>
        </w:rPr>
        <w:t>p</w:t>
      </w:r>
      <w:r w:rsidR="0F3FF547" w:rsidRPr="44DAB3BD">
        <w:rPr>
          <w:rFonts w:ascii="Arial" w:eastAsia="Arial" w:hAnsi="Arial" w:cs="Arial"/>
          <w:sz w:val="22"/>
          <w:szCs w:val="22"/>
        </w:rPr>
        <w:t xml:space="preserve">oskytnou partnerovi k užití za účelem propagace fotografie těchto dvou děl: </w:t>
      </w:r>
    </w:p>
    <w:p w14:paraId="158FCB2F" w14:textId="3E33254C" w:rsidR="00BD07CE" w:rsidRPr="00730EAD" w:rsidRDefault="0F3FF547" w:rsidP="0087678A">
      <w:pPr>
        <w:pStyle w:val="Odstavecseseznamem"/>
        <w:numPr>
          <w:ilvl w:val="0"/>
          <w:numId w:val="22"/>
        </w:numPr>
        <w:ind w:left="1068"/>
        <w:jc w:val="both"/>
      </w:pPr>
      <w:r w:rsidRPr="66474F89">
        <w:rPr>
          <w:rFonts w:ascii="Arial" w:eastAsia="Arial" w:hAnsi="Arial" w:cs="Arial"/>
          <w:color w:val="000000" w:themeColor="text1"/>
          <w:sz w:val="22"/>
          <w:szCs w:val="22"/>
          <w:lang w:val="en-US"/>
        </w:rPr>
        <w:t xml:space="preserve">Nicolaes Eliasz. </w:t>
      </w:r>
      <w:proofErr w:type="spellStart"/>
      <w:r w:rsidRPr="66474F89">
        <w:rPr>
          <w:rFonts w:ascii="Arial" w:eastAsia="Arial" w:hAnsi="Arial" w:cs="Arial"/>
          <w:color w:val="000000" w:themeColor="text1"/>
          <w:sz w:val="22"/>
          <w:szCs w:val="22"/>
          <w:lang w:val="en-US"/>
        </w:rPr>
        <w:t>Pickenoy</w:t>
      </w:r>
      <w:proofErr w:type="spellEnd"/>
      <w:r w:rsidRPr="66474F89">
        <w:rPr>
          <w:rFonts w:ascii="Arial" w:eastAsia="Arial" w:hAnsi="Arial" w:cs="Arial"/>
          <w:color w:val="000000" w:themeColor="text1"/>
          <w:sz w:val="22"/>
          <w:szCs w:val="22"/>
          <w:lang w:val="en-US"/>
        </w:rPr>
        <w:t xml:space="preserve">, Portrait of a Fifteen-Year-Old Young Lady, 1626, </w:t>
      </w:r>
      <w:proofErr w:type="spellStart"/>
      <w:r w:rsidRPr="66474F89">
        <w:rPr>
          <w:rFonts w:ascii="Arial" w:eastAsia="Arial" w:hAnsi="Arial" w:cs="Arial"/>
          <w:color w:val="000000" w:themeColor="text1"/>
          <w:sz w:val="22"/>
          <w:szCs w:val="22"/>
          <w:lang w:val="en-US"/>
        </w:rPr>
        <w:t>Národní</w:t>
      </w:r>
      <w:proofErr w:type="spellEnd"/>
      <w:r w:rsidRPr="66474F89">
        <w:rPr>
          <w:rFonts w:ascii="Arial" w:eastAsia="Arial" w:hAnsi="Arial" w:cs="Arial"/>
          <w:color w:val="000000" w:themeColor="text1"/>
          <w:sz w:val="22"/>
          <w:szCs w:val="22"/>
          <w:lang w:val="en-US"/>
        </w:rPr>
        <w:t xml:space="preserve"> </w:t>
      </w:r>
      <w:proofErr w:type="spellStart"/>
      <w:r w:rsidRPr="66474F89">
        <w:rPr>
          <w:rFonts w:ascii="Arial" w:eastAsia="Arial" w:hAnsi="Arial" w:cs="Arial"/>
          <w:color w:val="000000" w:themeColor="text1"/>
          <w:sz w:val="22"/>
          <w:szCs w:val="22"/>
          <w:lang w:val="en-US"/>
        </w:rPr>
        <w:t>galerie</w:t>
      </w:r>
      <w:proofErr w:type="spellEnd"/>
      <w:r w:rsidRPr="66474F89">
        <w:rPr>
          <w:rFonts w:ascii="Arial" w:eastAsia="Arial" w:hAnsi="Arial" w:cs="Arial"/>
          <w:color w:val="000000" w:themeColor="text1"/>
          <w:sz w:val="22"/>
          <w:szCs w:val="22"/>
          <w:lang w:val="en-US"/>
        </w:rPr>
        <w:t xml:space="preserve"> Praha </w:t>
      </w:r>
      <w:r w:rsidRPr="66474F89">
        <w:t xml:space="preserve"> </w:t>
      </w:r>
    </w:p>
    <w:p w14:paraId="1EE9319E" w14:textId="06495C4F" w:rsidR="00BD07CE" w:rsidRPr="00730EAD" w:rsidRDefault="0F3FF547" w:rsidP="0087678A">
      <w:pPr>
        <w:pStyle w:val="Odstavecseseznamem"/>
        <w:numPr>
          <w:ilvl w:val="0"/>
          <w:numId w:val="21"/>
        </w:numPr>
        <w:ind w:left="1068"/>
        <w:jc w:val="both"/>
        <w:rPr>
          <w:rFonts w:ascii="Arial" w:eastAsia="Arial" w:hAnsi="Arial" w:cs="Arial"/>
          <w:color w:val="000000" w:themeColor="text1"/>
          <w:sz w:val="22"/>
          <w:szCs w:val="22"/>
        </w:rPr>
      </w:pPr>
      <w:proofErr w:type="spellStart"/>
      <w:r w:rsidRPr="66474F89">
        <w:rPr>
          <w:rFonts w:ascii="Arial" w:eastAsia="Arial" w:hAnsi="Arial" w:cs="Arial"/>
          <w:color w:val="000000" w:themeColor="text1"/>
          <w:sz w:val="22"/>
          <w:szCs w:val="22"/>
        </w:rPr>
        <w:t>Bartholomaeus</w:t>
      </w:r>
      <w:proofErr w:type="spellEnd"/>
      <w:r w:rsidRPr="66474F89">
        <w:rPr>
          <w:rFonts w:ascii="Arial" w:eastAsia="Arial" w:hAnsi="Arial" w:cs="Arial"/>
          <w:color w:val="000000" w:themeColor="text1"/>
          <w:sz w:val="22"/>
          <w:szCs w:val="22"/>
        </w:rPr>
        <w:t xml:space="preserve"> </w:t>
      </w:r>
      <w:proofErr w:type="spellStart"/>
      <w:r w:rsidRPr="66474F89">
        <w:rPr>
          <w:rFonts w:ascii="Arial" w:eastAsia="Arial" w:hAnsi="Arial" w:cs="Arial"/>
          <w:color w:val="000000" w:themeColor="text1"/>
          <w:sz w:val="22"/>
          <w:szCs w:val="22"/>
        </w:rPr>
        <w:t>Spranger</w:t>
      </w:r>
      <w:proofErr w:type="spellEnd"/>
      <w:r w:rsidRPr="66474F89">
        <w:rPr>
          <w:rFonts w:ascii="Arial" w:eastAsia="Arial" w:hAnsi="Arial" w:cs="Arial"/>
          <w:color w:val="000000" w:themeColor="text1"/>
          <w:sz w:val="22"/>
          <w:szCs w:val="22"/>
        </w:rPr>
        <w:t xml:space="preserve">, St </w:t>
      </w:r>
      <w:proofErr w:type="spellStart"/>
      <w:r w:rsidRPr="66474F89">
        <w:rPr>
          <w:rFonts w:ascii="Arial" w:eastAsia="Arial" w:hAnsi="Arial" w:cs="Arial"/>
          <w:color w:val="000000" w:themeColor="text1"/>
          <w:sz w:val="22"/>
          <w:szCs w:val="22"/>
        </w:rPr>
        <w:t>Wenceslas</w:t>
      </w:r>
      <w:proofErr w:type="spellEnd"/>
      <w:r w:rsidRPr="66474F89">
        <w:rPr>
          <w:rFonts w:ascii="Arial" w:eastAsia="Arial" w:hAnsi="Arial" w:cs="Arial"/>
          <w:color w:val="000000" w:themeColor="text1"/>
          <w:sz w:val="22"/>
          <w:szCs w:val="22"/>
        </w:rPr>
        <w:t xml:space="preserve"> and St </w:t>
      </w:r>
      <w:proofErr w:type="spellStart"/>
      <w:r w:rsidRPr="66474F89">
        <w:rPr>
          <w:rFonts w:ascii="Arial" w:eastAsia="Arial" w:hAnsi="Arial" w:cs="Arial"/>
          <w:color w:val="000000" w:themeColor="text1"/>
          <w:sz w:val="22"/>
          <w:szCs w:val="22"/>
        </w:rPr>
        <w:t>Vitus</w:t>
      </w:r>
      <w:proofErr w:type="spellEnd"/>
      <w:r w:rsidRPr="66474F89">
        <w:t xml:space="preserve"> </w:t>
      </w:r>
      <w:r w:rsidRPr="66474F89">
        <w:rPr>
          <w:rFonts w:ascii="Arial" w:eastAsia="Arial" w:hAnsi="Arial" w:cs="Arial"/>
          <w:color w:val="000000" w:themeColor="text1"/>
          <w:sz w:val="22"/>
          <w:szCs w:val="22"/>
        </w:rPr>
        <w:t xml:space="preserve"> </w:t>
      </w:r>
    </w:p>
    <w:p w14:paraId="26AA00BF" w14:textId="26EFD697" w:rsidR="00BD07CE" w:rsidRPr="00730EAD" w:rsidRDefault="0F3FF547" w:rsidP="66474F89">
      <w:pPr>
        <w:ind w:left="720"/>
        <w:jc w:val="both"/>
        <w:rPr>
          <w:rFonts w:ascii="Arial" w:eastAsia="Arial" w:hAnsi="Arial" w:cs="Arial"/>
          <w:sz w:val="22"/>
          <w:szCs w:val="22"/>
        </w:rPr>
      </w:pPr>
      <w:r w:rsidRPr="66474F89">
        <w:rPr>
          <w:rFonts w:ascii="Arial" w:eastAsia="Arial" w:hAnsi="Arial" w:cs="Arial"/>
          <w:sz w:val="22"/>
          <w:szCs w:val="22"/>
        </w:rPr>
        <w:t>Díla musí být užita způsobem nesnižujícím jejich hodnotu a způsob jejich užití musí být odsouhlasen písemně ze strany NGP.</w:t>
      </w:r>
    </w:p>
    <w:p w14:paraId="712FC98E" w14:textId="0AC895EC" w:rsidR="00BD07CE" w:rsidRPr="00730EAD" w:rsidRDefault="005D05E0" w:rsidP="0087678A">
      <w:pPr>
        <w:pStyle w:val="Odstavecseseznamem"/>
        <w:numPr>
          <w:ilvl w:val="2"/>
          <w:numId w:val="24"/>
        </w:numPr>
        <w:ind w:left="720" w:hanging="720"/>
        <w:jc w:val="both"/>
        <w:rPr>
          <w:rFonts w:ascii="Arial" w:eastAsia="Arial" w:hAnsi="Arial" w:cs="Arial"/>
          <w:sz w:val="22"/>
          <w:szCs w:val="22"/>
        </w:rPr>
      </w:pPr>
      <w:r>
        <w:rPr>
          <w:rFonts w:ascii="Arial" w:eastAsia="Arial" w:hAnsi="Arial" w:cs="Arial"/>
          <w:sz w:val="22"/>
          <w:szCs w:val="22"/>
        </w:rPr>
        <w:t>z</w:t>
      </w:r>
      <w:r w:rsidR="0F3FF547" w:rsidRPr="44DAB3BD">
        <w:rPr>
          <w:rFonts w:ascii="Arial" w:eastAsia="Arial" w:hAnsi="Arial" w:cs="Arial"/>
          <w:sz w:val="22"/>
          <w:szCs w:val="22"/>
        </w:rPr>
        <w:t xml:space="preserve">apůjčit mobiliář, především židle a stoly, v rámci kapacit NGP a dle vzájemné domluvy; případné přesuny a / nebo instalace mobiliáře zajistní NGP na náklady Partnera. </w:t>
      </w:r>
    </w:p>
    <w:p w14:paraId="21E036A0" w14:textId="60E0BBBA" w:rsidR="00BD07CE" w:rsidRPr="00730EAD" w:rsidRDefault="005D05E0" w:rsidP="0087678A">
      <w:pPr>
        <w:pStyle w:val="Odstavecseseznamem"/>
        <w:numPr>
          <w:ilvl w:val="2"/>
          <w:numId w:val="24"/>
        </w:numPr>
        <w:ind w:left="720" w:hanging="720"/>
        <w:jc w:val="both"/>
        <w:rPr>
          <w:rFonts w:ascii="Arial" w:eastAsia="Arial" w:hAnsi="Arial" w:cs="Arial"/>
          <w:sz w:val="22"/>
          <w:szCs w:val="22"/>
        </w:rPr>
      </w:pPr>
      <w:r>
        <w:rPr>
          <w:rFonts w:ascii="Arial" w:eastAsia="Arial" w:hAnsi="Arial" w:cs="Arial"/>
          <w:sz w:val="22"/>
          <w:szCs w:val="22"/>
        </w:rPr>
        <w:t>z</w:t>
      </w:r>
      <w:r w:rsidR="0F3FF547" w:rsidRPr="44DAB3BD">
        <w:rPr>
          <w:rFonts w:ascii="Arial" w:eastAsia="Arial" w:hAnsi="Arial" w:cs="Arial"/>
          <w:sz w:val="22"/>
          <w:szCs w:val="22"/>
        </w:rPr>
        <w:t>apůjč</w:t>
      </w:r>
      <w:r>
        <w:rPr>
          <w:rFonts w:ascii="Arial" w:eastAsia="Arial" w:hAnsi="Arial" w:cs="Arial"/>
          <w:sz w:val="22"/>
          <w:szCs w:val="22"/>
        </w:rPr>
        <w:t xml:space="preserve">it </w:t>
      </w:r>
      <w:r w:rsidR="0F3FF547" w:rsidRPr="44DAB3BD">
        <w:rPr>
          <w:rFonts w:ascii="Arial" w:eastAsia="Arial" w:hAnsi="Arial" w:cs="Arial"/>
          <w:sz w:val="22"/>
          <w:szCs w:val="22"/>
        </w:rPr>
        <w:t>ozvučovací souprav</w:t>
      </w:r>
      <w:r>
        <w:rPr>
          <w:rFonts w:ascii="Arial" w:eastAsia="Arial" w:hAnsi="Arial" w:cs="Arial"/>
          <w:sz w:val="22"/>
          <w:szCs w:val="22"/>
        </w:rPr>
        <w:t>u</w:t>
      </w:r>
      <w:r w:rsidR="0F3FF547" w:rsidRPr="44DAB3BD">
        <w:rPr>
          <w:rFonts w:ascii="Arial" w:eastAsia="Arial" w:hAnsi="Arial" w:cs="Arial"/>
          <w:sz w:val="22"/>
          <w:szCs w:val="22"/>
        </w:rPr>
        <w:t xml:space="preserve"> JBL EON208P, která patří NGP, ve dnech 8.4.2025  - 14.4.2025</w:t>
      </w:r>
      <w:r>
        <w:rPr>
          <w:rFonts w:ascii="Arial" w:eastAsia="Arial" w:hAnsi="Arial" w:cs="Arial"/>
          <w:sz w:val="22"/>
          <w:szCs w:val="22"/>
        </w:rPr>
        <w:t>;</w:t>
      </w:r>
      <w:r w:rsidR="0F3FF547" w:rsidRPr="44DAB3BD">
        <w:rPr>
          <w:rFonts w:ascii="Arial" w:eastAsia="Arial" w:hAnsi="Arial" w:cs="Arial"/>
          <w:sz w:val="22"/>
          <w:szCs w:val="22"/>
        </w:rPr>
        <w:t xml:space="preserve"> Partner je povinen vrátit ozvučovací soupravu ve stavu, ve kterém ji od NGP převzal</w:t>
      </w:r>
      <w:r>
        <w:rPr>
          <w:rFonts w:ascii="Arial" w:eastAsia="Arial" w:hAnsi="Arial" w:cs="Arial"/>
          <w:sz w:val="22"/>
          <w:szCs w:val="22"/>
        </w:rPr>
        <w:t>.</w:t>
      </w:r>
      <w:r w:rsidR="0F3FF547" w:rsidRPr="44DAB3BD">
        <w:rPr>
          <w:rFonts w:ascii="Arial" w:eastAsia="Arial" w:hAnsi="Arial" w:cs="Arial"/>
          <w:sz w:val="22"/>
          <w:szCs w:val="22"/>
        </w:rPr>
        <w:t xml:space="preserve"> Partner se zavazuje uhradit NGP jakoukoli škodu vzniklou na ozvučovací soupravě v době </w:t>
      </w:r>
      <w:r w:rsidR="75BDFDB3" w:rsidRPr="44DAB3BD">
        <w:rPr>
          <w:rFonts w:ascii="Arial" w:eastAsia="Arial" w:hAnsi="Arial" w:cs="Arial"/>
          <w:sz w:val="22"/>
          <w:szCs w:val="22"/>
        </w:rPr>
        <w:t>zápůjčky.</w:t>
      </w:r>
    </w:p>
    <w:p w14:paraId="7D50238E" w14:textId="220D4F7E" w:rsidR="00BD07CE" w:rsidRPr="00730EAD" w:rsidRDefault="0F3FF547" w:rsidP="0087678A">
      <w:pPr>
        <w:pStyle w:val="Odstavecseseznamem"/>
        <w:numPr>
          <w:ilvl w:val="2"/>
          <w:numId w:val="24"/>
        </w:numPr>
        <w:ind w:left="720" w:hanging="720"/>
        <w:jc w:val="both"/>
        <w:rPr>
          <w:rFonts w:ascii="Arial" w:eastAsia="Arial" w:hAnsi="Arial" w:cs="Arial"/>
          <w:sz w:val="22"/>
          <w:szCs w:val="22"/>
        </w:rPr>
      </w:pPr>
      <w:r w:rsidRPr="44DAB3BD">
        <w:rPr>
          <w:rFonts w:ascii="Arial" w:eastAsia="Arial" w:hAnsi="Arial" w:cs="Arial"/>
          <w:sz w:val="22"/>
          <w:szCs w:val="22"/>
        </w:rPr>
        <w:t xml:space="preserve">NGP umožní ubytování ve svých kapacitách, tzv. </w:t>
      </w:r>
      <w:r w:rsidRPr="44DAB3BD">
        <w:rPr>
          <w:rFonts w:ascii="Arial" w:eastAsia="Arial" w:hAnsi="Arial" w:cs="Arial"/>
          <w:i/>
          <w:iCs/>
          <w:sz w:val="22"/>
          <w:szCs w:val="22"/>
        </w:rPr>
        <w:t>kurýrka</w:t>
      </w:r>
      <w:r w:rsidRPr="44DAB3BD">
        <w:rPr>
          <w:rFonts w:ascii="Arial" w:eastAsia="Arial" w:hAnsi="Arial" w:cs="Arial"/>
          <w:sz w:val="22"/>
          <w:szCs w:val="22"/>
        </w:rPr>
        <w:t xml:space="preserve"> pro 2 spolupracovníky Partnera v termínu 10.</w:t>
      </w:r>
      <w:r w:rsidR="005D05E0">
        <w:rPr>
          <w:rFonts w:ascii="Arial" w:eastAsia="Arial" w:hAnsi="Arial" w:cs="Arial"/>
          <w:sz w:val="22"/>
          <w:szCs w:val="22"/>
        </w:rPr>
        <w:t>4.</w:t>
      </w:r>
      <w:r w:rsidRPr="44DAB3BD">
        <w:rPr>
          <w:rFonts w:ascii="Arial" w:eastAsia="Arial" w:hAnsi="Arial" w:cs="Arial"/>
          <w:sz w:val="22"/>
          <w:szCs w:val="22"/>
        </w:rPr>
        <w:t xml:space="preserve"> - 14.4.2025</w:t>
      </w:r>
    </w:p>
    <w:p w14:paraId="05AC4ED8" w14:textId="27B1CED7" w:rsidR="00BD07CE" w:rsidRPr="00730EAD" w:rsidRDefault="0F3FF547" w:rsidP="66474F89">
      <w:pPr>
        <w:rPr>
          <w:rFonts w:ascii="Arial" w:eastAsia="Arial" w:hAnsi="Arial" w:cs="Arial"/>
          <w:sz w:val="22"/>
          <w:szCs w:val="22"/>
        </w:rPr>
      </w:pPr>
      <w:r w:rsidRPr="66474F89">
        <w:rPr>
          <w:rFonts w:ascii="Arial" w:eastAsia="Arial" w:hAnsi="Arial" w:cs="Arial"/>
          <w:sz w:val="22"/>
          <w:szCs w:val="22"/>
        </w:rPr>
        <w:t xml:space="preserve"> </w:t>
      </w:r>
    </w:p>
    <w:p w14:paraId="7FBCBC25" w14:textId="6074D901" w:rsidR="00BD07CE" w:rsidRPr="00730EAD" w:rsidRDefault="0F3FF547" w:rsidP="0087678A">
      <w:pPr>
        <w:pStyle w:val="Odstavecseseznamem"/>
        <w:numPr>
          <w:ilvl w:val="1"/>
          <w:numId w:val="24"/>
        </w:numPr>
        <w:ind w:left="510" w:hanging="510"/>
        <w:jc w:val="both"/>
        <w:rPr>
          <w:rFonts w:ascii="Arial" w:eastAsia="Arial" w:hAnsi="Arial" w:cs="Arial"/>
          <w:color w:val="000000" w:themeColor="text1"/>
          <w:sz w:val="22"/>
          <w:szCs w:val="22"/>
        </w:rPr>
      </w:pPr>
      <w:r w:rsidRPr="66474F89">
        <w:rPr>
          <w:rFonts w:ascii="Arial" w:eastAsia="Arial" w:hAnsi="Arial" w:cs="Arial"/>
          <w:b/>
          <w:bCs/>
          <w:color w:val="000000" w:themeColor="text1"/>
          <w:sz w:val="22"/>
          <w:szCs w:val="22"/>
        </w:rPr>
        <w:t xml:space="preserve">Partner </w:t>
      </w:r>
      <w:r w:rsidRPr="66474F89">
        <w:rPr>
          <w:rFonts w:ascii="Arial" w:eastAsia="Arial" w:hAnsi="Arial" w:cs="Arial"/>
          <w:color w:val="000000" w:themeColor="text1"/>
          <w:sz w:val="22"/>
          <w:szCs w:val="22"/>
        </w:rPr>
        <w:t>se na základě této smlouvy zavazuje zejména k následujícímu plnění:</w:t>
      </w:r>
    </w:p>
    <w:p w14:paraId="32A36C99" w14:textId="62BDC333" w:rsidR="00BD07CE" w:rsidRPr="00730EAD" w:rsidRDefault="0F3FF547" w:rsidP="66474F89">
      <w:pPr>
        <w:ind w:left="794"/>
        <w:rPr>
          <w:rFonts w:ascii="Arial" w:eastAsia="Arial" w:hAnsi="Arial" w:cs="Arial"/>
          <w:sz w:val="22"/>
          <w:szCs w:val="22"/>
        </w:rPr>
      </w:pPr>
      <w:r w:rsidRPr="66474F89">
        <w:rPr>
          <w:rFonts w:ascii="Arial" w:eastAsia="Arial" w:hAnsi="Arial" w:cs="Arial"/>
          <w:sz w:val="22"/>
          <w:szCs w:val="22"/>
        </w:rPr>
        <w:t xml:space="preserve"> </w:t>
      </w:r>
    </w:p>
    <w:p w14:paraId="75F04C85" w14:textId="7105D05A" w:rsidR="00BD07CE" w:rsidRPr="00730EAD" w:rsidRDefault="21583B4B" w:rsidP="0087678A">
      <w:pPr>
        <w:pStyle w:val="Odstavecseseznamem"/>
        <w:numPr>
          <w:ilvl w:val="2"/>
          <w:numId w:val="24"/>
        </w:numPr>
        <w:ind w:left="720" w:hanging="720"/>
        <w:jc w:val="both"/>
        <w:rPr>
          <w:rFonts w:ascii="Arial" w:eastAsia="Arial" w:hAnsi="Arial" w:cs="Arial"/>
          <w:color w:val="000000" w:themeColor="text1"/>
          <w:sz w:val="22"/>
          <w:szCs w:val="22"/>
        </w:rPr>
      </w:pPr>
      <w:r w:rsidRPr="44DAB3BD">
        <w:rPr>
          <w:rFonts w:ascii="Arial" w:eastAsia="Arial" w:hAnsi="Arial" w:cs="Arial"/>
          <w:color w:val="000000" w:themeColor="text1"/>
          <w:sz w:val="22"/>
          <w:szCs w:val="22"/>
        </w:rPr>
        <w:lastRenderedPageBreak/>
        <w:t>Z</w:t>
      </w:r>
      <w:r w:rsidR="0F3FF547" w:rsidRPr="44DAB3BD">
        <w:rPr>
          <w:rFonts w:ascii="Arial" w:eastAsia="Arial" w:hAnsi="Arial" w:cs="Arial"/>
          <w:color w:val="000000" w:themeColor="text1"/>
          <w:sz w:val="22"/>
          <w:szCs w:val="22"/>
        </w:rPr>
        <w:t xml:space="preserve">ajistit na své náklady přípravu a průběh </w:t>
      </w:r>
      <w:r w:rsidR="0F3FF547" w:rsidRPr="44DAB3BD">
        <w:rPr>
          <w:rFonts w:ascii="Arial" w:eastAsia="Arial" w:hAnsi="Arial" w:cs="Arial"/>
          <w:sz w:val="22"/>
          <w:szCs w:val="22"/>
        </w:rPr>
        <w:t>TVG</w:t>
      </w:r>
      <w:r w:rsidR="0F3FF547" w:rsidRPr="44DAB3BD">
        <w:rPr>
          <w:rFonts w:ascii="Arial" w:eastAsia="Arial" w:hAnsi="Arial" w:cs="Arial"/>
          <w:color w:val="000000" w:themeColor="text1"/>
          <w:sz w:val="22"/>
          <w:szCs w:val="22"/>
        </w:rPr>
        <w:t>, a to tak, aby nedošlo k poškození NGP, zejména její pověsti, a to bez nároku na odměnu ze strany NGP.</w:t>
      </w:r>
    </w:p>
    <w:p w14:paraId="194E7E52" w14:textId="4B3FA52B" w:rsidR="00BD07CE" w:rsidRPr="00730EAD" w:rsidRDefault="0F3FF547" w:rsidP="66474F89">
      <w:r w:rsidRPr="66474F89">
        <w:rPr>
          <w:rFonts w:ascii="Arial" w:eastAsia="Arial" w:hAnsi="Arial" w:cs="Arial"/>
          <w:sz w:val="22"/>
          <w:szCs w:val="22"/>
        </w:rPr>
        <w:t xml:space="preserve"> </w:t>
      </w:r>
    </w:p>
    <w:p w14:paraId="25364032" w14:textId="17809D6A" w:rsidR="00BD07CE" w:rsidRPr="00730EAD" w:rsidRDefault="73C3310E" w:rsidP="0087678A">
      <w:pPr>
        <w:pStyle w:val="Odstavecseseznamem"/>
        <w:numPr>
          <w:ilvl w:val="2"/>
          <w:numId w:val="24"/>
        </w:numPr>
        <w:ind w:left="720" w:hanging="720"/>
        <w:jc w:val="both"/>
        <w:rPr>
          <w:rFonts w:ascii="Arial" w:eastAsia="Arial" w:hAnsi="Arial" w:cs="Arial"/>
          <w:sz w:val="22"/>
          <w:szCs w:val="22"/>
        </w:rPr>
      </w:pPr>
      <w:r w:rsidRPr="44DAB3BD">
        <w:rPr>
          <w:rFonts w:ascii="Arial" w:eastAsia="Arial" w:hAnsi="Arial" w:cs="Arial"/>
          <w:sz w:val="22"/>
          <w:szCs w:val="22"/>
        </w:rPr>
        <w:t>N</w:t>
      </w:r>
      <w:r w:rsidR="0F3FF547" w:rsidRPr="44DAB3BD">
        <w:rPr>
          <w:rFonts w:ascii="Arial" w:eastAsia="Arial" w:hAnsi="Arial" w:cs="Arial"/>
          <w:sz w:val="22"/>
          <w:szCs w:val="22"/>
        </w:rPr>
        <w:t>a vlastní náklady a v souladu s čl. 4.7 této smlouvy zajistit zejména tyto služby spojené s užíváním předmětných prostor, jejichž poskytnutí je nezbytné k uspořádání TVG: služby produkční asistence a vyklizení prostor a uvedení prostor do původního stavu po ukončení TVG a případně další služby, nezbytné k uspořádání TVG, jejichž zajištění není výslovně uvedeno v čl. 3.1 této smlouvy jako povinnost NGP.</w:t>
      </w:r>
    </w:p>
    <w:p w14:paraId="3005A541" w14:textId="2E31570E" w:rsidR="00BD07CE" w:rsidRPr="00730EAD" w:rsidRDefault="0F3FF547" w:rsidP="66474F89">
      <w:pPr>
        <w:ind w:left="720"/>
      </w:pPr>
      <w:r w:rsidRPr="66474F89">
        <w:rPr>
          <w:rFonts w:ascii="Arial" w:eastAsia="Arial" w:hAnsi="Arial" w:cs="Arial"/>
          <w:sz w:val="22"/>
          <w:szCs w:val="22"/>
        </w:rPr>
        <w:t xml:space="preserve"> </w:t>
      </w:r>
    </w:p>
    <w:p w14:paraId="0BB1691C" w14:textId="6CFBB529" w:rsidR="00BD07CE" w:rsidRPr="008B6B10" w:rsidRDefault="05B28E5C" w:rsidP="0087678A">
      <w:pPr>
        <w:pStyle w:val="Odstavecseseznamem"/>
        <w:numPr>
          <w:ilvl w:val="2"/>
          <w:numId w:val="24"/>
        </w:numPr>
        <w:ind w:left="720" w:hanging="720"/>
        <w:jc w:val="both"/>
        <w:rPr>
          <w:rFonts w:ascii="Arial" w:eastAsia="Arial" w:hAnsi="Arial" w:cs="Arial"/>
          <w:sz w:val="22"/>
          <w:szCs w:val="22"/>
        </w:rPr>
      </w:pPr>
      <w:r w:rsidRPr="008B6B10">
        <w:rPr>
          <w:rFonts w:ascii="Arial" w:eastAsia="Arial" w:hAnsi="Arial" w:cs="Arial"/>
          <w:sz w:val="22"/>
          <w:szCs w:val="22"/>
        </w:rPr>
        <w:t>P</w:t>
      </w:r>
      <w:r w:rsidR="0F3FF547" w:rsidRPr="008B6B10">
        <w:rPr>
          <w:rFonts w:ascii="Arial" w:eastAsia="Arial" w:hAnsi="Arial" w:cs="Arial"/>
          <w:sz w:val="22"/>
          <w:szCs w:val="22"/>
        </w:rPr>
        <w:t>oskytnuté prostory využívat výhradně k účelu dohodnutému v této smlouvě.</w:t>
      </w:r>
    </w:p>
    <w:p w14:paraId="31AB92CD" w14:textId="1F86D606" w:rsidR="00BD07CE" w:rsidRPr="008B6B10" w:rsidRDefault="0F3FF547" w:rsidP="66474F89">
      <w:pPr>
        <w:ind w:left="720"/>
        <w:jc w:val="both"/>
      </w:pPr>
      <w:r w:rsidRPr="008B6B10">
        <w:rPr>
          <w:rFonts w:ascii="Arial" w:eastAsia="Arial" w:hAnsi="Arial" w:cs="Arial"/>
          <w:sz w:val="22"/>
          <w:szCs w:val="22"/>
        </w:rPr>
        <w:t xml:space="preserve"> </w:t>
      </w:r>
    </w:p>
    <w:p w14:paraId="396F564C" w14:textId="075F645F" w:rsidR="00BD07CE" w:rsidRPr="00C11D63" w:rsidRDefault="3A8FB8F6" w:rsidP="0087678A">
      <w:pPr>
        <w:pStyle w:val="Odstavecseseznamem"/>
        <w:numPr>
          <w:ilvl w:val="2"/>
          <w:numId w:val="24"/>
        </w:numPr>
        <w:ind w:left="720" w:hanging="720"/>
        <w:jc w:val="both"/>
        <w:rPr>
          <w:rFonts w:ascii="Arial" w:eastAsia="Arial" w:hAnsi="Arial" w:cs="Arial"/>
          <w:color w:val="000000" w:themeColor="text1"/>
          <w:sz w:val="22"/>
          <w:szCs w:val="22"/>
        </w:rPr>
      </w:pPr>
      <w:r w:rsidRPr="00C11D63">
        <w:rPr>
          <w:rFonts w:ascii="Arial" w:eastAsia="Arial" w:hAnsi="Arial" w:cs="Arial"/>
          <w:color w:val="000000" w:themeColor="text1"/>
          <w:sz w:val="22"/>
          <w:szCs w:val="22"/>
        </w:rPr>
        <w:t>Z</w:t>
      </w:r>
      <w:r w:rsidR="0F3FF547" w:rsidRPr="00C11D63">
        <w:rPr>
          <w:rFonts w:ascii="Arial" w:eastAsia="Arial" w:hAnsi="Arial" w:cs="Arial"/>
          <w:color w:val="000000" w:themeColor="text1"/>
          <w:sz w:val="22"/>
          <w:szCs w:val="22"/>
        </w:rPr>
        <w:t xml:space="preserve">a zpřístupnění předmětných prostor </w:t>
      </w:r>
      <w:r w:rsidR="00677A01" w:rsidRPr="00C11D63">
        <w:rPr>
          <w:rFonts w:ascii="Arial" w:eastAsia="Arial" w:hAnsi="Arial" w:cs="Arial"/>
          <w:color w:val="000000" w:themeColor="text1"/>
          <w:sz w:val="22"/>
          <w:szCs w:val="22"/>
        </w:rPr>
        <w:t>a služby spojené s</w:t>
      </w:r>
      <w:r w:rsidR="00E3642A" w:rsidRPr="00C11D63">
        <w:rPr>
          <w:rFonts w:ascii="Arial" w:eastAsia="Arial" w:hAnsi="Arial" w:cs="Arial"/>
          <w:color w:val="000000" w:themeColor="text1"/>
          <w:sz w:val="22"/>
          <w:szCs w:val="22"/>
        </w:rPr>
        <w:t> pořádáním TVG</w:t>
      </w:r>
      <w:r w:rsidR="00677A01" w:rsidRPr="00C11D63">
        <w:rPr>
          <w:rFonts w:ascii="Arial" w:eastAsia="Arial" w:hAnsi="Arial" w:cs="Arial"/>
          <w:color w:val="000000" w:themeColor="text1"/>
          <w:sz w:val="22"/>
          <w:szCs w:val="22"/>
        </w:rPr>
        <w:t xml:space="preserve"> </w:t>
      </w:r>
      <w:r w:rsidR="0F3FF547" w:rsidRPr="00C11D63">
        <w:rPr>
          <w:rFonts w:ascii="Arial" w:eastAsia="Arial" w:hAnsi="Arial" w:cs="Arial"/>
          <w:color w:val="000000" w:themeColor="text1"/>
          <w:sz w:val="22"/>
          <w:szCs w:val="22"/>
        </w:rPr>
        <w:t xml:space="preserve">uhradit NGP </w:t>
      </w:r>
      <w:r w:rsidR="0F3FF547" w:rsidRPr="00C11D63">
        <w:rPr>
          <w:rFonts w:ascii="Arial" w:eastAsia="Arial" w:hAnsi="Arial" w:cs="Arial"/>
          <w:b/>
          <w:bCs/>
          <w:color w:val="000000" w:themeColor="text1"/>
          <w:sz w:val="22"/>
          <w:szCs w:val="22"/>
        </w:rPr>
        <w:t>částku v</w:t>
      </w:r>
      <w:r w:rsidR="00677A01" w:rsidRPr="00C11D63">
        <w:rPr>
          <w:rFonts w:ascii="Arial" w:eastAsia="Arial" w:hAnsi="Arial" w:cs="Arial"/>
          <w:b/>
          <w:bCs/>
          <w:color w:val="000000" w:themeColor="text1"/>
          <w:sz w:val="22"/>
          <w:szCs w:val="22"/>
        </w:rPr>
        <w:t xml:space="preserve">e </w:t>
      </w:r>
      <w:r w:rsidR="0F3FF547" w:rsidRPr="00C11D63">
        <w:rPr>
          <w:rFonts w:ascii="Arial" w:eastAsia="Arial" w:hAnsi="Arial" w:cs="Arial"/>
          <w:b/>
          <w:bCs/>
          <w:color w:val="000000" w:themeColor="text1"/>
          <w:sz w:val="22"/>
          <w:szCs w:val="22"/>
        </w:rPr>
        <w:t xml:space="preserve">výši </w:t>
      </w:r>
      <w:r w:rsidR="0F3FF547" w:rsidRPr="00C11D63">
        <w:rPr>
          <w:rFonts w:ascii="Arial" w:eastAsia="Arial" w:hAnsi="Arial" w:cs="Arial"/>
          <w:b/>
          <w:bCs/>
          <w:sz w:val="22"/>
          <w:szCs w:val="22"/>
        </w:rPr>
        <w:t xml:space="preserve">30.000,- </w:t>
      </w:r>
      <w:r w:rsidR="0F3FF547" w:rsidRPr="00C11D63">
        <w:rPr>
          <w:rFonts w:ascii="Arial" w:eastAsia="Arial" w:hAnsi="Arial" w:cs="Arial"/>
          <w:b/>
          <w:bCs/>
          <w:color w:val="000000" w:themeColor="text1"/>
          <w:sz w:val="22"/>
          <w:szCs w:val="22"/>
        </w:rPr>
        <w:t>Kč</w:t>
      </w:r>
      <w:r w:rsidR="0F3FF547" w:rsidRPr="00C11D63">
        <w:rPr>
          <w:rFonts w:ascii="Arial" w:eastAsia="Arial" w:hAnsi="Arial" w:cs="Arial"/>
          <w:color w:val="000000" w:themeColor="text1"/>
          <w:sz w:val="22"/>
          <w:szCs w:val="22"/>
        </w:rPr>
        <w:t xml:space="preserve"> (slovy </w:t>
      </w:r>
      <w:r w:rsidR="0F3FF547" w:rsidRPr="00C11D63">
        <w:rPr>
          <w:rFonts w:ascii="Arial" w:eastAsia="Arial" w:hAnsi="Arial" w:cs="Arial"/>
          <w:b/>
          <w:bCs/>
          <w:sz w:val="22"/>
          <w:szCs w:val="22"/>
        </w:rPr>
        <w:t xml:space="preserve">třicet tisíc korun českých </w:t>
      </w:r>
      <w:r w:rsidR="0F3FF547" w:rsidRPr="00C11D63">
        <w:rPr>
          <w:rFonts w:ascii="Arial" w:eastAsia="Arial" w:hAnsi="Arial" w:cs="Arial"/>
          <w:color w:val="000000" w:themeColor="text1"/>
          <w:sz w:val="22"/>
          <w:szCs w:val="22"/>
        </w:rPr>
        <w:t>) včetně DPH. Náklady jsou vyčísleny jako součást Přílohy č.1 této Smlouvy</w:t>
      </w:r>
      <w:r w:rsidR="00E3642A" w:rsidRPr="00C11D63">
        <w:rPr>
          <w:rFonts w:ascii="Arial" w:eastAsia="Arial" w:hAnsi="Arial" w:cs="Arial"/>
          <w:color w:val="000000" w:themeColor="text1"/>
          <w:sz w:val="22"/>
          <w:szCs w:val="22"/>
        </w:rPr>
        <w:t xml:space="preserve"> a jejich výše je pro smluvní strany závazná</w:t>
      </w:r>
      <w:r w:rsidR="0F3FF547" w:rsidRPr="00C11D63">
        <w:rPr>
          <w:rFonts w:ascii="Arial" w:eastAsia="Arial" w:hAnsi="Arial" w:cs="Arial"/>
          <w:color w:val="000000" w:themeColor="text1"/>
          <w:sz w:val="22"/>
          <w:szCs w:val="22"/>
        </w:rPr>
        <w:t xml:space="preserve">. </w:t>
      </w:r>
    </w:p>
    <w:p w14:paraId="07BB8906" w14:textId="639763D3" w:rsidR="00BD07CE" w:rsidRPr="008B6B10" w:rsidRDefault="0F3FF547" w:rsidP="66474F89">
      <w:pPr>
        <w:ind w:left="720"/>
      </w:pPr>
      <w:r w:rsidRPr="008B6B10">
        <w:rPr>
          <w:rFonts w:ascii="Arial" w:eastAsia="Arial" w:hAnsi="Arial" w:cs="Arial"/>
          <w:sz w:val="22"/>
          <w:szCs w:val="22"/>
        </w:rPr>
        <w:t xml:space="preserve"> </w:t>
      </w:r>
    </w:p>
    <w:p w14:paraId="03254178" w14:textId="759438CB" w:rsidR="00BD07CE" w:rsidRPr="00730EAD" w:rsidRDefault="38DC3FD1" w:rsidP="0087678A">
      <w:pPr>
        <w:pStyle w:val="Odstavecseseznamem"/>
        <w:numPr>
          <w:ilvl w:val="2"/>
          <w:numId w:val="24"/>
        </w:numPr>
        <w:ind w:left="720" w:hanging="720"/>
        <w:jc w:val="both"/>
        <w:rPr>
          <w:rFonts w:ascii="Arial" w:eastAsia="Arial" w:hAnsi="Arial" w:cs="Arial"/>
          <w:sz w:val="22"/>
          <w:szCs w:val="22"/>
        </w:rPr>
      </w:pPr>
      <w:r w:rsidRPr="008B6B10">
        <w:rPr>
          <w:rFonts w:ascii="Arial" w:eastAsia="Arial" w:hAnsi="Arial" w:cs="Arial"/>
          <w:sz w:val="22"/>
          <w:szCs w:val="22"/>
        </w:rPr>
        <w:t>U</w:t>
      </w:r>
      <w:r w:rsidR="0F3FF547" w:rsidRPr="008B6B10">
        <w:rPr>
          <w:rFonts w:ascii="Arial" w:eastAsia="Arial" w:hAnsi="Arial" w:cs="Arial"/>
          <w:sz w:val="22"/>
          <w:szCs w:val="22"/>
        </w:rPr>
        <w:t>vádět na všech, předem odsouhlasených</w:t>
      </w:r>
      <w:r w:rsidR="0F3FF547" w:rsidRPr="44DAB3BD">
        <w:rPr>
          <w:rFonts w:ascii="Arial" w:eastAsia="Arial" w:hAnsi="Arial" w:cs="Arial"/>
          <w:sz w:val="22"/>
          <w:szCs w:val="22"/>
        </w:rPr>
        <w:t xml:space="preserve"> tiskovinách souvisejících s TVG, logo NGP, ve formě, v jaké je převzala od NGP a ve velikosti a formě dle způsobů </w:t>
      </w:r>
      <w:r w:rsidR="0F3FF547" w:rsidRPr="44DAB3BD">
        <w:rPr>
          <w:rFonts w:ascii="Arial" w:eastAsia="Arial" w:hAnsi="Arial" w:cs="Arial"/>
          <w:color w:val="000000" w:themeColor="text1"/>
          <w:sz w:val="22"/>
          <w:szCs w:val="22"/>
        </w:rPr>
        <w:t>obvyklých a pověst NGP nepoškozujících</w:t>
      </w:r>
      <w:r w:rsidR="0F3FF547" w:rsidRPr="44DAB3BD">
        <w:rPr>
          <w:rFonts w:ascii="Arial" w:eastAsia="Arial" w:hAnsi="Arial" w:cs="Arial"/>
          <w:sz w:val="22"/>
          <w:szCs w:val="22"/>
        </w:rPr>
        <w:t>. Při zahájení TVG poděkovat NGP za spolupráci při pořádání TVG. Pro účely plnění povinností Partnera uvedených v tomto článku poskytne NGP Partnerovi svůj název a logo v elektronické podobě.</w:t>
      </w:r>
      <w:r w:rsidR="417952B2" w:rsidRPr="44DAB3BD">
        <w:rPr>
          <w:rFonts w:ascii="Arial" w:eastAsia="Arial" w:hAnsi="Arial" w:cs="Arial"/>
          <w:sz w:val="22"/>
          <w:szCs w:val="22"/>
        </w:rPr>
        <w:t xml:space="preserve"> Materiály užívající logo NGP budou zaslány NGP ke schválení</w:t>
      </w:r>
      <w:r w:rsidR="2E4E3E71" w:rsidRPr="44DAB3BD">
        <w:rPr>
          <w:rFonts w:ascii="Arial" w:eastAsia="Arial" w:hAnsi="Arial" w:cs="Arial"/>
          <w:sz w:val="22"/>
          <w:szCs w:val="22"/>
        </w:rPr>
        <w:t xml:space="preserve"> minimálně 15 dní před akcí</w:t>
      </w:r>
      <w:r w:rsidR="417952B2" w:rsidRPr="44DAB3BD">
        <w:rPr>
          <w:rFonts w:ascii="Arial" w:eastAsia="Arial" w:hAnsi="Arial" w:cs="Arial"/>
          <w:sz w:val="22"/>
          <w:szCs w:val="22"/>
        </w:rPr>
        <w:t xml:space="preserve">. NGP má na vyjádření </w:t>
      </w:r>
      <w:r w:rsidR="79B71474" w:rsidRPr="44DAB3BD">
        <w:rPr>
          <w:rFonts w:ascii="Arial" w:eastAsia="Arial" w:hAnsi="Arial" w:cs="Arial"/>
          <w:sz w:val="22"/>
          <w:szCs w:val="22"/>
        </w:rPr>
        <w:t>3</w:t>
      </w:r>
      <w:r w:rsidR="417952B2" w:rsidRPr="44DAB3BD">
        <w:rPr>
          <w:rFonts w:ascii="Arial" w:eastAsia="Arial" w:hAnsi="Arial" w:cs="Arial"/>
          <w:sz w:val="22"/>
          <w:szCs w:val="22"/>
        </w:rPr>
        <w:t xml:space="preserve"> pracovní dny.</w:t>
      </w:r>
    </w:p>
    <w:p w14:paraId="38B7485C" w14:textId="1AE2EE67" w:rsidR="00BD07CE" w:rsidRPr="00730EAD" w:rsidRDefault="0F3FF547" w:rsidP="66474F89">
      <w:r w:rsidRPr="66474F89">
        <w:rPr>
          <w:rFonts w:ascii="Arial" w:eastAsia="Arial" w:hAnsi="Arial" w:cs="Arial"/>
          <w:color w:val="000000" w:themeColor="text1"/>
          <w:sz w:val="22"/>
          <w:szCs w:val="22"/>
        </w:rPr>
        <w:t xml:space="preserve"> </w:t>
      </w:r>
    </w:p>
    <w:p w14:paraId="1C208111" w14:textId="333ECF5A" w:rsidR="00BD07CE" w:rsidRPr="00730EAD" w:rsidRDefault="0F3FF547" w:rsidP="0087678A">
      <w:pPr>
        <w:pStyle w:val="Odstavecseseznamem"/>
        <w:numPr>
          <w:ilvl w:val="0"/>
          <w:numId w:val="24"/>
        </w:numPr>
        <w:ind w:left="794"/>
        <w:jc w:val="center"/>
        <w:rPr>
          <w:rFonts w:ascii="Arial" w:eastAsia="Arial" w:hAnsi="Arial" w:cs="Arial"/>
          <w:b/>
          <w:bCs/>
          <w:sz w:val="22"/>
          <w:szCs w:val="22"/>
        </w:rPr>
      </w:pPr>
      <w:r w:rsidRPr="66474F89">
        <w:rPr>
          <w:rFonts w:ascii="Arial" w:eastAsia="Arial" w:hAnsi="Arial" w:cs="Arial"/>
          <w:b/>
          <w:bCs/>
          <w:color w:val="000000" w:themeColor="text1"/>
          <w:sz w:val="22"/>
          <w:szCs w:val="22"/>
        </w:rPr>
        <w:t>Další práva a povinnosti smlu</w:t>
      </w:r>
      <w:r w:rsidRPr="66474F89">
        <w:rPr>
          <w:rFonts w:ascii="Arial" w:eastAsia="Arial" w:hAnsi="Arial" w:cs="Arial"/>
          <w:b/>
          <w:bCs/>
          <w:sz w:val="22"/>
          <w:szCs w:val="22"/>
        </w:rPr>
        <w:t>vních stran</w:t>
      </w:r>
    </w:p>
    <w:p w14:paraId="73F68854" w14:textId="38F68DF8" w:rsidR="00BD07CE" w:rsidRPr="00730EAD" w:rsidRDefault="0F3FF547" w:rsidP="66474F89">
      <w:pPr>
        <w:ind w:left="794"/>
      </w:pPr>
      <w:r w:rsidRPr="66474F89">
        <w:rPr>
          <w:rFonts w:ascii="Arial" w:eastAsia="Arial" w:hAnsi="Arial" w:cs="Arial"/>
          <w:sz w:val="22"/>
          <w:szCs w:val="22"/>
        </w:rPr>
        <w:t xml:space="preserve"> </w:t>
      </w:r>
    </w:p>
    <w:p w14:paraId="61E9D104" w14:textId="264C447F" w:rsidR="00BD07CE" w:rsidRPr="00730EAD" w:rsidRDefault="0F3FF547" w:rsidP="0087678A">
      <w:pPr>
        <w:pStyle w:val="Odstavecseseznamem"/>
        <w:numPr>
          <w:ilvl w:val="1"/>
          <w:numId w:val="24"/>
        </w:numPr>
        <w:ind w:left="510" w:hanging="510"/>
        <w:jc w:val="both"/>
        <w:rPr>
          <w:rFonts w:ascii="Arial" w:eastAsia="Arial" w:hAnsi="Arial" w:cs="Arial"/>
          <w:sz w:val="22"/>
          <w:szCs w:val="22"/>
        </w:rPr>
      </w:pPr>
      <w:r w:rsidRPr="66474F89">
        <w:rPr>
          <w:rFonts w:ascii="Arial" w:eastAsia="Arial" w:hAnsi="Arial" w:cs="Arial"/>
          <w:sz w:val="22"/>
          <w:szCs w:val="22"/>
        </w:rPr>
        <w:t>Obě smluvní strany tímto projevují svůj úmysl poskytovat si veškerou nezbytnou a bezodkladnou součinnost k naplnění účelu této smlouvy. Pokud se vyskytnou při přípravě a realizaci TVG jakékoliv překážky, zavazují se obě smluvní strany vyvinout maximální úsilí k jejich překonání.</w:t>
      </w:r>
    </w:p>
    <w:p w14:paraId="1A009D8D" w14:textId="47A115D1" w:rsidR="00BD07CE" w:rsidRPr="00730EAD" w:rsidRDefault="0F3FF547" w:rsidP="66474F89">
      <w:pPr>
        <w:ind w:left="794"/>
      </w:pPr>
      <w:r w:rsidRPr="66474F89">
        <w:rPr>
          <w:rFonts w:ascii="Arial" w:eastAsia="Arial" w:hAnsi="Arial" w:cs="Arial"/>
          <w:sz w:val="22"/>
          <w:szCs w:val="22"/>
        </w:rPr>
        <w:t xml:space="preserve"> </w:t>
      </w:r>
    </w:p>
    <w:p w14:paraId="5ECC77A4" w14:textId="7479E101" w:rsidR="00BD07CE" w:rsidRPr="00730EAD" w:rsidRDefault="0F3FF547" w:rsidP="0087678A">
      <w:pPr>
        <w:pStyle w:val="Odstavecseseznamem"/>
        <w:numPr>
          <w:ilvl w:val="1"/>
          <w:numId w:val="24"/>
        </w:numPr>
        <w:ind w:left="510" w:hanging="510"/>
        <w:jc w:val="both"/>
        <w:rPr>
          <w:rFonts w:ascii="Arial" w:eastAsia="Arial" w:hAnsi="Arial" w:cs="Arial"/>
          <w:sz w:val="22"/>
          <w:szCs w:val="22"/>
        </w:rPr>
      </w:pPr>
      <w:r w:rsidRPr="66474F89">
        <w:rPr>
          <w:rFonts w:ascii="Arial" w:eastAsia="Arial" w:hAnsi="Arial" w:cs="Arial"/>
          <w:sz w:val="22"/>
          <w:szCs w:val="22"/>
        </w:rPr>
        <w:t>Partner je povinen zajistit, aby realizací TVG nedošlo k porušení práv duševního vlastnictví, zejména práv autorských a práv výkonných umělců, případně uzavřít za tím účelem příslušné smlouvy s oprávněnými nositeli práv autorských, práv výkonných umělců případně jiných práv duševního vlastnictví. Za porušení autorských práv, práv výkonných umělců nebo jiných práv duševního vlastnictví při realizaci TVG nebo v souvislosti s ní odpovídá výhradně a v plném rozsahu Partner a zavazuje se vypořádat veškeré nároky třetích stran uplatněné z důvodu porušení práv duševního vlastnictví, jakož i nahradit škodu NGP tím vzniklou.</w:t>
      </w:r>
    </w:p>
    <w:p w14:paraId="68AE50FC" w14:textId="0CA251F0" w:rsidR="00BD07CE" w:rsidRPr="00730EAD" w:rsidRDefault="0F3FF547" w:rsidP="66474F89">
      <w:r w:rsidRPr="66474F89">
        <w:rPr>
          <w:rFonts w:ascii="Arial" w:eastAsia="Arial" w:hAnsi="Arial" w:cs="Arial"/>
          <w:sz w:val="22"/>
          <w:szCs w:val="22"/>
        </w:rPr>
        <w:t xml:space="preserve"> </w:t>
      </w:r>
    </w:p>
    <w:p w14:paraId="489A5F23" w14:textId="00ACEA05" w:rsidR="00BD07CE" w:rsidRPr="00730EAD" w:rsidRDefault="0F3FF547" w:rsidP="0087678A">
      <w:pPr>
        <w:pStyle w:val="Odstavecseseznamem"/>
        <w:numPr>
          <w:ilvl w:val="1"/>
          <w:numId w:val="24"/>
        </w:numPr>
        <w:ind w:left="510" w:hanging="510"/>
        <w:jc w:val="both"/>
        <w:rPr>
          <w:rFonts w:ascii="Arial" w:eastAsia="Arial" w:hAnsi="Arial" w:cs="Arial"/>
          <w:sz w:val="22"/>
          <w:szCs w:val="22"/>
        </w:rPr>
      </w:pPr>
      <w:r w:rsidRPr="66474F89">
        <w:rPr>
          <w:rFonts w:ascii="Arial" w:eastAsia="Arial" w:hAnsi="Arial" w:cs="Arial"/>
          <w:sz w:val="22"/>
          <w:szCs w:val="22"/>
        </w:rPr>
        <w:t>Partner zajistí, aby nebyla překročena domluvená kapacita prostoru (započítávají se umělci, diváci i celý realizační tým): Konírna ŠP 180 osob, Rotunda ŠP max. 50 osob.</w:t>
      </w:r>
    </w:p>
    <w:p w14:paraId="0984DD7A" w14:textId="54FA0B10" w:rsidR="00BD07CE" w:rsidRPr="00730EAD" w:rsidRDefault="0F3FF547" w:rsidP="66474F89">
      <w:r w:rsidRPr="66474F89">
        <w:rPr>
          <w:rFonts w:ascii="Arial" w:eastAsia="Arial" w:hAnsi="Arial" w:cs="Arial"/>
          <w:sz w:val="22"/>
          <w:szCs w:val="22"/>
        </w:rPr>
        <w:t xml:space="preserve"> </w:t>
      </w:r>
    </w:p>
    <w:p w14:paraId="0F3CE7C1" w14:textId="67127FA7" w:rsidR="00BD07CE" w:rsidRPr="00730EAD" w:rsidRDefault="0F3FF547" w:rsidP="0087678A">
      <w:pPr>
        <w:pStyle w:val="Odstavecseseznamem"/>
        <w:numPr>
          <w:ilvl w:val="1"/>
          <w:numId w:val="24"/>
        </w:numPr>
        <w:ind w:left="510" w:hanging="510"/>
        <w:jc w:val="both"/>
        <w:rPr>
          <w:rFonts w:ascii="Arial" w:eastAsia="Arial" w:hAnsi="Arial" w:cs="Arial"/>
          <w:sz w:val="22"/>
          <w:szCs w:val="22"/>
        </w:rPr>
      </w:pPr>
      <w:r w:rsidRPr="66474F89">
        <w:rPr>
          <w:rFonts w:ascii="Arial" w:eastAsia="Arial" w:hAnsi="Arial" w:cs="Arial"/>
          <w:sz w:val="22"/>
          <w:szCs w:val="22"/>
        </w:rPr>
        <w:t xml:space="preserve">Partner prohlašuje, že má uzavřenou pojistnou smlouvu pro případ vzniku odpovědnosti za škodu z výkonu své činnosti, s limitem pojistného plnění nejméně </w:t>
      </w:r>
      <w:r w:rsidRPr="66474F89">
        <w:rPr>
          <w:rFonts w:ascii="Arial" w:eastAsia="Arial" w:hAnsi="Arial" w:cs="Arial"/>
          <w:b/>
          <w:bCs/>
          <w:sz w:val="22"/>
          <w:szCs w:val="22"/>
        </w:rPr>
        <w:t>2.000.000,- Kč</w:t>
      </w:r>
      <w:r w:rsidRPr="66474F89">
        <w:rPr>
          <w:rFonts w:ascii="Arial" w:eastAsia="Arial" w:hAnsi="Arial" w:cs="Arial"/>
          <w:sz w:val="22"/>
          <w:szCs w:val="22"/>
        </w:rPr>
        <w:t xml:space="preserve"> (slovy: </w:t>
      </w:r>
      <w:proofErr w:type="spellStart"/>
      <w:r w:rsidRPr="66474F89">
        <w:rPr>
          <w:rFonts w:ascii="Arial" w:eastAsia="Arial" w:hAnsi="Arial" w:cs="Arial"/>
          <w:b/>
          <w:bCs/>
          <w:sz w:val="22"/>
          <w:szCs w:val="22"/>
        </w:rPr>
        <w:t>dvamilionykorunčeských</w:t>
      </w:r>
      <w:proofErr w:type="spellEnd"/>
      <w:r w:rsidRPr="66474F89">
        <w:rPr>
          <w:rFonts w:ascii="Arial" w:eastAsia="Arial" w:hAnsi="Arial" w:cs="Arial"/>
          <w:sz w:val="22"/>
          <w:szCs w:val="22"/>
        </w:rPr>
        <w:t xml:space="preserve">), kterou NGP před uzavřením této smlouvy doložil a prohlašuje, že pojištění bude udržovat v platnosti po celou dobu trvání spolupráce.  </w:t>
      </w:r>
    </w:p>
    <w:p w14:paraId="46046FBE" w14:textId="198E99EC" w:rsidR="00BD07CE" w:rsidRPr="00730EAD" w:rsidRDefault="0F3FF547" w:rsidP="66474F89">
      <w:pPr>
        <w:ind w:left="708"/>
      </w:pPr>
      <w:r w:rsidRPr="66474F89">
        <w:rPr>
          <w:rFonts w:ascii="Arial" w:eastAsia="Arial" w:hAnsi="Arial" w:cs="Arial"/>
          <w:color w:val="000000" w:themeColor="text1"/>
          <w:sz w:val="22"/>
          <w:szCs w:val="22"/>
        </w:rPr>
        <w:t xml:space="preserve"> </w:t>
      </w:r>
    </w:p>
    <w:p w14:paraId="79138F1F" w14:textId="48DF17A4" w:rsidR="00BD07CE" w:rsidRPr="00730EAD" w:rsidRDefault="0F3FF547" w:rsidP="0087678A">
      <w:pPr>
        <w:pStyle w:val="Odstavecseseznamem"/>
        <w:numPr>
          <w:ilvl w:val="1"/>
          <w:numId w:val="24"/>
        </w:numPr>
        <w:ind w:left="510" w:hanging="510"/>
        <w:jc w:val="both"/>
        <w:rPr>
          <w:rFonts w:ascii="Arial" w:eastAsia="Arial" w:hAnsi="Arial" w:cs="Arial"/>
          <w:color w:val="000000" w:themeColor="text1"/>
          <w:sz w:val="22"/>
          <w:szCs w:val="22"/>
        </w:rPr>
      </w:pPr>
      <w:r w:rsidRPr="66474F89">
        <w:rPr>
          <w:rFonts w:ascii="Arial" w:eastAsia="Arial" w:hAnsi="Arial" w:cs="Arial"/>
          <w:color w:val="000000" w:themeColor="text1"/>
          <w:sz w:val="22"/>
          <w:szCs w:val="22"/>
        </w:rPr>
        <w:t xml:space="preserve">Za vnesený majetek Partnera nenese NGP jakoukoliv odpovědnost. </w:t>
      </w:r>
    </w:p>
    <w:p w14:paraId="0962B00B" w14:textId="478CED93" w:rsidR="00BD07CE" w:rsidRPr="00730EAD" w:rsidRDefault="0F3FF547" w:rsidP="66474F89">
      <w:r w:rsidRPr="66474F89">
        <w:rPr>
          <w:rFonts w:ascii="Arial" w:eastAsia="Arial" w:hAnsi="Arial" w:cs="Arial"/>
          <w:sz w:val="22"/>
          <w:szCs w:val="22"/>
        </w:rPr>
        <w:t xml:space="preserve"> </w:t>
      </w:r>
    </w:p>
    <w:p w14:paraId="3B3B8799" w14:textId="637D05D3" w:rsidR="00BD07CE" w:rsidRPr="00730EAD" w:rsidRDefault="0F3FF547" w:rsidP="66DE60AB">
      <w:pPr>
        <w:pStyle w:val="Odstavecseseznamem"/>
        <w:numPr>
          <w:ilvl w:val="1"/>
          <w:numId w:val="24"/>
        </w:numPr>
        <w:ind w:left="510" w:hanging="510"/>
        <w:jc w:val="both"/>
        <w:rPr>
          <w:rFonts w:ascii="Arial" w:eastAsia="Arial" w:hAnsi="Arial" w:cs="Arial"/>
        </w:rPr>
      </w:pPr>
      <w:r w:rsidRPr="66DE60AB">
        <w:rPr>
          <w:rFonts w:ascii="Arial" w:eastAsia="Arial" w:hAnsi="Arial" w:cs="Arial"/>
          <w:sz w:val="22"/>
          <w:szCs w:val="22"/>
        </w:rPr>
        <w:t>Partner je povinen dodržovat veškeré pokyny pracovníků</w:t>
      </w:r>
      <w:r w:rsidRPr="66DE60AB">
        <w:rPr>
          <w:rFonts w:ascii="Arial" w:eastAsia="Arial" w:hAnsi="Arial" w:cs="Arial"/>
          <w:color w:val="000000" w:themeColor="text1"/>
          <w:sz w:val="22"/>
          <w:szCs w:val="22"/>
        </w:rPr>
        <w:t xml:space="preserve"> NGP </w:t>
      </w:r>
      <w:r w:rsidRPr="66DE60AB">
        <w:rPr>
          <w:rFonts w:ascii="Arial" w:eastAsia="Arial" w:hAnsi="Arial" w:cs="Arial"/>
          <w:sz w:val="22"/>
          <w:szCs w:val="22"/>
        </w:rPr>
        <w:t>a zajistit jejich provedení, zejména dbát zákazu kouření, filmování v prostorech s výjimkou pořízení obrazového a</w:t>
      </w:r>
      <w:r w:rsidRPr="66DE60AB">
        <w:rPr>
          <w:rFonts w:ascii="Arial" w:eastAsia="Arial" w:hAnsi="Arial" w:cs="Arial"/>
          <w:color w:val="FF0000"/>
          <w:sz w:val="22"/>
          <w:szCs w:val="22"/>
        </w:rPr>
        <w:t xml:space="preserve"> </w:t>
      </w:r>
      <w:r w:rsidRPr="66DE60AB">
        <w:rPr>
          <w:rFonts w:ascii="Arial" w:eastAsia="Arial" w:hAnsi="Arial" w:cs="Arial"/>
          <w:sz w:val="22"/>
          <w:szCs w:val="22"/>
        </w:rPr>
        <w:t>zvukového záznamu umělce</w:t>
      </w:r>
      <w:r w:rsidR="7D998DD8" w:rsidRPr="66DE60AB">
        <w:rPr>
          <w:rFonts w:ascii="Arial" w:eastAsia="Arial" w:hAnsi="Arial" w:cs="Arial"/>
          <w:sz w:val="22"/>
          <w:szCs w:val="22"/>
        </w:rPr>
        <w:t xml:space="preserve"> odsouhlaseného písemně NGP</w:t>
      </w:r>
      <w:r w:rsidRPr="66DE60AB">
        <w:rPr>
          <w:rFonts w:ascii="Arial" w:eastAsia="Arial" w:hAnsi="Arial" w:cs="Arial"/>
          <w:sz w:val="22"/>
          <w:szCs w:val="22"/>
        </w:rPr>
        <w:t xml:space="preserve">; dodržovat veškeré </w:t>
      </w:r>
      <w:r w:rsidRPr="66DE60AB">
        <w:rPr>
          <w:rFonts w:ascii="Arial" w:eastAsia="Arial" w:hAnsi="Arial" w:cs="Arial"/>
          <w:sz w:val="22"/>
          <w:szCs w:val="22"/>
        </w:rPr>
        <w:lastRenderedPageBreak/>
        <w:t xml:space="preserve">technické a provozní podmínky zejména dle čl. 7 této smlouvy, které </w:t>
      </w:r>
      <w:r w:rsidRPr="66DE60AB">
        <w:rPr>
          <w:rFonts w:ascii="Arial" w:eastAsia="Arial" w:hAnsi="Arial" w:cs="Arial"/>
          <w:color w:val="000000" w:themeColor="text1"/>
          <w:sz w:val="22"/>
          <w:szCs w:val="22"/>
        </w:rPr>
        <w:t xml:space="preserve">se vztahují na užívání prostor poskytnutých k realizaci </w:t>
      </w:r>
      <w:r w:rsidRPr="66DE60AB">
        <w:rPr>
          <w:rFonts w:ascii="Arial" w:eastAsia="Arial" w:hAnsi="Arial" w:cs="Arial"/>
          <w:sz w:val="22"/>
          <w:szCs w:val="22"/>
        </w:rPr>
        <w:t xml:space="preserve">TVG. </w:t>
      </w:r>
      <w:r w:rsidR="1D10CFE9" w:rsidRPr="66DE60AB">
        <w:rPr>
          <w:rFonts w:ascii="Arial" w:eastAsia="Arial" w:hAnsi="Arial" w:cs="Arial"/>
          <w:sz w:val="22"/>
          <w:szCs w:val="22"/>
        </w:rPr>
        <w:t>Pro natáčení je nezbytné písemné povolení NGP k natáčení a fotografování</w:t>
      </w:r>
      <w:r w:rsidR="6BBD1454" w:rsidRPr="66DE60AB">
        <w:rPr>
          <w:rFonts w:ascii="Arial" w:eastAsia="Arial" w:hAnsi="Arial" w:cs="Arial"/>
          <w:sz w:val="22"/>
          <w:szCs w:val="22"/>
        </w:rPr>
        <w:t>, ve kterém budou uvedena jména účastníků</w:t>
      </w:r>
      <w:r w:rsidR="40FEFFD5" w:rsidRPr="66DE60AB">
        <w:rPr>
          <w:rFonts w:ascii="Arial" w:eastAsia="Arial" w:hAnsi="Arial" w:cs="Arial"/>
          <w:sz w:val="22"/>
          <w:szCs w:val="22"/>
        </w:rPr>
        <w:t xml:space="preserve"> natáčení / fotografování</w:t>
      </w:r>
      <w:r w:rsidR="6BBD1454" w:rsidRPr="66DE60AB">
        <w:rPr>
          <w:rFonts w:ascii="Arial" w:eastAsia="Arial" w:hAnsi="Arial" w:cs="Arial"/>
          <w:sz w:val="22"/>
          <w:szCs w:val="22"/>
        </w:rPr>
        <w:t xml:space="preserve"> a kontakty na ně,</w:t>
      </w:r>
      <w:r w:rsidR="1F8AB7D6" w:rsidRPr="66DE60AB">
        <w:rPr>
          <w:rFonts w:ascii="Arial" w:eastAsia="Arial" w:hAnsi="Arial" w:cs="Arial"/>
          <w:sz w:val="22"/>
          <w:szCs w:val="22"/>
        </w:rPr>
        <w:t xml:space="preserve"> </w:t>
      </w:r>
      <w:r w:rsidR="6BBD1454" w:rsidRPr="66DE60AB">
        <w:rPr>
          <w:rFonts w:ascii="Arial" w:eastAsia="Arial" w:hAnsi="Arial" w:cs="Arial"/>
          <w:sz w:val="22"/>
          <w:szCs w:val="22"/>
        </w:rPr>
        <w:t xml:space="preserve">specifikace pořizovaných materiálů, </w:t>
      </w:r>
      <w:r w:rsidR="5C38E99E" w:rsidRPr="66DE60AB">
        <w:rPr>
          <w:rFonts w:ascii="Arial" w:eastAsia="Arial" w:hAnsi="Arial" w:cs="Arial"/>
          <w:sz w:val="22"/>
          <w:szCs w:val="22"/>
        </w:rPr>
        <w:t xml:space="preserve">zodpovědná osoba a </w:t>
      </w:r>
      <w:r w:rsidR="6BBD1454" w:rsidRPr="66DE60AB">
        <w:rPr>
          <w:rFonts w:ascii="Arial" w:eastAsia="Arial" w:hAnsi="Arial" w:cs="Arial"/>
          <w:sz w:val="22"/>
          <w:szCs w:val="22"/>
        </w:rPr>
        <w:t>termíny</w:t>
      </w:r>
      <w:r w:rsidR="5DDDB1A2" w:rsidRPr="66DE60AB">
        <w:rPr>
          <w:rFonts w:ascii="Arial" w:eastAsia="Arial" w:hAnsi="Arial" w:cs="Arial"/>
          <w:sz w:val="22"/>
          <w:szCs w:val="22"/>
        </w:rPr>
        <w:t xml:space="preserve"> s časy</w:t>
      </w:r>
      <w:r w:rsidR="72675ED2" w:rsidRPr="66DE60AB">
        <w:rPr>
          <w:rFonts w:ascii="Arial" w:eastAsia="Arial" w:hAnsi="Arial" w:cs="Arial"/>
          <w:sz w:val="22"/>
          <w:szCs w:val="22"/>
        </w:rPr>
        <w:t xml:space="preserve">. </w:t>
      </w:r>
      <w:r w:rsidRPr="66DE60AB">
        <w:rPr>
          <w:rFonts w:ascii="Arial" w:eastAsia="Arial" w:hAnsi="Arial" w:cs="Arial"/>
          <w:sz w:val="22"/>
          <w:szCs w:val="22"/>
        </w:rPr>
        <w:t>Partner se dále zavazuje dodržovat ustanovení statutu NGP, jakož i veškeré předpisy upravující ochranu kulturních památek a sbírek NGP, v této souvislosti bere Partner na vědomí, že se TVG realizuje v objektech, jenž jsou národní kulturní památkou a že odpovídá za škody vzniklé porušením povinností vyplývajících z uvedených předpisů, zejména z ustanovení platného zákona č. 20/1987 Sb., o státní památkové péči. Partner se zavazuje o všech výše uvedených skutečnostech poučit řádně své členy/zaměstnance (spolu)pracovníky a účinkující, kteří se budou na realizaci TVG podílet.</w:t>
      </w:r>
    </w:p>
    <w:p w14:paraId="17FCFB9B" w14:textId="4890E0D2" w:rsidR="00BD07CE" w:rsidRPr="00730EAD" w:rsidRDefault="0F3FF547" w:rsidP="66474F89">
      <w:r w:rsidRPr="66474F89">
        <w:rPr>
          <w:rFonts w:ascii="Arial" w:eastAsia="Arial" w:hAnsi="Arial" w:cs="Arial"/>
          <w:color w:val="000000" w:themeColor="text1"/>
          <w:sz w:val="22"/>
          <w:szCs w:val="22"/>
        </w:rPr>
        <w:t xml:space="preserve">  </w:t>
      </w:r>
    </w:p>
    <w:p w14:paraId="5284CD1F" w14:textId="6FECDE9F" w:rsidR="00BD07CE" w:rsidRPr="00C11D63" w:rsidRDefault="0F3FF547" w:rsidP="0087678A">
      <w:pPr>
        <w:pStyle w:val="Odstavecseseznamem"/>
        <w:numPr>
          <w:ilvl w:val="1"/>
          <w:numId w:val="24"/>
        </w:numPr>
        <w:ind w:left="510" w:hanging="510"/>
        <w:jc w:val="both"/>
        <w:rPr>
          <w:rFonts w:ascii="Arial" w:eastAsia="Arial" w:hAnsi="Arial" w:cs="Arial"/>
          <w:color w:val="000000" w:themeColor="text1"/>
          <w:sz w:val="22"/>
          <w:szCs w:val="22"/>
        </w:rPr>
      </w:pPr>
      <w:r w:rsidRPr="66474F89">
        <w:rPr>
          <w:rFonts w:ascii="Arial" w:eastAsia="Arial" w:hAnsi="Arial" w:cs="Arial"/>
          <w:color w:val="000000" w:themeColor="text1"/>
          <w:sz w:val="22"/>
          <w:szCs w:val="22"/>
        </w:rPr>
        <w:t xml:space="preserve">Partner je povinen se v rámci </w:t>
      </w:r>
      <w:r w:rsidRPr="66474F89">
        <w:rPr>
          <w:rFonts w:ascii="Arial" w:eastAsia="Arial" w:hAnsi="Arial" w:cs="Arial"/>
          <w:sz w:val="22"/>
          <w:szCs w:val="22"/>
        </w:rPr>
        <w:t>TVG</w:t>
      </w:r>
      <w:r w:rsidRPr="66474F89">
        <w:rPr>
          <w:rFonts w:ascii="Arial" w:eastAsia="Arial" w:hAnsi="Arial" w:cs="Arial"/>
          <w:color w:val="000000" w:themeColor="text1"/>
          <w:sz w:val="22"/>
          <w:szCs w:val="22"/>
        </w:rPr>
        <w:t xml:space="preserve"> vyvarovat jakéhokoliv násilí a jednání, které by poškodilo pověst NGP, zejména projevů nesnášenlivosti a nenávisti z důvodu pohlaví, rasy, barvy pleti, jazyka, víry a </w:t>
      </w:r>
      <w:r w:rsidRPr="00C11D63">
        <w:rPr>
          <w:rFonts w:ascii="Arial" w:eastAsia="Arial" w:hAnsi="Arial" w:cs="Arial"/>
          <w:color w:val="000000" w:themeColor="text1"/>
          <w:sz w:val="22"/>
          <w:szCs w:val="22"/>
        </w:rPr>
        <w:t>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6E8AF334" w14:textId="70D31993" w:rsidR="00BD07CE" w:rsidRPr="00C11D63" w:rsidRDefault="0F3FF547" w:rsidP="66474F89">
      <w:pPr>
        <w:ind w:left="794"/>
      </w:pPr>
      <w:r w:rsidRPr="00C11D63">
        <w:rPr>
          <w:rFonts w:ascii="Arial" w:eastAsia="Arial" w:hAnsi="Arial" w:cs="Arial"/>
          <w:b/>
          <w:bCs/>
          <w:sz w:val="22"/>
          <w:szCs w:val="22"/>
        </w:rPr>
        <w:t xml:space="preserve"> </w:t>
      </w:r>
    </w:p>
    <w:p w14:paraId="6AE26492" w14:textId="092DFB9D" w:rsidR="00BD07CE" w:rsidRPr="00C11D63" w:rsidRDefault="0F3FF547" w:rsidP="66474F89">
      <w:pPr>
        <w:ind w:left="794"/>
        <w:jc w:val="center"/>
      </w:pPr>
      <w:r w:rsidRPr="00C11D63">
        <w:rPr>
          <w:rFonts w:ascii="Arial" w:eastAsia="Arial" w:hAnsi="Arial" w:cs="Arial"/>
          <w:b/>
          <w:bCs/>
        </w:rPr>
        <w:t>5. Platební podmínky, náklady a výtěžek ze vstupného</w:t>
      </w:r>
    </w:p>
    <w:p w14:paraId="7D706317" w14:textId="11DBC77D" w:rsidR="00BD07CE" w:rsidRPr="00C11D63" w:rsidRDefault="0F3FF547" w:rsidP="66474F89">
      <w:pPr>
        <w:ind w:left="794"/>
        <w:rPr>
          <w:rFonts w:ascii="Arial" w:hAnsi="Arial" w:cs="Arial"/>
          <w:sz w:val="22"/>
          <w:szCs w:val="22"/>
        </w:rPr>
      </w:pPr>
      <w:r w:rsidRPr="00C11D63">
        <w:rPr>
          <w:rFonts w:ascii="Arial" w:eastAsia="Arial" w:hAnsi="Arial" w:cs="Arial"/>
          <w:color w:val="000000" w:themeColor="text1"/>
          <w:sz w:val="22"/>
          <w:szCs w:val="22"/>
        </w:rPr>
        <w:t xml:space="preserve"> </w:t>
      </w:r>
    </w:p>
    <w:p w14:paraId="03E3FA00" w14:textId="72E591A8" w:rsidR="00B12F9F" w:rsidRPr="00C11D63" w:rsidRDefault="006F046F" w:rsidP="00677A01">
      <w:pPr>
        <w:ind w:left="567" w:hanging="567"/>
        <w:jc w:val="both"/>
        <w:rPr>
          <w:rFonts w:ascii="Arial" w:eastAsia="Arial" w:hAnsi="Arial" w:cs="Arial"/>
          <w:color w:val="000000" w:themeColor="text1"/>
          <w:sz w:val="22"/>
          <w:szCs w:val="22"/>
        </w:rPr>
      </w:pPr>
      <w:r w:rsidRPr="00C11D63">
        <w:rPr>
          <w:rFonts w:ascii="Arial" w:hAnsi="Arial" w:cs="Arial"/>
          <w:sz w:val="22"/>
          <w:szCs w:val="22"/>
        </w:rPr>
        <w:t xml:space="preserve">5.1. </w:t>
      </w:r>
      <w:r w:rsidRPr="00C11D63">
        <w:rPr>
          <w:rFonts w:ascii="Arial" w:hAnsi="Arial" w:cs="Arial"/>
          <w:sz w:val="22"/>
          <w:szCs w:val="22"/>
        </w:rPr>
        <w:tab/>
      </w:r>
      <w:r w:rsidR="00B12F9F" w:rsidRPr="00C11D63">
        <w:rPr>
          <w:rFonts w:ascii="Arial" w:hAnsi="Arial" w:cs="Arial"/>
          <w:sz w:val="22"/>
          <w:szCs w:val="22"/>
        </w:rPr>
        <w:t>Celková výše nákladů, spojených s </w:t>
      </w:r>
      <w:r w:rsidR="00B12F9F" w:rsidRPr="00C11D63">
        <w:rPr>
          <w:rFonts w:ascii="Arial" w:eastAsia="Arial" w:hAnsi="Arial" w:cs="Arial"/>
          <w:color w:val="000000" w:themeColor="text1"/>
          <w:sz w:val="22"/>
          <w:szCs w:val="22"/>
        </w:rPr>
        <w:t>přípravou a realizací TVG, je vyčíslena v příloze č.1 této smlouvy. Tato částka je částkou konečnou, zahrnující veškeré náklady spojené s pořádáním TVG. V případě jaké</w:t>
      </w:r>
      <w:r w:rsidR="00E3642A" w:rsidRPr="00C11D63">
        <w:rPr>
          <w:rFonts w:ascii="Arial" w:eastAsia="Arial" w:hAnsi="Arial" w:cs="Arial"/>
          <w:color w:val="000000" w:themeColor="text1"/>
          <w:sz w:val="22"/>
          <w:szCs w:val="22"/>
        </w:rPr>
        <w:t>ho</w:t>
      </w:r>
      <w:r w:rsidR="00B12F9F" w:rsidRPr="00C11D63">
        <w:rPr>
          <w:rFonts w:ascii="Arial" w:eastAsia="Arial" w:hAnsi="Arial" w:cs="Arial"/>
          <w:color w:val="000000" w:themeColor="text1"/>
          <w:sz w:val="22"/>
          <w:szCs w:val="22"/>
        </w:rPr>
        <w:t>koli navýšení nákladů uvedených v příloze č. 1 této smlouvy se Partner zavazuje t</w:t>
      </w:r>
      <w:r w:rsidR="00E3642A" w:rsidRPr="00C11D63">
        <w:rPr>
          <w:rFonts w:ascii="Arial" w:eastAsia="Arial" w:hAnsi="Arial" w:cs="Arial"/>
          <w:color w:val="000000" w:themeColor="text1"/>
          <w:sz w:val="22"/>
          <w:szCs w:val="22"/>
        </w:rPr>
        <w:t>akto navýšené</w:t>
      </w:r>
      <w:r w:rsidR="00B12F9F" w:rsidRPr="00C11D63">
        <w:rPr>
          <w:rFonts w:ascii="Arial" w:eastAsia="Arial" w:hAnsi="Arial" w:cs="Arial"/>
          <w:color w:val="000000" w:themeColor="text1"/>
          <w:sz w:val="22"/>
          <w:szCs w:val="22"/>
        </w:rPr>
        <w:t xml:space="preserve"> náklady NGP uhradit.</w:t>
      </w:r>
    </w:p>
    <w:p w14:paraId="7FDE2AEF" w14:textId="6276D55B" w:rsidR="006F046F" w:rsidRPr="00C11D63" w:rsidRDefault="00B12F9F" w:rsidP="00677A01">
      <w:pPr>
        <w:ind w:left="567" w:hanging="567"/>
        <w:jc w:val="both"/>
      </w:pPr>
      <w:r w:rsidRPr="00C11D63">
        <w:rPr>
          <w:rFonts w:ascii="Arial" w:eastAsia="Arial" w:hAnsi="Arial" w:cs="Arial"/>
          <w:color w:val="000000" w:themeColor="text1"/>
          <w:sz w:val="22"/>
          <w:szCs w:val="22"/>
        </w:rPr>
        <w:t xml:space="preserve">   </w:t>
      </w:r>
      <w:r w:rsidR="0F3FF547" w:rsidRPr="00C11D63">
        <w:tab/>
      </w:r>
    </w:p>
    <w:p w14:paraId="7E5F62B2" w14:textId="308C9746" w:rsidR="00BD07CE" w:rsidRPr="00730EAD" w:rsidRDefault="006F046F" w:rsidP="00677A01">
      <w:pPr>
        <w:ind w:left="567" w:hanging="567"/>
        <w:jc w:val="both"/>
        <w:rPr>
          <w:rFonts w:ascii="Arial" w:eastAsia="Arial" w:hAnsi="Arial" w:cs="Arial"/>
          <w:color w:val="000000" w:themeColor="text1"/>
          <w:sz w:val="22"/>
          <w:szCs w:val="22"/>
        </w:rPr>
      </w:pPr>
      <w:r w:rsidRPr="00C11D63">
        <w:rPr>
          <w:rFonts w:ascii="Arial" w:eastAsia="Arial" w:hAnsi="Arial" w:cs="Arial"/>
          <w:sz w:val="22"/>
          <w:szCs w:val="22"/>
        </w:rPr>
        <w:t xml:space="preserve">5.2    </w:t>
      </w:r>
      <w:r w:rsidR="0F3FF547" w:rsidRPr="00C11D63">
        <w:rPr>
          <w:rFonts w:ascii="Arial" w:eastAsia="Arial" w:hAnsi="Arial" w:cs="Arial"/>
          <w:sz w:val="22"/>
          <w:szCs w:val="22"/>
        </w:rPr>
        <w:t xml:space="preserve">Partner je povinen, nejpozději do 15. 5. 2025, uhradit NGP </w:t>
      </w:r>
      <w:r w:rsidR="0F3FF547" w:rsidRPr="00C11D63">
        <w:rPr>
          <w:rFonts w:ascii="Arial" w:eastAsia="Arial" w:hAnsi="Arial" w:cs="Arial"/>
          <w:color w:val="000000" w:themeColor="text1"/>
          <w:sz w:val="22"/>
          <w:szCs w:val="22"/>
        </w:rPr>
        <w:t>částku zahrnující náklady spojené s pořádáním TVG</w:t>
      </w:r>
      <w:r w:rsidR="00B12F9F" w:rsidRPr="00C11D63">
        <w:rPr>
          <w:rFonts w:ascii="Arial" w:eastAsia="Arial" w:hAnsi="Arial" w:cs="Arial"/>
          <w:color w:val="000000" w:themeColor="text1"/>
          <w:sz w:val="22"/>
          <w:szCs w:val="22"/>
        </w:rPr>
        <w:t xml:space="preserve"> (včetně případného navýšení dle čl. 5.1. smlouvy)</w:t>
      </w:r>
      <w:r w:rsidR="0F3FF547" w:rsidRPr="00C11D63">
        <w:rPr>
          <w:rFonts w:ascii="Arial" w:eastAsia="Arial" w:hAnsi="Arial" w:cs="Arial"/>
          <w:color w:val="000000" w:themeColor="text1"/>
          <w:sz w:val="22"/>
          <w:szCs w:val="22"/>
        </w:rPr>
        <w:t xml:space="preserve">. Předmětnou částku uhradí Partner bezhotovostním převodem na účet NGP, uvedený v záhlaví této smlouvy, na základě faktury, vystavené NGP a doručené Partnerovi elektronicky na </w:t>
      </w:r>
      <w:proofErr w:type="spellStart"/>
      <w:r w:rsidR="0F3FF547" w:rsidRPr="00C11D63">
        <w:rPr>
          <w:rFonts w:ascii="Arial" w:eastAsia="Arial" w:hAnsi="Arial" w:cs="Arial"/>
          <w:color w:val="000000" w:themeColor="text1"/>
          <w:sz w:val="22"/>
          <w:szCs w:val="22"/>
        </w:rPr>
        <w:t>email:</w:t>
      </w:r>
      <w:r w:rsidR="00CF521E">
        <w:rPr>
          <w:rFonts w:ascii="Arial" w:eastAsia="Arial" w:hAnsi="Arial" w:cs="Arial"/>
          <w:color w:val="000000" w:themeColor="text1"/>
          <w:sz w:val="22"/>
          <w:szCs w:val="22"/>
        </w:rPr>
        <w:t>xxxxxxxxxxxxx</w:t>
      </w:r>
      <w:proofErr w:type="spellEnd"/>
      <w:r w:rsidR="0F3FF547" w:rsidRPr="00C11D63">
        <w:rPr>
          <w:rFonts w:ascii="Arial" w:eastAsia="Arial" w:hAnsi="Arial" w:cs="Arial"/>
          <w:color w:val="000000" w:themeColor="text1"/>
          <w:sz w:val="22"/>
          <w:szCs w:val="22"/>
        </w:rPr>
        <w:t>. NGP je povinna</w:t>
      </w:r>
      <w:r w:rsidR="0F3FF547" w:rsidRPr="44DAB3BD">
        <w:rPr>
          <w:rFonts w:ascii="Arial" w:eastAsia="Arial" w:hAnsi="Arial" w:cs="Arial"/>
          <w:color w:val="000000" w:themeColor="text1"/>
          <w:sz w:val="22"/>
          <w:szCs w:val="22"/>
        </w:rPr>
        <w:t xml:space="preserve"> doručit fakturu Partnerovi nejpozději do 14 dnů od ukončení TVG.  </w:t>
      </w:r>
    </w:p>
    <w:p w14:paraId="2ED76645" w14:textId="3609323D" w:rsidR="00BD07CE" w:rsidRPr="00730EAD" w:rsidRDefault="0F3FF547" w:rsidP="00677A01">
      <w:pPr>
        <w:ind w:left="567" w:hanging="567"/>
        <w:jc w:val="both"/>
        <w:rPr>
          <w:rFonts w:ascii="Arial" w:eastAsia="Arial" w:hAnsi="Arial" w:cs="Arial"/>
          <w:color w:val="000000" w:themeColor="text1"/>
          <w:sz w:val="22"/>
          <w:szCs w:val="22"/>
        </w:rPr>
      </w:pPr>
      <w:r w:rsidRPr="66474F89">
        <w:rPr>
          <w:rFonts w:ascii="Arial" w:eastAsia="Arial" w:hAnsi="Arial" w:cs="Arial"/>
          <w:color w:val="000000" w:themeColor="text1"/>
          <w:sz w:val="22"/>
          <w:szCs w:val="22"/>
        </w:rPr>
        <w:t xml:space="preserve">  </w:t>
      </w:r>
    </w:p>
    <w:p w14:paraId="60AA216A" w14:textId="2AF99436" w:rsidR="00BD07CE" w:rsidRPr="00730EAD" w:rsidRDefault="0F3FF547" w:rsidP="00677A01">
      <w:pPr>
        <w:ind w:left="567" w:hanging="567"/>
        <w:jc w:val="both"/>
        <w:rPr>
          <w:rFonts w:ascii="Arial" w:eastAsia="Arial" w:hAnsi="Arial" w:cs="Arial"/>
          <w:color w:val="000000" w:themeColor="text1"/>
          <w:sz w:val="22"/>
          <w:szCs w:val="22"/>
        </w:rPr>
      </w:pPr>
      <w:r w:rsidRPr="66474F89">
        <w:rPr>
          <w:rFonts w:ascii="Arial" w:eastAsia="Arial" w:hAnsi="Arial" w:cs="Arial"/>
          <w:color w:val="000000" w:themeColor="text1"/>
          <w:sz w:val="22"/>
          <w:szCs w:val="22"/>
        </w:rPr>
        <w:t>5.</w:t>
      </w:r>
      <w:r w:rsidR="00B12F9F">
        <w:rPr>
          <w:rFonts w:ascii="Arial" w:eastAsia="Arial" w:hAnsi="Arial" w:cs="Arial"/>
          <w:color w:val="000000" w:themeColor="text1"/>
          <w:sz w:val="22"/>
          <w:szCs w:val="22"/>
        </w:rPr>
        <w:t>3</w:t>
      </w:r>
      <w:r w:rsidRPr="66474F89">
        <w:rPr>
          <w:rFonts w:ascii="Arial" w:eastAsia="Arial" w:hAnsi="Arial" w:cs="Arial"/>
          <w:color w:val="000000" w:themeColor="text1"/>
          <w:sz w:val="22"/>
          <w:szCs w:val="22"/>
        </w:rPr>
        <w:t>.</w:t>
      </w:r>
      <w:r w:rsidR="00677A01">
        <w:rPr>
          <w:rFonts w:ascii="Arial" w:eastAsia="Arial" w:hAnsi="Arial" w:cs="Arial"/>
          <w:color w:val="000000" w:themeColor="text1"/>
          <w:sz w:val="22"/>
          <w:szCs w:val="22"/>
        </w:rPr>
        <w:tab/>
      </w:r>
      <w:r w:rsidRPr="66474F89">
        <w:rPr>
          <w:rFonts w:ascii="Arial" w:eastAsia="Arial" w:hAnsi="Arial" w:cs="Arial"/>
          <w:color w:val="000000" w:themeColor="text1"/>
          <w:sz w:val="22"/>
          <w:szCs w:val="22"/>
        </w:rPr>
        <w:t xml:space="preserve">Pro případ prodlení Partnera s úhradou kterékoliv části dohodnutého finančního plnění si smluvní strany sjednaly právo NGP požadovat zákonné úroky z prodlení. </w:t>
      </w:r>
    </w:p>
    <w:p w14:paraId="169A190B" w14:textId="3C8D9C8F" w:rsidR="00BD07CE" w:rsidRPr="00730EAD" w:rsidRDefault="0F3FF547" w:rsidP="00677A01">
      <w:pPr>
        <w:ind w:left="567" w:hanging="567"/>
        <w:jc w:val="both"/>
        <w:rPr>
          <w:rFonts w:ascii="Arial" w:eastAsia="Arial" w:hAnsi="Arial" w:cs="Arial"/>
          <w:sz w:val="22"/>
          <w:szCs w:val="22"/>
        </w:rPr>
      </w:pPr>
      <w:r w:rsidRPr="66474F89">
        <w:rPr>
          <w:rFonts w:ascii="Arial" w:eastAsia="Arial" w:hAnsi="Arial" w:cs="Arial"/>
          <w:sz w:val="22"/>
          <w:szCs w:val="22"/>
        </w:rPr>
        <w:t xml:space="preserve"> </w:t>
      </w:r>
    </w:p>
    <w:p w14:paraId="7AFCCA82" w14:textId="3B7BB815" w:rsidR="00BD07CE" w:rsidRPr="00730EAD" w:rsidRDefault="0F3FF547" w:rsidP="66474F89">
      <w:pPr>
        <w:jc w:val="both"/>
        <w:rPr>
          <w:rFonts w:ascii="Arial" w:eastAsia="Arial" w:hAnsi="Arial" w:cs="Arial"/>
          <w:color w:val="000000" w:themeColor="text1"/>
          <w:sz w:val="22"/>
          <w:szCs w:val="22"/>
        </w:rPr>
      </w:pPr>
      <w:r w:rsidRPr="66474F89">
        <w:rPr>
          <w:rFonts w:ascii="Arial" w:eastAsia="Arial" w:hAnsi="Arial" w:cs="Arial"/>
          <w:color w:val="000000" w:themeColor="text1"/>
          <w:sz w:val="22"/>
          <w:szCs w:val="22"/>
        </w:rPr>
        <w:t>5.</w:t>
      </w:r>
      <w:r w:rsidR="00B12F9F">
        <w:rPr>
          <w:rFonts w:ascii="Arial" w:eastAsia="Arial" w:hAnsi="Arial" w:cs="Arial"/>
          <w:color w:val="000000" w:themeColor="text1"/>
          <w:sz w:val="22"/>
          <w:szCs w:val="22"/>
        </w:rPr>
        <w:t>4</w:t>
      </w:r>
      <w:r w:rsidRPr="66474F89">
        <w:rPr>
          <w:rFonts w:ascii="Arial" w:eastAsia="Arial" w:hAnsi="Arial" w:cs="Arial"/>
          <w:color w:val="000000" w:themeColor="text1"/>
          <w:sz w:val="22"/>
          <w:szCs w:val="22"/>
        </w:rPr>
        <w:t xml:space="preserve">. </w:t>
      </w:r>
      <w:r w:rsidR="00677A01">
        <w:t xml:space="preserve">  </w:t>
      </w:r>
      <w:r w:rsidRPr="66474F89">
        <w:rPr>
          <w:rFonts w:ascii="Arial" w:eastAsia="Arial" w:hAnsi="Arial" w:cs="Arial"/>
          <w:color w:val="000000" w:themeColor="text1"/>
          <w:sz w:val="22"/>
          <w:szCs w:val="22"/>
        </w:rPr>
        <w:t xml:space="preserve">Na TVG nebude Partnerem vybíráno vstupné. </w:t>
      </w:r>
    </w:p>
    <w:p w14:paraId="690029BE" w14:textId="5B5DA975" w:rsidR="00BD07CE" w:rsidRPr="00730EAD" w:rsidRDefault="0F3FF547" w:rsidP="66474F89">
      <w:pPr>
        <w:ind w:left="794"/>
        <w:jc w:val="center"/>
      </w:pPr>
      <w:r w:rsidRPr="66474F89">
        <w:rPr>
          <w:rFonts w:ascii="Arial" w:eastAsia="Arial" w:hAnsi="Arial" w:cs="Arial"/>
          <w:b/>
          <w:bCs/>
          <w:sz w:val="22"/>
          <w:szCs w:val="22"/>
        </w:rPr>
        <w:t xml:space="preserve"> </w:t>
      </w:r>
    </w:p>
    <w:p w14:paraId="0992A5B3" w14:textId="0C2AA0F9" w:rsidR="00BD07CE" w:rsidRPr="00730EAD" w:rsidRDefault="0F3FF547" w:rsidP="66474F89">
      <w:pPr>
        <w:ind w:left="794"/>
        <w:jc w:val="center"/>
      </w:pPr>
      <w:r w:rsidRPr="66474F89">
        <w:rPr>
          <w:rFonts w:ascii="Arial" w:eastAsia="Arial" w:hAnsi="Arial" w:cs="Arial"/>
          <w:b/>
          <w:bCs/>
          <w:sz w:val="22"/>
          <w:szCs w:val="22"/>
        </w:rPr>
        <w:t>6. Předání prostor</w:t>
      </w:r>
    </w:p>
    <w:p w14:paraId="319B6CEE" w14:textId="4B1188B0" w:rsidR="00BD07CE" w:rsidRPr="00730EAD" w:rsidRDefault="0F3FF547" w:rsidP="66474F89">
      <w:r w:rsidRPr="66474F89">
        <w:rPr>
          <w:rFonts w:ascii="Arial" w:eastAsia="Arial" w:hAnsi="Arial" w:cs="Arial"/>
          <w:sz w:val="22"/>
          <w:szCs w:val="22"/>
        </w:rPr>
        <w:t xml:space="preserve"> </w:t>
      </w:r>
    </w:p>
    <w:p w14:paraId="3B777C29" w14:textId="6B874CC0" w:rsidR="00BD07CE" w:rsidRPr="00730EAD" w:rsidRDefault="0F3FF547" w:rsidP="006F046F">
      <w:pPr>
        <w:ind w:left="567" w:hanging="567"/>
        <w:jc w:val="both"/>
        <w:rPr>
          <w:rFonts w:ascii="Arial" w:eastAsia="Arial" w:hAnsi="Arial" w:cs="Arial"/>
          <w:sz w:val="22"/>
          <w:szCs w:val="22"/>
        </w:rPr>
      </w:pPr>
      <w:r w:rsidRPr="66474F89">
        <w:rPr>
          <w:rFonts w:ascii="Arial" w:eastAsia="Arial" w:hAnsi="Arial" w:cs="Arial"/>
          <w:sz w:val="22"/>
          <w:szCs w:val="22"/>
        </w:rPr>
        <w:t>6.1.</w:t>
      </w:r>
      <w:r w:rsidR="00BD07CE">
        <w:tab/>
      </w:r>
      <w:r w:rsidRPr="66474F89">
        <w:rPr>
          <w:rFonts w:ascii="Arial" w:eastAsia="Arial" w:hAnsi="Arial" w:cs="Arial"/>
          <w:sz w:val="22"/>
          <w:szCs w:val="22"/>
        </w:rPr>
        <w:t xml:space="preserve">NGP předá Partnerovi předmětné prostory dne </w:t>
      </w:r>
      <w:r w:rsidRPr="66474F89">
        <w:rPr>
          <w:rFonts w:ascii="Arial" w:eastAsia="Arial" w:hAnsi="Arial" w:cs="Arial"/>
          <w:color w:val="000000" w:themeColor="text1"/>
          <w:sz w:val="22"/>
          <w:szCs w:val="22"/>
        </w:rPr>
        <w:t xml:space="preserve">3.4.2025 </w:t>
      </w:r>
      <w:r w:rsidRPr="66474F89">
        <w:rPr>
          <w:rFonts w:ascii="Arial" w:eastAsia="Arial" w:hAnsi="Arial" w:cs="Arial"/>
          <w:sz w:val="22"/>
          <w:szCs w:val="22"/>
        </w:rPr>
        <w:t xml:space="preserve">v </w:t>
      </w:r>
      <w:r w:rsidRPr="66474F89">
        <w:rPr>
          <w:rFonts w:ascii="Arial" w:eastAsia="Arial" w:hAnsi="Arial" w:cs="Arial"/>
          <w:color w:val="000000" w:themeColor="text1"/>
          <w:sz w:val="22"/>
          <w:szCs w:val="22"/>
        </w:rPr>
        <w:t xml:space="preserve">9.00 </w:t>
      </w:r>
      <w:r w:rsidRPr="66474F89">
        <w:rPr>
          <w:rFonts w:ascii="Arial" w:eastAsia="Arial" w:hAnsi="Arial" w:cs="Arial"/>
          <w:sz w:val="22"/>
          <w:szCs w:val="22"/>
        </w:rPr>
        <w:t>hod. Partner předá (vrátí) NGP prostory dne 13.4.2025</w:t>
      </w:r>
      <w:r w:rsidRPr="66474F89">
        <w:rPr>
          <w:rFonts w:ascii="Arial" w:eastAsia="Arial" w:hAnsi="Arial" w:cs="Arial"/>
          <w:color w:val="000000" w:themeColor="text1"/>
          <w:sz w:val="22"/>
          <w:szCs w:val="22"/>
        </w:rPr>
        <w:t xml:space="preserve"> </w:t>
      </w:r>
      <w:r w:rsidRPr="66474F89">
        <w:rPr>
          <w:rFonts w:ascii="Arial" w:eastAsia="Arial" w:hAnsi="Arial" w:cs="Arial"/>
          <w:sz w:val="22"/>
          <w:szCs w:val="22"/>
        </w:rPr>
        <w:t xml:space="preserve">nejpozději v </w:t>
      </w:r>
      <w:r w:rsidRPr="66474F89">
        <w:rPr>
          <w:rFonts w:ascii="Arial" w:eastAsia="Arial" w:hAnsi="Arial" w:cs="Arial"/>
          <w:color w:val="000000" w:themeColor="text1"/>
          <w:sz w:val="22"/>
          <w:szCs w:val="22"/>
        </w:rPr>
        <w:t xml:space="preserve">21:00 </w:t>
      </w:r>
      <w:r w:rsidRPr="66474F89">
        <w:rPr>
          <w:rFonts w:ascii="Arial" w:eastAsia="Arial" w:hAnsi="Arial" w:cs="Arial"/>
          <w:sz w:val="22"/>
          <w:szCs w:val="22"/>
        </w:rPr>
        <w:t>hod. Předání prostor a jejich vrácení bude realizováno formou sepsání předávacího protokolu. Předávací protokol potvrzuje správce objektu nebo kontaktní osoba dle čl. 9.7. této smlouvy.</w:t>
      </w:r>
    </w:p>
    <w:p w14:paraId="389EA4E4" w14:textId="59908D4C" w:rsidR="00BD07CE" w:rsidRPr="00730EAD" w:rsidRDefault="0F3FF547" w:rsidP="006F046F">
      <w:pPr>
        <w:ind w:left="567" w:hanging="567"/>
        <w:rPr>
          <w:rFonts w:ascii="Arial" w:eastAsia="Arial" w:hAnsi="Arial" w:cs="Arial"/>
          <w:sz w:val="22"/>
          <w:szCs w:val="22"/>
        </w:rPr>
      </w:pPr>
      <w:r w:rsidRPr="66474F89">
        <w:rPr>
          <w:rFonts w:ascii="Arial" w:eastAsia="Arial" w:hAnsi="Arial" w:cs="Arial"/>
          <w:sz w:val="22"/>
          <w:szCs w:val="22"/>
        </w:rPr>
        <w:t xml:space="preserve"> </w:t>
      </w:r>
    </w:p>
    <w:p w14:paraId="4B58B8EE" w14:textId="2D5FB9BA" w:rsidR="00BD07CE" w:rsidRPr="00730EAD" w:rsidRDefault="0F3FF547" w:rsidP="006F046F">
      <w:pPr>
        <w:ind w:left="567" w:hanging="567"/>
        <w:jc w:val="both"/>
        <w:rPr>
          <w:rFonts w:ascii="Arial" w:eastAsia="Arial" w:hAnsi="Arial" w:cs="Arial"/>
          <w:sz w:val="22"/>
          <w:szCs w:val="22"/>
        </w:rPr>
      </w:pPr>
      <w:r w:rsidRPr="66474F89">
        <w:rPr>
          <w:rFonts w:ascii="Arial" w:eastAsia="Arial" w:hAnsi="Arial" w:cs="Arial"/>
          <w:sz w:val="22"/>
          <w:szCs w:val="22"/>
        </w:rPr>
        <w:t xml:space="preserve">6.2. </w:t>
      </w:r>
      <w:r w:rsidR="006F046F">
        <w:rPr>
          <w:rFonts w:ascii="Arial" w:eastAsia="Arial" w:hAnsi="Arial" w:cs="Arial"/>
          <w:sz w:val="22"/>
          <w:szCs w:val="22"/>
        </w:rPr>
        <w:t xml:space="preserve">  </w:t>
      </w:r>
      <w:r w:rsidRPr="66474F89">
        <w:rPr>
          <w:rFonts w:ascii="Arial" w:eastAsia="Arial" w:hAnsi="Arial" w:cs="Arial"/>
          <w:sz w:val="22"/>
          <w:szCs w:val="22"/>
        </w:rPr>
        <w:t xml:space="preserve">Prostory je Partner povinen vrátit nepoškozené, uklizené a vyklizené - resp. ve stavu, ve kterém byly Partnerovi předány. Partner je povinen upozornit NGP na veškeré závady, resp. škody případně vzniklé v souvislosti s pořádáním TVG. Nesplněním této povinnosti vzniká NGP nárok na smluvní pokutu ve výši 10.000,- Kč (slovy: </w:t>
      </w:r>
      <w:proofErr w:type="spellStart"/>
      <w:r w:rsidRPr="66474F89">
        <w:rPr>
          <w:rFonts w:ascii="Arial" w:eastAsia="Arial" w:hAnsi="Arial" w:cs="Arial"/>
          <w:sz w:val="22"/>
          <w:szCs w:val="22"/>
        </w:rPr>
        <w:t>desettisíckorunčeských</w:t>
      </w:r>
      <w:proofErr w:type="spellEnd"/>
      <w:r w:rsidRPr="66474F89">
        <w:rPr>
          <w:rFonts w:ascii="Arial" w:eastAsia="Arial" w:hAnsi="Arial" w:cs="Arial"/>
          <w:sz w:val="22"/>
          <w:szCs w:val="22"/>
        </w:rPr>
        <w:t>) za každé jednotlivé porušení. V předávacím protokolu budou popsány případné závady, resp. škoda, která byla při předání oznámena ze strany Partnera, případně zjištěna ze strany NGP.</w:t>
      </w:r>
    </w:p>
    <w:p w14:paraId="3AB8132C" w14:textId="0BF2EAA1" w:rsidR="00BD07CE" w:rsidRPr="00730EAD" w:rsidRDefault="0F3FF547" w:rsidP="006F046F">
      <w:pPr>
        <w:ind w:left="567" w:hanging="567"/>
      </w:pPr>
      <w:r w:rsidRPr="66474F89">
        <w:rPr>
          <w:rFonts w:ascii="Arial" w:eastAsia="Arial" w:hAnsi="Arial" w:cs="Arial"/>
          <w:sz w:val="22"/>
          <w:szCs w:val="22"/>
        </w:rPr>
        <w:t xml:space="preserve">  </w:t>
      </w:r>
    </w:p>
    <w:p w14:paraId="42A81C75" w14:textId="119F90EC" w:rsidR="00BD07CE" w:rsidRPr="00730EAD" w:rsidRDefault="0F3FF547" w:rsidP="006F046F">
      <w:pPr>
        <w:ind w:left="567" w:hanging="567"/>
        <w:jc w:val="both"/>
      </w:pPr>
      <w:r w:rsidRPr="66474F89">
        <w:rPr>
          <w:rFonts w:ascii="Arial" w:eastAsia="Arial" w:hAnsi="Arial" w:cs="Arial"/>
          <w:sz w:val="22"/>
          <w:szCs w:val="22"/>
        </w:rPr>
        <w:lastRenderedPageBreak/>
        <w:t>6.3.</w:t>
      </w:r>
      <w:r w:rsidR="00BD07CE">
        <w:tab/>
      </w:r>
      <w:r w:rsidRPr="66474F89">
        <w:rPr>
          <w:rFonts w:ascii="Arial" w:eastAsia="Arial" w:hAnsi="Arial" w:cs="Arial"/>
          <w:sz w:val="22"/>
          <w:szCs w:val="22"/>
        </w:rPr>
        <w:t xml:space="preserve">Pro případ prodlení s předáním předmětných prostor Partnerem zpět NGP v důsledku okolností na straně Partnera si smluvní strany sjednaly smluvní pokutu ve výši 10.000,-Kč (slovy: </w:t>
      </w:r>
      <w:proofErr w:type="spellStart"/>
      <w:r w:rsidRPr="66474F89">
        <w:rPr>
          <w:rFonts w:ascii="Arial" w:eastAsia="Arial" w:hAnsi="Arial" w:cs="Arial"/>
          <w:sz w:val="22"/>
          <w:szCs w:val="22"/>
        </w:rPr>
        <w:t>desettisíckorunčeských</w:t>
      </w:r>
      <w:proofErr w:type="spellEnd"/>
      <w:r w:rsidRPr="66474F89">
        <w:rPr>
          <w:rFonts w:ascii="Arial" w:eastAsia="Arial" w:hAnsi="Arial" w:cs="Arial"/>
          <w:sz w:val="22"/>
          <w:szCs w:val="22"/>
        </w:rPr>
        <w:t>) za každý započatý den prodlení.</w:t>
      </w:r>
    </w:p>
    <w:p w14:paraId="1A9AC690" w14:textId="2E1C072A" w:rsidR="00BD07CE" w:rsidRPr="00730EAD" w:rsidRDefault="0F3FF547" w:rsidP="006F046F">
      <w:pPr>
        <w:ind w:left="567" w:hanging="567"/>
      </w:pPr>
      <w:r w:rsidRPr="66474F89">
        <w:rPr>
          <w:rFonts w:ascii="Arial" w:eastAsia="Arial" w:hAnsi="Arial" w:cs="Arial"/>
          <w:sz w:val="22"/>
          <w:szCs w:val="22"/>
        </w:rPr>
        <w:t xml:space="preserve"> </w:t>
      </w:r>
    </w:p>
    <w:p w14:paraId="305A3FFF" w14:textId="5A11DF9D" w:rsidR="00BD07CE" w:rsidRPr="00730EAD" w:rsidRDefault="0F3FF547" w:rsidP="006F046F">
      <w:pPr>
        <w:ind w:left="567" w:hanging="567"/>
      </w:pPr>
      <w:r w:rsidRPr="66474F89">
        <w:rPr>
          <w:rFonts w:ascii="Arial" w:eastAsia="Arial" w:hAnsi="Arial" w:cs="Arial"/>
          <w:sz w:val="22"/>
          <w:szCs w:val="22"/>
        </w:rPr>
        <w:t xml:space="preserve"> 6.4.</w:t>
      </w:r>
      <w:r w:rsidR="00BD07CE">
        <w:tab/>
      </w:r>
      <w:r w:rsidRPr="66474F89">
        <w:rPr>
          <w:rFonts w:ascii="Arial" w:eastAsia="Arial" w:hAnsi="Arial" w:cs="Arial"/>
          <w:sz w:val="22"/>
          <w:szCs w:val="22"/>
        </w:rPr>
        <w:t>Partner je povinen uhradit NGP v penězích veškerou škodu způsobenou jak během přípravných prací k zajištění realizace TVG, tak i během samotné TVG na nemovitých i movitých věcech a sbírkových předmětech, k nimž má NGP právo hospodaření nebo na majetku třetích osob, svými zaměstnanci, členy, účinkujícími nebo hosty. Partner odpovídá za výše specifikovanou škodu bez ohledu na zavinění. Účastníci této smlouvy se zavazují sepsat o vzniku škody zápis, a to neprodleně po jejím zjištění.</w:t>
      </w:r>
    </w:p>
    <w:p w14:paraId="1535F69F" w14:textId="02940A09" w:rsidR="00BD07CE" w:rsidRPr="00730EAD" w:rsidRDefault="0F3FF547" w:rsidP="00B12F9F">
      <w:pPr>
        <w:ind w:left="567" w:hanging="567"/>
      </w:pPr>
      <w:r w:rsidRPr="66474F89">
        <w:rPr>
          <w:rFonts w:ascii="Arial" w:eastAsia="Arial" w:hAnsi="Arial" w:cs="Arial"/>
          <w:sz w:val="22"/>
          <w:szCs w:val="22"/>
        </w:rPr>
        <w:t xml:space="preserve">  </w:t>
      </w:r>
    </w:p>
    <w:p w14:paraId="700C8984" w14:textId="3B624404" w:rsidR="00BD07CE" w:rsidRPr="00730EAD" w:rsidRDefault="0F3FF547" w:rsidP="66474F89">
      <w:pPr>
        <w:ind w:left="794"/>
        <w:jc w:val="center"/>
      </w:pPr>
      <w:r w:rsidRPr="66474F89">
        <w:rPr>
          <w:rFonts w:ascii="Arial" w:eastAsia="Arial" w:hAnsi="Arial" w:cs="Arial"/>
          <w:b/>
          <w:bCs/>
          <w:sz w:val="22"/>
          <w:szCs w:val="22"/>
        </w:rPr>
        <w:t>7. Základní technické a provozní podmínky</w:t>
      </w:r>
    </w:p>
    <w:p w14:paraId="1B23496D" w14:textId="4B4C0162" w:rsidR="00BD07CE" w:rsidRPr="00730EAD" w:rsidRDefault="0F3FF547" w:rsidP="66474F89">
      <w:r w:rsidRPr="66474F89">
        <w:rPr>
          <w:rFonts w:ascii="Arial" w:eastAsia="Arial" w:hAnsi="Arial" w:cs="Arial"/>
          <w:sz w:val="22"/>
          <w:szCs w:val="22"/>
        </w:rPr>
        <w:t xml:space="preserve"> </w:t>
      </w:r>
    </w:p>
    <w:p w14:paraId="4CAEA846" w14:textId="4BB017C7" w:rsidR="00BD07CE" w:rsidRPr="00730EAD" w:rsidRDefault="0F3FF547" w:rsidP="006F046F">
      <w:pPr>
        <w:ind w:left="567" w:hanging="567"/>
        <w:jc w:val="both"/>
      </w:pPr>
      <w:r w:rsidRPr="66474F89">
        <w:rPr>
          <w:rFonts w:ascii="Arial" w:eastAsia="Arial" w:hAnsi="Arial" w:cs="Arial"/>
          <w:sz w:val="22"/>
          <w:szCs w:val="22"/>
        </w:rPr>
        <w:t>7.1.</w:t>
      </w:r>
      <w:r w:rsidR="00BD07CE">
        <w:tab/>
      </w:r>
      <w:r w:rsidRPr="66474F89">
        <w:rPr>
          <w:rFonts w:ascii="Arial" w:eastAsia="Arial" w:hAnsi="Arial" w:cs="Arial"/>
          <w:sz w:val="22"/>
          <w:szCs w:val="22"/>
        </w:rPr>
        <w:t xml:space="preserve">Partner se zavazuje udržovat předané prostory, jakož i společné prostory v čistotě a pořádku, a řádně používat služeb, souvisejících s užíváním těchto prostor. Partner byl seznámen s provozním řádem obou objektů a zavazuje se je dodržovat stejně jako veškeré, zejména </w:t>
      </w:r>
      <w:r w:rsidRPr="66474F89">
        <w:rPr>
          <w:rFonts w:ascii="Arial" w:eastAsia="Arial" w:hAnsi="Arial" w:cs="Arial"/>
          <w:color w:val="000000" w:themeColor="text1"/>
          <w:sz w:val="22"/>
          <w:szCs w:val="22"/>
        </w:rPr>
        <w:t xml:space="preserve">bezpečnostní, protipožární a hygienické </w:t>
      </w:r>
      <w:r w:rsidRPr="66474F89">
        <w:rPr>
          <w:rFonts w:ascii="Arial" w:eastAsia="Arial" w:hAnsi="Arial" w:cs="Arial"/>
          <w:sz w:val="22"/>
          <w:szCs w:val="22"/>
        </w:rPr>
        <w:t>předpisy a odpovídá za škody vzniklé porušením povinností vyplývajících z těchto předpisů. Partner nesmí v předmětných prostorách provádět úpravy stavebních konstrukcí objektu. Partner nesmí zamezit ani omezit funkčnost zabezpečovacích prvků (PZTS, EPS, CCTV).</w:t>
      </w:r>
    </w:p>
    <w:p w14:paraId="7F2F6A03" w14:textId="31197541" w:rsidR="00BD07CE" w:rsidRPr="00730EAD" w:rsidRDefault="0F3FF547" w:rsidP="006F046F">
      <w:pPr>
        <w:ind w:left="567" w:hanging="567"/>
      </w:pPr>
      <w:r w:rsidRPr="66474F89">
        <w:rPr>
          <w:rFonts w:ascii="Arial" w:eastAsia="Arial" w:hAnsi="Arial" w:cs="Arial"/>
          <w:sz w:val="22"/>
          <w:szCs w:val="22"/>
        </w:rPr>
        <w:t xml:space="preserve"> </w:t>
      </w:r>
    </w:p>
    <w:p w14:paraId="6EB3A756" w14:textId="39730FB2" w:rsidR="00BD07CE" w:rsidRPr="00730EAD" w:rsidRDefault="0F3FF547" w:rsidP="006F046F">
      <w:pPr>
        <w:ind w:left="567" w:hanging="567"/>
        <w:jc w:val="both"/>
      </w:pPr>
      <w:r w:rsidRPr="44DAB3BD">
        <w:rPr>
          <w:rFonts w:ascii="Arial" w:eastAsia="Arial" w:hAnsi="Arial" w:cs="Arial"/>
          <w:sz w:val="22"/>
          <w:szCs w:val="22"/>
        </w:rPr>
        <w:t xml:space="preserve">7.2. </w:t>
      </w:r>
      <w:r>
        <w:tab/>
      </w:r>
      <w:r w:rsidRPr="44DAB3BD">
        <w:rPr>
          <w:rFonts w:ascii="Arial" w:eastAsia="Arial" w:hAnsi="Arial" w:cs="Arial"/>
          <w:sz w:val="22"/>
          <w:szCs w:val="22"/>
        </w:rPr>
        <w:t xml:space="preserve">Partner bere na vědomí, že podlahy v objektech nejsou odolné proti mechanickým poškozením, znečištěním tuky, oleji, barevnými tekutinami (káva, červené víno atp.), nátěrovými prostředky, lepící vrstvou samolepících pásek (jako podklad musí být použity malířské papírové pásky). </w:t>
      </w:r>
      <w:r w:rsidRPr="44DAB3BD">
        <w:rPr>
          <w:rFonts w:ascii="Arial" w:eastAsia="Arial" w:hAnsi="Arial" w:cs="Arial"/>
          <w:b/>
          <w:bCs/>
          <w:sz w:val="22"/>
          <w:szCs w:val="22"/>
        </w:rPr>
        <w:t xml:space="preserve">V prostorách není možné na podlahu cokoli připevňovat </w:t>
      </w:r>
      <w:proofErr w:type="spellStart"/>
      <w:r w:rsidRPr="44DAB3BD">
        <w:rPr>
          <w:rFonts w:ascii="Arial" w:eastAsia="Arial" w:hAnsi="Arial" w:cs="Arial"/>
          <w:b/>
          <w:bCs/>
          <w:sz w:val="22"/>
          <w:szCs w:val="22"/>
        </w:rPr>
        <w:t>gaffou</w:t>
      </w:r>
      <w:proofErr w:type="spellEnd"/>
      <w:r w:rsidRPr="44DAB3BD">
        <w:rPr>
          <w:rFonts w:ascii="Arial" w:eastAsia="Arial" w:hAnsi="Arial" w:cs="Arial"/>
          <w:sz w:val="22"/>
          <w:szCs w:val="22"/>
        </w:rPr>
        <w:t>. V případě jejího užití je Partner povinen zajistit její odstranění a uvedení podlahy do původního stavu.</w:t>
      </w:r>
    </w:p>
    <w:p w14:paraId="15A09C07" w14:textId="78D74614" w:rsidR="00BD07CE" w:rsidRPr="00730EAD" w:rsidRDefault="0F3FF547" w:rsidP="006F046F">
      <w:pPr>
        <w:ind w:left="567" w:hanging="567"/>
      </w:pPr>
      <w:r w:rsidRPr="66474F89">
        <w:rPr>
          <w:rFonts w:ascii="Arial" w:eastAsia="Arial" w:hAnsi="Arial" w:cs="Arial"/>
          <w:sz w:val="22"/>
          <w:szCs w:val="22"/>
        </w:rPr>
        <w:t xml:space="preserve">  </w:t>
      </w:r>
    </w:p>
    <w:p w14:paraId="7A0A927F" w14:textId="58E89966" w:rsidR="00BD07CE" w:rsidRPr="00730EAD" w:rsidRDefault="0F3FF547" w:rsidP="006F046F">
      <w:pPr>
        <w:ind w:left="567" w:hanging="567"/>
        <w:jc w:val="both"/>
      </w:pPr>
      <w:r w:rsidRPr="66474F89">
        <w:rPr>
          <w:rFonts w:ascii="Arial" w:eastAsia="Arial" w:hAnsi="Arial" w:cs="Arial"/>
          <w:sz w:val="22"/>
          <w:szCs w:val="22"/>
        </w:rPr>
        <w:t xml:space="preserve">7.3. </w:t>
      </w:r>
      <w:r w:rsidR="00BD07CE">
        <w:tab/>
      </w:r>
      <w:r w:rsidRPr="66474F89">
        <w:rPr>
          <w:rFonts w:ascii="Arial" w:eastAsia="Arial" w:hAnsi="Arial" w:cs="Arial"/>
          <w:sz w:val="22"/>
          <w:szCs w:val="22"/>
        </w:rPr>
        <w:t xml:space="preserve">Partner se zavazuje veškeré těžké a ostré předměty/zařízení podložit (např. </w:t>
      </w:r>
      <w:proofErr w:type="spellStart"/>
      <w:r w:rsidRPr="66474F89">
        <w:rPr>
          <w:rFonts w:ascii="Arial" w:eastAsia="Arial" w:hAnsi="Arial" w:cs="Arial"/>
          <w:sz w:val="22"/>
          <w:szCs w:val="22"/>
        </w:rPr>
        <w:t>Mirelonem</w:t>
      </w:r>
      <w:proofErr w:type="spellEnd"/>
      <w:r w:rsidRPr="66474F89">
        <w:rPr>
          <w:rFonts w:ascii="Arial" w:eastAsia="Arial" w:hAnsi="Arial" w:cs="Arial"/>
          <w:sz w:val="22"/>
          <w:szCs w:val="22"/>
        </w:rPr>
        <w:t xml:space="preserve">). Stěny objektů nesmí žádným způsobem poškodit ani využívat pro kotvení či umisťování instalačních prvků, souvisejících s přípravou TVG. Škody na stěnách a podlahách nejsou odstranitelné bez vzhledových odlišností opravené části. Vzhledové odlišnosti po opravě škod jsou posuzovány jako vada. Smluvní pokuta za porušení tohoto ustanovení činí 20 000,- Kč (slovy: </w:t>
      </w:r>
      <w:proofErr w:type="spellStart"/>
      <w:r w:rsidRPr="66474F89">
        <w:rPr>
          <w:rFonts w:ascii="Arial" w:eastAsia="Arial" w:hAnsi="Arial" w:cs="Arial"/>
          <w:sz w:val="22"/>
          <w:szCs w:val="22"/>
        </w:rPr>
        <w:t>dvacettisíckorunčeských</w:t>
      </w:r>
      <w:proofErr w:type="spellEnd"/>
      <w:r w:rsidRPr="66474F89">
        <w:rPr>
          <w:rFonts w:ascii="Arial" w:eastAsia="Arial" w:hAnsi="Arial" w:cs="Arial"/>
          <w:sz w:val="22"/>
          <w:szCs w:val="22"/>
        </w:rPr>
        <w:t xml:space="preserve">) za každé takové porušení. </w:t>
      </w:r>
    </w:p>
    <w:p w14:paraId="54DFC4DC" w14:textId="75A8715C" w:rsidR="00BD07CE" w:rsidRPr="00730EAD" w:rsidRDefault="0F3FF547" w:rsidP="006F046F">
      <w:pPr>
        <w:ind w:left="567" w:hanging="567"/>
      </w:pPr>
      <w:r w:rsidRPr="66474F89">
        <w:rPr>
          <w:rFonts w:ascii="Arial" w:eastAsia="Arial" w:hAnsi="Arial" w:cs="Arial"/>
          <w:sz w:val="22"/>
          <w:szCs w:val="22"/>
        </w:rPr>
        <w:t xml:space="preserve">  </w:t>
      </w:r>
    </w:p>
    <w:p w14:paraId="07468714" w14:textId="585FD5D7" w:rsidR="00BD07CE" w:rsidRPr="00730EAD" w:rsidRDefault="0F3FF547" w:rsidP="006F046F">
      <w:pPr>
        <w:ind w:left="567" w:hanging="567"/>
        <w:jc w:val="both"/>
      </w:pPr>
      <w:r w:rsidRPr="66474F89">
        <w:rPr>
          <w:rFonts w:ascii="Arial" w:eastAsia="Arial" w:hAnsi="Arial" w:cs="Arial"/>
          <w:sz w:val="22"/>
          <w:szCs w:val="22"/>
        </w:rPr>
        <w:t xml:space="preserve">7.4. </w:t>
      </w:r>
      <w:r w:rsidR="00BD07CE">
        <w:tab/>
      </w:r>
      <w:r w:rsidRPr="66474F89">
        <w:rPr>
          <w:rFonts w:ascii="Arial" w:eastAsia="Arial" w:hAnsi="Arial" w:cs="Arial"/>
          <w:sz w:val="22"/>
          <w:szCs w:val="22"/>
        </w:rPr>
        <w:t xml:space="preserve">Partner se zavazuje udržovat vzdálenost přístrojů, vydávajících teplo (reflektory, teplomety apod.) v dostatečné vzdálenosti od všech stavebních prvků objektů, aby nedocházelo k jejich náhlému zahřátí. </w:t>
      </w:r>
    </w:p>
    <w:p w14:paraId="50F54BF8" w14:textId="726A405C" w:rsidR="00BD07CE" w:rsidRPr="00730EAD" w:rsidRDefault="0F3FF547" w:rsidP="006F046F">
      <w:pPr>
        <w:ind w:left="567" w:hanging="567"/>
      </w:pPr>
      <w:r w:rsidRPr="66474F89">
        <w:rPr>
          <w:rFonts w:ascii="Arial" w:eastAsia="Arial" w:hAnsi="Arial" w:cs="Arial"/>
          <w:sz w:val="22"/>
          <w:szCs w:val="22"/>
        </w:rPr>
        <w:t xml:space="preserve"> </w:t>
      </w:r>
    </w:p>
    <w:p w14:paraId="425D2818" w14:textId="0000B1FB" w:rsidR="00BD07CE" w:rsidRPr="00730EAD" w:rsidRDefault="0F3FF547" w:rsidP="006F046F">
      <w:pPr>
        <w:ind w:left="567" w:hanging="567"/>
      </w:pPr>
      <w:r w:rsidRPr="66474F89">
        <w:rPr>
          <w:rFonts w:ascii="Arial" w:eastAsia="Arial" w:hAnsi="Arial" w:cs="Arial"/>
          <w:sz w:val="22"/>
          <w:szCs w:val="22"/>
        </w:rPr>
        <w:t xml:space="preserve"> 7.5.</w:t>
      </w:r>
      <w:r w:rsidR="00BD07CE">
        <w:tab/>
      </w:r>
      <w:r w:rsidRPr="66474F89">
        <w:rPr>
          <w:rFonts w:ascii="Arial" w:eastAsia="Arial" w:hAnsi="Arial" w:cs="Arial"/>
          <w:sz w:val="22"/>
          <w:szCs w:val="22"/>
        </w:rPr>
        <w:t xml:space="preserve">Partner odpovídá během doby trvání TVG za čistotu ploch všech přístupových komunikací a za dodržení požadavku nerušení hlukem. Smluvní pokuta za každé zjištěné neplnění tohoto ustanovení činí 15 000,- Kč (slovy: </w:t>
      </w:r>
      <w:proofErr w:type="spellStart"/>
      <w:r w:rsidRPr="66474F89">
        <w:rPr>
          <w:rFonts w:ascii="Arial" w:eastAsia="Arial" w:hAnsi="Arial" w:cs="Arial"/>
          <w:sz w:val="22"/>
          <w:szCs w:val="22"/>
        </w:rPr>
        <w:t>patnácttisíckorunčeských</w:t>
      </w:r>
      <w:proofErr w:type="spellEnd"/>
      <w:r w:rsidRPr="66474F89">
        <w:rPr>
          <w:rFonts w:ascii="Arial" w:eastAsia="Arial" w:hAnsi="Arial" w:cs="Arial"/>
          <w:sz w:val="22"/>
          <w:szCs w:val="22"/>
        </w:rPr>
        <w:t>).</w:t>
      </w:r>
    </w:p>
    <w:p w14:paraId="5F15B15F" w14:textId="35B8A527" w:rsidR="00BD07CE" w:rsidRPr="00730EAD" w:rsidRDefault="0F3FF547" w:rsidP="006F046F">
      <w:pPr>
        <w:ind w:left="567" w:hanging="567"/>
      </w:pPr>
      <w:r w:rsidRPr="66474F89">
        <w:rPr>
          <w:rFonts w:ascii="Arial" w:eastAsia="Arial" w:hAnsi="Arial" w:cs="Arial"/>
          <w:sz w:val="22"/>
          <w:szCs w:val="22"/>
        </w:rPr>
        <w:t xml:space="preserve">  </w:t>
      </w:r>
    </w:p>
    <w:p w14:paraId="361C46D9" w14:textId="3850E459" w:rsidR="00BD07CE" w:rsidRPr="00730EAD" w:rsidRDefault="0F3FF547" w:rsidP="00B86627">
      <w:pPr>
        <w:ind w:left="567" w:hanging="567"/>
        <w:jc w:val="both"/>
      </w:pPr>
      <w:r w:rsidRPr="66474F89">
        <w:rPr>
          <w:rFonts w:ascii="Arial" w:eastAsia="Arial" w:hAnsi="Arial" w:cs="Arial"/>
          <w:sz w:val="22"/>
          <w:szCs w:val="22"/>
        </w:rPr>
        <w:t>7.6.</w:t>
      </w:r>
      <w:r w:rsidR="00BD07CE">
        <w:tab/>
      </w:r>
      <w:r w:rsidRPr="66474F89">
        <w:rPr>
          <w:rFonts w:ascii="Arial" w:eastAsia="Arial" w:hAnsi="Arial" w:cs="Arial"/>
          <w:sz w:val="22"/>
          <w:szCs w:val="22"/>
        </w:rPr>
        <w:t>V případě vyššího zatížení podlah v průběhu celé TVG než 200 kg na m</w:t>
      </w:r>
      <w:r w:rsidRPr="66474F89">
        <w:rPr>
          <w:rFonts w:ascii="Arial" w:eastAsia="Arial" w:hAnsi="Arial" w:cs="Arial"/>
          <w:sz w:val="22"/>
          <w:szCs w:val="22"/>
          <w:vertAlign w:val="superscript"/>
        </w:rPr>
        <w:t>2</w:t>
      </w:r>
      <w:r w:rsidRPr="66474F89">
        <w:rPr>
          <w:rFonts w:ascii="Arial" w:eastAsia="Arial" w:hAnsi="Arial" w:cs="Arial"/>
          <w:sz w:val="22"/>
          <w:szCs w:val="22"/>
        </w:rPr>
        <w:t>, je Partner povinen tuto skutečnost projednat s Partnerem, v případě zatížení na krycí mřížce topení v podlaze musí být dodržen požadavek na plošné zatížení ne vyšší než 100 kg na m</w:t>
      </w:r>
      <w:r w:rsidRPr="66474F89">
        <w:rPr>
          <w:rFonts w:ascii="Arial" w:eastAsia="Arial" w:hAnsi="Arial" w:cs="Arial"/>
          <w:sz w:val="22"/>
          <w:szCs w:val="22"/>
          <w:vertAlign w:val="superscript"/>
        </w:rPr>
        <w:t>2</w:t>
      </w:r>
      <w:r w:rsidRPr="66474F89">
        <w:rPr>
          <w:rFonts w:ascii="Arial" w:eastAsia="Arial" w:hAnsi="Arial" w:cs="Arial"/>
          <w:sz w:val="22"/>
          <w:szCs w:val="22"/>
        </w:rPr>
        <w:t xml:space="preserve">. Smluvní pokuta za porušení tohoto ustanovení činí 20 000,- Kč (slovy: </w:t>
      </w:r>
      <w:proofErr w:type="spellStart"/>
      <w:r w:rsidRPr="66474F89">
        <w:rPr>
          <w:rFonts w:ascii="Arial" w:eastAsia="Arial" w:hAnsi="Arial" w:cs="Arial"/>
          <w:sz w:val="22"/>
          <w:szCs w:val="22"/>
        </w:rPr>
        <w:t>dvacettisíckorunčeských</w:t>
      </w:r>
      <w:proofErr w:type="spellEnd"/>
      <w:r w:rsidRPr="66474F89">
        <w:rPr>
          <w:rFonts w:ascii="Arial" w:eastAsia="Arial" w:hAnsi="Arial" w:cs="Arial"/>
          <w:sz w:val="22"/>
          <w:szCs w:val="22"/>
        </w:rPr>
        <w:t>) za každé takové porušení.</w:t>
      </w:r>
      <w:r w:rsidRPr="66474F89">
        <w:rPr>
          <w:rFonts w:ascii="Arial" w:eastAsia="Arial" w:hAnsi="Arial" w:cs="Arial"/>
          <w:color w:val="FF0000"/>
          <w:sz w:val="22"/>
          <w:szCs w:val="22"/>
        </w:rPr>
        <w:t xml:space="preserve"> </w:t>
      </w:r>
      <w:r w:rsidRPr="66474F89">
        <w:rPr>
          <w:rFonts w:ascii="Arial" w:eastAsia="Arial" w:hAnsi="Arial" w:cs="Arial"/>
          <w:b/>
          <w:bCs/>
          <w:sz w:val="22"/>
          <w:szCs w:val="22"/>
        </w:rPr>
        <w:t xml:space="preserve"> </w:t>
      </w:r>
    </w:p>
    <w:p w14:paraId="308B35D1" w14:textId="0E087868" w:rsidR="00BD07CE" w:rsidRPr="00730EAD" w:rsidRDefault="0F3FF547" w:rsidP="66474F89">
      <w:pPr>
        <w:ind w:left="794"/>
        <w:jc w:val="center"/>
      </w:pPr>
      <w:r w:rsidRPr="66474F89">
        <w:rPr>
          <w:rFonts w:ascii="Arial" w:eastAsia="Arial" w:hAnsi="Arial" w:cs="Arial"/>
          <w:b/>
          <w:bCs/>
          <w:sz w:val="22"/>
          <w:szCs w:val="22"/>
        </w:rPr>
        <w:t xml:space="preserve"> </w:t>
      </w:r>
    </w:p>
    <w:p w14:paraId="5CB1F240" w14:textId="1254F304" w:rsidR="00BD07CE" w:rsidRPr="00730EAD" w:rsidRDefault="0F3FF547" w:rsidP="66474F89">
      <w:pPr>
        <w:ind w:left="794"/>
        <w:jc w:val="center"/>
      </w:pPr>
      <w:r w:rsidRPr="66474F89">
        <w:rPr>
          <w:rFonts w:ascii="Arial" w:eastAsia="Arial" w:hAnsi="Arial" w:cs="Arial"/>
          <w:b/>
          <w:bCs/>
          <w:sz w:val="22"/>
          <w:szCs w:val="22"/>
        </w:rPr>
        <w:t>8</w:t>
      </w:r>
      <w:r w:rsidR="00B86627">
        <w:rPr>
          <w:rFonts w:ascii="Arial" w:eastAsia="Arial" w:hAnsi="Arial" w:cs="Arial"/>
          <w:b/>
          <w:bCs/>
          <w:sz w:val="22"/>
          <w:szCs w:val="22"/>
        </w:rPr>
        <w:t>.</w:t>
      </w:r>
      <w:r w:rsidRPr="66474F89">
        <w:rPr>
          <w:rFonts w:ascii="Arial" w:eastAsia="Arial" w:hAnsi="Arial" w:cs="Arial"/>
          <w:b/>
          <w:bCs/>
          <w:sz w:val="22"/>
          <w:szCs w:val="22"/>
        </w:rPr>
        <w:t xml:space="preserve"> Ukončení smlouvy </w:t>
      </w:r>
    </w:p>
    <w:p w14:paraId="74CECB21" w14:textId="598A91B9" w:rsidR="00BD07CE" w:rsidRPr="00730EAD" w:rsidRDefault="0F3FF547" w:rsidP="66474F89">
      <w:pPr>
        <w:ind w:left="794"/>
      </w:pPr>
      <w:r w:rsidRPr="66474F89">
        <w:rPr>
          <w:rFonts w:ascii="Arial" w:eastAsia="Arial" w:hAnsi="Arial" w:cs="Arial"/>
          <w:b/>
          <w:bCs/>
          <w:sz w:val="22"/>
          <w:szCs w:val="22"/>
        </w:rPr>
        <w:t xml:space="preserve"> </w:t>
      </w:r>
    </w:p>
    <w:p w14:paraId="49049C8C" w14:textId="5FD836BC" w:rsidR="00BD07CE" w:rsidRDefault="0F3FF547" w:rsidP="006F046F">
      <w:pPr>
        <w:ind w:left="426" w:hanging="567"/>
        <w:jc w:val="both"/>
        <w:rPr>
          <w:rFonts w:ascii="Arial" w:eastAsia="Arial" w:hAnsi="Arial" w:cs="Arial"/>
          <w:sz w:val="22"/>
          <w:szCs w:val="22"/>
        </w:rPr>
      </w:pPr>
      <w:r w:rsidRPr="66474F89">
        <w:rPr>
          <w:rFonts w:ascii="Arial" w:eastAsia="Arial" w:hAnsi="Arial" w:cs="Arial"/>
          <w:sz w:val="22"/>
          <w:szCs w:val="22"/>
        </w:rPr>
        <w:t>8.1.</w:t>
      </w:r>
      <w:r w:rsidR="00BD07CE">
        <w:tab/>
      </w:r>
      <w:r w:rsidRPr="66474F89">
        <w:rPr>
          <w:rFonts w:ascii="Arial" w:eastAsia="Arial" w:hAnsi="Arial" w:cs="Arial"/>
          <w:sz w:val="22"/>
          <w:szCs w:val="22"/>
        </w:rPr>
        <w:t>NGP je oprávněna od této smlouvy odstoupit:</w:t>
      </w:r>
    </w:p>
    <w:p w14:paraId="1546F69F" w14:textId="77777777" w:rsidR="006F046F" w:rsidRPr="00730EAD" w:rsidRDefault="006F046F" w:rsidP="006F046F">
      <w:pPr>
        <w:ind w:left="426" w:hanging="567"/>
        <w:jc w:val="both"/>
      </w:pPr>
    </w:p>
    <w:p w14:paraId="11B82CEC" w14:textId="33FD557F" w:rsidR="00BD07CE" w:rsidRPr="00730EAD" w:rsidRDefault="0F3FF547" w:rsidP="006F046F">
      <w:pPr>
        <w:pStyle w:val="Odstavecseseznamem"/>
        <w:numPr>
          <w:ilvl w:val="0"/>
          <w:numId w:val="20"/>
        </w:numPr>
        <w:ind w:left="426" w:hanging="567"/>
        <w:jc w:val="both"/>
        <w:rPr>
          <w:rFonts w:ascii="Arial" w:eastAsia="Arial" w:hAnsi="Arial" w:cs="Arial"/>
          <w:sz w:val="22"/>
          <w:szCs w:val="22"/>
        </w:rPr>
      </w:pPr>
      <w:r w:rsidRPr="66474F89">
        <w:rPr>
          <w:rFonts w:ascii="Arial" w:eastAsia="Arial" w:hAnsi="Arial" w:cs="Arial"/>
          <w:sz w:val="22"/>
          <w:szCs w:val="22"/>
        </w:rPr>
        <w:lastRenderedPageBreak/>
        <w:t xml:space="preserve">vznikne-li v souvislosti s činností Partnera v rámci využívání prostor újma na majetku či pověsti NGP nebo hrozí-li vznik újmy na majetku či pověsti NGP; </w:t>
      </w:r>
    </w:p>
    <w:p w14:paraId="5E2D4501" w14:textId="227BBC11" w:rsidR="00BD07CE" w:rsidRPr="00730EAD" w:rsidRDefault="0F3FF547" w:rsidP="006F046F">
      <w:pPr>
        <w:pStyle w:val="Odstavecseseznamem"/>
        <w:numPr>
          <w:ilvl w:val="0"/>
          <w:numId w:val="20"/>
        </w:numPr>
        <w:ind w:left="426" w:hanging="567"/>
        <w:jc w:val="both"/>
        <w:rPr>
          <w:rFonts w:ascii="Arial" w:eastAsia="Arial" w:hAnsi="Arial" w:cs="Arial"/>
          <w:sz w:val="22"/>
          <w:szCs w:val="22"/>
        </w:rPr>
      </w:pPr>
      <w:r w:rsidRPr="66474F89">
        <w:rPr>
          <w:rFonts w:ascii="Arial" w:eastAsia="Arial" w:hAnsi="Arial" w:cs="Arial"/>
          <w:sz w:val="22"/>
          <w:szCs w:val="22"/>
        </w:rPr>
        <w:t>ve všech případech podstatného porušení smlouvy ze strany Partnera;</w:t>
      </w:r>
    </w:p>
    <w:p w14:paraId="2A0B6961" w14:textId="3F4D010C" w:rsidR="00BD07CE" w:rsidRPr="00730EAD" w:rsidRDefault="0F3FF547" w:rsidP="006F046F">
      <w:pPr>
        <w:pStyle w:val="Odstavecseseznamem"/>
        <w:numPr>
          <w:ilvl w:val="0"/>
          <w:numId w:val="20"/>
        </w:numPr>
        <w:ind w:left="426" w:hanging="567"/>
        <w:jc w:val="both"/>
        <w:rPr>
          <w:rFonts w:ascii="Arial" w:eastAsia="Arial" w:hAnsi="Arial" w:cs="Arial"/>
          <w:sz w:val="22"/>
          <w:szCs w:val="22"/>
        </w:rPr>
      </w:pPr>
      <w:r w:rsidRPr="66474F89">
        <w:rPr>
          <w:rFonts w:ascii="Arial" w:eastAsia="Arial" w:hAnsi="Arial" w:cs="Arial"/>
          <w:sz w:val="22"/>
          <w:szCs w:val="22"/>
        </w:rPr>
        <w:t xml:space="preserve">dojde-li v době plnění dle této smlouvy k uzavření celého objektu Šternberského nebo Schwarzenberského paláce nebo k nutnosti potřeby využití prostor k plnění úkolů v rámci předmětu činnosti NGP. </w:t>
      </w:r>
    </w:p>
    <w:p w14:paraId="6CDA341A" w14:textId="5D350067" w:rsidR="00BD07CE" w:rsidRPr="00730EAD" w:rsidRDefault="0F3FF547" w:rsidP="006F046F">
      <w:pPr>
        <w:ind w:left="426" w:hanging="567"/>
      </w:pPr>
      <w:r w:rsidRPr="66474F89">
        <w:rPr>
          <w:rFonts w:ascii="Arial" w:eastAsia="Arial" w:hAnsi="Arial" w:cs="Arial"/>
          <w:sz w:val="22"/>
          <w:szCs w:val="22"/>
        </w:rPr>
        <w:t xml:space="preserve"> </w:t>
      </w:r>
    </w:p>
    <w:p w14:paraId="08A486AC" w14:textId="5986CB3E" w:rsidR="00BD07CE" w:rsidRPr="00730EAD" w:rsidRDefault="0F3FF547" w:rsidP="006F046F">
      <w:pPr>
        <w:ind w:left="426" w:hanging="567"/>
        <w:jc w:val="both"/>
      </w:pPr>
      <w:r w:rsidRPr="66474F89">
        <w:rPr>
          <w:rFonts w:ascii="Arial" w:eastAsia="Arial" w:hAnsi="Arial" w:cs="Arial"/>
          <w:sz w:val="22"/>
          <w:szCs w:val="22"/>
        </w:rPr>
        <w:t xml:space="preserve">8.2. </w:t>
      </w:r>
      <w:r w:rsidR="00BD07CE">
        <w:tab/>
      </w:r>
      <w:r w:rsidRPr="66474F89">
        <w:rPr>
          <w:rFonts w:ascii="Arial" w:eastAsia="Arial" w:hAnsi="Arial" w:cs="Arial"/>
          <w:sz w:val="22"/>
          <w:szCs w:val="22"/>
        </w:rPr>
        <w:t>Odstoupení je účinné okamžikem jeho doručení na adresu uvedenou v záhlaví smlouvy nebo e-mailem se zaručeným elektronickým podpisem na e-mailovou adresu</w:t>
      </w:r>
      <w:r w:rsidR="00CF521E">
        <w:rPr>
          <w:rFonts w:ascii="Arial" w:eastAsia="Arial" w:hAnsi="Arial" w:cs="Arial"/>
          <w:sz w:val="22"/>
          <w:szCs w:val="22"/>
        </w:rPr>
        <w:t xml:space="preserve"> </w:t>
      </w:r>
      <w:proofErr w:type="spellStart"/>
      <w:r w:rsidR="00CF521E">
        <w:rPr>
          <w:rFonts w:ascii="Arial" w:eastAsia="Arial" w:hAnsi="Arial" w:cs="Arial"/>
          <w:sz w:val="22"/>
          <w:szCs w:val="22"/>
        </w:rPr>
        <w:t>xxxxxxxx</w:t>
      </w:r>
      <w:proofErr w:type="spellEnd"/>
      <w:r w:rsidRPr="66474F89">
        <w:rPr>
          <w:rFonts w:ascii="Arial" w:eastAsia="Arial" w:hAnsi="Arial" w:cs="Arial"/>
          <w:sz w:val="22"/>
          <w:szCs w:val="22"/>
        </w:rPr>
        <w:t xml:space="preserve">. Pokud jsou již prostory Partnerem využívány, je Partner povinen tyto prostory bezprostředně po doručení odstoupení od smlouvy vyklidit. V neodkladných případech, zejména v případě vzniklé nebo hrozící větší újmy na majetku či pověsti NGP, je Partner povinen prostory vyklidit neprodleně po ústní výzvě NGP k vyklizení prostor. Písemné odstoupení od smlouvy bude následně ze strany NGP Partnerovi doručeno bez zbytečného odkladu. </w:t>
      </w:r>
    </w:p>
    <w:p w14:paraId="5B3CD6D0" w14:textId="11F89CCE" w:rsidR="00BD07CE" w:rsidRPr="00730EAD" w:rsidRDefault="0F3FF547" w:rsidP="006F046F">
      <w:pPr>
        <w:ind w:left="426" w:hanging="567"/>
      </w:pPr>
      <w:r w:rsidRPr="66474F89">
        <w:rPr>
          <w:rFonts w:ascii="Arial" w:eastAsia="Arial" w:hAnsi="Arial" w:cs="Arial"/>
          <w:sz w:val="22"/>
          <w:szCs w:val="22"/>
        </w:rPr>
        <w:t xml:space="preserve"> </w:t>
      </w:r>
    </w:p>
    <w:p w14:paraId="13DECF5C" w14:textId="4BCCC891" w:rsidR="00BD07CE" w:rsidRPr="00730EAD" w:rsidRDefault="0F3FF547" w:rsidP="006F046F">
      <w:pPr>
        <w:ind w:left="426" w:hanging="567"/>
        <w:jc w:val="both"/>
      </w:pPr>
      <w:r w:rsidRPr="66474F89">
        <w:rPr>
          <w:rFonts w:ascii="Arial" w:eastAsia="Arial" w:hAnsi="Arial" w:cs="Arial"/>
          <w:sz w:val="22"/>
          <w:szCs w:val="22"/>
        </w:rPr>
        <w:t>8.3.</w:t>
      </w:r>
      <w:r w:rsidR="00BD07CE">
        <w:tab/>
      </w:r>
      <w:r w:rsidRPr="66474F89">
        <w:rPr>
          <w:rFonts w:ascii="Arial" w:eastAsia="Arial" w:hAnsi="Arial" w:cs="Arial"/>
          <w:sz w:val="22"/>
          <w:szCs w:val="22"/>
        </w:rPr>
        <w:t xml:space="preserve">Partnerovi nevzniká ve výše uvedených případech nárok na náhradu eventuální škody způsobené v důsledku zrušení smlouvy nebo na úhradu nákladů již vynaložených na přípravu a realizaci využití prostor dle této smlouvy. </w:t>
      </w:r>
    </w:p>
    <w:p w14:paraId="555D6AC0" w14:textId="0DE1D758" w:rsidR="00BD07CE" w:rsidRPr="00730EAD" w:rsidRDefault="0F3FF547" w:rsidP="006F046F">
      <w:pPr>
        <w:ind w:left="426" w:hanging="567"/>
        <w:jc w:val="both"/>
      </w:pPr>
      <w:r w:rsidRPr="66474F89">
        <w:rPr>
          <w:rFonts w:ascii="Arial" w:eastAsia="Arial" w:hAnsi="Arial" w:cs="Arial"/>
          <w:sz w:val="22"/>
          <w:szCs w:val="22"/>
        </w:rPr>
        <w:t xml:space="preserve"> </w:t>
      </w:r>
    </w:p>
    <w:p w14:paraId="525408DA" w14:textId="7FDE0D53" w:rsidR="00BD07CE" w:rsidRPr="00730EAD" w:rsidRDefault="0F3FF547" w:rsidP="006F046F">
      <w:pPr>
        <w:ind w:left="426" w:hanging="567"/>
        <w:jc w:val="both"/>
      </w:pPr>
      <w:r w:rsidRPr="66474F89">
        <w:rPr>
          <w:rFonts w:ascii="Arial" w:eastAsia="Arial" w:hAnsi="Arial" w:cs="Arial"/>
          <w:sz w:val="22"/>
          <w:szCs w:val="22"/>
        </w:rPr>
        <w:t xml:space="preserve">8.4.  V případě odstoupení od smlouvy ze strany NGP je Partner povinen uhradit </w:t>
      </w:r>
      <w:r w:rsidRPr="66474F89">
        <w:rPr>
          <w:rFonts w:ascii="Arial" w:eastAsia="Arial" w:hAnsi="Arial" w:cs="Arial"/>
          <w:color w:val="000000" w:themeColor="text1"/>
          <w:sz w:val="22"/>
          <w:szCs w:val="22"/>
        </w:rPr>
        <w:t xml:space="preserve">částku zahrnující náklady spojené s pořádáním TVG, které mu do okamžiku odstoupení byly ze strany NGP poskytnuty a / nebo zajištěny. </w:t>
      </w:r>
    </w:p>
    <w:p w14:paraId="4D9F63E9" w14:textId="60F8CD3F" w:rsidR="00BD07CE" w:rsidRPr="00730EAD" w:rsidRDefault="0F3FF547" w:rsidP="006F046F">
      <w:pPr>
        <w:ind w:left="567" w:hanging="709"/>
      </w:pPr>
      <w:r w:rsidRPr="66474F89">
        <w:rPr>
          <w:rFonts w:ascii="Arial" w:eastAsia="Arial" w:hAnsi="Arial" w:cs="Arial"/>
          <w:sz w:val="22"/>
          <w:szCs w:val="22"/>
        </w:rPr>
        <w:t xml:space="preserve"> </w:t>
      </w:r>
    </w:p>
    <w:p w14:paraId="00742CDE" w14:textId="2E7CE0E2" w:rsidR="00BD07CE" w:rsidRPr="00730EAD" w:rsidRDefault="0F3FF547" w:rsidP="66474F89">
      <w:pPr>
        <w:jc w:val="center"/>
      </w:pPr>
      <w:r w:rsidRPr="66474F89">
        <w:rPr>
          <w:rFonts w:ascii="Arial" w:eastAsia="Arial" w:hAnsi="Arial" w:cs="Arial"/>
          <w:b/>
          <w:bCs/>
          <w:sz w:val="22"/>
          <w:szCs w:val="22"/>
        </w:rPr>
        <w:t>9. Závěrečná ustanovení</w:t>
      </w:r>
    </w:p>
    <w:p w14:paraId="76CD0469" w14:textId="3EFEEB7E" w:rsidR="00BD07CE" w:rsidRPr="00730EAD" w:rsidRDefault="0F3FF547" w:rsidP="66474F89">
      <w:pPr>
        <w:jc w:val="center"/>
      </w:pPr>
      <w:r w:rsidRPr="66474F89">
        <w:rPr>
          <w:rFonts w:ascii="Arial" w:eastAsia="Arial" w:hAnsi="Arial" w:cs="Arial"/>
          <w:b/>
          <w:bCs/>
          <w:sz w:val="22"/>
          <w:szCs w:val="22"/>
        </w:rPr>
        <w:t xml:space="preserve"> </w:t>
      </w:r>
    </w:p>
    <w:p w14:paraId="2228A61C" w14:textId="24B233FD" w:rsidR="00BD07CE" w:rsidRPr="00730EAD" w:rsidRDefault="0F3FF547" w:rsidP="006F046F">
      <w:pPr>
        <w:ind w:left="426" w:hanging="426"/>
        <w:jc w:val="both"/>
      </w:pPr>
      <w:r w:rsidRPr="66474F89">
        <w:rPr>
          <w:rFonts w:ascii="Arial" w:eastAsia="Arial" w:hAnsi="Arial" w:cs="Arial"/>
          <w:sz w:val="22"/>
          <w:szCs w:val="22"/>
        </w:rPr>
        <w:t>9.1. Veškeré vztahy, které nejsou přímo upraveny touto smlouvou, se řídí zák. č. 89/2012 Sb. občanským zákoníkem, v platném znění.</w:t>
      </w:r>
    </w:p>
    <w:p w14:paraId="4F17549F" w14:textId="3CCD50A5" w:rsidR="00BD07CE" w:rsidRPr="00730EAD" w:rsidRDefault="0F3FF547" w:rsidP="006F046F">
      <w:pPr>
        <w:ind w:left="426" w:hanging="426"/>
        <w:jc w:val="both"/>
      </w:pPr>
      <w:r w:rsidRPr="66474F89">
        <w:rPr>
          <w:rFonts w:ascii="Arial" w:eastAsia="Arial" w:hAnsi="Arial" w:cs="Arial"/>
          <w:sz w:val="22"/>
          <w:szCs w:val="22"/>
        </w:rPr>
        <w:t xml:space="preserve"> </w:t>
      </w:r>
    </w:p>
    <w:p w14:paraId="0AA87C85" w14:textId="576C707C" w:rsidR="00BD07CE" w:rsidRPr="00730EAD" w:rsidRDefault="0F3FF547" w:rsidP="006F046F">
      <w:pPr>
        <w:ind w:left="426" w:hanging="426"/>
        <w:jc w:val="both"/>
      </w:pPr>
      <w:r w:rsidRPr="66474F89">
        <w:rPr>
          <w:rFonts w:ascii="Arial" w:eastAsia="Arial" w:hAnsi="Arial" w:cs="Arial"/>
          <w:sz w:val="22"/>
          <w:szCs w:val="22"/>
        </w:rPr>
        <w:t>9.2. Tato smlouva se uzavírá na dobu určitou, a to do úplného splnění povinností Partnera vyplývajících z této smlouvy Tím nejsou dotčena ustanovení této smlouvy, která ze své povahy mají přetrvat i po této době (zejména závazky k náhradě škody a úhradě smluvní pokuty).</w:t>
      </w:r>
    </w:p>
    <w:p w14:paraId="3FC80ED5" w14:textId="15FEF5F8" w:rsidR="00BD07CE" w:rsidRPr="00730EAD" w:rsidRDefault="0F3FF547" w:rsidP="006F046F">
      <w:pPr>
        <w:ind w:left="426" w:hanging="426"/>
        <w:jc w:val="both"/>
      </w:pPr>
      <w:r w:rsidRPr="66474F89">
        <w:rPr>
          <w:rFonts w:ascii="Arial" w:eastAsia="Arial" w:hAnsi="Arial" w:cs="Arial"/>
          <w:sz w:val="22"/>
          <w:szCs w:val="22"/>
        </w:rPr>
        <w:t xml:space="preserve"> </w:t>
      </w:r>
    </w:p>
    <w:p w14:paraId="1EBA30B8" w14:textId="12EE8424" w:rsidR="00BD07CE" w:rsidRPr="00730EAD" w:rsidRDefault="0F3FF547" w:rsidP="006F046F">
      <w:pPr>
        <w:ind w:left="426" w:hanging="426"/>
        <w:jc w:val="both"/>
      </w:pPr>
      <w:r w:rsidRPr="66474F89">
        <w:rPr>
          <w:rFonts w:ascii="Arial" w:eastAsia="Arial" w:hAnsi="Arial" w:cs="Arial"/>
          <w:sz w:val="22"/>
          <w:szCs w:val="22"/>
        </w:rPr>
        <w:t>9.3. Tuto smlouvu je možné měnit pouze písemnými dodatky.</w:t>
      </w:r>
    </w:p>
    <w:p w14:paraId="34334476" w14:textId="432A7117" w:rsidR="00BD07CE" w:rsidRPr="00730EAD" w:rsidRDefault="0F3FF547" w:rsidP="006F046F">
      <w:pPr>
        <w:ind w:left="426" w:hanging="426"/>
        <w:jc w:val="both"/>
      </w:pPr>
      <w:r w:rsidRPr="66474F89">
        <w:rPr>
          <w:rFonts w:ascii="Arial" w:eastAsia="Arial" w:hAnsi="Arial" w:cs="Arial"/>
          <w:sz w:val="22"/>
          <w:szCs w:val="22"/>
        </w:rPr>
        <w:t xml:space="preserve"> </w:t>
      </w:r>
    </w:p>
    <w:p w14:paraId="00F4DD29" w14:textId="5683F568" w:rsidR="00BD07CE" w:rsidRPr="00730EAD" w:rsidRDefault="0F3FF547" w:rsidP="006F046F">
      <w:pPr>
        <w:ind w:left="426" w:hanging="426"/>
        <w:jc w:val="both"/>
      </w:pPr>
      <w:r w:rsidRPr="66474F89">
        <w:rPr>
          <w:rFonts w:ascii="Arial" w:eastAsia="Arial" w:hAnsi="Arial" w:cs="Arial"/>
          <w:sz w:val="22"/>
          <w:szCs w:val="22"/>
        </w:rPr>
        <w:t xml:space="preserve">9.4. Pro případ podstatného porušení této smlouvy ze strany Partnera je sjednána smluvní pokuta ve výši 20.000,- Kč za každý jednotlivý případ porušení. To platí pouze tehdy, není-li sjednána touto smlouvou smluvní pokuta za daný konkrétní případ porušení této smlouvy v jiné výši. </w:t>
      </w:r>
    </w:p>
    <w:p w14:paraId="6B50552C" w14:textId="6F2F6244" w:rsidR="00BD07CE" w:rsidRPr="00730EAD" w:rsidRDefault="0F3FF547" w:rsidP="006F046F">
      <w:pPr>
        <w:ind w:left="426" w:hanging="426"/>
        <w:jc w:val="both"/>
      </w:pPr>
      <w:r w:rsidRPr="66474F89">
        <w:rPr>
          <w:rFonts w:ascii="Arial" w:eastAsia="Arial" w:hAnsi="Arial" w:cs="Arial"/>
          <w:sz w:val="22"/>
          <w:szCs w:val="22"/>
        </w:rPr>
        <w:t xml:space="preserve"> </w:t>
      </w:r>
    </w:p>
    <w:p w14:paraId="2AE2758B" w14:textId="6C839232" w:rsidR="00BD07CE" w:rsidRPr="00730EAD" w:rsidRDefault="0F3FF547" w:rsidP="006F046F">
      <w:pPr>
        <w:ind w:left="426" w:hanging="426"/>
        <w:jc w:val="both"/>
      </w:pPr>
      <w:r w:rsidRPr="66474F89">
        <w:rPr>
          <w:rFonts w:ascii="Arial" w:eastAsia="Arial" w:hAnsi="Arial" w:cs="Arial"/>
          <w:sz w:val="22"/>
          <w:szCs w:val="22"/>
        </w:rPr>
        <w:t>9.5. Vznikem nároku na kteroukoli smluvní pokutu, ani zaplacením kterékoliv ze smluvních pokut, sjednaných v této smlouvě, není dotčeno právo NGP na náhradu škody vzniklé porušením povinnosti, za niž byla sjednána smluvní pokuta. Veškeré smluvní pokuty dle této smlouvy je Partner povinen uhradit na základě faktury vystavené NGP, obsahující všechny zákonné údaje a se splatností 7 dní od doručení faktury.</w:t>
      </w:r>
    </w:p>
    <w:p w14:paraId="1052D595" w14:textId="4DC4E47A" w:rsidR="00BD07CE" w:rsidRPr="00730EAD" w:rsidRDefault="0F3FF547" w:rsidP="006F046F">
      <w:pPr>
        <w:ind w:left="709" w:hanging="709"/>
      </w:pPr>
      <w:r w:rsidRPr="66474F89">
        <w:rPr>
          <w:rFonts w:ascii="Arial" w:eastAsia="Arial" w:hAnsi="Arial" w:cs="Arial"/>
          <w:sz w:val="22"/>
          <w:szCs w:val="22"/>
        </w:rPr>
        <w:t xml:space="preserve"> </w:t>
      </w:r>
    </w:p>
    <w:p w14:paraId="2CD4096D" w14:textId="71D926C1" w:rsidR="00BD07CE" w:rsidRPr="00730EAD" w:rsidRDefault="0F3FF547" w:rsidP="006F046F">
      <w:pPr>
        <w:ind w:left="709" w:hanging="709"/>
      </w:pPr>
      <w:r w:rsidRPr="66474F89">
        <w:rPr>
          <w:rFonts w:ascii="Arial" w:eastAsia="Arial" w:hAnsi="Arial" w:cs="Arial"/>
          <w:sz w:val="22"/>
          <w:szCs w:val="22"/>
        </w:rPr>
        <w:t xml:space="preserve"> </w:t>
      </w:r>
    </w:p>
    <w:p w14:paraId="081BA22A" w14:textId="076C2E1B" w:rsidR="00BD07CE" w:rsidRPr="00730EAD" w:rsidRDefault="0F3FF547" w:rsidP="006F046F">
      <w:pPr>
        <w:ind w:left="426" w:hanging="426"/>
        <w:jc w:val="both"/>
      </w:pPr>
      <w:r w:rsidRPr="66474F89">
        <w:rPr>
          <w:rFonts w:ascii="Arial" w:eastAsia="Arial" w:hAnsi="Arial" w:cs="Arial"/>
          <w:sz w:val="22"/>
          <w:szCs w:val="22"/>
        </w:rPr>
        <w:t xml:space="preserve">9.6 </w:t>
      </w:r>
      <w:r w:rsidR="006F046F">
        <w:rPr>
          <w:rFonts w:ascii="Arial" w:eastAsia="Arial" w:hAnsi="Arial" w:cs="Arial"/>
          <w:sz w:val="22"/>
          <w:szCs w:val="22"/>
        </w:rPr>
        <w:t xml:space="preserve"> </w:t>
      </w:r>
      <w:r w:rsidRPr="66474F89">
        <w:rPr>
          <w:rFonts w:ascii="Arial" w:eastAsia="Arial" w:hAnsi="Arial" w:cs="Arial"/>
          <w:sz w:val="22"/>
          <w:szCs w:val="22"/>
        </w:rPr>
        <w:t>Smluvní strany berou na vědomí, že NGP je státní příspěvkovou organizací, která je vázána příslušnými předpisy upravujícími její působnost a pravomoc zejm. zák. č.219/2000 Sb. Tyto skutečnosti tak nemohou zakládat předsmluvní odpovědnost ve smyslu § 1728 a § 1729 občanského zákoníku.</w:t>
      </w:r>
    </w:p>
    <w:p w14:paraId="6BDC7FAF" w14:textId="2099FA02" w:rsidR="00BD07CE" w:rsidRPr="00730EAD" w:rsidRDefault="0F3FF547" w:rsidP="006F046F">
      <w:pPr>
        <w:ind w:left="426" w:hanging="426"/>
      </w:pPr>
      <w:r w:rsidRPr="66474F89">
        <w:rPr>
          <w:rFonts w:ascii="Arial" w:eastAsia="Arial" w:hAnsi="Arial" w:cs="Arial"/>
          <w:sz w:val="22"/>
          <w:szCs w:val="22"/>
        </w:rPr>
        <w:t xml:space="preserve"> </w:t>
      </w:r>
    </w:p>
    <w:p w14:paraId="418807AA" w14:textId="0A01B370" w:rsidR="00BD07CE" w:rsidRPr="00730EAD" w:rsidRDefault="0F3FF547" w:rsidP="006F046F">
      <w:pPr>
        <w:ind w:left="426" w:hanging="426"/>
        <w:jc w:val="both"/>
      </w:pPr>
      <w:r w:rsidRPr="66474F89">
        <w:rPr>
          <w:rFonts w:ascii="Arial" w:eastAsia="Arial" w:hAnsi="Arial" w:cs="Arial"/>
          <w:sz w:val="22"/>
          <w:szCs w:val="22"/>
        </w:rPr>
        <w:lastRenderedPageBreak/>
        <w:t>9.7.</w:t>
      </w:r>
      <w:r w:rsidR="00BD07CE">
        <w:tab/>
      </w:r>
      <w:r w:rsidRPr="66474F89">
        <w:rPr>
          <w:rFonts w:ascii="Arial" w:eastAsia="Arial" w:hAnsi="Arial" w:cs="Arial"/>
          <w:sz w:val="22"/>
          <w:szCs w:val="22"/>
        </w:rPr>
        <w:t>Kontaktními osobami NGP pro jednání ve věci této smlouvy jsou:</w:t>
      </w:r>
    </w:p>
    <w:p w14:paraId="3FCF39D8" w14:textId="77777777" w:rsidR="006F046F" w:rsidRDefault="006F046F" w:rsidP="006F046F">
      <w:pPr>
        <w:ind w:left="426" w:hanging="426"/>
        <w:rPr>
          <w:rFonts w:ascii="Arial" w:eastAsia="Arial" w:hAnsi="Arial" w:cs="Arial"/>
          <w:sz w:val="22"/>
          <w:szCs w:val="22"/>
        </w:rPr>
      </w:pPr>
      <w:r>
        <w:rPr>
          <w:rFonts w:ascii="Arial" w:eastAsia="Arial" w:hAnsi="Arial" w:cs="Arial"/>
          <w:sz w:val="22"/>
          <w:szCs w:val="22"/>
        </w:rPr>
        <w:t xml:space="preserve"> </w:t>
      </w:r>
    </w:p>
    <w:p w14:paraId="1748323E" w14:textId="28DBA14F" w:rsidR="00BD07CE" w:rsidRPr="00730EAD" w:rsidRDefault="0F3FF547" w:rsidP="006F046F">
      <w:pPr>
        <w:ind w:left="567"/>
      </w:pPr>
      <w:r w:rsidRPr="66474F89">
        <w:rPr>
          <w:rFonts w:ascii="Arial" w:eastAsia="Arial" w:hAnsi="Arial" w:cs="Arial"/>
          <w:sz w:val="22"/>
          <w:szCs w:val="22"/>
        </w:rPr>
        <w:t>Ve věcech užívání prostor</w:t>
      </w:r>
      <w:r w:rsidR="00CF521E">
        <w:rPr>
          <w:rFonts w:ascii="Arial" w:eastAsia="Arial" w:hAnsi="Arial" w:cs="Arial"/>
          <w:sz w:val="22"/>
          <w:szCs w:val="22"/>
        </w:rPr>
        <w:t xml:space="preserve"> </w:t>
      </w:r>
      <w:proofErr w:type="spellStart"/>
      <w:r w:rsidR="00CF521E">
        <w:rPr>
          <w:rFonts w:ascii="Arial" w:eastAsia="Arial" w:hAnsi="Arial" w:cs="Arial"/>
          <w:sz w:val="22"/>
          <w:szCs w:val="22"/>
        </w:rPr>
        <w:t>xxxxxxxxx</w:t>
      </w:r>
      <w:proofErr w:type="spellEnd"/>
      <w:r w:rsidRPr="66474F89">
        <w:rPr>
          <w:rFonts w:ascii="Arial" w:eastAsia="Arial" w:hAnsi="Arial" w:cs="Arial"/>
          <w:sz w:val="22"/>
          <w:szCs w:val="22"/>
        </w:rPr>
        <w:t>, event manažerka za Sekci Strategie a plánování,</w:t>
      </w:r>
      <w:r w:rsidR="00CF521E">
        <w:rPr>
          <w:rFonts w:ascii="Arial" w:eastAsia="Arial" w:hAnsi="Arial" w:cs="Arial"/>
          <w:sz w:val="22"/>
          <w:szCs w:val="22"/>
        </w:rPr>
        <w:t xml:space="preserve"> </w:t>
      </w:r>
      <w:proofErr w:type="spellStart"/>
      <w:r w:rsidR="00CF521E">
        <w:rPr>
          <w:rFonts w:ascii="Arial" w:eastAsia="Arial" w:hAnsi="Arial" w:cs="Arial"/>
          <w:sz w:val="22"/>
          <w:szCs w:val="22"/>
        </w:rPr>
        <w:t>xxxxxxxxxx</w:t>
      </w:r>
      <w:proofErr w:type="spellEnd"/>
      <w:r w:rsidR="00CF521E" w:rsidRPr="66474F89">
        <w:rPr>
          <w:rFonts w:ascii="Arial" w:eastAsia="Arial" w:hAnsi="Arial" w:cs="Arial"/>
          <w:sz w:val="22"/>
          <w:szCs w:val="22"/>
        </w:rPr>
        <w:t xml:space="preserve"> </w:t>
      </w:r>
      <w:r w:rsidRPr="66474F89">
        <w:rPr>
          <w:rFonts w:ascii="Arial" w:eastAsia="Arial" w:hAnsi="Arial" w:cs="Arial"/>
          <w:sz w:val="22"/>
          <w:szCs w:val="22"/>
        </w:rPr>
        <w:t xml:space="preserve">, +420 </w:t>
      </w:r>
      <w:proofErr w:type="spellStart"/>
      <w:r w:rsidR="00CF521E">
        <w:rPr>
          <w:rFonts w:ascii="Arial" w:eastAsia="Arial" w:hAnsi="Arial" w:cs="Arial"/>
          <w:sz w:val="22"/>
          <w:szCs w:val="22"/>
        </w:rPr>
        <w:t>xxxxxxxxxxxxxxxx</w:t>
      </w:r>
      <w:proofErr w:type="spellEnd"/>
    </w:p>
    <w:p w14:paraId="05AF8321" w14:textId="218E7DD0" w:rsidR="00BD07CE" w:rsidRPr="00730EAD" w:rsidRDefault="00CF521E" w:rsidP="006F046F">
      <w:pPr>
        <w:ind w:left="567"/>
      </w:pPr>
      <w:proofErr w:type="spellStart"/>
      <w:r>
        <w:rPr>
          <w:rFonts w:ascii="Arial" w:eastAsia="Arial" w:hAnsi="Arial" w:cs="Arial"/>
          <w:sz w:val="22"/>
          <w:szCs w:val="22"/>
        </w:rPr>
        <w:t>xxxxxxxxxxxx</w:t>
      </w:r>
      <w:proofErr w:type="spellEnd"/>
      <w:r w:rsidR="0F3FF547" w:rsidRPr="66474F89">
        <w:rPr>
          <w:rFonts w:ascii="Arial" w:eastAsia="Arial" w:hAnsi="Arial" w:cs="Arial"/>
          <w:sz w:val="22"/>
          <w:szCs w:val="22"/>
        </w:rPr>
        <w:t>, vedoucí odd. Rozvoje publika</w:t>
      </w:r>
    </w:p>
    <w:p w14:paraId="50520689" w14:textId="19505147" w:rsidR="00BD07CE" w:rsidRPr="00730EAD" w:rsidRDefault="00CF521E" w:rsidP="006F046F">
      <w:pPr>
        <w:ind w:left="567"/>
      </w:pPr>
      <w:proofErr w:type="spellStart"/>
      <w:r>
        <w:rPr>
          <w:rFonts w:ascii="Arial" w:eastAsia="Arial" w:hAnsi="Arial" w:cs="Arial"/>
          <w:sz w:val="22"/>
          <w:szCs w:val="22"/>
        </w:rPr>
        <w:t>xxxxxxxxxxxxxx</w:t>
      </w:r>
      <w:proofErr w:type="spellEnd"/>
      <w:r w:rsidR="0F3FF547" w:rsidRPr="66474F89">
        <w:rPr>
          <w:rFonts w:ascii="Arial" w:eastAsia="Arial" w:hAnsi="Arial" w:cs="Arial"/>
          <w:sz w:val="22"/>
          <w:szCs w:val="22"/>
        </w:rPr>
        <w:t xml:space="preserve">, +420 </w:t>
      </w:r>
      <w:proofErr w:type="spellStart"/>
      <w:r>
        <w:rPr>
          <w:rFonts w:ascii="Arial" w:eastAsia="Arial" w:hAnsi="Arial" w:cs="Arial"/>
          <w:sz w:val="22"/>
          <w:szCs w:val="22"/>
        </w:rPr>
        <w:t>xxxxxxxxxxxxxxxxx</w:t>
      </w:r>
      <w:proofErr w:type="spellEnd"/>
    </w:p>
    <w:p w14:paraId="54CE6424" w14:textId="47826567" w:rsidR="00BD07CE" w:rsidRPr="00730EAD" w:rsidRDefault="0F3FF547" w:rsidP="006F046F">
      <w:pPr>
        <w:ind w:left="567"/>
      </w:pPr>
      <w:r w:rsidRPr="66474F89">
        <w:rPr>
          <w:rFonts w:ascii="Arial" w:eastAsia="Arial" w:hAnsi="Arial" w:cs="Arial"/>
          <w:sz w:val="22"/>
          <w:szCs w:val="22"/>
        </w:rPr>
        <w:t xml:space="preserve">Ve věcech technické podpory správce objektu </w:t>
      </w:r>
      <w:r w:rsidR="00CF521E">
        <w:rPr>
          <w:rFonts w:ascii="Arial" w:eastAsia="Arial" w:hAnsi="Arial" w:cs="Arial"/>
          <w:sz w:val="22"/>
          <w:szCs w:val="22"/>
        </w:rPr>
        <w:t xml:space="preserve"> </w:t>
      </w:r>
      <w:proofErr w:type="spellStart"/>
      <w:r w:rsidR="00CF521E">
        <w:rPr>
          <w:rFonts w:ascii="Arial" w:eastAsia="Arial" w:hAnsi="Arial" w:cs="Arial"/>
          <w:sz w:val="22"/>
          <w:szCs w:val="22"/>
        </w:rPr>
        <w:t>xxxxxxxxxx</w:t>
      </w:r>
      <w:proofErr w:type="spellEnd"/>
      <w:r w:rsidRPr="66474F89">
        <w:rPr>
          <w:rFonts w:ascii="Arial" w:eastAsia="Arial" w:hAnsi="Arial" w:cs="Arial"/>
          <w:sz w:val="22"/>
          <w:szCs w:val="22"/>
        </w:rPr>
        <w:t xml:space="preserve"> e-mail: </w:t>
      </w:r>
      <w:proofErr w:type="spellStart"/>
      <w:r w:rsidR="00CF521E">
        <w:rPr>
          <w:rFonts w:ascii="Arial" w:eastAsia="Arial" w:hAnsi="Arial" w:cs="Arial"/>
          <w:sz w:val="22"/>
          <w:szCs w:val="22"/>
        </w:rPr>
        <w:t>xxxxxxxxxxx</w:t>
      </w:r>
      <w:proofErr w:type="spellEnd"/>
      <w:r w:rsidRPr="44DAB3BD">
        <w:rPr>
          <w:rFonts w:ascii="Arial" w:eastAsia="Arial" w:hAnsi="Arial" w:cs="Arial"/>
          <w:sz w:val="22"/>
          <w:szCs w:val="22"/>
        </w:rPr>
        <w:t xml:space="preserve">, tel.: +420 </w:t>
      </w:r>
      <w:proofErr w:type="spellStart"/>
      <w:r w:rsidR="00CF521E">
        <w:rPr>
          <w:rFonts w:ascii="Arial" w:eastAsia="Arial" w:hAnsi="Arial" w:cs="Arial"/>
          <w:sz w:val="22"/>
          <w:szCs w:val="22"/>
        </w:rPr>
        <w:t>xxxxxxxxxxxxx</w:t>
      </w:r>
      <w:proofErr w:type="spellEnd"/>
    </w:p>
    <w:p w14:paraId="2847F835" w14:textId="437E0937" w:rsidR="00BD07CE" w:rsidRPr="00730EAD" w:rsidRDefault="0F3FF547" w:rsidP="006F046F">
      <w:pPr>
        <w:ind w:left="567"/>
      </w:pPr>
      <w:r w:rsidRPr="66474F89">
        <w:rPr>
          <w:rFonts w:ascii="Arial" w:eastAsia="Arial" w:hAnsi="Arial" w:cs="Arial"/>
          <w:sz w:val="22"/>
          <w:szCs w:val="22"/>
        </w:rPr>
        <w:t xml:space="preserve">Ve věcech ostrahy a bezpečnosti </w:t>
      </w:r>
      <w:proofErr w:type="spellStart"/>
      <w:r w:rsidR="00CF521E">
        <w:rPr>
          <w:rFonts w:ascii="Arial" w:eastAsia="Arial" w:hAnsi="Arial" w:cs="Arial"/>
          <w:sz w:val="22"/>
          <w:szCs w:val="22"/>
        </w:rPr>
        <w:t>xxxxxxxxxxx</w:t>
      </w:r>
      <w:proofErr w:type="spellEnd"/>
    </w:p>
    <w:p w14:paraId="475E7605" w14:textId="7A3E1117" w:rsidR="00BD07CE" w:rsidRPr="00730EAD" w:rsidRDefault="3903F02F" w:rsidP="006F046F">
      <w:pPr>
        <w:ind w:left="567"/>
        <w:rPr>
          <w:rFonts w:ascii="Arial" w:eastAsia="Arial" w:hAnsi="Arial" w:cs="Arial"/>
          <w:sz w:val="22"/>
          <w:szCs w:val="22"/>
        </w:rPr>
      </w:pPr>
      <w:hyperlink r:id="rId11">
        <w:proofErr w:type="spellStart"/>
        <w:r w:rsidR="00CF521E">
          <w:t>xxxxxxxxxxxxx</w:t>
        </w:r>
        <w:proofErr w:type="spellEnd"/>
        <w:r w:rsidRPr="66474F89">
          <w:rPr>
            <w:rStyle w:val="Hypertextovodkaz"/>
            <w:rFonts w:ascii="Arial" w:eastAsia="Arial" w:hAnsi="Arial" w:cs="Arial"/>
            <w:sz w:val="22"/>
            <w:szCs w:val="22"/>
          </w:rPr>
          <w:t>,</w:t>
        </w:r>
      </w:hyperlink>
      <w:r w:rsidRPr="66474F89">
        <w:rPr>
          <w:rFonts w:ascii="Arial" w:eastAsia="Arial" w:hAnsi="Arial" w:cs="Arial"/>
          <w:sz w:val="22"/>
          <w:szCs w:val="22"/>
        </w:rPr>
        <w:t xml:space="preserve"> +420 </w:t>
      </w:r>
      <w:proofErr w:type="spellStart"/>
      <w:r w:rsidR="00CF521E">
        <w:rPr>
          <w:rFonts w:ascii="Arial" w:eastAsia="Arial" w:hAnsi="Arial" w:cs="Arial"/>
          <w:sz w:val="22"/>
          <w:szCs w:val="22"/>
        </w:rPr>
        <w:t>xxxxxxxxxxxxxxxxx</w:t>
      </w:r>
      <w:proofErr w:type="spellEnd"/>
    </w:p>
    <w:p w14:paraId="15C44895" w14:textId="3C02957C" w:rsidR="00BD07CE" w:rsidRPr="00730EAD" w:rsidRDefault="0F3FF547" w:rsidP="006F046F">
      <w:pPr>
        <w:ind w:left="567" w:hanging="567"/>
      </w:pPr>
      <w:r w:rsidRPr="66474F89">
        <w:rPr>
          <w:rFonts w:ascii="Arial" w:eastAsia="Arial" w:hAnsi="Arial" w:cs="Arial"/>
          <w:sz w:val="22"/>
          <w:szCs w:val="22"/>
        </w:rPr>
        <w:t xml:space="preserve"> </w:t>
      </w:r>
    </w:p>
    <w:p w14:paraId="3E16F199" w14:textId="61FDA1BB" w:rsidR="00BD07CE" w:rsidRPr="00730EAD" w:rsidRDefault="0F3FF547" w:rsidP="006F046F">
      <w:pPr>
        <w:pStyle w:val="Odstavecseseznamem"/>
        <w:numPr>
          <w:ilvl w:val="1"/>
          <w:numId w:val="19"/>
        </w:numPr>
        <w:ind w:left="426" w:hanging="426"/>
        <w:jc w:val="both"/>
        <w:rPr>
          <w:rFonts w:ascii="Arial" w:eastAsia="Arial" w:hAnsi="Arial" w:cs="Arial"/>
          <w:sz w:val="22"/>
          <w:szCs w:val="22"/>
        </w:rPr>
      </w:pPr>
      <w:r w:rsidRPr="66474F89">
        <w:rPr>
          <w:rFonts w:ascii="Arial" w:eastAsia="Arial" w:hAnsi="Arial" w:cs="Arial"/>
          <w:sz w:val="22"/>
          <w:szCs w:val="22"/>
        </w:rPr>
        <w:t xml:space="preserve">  Kontaktními osobami Partnera pro jednání ve věci této smlouvy je:            </w:t>
      </w:r>
    </w:p>
    <w:p w14:paraId="2445BE02" w14:textId="4C963C8B" w:rsidR="00BD07CE" w:rsidRPr="00730EAD" w:rsidRDefault="006F046F" w:rsidP="006F046F">
      <w:pPr>
        <w:ind w:left="426"/>
        <w:jc w:val="both"/>
      </w:pPr>
      <w:r>
        <w:rPr>
          <w:rFonts w:ascii="Arial" w:eastAsia="Arial" w:hAnsi="Arial" w:cs="Arial"/>
          <w:sz w:val="22"/>
          <w:szCs w:val="22"/>
        </w:rPr>
        <w:t xml:space="preserve">  </w:t>
      </w:r>
      <w:proofErr w:type="spellStart"/>
      <w:r w:rsidR="00CF521E">
        <w:rPr>
          <w:rFonts w:ascii="Arial" w:eastAsia="Arial" w:hAnsi="Arial" w:cs="Arial"/>
          <w:sz w:val="22"/>
          <w:szCs w:val="22"/>
        </w:rPr>
        <w:t>xxxxxxxxxx</w:t>
      </w:r>
      <w:proofErr w:type="spellEnd"/>
      <w:r w:rsidR="0F3FF547" w:rsidRPr="66474F89">
        <w:rPr>
          <w:rFonts w:ascii="Arial" w:eastAsia="Arial" w:hAnsi="Arial" w:cs="Arial"/>
          <w:sz w:val="22"/>
          <w:szCs w:val="22"/>
        </w:rPr>
        <w:t xml:space="preserve">, </w:t>
      </w:r>
      <w:proofErr w:type="spellStart"/>
      <w:r w:rsidR="0F3FF547" w:rsidRPr="66474F89">
        <w:rPr>
          <w:rFonts w:ascii="Arial" w:eastAsia="Arial" w:hAnsi="Arial" w:cs="Arial"/>
          <w:sz w:val="22"/>
          <w:szCs w:val="22"/>
        </w:rPr>
        <w:t>produkční</w:t>
      </w:r>
      <w:r w:rsidR="00CF521E">
        <w:rPr>
          <w:rFonts w:ascii="Arial" w:eastAsia="Arial" w:hAnsi="Arial" w:cs="Arial"/>
          <w:sz w:val="22"/>
          <w:szCs w:val="22"/>
        </w:rPr>
        <w:t>xxxxxxxxxxxxx</w:t>
      </w:r>
      <w:proofErr w:type="spellEnd"/>
      <w:r w:rsidR="0F3FF547" w:rsidRPr="66474F89">
        <w:rPr>
          <w:rFonts w:ascii="Arial" w:eastAsia="Arial" w:hAnsi="Arial" w:cs="Arial"/>
          <w:sz w:val="22"/>
          <w:szCs w:val="22"/>
        </w:rPr>
        <w:t xml:space="preserve">, +420 </w:t>
      </w:r>
      <w:proofErr w:type="spellStart"/>
      <w:r w:rsidR="00CF521E">
        <w:rPr>
          <w:rFonts w:ascii="Arial" w:eastAsia="Arial" w:hAnsi="Arial" w:cs="Arial"/>
          <w:sz w:val="22"/>
          <w:szCs w:val="22"/>
        </w:rPr>
        <w:t>xxxxxxxxxxxxxxx</w:t>
      </w:r>
      <w:proofErr w:type="spellEnd"/>
    </w:p>
    <w:p w14:paraId="0062603A" w14:textId="1EBB567A" w:rsidR="00BD07CE" w:rsidRPr="00730EAD" w:rsidRDefault="006F046F" w:rsidP="006F046F">
      <w:pPr>
        <w:ind w:left="426"/>
        <w:jc w:val="both"/>
      </w:pPr>
      <w:r>
        <w:rPr>
          <w:rFonts w:ascii="Arial" w:eastAsia="Arial" w:hAnsi="Arial" w:cs="Arial"/>
          <w:sz w:val="22"/>
          <w:szCs w:val="22"/>
        </w:rPr>
        <w:t xml:space="preserve">  </w:t>
      </w:r>
      <w:proofErr w:type="spellStart"/>
      <w:r w:rsidR="00CF521E">
        <w:rPr>
          <w:rFonts w:ascii="Arial" w:eastAsia="Arial" w:hAnsi="Arial" w:cs="Arial"/>
          <w:sz w:val="22"/>
          <w:szCs w:val="22"/>
        </w:rPr>
        <w:t>xxxxxxxxxxxxxx</w:t>
      </w:r>
      <w:proofErr w:type="spellEnd"/>
      <w:r w:rsidR="0F3FF547" w:rsidRPr="66474F89">
        <w:rPr>
          <w:rFonts w:ascii="Arial" w:eastAsia="Arial" w:hAnsi="Arial" w:cs="Arial"/>
          <w:sz w:val="22"/>
          <w:szCs w:val="22"/>
        </w:rPr>
        <w:t>, produkční</w:t>
      </w:r>
      <w:r w:rsidR="00CF521E">
        <w:rPr>
          <w:rFonts w:ascii="Arial" w:eastAsia="Arial" w:hAnsi="Arial" w:cs="Arial"/>
          <w:sz w:val="22"/>
          <w:szCs w:val="22"/>
        </w:rPr>
        <w:t xml:space="preserve"> </w:t>
      </w:r>
      <w:proofErr w:type="spellStart"/>
      <w:r w:rsidR="00CF521E">
        <w:rPr>
          <w:rFonts w:ascii="Arial" w:eastAsia="Arial" w:hAnsi="Arial" w:cs="Arial"/>
          <w:sz w:val="22"/>
          <w:szCs w:val="22"/>
        </w:rPr>
        <w:t>xxxxxxxxxxxxxx</w:t>
      </w:r>
      <w:proofErr w:type="spellEnd"/>
      <w:r w:rsidR="0F3FF547" w:rsidRPr="66474F89">
        <w:rPr>
          <w:rFonts w:ascii="Arial" w:eastAsia="Arial" w:hAnsi="Arial" w:cs="Arial"/>
          <w:sz w:val="22"/>
          <w:szCs w:val="22"/>
        </w:rPr>
        <w:t xml:space="preserve">, +420 </w:t>
      </w:r>
      <w:proofErr w:type="spellStart"/>
      <w:r w:rsidR="00CF521E">
        <w:rPr>
          <w:rFonts w:ascii="Arial" w:eastAsia="Arial" w:hAnsi="Arial" w:cs="Arial"/>
          <w:sz w:val="22"/>
          <w:szCs w:val="22"/>
        </w:rPr>
        <w:t>xxxxxxxxxxxxxxxxx</w:t>
      </w:r>
      <w:proofErr w:type="spellEnd"/>
    </w:p>
    <w:p w14:paraId="5576CDF8" w14:textId="10E35BCE" w:rsidR="00BD07CE" w:rsidRPr="00730EAD" w:rsidRDefault="0F3FF547" w:rsidP="006F046F">
      <w:pPr>
        <w:ind w:left="426" w:hanging="426"/>
      </w:pPr>
      <w:r w:rsidRPr="66474F89">
        <w:rPr>
          <w:rFonts w:ascii="Arial" w:eastAsia="Arial" w:hAnsi="Arial" w:cs="Arial"/>
          <w:sz w:val="22"/>
          <w:szCs w:val="22"/>
        </w:rPr>
        <w:t xml:space="preserve"> </w:t>
      </w:r>
    </w:p>
    <w:p w14:paraId="3B4768C9" w14:textId="77777777" w:rsidR="006F046F" w:rsidRDefault="0F3FF547" w:rsidP="006F046F">
      <w:pPr>
        <w:pStyle w:val="Odstavecseseznamem"/>
        <w:numPr>
          <w:ilvl w:val="1"/>
          <w:numId w:val="29"/>
        </w:numPr>
        <w:ind w:left="426" w:hanging="426"/>
        <w:jc w:val="both"/>
        <w:rPr>
          <w:rFonts w:ascii="Arial" w:eastAsia="Arial" w:hAnsi="Arial" w:cs="Arial"/>
          <w:sz w:val="22"/>
          <w:szCs w:val="22"/>
        </w:rPr>
      </w:pPr>
      <w:r w:rsidRPr="006F046F">
        <w:rPr>
          <w:rFonts w:ascii="Arial" w:eastAsia="Arial" w:hAnsi="Arial" w:cs="Arial"/>
          <w:sz w:val="22"/>
          <w:szCs w:val="22"/>
        </w:rPr>
        <w:t>Tato smlouva nabývá účinnosti dnem jejího podpisu oběma smluvními stranami, není-li dále uvedeno jinak.</w:t>
      </w:r>
    </w:p>
    <w:p w14:paraId="640BD602" w14:textId="77777777" w:rsidR="006F046F" w:rsidRDefault="006F046F" w:rsidP="006F046F">
      <w:pPr>
        <w:pStyle w:val="Odstavecseseznamem"/>
        <w:ind w:left="426"/>
        <w:jc w:val="both"/>
        <w:rPr>
          <w:rFonts w:ascii="Arial" w:eastAsia="Arial" w:hAnsi="Arial" w:cs="Arial"/>
          <w:sz w:val="22"/>
          <w:szCs w:val="22"/>
        </w:rPr>
      </w:pPr>
    </w:p>
    <w:p w14:paraId="55A5159E" w14:textId="77777777" w:rsidR="006F046F" w:rsidRDefault="0F3FF547" w:rsidP="006F046F">
      <w:pPr>
        <w:pStyle w:val="Odstavecseseznamem"/>
        <w:numPr>
          <w:ilvl w:val="1"/>
          <w:numId w:val="29"/>
        </w:numPr>
        <w:jc w:val="both"/>
        <w:rPr>
          <w:rFonts w:ascii="Arial" w:eastAsia="Arial" w:hAnsi="Arial" w:cs="Arial"/>
          <w:sz w:val="22"/>
          <w:szCs w:val="22"/>
        </w:rPr>
      </w:pPr>
      <w:r w:rsidRPr="006F046F">
        <w:rPr>
          <w:rFonts w:ascii="Arial" w:eastAsia="Arial" w:hAnsi="Arial" w:cs="Arial"/>
          <w:sz w:val="22"/>
          <w:szCs w:val="22"/>
        </w:rPr>
        <w:t xml:space="preserve">Tato smlouva je vyhotovena ve dvou výtiscích, kdy každá ze smluvních stran obdrží po jednom vyhotovení. </w:t>
      </w:r>
    </w:p>
    <w:p w14:paraId="393B3E6B" w14:textId="77777777" w:rsidR="006F046F" w:rsidRPr="006F046F" w:rsidRDefault="006F046F" w:rsidP="006F046F">
      <w:pPr>
        <w:pStyle w:val="Odstavecseseznamem"/>
        <w:rPr>
          <w:rFonts w:ascii="Arial" w:eastAsia="Arial" w:hAnsi="Arial" w:cs="Arial"/>
          <w:sz w:val="22"/>
          <w:szCs w:val="22"/>
        </w:rPr>
      </w:pPr>
    </w:p>
    <w:p w14:paraId="5607B20C" w14:textId="77777777" w:rsidR="006F046F" w:rsidRDefault="0F3FF547" w:rsidP="006F046F">
      <w:pPr>
        <w:pStyle w:val="Odstavecseseznamem"/>
        <w:numPr>
          <w:ilvl w:val="1"/>
          <w:numId w:val="29"/>
        </w:numPr>
        <w:jc w:val="both"/>
        <w:rPr>
          <w:rFonts w:ascii="Arial" w:eastAsia="Arial" w:hAnsi="Arial" w:cs="Arial"/>
          <w:sz w:val="22"/>
          <w:szCs w:val="22"/>
        </w:rPr>
      </w:pPr>
      <w:r w:rsidRPr="006F046F">
        <w:rPr>
          <w:rFonts w:ascii="Arial" w:eastAsia="Arial" w:hAnsi="Arial" w:cs="Arial"/>
          <w:sz w:val="22"/>
          <w:szCs w:val="22"/>
        </w:rPr>
        <w:t>Pro případ povinnosti uveřejnění této smlouvy dle zákona č. 340/2015 Sb., o zvláštních podmínkách účinnosti některých smluv, uveřejňování těchto smluv a o registru smluv (zákon o registru smluv) smluvní strany sjednávají, že uveřejnění provede NGP. Obě strany berou na vědomí, že nebudou uveřejněny pouze ty informace, které nelze poskytnout podle předpisů upravujících svobodný přístup k informacím. Považuje-li Partner některé informace uvedené v této smlouvě za informace, které nemají být uveřejněny v registru smluv dle zákona o registru smluv, je povinna na to NGP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Partner výslovně souhlasí s tím, že NGP v případě pochybností o tom, zda je dána povinnost uveřejnění této smlouvy v registru smluv, tuto smlouvu v zájmu transparentnosti a právní jistoty uveřejní.</w:t>
      </w:r>
    </w:p>
    <w:p w14:paraId="00466A5A" w14:textId="77777777" w:rsidR="006F046F" w:rsidRPr="006F046F" w:rsidRDefault="006F046F" w:rsidP="006F046F">
      <w:pPr>
        <w:pStyle w:val="Odstavecseseznamem"/>
        <w:rPr>
          <w:rFonts w:ascii="Arial" w:eastAsia="Arial" w:hAnsi="Arial" w:cs="Arial"/>
          <w:sz w:val="22"/>
          <w:szCs w:val="22"/>
        </w:rPr>
      </w:pPr>
    </w:p>
    <w:p w14:paraId="3B608BE1" w14:textId="1D54B746" w:rsidR="00BD07CE" w:rsidRPr="006F046F" w:rsidRDefault="0F3FF547" w:rsidP="006F046F">
      <w:pPr>
        <w:pStyle w:val="Odstavecseseznamem"/>
        <w:numPr>
          <w:ilvl w:val="1"/>
          <w:numId w:val="29"/>
        </w:numPr>
        <w:jc w:val="both"/>
        <w:rPr>
          <w:rFonts w:ascii="Arial" w:eastAsia="Arial" w:hAnsi="Arial" w:cs="Arial"/>
          <w:sz w:val="22"/>
          <w:szCs w:val="22"/>
        </w:rPr>
      </w:pPr>
      <w:r w:rsidRPr="006F046F">
        <w:rPr>
          <w:rFonts w:ascii="Arial" w:eastAsia="Arial" w:hAnsi="Arial" w:cs="Arial"/>
          <w:sz w:val="22"/>
          <w:szCs w:val="22"/>
        </w:rPr>
        <w:t>Přílohy:</w:t>
      </w:r>
    </w:p>
    <w:p w14:paraId="0E79B83C" w14:textId="6E1F42AE" w:rsidR="00BD07CE" w:rsidRPr="00730EAD" w:rsidRDefault="0F3FF547" w:rsidP="006F046F">
      <w:pPr>
        <w:ind w:left="567" w:hanging="567"/>
      </w:pPr>
      <w:r w:rsidRPr="66474F89">
        <w:rPr>
          <w:rFonts w:ascii="Arial" w:eastAsia="Arial" w:hAnsi="Arial" w:cs="Arial"/>
          <w:sz w:val="22"/>
          <w:szCs w:val="22"/>
        </w:rPr>
        <w:t xml:space="preserve">  </w:t>
      </w:r>
    </w:p>
    <w:p w14:paraId="63752F8B" w14:textId="41F1A686" w:rsidR="00BD07CE" w:rsidRPr="00730EAD" w:rsidRDefault="0F3FF547" w:rsidP="0087678A">
      <w:pPr>
        <w:pStyle w:val="Odstavecseseznamem"/>
        <w:numPr>
          <w:ilvl w:val="0"/>
          <w:numId w:val="17"/>
        </w:numPr>
        <w:ind w:left="1154"/>
        <w:jc w:val="both"/>
        <w:rPr>
          <w:rFonts w:ascii="Arial" w:eastAsia="Arial" w:hAnsi="Arial" w:cs="Arial"/>
          <w:sz w:val="22"/>
          <w:szCs w:val="22"/>
        </w:rPr>
      </w:pPr>
      <w:r w:rsidRPr="66DE60AB">
        <w:rPr>
          <w:rFonts w:ascii="Arial" w:eastAsia="Arial" w:hAnsi="Arial" w:cs="Arial"/>
          <w:sz w:val="22"/>
          <w:szCs w:val="22"/>
        </w:rPr>
        <w:t>Časový harmonogram a dramaturgická koncepce TVG a náklady</w:t>
      </w:r>
    </w:p>
    <w:p w14:paraId="0C123585" w14:textId="0F08B558" w:rsidR="00BD07CE" w:rsidRPr="00730EAD" w:rsidRDefault="0F3FF547" w:rsidP="0087678A">
      <w:pPr>
        <w:pStyle w:val="Odstavecseseznamem"/>
        <w:numPr>
          <w:ilvl w:val="0"/>
          <w:numId w:val="17"/>
        </w:numPr>
        <w:ind w:left="1154"/>
        <w:jc w:val="both"/>
        <w:rPr>
          <w:rFonts w:ascii="Arial" w:eastAsia="Arial" w:hAnsi="Arial" w:cs="Arial"/>
          <w:sz w:val="22"/>
          <w:szCs w:val="22"/>
        </w:rPr>
      </w:pPr>
      <w:r w:rsidRPr="66474F89">
        <w:rPr>
          <w:rFonts w:ascii="Arial" w:eastAsia="Arial" w:hAnsi="Arial" w:cs="Arial"/>
          <w:sz w:val="22"/>
          <w:szCs w:val="22"/>
        </w:rPr>
        <w:t>Prohlášení o převzetí odpovědnosti</w:t>
      </w:r>
    </w:p>
    <w:p w14:paraId="51634D2A" w14:textId="64053E5B" w:rsidR="00BD07CE" w:rsidRPr="00730EAD" w:rsidRDefault="0F3FF547" w:rsidP="0087678A">
      <w:pPr>
        <w:pStyle w:val="Odstavecseseznamem"/>
        <w:numPr>
          <w:ilvl w:val="0"/>
          <w:numId w:val="17"/>
        </w:numPr>
        <w:ind w:left="1154"/>
        <w:jc w:val="both"/>
        <w:rPr>
          <w:rFonts w:ascii="Arial" w:eastAsia="Arial" w:hAnsi="Arial" w:cs="Arial"/>
          <w:sz w:val="22"/>
          <w:szCs w:val="22"/>
        </w:rPr>
      </w:pPr>
      <w:r w:rsidRPr="66474F89">
        <w:rPr>
          <w:rFonts w:ascii="Arial" w:eastAsia="Arial" w:hAnsi="Arial" w:cs="Arial"/>
          <w:sz w:val="22"/>
          <w:szCs w:val="22"/>
        </w:rPr>
        <w:t>Provozní řád objektu</w:t>
      </w:r>
    </w:p>
    <w:p w14:paraId="753D8877" w14:textId="2FF3AE2B" w:rsidR="00BD07CE" w:rsidRPr="00730EAD" w:rsidRDefault="0F3FF547" w:rsidP="0087678A">
      <w:pPr>
        <w:pStyle w:val="Odstavecseseznamem"/>
        <w:numPr>
          <w:ilvl w:val="0"/>
          <w:numId w:val="17"/>
        </w:numPr>
        <w:ind w:left="1154"/>
        <w:jc w:val="both"/>
        <w:rPr>
          <w:rFonts w:ascii="Arial" w:eastAsia="Arial" w:hAnsi="Arial" w:cs="Arial"/>
          <w:sz w:val="22"/>
          <w:szCs w:val="22"/>
        </w:rPr>
      </w:pPr>
      <w:r w:rsidRPr="66474F89">
        <w:rPr>
          <w:rFonts w:ascii="Arial" w:eastAsia="Arial" w:hAnsi="Arial" w:cs="Arial"/>
          <w:sz w:val="22"/>
          <w:szCs w:val="22"/>
        </w:rPr>
        <w:t>Předávací protokol Prostor a souvisejícího mobiliáře</w:t>
      </w:r>
    </w:p>
    <w:p w14:paraId="6A6A21D1" w14:textId="1B1B0878" w:rsidR="00BD07CE" w:rsidRPr="00730EAD" w:rsidRDefault="0F3FF547" w:rsidP="66474F89">
      <w:pPr>
        <w:spacing w:line="288" w:lineRule="auto"/>
      </w:pPr>
      <w:r w:rsidRPr="66474F89">
        <w:rPr>
          <w:rFonts w:ascii="Arial" w:eastAsia="Arial" w:hAnsi="Arial" w:cs="Arial"/>
          <w:sz w:val="22"/>
          <w:szCs w:val="22"/>
        </w:rPr>
        <w:t xml:space="preserve"> </w:t>
      </w:r>
    </w:p>
    <w:tbl>
      <w:tblPr>
        <w:tblW w:w="0" w:type="auto"/>
        <w:tblLayout w:type="fixed"/>
        <w:tblLook w:val="01E0" w:firstRow="1" w:lastRow="1" w:firstColumn="1" w:lastColumn="1" w:noHBand="0" w:noVBand="0"/>
      </w:tblPr>
      <w:tblGrid>
        <w:gridCol w:w="4530"/>
        <w:gridCol w:w="4530"/>
      </w:tblGrid>
      <w:tr w:rsidR="66474F89" w14:paraId="07D2433B" w14:textId="77777777" w:rsidTr="66474F89">
        <w:trPr>
          <w:trHeight w:val="300"/>
        </w:trPr>
        <w:tc>
          <w:tcPr>
            <w:tcW w:w="4530" w:type="dxa"/>
            <w:tcMar>
              <w:left w:w="108" w:type="dxa"/>
              <w:right w:w="108" w:type="dxa"/>
            </w:tcMar>
          </w:tcPr>
          <w:p w14:paraId="38789D67" w14:textId="77777777" w:rsidR="006F046F" w:rsidRDefault="006F046F" w:rsidP="66474F89">
            <w:pPr>
              <w:rPr>
                <w:rFonts w:ascii="Arial" w:eastAsia="Arial" w:hAnsi="Arial" w:cs="Arial"/>
                <w:color w:val="000000" w:themeColor="text1"/>
                <w:sz w:val="22"/>
                <w:szCs w:val="22"/>
              </w:rPr>
            </w:pPr>
          </w:p>
          <w:p w14:paraId="3BD8EE19" w14:textId="7720981E" w:rsidR="66474F89" w:rsidRDefault="66474F89" w:rsidP="66474F89">
            <w:r w:rsidRPr="66474F89">
              <w:rPr>
                <w:rFonts w:ascii="Arial" w:eastAsia="Arial" w:hAnsi="Arial" w:cs="Arial"/>
                <w:color w:val="000000" w:themeColor="text1"/>
                <w:sz w:val="22"/>
                <w:szCs w:val="22"/>
              </w:rPr>
              <w:t>V Praze dne …………………………</w:t>
            </w:r>
          </w:p>
        </w:tc>
        <w:tc>
          <w:tcPr>
            <w:tcW w:w="4530" w:type="dxa"/>
            <w:tcMar>
              <w:left w:w="108" w:type="dxa"/>
              <w:right w:w="108" w:type="dxa"/>
            </w:tcMar>
          </w:tcPr>
          <w:p w14:paraId="29D8A1CB" w14:textId="77777777" w:rsidR="006F046F" w:rsidRDefault="006F046F" w:rsidP="66474F89">
            <w:pPr>
              <w:rPr>
                <w:rFonts w:ascii="Arial" w:eastAsia="Arial" w:hAnsi="Arial" w:cs="Arial"/>
                <w:color w:val="000000" w:themeColor="text1"/>
                <w:sz w:val="22"/>
                <w:szCs w:val="22"/>
              </w:rPr>
            </w:pPr>
          </w:p>
          <w:p w14:paraId="6B1532A7" w14:textId="063B3E7B" w:rsidR="66474F89" w:rsidRDefault="66474F89" w:rsidP="66474F89">
            <w:r w:rsidRPr="66474F89">
              <w:rPr>
                <w:rFonts w:ascii="Arial" w:eastAsia="Arial" w:hAnsi="Arial" w:cs="Arial"/>
                <w:color w:val="000000" w:themeColor="text1"/>
                <w:sz w:val="22"/>
                <w:szCs w:val="22"/>
              </w:rPr>
              <w:t>V Praze dne ………………………</w:t>
            </w:r>
          </w:p>
        </w:tc>
      </w:tr>
      <w:tr w:rsidR="66474F89" w14:paraId="231BAB6A" w14:textId="77777777" w:rsidTr="66474F89">
        <w:trPr>
          <w:trHeight w:val="945"/>
        </w:trPr>
        <w:tc>
          <w:tcPr>
            <w:tcW w:w="4530" w:type="dxa"/>
            <w:tcMar>
              <w:left w:w="108" w:type="dxa"/>
              <w:right w:w="108" w:type="dxa"/>
            </w:tcMar>
          </w:tcPr>
          <w:p w14:paraId="525CB5C0" w14:textId="086666AE" w:rsidR="66474F89" w:rsidRDefault="66474F89" w:rsidP="66474F89">
            <w:r w:rsidRPr="66474F89">
              <w:rPr>
                <w:rFonts w:ascii="Arial" w:eastAsia="Arial" w:hAnsi="Arial" w:cs="Arial"/>
                <w:color w:val="000000" w:themeColor="text1"/>
                <w:sz w:val="22"/>
                <w:szCs w:val="22"/>
              </w:rPr>
              <w:t xml:space="preserve"> </w:t>
            </w:r>
          </w:p>
          <w:p w14:paraId="2080626D" w14:textId="4011A090" w:rsidR="66474F89" w:rsidRDefault="66474F89" w:rsidP="66474F89">
            <w:r w:rsidRPr="66474F89">
              <w:rPr>
                <w:rFonts w:ascii="Arial" w:eastAsia="Arial" w:hAnsi="Arial" w:cs="Arial"/>
                <w:color w:val="000000" w:themeColor="text1"/>
                <w:sz w:val="22"/>
                <w:szCs w:val="22"/>
              </w:rPr>
              <w:t xml:space="preserve"> </w:t>
            </w:r>
          </w:p>
          <w:p w14:paraId="4CCBDF5D" w14:textId="018F7B5C" w:rsidR="66474F89" w:rsidRDefault="66474F89" w:rsidP="66474F89">
            <w:r w:rsidRPr="66474F89">
              <w:rPr>
                <w:rFonts w:ascii="Arial" w:eastAsia="Arial" w:hAnsi="Arial" w:cs="Arial"/>
                <w:color w:val="000000" w:themeColor="text1"/>
                <w:sz w:val="22"/>
                <w:szCs w:val="22"/>
              </w:rPr>
              <w:t xml:space="preserve"> </w:t>
            </w:r>
          </w:p>
          <w:p w14:paraId="38793CC5" w14:textId="63B07723" w:rsidR="66474F89" w:rsidRDefault="66474F89" w:rsidP="66474F89">
            <w:r w:rsidRPr="66474F89">
              <w:rPr>
                <w:rFonts w:ascii="Arial" w:eastAsia="Arial" w:hAnsi="Arial" w:cs="Arial"/>
                <w:color w:val="000000" w:themeColor="text1"/>
                <w:sz w:val="22"/>
                <w:szCs w:val="22"/>
              </w:rPr>
              <w:t xml:space="preserve"> </w:t>
            </w:r>
          </w:p>
          <w:p w14:paraId="696816E3" w14:textId="0D345CB0" w:rsidR="66474F89" w:rsidRDefault="66474F89" w:rsidP="66474F89">
            <w:r w:rsidRPr="66474F89">
              <w:rPr>
                <w:rFonts w:ascii="Arial" w:eastAsia="Arial" w:hAnsi="Arial" w:cs="Arial"/>
                <w:color w:val="000000" w:themeColor="text1"/>
                <w:sz w:val="22"/>
                <w:szCs w:val="22"/>
              </w:rPr>
              <w:t xml:space="preserve"> </w:t>
            </w:r>
          </w:p>
        </w:tc>
        <w:tc>
          <w:tcPr>
            <w:tcW w:w="4530" w:type="dxa"/>
            <w:tcMar>
              <w:left w:w="108" w:type="dxa"/>
              <w:right w:w="108" w:type="dxa"/>
            </w:tcMar>
          </w:tcPr>
          <w:p w14:paraId="499CDA31" w14:textId="69E3BDD6" w:rsidR="66474F89" w:rsidRDefault="66474F89" w:rsidP="66474F89">
            <w:r w:rsidRPr="66474F89">
              <w:rPr>
                <w:rFonts w:ascii="Arial" w:eastAsia="Arial" w:hAnsi="Arial" w:cs="Arial"/>
                <w:color w:val="000000" w:themeColor="text1"/>
                <w:sz w:val="22"/>
                <w:szCs w:val="22"/>
              </w:rPr>
              <w:t xml:space="preserve"> </w:t>
            </w:r>
          </w:p>
        </w:tc>
      </w:tr>
      <w:tr w:rsidR="66474F89" w14:paraId="0BE79F5F" w14:textId="77777777" w:rsidTr="66474F89">
        <w:trPr>
          <w:trHeight w:val="300"/>
        </w:trPr>
        <w:tc>
          <w:tcPr>
            <w:tcW w:w="4530" w:type="dxa"/>
            <w:tcMar>
              <w:left w:w="108" w:type="dxa"/>
              <w:right w:w="108" w:type="dxa"/>
            </w:tcMar>
          </w:tcPr>
          <w:p w14:paraId="1E0DC01A" w14:textId="1E26D332" w:rsidR="66474F89" w:rsidRDefault="66474F89" w:rsidP="66474F89">
            <w:r w:rsidRPr="66474F89">
              <w:rPr>
                <w:rFonts w:ascii="Arial" w:eastAsia="Arial" w:hAnsi="Arial" w:cs="Arial"/>
                <w:color w:val="000000" w:themeColor="text1"/>
                <w:sz w:val="22"/>
                <w:szCs w:val="22"/>
              </w:rPr>
              <w:t>…………………………….</w:t>
            </w:r>
          </w:p>
          <w:p w14:paraId="53F864FE" w14:textId="5874BCFC" w:rsidR="66474F89" w:rsidRDefault="66474F89" w:rsidP="66474F89">
            <w:r w:rsidRPr="66474F89">
              <w:rPr>
                <w:rFonts w:ascii="Arial" w:eastAsia="Arial" w:hAnsi="Arial" w:cs="Arial"/>
                <w:color w:val="000000" w:themeColor="text1"/>
                <w:sz w:val="22"/>
                <w:szCs w:val="22"/>
              </w:rPr>
              <w:t>Národní galerie v Praze</w:t>
            </w:r>
          </w:p>
        </w:tc>
        <w:tc>
          <w:tcPr>
            <w:tcW w:w="4530" w:type="dxa"/>
            <w:tcMar>
              <w:left w:w="108" w:type="dxa"/>
              <w:right w:w="108" w:type="dxa"/>
            </w:tcMar>
          </w:tcPr>
          <w:p w14:paraId="019FD2F9" w14:textId="43B1081E" w:rsidR="66474F89" w:rsidRDefault="66474F89" w:rsidP="66474F89">
            <w:r w:rsidRPr="66474F89">
              <w:rPr>
                <w:rFonts w:ascii="Arial" w:eastAsia="Arial" w:hAnsi="Arial" w:cs="Arial"/>
                <w:color w:val="000000" w:themeColor="text1"/>
                <w:sz w:val="22"/>
                <w:szCs w:val="22"/>
              </w:rPr>
              <w:t>…………………………</w:t>
            </w:r>
          </w:p>
          <w:p w14:paraId="5FB0ABB6" w14:textId="0D6F84E6" w:rsidR="66474F89" w:rsidRDefault="66474F89" w:rsidP="66474F89">
            <w:r w:rsidRPr="66474F89">
              <w:rPr>
                <w:rFonts w:ascii="Arial" w:eastAsia="Arial" w:hAnsi="Arial" w:cs="Arial"/>
                <w:color w:val="000000" w:themeColor="text1"/>
                <w:sz w:val="22"/>
                <w:szCs w:val="22"/>
              </w:rPr>
              <w:t xml:space="preserve">SE.S.TA, </w:t>
            </w:r>
            <w:proofErr w:type="spellStart"/>
            <w:r w:rsidRPr="66474F89">
              <w:rPr>
                <w:rFonts w:ascii="Arial" w:eastAsia="Arial" w:hAnsi="Arial" w:cs="Arial"/>
                <w:color w:val="000000" w:themeColor="text1"/>
                <w:sz w:val="22"/>
                <w:szCs w:val="22"/>
              </w:rPr>
              <w:t>z.s</w:t>
            </w:r>
            <w:proofErr w:type="spellEnd"/>
            <w:r w:rsidRPr="66474F89">
              <w:rPr>
                <w:rFonts w:ascii="Arial" w:eastAsia="Arial" w:hAnsi="Arial" w:cs="Arial"/>
                <w:color w:val="000000" w:themeColor="text1"/>
                <w:sz w:val="22"/>
                <w:szCs w:val="22"/>
              </w:rPr>
              <w:t>.</w:t>
            </w:r>
          </w:p>
        </w:tc>
      </w:tr>
      <w:tr w:rsidR="66474F89" w14:paraId="0EB5994D" w14:textId="77777777" w:rsidTr="66474F89">
        <w:trPr>
          <w:trHeight w:val="285"/>
        </w:trPr>
        <w:tc>
          <w:tcPr>
            <w:tcW w:w="4530" w:type="dxa"/>
            <w:tcMar>
              <w:left w:w="108" w:type="dxa"/>
              <w:right w:w="108" w:type="dxa"/>
            </w:tcMar>
          </w:tcPr>
          <w:p w14:paraId="09032D70" w14:textId="7DD4B7B7" w:rsidR="66474F89" w:rsidRDefault="66474F89" w:rsidP="66474F89">
            <w:r w:rsidRPr="66474F89">
              <w:rPr>
                <w:rFonts w:ascii="Arial" w:eastAsia="Arial" w:hAnsi="Arial" w:cs="Arial"/>
                <w:b/>
                <w:bCs/>
                <w:color w:val="000000" w:themeColor="text1"/>
                <w:sz w:val="22"/>
                <w:szCs w:val="22"/>
              </w:rPr>
              <w:t>Alicja Knast</w:t>
            </w:r>
            <w:r w:rsidRPr="66474F89">
              <w:rPr>
                <w:rFonts w:ascii="Arial" w:eastAsia="Arial" w:hAnsi="Arial" w:cs="Arial"/>
                <w:color w:val="000000" w:themeColor="text1"/>
                <w:sz w:val="22"/>
                <w:szCs w:val="22"/>
              </w:rPr>
              <w:t xml:space="preserve">, generální ředitelka </w:t>
            </w:r>
          </w:p>
        </w:tc>
        <w:tc>
          <w:tcPr>
            <w:tcW w:w="4530" w:type="dxa"/>
            <w:tcMar>
              <w:left w:w="108" w:type="dxa"/>
              <w:right w:w="108" w:type="dxa"/>
            </w:tcMar>
          </w:tcPr>
          <w:p w14:paraId="795A747E" w14:textId="47D010DF" w:rsidR="66474F89" w:rsidRDefault="66474F89" w:rsidP="66474F89">
            <w:r w:rsidRPr="66474F89">
              <w:rPr>
                <w:rFonts w:ascii="Arial" w:eastAsia="Arial" w:hAnsi="Arial" w:cs="Arial"/>
                <w:b/>
                <w:bCs/>
                <w:color w:val="000000" w:themeColor="text1"/>
                <w:sz w:val="22"/>
                <w:szCs w:val="22"/>
              </w:rPr>
              <w:t>Marie Kinsky</w:t>
            </w:r>
            <w:r w:rsidRPr="66474F89">
              <w:rPr>
                <w:rFonts w:ascii="Arial" w:eastAsia="Arial" w:hAnsi="Arial" w:cs="Arial"/>
                <w:color w:val="000000" w:themeColor="text1"/>
                <w:sz w:val="22"/>
                <w:szCs w:val="22"/>
              </w:rPr>
              <w:t>, výkonná ředitelka</w:t>
            </w:r>
          </w:p>
        </w:tc>
      </w:tr>
      <w:tr w:rsidR="66474F89" w14:paraId="7218C5EE" w14:textId="77777777" w:rsidTr="66474F89">
        <w:trPr>
          <w:trHeight w:val="300"/>
        </w:trPr>
        <w:tc>
          <w:tcPr>
            <w:tcW w:w="4530" w:type="dxa"/>
            <w:tcMar>
              <w:left w:w="108" w:type="dxa"/>
              <w:right w:w="108" w:type="dxa"/>
            </w:tcMar>
          </w:tcPr>
          <w:p w14:paraId="63AC12E9" w14:textId="37E6AF21" w:rsidR="66474F89" w:rsidRDefault="66474F89" w:rsidP="66474F89">
            <w:r w:rsidRPr="66474F89">
              <w:rPr>
                <w:rFonts w:ascii="Arial" w:eastAsia="Arial" w:hAnsi="Arial" w:cs="Arial"/>
                <w:color w:val="000000" w:themeColor="text1"/>
                <w:sz w:val="22"/>
                <w:szCs w:val="22"/>
              </w:rPr>
              <w:t xml:space="preserve"> </w:t>
            </w:r>
          </w:p>
        </w:tc>
        <w:tc>
          <w:tcPr>
            <w:tcW w:w="4530" w:type="dxa"/>
            <w:tcMar>
              <w:left w:w="108" w:type="dxa"/>
              <w:right w:w="108" w:type="dxa"/>
            </w:tcMar>
          </w:tcPr>
          <w:p w14:paraId="515A6C5D" w14:textId="0DF34106" w:rsidR="66474F89" w:rsidRDefault="66474F89" w:rsidP="66474F89">
            <w:pPr>
              <w:jc w:val="center"/>
            </w:pPr>
            <w:r w:rsidRPr="66474F89">
              <w:rPr>
                <w:rFonts w:ascii="Arial" w:eastAsia="Arial" w:hAnsi="Arial" w:cs="Arial"/>
                <w:color w:val="000000" w:themeColor="text1"/>
                <w:sz w:val="22"/>
                <w:szCs w:val="22"/>
              </w:rPr>
              <w:t xml:space="preserve"> </w:t>
            </w:r>
          </w:p>
        </w:tc>
      </w:tr>
    </w:tbl>
    <w:p w14:paraId="7A9B0F3F" w14:textId="56539868" w:rsidR="00BD07CE" w:rsidRPr="00730EAD" w:rsidRDefault="00BD07CE" w:rsidP="00B86627"/>
    <w:p w14:paraId="45F030DD" w14:textId="54D76696" w:rsidR="00BD07CE" w:rsidRPr="00730EAD" w:rsidRDefault="0F3FF547" w:rsidP="66474F89">
      <w:pPr>
        <w:spacing w:after="160" w:line="257" w:lineRule="auto"/>
      </w:pPr>
      <w:r w:rsidRPr="66474F89">
        <w:rPr>
          <w:rFonts w:ascii="Arial" w:eastAsia="Arial" w:hAnsi="Arial" w:cs="Arial"/>
          <w:b/>
          <w:bCs/>
          <w:sz w:val="22"/>
          <w:szCs w:val="22"/>
        </w:rPr>
        <w:t>Příloha č. 1: Časový harmonogram a dramaturgická koncepce TVG</w:t>
      </w:r>
      <w:r w:rsidRPr="66474F89">
        <w:rPr>
          <w:rFonts w:ascii="Arial" w:eastAsia="Arial" w:hAnsi="Arial" w:cs="Arial"/>
          <w:sz w:val="22"/>
          <w:szCs w:val="22"/>
        </w:rPr>
        <w:t xml:space="preserve"> </w:t>
      </w:r>
    </w:p>
    <w:p w14:paraId="39A4E3A8" w14:textId="21B6BAA1" w:rsidR="00BD07CE" w:rsidRPr="00730EAD" w:rsidRDefault="0F3FF547" w:rsidP="66474F89">
      <w:pPr>
        <w:jc w:val="both"/>
        <w:rPr>
          <w:rFonts w:ascii="Arial" w:eastAsia="Arial" w:hAnsi="Arial" w:cs="Arial"/>
          <w:sz w:val="22"/>
          <w:szCs w:val="22"/>
        </w:rPr>
      </w:pPr>
      <w:r w:rsidRPr="66474F89">
        <w:rPr>
          <w:rFonts w:ascii="Arial" w:eastAsia="Arial" w:hAnsi="Arial" w:cs="Arial"/>
          <w:sz w:val="22"/>
          <w:szCs w:val="22"/>
        </w:rPr>
        <w:t xml:space="preserve">Tanec v galerii: A </w:t>
      </w:r>
      <w:proofErr w:type="spellStart"/>
      <w:r w:rsidRPr="66474F89">
        <w:rPr>
          <w:rFonts w:ascii="Arial" w:eastAsia="Arial" w:hAnsi="Arial" w:cs="Arial"/>
          <w:sz w:val="22"/>
          <w:szCs w:val="22"/>
        </w:rPr>
        <w:t>Fancy</w:t>
      </w:r>
      <w:proofErr w:type="spellEnd"/>
    </w:p>
    <w:p w14:paraId="0D7A4EF3" w14:textId="5EAEB68D" w:rsidR="00BD07CE" w:rsidRPr="00730EAD" w:rsidRDefault="0F3FF547" w:rsidP="66474F89">
      <w:pPr>
        <w:jc w:val="both"/>
        <w:rPr>
          <w:rFonts w:ascii="Arial" w:eastAsia="Arial" w:hAnsi="Arial" w:cs="Arial"/>
          <w:sz w:val="22"/>
          <w:szCs w:val="22"/>
        </w:rPr>
      </w:pPr>
      <w:r w:rsidRPr="66474F89">
        <w:rPr>
          <w:rFonts w:ascii="Arial" w:eastAsia="Arial" w:hAnsi="Arial" w:cs="Arial"/>
          <w:sz w:val="22"/>
          <w:szCs w:val="22"/>
        </w:rPr>
        <w:t xml:space="preserve"> </w:t>
      </w:r>
    </w:p>
    <w:p w14:paraId="7A6FE498" w14:textId="38BF8864" w:rsidR="00BD07CE" w:rsidRPr="00730EAD" w:rsidRDefault="0F3FF547" w:rsidP="66474F89">
      <w:pPr>
        <w:jc w:val="both"/>
      </w:pPr>
      <w:r w:rsidRPr="66474F89">
        <w:rPr>
          <w:rFonts w:ascii="Arial" w:eastAsia="Arial" w:hAnsi="Arial" w:cs="Arial"/>
          <w:sz w:val="22"/>
          <w:szCs w:val="22"/>
        </w:rPr>
        <w:t xml:space="preserve">„Jak praktikovat a obývat výstavu? Jak našimi těly procházejí přízračná těla uměleckých děl? Co zjitří naše emoce, když objevíme nové místo či umělecké dílo?“ Barokní Staří mistři II ve Šternberském paláci se stanou inspirací pro performanci-aktivaci A </w:t>
      </w:r>
      <w:proofErr w:type="spellStart"/>
      <w:r w:rsidRPr="66474F89">
        <w:rPr>
          <w:rFonts w:ascii="Arial" w:eastAsia="Arial" w:hAnsi="Arial" w:cs="Arial"/>
          <w:sz w:val="22"/>
          <w:szCs w:val="22"/>
        </w:rPr>
        <w:t>Fancy</w:t>
      </w:r>
      <w:proofErr w:type="spellEnd"/>
      <w:r w:rsidRPr="66474F89">
        <w:rPr>
          <w:rFonts w:ascii="Arial" w:eastAsia="Arial" w:hAnsi="Arial" w:cs="Arial"/>
          <w:sz w:val="22"/>
          <w:szCs w:val="22"/>
        </w:rPr>
        <w:t xml:space="preserve"> – futuristickou procházku barokem, jakýsi⁠ choreografický průvod „za více umění v našich životech!“ mezi sbírkami a barokními paláci Národní galerie na Hradčanech.</w:t>
      </w:r>
    </w:p>
    <w:p w14:paraId="7CDCADE8" w14:textId="6266496A" w:rsidR="00BD07CE" w:rsidRPr="00730EAD" w:rsidRDefault="0F3FF547" w:rsidP="66474F89">
      <w:pPr>
        <w:jc w:val="both"/>
      </w:pPr>
      <w:r w:rsidRPr="66474F89">
        <w:rPr>
          <w:rFonts w:ascii="Arial" w:eastAsia="Arial" w:hAnsi="Arial" w:cs="Arial"/>
          <w:sz w:val="22"/>
          <w:szCs w:val="22"/>
        </w:rPr>
        <w:t xml:space="preserve"> </w:t>
      </w:r>
    </w:p>
    <w:p w14:paraId="1FE8CE8C" w14:textId="194C4A07" w:rsidR="00BD07CE" w:rsidRPr="00730EAD" w:rsidRDefault="0F3FF547" w:rsidP="66474F89">
      <w:pPr>
        <w:jc w:val="both"/>
      </w:pPr>
      <w:r w:rsidRPr="66474F89">
        <w:rPr>
          <w:rFonts w:ascii="Arial" w:eastAsia="Arial" w:hAnsi="Arial" w:cs="Arial"/>
          <w:sz w:val="22"/>
          <w:szCs w:val="22"/>
        </w:rPr>
        <w:t>Centrum choreografického rozvoje SE.S.TA letos přizvalo k cyklu Tanec v galerii francouzského choreografa</w:t>
      </w:r>
      <w:r w:rsidR="00CF521E">
        <w:rPr>
          <w:rFonts w:ascii="Arial" w:eastAsia="Arial" w:hAnsi="Arial" w:cs="Arial"/>
          <w:sz w:val="22"/>
          <w:szCs w:val="22"/>
        </w:rPr>
        <w:t xml:space="preserve"> </w:t>
      </w:r>
      <w:proofErr w:type="spellStart"/>
      <w:r w:rsidR="00CF521E">
        <w:rPr>
          <w:rFonts w:ascii="Arial" w:eastAsia="Arial" w:hAnsi="Arial" w:cs="Arial"/>
          <w:sz w:val="22"/>
          <w:szCs w:val="22"/>
        </w:rPr>
        <w:t>xxxxxxxxx</w:t>
      </w:r>
      <w:proofErr w:type="spellEnd"/>
      <w:r w:rsidRPr="66474F89">
        <w:rPr>
          <w:rFonts w:ascii="Arial" w:eastAsia="Arial" w:hAnsi="Arial" w:cs="Arial"/>
          <w:sz w:val="22"/>
          <w:szCs w:val="22"/>
        </w:rPr>
        <w:t>, aby v dialogu s kurátorkou NGP</w:t>
      </w:r>
      <w:r w:rsidR="00CF521E">
        <w:rPr>
          <w:rFonts w:ascii="Arial" w:eastAsia="Arial" w:hAnsi="Arial" w:cs="Arial"/>
          <w:sz w:val="22"/>
          <w:szCs w:val="22"/>
        </w:rPr>
        <w:t xml:space="preserve"> </w:t>
      </w:r>
      <w:proofErr w:type="spellStart"/>
      <w:r w:rsidR="00CF521E">
        <w:rPr>
          <w:rFonts w:ascii="Arial" w:eastAsia="Arial" w:hAnsi="Arial" w:cs="Arial"/>
          <w:sz w:val="22"/>
          <w:szCs w:val="22"/>
        </w:rPr>
        <w:t>xxxxxxxxxx</w:t>
      </w:r>
      <w:proofErr w:type="spellEnd"/>
      <w:r w:rsidRPr="66474F89">
        <w:rPr>
          <w:rFonts w:ascii="Arial" w:eastAsia="Arial" w:hAnsi="Arial" w:cs="Arial"/>
          <w:sz w:val="22"/>
          <w:szCs w:val="22"/>
        </w:rPr>
        <w:t>, trojicí choreografů*</w:t>
      </w:r>
      <w:proofErr w:type="spellStart"/>
      <w:r w:rsidRPr="66474F89">
        <w:rPr>
          <w:rFonts w:ascii="Arial" w:eastAsia="Arial" w:hAnsi="Arial" w:cs="Arial"/>
          <w:sz w:val="22"/>
          <w:szCs w:val="22"/>
        </w:rPr>
        <w:t>ek</w:t>
      </w:r>
      <w:proofErr w:type="spellEnd"/>
      <w:r w:rsidRPr="66474F89">
        <w:rPr>
          <w:rFonts w:ascii="Arial" w:eastAsia="Arial" w:hAnsi="Arial" w:cs="Arial"/>
          <w:sz w:val="22"/>
          <w:szCs w:val="22"/>
        </w:rPr>
        <w:t xml:space="preserve"> –⁠</w:t>
      </w:r>
      <w:proofErr w:type="spellStart"/>
      <w:r w:rsidR="00CF521E">
        <w:rPr>
          <w:rFonts w:ascii="Arial" w:eastAsia="Arial" w:hAnsi="Arial" w:cs="Arial"/>
          <w:sz w:val="22"/>
          <w:szCs w:val="22"/>
        </w:rPr>
        <w:t>xxxxxxxxx</w:t>
      </w:r>
      <w:proofErr w:type="spellEnd"/>
      <w:r w:rsidRPr="66474F89">
        <w:rPr>
          <w:rFonts w:ascii="Arial" w:eastAsia="Arial" w:hAnsi="Arial" w:cs="Arial"/>
          <w:sz w:val="22"/>
          <w:szCs w:val="22"/>
        </w:rPr>
        <w:t xml:space="preserve">, </w:t>
      </w:r>
      <w:proofErr w:type="spellStart"/>
      <w:r w:rsidR="00CF521E">
        <w:rPr>
          <w:rFonts w:ascii="Arial" w:eastAsia="Arial" w:hAnsi="Arial" w:cs="Arial"/>
          <w:sz w:val="22"/>
          <w:szCs w:val="22"/>
        </w:rPr>
        <w:t>xxxxxxxxxxx</w:t>
      </w:r>
      <w:proofErr w:type="spellEnd"/>
      <w:r w:rsidR="00CF521E">
        <w:rPr>
          <w:rFonts w:ascii="Arial" w:eastAsia="Arial" w:hAnsi="Arial" w:cs="Arial"/>
          <w:sz w:val="22"/>
          <w:szCs w:val="22"/>
        </w:rPr>
        <w:t xml:space="preserve"> </w:t>
      </w:r>
      <w:r w:rsidRPr="66474F89">
        <w:rPr>
          <w:rFonts w:ascii="Arial" w:eastAsia="Arial" w:hAnsi="Arial" w:cs="Arial"/>
          <w:sz w:val="22"/>
          <w:szCs w:val="22"/>
        </w:rPr>
        <w:t>a</w:t>
      </w:r>
      <w:r w:rsidR="00CF521E">
        <w:rPr>
          <w:rFonts w:ascii="Arial" w:eastAsia="Arial" w:hAnsi="Arial" w:cs="Arial"/>
          <w:sz w:val="22"/>
          <w:szCs w:val="22"/>
        </w:rPr>
        <w:t xml:space="preserve"> </w:t>
      </w:r>
      <w:proofErr w:type="spellStart"/>
      <w:r w:rsidR="00CF521E">
        <w:rPr>
          <w:rFonts w:ascii="Arial" w:eastAsia="Arial" w:hAnsi="Arial" w:cs="Arial"/>
          <w:sz w:val="22"/>
          <w:szCs w:val="22"/>
        </w:rPr>
        <w:t>xxxxxxxxxxxx</w:t>
      </w:r>
      <w:proofErr w:type="spellEnd"/>
      <w:r w:rsidRPr="66474F89">
        <w:rPr>
          <w:rFonts w:ascii="Arial" w:eastAsia="Arial" w:hAnsi="Arial" w:cs="Arial"/>
          <w:sz w:val="22"/>
          <w:szCs w:val="22"/>
        </w:rPr>
        <w:t>–⁠ a inspirativními lidmi z pražských komunit společně vytvořili tuto originální barokně-futuristickou komentovanou prohlídku.</w:t>
      </w:r>
    </w:p>
    <w:p w14:paraId="022AD627" w14:textId="469B3A3D" w:rsidR="00BD07CE" w:rsidRPr="00730EAD" w:rsidRDefault="0F3FF547" w:rsidP="66474F89">
      <w:pPr>
        <w:jc w:val="both"/>
      </w:pPr>
      <w:r w:rsidRPr="66474F89">
        <w:rPr>
          <w:rFonts w:ascii="Arial" w:eastAsia="Arial" w:hAnsi="Arial" w:cs="Arial"/>
          <w:sz w:val="22"/>
          <w:szCs w:val="22"/>
        </w:rPr>
        <w:t xml:space="preserve"> </w:t>
      </w:r>
    </w:p>
    <w:p w14:paraId="6122583C" w14:textId="561C5DB1" w:rsidR="00BD07CE" w:rsidRPr="00730EAD" w:rsidRDefault="0F3FF547" w:rsidP="66474F89">
      <w:pPr>
        <w:jc w:val="both"/>
      </w:pPr>
      <w:r w:rsidRPr="66474F89">
        <w:rPr>
          <w:rFonts w:ascii="Arial" w:eastAsia="Arial" w:hAnsi="Arial" w:cs="Arial"/>
          <w:sz w:val="22"/>
          <w:szCs w:val="22"/>
        </w:rPr>
        <w:t xml:space="preserve">Choreografická performance-aktivace A </w:t>
      </w:r>
      <w:proofErr w:type="spellStart"/>
      <w:r w:rsidRPr="66474F89">
        <w:rPr>
          <w:rFonts w:ascii="Arial" w:eastAsia="Arial" w:hAnsi="Arial" w:cs="Arial"/>
          <w:sz w:val="22"/>
          <w:szCs w:val="22"/>
        </w:rPr>
        <w:t>Fancy</w:t>
      </w:r>
      <w:proofErr w:type="spellEnd"/>
      <w:r w:rsidRPr="66474F89">
        <w:rPr>
          <w:rFonts w:ascii="Arial" w:eastAsia="Arial" w:hAnsi="Arial" w:cs="Arial"/>
          <w:sz w:val="22"/>
          <w:szCs w:val="22"/>
        </w:rPr>
        <w:t xml:space="preserve"> bude cestou mezi Schwarzenberským a Šternberským palácem, mezi sbírkami Starých mistrů I a II i architekturou obou paláců. Začne jako docela běžná prohlídka jedné z velkých síní Schwarzenberského paláce, pak se promění v protestní průvod „za více umění v našich životech!“ a zvolna skončí v opuštěných prostorách Šternberského paláce s přízračnými těly na freskách.</w:t>
      </w:r>
    </w:p>
    <w:p w14:paraId="199449B7" w14:textId="6B2CAAF7" w:rsidR="00BD07CE" w:rsidRPr="00730EAD" w:rsidRDefault="0F3FF547" w:rsidP="66474F89">
      <w:pPr>
        <w:jc w:val="both"/>
      </w:pPr>
      <w:r w:rsidRPr="66474F89">
        <w:rPr>
          <w:rFonts w:ascii="Arial" w:eastAsia="Arial" w:hAnsi="Arial" w:cs="Arial"/>
          <w:sz w:val="22"/>
          <w:szCs w:val="22"/>
        </w:rPr>
        <w:t xml:space="preserve"> </w:t>
      </w:r>
    </w:p>
    <w:p w14:paraId="1856F22E" w14:textId="436E9F56" w:rsidR="00BD07CE" w:rsidRPr="00730EAD" w:rsidRDefault="0F3FF547" w:rsidP="66474F89">
      <w:pPr>
        <w:jc w:val="both"/>
      </w:pPr>
      <w:r w:rsidRPr="66474F89">
        <w:rPr>
          <w:rFonts w:ascii="Arial" w:eastAsia="Arial" w:hAnsi="Arial" w:cs="Arial"/>
          <w:sz w:val="22"/>
          <w:szCs w:val="22"/>
        </w:rPr>
        <w:t xml:space="preserve">Baroko je jako „záhyb“, sklad –⁠ uvažuje francouzský filozof </w:t>
      </w:r>
      <w:proofErr w:type="spellStart"/>
      <w:r w:rsidRPr="66474F89">
        <w:rPr>
          <w:rFonts w:ascii="Arial" w:eastAsia="Arial" w:hAnsi="Arial" w:cs="Arial"/>
          <w:sz w:val="22"/>
          <w:szCs w:val="22"/>
        </w:rPr>
        <w:t>Gillese</w:t>
      </w:r>
      <w:proofErr w:type="spellEnd"/>
      <w:r w:rsidRPr="66474F89">
        <w:rPr>
          <w:rFonts w:ascii="Arial" w:eastAsia="Arial" w:hAnsi="Arial" w:cs="Arial"/>
          <w:sz w:val="22"/>
          <w:szCs w:val="22"/>
        </w:rPr>
        <w:t xml:space="preserve"> </w:t>
      </w:r>
      <w:proofErr w:type="spellStart"/>
      <w:r w:rsidRPr="66474F89">
        <w:rPr>
          <w:rFonts w:ascii="Arial" w:eastAsia="Arial" w:hAnsi="Arial" w:cs="Arial"/>
          <w:sz w:val="22"/>
          <w:szCs w:val="22"/>
        </w:rPr>
        <w:t>Deleuze</w:t>
      </w:r>
      <w:proofErr w:type="spellEnd"/>
      <w:r w:rsidRPr="66474F89">
        <w:rPr>
          <w:rFonts w:ascii="Arial" w:eastAsia="Arial" w:hAnsi="Arial" w:cs="Arial"/>
          <w:sz w:val="22"/>
          <w:szCs w:val="22"/>
        </w:rPr>
        <w:t>: „Baroko neznamená podstatu, nýbrž operativní funkci, rys. Stále jen zakládá nové záhyby. Baroko nic nevynalézá: má už všechny záhyby; záhyb východní, řecký, římský, gotický, klasický… ty baroko zase jen ohýbá, zakřivuje a vrství do nekonečna v další záhyby, záhyb za záhybem, záhyb podle záhybu. Rysem baroka je záhyb v nekonečnu, nekonečně zahýbaný.“</w:t>
      </w:r>
    </w:p>
    <w:p w14:paraId="5274FC1C" w14:textId="5280B7AC" w:rsidR="00BD07CE" w:rsidRPr="00730EAD" w:rsidRDefault="0F3FF547" w:rsidP="66474F89">
      <w:pPr>
        <w:jc w:val="both"/>
      </w:pPr>
      <w:r w:rsidRPr="66474F89">
        <w:rPr>
          <w:rFonts w:ascii="Arial" w:eastAsia="Arial" w:hAnsi="Arial" w:cs="Arial"/>
          <w:sz w:val="22"/>
          <w:szCs w:val="22"/>
        </w:rPr>
        <w:t>V instrumentální hudbě „</w:t>
      </w:r>
      <w:proofErr w:type="spellStart"/>
      <w:r w:rsidRPr="66474F89">
        <w:rPr>
          <w:rFonts w:ascii="Arial" w:eastAsia="Arial" w:hAnsi="Arial" w:cs="Arial"/>
          <w:sz w:val="22"/>
          <w:szCs w:val="22"/>
        </w:rPr>
        <w:t>fancy</w:t>
      </w:r>
      <w:proofErr w:type="spellEnd"/>
      <w:r w:rsidRPr="66474F89">
        <w:rPr>
          <w:rFonts w:ascii="Arial" w:eastAsia="Arial" w:hAnsi="Arial" w:cs="Arial"/>
          <w:sz w:val="22"/>
          <w:szCs w:val="22"/>
        </w:rPr>
        <w:t>“ čili fantazie je zkrášlující motiv, který hudebníci improvizovaně skládají přímo během hraní.</w:t>
      </w:r>
    </w:p>
    <w:p w14:paraId="1F873105" w14:textId="4FE80560" w:rsidR="00BD07CE" w:rsidRPr="00730EAD" w:rsidRDefault="0F3FF547" w:rsidP="66474F89">
      <w:pPr>
        <w:jc w:val="both"/>
      </w:pPr>
      <w:r w:rsidRPr="66474F89">
        <w:rPr>
          <w:rFonts w:ascii="Arial" w:eastAsia="Arial" w:hAnsi="Arial" w:cs="Arial"/>
          <w:sz w:val="22"/>
          <w:szCs w:val="22"/>
        </w:rPr>
        <w:t xml:space="preserve"> </w:t>
      </w:r>
    </w:p>
    <w:p w14:paraId="2D981195" w14:textId="1485E2A3" w:rsidR="00BD07CE" w:rsidRPr="00730EAD" w:rsidRDefault="0F3FF547" w:rsidP="66474F89">
      <w:pPr>
        <w:jc w:val="both"/>
      </w:pPr>
      <w:r w:rsidRPr="66474F89">
        <w:rPr>
          <w:rFonts w:ascii="Arial" w:eastAsia="Arial" w:hAnsi="Arial" w:cs="Arial"/>
          <w:sz w:val="22"/>
          <w:szCs w:val="22"/>
        </w:rPr>
        <w:t xml:space="preserve">Během performance bude publikum provázet skladba Timon </w:t>
      </w:r>
      <w:proofErr w:type="spellStart"/>
      <w:r w:rsidRPr="66474F89">
        <w:rPr>
          <w:rFonts w:ascii="Arial" w:eastAsia="Arial" w:hAnsi="Arial" w:cs="Arial"/>
          <w:sz w:val="22"/>
          <w:szCs w:val="22"/>
        </w:rPr>
        <w:t>of</w:t>
      </w:r>
      <w:proofErr w:type="spellEnd"/>
      <w:r w:rsidRPr="66474F89">
        <w:rPr>
          <w:rFonts w:ascii="Arial" w:eastAsia="Arial" w:hAnsi="Arial" w:cs="Arial"/>
          <w:sz w:val="22"/>
          <w:szCs w:val="22"/>
        </w:rPr>
        <w:t xml:space="preserve"> </w:t>
      </w:r>
      <w:proofErr w:type="spellStart"/>
      <w:r w:rsidRPr="66474F89">
        <w:rPr>
          <w:rFonts w:ascii="Arial" w:eastAsia="Arial" w:hAnsi="Arial" w:cs="Arial"/>
          <w:sz w:val="22"/>
          <w:szCs w:val="22"/>
        </w:rPr>
        <w:t>Athens</w:t>
      </w:r>
      <w:proofErr w:type="spellEnd"/>
      <w:r w:rsidRPr="66474F89">
        <w:rPr>
          <w:rFonts w:ascii="Arial" w:eastAsia="Arial" w:hAnsi="Arial" w:cs="Arial"/>
          <w:sz w:val="22"/>
          <w:szCs w:val="22"/>
        </w:rPr>
        <w:t xml:space="preserve">: A </w:t>
      </w:r>
      <w:proofErr w:type="spellStart"/>
      <w:r w:rsidRPr="66474F89">
        <w:rPr>
          <w:rFonts w:ascii="Arial" w:eastAsia="Arial" w:hAnsi="Arial" w:cs="Arial"/>
          <w:sz w:val="22"/>
          <w:szCs w:val="22"/>
        </w:rPr>
        <w:t>Curtain</w:t>
      </w:r>
      <w:proofErr w:type="spellEnd"/>
      <w:r w:rsidRPr="66474F89">
        <w:rPr>
          <w:rFonts w:ascii="Arial" w:eastAsia="Arial" w:hAnsi="Arial" w:cs="Arial"/>
          <w:sz w:val="22"/>
          <w:szCs w:val="22"/>
        </w:rPr>
        <w:t xml:space="preserve"> Tune on a </w:t>
      </w:r>
      <w:proofErr w:type="spellStart"/>
      <w:r w:rsidRPr="66474F89">
        <w:rPr>
          <w:rFonts w:ascii="Arial" w:eastAsia="Arial" w:hAnsi="Arial" w:cs="Arial"/>
          <w:sz w:val="22"/>
          <w:szCs w:val="22"/>
        </w:rPr>
        <w:t>Ground</w:t>
      </w:r>
      <w:proofErr w:type="spellEnd"/>
      <w:r w:rsidRPr="66474F89">
        <w:rPr>
          <w:rFonts w:ascii="Arial" w:eastAsia="Arial" w:hAnsi="Arial" w:cs="Arial"/>
          <w:sz w:val="22"/>
          <w:szCs w:val="22"/>
        </w:rPr>
        <w:t xml:space="preserve"> (Z. 632), kterou složil Henry </w:t>
      </w:r>
      <w:proofErr w:type="spellStart"/>
      <w:r w:rsidRPr="66474F89">
        <w:rPr>
          <w:rFonts w:ascii="Arial" w:eastAsia="Arial" w:hAnsi="Arial" w:cs="Arial"/>
          <w:sz w:val="22"/>
          <w:szCs w:val="22"/>
        </w:rPr>
        <w:t>Purcell</w:t>
      </w:r>
      <w:proofErr w:type="spellEnd"/>
      <w:r w:rsidRPr="66474F89">
        <w:rPr>
          <w:rFonts w:ascii="Arial" w:eastAsia="Arial" w:hAnsi="Arial" w:cs="Arial"/>
          <w:sz w:val="22"/>
          <w:szCs w:val="22"/>
        </w:rPr>
        <w:t>.</w:t>
      </w:r>
    </w:p>
    <w:p w14:paraId="475A2D42" w14:textId="3526B7B8" w:rsidR="00BD07CE" w:rsidRPr="00730EAD" w:rsidRDefault="0F3FF547" w:rsidP="66474F89">
      <w:pPr>
        <w:jc w:val="both"/>
      </w:pPr>
      <w:r w:rsidRPr="66474F89">
        <w:rPr>
          <w:rFonts w:ascii="Arial" w:eastAsia="Arial" w:hAnsi="Arial" w:cs="Arial"/>
          <w:sz w:val="22"/>
          <w:szCs w:val="22"/>
        </w:rPr>
        <w:t xml:space="preserve"> </w:t>
      </w:r>
    </w:p>
    <w:p w14:paraId="7E41FECE" w14:textId="6541AAA4" w:rsidR="00BD07CE" w:rsidRPr="00730EAD" w:rsidRDefault="0F3FF547" w:rsidP="66474F89">
      <w:r w:rsidRPr="542C6E62">
        <w:rPr>
          <w:rFonts w:ascii="Arial" w:eastAsia="Arial" w:hAnsi="Arial" w:cs="Arial"/>
          <w:sz w:val="22"/>
          <w:szCs w:val="22"/>
        </w:rPr>
        <w:t xml:space="preserve"> </w:t>
      </w:r>
    </w:p>
    <w:p w14:paraId="487E3789" w14:textId="5192F5DB" w:rsidR="542C6E62" w:rsidRDefault="542C6E62">
      <w:r>
        <w:br w:type="page"/>
      </w:r>
    </w:p>
    <w:p w14:paraId="1F815C52" w14:textId="75721E79" w:rsidR="00BD07CE" w:rsidRPr="00730EAD" w:rsidRDefault="0F3FF547" w:rsidP="66474F89">
      <w:r w:rsidRPr="3DC1049C">
        <w:rPr>
          <w:rFonts w:ascii="Arial" w:eastAsia="Arial" w:hAnsi="Arial" w:cs="Arial"/>
          <w:b/>
          <w:bCs/>
          <w:sz w:val="22"/>
          <w:szCs w:val="22"/>
        </w:rPr>
        <w:lastRenderedPageBreak/>
        <w:t>Harmonogram</w:t>
      </w:r>
      <w:r w:rsidR="357D2676" w:rsidRPr="3DC1049C">
        <w:rPr>
          <w:rFonts w:ascii="Arial" w:eastAsia="Arial" w:hAnsi="Arial" w:cs="Arial"/>
          <w:b/>
          <w:bCs/>
          <w:sz w:val="22"/>
          <w:szCs w:val="22"/>
        </w:rPr>
        <w:t xml:space="preserve"> </w:t>
      </w:r>
    </w:p>
    <w:p w14:paraId="36FC54B0" w14:textId="16F69CFC" w:rsidR="542C6E62" w:rsidRDefault="542C6E62" w:rsidP="3DC1049C">
      <w:pPr>
        <w:rPr>
          <w:rFonts w:ascii="Arial" w:eastAsia="Arial" w:hAnsi="Arial" w:cs="Arial"/>
          <w:b/>
          <w:bCs/>
          <w:sz w:val="22"/>
          <w:szCs w:val="22"/>
        </w:rPr>
      </w:pPr>
    </w:p>
    <w:p w14:paraId="5E3DE374" w14:textId="198A12D5" w:rsidR="542C6E62" w:rsidRDefault="0DB1CB61" w:rsidP="3DC1049C">
      <w:pPr>
        <w:rPr>
          <w:rFonts w:ascii="Arial" w:eastAsia="Arial" w:hAnsi="Arial" w:cs="Arial"/>
          <w:b/>
          <w:bCs/>
          <w:sz w:val="22"/>
          <w:szCs w:val="22"/>
        </w:rPr>
      </w:pPr>
      <w:r w:rsidRPr="3DC1049C">
        <w:rPr>
          <w:rFonts w:ascii="Arial" w:eastAsia="Arial" w:hAnsi="Arial" w:cs="Arial"/>
          <w:b/>
          <w:bCs/>
          <w:sz w:val="22"/>
          <w:szCs w:val="22"/>
        </w:rPr>
        <w:t>3. dubna 2025 (Čtvrtek)</w:t>
      </w:r>
    </w:p>
    <w:p w14:paraId="772EBAA0" w14:textId="7CA82045" w:rsidR="542C6E62" w:rsidRDefault="0DB1CB61" w:rsidP="3DC1049C">
      <w:pPr>
        <w:rPr>
          <w:rFonts w:ascii="Arial" w:eastAsia="Arial" w:hAnsi="Arial" w:cs="Arial"/>
          <w:sz w:val="22"/>
          <w:szCs w:val="22"/>
        </w:rPr>
      </w:pPr>
      <w:r w:rsidRPr="3DC1049C">
        <w:rPr>
          <w:rFonts w:ascii="Arial" w:eastAsia="Arial" w:hAnsi="Arial" w:cs="Arial"/>
          <w:sz w:val="22"/>
          <w:szCs w:val="22"/>
        </w:rPr>
        <w:t>08:00 – 10:00 | Úklid prostor (NGP - HS)</w:t>
      </w:r>
      <w:r w:rsidR="236FAC06" w:rsidRPr="3DC1049C">
        <w:rPr>
          <w:rFonts w:ascii="Arial" w:eastAsia="Arial" w:hAnsi="Arial" w:cs="Arial"/>
          <w:sz w:val="22"/>
          <w:szCs w:val="22"/>
        </w:rPr>
        <w:t xml:space="preserve"> v ŠP</w:t>
      </w:r>
      <w:r w:rsidR="303AD84B" w:rsidRPr="3DC1049C">
        <w:rPr>
          <w:rFonts w:ascii="Arial" w:eastAsia="Arial" w:hAnsi="Arial" w:cs="Arial"/>
          <w:sz w:val="22"/>
          <w:szCs w:val="22"/>
        </w:rPr>
        <w:t xml:space="preserve"> 1.p. , konírna</w:t>
      </w:r>
    </w:p>
    <w:p w14:paraId="63921A17" w14:textId="7C31B22D"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10:00 – 18:00 | Zkouška, bádání (umělci,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w:t>
      </w:r>
      <w:r w:rsidR="17AA5262" w:rsidRPr="3DC1049C">
        <w:rPr>
          <w:rFonts w:ascii="Arial" w:eastAsia="Arial" w:hAnsi="Arial" w:cs="Arial"/>
          <w:sz w:val="22"/>
          <w:szCs w:val="22"/>
        </w:rPr>
        <w:t xml:space="preserve"> v ŠP</w:t>
      </w:r>
    </w:p>
    <w:p w14:paraId="11C2DC91" w14:textId="1EF79B60" w:rsidR="542C6E62" w:rsidRDefault="0DB1CB61" w:rsidP="3DC1049C">
      <w:pPr>
        <w:rPr>
          <w:rFonts w:ascii="Arial" w:eastAsia="Arial" w:hAnsi="Arial" w:cs="Arial"/>
          <w:sz w:val="22"/>
          <w:szCs w:val="22"/>
        </w:rPr>
      </w:pPr>
      <w:r w:rsidRPr="3DC1049C">
        <w:rPr>
          <w:rFonts w:ascii="Arial" w:eastAsia="Arial" w:hAnsi="Arial" w:cs="Arial"/>
          <w:sz w:val="22"/>
          <w:szCs w:val="22"/>
        </w:rPr>
        <w:t>13:00 – 15:00 | Schůzka, seznámení s prostory SCHWP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 produkce, Kateřina Pazderová)</w:t>
      </w:r>
    </w:p>
    <w:p w14:paraId="5B33B80F" w14:textId="4DA7F06C" w:rsidR="542C6E62" w:rsidRDefault="542C6E62" w:rsidP="3DC1049C">
      <w:pPr>
        <w:rPr>
          <w:rFonts w:ascii="Arial" w:eastAsia="Arial" w:hAnsi="Arial" w:cs="Arial"/>
          <w:b/>
          <w:bCs/>
          <w:sz w:val="22"/>
          <w:szCs w:val="22"/>
        </w:rPr>
      </w:pPr>
    </w:p>
    <w:p w14:paraId="51FF9E9C" w14:textId="1E6C8339" w:rsidR="542C6E62" w:rsidRDefault="0DB1CB61" w:rsidP="3DC1049C">
      <w:r w:rsidRPr="3DC1049C">
        <w:rPr>
          <w:rFonts w:ascii="Arial" w:eastAsia="Arial" w:hAnsi="Arial" w:cs="Arial"/>
          <w:b/>
          <w:bCs/>
          <w:sz w:val="22"/>
          <w:szCs w:val="22"/>
        </w:rPr>
        <w:t>4. dubna 2025 (Pátek)</w:t>
      </w:r>
    </w:p>
    <w:p w14:paraId="39DD4AEC" w14:textId="1857F9FB"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10:00 – 18:00 | Zkouška, bádání (umělci,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w:t>
      </w:r>
      <w:r w:rsidR="768C5CCF" w:rsidRPr="3DC1049C">
        <w:rPr>
          <w:rFonts w:ascii="Arial" w:eastAsia="Arial" w:hAnsi="Arial" w:cs="Arial"/>
          <w:sz w:val="22"/>
          <w:szCs w:val="22"/>
        </w:rPr>
        <w:t xml:space="preserve"> </w:t>
      </w:r>
      <w:r w:rsidR="1E440AFC" w:rsidRPr="3DC1049C">
        <w:rPr>
          <w:rFonts w:ascii="Arial" w:eastAsia="Arial" w:hAnsi="Arial" w:cs="Arial"/>
          <w:sz w:val="22"/>
          <w:szCs w:val="22"/>
        </w:rPr>
        <w:t>v ŠP 1.p. , konírna</w:t>
      </w:r>
    </w:p>
    <w:p w14:paraId="1D5BC5CF" w14:textId="1CBFE684" w:rsidR="542C6E62" w:rsidRDefault="542C6E62" w:rsidP="3DC1049C">
      <w:pPr>
        <w:rPr>
          <w:rFonts w:ascii="Arial" w:eastAsia="Arial" w:hAnsi="Arial" w:cs="Arial"/>
          <w:b/>
          <w:bCs/>
          <w:sz w:val="22"/>
          <w:szCs w:val="22"/>
        </w:rPr>
      </w:pPr>
    </w:p>
    <w:p w14:paraId="5A5A7CCE" w14:textId="201B22E2" w:rsidR="542C6E62" w:rsidRDefault="0DB1CB61" w:rsidP="3DC1049C">
      <w:r w:rsidRPr="3DC1049C">
        <w:rPr>
          <w:rFonts w:ascii="Arial" w:eastAsia="Arial" w:hAnsi="Arial" w:cs="Arial"/>
          <w:b/>
          <w:bCs/>
          <w:sz w:val="22"/>
          <w:szCs w:val="22"/>
        </w:rPr>
        <w:t>5. dubna 2025 (Sobota)</w:t>
      </w:r>
    </w:p>
    <w:p w14:paraId="3D1E6D00" w14:textId="0DDDC053"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10:00 – 18:00 | Zkouška, bádání (umělci,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w:t>
      </w:r>
      <w:r w:rsidR="2C8E7700" w:rsidRPr="3DC1049C">
        <w:rPr>
          <w:rFonts w:ascii="Arial" w:eastAsia="Arial" w:hAnsi="Arial" w:cs="Arial"/>
          <w:sz w:val="22"/>
          <w:szCs w:val="22"/>
        </w:rPr>
        <w:t xml:space="preserve"> v ŠP 1.p. , konírna</w:t>
      </w:r>
    </w:p>
    <w:p w14:paraId="6539321A" w14:textId="17AFDD84" w:rsidR="542C6E62" w:rsidRDefault="542C6E62" w:rsidP="3DC1049C">
      <w:pPr>
        <w:rPr>
          <w:rFonts w:ascii="Arial" w:eastAsia="Arial" w:hAnsi="Arial" w:cs="Arial"/>
          <w:b/>
          <w:bCs/>
          <w:sz w:val="22"/>
          <w:szCs w:val="22"/>
        </w:rPr>
      </w:pPr>
    </w:p>
    <w:p w14:paraId="4CD54DC5" w14:textId="2692E6A0" w:rsidR="542C6E62" w:rsidRDefault="0DB1CB61" w:rsidP="3DC1049C">
      <w:r w:rsidRPr="3DC1049C">
        <w:rPr>
          <w:rFonts w:ascii="Arial" w:eastAsia="Arial" w:hAnsi="Arial" w:cs="Arial"/>
          <w:b/>
          <w:bCs/>
          <w:sz w:val="22"/>
          <w:szCs w:val="22"/>
        </w:rPr>
        <w:t>6. dubna 2025 (Neděle)</w:t>
      </w:r>
    </w:p>
    <w:p w14:paraId="4A59771A" w14:textId="1CA67ED5"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10:00 – 18:00 | Zkouška, bádání (umělci,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w:t>
      </w:r>
      <w:r w:rsidR="2C8E7700" w:rsidRPr="3DC1049C">
        <w:rPr>
          <w:rFonts w:ascii="Arial" w:eastAsia="Arial" w:hAnsi="Arial" w:cs="Arial"/>
          <w:sz w:val="22"/>
          <w:szCs w:val="22"/>
        </w:rPr>
        <w:t xml:space="preserve"> v ŠP 1.p. , konírna</w:t>
      </w:r>
    </w:p>
    <w:p w14:paraId="4AD86EA6" w14:textId="2537F096" w:rsidR="542C6E62" w:rsidRDefault="542C6E62" w:rsidP="3DC1049C">
      <w:pPr>
        <w:rPr>
          <w:rFonts w:ascii="Arial" w:eastAsia="Arial" w:hAnsi="Arial" w:cs="Arial"/>
          <w:b/>
          <w:bCs/>
          <w:sz w:val="22"/>
          <w:szCs w:val="22"/>
        </w:rPr>
      </w:pPr>
    </w:p>
    <w:p w14:paraId="39A8F3AD" w14:textId="18857336" w:rsidR="542C6E62" w:rsidRDefault="0DB1CB61" w:rsidP="3DC1049C">
      <w:pPr>
        <w:rPr>
          <w:rFonts w:ascii="Arial" w:eastAsia="Arial" w:hAnsi="Arial" w:cs="Arial"/>
          <w:b/>
          <w:bCs/>
          <w:sz w:val="22"/>
          <w:szCs w:val="22"/>
        </w:rPr>
      </w:pPr>
      <w:r w:rsidRPr="3DC1049C">
        <w:rPr>
          <w:rFonts w:ascii="Arial" w:eastAsia="Arial" w:hAnsi="Arial" w:cs="Arial"/>
          <w:b/>
          <w:bCs/>
          <w:sz w:val="22"/>
          <w:szCs w:val="22"/>
        </w:rPr>
        <w:t>7.–8. dubna 2025 (Pondělí, Úterý)</w:t>
      </w:r>
    </w:p>
    <w:p w14:paraId="2E9ADC6B" w14:textId="569008B3" w:rsidR="542C6E62" w:rsidRDefault="0DB1CB61" w:rsidP="3DC1049C">
      <w:pPr>
        <w:rPr>
          <w:rFonts w:ascii="Arial" w:eastAsia="Arial" w:hAnsi="Arial" w:cs="Arial"/>
          <w:sz w:val="22"/>
          <w:szCs w:val="22"/>
        </w:rPr>
      </w:pPr>
      <w:r w:rsidRPr="3DC1049C">
        <w:rPr>
          <w:rFonts w:ascii="Arial" w:eastAsia="Arial" w:hAnsi="Arial" w:cs="Arial"/>
          <w:sz w:val="22"/>
          <w:szCs w:val="22"/>
        </w:rPr>
        <w:t>Bez programu v prostorách NGP</w:t>
      </w:r>
    </w:p>
    <w:p w14:paraId="3B8D736A" w14:textId="09B77B24" w:rsidR="542C6E62" w:rsidRDefault="542C6E62" w:rsidP="3DC1049C">
      <w:pPr>
        <w:rPr>
          <w:rFonts w:ascii="Arial" w:eastAsia="Arial" w:hAnsi="Arial" w:cs="Arial"/>
          <w:sz w:val="22"/>
          <w:szCs w:val="22"/>
        </w:rPr>
      </w:pPr>
    </w:p>
    <w:p w14:paraId="0F156AC4" w14:textId="27047B41" w:rsidR="542C6E62" w:rsidRDefault="0DB1CB61" w:rsidP="3DC1049C">
      <w:r w:rsidRPr="3DC1049C">
        <w:rPr>
          <w:rFonts w:ascii="Arial" w:eastAsia="Arial" w:hAnsi="Arial" w:cs="Arial"/>
          <w:b/>
          <w:bCs/>
          <w:sz w:val="22"/>
          <w:szCs w:val="22"/>
        </w:rPr>
        <w:t>9. dubna 2025 (Středa)</w:t>
      </w:r>
    </w:p>
    <w:p w14:paraId="657705A3" w14:textId="658C5BFB" w:rsidR="542C6E62" w:rsidRDefault="0DB1CB61" w:rsidP="3DC1049C">
      <w:pPr>
        <w:rPr>
          <w:rFonts w:ascii="Arial" w:eastAsia="Arial" w:hAnsi="Arial" w:cs="Arial"/>
          <w:sz w:val="22"/>
          <w:szCs w:val="22"/>
        </w:rPr>
      </w:pPr>
      <w:r w:rsidRPr="3DC1049C">
        <w:rPr>
          <w:rFonts w:ascii="Arial" w:eastAsia="Arial" w:hAnsi="Arial" w:cs="Arial"/>
          <w:sz w:val="22"/>
          <w:szCs w:val="22"/>
        </w:rPr>
        <w:t>08:00 – 10:00 | Úklid prostor (NGP - HS)</w:t>
      </w:r>
      <w:r w:rsidR="63830925" w:rsidRPr="3DC1049C">
        <w:rPr>
          <w:rFonts w:ascii="Arial" w:eastAsia="Arial" w:hAnsi="Arial" w:cs="Arial"/>
          <w:sz w:val="22"/>
          <w:szCs w:val="22"/>
        </w:rPr>
        <w:t xml:space="preserve"> v ŠP</w:t>
      </w:r>
    </w:p>
    <w:p w14:paraId="32ECE985" w14:textId="76CA1ABB"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10:00 – 16:30 | Zkouška (umělci,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w:t>
      </w:r>
      <w:r w:rsidR="410C9167" w:rsidRPr="3DC1049C">
        <w:rPr>
          <w:rFonts w:ascii="Arial" w:eastAsia="Arial" w:hAnsi="Arial" w:cs="Arial"/>
          <w:sz w:val="22"/>
          <w:szCs w:val="22"/>
        </w:rPr>
        <w:t xml:space="preserve"> v ŠP 1.p. , konírna</w:t>
      </w:r>
    </w:p>
    <w:p w14:paraId="0B3EA4A2" w14:textId="2DBA6E3C"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16:00 – 19:30 | </w:t>
      </w:r>
      <w:proofErr w:type="spellStart"/>
      <w:r w:rsidRPr="3DC1049C">
        <w:rPr>
          <w:rFonts w:ascii="Arial" w:eastAsia="Arial" w:hAnsi="Arial" w:cs="Arial"/>
          <w:sz w:val="22"/>
          <w:szCs w:val="22"/>
        </w:rPr>
        <w:t>Elektrodozor</w:t>
      </w:r>
      <w:proofErr w:type="spellEnd"/>
      <w:r w:rsidR="08DA769F" w:rsidRPr="3DC1049C">
        <w:rPr>
          <w:rFonts w:ascii="Arial" w:eastAsia="Arial" w:hAnsi="Arial" w:cs="Arial"/>
          <w:sz w:val="22"/>
          <w:szCs w:val="22"/>
        </w:rPr>
        <w:t xml:space="preserve"> ŠP</w:t>
      </w:r>
    </w:p>
    <w:p w14:paraId="22B92197" w14:textId="6F28C82B"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16:30 – 20:00 | Workshop (umělci,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 </w:t>
      </w:r>
      <w:proofErr w:type="spellStart"/>
      <w:r w:rsidRPr="3DC1049C">
        <w:rPr>
          <w:rFonts w:ascii="Arial" w:eastAsia="Arial" w:hAnsi="Arial" w:cs="Arial"/>
          <w:sz w:val="22"/>
          <w:szCs w:val="22"/>
        </w:rPr>
        <w:t>participanté</w:t>
      </w:r>
      <w:proofErr w:type="spellEnd"/>
      <w:r w:rsidRPr="3DC1049C">
        <w:rPr>
          <w:rFonts w:ascii="Arial" w:eastAsia="Arial" w:hAnsi="Arial" w:cs="Arial"/>
          <w:sz w:val="22"/>
          <w:szCs w:val="22"/>
        </w:rPr>
        <w:t>)</w:t>
      </w:r>
      <w:r w:rsidR="6EFA0009" w:rsidRPr="3DC1049C">
        <w:rPr>
          <w:rFonts w:ascii="Arial" w:eastAsia="Arial" w:hAnsi="Arial" w:cs="Arial"/>
          <w:sz w:val="22"/>
          <w:szCs w:val="22"/>
        </w:rPr>
        <w:t xml:space="preserve"> </w:t>
      </w:r>
      <w:r w:rsidR="52EC1CF9" w:rsidRPr="3DC1049C">
        <w:rPr>
          <w:rFonts w:ascii="Arial" w:eastAsia="Arial" w:hAnsi="Arial" w:cs="Arial"/>
          <w:sz w:val="22"/>
          <w:szCs w:val="22"/>
        </w:rPr>
        <w:t>v ŠP 1.p. , konírna, ateliér</w:t>
      </w:r>
      <w:r w:rsidR="6EFA0009" w:rsidRPr="3DC1049C">
        <w:rPr>
          <w:rFonts w:ascii="Arial" w:eastAsia="Arial" w:hAnsi="Arial" w:cs="Arial"/>
          <w:sz w:val="22"/>
          <w:szCs w:val="22"/>
        </w:rPr>
        <w:t xml:space="preserve"> </w:t>
      </w:r>
    </w:p>
    <w:p w14:paraId="01295CD4" w14:textId="31C65B1A" w:rsidR="542C6E62" w:rsidRDefault="0DB1CB61" w:rsidP="3DC1049C">
      <w:pPr>
        <w:rPr>
          <w:rFonts w:ascii="Arial" w:eastAsia="Arial" w:hAnsi="Arial" w:cs="Arial"/>
          <w:sz w:val="22"/>
          <w:szCs w:val="22"/>
        </w:rPr>
      </w:pPr>
      <w:r w:rsidRPr="3DC1049C">
        <w:rPr>
          <w:rFonts w:ascii="Arial" w:eastAsia="Arial" w:hAnsi="Arial" w:cs="Arial"/>
          <w:sz w:val="22"/>
          <w:szCs w:val="22"/>
        </w:rPr>
        <w:t>17:00 – 18:00 | Úklid WC pro veřejnost (NGP - HS)</w:t>
      </w:r>
      <w:r w:rsidR="4F965ACA" w:rsidRPr="3DC1049C">
        <w:rPr>
          <w:rFonts w:ascii="Arial" w:eastAsia="Arial" w:hAnsi="Arial" w:cs="Arial"/>
          <w:sz w:val="22"/>
          <w:szCs w:val="22"/>
        </w:rPr>
        <w:t xml:space="preserve"> v ŠP</w:t>
      </w:r>
    </w:p>
    <w:p w14:paraId="53D421EA" w14:textId="6FD28503" w:rsidR="542C6E62" w:rsidRDefault="542C6E62" w:rsidP="3DC1049C">
      <w:pPr>
        <w:rPr>
          <w:rFonts w:ascii="Arial" w:eastAsia="Arial" w:hAnsi="Arial" w:cs="Arial"/>
          <w:sz w:val="22"/>
          <w:szCs w:val="22"/>
        </w:rPr>
      </w:pPr>
    </w:p>
    <w:p w14:paraId="068D94C7" w14:textId="76A4BFC8" w:rsidR="542C6E62" w:rsidRDefault="0DB1CB61" w:rsidP="3DC1049C">
      <w:r w:rsidRPr="3DC1049C">
        <w:rPr>
          <w:rFonts w:ascii="Arial" w:eastAsia="Arial" w:hAnsi="Arial" w:cs="Arial"/>
          <w:b/>
          <w:bCs/>
          <w:sz w:val="22"/>
          <w:szCs w:val="22"/>
        </w:rPr>
        <w:t>10. dubna 2025 (Čtvrtek)</w:t>
      </w:r>
    </w:p>
    <w:p w14:paraId="2E6731FF" w14:textId="63100E9B" w:rsidR="542C6E62" w:rsidRDefault="0DB1CB61" w:rsidP="3DC1049C">
      <w:pPr>
        <w:rPr>
          <w:rFonts w:ascii="Arial" w:eastAsia="Arial" w:hAnsi="Arial" w:cs="Arial"/>
          <w:sz w:val="22"/>
          <w:szCs w:val="22"/>
        </w:rPr>
      </w:pPr>
      <w:r w:rsidRPr="3DC1049C">
        <w:rPr>
          <w:rFonts w:ascii="Arial" w:eastAsia="Arial" w:hAnsi="Arial" w:cs="Arial"/>
          <w:sz w:val="22"/>
          <w:szCs w:val="22"/>
        </w:rPr>
        <w:t>08:00 – 10:00 | Úklid prostor (NGP - HS)</w:t>
      </w:r>
    </w:p>
    <w:p w14:paraId="117CF63A" w14:textId="740C18B5"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10:00 – 16:30 | Zkouška (umělci,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w:t>
      </w:r>
      <w:r w:rsidR="5F4F0736" w:rsidRPr="3DC1049C">
        <w:rPr>
          <w:rFonts w:ascii="Arial" w:eastAsia="Arial" w:hAnsi="Arial" w:cs="Arial"/>
          <w:sz w:val="22"/>
          <w:szCs w:val="22"/>
        </w:rPr>
        <w:t xml:space="preserve"> v ŠP 1.p. , konírna</w:t>
      </w:r>
    </w:p>
    <w:p w14:paraId="69F5443D" w14:textId="78038A4C" w:rsidR="542C6E62" w:rsidRDefault="0DB1CB61" w:rsidP="3DC1049C">
      <w:pPr>
        <w:rPr>
          <w:rFonts w:ascii="Arial" w:eastAsia="Arial" w:hAnsi="Arial" w:cs="Arial"/>
          <w:sz w:val="22"/>
          <w:szCs w:val="22"/>
        </w:rPr>
      </w:pPr>
      <w:r w:rsidRPr="3DC1049C">
        <w:rPr>
          <w:rFonts w:ascii="Arial" w:eastAsia="Arial" w:hAnsi="Arial" w:cs="Arial"/>
          <w:sz w:val="22"/>
          <w:szCs w:val="22"/>
        </w:rPr>
        <w:t>15:30 – 17:00 | Komentovaná prohlídka pro participanty (Andrea Steckerová, umělci, AR, participanti)</w:t>
      </w:r>
      <w:r w:rsidR="6E3293A0" w:rsidRPr="3DC1049C">
        <w:rPr>
          <w:rFonts w:ascii="Arial" w:eastAsia="Arial" w:hAnsi="Arial" w:cs="Arial"/>
          <w:sz w:val="22"/>
          <w:szCs w:val="22"/>
        </w:rPr>
        <w:t xml:space="preserve"> - SCHWP a ŠP expozice</w:t>
      </w:r>
    </w:p>
    <w:p w14:paraId="09841823" w14:textId="5B6E9A89"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16:00 – 19:30 | </w:t>
      </w:r>
      <w:proofErr w:type="spellStart"/>
      <w:r w:rsidRPr="3DC1049C">
        <w:rPr>
          <w:rFonts w:ascii="Arial" w:eastAsia="Arial" w:hAnsi="Arial" w:cs="Arial"/>
          <w:sz w:val="22"/>
          <w:szCs w:val="22"/>
        </w:rPr>
        <w:t>Elektrodozor</w:t>
      </w:r>
      <w:proofErr w:type="spellEnd"/>
      <w:r w:rsidR="155540B4" w:rsidRPr="3DC1049C">
        <w:rPr>
          <w:rFonts w:ascii="Arial" w:eastAsia="Arial" w:hAnsi="Arial" w:cs="Arial"/>
          <w:sz w:val="22"/>
          <w:szCs w:val="22"/>
        </w:rPr>
        <w:t xml:space="preserve"> ŠP</w:t>
      </w:r>
    </w:p>
    <w:p w14:paraId="7BCF39BC" w14:textId="01EF2331" w:rsidR="542C6E62" w:rsidRDefault="0DB1CB61" w:rsidP="3DC1049C">
      <w:pPr>
        <w:rPr>
          <w:rFonts w:ascii="Arial" w:eastAsia="Arial" w:hAnsi="Arial" w:cs="Arial"/>
          <w:sz w:val="22"/>
          <w:szCs w:val="22"/>
        </w:rPr>
      </w:pPr>
      <w:r w:rsidRPr="3DC1049C">
        <w:rPr>
          <w:rFonts w:ascii="Arial" w:eastAsia="Arial" w:hAnsi="Arial" w:cs="Arial"/>
          <w:sz w:val="22"/>
          <w:szCs w:val="22"/>
        </w:rPr>
        <w:t xml:space="preserve">16:30 – 20:00 | Workshop (umělci,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 </w:t>
      </w:r>
      <w:proofErr w:type="spellStart"/>
      <w:r w:rsidRPr="3DC1049C">
        <w:rPr>
          <w:rFonts w:ascii="Arial" w:eastAsia="Arial" w:hAnsi="Arial" w:cs="Arial"/>
          <w:sz w:val="22"/>
          <w:szCs w:val="22"/>
        </w:rPr>
        <w:t>participanté</w:t>
      </w:r>
      <w:proofErr w:type="spellEnd"/>
      <w:r w:rsidRPr="3DC1049C">
        <w:rPr>
          <w:rFonts w:ascii="Arial" w:eastAsia="Arial" w:hAnsi="Arial" w:cs="Arial"/>
          <w:sz w:val="22"/>
          <w:szCs w:val="22"/>
        </w:rPr>
        <w:t>)</w:t>
      </w:r>
      <w:r w:rsidR="2ED0EE9E" w:rsidRPr="3DC1049C">
        <w:rPr>
          <w:rFonts w:ascii="Arial" w:eastAsia="Arial" w:hAnsi="Arial" w:cs="Arial"/>
          <w:sz w:val="22"/>
          <w:szCs w:val="22"/>
        </w:rPr>
        <w:t xml:space="preserve"> v ŠP 1.p. , konírna, ateliér</w:t>
      </w:r>
    </w:p>
    <w:p w14:paraId="3E565867" w14:textId="5FEADD90" w:rsidR="542C6E62" w:rsidRDefault="542C6E62" w:rsidP="3DC1049C">
      <w:pPr>
        <w:rPr>
          <w:rFonts w:ascii="Arial" w:eastAsia="Arial" w:hAnsi="Arial" w:cs="Arial"/>
          <w:b/>
          <w:bCs/>
          <w:sz w:val="22"/>
          <w:szCs w:val="22"/>
        </w:rPr>
      </w:pPr>
    </w:p>
    <w:p w14:paraId="2E060831" w14:textId="27880B47" w:rsidR="542C6E62" w:rsidRDefault="764FB7A8" w:rsidP="3DC1049C">
      <w:pPr>
        <w:rPr>
          <w:rFonts w:ascii="Arial" w:eastAsia="Arial" w:hAnsi="Arial" w:cs="Arial"/>
          <w:b/>
          <w:bCs/>
          <w:sz w:val="22"/>
          <w:szCs w:val="22"/>
        </w:rPr>
      </w:pPr>
      <w:r w:rsidRPr="3DC1049C">
        <w:rPr>
          <w:rFonts w:ascii="Arial" w:eastAsia="Arial" w:hAnsi="Arial" w:cs="Arial"/>
          <w:b/>
          <w:bCs/>
          <w:sz w:val="22"/>
          <w:szCs w:val="22"/>
        </w:rPr>
        <w:t>11. dubna 2025 (Pátek)</w:t>
      </w:r>
    </w:p>
    <w:p w14:paraId="263EBF00" w14:textId="0AB4E552" w:rsidR="542C6E62" w:rsidRDefault="764FB7A8" w:rsidP="3DC1049C">
      <w:pPr>
        <w:rPr>
          <w:rFonts w:ascii="Arial" w:eastAsia="Arial" w:hAnsi="Arial" w:cs="Arial"/>
          <w:sz w:val="22"/>
          <w:szCs w:val="22"/>
        </w:rPr>
      </w:pPr>
      <w:r w:rsidRPr="3DC1049C">
        <w:rPr>
          <w:rFonts w:ascii="Arial" w:eastAsia="Arial" w:hAnsi="Arial" w:cs="Arial"/>
          <w:sz w:val="22"/>
          <w:szCs w:val="22"/>
        </w:rPr>
        <w:t>08:00 – 10:00 | Úklid prostor (NGP - HS)</w:t>
      </w:r>
      <w:r w:rsidR="27E228E8" w:rsidRPr="3DC1049C">
        <w:rPr>
          <w:rFonts w:ascii="Arial" w:eastAsia="Arial" w:hAnsi="Arial" w:cs="Arial"/>
          <w:sz w:val="22"/>
          <w:szCs w:val="22"/>
        </w:rPr>
        <w:t xml:space="preserve"> v ŠP</w:t>
      </w:r>
    </w:p>
    <w:p w14:paraId="58ACA2D7" w14:textId="1F19785E" w:rsidR="542C6E62" w:rsidRDefault="764FB7A8" w:rsidP="3DC1049C">
      <w:pPr>
        <w:rPr>
          <w:rFonts w:ascii="Arial" w:eastAsia="Arial" w:hAnsi="Arial" w:cs="Arial"/>
          <w:sz w:val="22"/>
          <w:szCs w:val="22"/>
        </w:rPr>
      </w:pPr>
      <w:r w:rsidRPr="3DC1049C">
        <w:rPr>
          <w:rFonts w:ascii="Arial" w:eastAsia="Arial" w:hAnsi="Arial" w:cs="Arial"/>
          <w:sz w:val="22"/>
          <w:szCs w:val="22"/>
        </w:rPr>
        <w:t xml:space="preserve">10:00 – 16:30 | Zkouška (umělci, </w:t>
      </w:r>
      <w:proofErr w:type="spellStart"/>
      <w:r w:rsidRPr="3DC1049C">
        <w:rPr>
          <w:rFonts w:ascii="Arial" w:eastAsia="Arial" w:hAnsi="Arial" w:cs="Arial"/>
          <w:sz w:val="22"/>
          <w:szCs w:val="22"/>
        </w:rPr>
        <w:t>Alban</w:t>
      </w:r>
      <w:proofErr w:type="spellEnd"/>
      <w:r w:rsidRPr="3DC1049C">
        <w:rPr>
          <w:rFonts w:ascii="Arial" w:eastAsia="Arial" w:hAnsi="Arial" w:cs="Arial"/>
          <w:sz w:val="22"/>
          <w:szCs w:val="22"/>
        </w:rPr>
        <w:t xml:space="preserve"> Richard)</w:t>
      </w:r>
      <w:r w:rsidR="13481E77" w:rsidRPr="3DC1049C">
        <w:rPr>
          <w:rFonts w:ascii="Arial" w:eastAsia="Arial" w:hAnsi="Arial" w:cs="Arial"/>
          <w:sz w:val="22"/>
          <w:szCs w:val="22"/>
        </w:rPr>
        <w:t xml:space="preserve"> v ŠP 1.p. , konírna</w:t>
      </w:r>
    </w:p>
    <w:p w14:paraId="1B99CBD7" w14:textId="6BEFEBF8" w:rsidR="542C6E62" w:rsidRDefault="764FB7A8" w:rsidP="3DC1049C">
      <w:pPr>
        <w:rPr>
          <w:rFonts w:ascii="Arial" w:eastAsia="Arial" w:hAnsi="Arial" w:cs="Arial"/>
          <w:sz w:val="22"/>
          <w:szCs w:val="22"/>
        </w:rPr>
      </w:pPr>
      <w:r w:rsidRPr="3DC1049C">
        <w:rPr>
          <w:rFonts w:ascii="Arial" w:eastAsia="Arial" w:hAnsi="Arial" w:cs="Arial"/>
          <w:sz w:val="22"/>
          <w:szCs w:val="22"/>
        </w:rPr>
        <w:t>16:30 – 20:00 | Generální zkouška s participanty</w:t>
      </w:r>
      <w:r w:rsidR="4B6F9F4C" w:rsidRPr="3DC1049C">
        <w:rPr>
          <w:rFonts w:ascii="Arial" w:eastAsia="Arial" w:hAnsi="Arial" w:cs="Arial"/>
          <w:sz w:val="22"/>
          <w:szCs w:val="22"/>
        </w:rPr>
        <w:t xml:space="preserve"> v ŠP 1.p. , konírna, ateliér</w:t>
      </w:r>
    </w:p>
    <w:p w14:paraId="7B1001AD" w14:textId="34D2A300" w:rsidR="542C6E62" w:rsidRDefault="542C6E62" w:rsidP="3DC1049C">
      <w:pPr>
        <w:rPr>
          <w:rFonts w:ascii="Arial" w:eastAsia="Arial" w:hAnsi="Arial" w:cs="Arial"/>
          <w:b/>
          <w:bCs/>
          <w:sz w:val="22"/>
          <w:szCs w:val="22"/>
        </w:rPr>
      </w:pPr>
    </w:p>
    <w:p w14:paraId="7FD00BFB" w14:textId="719C872F" w:rsidR="542C6E62" w:rsidRDefault="764FB7A8" w:rsidP="3DC1049C">
      <w:r w:rsidRPr="3DC1049C">
        <w:rPr>
          <w:rFonts w:ascii="Arial" w:eastAsia="Arial" w:hAnsi="Arial" w:cs="Arial"/>
          <w:b/>
          <w:bCs/>
          <w:sz w:val="22"/>
          <w:szCs w:val="22"/>
        </w:rPr>
        <w:t>12. dubna 2025 (Sobota)</w:t>
      </w:r>
    </w:p>
    <w:p w14:paraId="7B35A4A7" w14:textId="12B07EDA" w:rsidR="542C6E62" w:rsidRDefault="764FB7A8" w:rsidP="3DC1049C">
      <w:pPr>
        <w:rPr>
          <w:rFonts w:ascii="Arial" w:eastAsia="Arial" w:hAnsi="Arial" w:cs="Arial"/>
          <w:sz w:val="22"/>
          <w:szCs w:val="22"/>
        </w:rPr>
      </w:pPr>
      <w:r w:rsidRPr="3DC1049C">
        <w:rPr>
          <w:rFonts w:ascii="Arial" w:eastAsia="Arial" w:hAnsi="Arial" w:cs="Arial"/>
          <w:sz w:val="22"/>
          <w:szCs w:val="22"/>
        </w:rPr>
        <w:t>08:00 – 10:00 | Úklid prostor (NGP - HS)</w:t>
      </w:r>
      <w:r w:rsidR="2F5DB712" w:rsidRPr="3DC1049C">
        <w:rPr>
          <w:rFonts w:ascii="Arial" w:eastAsia="Arial" w:hAnsi="Arial" w:cs="Arial"/>
          <w:sz w:val="22"/>
          <w:szCs w:val="22"/>
        </w:rPr>
        <w:t xml:space="preserve">  v ŠP</w:t>
      </w:r>
    </w:p>
    <w:p w14:paraId="043A1E5E" w14:textId="7752CB36" w:rsidR="542C6E62" w:rsidRDefault="2F5DB712" w:rsidP="3DC1049C">
      <w:pPr>
        <w:rPr>
          <w:rFonts w:ascii="Arial" w:eastAsia="Arial" w:hAnsi="Arial" w:cs="Arial"/>
          <w:sz w:val="22"/>
          <w:szCs w:val="22"/>
        </w:rPr>
      </w:pPr>
      <w:r w:rsidRPr="3DC1049C">
        <w:rPr>
          <w:rFonts w:ascii="Arial" w:eastAsia="Arial" w:hAnsi="Arial" w:cs="Arial"/>
          <w:sz w:val="22"/>
          <w:szCs w:val="22"/>
        </w:rPr>
        <w:t xml:space="preserve">10:00 – 20:00 | </w:t>
      </w:r>
      <w:proofErr w:type="spellStart"/>
      <w:r w:rsidRPr="3DC1049C">
        <w:rPr>
          <w:rFonts w:ascii="Arial" w:eastAsia="Arial" w:hAnsi="Arial" w:cs="Arial"/>
          <w:sz w:val="22"/>
          <w:szCs w:val="22"/>
        </w:rPr>
        <w:t>Elektrodozor</w:t>
      </w:r>
      <w:proofErr w:type="spellEnd"/>
    </w:p>
    <w:p w14:paraId="7232D38A" w14:textId="6D8070D2" w:rsidR="542C6E62" w:rsidRDefault="764FB7A8" w:rsidP="3DC1049C">
      <w:pPr>
        <w:rPr>
          <w:rFonts w:ascii="Arial" w:eastAsia="Arial" w:hAnsi="Arial" w:cs="Arial"/>
          <w:sz w:val="22"/>
          <w:szCs w:val="22"/>
        </w:rPr>
      </w:pPr>
      <w:r w:rsidRPr="3DC1049C">
        <w:rPr>
          <w:rFonts w:ascii="Arial" w:eastAsia="Arial" w:hAnsi="Arial" w:cs="Arial"/>
          <w:sz w:val="22"/>
          <w:szCs w:val="22"/>
        </w:rPr>
        <w:t>10:00 – 1</w:t>
      </w:r>
      <w:r w:rsidR="19827E31" w:rsidRPr="3DC1049C">
        <w:rPr>
          <w:rFonts w:ascii="Arial" w:eastAsia="Arial" w:hAnsi="Arial" w:cs="Arial"/>
          <w:sz w:val="22"/>
          <w:szCs w:val="22"/>
        </w:rPr>
        <w:t>6:30</w:t>
      </w:r>
      <w:r w:rsidRPr="3DC1049C">
        <w:rPr>
          <w:rFonts w:ascii="Arial" w:eastAsia="Arial" w:hAnsi="Arial" w:cs="Arial"/>
          <w:sz w:val="22"/>
          <w:szCs w:val="22"/>
        </w:rPr>
        <w:t xml:space="preserve"> | Zkouška</w:t>
      </w:r>
    </w:p>
    <w:p w14:paraId="370600F0" w14:textId="3F6EB3F7" w:rsidR="542C6E62" w:rsidRDefault="183581FB" w:rsidP="3DC1049C">
      <w:pPr>
        <w:rPr>
          <w:rFonts w:ascii="Arial" w:eastAsia="Arial" w:hAnsi="Arial" w:cs="Arial"/>
          <w:sz w:val="22"/>
          <w:szCs w:val="22"/>
        </w:rPr>
      </w:pPr>
      <w:r w:rsidRPr="3DC1049C">
        <w:rPr>
          <w:rFonts w:ascii="Arial" w:eastAsia="Arial" w:hAnsi="Arial" w:cs="Arial"/>
          <w:sz w:val="22"/>
          <w:szCs w:val="22"/>
        </w:rPr>
        <w:t>16:30</w:t>
      </w:r>
      <w:r w:rsidR="764FB7A8" w:rsidRPr="3DC1049C">
        <w:rPr>
          <w:rFonts w:ascii="Arial" w:eastAsia="Arial" w:hAnsi="Arial" w:cs="Arial"/>
          <w:sz w:val="22"/>
          <w:szCs w:val="22"/>
        </w:rPr>
        <w:t xml:space="preserve"> </w:t>
      </w:r>
      <w:r w:rsidR="542C6E62">
        <w:tab/>
      </w:r>
      <w:r w:rsidR="542C6E62">
        <w:tab/>
      </w:r>
      <w:r w:rsidR="764FB7A8" w:rsidRPr="3DC1049C">
        <w:rPr>
          <w:rFonts w:ascii="Arial" w:eastAsia="Arial" w:hAnsi="Arial" w:cs="Arial"/>
          <w:sz w:val="22"/>
          <w:szCs w:val="22"/>
        </w:rPr>
        <w:t xml:space="preserve">| </w:t>
      </w:r>
      <w:r w:rsidR="324442DF" w:rsidRPr="3DC1049C">
        <w:rPr>
          <w:rFonts w:ascii="Arial" w:eastAsia="Arial" w:hAnsi="Arial" w:cs="Arial"/>
          <w:sz w:val="22"/>
          <w:szCs w:val="22"/>
        </w:rPr>
        <w:t>Příchod diváků (SCHWP)</w:t>
      </w:r>
    </w:p>
    <w:p w14:paraId="5DE67527" w14:textId="14498EED" w:rsidR="542C6E62" w:rsidRDefault="764FB7A8" w:rsidP="3DC1049C">
      <w:pPr>
        <w:rPr>
          <w:rFonts w:ascii="Arial" w:eastAsia="Arial" w:hAnsi="Arial" w:cs="Arial"/>
          <w:sz w:val="22"/>
          <w:szCs w:val="22"/>
        </w:rPr>
      </w:pPr>
      <w:r w:rsidRPr="3DC1049C">
        <w:rPr>
          <w:rFonts w:ascii="Arial" w:eastAsia="Arial" w:hAnsi="Arial" w:cs="Arial"/>
          <w:sz w:val="22"/>
          <w:szCs w:val="22"/>
        </w:rPr>
        <w:t>17:00 – 19:00 | Performance</w:t>
      </w:r>
      <w:r w:rsidR="75D54BAA" w:rsidRPr="3DC1049C">
        <w:rPr>
          <w:rFonts w:ascii="Arial" w:eastAsia="Arial" w:hAnsi="Arial" w:cs="Arial"/>
          <w:sz w:val="22"/>
          <w:szCs w:val="22"/>
        </w:rPr>
        <w:t xml:space="preserve"> – SCHWP začátek, dále přes </w:t>
      </w:r>
      <w:proofErr w:type="spellStart"/>
      <w:r w:rsidR="75D54BAA" w:rsidRPr="3DC1049C">
        <w:rPr>
          <w:rFonts w:ascii="Arial" w:eastAsia="Arial" w:hAnsi="Arial" w:cs="Arial"/>
          <w:sz w:val="22"/>
          <w:szCs w:val="22"/>
        </w:rPr>
        <w:t>Hradč</w:t>
      </w:r>
      <w:proofErr w:type="spellEnd"/>
      <w:r w:rsidR="75D54BAA" w:rsidRPr="3DC1049C">
        <w:rPr>
          <w:rFonts w:ascii="Arial" w:eastAsia="Arial" w:hAnsi="Arial" w:cs="Arial"/>
          <w:sz w:val="22"/>
          <w:szCs w:val="22"/>
        </w:rPr>
        <w:t>. Náměstí do ŠP</w:t>
      </w:r>
      <w:r w:rsidRPr="3DC1049C">
        <w:rPr>
          <w:rFonts w:ascii="Arial" w:eastAsia="Arial" w:hAnsi="Arial" w:cs="Arial"/>
          <w:sz w:val="22"/>
          <w:szCs w:val="22"/>
        </w:rPr>
        <w:t xml:space="preserve"> (umělci, </w:t>
      </w:r>
      <w:proofErr w:type="spellStart"/>
      <w:r w:rsidRPr="3DC1049C">
        <w:rPr>
          <w:rFonts w:ascii="Arial" w:eastAsia="Arial" w:hAnsi="Arial" w:cs="Arial"/>
          <w:sz w:val="22"/>
          <w:szCs w:val="22"/>
        </w:rPr>
        <w:t>participanté</w:t>
      </w:r>
      <w:proofErr w:type="spellEnd"/>
      <w:r w:rsidRPr="3DC1049C">
        <w:rPr>
          <w:rFonts w:ascii="Arial" w:eastAsia="Arial" w:hAnsi="Arial" w:cs="Arial"/>
          <w:sz w:val="22"/>
          <w:szCs w:val="22"/>
        </w:rPr>
        <w:t>, veřejnost)</w:t>
      </w:r>
    </w:p>
    <w:p w14:paraId="6E81ED28" w14:textId="492266A1" w:rsidR="542C6E62" w:rsidRDefault="764FB7A8" w:rsidP="3DC1049C">
      <w:pPr>
        <w:rPr>
          <w:rFonts w:ascii="Arial" w:eastAsia="Arial" w:hAnsi="Arial" w:cs="Arial"/>
          <w:sz w:val="22"/>
          <w:szCs w:val="22"/>
        </w:rPr>
      </w:pPr>
      <w:r w:rsidRPr="3DC1049C">
        <w:rPr>
          <w:rFonts w:ascii="Arial" w:eastAsia="Arial" w:hAnsi="Arial" w:cs="Arial"/>
          <w:sz w:val="22"/>
          <w:szCs w:val="22"/>
        </w:rPr>
        <w:t>19:</w:t>
      </w:r>
      <w:r w:rsidR="7BE53FB6" w:rsidRPr="3DC1049C">
        <w:rPr>
          <w:rFonts w:ascii="Arial" w:eastAsia="Arial" w:hAnsi="Arial" w:cs="Arial"/>
          <w:sz w:val="22"/>
          <w:szCs w:val="22"/>
        </w:rPr>
        <w:t>0</w:t>
      </w:r>
      <w:r w:rsidRPr="3DC1049C">
        <w:rPr>
          <w:rFonts w:ascii="Arial" w:eastAsia="Arial" w:hAnsi="Arial" w:cs="Arial"/>
          <w:sz w:val="22"/>
          <w:szCs w:val="22"/>
        </w:rPr>
        <w:t>0 – 2</w:t>
      </w:r>
      <w:r w:rsidR="356191FC" w:rsidRPr="3DC1049C">
        <w:rPr>
          <w:rFonts w:ascii="Arial" w:eastAsia="Arial" w:hAnsi="Arial" w:cs="Arial"/>
          <w:sz w:val="22"/>
          <w:szCs w:val="22"/>
        </w:rPr>
        <w:t>0:</w:t>
      </w:r>
      <w:r w:rsidRPr="3DC1049C">
        <w:rPr>
          <w:rFonts w:ascii="Arial" w:eastAsia="Arial" w:hAnsi="Arial" w:cs="Arial"/>
          <w:sz w:val="22"/>
          <w:szCs w:val="22"/>
        </w:rPr>
        <w:t xml:space="preserve">00 | </w:t>
      </w:r>
      <w:r w:rsidR="7887585E" w:rsidRPr="3DC1049C">
        <w:rPr>
          <w:rFonts w:ascii="Arial" w:eastAsia="Arial" w:hAnsi="Arial" w:cs="Arial"/>
          <w:sz w:val="22"/>
          <w:szCs w:val="22"/>
        </w:rPr>
        <w:t xml:space="preserve">Konírna v ŠP, </w:t>
      </w:r>
      <w:proofErr w:type="spellStart"/>
      <w:r w:rsidR="7887585E" w:rsidRPr="3DC1049C">
        <w:rPr>
          <w:rFonts w:ascii="Arial" w:eastAsia="Arial" w:hAnsi="Arial" w:cs="Arial"/>
          <w:sz w:val="22"/>
          <w:szCs w:val="22"/>
        </w:rPr>
        <w:t>greeting</w:t>
      </w:r>
      <w:proofErr w:type="spellEnd"/>
      <w:r w:rsidR="7887585E" w:rsidRPr="3DC1049C">
        <w:rPr>
          <w:rFonts w:ascii="Arial" w:eastAsia="Arial" w:hAnsi="Arial" w:cs="Arial"/>
          <w:sz w:val="22"/>
          <w:szCs w:val="22"/>
        </w:rPr>
        <w:t xml:space="preserve"> po představení, odchod</w:t>
      </w:r>
    </w:p>
    <w:p w14:paraId="2F73152C" w14:textId="06ADA4BC" w:rsidR="542C6E62" w:rsidRDefault="542C6E62" w:rsidP="3DC1049C">
      <w:pPr>
        <w:rPr>
          <w:rFonts w:ascii="Arial" w:eastAsia="Arial" w:hAnsi="Arial" w:cs="Arial"/>
          <w:b/>
          <w:bCs/>
          <w:sz w:val="22"/>
          <w:szCs w:val="22"/>
        </w:rPr>
      </w:pPr>
    </w:p>
    <w:p w14:paraId="189C39EE" w14:textId="523C26D7" w:rsidR="542C6E62" w:rsidRDefault="764FB7A8" w:rsidP="3DC1049C">
      <w:r w:rsidRPr="3DC1049C">
        <w:rPr>
          <w:rFonts w:ascii="Arial" w:eastAsia="Arial" w:hAnsi="Arial" w:cs="Arial"/>
          <w:b/>
          <w:bCs/>
          <w:sz w:val="22"/>
          <w:szCs w:val="22"/>
        </w:rPr>
        <w:t>13. dubna 2025 (Neděle)</w:t>
      </w:r>
    </w:p>
    <w:p w14:paraId="582F44C2" w14:textId="12B07EDA" w:rsidR="542C6E62" w:rsidRDefault="4422AF52" w:rsidP="3DC1049C">
      <w:pPr>
        <w:rPr>
          <w:rFonts w:ascii="Arial" w:eastAsia="Arial" w:hAnsi="Arial" w:cs="Arial"/>
          <w:sz w:val="22"/>
          <w:szCs w:val="22"/>
        </w:rPr>
      </w:pPr>
      <w:r w:rsidRPr="3DC1049C">
        <w:rPr>
          <w:rFonts w:ascii="Arial" w:eastAsia="Arial" w:hAnsi="Arial" w:cs="Arial"/>
          <w:sz w:val="22"/>
          <w:szCs w:val="22"/>
        </w:rPr>
        <w:t>08:00 – 10:00 | Úklid prostor (NGP - HS)  v ŠP</w:t>
      </w:r>
    </w:p>
    <w:p w14:paraId="57DB5048" w14:textId="323EF68F" w:rsidR="542C6E62" w:rsidRDefault="4422AF52" w:rsidP="3DC1049C">
      <w:pPr>
        <w:rPr>
          <w:rFonts w:ascii="Arial" w:eastAsia="Arial" w:hAnsi="Arial" w:cs="Arial"/>
          <w:sz w:val="22"/>
          <w:szCs w:val="22"/>
        </w:rPr>
      </w:pPr>
      <w:r w:rsidRPr="3DC1049C">
        <w:rPr>
          <w:rFonts w:ascii="Arial" w:eastAsia="Arial" w:hAnsi="Arial" w:cs="Arial"/>
          <w:sz w:val="22"/>
          <w:szCs w:val="22"/>
        </w:rPr>
        <w:t xml:space="preserve">12:00 – 20:00 | </w:t>
      </w:r>
      <w:proofErr w:type="spellStart"/>
      <w:r w:rsidRPr="3DC1049C">
        <w:rPr>
          <w:rFonts w:ascii="Arial" w:eastAsia="Arial" w:hAnsi="Arial" w:cs="Arial"/>
          <w:sz w:val="22"/>
          <w:szCs w:val="22"/>
        </w:rPr>
        <w:t>Elektrodozor</w:t>
      </w:r>
      <w:proofErr w:type="spellEnd"/>
    </w:p>
    <w:p w14:paraId="473F5E52" w14:textId="60C64443" w:rsidR="542C6E62" w:rsidRDefault="4422AF52" w:rsidP="3DC1049C">
      <w:pPr>
        <w:rPr>
          <w:rFonts w:ascii="Arial" w:eastAsia="Arial" w:hAnsi="Arial" w:cs="Arial"/>
          <w:sz w:val="22"/>
          <w:szCs w:val="22"/>
        </w:rPr>
      </w:pPr>
      <w:r w:rsidRPr="3DC1049C">
        <w:rPr>
          <w:rFonts w:ascii="Arial" w:eastAsia="Arial" w:hAnsi="Arial" w:cs="Arial"/>
          <w:sz w:val="22"/>
          <w:szCs w:val="22"/>
        </w:rPr>
        <w:t>12:00 – 13:00 | Zkouška</w:t>
      </w:r>
    </w:p>
    <w:p w14:paraId="58031ADC" w14:textId="35201B83" w:rsidR="542C6E62" w:rsidRDefault="4422AF52" w:rsidP="3DC1049C">
      <w:pPr>
        <w:rPr>
          <w:rFonts w:ascii="Arial" w:eastAsia="Arial" w:hAnsi="Arial" w:cs="Arial"/>
          <w:sz w:val="22"/>
          <w:szCs w:val="22"/>
        </w:rPr>
      </w:pPr>
      <w:r w:rsidRPr="3DC1049C">
        <w:rPr>
          <w:rFonts w:ascii="Arial" w:eastAsia="Arial" w:hAnsi="Arial" w:cs="Arial"/>
          <w:sz w:val="22"/>
          <w:szCs w:val="22"/>
        </w:rPr>
        <w:t>13:00</w:t>
      </w:r>
      <w:r w:rsidR="542C6E62">
        <w:tab/>
      </w:r>
      <w:r w:rsidR="542C6E62">
        <w:tab/>
      </w:r>
      <w:r w:rsidRPr="3DC1049C">
        <w:rPr>
          <w:rFonts w:ascii="Arial" w:eastAsia="Arial" w:hAnsi="Arial" w:cs="Arial"/>
          <w:sz w:val="22"/>
          <w:szCs w:val="22"/>
        </w:rPr>
        <w:t>| Příchod diváků (SCHWP)</w:t>
      </w:r>
    </w:p>
    <w:p w14:paraId="336E2ED0" w14:textId="6E288B04" w:rsidR="542C6E62" w:rsidRDefault="4422AF52" w:rsidP="3DC1049C">
      <w:pPr>
        <w:rPr>
          <w:rFonts w:ascii="Arial" w:eastAsia="Arial" w:hAnsi="Arial" w:cs="Arial"/>
          <w:sz w:val="22"/>
          <w:szCs w:val="22"/>
        </w:rPr>
      </w:pPr>
      <w:r w:rsidRPr="3DC1049C">
        <w:rPr>
          <w:rFonts w:ascii="Arial" w:eastAsia="Arial" w:hAnsi="Arial" w:cs="Arial"/>
          <w:sz w:val="22"/>
          <w:szCs w:val="22"/>
        </w:rPr>
        <w:lastRenderedPageBreak/>
        <w:t xml:space="preserve">13:30 – 14:00 | Úvod s Andreou </w:t>
      </w:r>
      <w:proofErr w:type="spellStart"/>
      <w:r w:rsidRPr="3DC1049C">
        <w:rPr>
          <w:rFonts w:ascii="Arial" w:eastAsia="Arial" w:hAnsi="Arial" w:cs="Arial"/>
          <w:sz w:val="22"/>
          <w:szCs w:val="22"/>
        </w:rPr>
        <w:t>Steckerovou</w:t>
      </w:r>
      <w:proofErr w:type="spellEnd"/>
    </w:p>
    <w:p w14:paraId="1120137A" w14:textId="612CCB64" w:rsidR="542C6E62" w:rsidRDefault="4422AF52" w:rsidP="3DC1049C">
      <w:pPr>
        <w:rPr>
          <w:rFonts w:ascii="Arial" w:eastAsia="Arial" w:hAnsi="Arial" w:cs="Arial"/>
          <w:sz w:val="22"/>
          <w:szCs w:val="22"/>
        </w:rPr>
      </w:pPr>
      <w:r w:rsidRPr="3DC1049C">
        <w:rPr>
          <w:rFonts w:ascii="Arial" w:eastAsia="Arial" w:hAnsi="Arial" w:cs="Arial"/>
          <w:sz w:val="22"/>
          <w:szCs w:val="22"/>
        </w:rPr>
        <w:t xml:space="preserve">14:00 – 16:00 | Performance – SCHWP začátek, dále přes </w:t>
      </w:r>
      <w:proofErr w:type="spellStart"/>
      <w:r w:rsidRPr="3DC1049C">
        <w:rPr>
          <w:rFonts w:ascii="Arial" w:eastAsia="Arial" w:hAnsi="Arial" w:cs="Arial"/>
          <w:sz w:val="22"/>
          <w:szCs w:val="22"/>
        </w:rPr>
        <w:t>Hradč</w:t>
      </w:r>
      <w:proofErr w:type="spellEnd"/>
      <w:r w:rsidRPr="3DC1049C">
        <w:rPr>
          <w:rFonts w:ascii="Arial" w:eastAsia="Arial" w:hAnsi="Arial" w:cs="Arial"/>
          <w:sz w:val="22"/>
          <w:szCs w:val="22"/>
        </w:rPr>
        <w:t xml:space="preserve">. Náměstí do ŠP (umělci, </w:t>
      </w:r>
      <w:proofErr w:type="spellStart"/>
      <w:r w:rsidRPr="3DC1049C">
        <w:rPr>
          <w:rFonts w:ascii="Arial" w:eastAsia="Arial" w:hAnsi="Arial" w:cs="Arial"/>
          <w:sz w:val="22"/>
          <w:szCs w:val="22"/>
        </w:rPr>
        <w:t>participanté</w:t>
      </w:r>
      <w:proofErr w:type="spellEnd"/>
      <w:r w:rsidRPr="3DC1049C">
        <w:rPr>
          <w:rFonts w:ascii="Arial" w:eastAsia="Arial" w:hAnsi="Arial" w:cs="Arial"/>
          <w:sz w:val="22"/>
          <w:szCs w:val="22"/>
        </w:rPr>
        <w:t>, veřejnost)</w:t>
      </w:r>
    </w:p>
    <w:p w14:paraId="5E636EB2" w14:textId="1BC357E9" w:rsidR="542C6E62" w:rsidRDefault="4422AF52" w:rsidP="3DC1049C">
      <w:pPr>
        <w:rPr>
          <w:rFonts w:ascii="Arial" w:eastAsia="Arial" w:hAnsi="Arial" w:cs="Arial"/>
          <w:sz w:val="22"/>
          <w:szCs w:val="22"/>
        </w:rPr>
      </w:pPr>
      <w:r w:rsidRPr="3DC1049C">
        <w:rPr>
          <w:rFonts w:ascii="Arial" w:eastAsia="Arial" w:hAnsi="Arial" w:cs="Arial"/>
          <w:sz w:val="22"/>
          <w:szCs w:val="22"/>
        </w:rPr>
        <w:t>16.00</w:t>
      </w:r>
      <w:r w:rsidR="542C6E62">
        <w:tab/>
      </w:r>
      <w:r w:rsidR="542C6E62">
        <w:tab/>
      </w:r>
      <w:r w:rsidRPr="3DC1049C">
        <w:rPr>
          <w:rFonts w:ascii="Arial" w:eastAsia="Arial" w:hAnsi="Arial" w:cs="Arial"/>
          <w:sz w:val="22"/>
          <w:szCs w:val="22"/>
        </w:rPr>
        <w:t>| Příchod diváků (SCHWP)</w:t>
      </w:r>
    </w:p>
    <w:p w14:paraId="3052DE63" w14:textId="09181916" w:rsidR="542C6E62" w:rsidRDefault="4422AF52" w:rsidP="3DC1049C">
      <w:pPr>
        <w:rPr>
          <w:rFonts w:ascii="Arial" w:eastAsia="Arial" w:hAnsi="Arial" w:cs="Arial"/>
          <w:sz w:val="22"/>
          <w:szCs w:val="22"/>
        </w:rPr>
      </w:pPr>
      <w:r w:rsidRPr="3DC1049C">
        <w:rPr>
          <w:rFonts w:ascii="Arial" w:eastAsia="Arial" w:hAnsi="Arial" w:cs="Arial"/>
          <w:sz w:val="22"/>
          <w:szCs w:val="22"/>
        </w:rPr>
        <w:t xml:space="preserve">16:30 – 17:00 | Úvod s Andreou </w:t>
      </w:r>
      <w:proofErr w:type="spellStart"/>
      <w:r w:rsidRPr="3DC1049C">
        <w:rPr>
          <w:rFonts w:ascii="Arial" w:eastAsia="Arial" w:hAnsi="Arial" w:cs="Arial"/>
          <w:sz w:val="22"/>
          <w:szCs w:val="22"/>
        </w:rPr>
        <w:t>Steckerovou</w:t>
      </w:r>
      <w:proofErr w:type="spellEnd"/>
    </w:p>
    <w:p w14:paraId="191E0C4F" w14:textId="3E31A488" w:rsidR="542C6E62" w:rsidRDefault="4422AF52" w:rsidP="3DC1049C">
      <w:pPr>
        <w:rPr>
          <w:rFonts w:ascii="Arial" w:eastAsia="Arial" w:hAnsi="Arial" w:cs="Arial"/>
          <w:sz w:val="22"/>
          <w:szCs w:val="22"/>
        </w:rPr>
      </w:pPr>
      <w:r w:rsidRPr="3DC1049C">
        <w:rPr>
          <w:rFonts w:ascii="Arial" w:eastAsia="Arial" w:hAnsi="Arial" w:cs="Arial"/>
          <w:sz w:val="22"/>
          <w:szCs w:val="22"/>
        </w:rPr>
        <w:t xml:space="preserve">17:00 – 19:00 | Performance – SCHWP začátek, dále přes </w:t>
      </w:r>
      <w:proofErr w:type="spellStart"/>
      <w:r w:rsidRPr="3DC1049C">
        <w:rPr>
          <w:rFonts w:ascii="Arial" w:eastAsia="Arial" w:hAnsi="Arial" w:cs="Arial"/>
          <w:sz w:val="22"/>
          <w:szCs w:val="22"/>
        </w:rPr>
        <w:t>Hradč</w:t>
      </w:r>
      <w:proofErr w:type="spellEnd"/>
      <w:r w:rsidRPr="3DC1049C">
        <w:rPr>
          <w:rFonts w:ascii="Arial" w:eastAsia="Arial" w:hAnsi="Arial" w:cs="Arial"/>
          <w:sz w:val="22"/>
          <w:szCs w:val="22"/>
        </w:rPr>
        <w:t xml:space="preserve">. Náměstí do ŠP (umělci, </w:t>
      </w:r>
      <w:proofErr w:type="spellStart"/>
      <w:r w:rsidRPr="3DC1049C">
        <w:rPr>
          <w:rFonts w:ascii="Arial" w:eastAsia="Arial" w:hAnsi="Arial" w:cs="Arial"/>
          <w:sz w:val="22"/>
          <w:szCs w:val="22"/>
        </w:rPr>
        <w:t>participanté</w:t>
      </w:r>
      <w:proofErr w:type="spellEnd"/>
      <w:r w:rsidRPr="3DC1049C">
        <w:rPr>
          <w:rFonts w:ascii="Arial" w:eastAsia="Arial" w:hAnsi="Arial" w:cs="Arial"/>
          <w:sz w:val="22"/>
          <w:szCs w:val="22"/>
        </w:rPr>
        <w:t>, veřejnost)</w:t>
      </w:r>
    </w:p>
    <w:p w14:paraId="2482848B" w14:textId="151A6662" w:rsidR="542C6E62" w:rsidRDefault="4422AF52" w:rsidP="3DC1049C">
      <w:pPr>
        <w:rPr>
          <w:rFonts w:ascii="Arial" w:eastAsia="Arial" w:hAnsi="Arial" w:cs="Arial"/>
          <w:sz w:val="22"/>
          <w:szCs w:val="22"/>
        </w:rPr>
      </w:pPr>
      <w:r w:rsidRPr="3DC1049C">
        <w:rPr>
          <w:rFonts w:ascii="Arial" w:eastAsia="Arial" w:hAnsi="Arial" w:cs="Arial"/>
          <w:sz w:val="22"/>
          <w:szCs w:val="22"/>
        </w:rPr>
        <w:t>19:00 – 20:00 | bourání odchod, produkce, 1.p. ŠP</w:t>
      </w:r>
    </w:p>
    <w:p w14:paraId="7D192230" w14:textId="508D3E39" w:rsidR="542C6E62" w:rsidRDefault="4422AF52" w:rsidP="3DC1049C">
      <w:pPr>
        <w:rPr>
          <w:rFonts w:ascii="Arial" w:eastAsia="Arial" w:hAnsi="Arial" w:cs="Arial"/>
          <w:sz w:val="22"/>
          <w:szCs w:val="22"/>
        </w:rPr>
      </w:pPr>
      <w:r w:rsidRPr="3DC1049C">
        <w:rPr>
          <w:rFonts w:ascii="Arial" w:eastAsia="Arial" w:hAnsi="Arial" w:cs="Arial"/>
          <w:sz w:val="22"/>
          <w:szCs w:val="22"/>
        </w:rPr>
        <w:t xml:space="preserve">19:00 – 21:00 | umělci, A. Richard, diváci - </w:t>
      </w:r>
      <w:proofErr w:type="spellStart"/>
      <w:r w:rsidRPr="3DC1049C">
        <w:rPr>
          <w:rFonts w:ascii="Arial" w:eastAsia="Arial" w:hAnsi="Arial" w:cs="Arial"/>
          <w:sz w:val="22"/>
          <w:szCs w:val="22"/>
        </w:rPr>
        <w:t>greetings</w:t>
      </w:r>
      <w:proofErr w:type="spellEnd"/>
      <w:r w:rsidRPr="3DC1049C">
        <w:rPr>
          <w:rFonts w:ascii="Arial" w:eastAsia="Arial" w:hAnsi="Arial" w:cs="Arial"/>
          <w:sz w:val="22"/>
          <w:szCs w:val="22"/>
        </w:rPr>
        <w:t xml:space="preserve"> po představení, balení a odchod</w:t>
      </w:r>
    </w:p>
    <w:p w14:paraId="3D9BF93E" w14:textId="33663864" w:rsidR="542C6E62" w:rsidRDefault="542C6E62" w:rsidP="3DC1049C">
      <w:pPr>
        <w:rPr>
          <w:rFonts w:ascii="Arial" w:eastAsia="Arial" w:hAnsi="Arial" w:cs="Arial"/>
          <w:sz w:val="22"/>
          <w:szCs w:val="22"/>
        </w:rPr>
      </w:pPr>
    </w:p>
    <w:p w14:paraId="4B54C9C5" w14:textId="276F3B9F" w:rsidR="542C6E62" w:rsidRDefault="764FB7A8" w:rsidP="3DC1049C">
      <w:pPr>
        <w:rPr>
          <w:rFonts w:ascii="Arial" w:eastAsia="Arial" w:hAnsi="Arial" w:cs="Arial"/>
          <w:b/>
          <w:bCs/>
          <w:sz w:val="22"/>
          <w:szCs w:val="22"/>
        </w:rPr>
      </w:pPr>
      <w:r w:rsidRPr="3DC1049C">
        <w:rPr>
          <w:rFonts w:ascii="Arial" w:eastAsia="Arial" w:hAnsi="Arial" w:cs="Arial"/>
          <w:b/>
          <w:bCs/>
          <w:sz w:val="22"/>
          <w:szCs w:val="22"/>
        </w:rPr>
        <w:t>Poznámky:</w:t>
      </w:r>
    </w:p>
    <w:p w14:paraId="76BC3616" w14:textId="0DFDBC35" w:rsidR="542C6E62" w:rsidRDefault="764FB7A8" w:rsidP="3DC1049C">
      <w:pPr>
        <w:pStyle w:val="Odstavecseseznamem"/>
        <w:numPr>
          <w:ilvl w:val="0"/>
          <w:numId w:val="1"/>
        </w:numPr>
        <w:rPr>
          <w:rFonts w:ascii="Arial" w:eastAsia="Arial" w:hAnsi="Arial" w:cs="Arial"/>
          <w:sz w:val="22"/>
          <w:szCs w:val="22"/>
        </w:rPr>
      </w:pPr>
      <w:r w:rsidRPr="3DC1049C">
        <w:rPr>
          <w:rFonts w:ascii="Arial" w:eastAsia="Arial" w:hAnsi="Arial" w:cs="Arial"/>
          <w:sz w:val="22"/>
          <w:szCs w:val="22"/>
        </w:rPr>
        <w:t xml:space="preserve">SE.S.TA </w:t>
      </w:r>
      <w:r w:rsidR="2D158D85" w:rsidRPr="3DC1049C">
        <w:rPr>
          <w:rFonts w:ascii="Arial" w:eastAsia="Arial" w:hAnsi="Arial" w:cs="Arial"/>
          <w:sz w:val="22"/>
          <w:szCs w:val="22"/>
        </w:rPr>
        <w:t xml:space="preserve">budou ze strany </w:t>
      </w:r>
      <w:r w:rsidRPr="3DC1049C">
        <w:rPr>
          <w:rFonts w:ascii="Arial" w:eastAsia="Arial" w:hAnsi="Arial" w:cs="Arial"/>
          <w:sz w:val="22"/>
          <w:szCs w:val="22"/>
        </w:rPr>
        <w:t>HS půjčen</w:t>
      </w:r>
      <w:r w:rsidR="74F86F70" w:rsidRPr="3DC1049C">
        <w:rPr>
          <w:rFonts w:ascii="Arial" w:eastAsia="Arial" w:hAnsi="Arial" w:cs="Arial"/>
          <w:sz w:val="22"/>
          <w:szCs w:val="22"/>
        </w:rPr>
        <w:t>y</w:t>
      </w:r>
      <w:r w:rsidRPr="3DC1049C">
        <w:rPr>
          <w:rFonts w:ascii="Arial" w:eastAsia="Arial" w:hAnsi="Arial" w:cs="Arial"/>
          <w:sz w:val="22"/>
          <w:szCs w:val="22"/>
        </w:rPr>
        <w:t xml:space="preserve"> úklidov</w:t>
      </w:r>
      <w:r w:rsidR="44EB8885" w:rsidRPr="3DC1049C">
        <w:rPr>
          <w:rFonts w:ascii="Arial" w:eastAsia="Arial" w:hAnsi="Arial" w:cs="Arial"/>
          <w:sz w:val="22"/>
          <w:szCs w:val="22"/>
        </w:rPr>
        <w:t>é</w:t>
      </w:r>
      <w:r w:rsidRPr="3DC1049C">
        <w:rPr>
          <w:rFonts w:ascii="Arial" w:eastAsia="Arial" w:hAnsi="Arial" w:cs="Arial"/>
          <w:sz w:val="22"/>
          <w:szCs w:val="22"/>
        </w:rPr>
        <w:t xml:space="preserve"> pomůc</w:t>
      </w:r>
      <w:r w:rsidR="1FAD128B" w:rsidRPr="3DC1049C">
        <w:rPr>
          <w:rFonts w:ascii="Arial" w:eastAsia="Arial" w:hAnsi="Arial" w:cs="Arial"/>
          <w:sz w:val="22"/>
          <w:szCs w:val="22"/>
        </w:rPr>
        <w:t>ky v rozsahu, v jakém to pro HS bude možné</w:t>
      </w:r>
      <w:r w:rsidR="00B84218">
        <w:rPr>
          <w:rFonts w:ascii="Arial" w:eastAsia="Arial" w:hAnsi="Arial" w:cs="Arial"/>
          <w:sz w:val="22"/>
          <w:szCs w:val="22"/>
        </w:rPr>
        <w:t xml:space="preserve"> a předem vzájemně domluvené</w:t>
      </w:r>
      <w:r w:rsidRPr="3DC1049C">
        <w:rPr>
          <w:rFonts w:ascii="Arial" w:eastAsia="Arial" w:hAnsi="Arial" w:cs="Arial"/>
          <w:sz w:val="22"/>
          <w:szCs w:val="22"/>
        </w:rPr>
        <w:t>.</w:t>
      </w:r>
    </w:p>
    <w:p w14:paraId="2FB50FA2" w14:textId="091D46E2" w:rsidR="542C6E62" w:rsidRDefault="764FB7A8" w:rsidP="3DC1049C">
      <w:pPr>
        <w:pStyle w:val="Odstavecseseznamem"/>
        <w:numPr>
          <w:ilvl w:val="0"/>
          <w:numId w:val="1"/>
        </w:numPr>
        <w:rPr>
          <w:rFonts w:ascii="Arial" w:eastAsia="Arial" w:hAnsi="Arial" w:cs="Arial"/>
          <w:sz w:val="22"/>
          <w:szCs w:val="22"/>
        </w:rPr>
      </w:pPr>
      <w:r w:rsidRPr="3DC1049C">
        <w:rPr>
          <w:rFonts w:ascii="Arial" w:eastAsia="Arial" w:hAnsi="Arial" w:cs="Arial"/>
          <w:sz w:val="22"/>
          <w:szCs w:val="22"/>
        </w:rPr>
        <w:t>Umělci mají přístup do expozic pouze po nahlášení</w:t>
      </w:r>
      <w:r w:rsidR="26826201" w:rsidRPr="3DC1049C">
        <w:rPr>
          <w:rFonts w:ascii="Arial" w:eastAsia="Arial" w:hAnsi="Arial" w:cs="Arial"/>
          <w:sz w:val="22"/>
          <w:szCs w:val="22"/>
        </w:rPr>
        <w:t xml:space="preserve"> a pro studijní účely, v režimu běžného diváka</w:t>
      </w:r>
      <w:r w:rsidRPr="3DC1049C">
        <w:rPr>
          <w:rFonts w:ascii="Arial" w:eastAsia="Arial" w:hAnsi="Arial" w:cs="Arial"/>
          <w:sz w:val="22"/>
          <w:szCs w:val="22"/>
        </w:rPr>
        <w:t>.</w:t>
      </w:r>
    </w:p>
    <w:p w14:paraId="444EF7A4" w14:textId="4004729C" w:rsidR="542C6E62" w:rsidRDefault="764FB7A8" w:rsidP="3DC1049C">
      <w:pPr>
        <w:pStyle w:val="Odstavecseseznamem"/>
        <w:numPr>
          <w:ilvl w:val="0"/>
          <w:numId w:val="1"/>
        </w:numPr>
        <w:rPr>
          <w:rFonts w:ascii="Arial" w:eastAsia="Arial" w:hAnsi="Arial" w:cs="Arial"/>
          <w:sz w:val="22"/>
          <w:szCs w:val="22"/>
        </w:rPr>
      </w:pPr>
      <w:r w:rsidRPr="3DC1049C">
        <w:rPr>
          <w:rFonts w:ascii="Arial" w:eastAsia="Arial" w:hAnsi="Arial" w:cs="Arial"/>
          <w:sz w:val="22"/>
          <w:szCs w:val="22"/>
        </w:rPr>
        <w:t>Workshop: 25 participantů + 5 umělců</w:t>
      </w:r>
    </w:p>
    <w:p w14:paraId="682186D6" w14:textId="57CF89A6" w:rsidR="542C6E62" w:rsidRDefault="764FB7A8" w:rsidP="3DC1049C">
      <w:pPr>
        <w:pStyle w:val="Odstavecseseznamem"/>
        <w:numPr>
          <w:ilvl w:val="0"/>
          <w:numId w:val="1"/>
        </w:numPr>
        <w:rPr>
          <w:rFonts w:ascii="Arial" w:eastAsia="Arial" w:hAnsi="Arial" w:cs="Arial"/>
          <w:sz w:val="22"/>
          <w:szCs w:val="22"/>
        </w:rPr>
      </w:pPr>
      <w:r w:rsidRPr="3DC1049C">
        <w:rPr>
          <w:rFonts w:ascii="Arial" w:eastAsia="Arial" w:hAnsi="Arial" w:cs="Arial"/>
          <w:sz w:val="22"/>
          <w:szCs w:val="22"/>
        </w:rPr>
        <w:t>Technika JBL</w:t>
      </w:r>
      <w:r w:rsidR="5466D0B5" w:rsidRPr="3DC1049C">
        <w:rPr>
          <w:rFonts w:ascii="Arial" w:eastAsia="Arial" w:hAnsi="Arial" w:cs="Arial"/>
          <w:sz w:val="22"/>
          <w:szCs w:val="22"/>
        </w:rPr>
        <w:t xml:space="preserve"> 9. - 13.4.2025</w:t>
      </w:r>
      <w:r w:rsidR="3D328D6D" w:rsidRPr="3DC1049C">
        <w:rPr>
          <w:rFonts w:ascii="Arial" w:eastAsia="Arial" w:hAnsi="Arial" w:cs="Arial"/>
          <w:sz w:val="22"/>
          <w:szCs w:val="22"/>
        </w:rPr>
        <w:t xml:space="preserve"> </w:t>
      </w:r>
      <w:r w:rsidRPr="3DC1049C">
        <w:rPr>
          <w:rFonts w:ascii="Arial" w:eastAsia="Arial" w:hAnsi="Arial" w:cs="Arial"/>
          <w:sz w:val="22"/>
          <w:szCs w:val="22"/>
        </w:rPr>
        <w:t>půjčená NGP, světla.</w:t>
      </w:r>
    </w:p>
    <w:p w14:paraId="160318BD" w14:textId="6FF4492E" w:rsidR="00BD07CE" w:rsidRPr="00730EAD" w:rsidRDefault="0F3FF547" w:rsidP="47A025A0">
      <w:pPr>
        <w:rPr>
          <w:rFonts w:ascii="Arial" w:eastAsia="Arial" w:hAnsi="Arial" w:cs="Arial"/>
          <w:sz w:val="22"/>
          <w:szCs w:val="22"/>
        </w:rPr>
      </w:pPr>
      <w:r w:rsidRPr="47A025A0">
        <w:rPr>
          <w:rFonts w:ascii="Arial" w:eastAsia="Arial" w:hAnsi="Arial" w:cs="Arial"/>
          <w:sz w:val="22"/>
          <w:szCs w:val="22"/>
        </w:rPr>
        <w:t xml:space="preserve"> </w:t>
      </w:r>
    </w:p>
    <w:p w14:paraId="38F19EA2" w14:textId="0F1B181A" w:rsidR="00BD07CE" w:rsidRPr="00730EAD" w:rsidRDefault="0F3FF547" w:rsidP="66474F89">
      <w:pPr>
        <w:rPr>
          <w:rFonts w:ascii="Arial" w:eastAsia="Arial" w:hAnsi="Arial" w:cs="Arial"/>
          <w:sz w:val="22"/>
          <w:szCs w:val="22"/>
        </w:rPr>
      </w:pPr>
      <w:r w:rsidRPr="063DB1CC">
        <w:rPr>
          <w:rFonts w:ascii="Arial" w:eastAsia="Arial" w:hAnsi="Arial" w:cs="Arial"/>
          <w:sz w:val="22"/>
          <w:szCs w:val="22"/>
        </w:rPr>
        <w:t xml:space="preserve"> </w:t>
      </w:r>
    </w:p>
    <w:p w14:paraId="12B353DE" w14:textId="324E2260" w:rsidR="00BD07CE" w:rsidRPr="00730EAD" w:rsidRDefault="0F3FF547" w:rsidP="3DC1049C">
      <w:pPr>
        <w:spacing w:after="160" w:line="257" w:lineRule="auto"/>
        <w:rPr>
          <w:rFonts w:ascii="Arial" w:eastAsia="Arial" w:hAnsi="Arial" w:cs="Arial"/>
          <w:b/>
          <w:bCs/>
          <w:sz w:val="22"/>
          <w:szCs w:val="22"/>
          <w:u w:val="single"/>
        </w:rPr>
      </w:pPr>
      <w:r w:rsidRPr="3DC1049C">
        <w:rPr>
          <w:rFonts w:ascii="Arial" w:eastAsia="Arial" w:hAnsi="Arial" w:cs="Arial"/>
          <w:b/>
          <w:bCs/>
          <w:sz w:val="22"/>
          <w:szCs w:val="22"/>
          <w:u w:val="single"/>
        </w:rPr>
        <w:t>Náklady</w:t>
      </w:r>
    </w:p>
    <w:p w14:paraId="270FA03B" w14:textId="4E8532E3" w:rsidR="00BD07CE" w:rsidRPr="00730EAD" w:rsidRDefault="0F3FF547" w:rsidP="66474F89">
      <w:pPr>
        <w:spacing w:after="160" w:line="257" w:lineRule="auto"/>
      </w:pPr>
      <w:r w:rsidRPr="3DC1049C">
        <w:rPr>
          <w:rFonts w:ascii="Arial" w:eastAsia="Arial" w:hAnsi="Arial" w:cs="Arial"/>
          <w:b/>
          <w:bCs/>
          <w:sz w:val="22"/>
          <w:szCs w:val="22"/>
        </w:rPr>
        <w:t xml:space="preserve">Ostraha a požární hlídka </w:t>
      </w:r>
      <w:r w:rsidRPr="3DC1049C">
        <w:rPr>
          <w:rFonts w:ascii="Arial" w:eastAsia="Arial" w:hAnsi="Arial" w:cs="Arial"/>
          <w:sz w:val="22"/>
          <w:szCs w:val="22"/>
        </w:rPr>
        <w:t>(dále jen “BEZP”)</w:t>
      </w:r>
    </w:p>
    <w:p w14:paraId="3ABD2ECD" w14:textId="3FBBF0A2" w:rsidR="2ABA3179" w:rsidRDefault="2D8504A0" w:rsidP="063DB1CC">
      <w:r>
        <w:rPr>
          <w:noProof/>
        </w:rPr>
        <w:drawing>
          <wp:inline distT="0" distB="0" distL="0" distR="0" wp14:anchorId="2FD93AC0" wp14:editId="42D22E44">
            <wp:extent cx="6276976" cy="2531540"/>
            <wp:effectExtent l="0" t="0" r="0" b="0"/>
            <wp:docPr id="654050526" name="Obrázek 65405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276976" cy="2531540"/>
                    </a:xfrm>
                    <a:prstGeom prst="rect">
                      <a:avLst/>
                    </a:prstGeom>
                  </pic:spPr>
                </pic:pic>
              </a:graphicData>
            </a:graphic>
          </wp:inline>
        </w:drawing>
      </w:r>
    </w:p>
    <w:p w14:paraId="6EBF014B" w14:textId="7EBA23F2" w:rsidR="3DC1049C" w:rsidRDefault="3DC1049C" w:rsidP="3DC1049C"/>
    <w:p w14:paraId="4569A461" w14:textId="115E7B98" w:rsidR="51E0DD76" w:rsidRDefault="51E0DD76" w:rsidP="0607F4BE">
      <w:pPr>
        <w:rPr>
          <w:rFonts w:ascii="Arial" w:eastAsia="Arial" w:hAnsi="Arial" w:cs="Arial"/>
          <w:b/>
          <w:bCs/>
          <w:sz w:val="22"/>
          <w:szCs w:val="22"/>
        </w:rPr>
      </w:pPr>
      <w:proofErr w:type="spellStart"/>
      <w:r w:rsidRPr="0607F4BE">
        <w:rPr>
          <w:rFonts w:ascii="Arial" w:eastAsia="Arial" w:hAnsi="Arial" w:cs="Arial"/>
          <w:b/>
          <w:bCs/>
          <w:sz w:val="22"/>
          <w:szCs w:val="22"/>
        </w:rPr>
        <w:t>Elekrodozor</w:t>
      </w:r>
      <w:proofErr w:type="spellEnd"/>
      <w:r w:rsidRPr="0607F4BE">
        <w:rPr>
          <w:rFonts w:ascii="Arial" w:eastAsia="Arial" w:hAnsi="Arial" w:cs="Arial"/>
          <w:b/>
          <w:bCs/>
          <w:sz w:val="22"/>
          <w:szCs w:val="22"/>
        </w:rPr>
        <w:t>:</w:t>
      </w:r>
    </w:p>
    <w:p w14:paraId="65BB5FC4" w14:textId="708EDFE6" w:rsidR="51E0DD76" w:rsidRDefault="51E0DD76" w:rsidP="0607F4BE">
      <w:pPr>
        <w:rPr>
          <w:rFonts w:ascii="Arial" w:eastAsia="Arial" w:hAnsi="Arial" w:cs="Arial"/>
          <w:sz w:val="22"/>
          <w:szCs w:val="22"/>
        </w:rPr>
      </w:pPr>
      <w:r w:rsidRPr="0607F4BE">
        <w:rPr>
          <w:rFonts w:ascii="Arial" w:eastAsia="Arial" w:hAnsi="Arial" w:cs="Arial"/>
          <w:sz w:val="22"/>
          <w:szCs w:val="22"/>
        </w:rPr>
        <w:t>9.4.,10.4. a 11.4. – 1 osoba od 16:00 do 19:30 – celkem – 10,5 hodin</w:t>
      </w:r>
    </w:p>
    <w:p w14:paraId="0091A642" w14:textId="7957AAB0" w:rsidR="51E0DD76" w:rsidRDefault="51E0DD76" w:rsidP="0607F4BE">
      <w:pPr>
        <w:rPr>
          <w:rFonts w:ascii="Arial" w:eastAsia="Arial" w:hAnsi="Arial" w:cs="Arial"/>
          <w:sz w:val="22"/>
          <w:szCs w:val="22"/>
        </w:rPr>
      </w:pPr>
      <w:r w:rsidRPr="0607F4BE">
        <w:rPr>
          <w:rFonts w:ascii="Arial" w:eastAsia="Arial" w:hAnsi="Arial" w:cs="Arial"/>
          <w:sz w:val="22"/>
          <w:szCs w:val="22"/>
        </w:rPr>
        <w:t>12.4. – 10:00 – 20:00 – 1 osoba – 10 hodin</w:t>
      </w:r>
    </w:p>
    <w:p w14:paraId="00363AD1" w14:textId="11F35D91" w:rsidR="51E0DD76" w:rsidRDefault="51E0DD76" w:rsidP="3DC1049C">
      <w:pPr>
        <w:rPr>
          <w:rFonts w:ascii="Arial" w:eastAsia="Arial" w:hAnsi="Arial" w:cs="Arial"/>
          <w:sz w:val="22"/>
          <w:szCs w:val="22"/>
        </w:rPr>
      </w:pPr>
      <w:r w:rsidRPr="3DC1049C">
        <w:rPr>
          <w:rFonts w:ascii="Arial" w:eastAsia="Arial" w:hAnsi="Arial" w:cs="Arial"/>
          <w:sz w:val="22"/>
          <w:szCs w:val="22"/>
        </w:rPr>
        <w:t>13.4. – 12:00 – 20:00 – 1 osoba – 8 hodin</w:t>
      </w:r>
    </w:p>
    <w:p w14:paraId="72DA8FDD" w14:textId="6B8BDA72" w:rsidR="166BD67C" w:rsidRDefault="166BD67C" w:rsidP="3DC1049C">
      <w:r>
        <w:rPr>
          <w:noProof/>
        </w:rPr>
        <w:drawing>
          <wp:inline distT="0" distB="0" distL="0" distR="0" wp14:anchorId="59491049" wp14:editId="39808D47">
            <wp:extent cx="5762626" cy="1181100"/>
            <wp:effectExtent l="0" t="0" r="0" b="0"/>
            <wp:docPr id="1833263934" name="Obrázek 1833263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62626" cy="1181100"/>
                    </a:xfrm>
                    <a:prstGeom prst="rect">
                      <a:avLst/>
                    </a:prstGeom>
                  </pic:spPr>
                </pic:pic>
              </a:graphicData>
            </a:graphic>
          </wp:inline>
        </w:drawing>
      </w:r>
    </w:p>
    <w:p w14:paraId="7141592E" w14:textId="3F0517E0" w:rsidR="51E0DD76" w:rsidRDefault="51E0DD76" w:rsidP="3DC1049C">
      <w:pPr>
        <w:rPr>
          <w:rFonts w:ascii="Arial" w:eastAsia="Arial" w:hAnsi="Arial" w:cs="Arial"/>
          <w:sz w:val="22"/>
          <w:szCs w:val="22"/>
        </w:rPr>
      </w:pPr>
      <w:r w:rsidRPr="3DC1049C">
        <w:rPr>
          <w:rFonts w:ascii="Arial" w:eastAsia="Arial" w:hAnsi="Arial" w:cs="Arial"/>
          <w:b/>
          <w:bCs/>
          <w:sz w:val="22"/>
          <w:szCs w:val="22"/>
        </w:rPr>
        <w:t xml:space="preserve">Celkem </w:t>
      </w:r>
      <w:proofErr w:type="spellStart"/>
      <w:r w:rsidRPr="3DC1049C">
        <w:rPr>
          <w:rFonts w:ascii="Arial" w:eastAsia="Arial" w:hAnsi="Arial" w:cs="Arial"/>
          <w:b/>
          <w:bCs/>
          <w:sz w:val="22"/>
          <w:szCs w:val="22"/>
        </w:rPr>
        <w:t>elektrodozor</w:t>
      </w:r>
      <w:proofErr w:type="spellEnd"/>
      <w:r w:rsidR="4334D3E0" w:rsidRPr="3DC1049C">
        <w:rPr>
          <w:rFonts w:ascii="Arial" w:eastAsia="Arial" w:hAnsi="Arial" w:cs="Arial"/>
          <w:b/>
          <w:bCs/>
          <w:sz w:val="22"/>
          <w:szCs w:val="22"/>
        </w:rPr>
        <w:t xml:space="preserve"> vč. DPH </w:t>
      </w:r>
      <w:r w:rsidR="4334D3E0" w:rsidRPr="3DC1049C">
        <w:rPr>
          <w:rFonts w:ascii="Tahoma" w:eastAsia="Tahoma" w:hAnsi="Tahoma" w:cs="Tahoma"/>
          <w:b/>
          <w:bCs/>
          <w:color w:val="000000" w:themeColor="text1"/>
        </w:rPr>
        <w:t xml:space="preserve">18 422.25 Kč </w:t>
      </w:r>
    </w:p>
    <w:p w14:paraId="5F5742EB" w14:textId="53A4800D" w:rsidR="51E0DD76" w:rsidRDefault="51E0DD76" w:rsidP="0607F4BE">
      <w:pPr>
        <w:rPr>
          <w:rFonts w:ascii="Arial" w:eastAsia="Arial" w:hAnsi="Arial" w:cs="Arial"/>
          <w:b/>
          <w:bCs/>
          <w:sz w:val="22"/>
          <w:szCs w:val="22"/>
        </w:rPr>
      </w:pPr>
      <w:r w:rsidRPr="0607F4BE">
        <w:rPr>
          <w:rFonts w:ascii="Arial" w:eastAsia="Arial" w:hAnsi="Arial" w:cs="Arial"/>
          <w:b/>
          <w:bCs/>
          <w:sz w:val="22"/>
          <w:szCs w:val="22"/>
        </w:rPr>
        <w:t>Úklid:</w:t>
      </w:r>
    </w:p>
    <w:p w14:paraId="3ADE1347" w14:textId="7AD4DD91" w:rsidR="51E0DD76" w:rsidRDefault="51E0DD76" w:rsidP="0607F4BE">
      <w:pPr>
        <w:rPr>
          <w:rFonts w:ascii="Arial" w:eastAsia="Arial" w:hAnsi="Arial" w:cs="Arial"/>
          <w:sz w:val="22"/>
          <w:szCs w:val="22"/>
        </w:rPr>
      </w:pPr>
      <w:r w:rsidRPr="0607F4BE">
        <w:rPr>
          <w:rFonts w:ascii="Arial" w:eastAsia="Arial" w:hAnsi="Arial" w:cs="Arial"/>
          <w:sz w:val="22"/>
          <w:szCs w:val="22"/>
        </w:rPr>
        <w:t>1/ 3.4. - kompletní úklid přízemí, 1. patra  a nádvoří – 2 osoby po 5 hodinách – celkem 10 hodin</w:t>
      </w:r>
    </w:p>
    <w:p w14:paraId="6E6DFF42" w14:textId="1B79C15F" w:rsidR="51E0DD76" w:rsidRDefault="51E0DD76" w:rsidP="0607F4BE">
      <w:pPr>
        <w:rPr>
          <w:rFonts w:ascii="Arial" w:eastAsia="Arial" w:hAnsi="Arial" w:cs="Arial"/>
          <w:sz w:val="22"/>
          <w:szCs w:val="22"/>
        </w:rPr>
      </w:pPr>
      <w:r w:rsidRPr="0607F4BE">
        <w:rPr>
          <w:rFonts w:ascii="Arial" w:eastAsia="Arial" w:hAnsi="Arial" w:cs="Arial"/>
          <w:sz w:val="22"/>
          <w:szCs w:val="22"/>
        </w:rPr>
        <w:lastRenderedPageBreak/>
        <w:t>2/ 9.4.,10.4.,11.4.,12.4. a 13.4. - úklid přízemí a 1. patro – 1 osoba po 3 hodinách – celkem – 15 hodin</w:t>
      </w:r>
    </w:p>
    <w:p w14:paraId="7E2FC9E4" w14:textId="2FC2C1FE" w:rsidR="51E0DD76" w:rsidRDefault="51E0DD76" w:rsidP="0607F4BE">
      <w:pPr>
        <w:rPr>
          <w:rFonts w:ascii="Arial" w:eastAsia="Arial" w:hAnsi="Arial" w:cs="Arial"/>
          <w:sz w:val="22"/>
          <w:szCs w:val="22"/>
        </w:rPr>
      </w:pPr>
      <w:r w:rsidRPr="7590D1DA">
        <w:rPr>
          <w:rFonts w:ascii="Arial" w:eastAsia="Arial" w:hAnsi="Arial" w:cs="Arial"/>
          <w:sz w:val="22"/>
          <w:szCs w:val="22"/>
        </w:rPr>
        <w:t>3/ 9.4.,10.4.,12.4. a 13.4. – úklid WC pro veřejnost – 17:00 – 18:00 – 1 osoba – celkem 4 hodiny</w:t>
      </w:r>
    </w:p>
    <w:p w14:paraId="636FC9A8" w14:textId="3C775F9C" w:rsidR="00BD07CE" w:rsidRPr="00730EAD" w:rsidRDefault="0F3FF547" w:rsidP="0607F4BE">
      <w:pPr>
        <w:spacing w:after="160" w:line="257" w:lineRule="auto"/>
        <w:rPr>
          <w:rFonts w:ascii="Arial" w:eastAsia="Arial" w:hAnsi="Arial" w:cs="Arial"/>
          <w:b/>
          <w:bCs/>
          <w:sz w:val="22"/>
          <w:szCs w:val="22"/>
        </w:rPr>
      </w:pPr>
      <w:r w:rsidRPr="7590D1DA">
        <w:rPr>
          <w:rFonts w:ascii="Arial" w:eastAsia="Arial" w:hAnsi="Arial" w:cs="Arial"/>
          <w:sz w:val="22"/>
          <w:szCs w:val="22"/>
        </w:rPr>
        <w:t xml:space="preserve"> </w:t>
      </w:r>
    </w:p>
    <w:p w14:paraId="7CD6D5A1" w14:textId="54DEF029" w:rsidR="063DB1CC" w:rsidRDefault="753AFF96" w:rsidP="3DC1049C">
      <w:pPr>
        <w:spacing w:after="160" w:line="257" w:lineRule="auto"/>
      </w:pPr>
      <w:r>
        <w:rPr>
          <w:noProof/>
        </w:rPr>
        <w:drawing>
          <wp:inline distT="0" distB="0" distL="0" distR="0" wp14:anchorId="2324B2A6" wp14:editId="7EAE9E9B">
            <wp:extent cx="6513593" cy="2174786"/>
            <wp:effectExtent l="0" t="0" r="0" b="0"/>
            <wp:docPr id="228721193" name="Obrázek 22872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513593" cy="2174786"/>
                    </a:xfrm>
                    <a:prstGeom prst="rect">
                      <a:avLst/>
                    </a:prstGeom>
                  </pic:spPr>
                </pic:pic>
              </a:graphicData>
            </a:graphic>
          </wp:inline>
        </w:drawing>
      </w:r>
    </w:p>
    <w:p w14:paraId="19775C12" w14:textId="5FC5995F" w:rsidR="063DB1CC" w:rsidRPr="005F7D70" w:rsidRDefault="4A318F4A" w:rsidP="3DC1049C">
      <w:pPr>
        <w:spacing w:after="160" w:line="257" w:lineRule="auto"/>
        <w:rPr>
          <w:rFonts w:ascii="Arial" w:eastAsia="Arial" w:hAnsi="Arial" w:cs="Arial"/>
          <w:b/>
          <w:bCs/>
          <w:sz w:val="22"/>
          <w:szCs w:val="22"/>
        </w:rPr>
      </w:pPr>
      <w:r w:rsidRPr="005F7D70">
        <w:rPr>
          <w:rFonts w:ascii="Arial" w:eastAsia="Arial" w:hAnsi="Arial" w:cs="Arial"/>
          <w:b/>
          <w:bCs/>
          <w:sz w:val="22"/>
          <w:szCs w:val="22"/>
        </w:rPr>
        <w:t xml:space="preserve">CELKEM SLUŽBY: </w:t>
      </w:r>
      <w:r w:rsidR="0558EF15" w:rsidRPr="005F7D70">
        <w:rPr>
          <w:rFonts w:ascii="Arial" w:eastAsia="Arial" w:hAnsi="Arial" w:cs="Arial"/>
          <w:b/>
          <w:bCs/>
          <w:sz w:val="22"/>
          <w:szCs w:val="22"/>
        </w:rPr>
        <w:t>76 766,48 Kč vč. DPH</w:t>
      </w:r>
    </w:p>
    <w:p w14:paraId="1D7F5B4B" w14:textId="60EA552D" w:rsidR="3DC1049C" w:rsidRPr="005F7D70" w:rsidRDefault="0061459A" w:rsidP="3DC1049C">
      <w:pPr>
        <w:spacing w:after="160" w:line="257" w:lineRule="auto"/>
        <w:rPr>
          <w:rFonts w:ascii="Arial" w:eastAsia="Arial" w:hAnsi="Arial" w:cs="Arial"/>
          <w:b/>
          <w:bCs/>
          <w:sz w:val="22"/>
          <w:szCs w:val="22"/>
        </w:rPr>
      </w:pPr>
      <w:r w:rsidRPr="005F7D70">
        <w:rPr>
          <w:rFonts w:ascii="Arial" w:eastAsia="Arial" w:hAnsi="Arial" w:cs="Arial"/>
          <w:b/>
          <w:bCs/>
          <w:sz w:val="22"/>
          <w:szCs w:val="22"/>
        </w:rPr>
        <w:t>Úhrada nákladů:</w:t>
      </w:r>
    </w:p>
    <w:p w14:paraId="43813835" w14:textId="2CB1ACE7" w:rsidR="0061459A" w:rsidRPr="005F7D70" w:rsidRDefault="0061459A">
      <w:pPr>
        <w:rPr>
          <w:rFonts w:ascii="Arial" w:hAnsi="Arial" w:cs="Arial"/>
          <w:sz w:val="22"/>
          <w:szCs w:val="22"/>
        </w:rPr>
      </w:pPr>
      <w:r w:rsidRPr="005F7D70">
        <w:rPr>
          <w:rFonts w:ascii="Arial" w:hAnsi="Arial" w:cs="Arial"/>
          <w:sz w:val="22"/>
          <w:szCs w:val="22"/>
        </w:rPr>
        <w:t>SE.S.TA : 30</w:t>
      </w:r>
      <w:r w:rsidR="00C11D63">
        <w:rPr>
          <w:rFonts w:ascii="Arial" w:hAnsi="Arial" w:cs="Arial"/>
          <w:sz w:val="22"/>
          <w:szCs w:val="22"/>
        </w:rPr>
        <w:t xml:space="preserve"> </w:t>
      </w:r>
      <w:r w:rsidRPr="005F7D70">
        <w:rPr>
          <w:rFonts w:ascii="Arial" w:hAnsi="Arial" w:cs="Arial"/>
          <w:sz w:val="22"/>
          <w:szCs w:val="22"/>
        </w:rPr>
        <w:t>000 Kč</w:t>
      </w:r>
    </w:p>
    <w:p w14:paraId="4B4958F5" w14:textId="77777777" w:rsidR="0061459A" w:rsidRPr="005F7D70" w:rsidRDefault="0061459A">
      <w:pPr>
        <w:rPr>
          <w:rFonts w:ascii="Arial" w:hAnsi="Arial" w:cs="Arial"/>
          <w:sz w:val="22"/>
          <w:szCs w:val="22"/>
        </w:rPr>
      </w:pPr>
    </w:p>
    <w:p w14:paraId="6043184B" w14:textId="77777777" w:rsidR="0061459A" w:rsidRDefault="0061459A">
      <w:r w:rsidRPr="005F7D70">
        <w:rPr>
          <w:rFonts w:ascii="Arial" w:hAnsi="Arial" w:cs="Arial"/>
          <w:sz w:val="22"/>
          <w:szCs w:val="22"/>
        </w:rPr>
        <w:t>NGP : 46 766,48 Kč</w:t>
      </w:r>
      <w:r>
        <w:t xml:space="preserve"> </w:t>
      </w:r>
    </w:p>
    <w:p w14:paraId="0EDC2B6C" w14:textId="77777777" w:rsidR="0061459A" w:rsidRDefault="0061459A"/>
    <w:p w14:paraId="2EB7CEFD" w14:textId="0907E4AB" w:rsidR="063DB1CC" w:rsidRDefault="063DB1CC">
      <w:r>
        <w:br w:type="page"/>
      </w:r>
    </w:p>
    <w:p w14:paraId="031B4E80" w14:textId="1A0A4D62" w:rsidR="00BD07CE" w:rsidRPr="00730EAD" w:rsidRDefault="0F3FF547" w:rsidP="66474F89">
      <w:pPr>
        <w:spacing w:after="160" w:line="257" w:lineRule="auto"/>
      </w:pPr>
      <w:r w:rsidRPr="66474F89">
        <w:rPr>
          <w:rFonts w:ascii="Arial" w:eastAsia="Arial" w:hAnsi="Arial" w:cs="Arial"/>
          <w:sz w:val="22"/>
          <w:szCs w:val="22"/>
        </w:rPr>
        <w:lastRenderedPageBreak/>
        <w:t xml:space="preserve"> </w:t>
      </w:r>
      <w:r w:rsidRPr="66474F89">
        <w:rPr>
          <w:rFonts w:ascii="Arial" w:eastAsia="Arial" w:hAnsi="Arial" w:cs="Arial"/>
          <w:b/>
          <w:bCs/>
          <w:sz w:val="22"/>
          <w:szCs w:val="22"/>
          <w:u w:val="single"/>
        </w:rPr>
        <w:t>Příloha č. 2 – Prohlášení o převzetí odpovědnosti</w:t>
      </w:r>
    </w:p>
    <w:p w14:paraId="509D4083" w14:textId="7D2099A5" w:rsidR="00BD07CE" w:rsidRPr="00730EAD" w:rsidRDefault="0F3FF547" w:rsidP="66474F89">
      <w:r w:rsidRPr="66474F89">
        <w:rPr>
          <w:rFonts w:ascii="Arial" w:eastAsia="Arial" w:hAnsi="Arial" w:cs="Arial"/>
          <w:sz w:val="22"/>
          <w:szCs w:val="22"/>
        </w:rPr>
        <w:t xml:space="preserve"> </w:t>
      </w:r>
    </w:p>
    <w:p w14:paraId="687B378D" w14:textId="53C45685" w:rsidR="00BD07CE" w:rsidRPr="00730EAD" w:rsidRDefault="0F3FF547" w:rsidP="66474F89">
      <w:r w:rsidRPr="66474F89">
        <w:rPr>
          <w:rFonts w:ascii="Arial" w:eastAsia="Arial" w:hAnsi="Arial" w:cs="Arial"/>
          <w:sz w:val="22"/>
          <w:szCs w:val="22"/>
        </w:rPr>
        <w:t xml:space="preserve"> </w:t>
      </w:r>
    </w:p>
    <w:p w14:paraId="0B3DDA72" w14:textId="4EF86276" w:rsidR="00BD07CE" w:rsidRPr="00730EAD" w:rsidRDefault="0F3FF547" w:rsidP="66474F89">
      <w:pPr>
        <w:jc w:val="center"/>
      </w:pPr>
      <w:r w:rsidRPr="66474F89">
        <w:rPr>
          <w:rFonts w:ascii="Arial" w:eastAsia="Arial" w:hAnsi="Arial" w:cs="Arial"/>
          <w:b/>
          <w:bCs/>
          <w:sz w:val="22"/>
          <w:szCs w:val="22"/>
        </w:rPr>
        <w:t xml:space="preserve">Prohlášení </w:t>
      </w:r>
    </w:p>
    <w:p w14:paraId="62CDEA88" w14:textId="7DFFC386" w:rsidR="00BD07CE" w:rsidRPr="00730EAD" w:rsidRDefault="0F3FF547" w:rsidP="66474F89">
      <w:pPr>
        <w:jc w:val="center"/>
      </w:pPr>
      <w:r w:rsidRPr="66474F89">
        <w:rPr>
          <w:rFonts w:ascii="Arial" w:eastAsia="Arial" w:hAnsi="Arial" w:cs="Arial"/>
          <w:b/>
          <w:bCs/>
          <w:sz w:val="22"/>
          <w:szCs w:val="22"/>
        </w:rPr>
        <w:t xml:space="preserve"> </w:t>
      </w:r>
    </w:p>
    <w:p w14:paraId="5617C997" w14:textId="39537036" w:rsidR="00BD07CE" w:rsidRPr="00730EAD" w:rsidRDefault="0F3FF547" w:rsidP="66474F89">
      <w:r w:rsidRPr="66474F89">
        <w:rPr>
          <w:rFonts w:ascii="Arial" w:eastAsia="Arial" w:hAnsi="Arial" w:cs="Arial"/>
          <w:b/>
          <w:bCs/>
          <w:sz w:val="22"/>
          <w:szCs w:val="22"/>
        </w:rPr>
        <w:t xml:space="preserve"> </w:t>
      </w:r>
      <w:r w:rsidRPr="66474F89">
        <w:rPr>
          <w:rFonts w:ascii="Arial" w:eastAsia="Arial" w:hAnsi="Arial" w:cs="Arial"/>
          <w:color w:val="333333"/>
          <w:sz w:val="22"/>
          <w:szCs w:val="22"/>
        </w:rPr>
        <w:t xml:space="preserve">Centrum choreografického rozvoje SE.S.TA, </w:t>
      </w:r>
      <w:proofErr w:type="spellStart"/>
      <w:r w:rsidRPr="66474F89">
        <w:rPr>
          <w:rFonts w:ascii="Arial" w:eastAsia="Arial" w:hAnsi="Arial" w:cs="Arial"/>
          <w:color w:val="333333"/>
          <w:sz w:val="22"/>
          <w:szCs w:val="22"/>
        </w:rPr>
        <w:t>z.s</w:t>
      </w:r>
      <w:proofErr w:type="spellEnd"/>
      <w:r w:rsidRPr="66474F89">
        <w:rPr>
          <w:rFonts w:ascii="Arial" w:eastAsia="Arial" w:hAnsi="Arial" w:cs="Arial"/>
          <w:color w:val="333333"/>
          <w:sz w:val="22"/>
          <w:szCs w:val="22"/>
        </w:rPr>
        <w:t>.</w:t>
      </w:r>
      <w:r w:rsidRPr="66474F89">
        <w:rPr>
          <w:rFonts w:ascii="Arial" w:eastAsia="Arial" w:hAnsi="Arial" w:cs="Arial"/>
          <w:sz w:val="22"/>
          <w:szCs w:val="22"/>
        </w:rPr>
        <w:t>, se sídlem Václavkova 20, 160 00 Praha 6, IČ: 01475819 (dále jen jako „</w:t>
      </w:r>
      <w:r w:rsidRPr="66474F89">
        <w:rPr>
          <w:rFonts w:ascii="Arial" w:eastAsia="Arial" w:hAnsi="Arial" w:cs="Arial"/>
          <w:b/>
          <w:bCs/>
          <w:sz w:val="22"/>
          <w:szCs w:val="22"/>
        </w:rPr>
        <w:t>Partner</w:t>
      </w:r>
      <w:r w:rsidRPr="66474F89">
        <w:rPr>
          <w:rFonts w:ascii="Arial" w:eastAsia="Arial" w:hAnsi="Arial" w:cs="Arial"/>
          <w:sz w:val="22"/>
          <w:szCs w:val="22"/>
        </w:rPr>
        <w:t>“), zastoupen Marií Kinsky, výkonnou ředitelkou, který se dlouhodobě zasazuje o rozvoj současného tance, tímto:</w:t>
      </w:r>
    </w:p>
    <w:p w14:paraId="262907AF" w14:textId="2C1DB806" w:rsidR="00BD07CE" w:rsidRPr="00730EAD" w:rsidRDefault="0F3FF547" w:rsidP="66474F89">
      <w:r w:rsidRPr="66474F89">
        <w:rPr>
          <w:rFonts w:ascii="Arial" w:eastAsia="Arial" w:hAnsi="Arial" w:cs="Arial"/>
          <w:sz w:val="22"/>
          <w:szCs w:val="22"/>
        </w:rPr>
        <w:t xml:space="preserve"> </w:t>
      </w:r>
    </w:p>
    <w:p w14:paraId="56A62178" w14:textId="350F8A6F" w:rsidR="00BD07CE" w:rsidRPr="00730EAD" w:rsidRDefault="0F3FF547" w:rsidP="0087678A">
      <w:pPr>
        <w:pStyle w:val="Odstavecseseznamem"/>
        <w:numPr>
          <w:ilvl w:val="0"/>
          <w:numId w:val="16"/>
        </w:numPr>
        <w:jc w:val="both"/>
        <w:rPr>
          <w:rFonts w:ascii="Arial" w:eastAsia="Arial" w:hAnsi="Arial" w:cs="Arial"/>
          <w:sz w:val="22"/>
          <w:szCs w:val="22"/>
        </w:rPr>
      </w:pPr>
      <w:r w:rsidRPr="66474F89">
        <w:rPr>
          <w:rFonts w:ascii="Arial" w:eastAsia="Arial" w:hAnsi="Arial" w:cs="Arial"/>
          <w:b/>
          <w:bCs/>
          <w:sz w:val="22"/>
          <w:szCs w:val="22"/>
        </w:rPr>
        <w:t>prohlašuje</w:t>
      </w:r>
      <w:r w:rsidRPr="66474F89">
        <w:rPr>
          <w:rFonts w:ascii="Arial" w:eastAsia="Arial" w:hAnsi="Arial" w:cs="Arial"/>
          <w:sz w:val="22"/>
          <w:szCs w:val="22"/>
        </w:rPr>
        <w:t xml:space="preserve">, že se seznámil/a s provozními řády budov Šternberského paláce, Hradčanské náměstí 57/15, Praha 1 a Schwarzenberského paláce, Hradčanské náměstí 185/2, Praha 1 a </w:t>
      </w:r>
      <w:r w:rsidRPr="66474F89">
        <w:rPr>
          <w:rFonts w:ascii="Arial" w:eastAsia="Arial" w:hAnsi="Arial" w:cs="Arial"/>
          <w:b/>
          <w:bCs/>
          <w:sz w:val="22"/>
          <w:szCs w:val="22"/>
        </w:rPr>
        <w:t>zavazuje</w:t>
      </w:r>
      <w:r w:rsidRPr="66474F89">
        <w:rPr>
          <w:rFonts w:ascii="Arial" w:eastAsia="Arial" w:hAnsi="Arial" w:cs="Arial"/>
          <w:sz w:val="22"/>
          <w:szCs w:val="22"/>
        </w:rPr>
        <w:t xml:space="preserve"> </w:t>
      </w:r>
      <w:r w:rsidRPr="66474F89">
        <w:rPr>
          <w:rFonts w:ascii="Arial" w:eastAsia="Arial" w:hAnsi="Arial" w:cs="Arial"/>
          <w:b/>
          <w:bCs/>
          <w:sz w:val="22"/>
          <w:szCs w:val="22"/>
        </w:rPr>
        <w:t>se</w:t>
      </w:r>
      <w:r w:rsidRPr="66474F89">
        <w:rPr>
          <w:rFonts w:ascii="Arial" w:eastAsia="Arial" w:hAnsi="Arial" w:cs="Arial"/>
          <w:sz w:val="22"/>
          <w:szCs w:val="22"/>
        </w:rPr>
        <w:t xml:space="preserve"> je dodržovat;</w:t>
      </w:r>
    </w:p>
    <w:p w14:paraId="36E289AF" w14:textId="11072797" w:rsidR="00BD07CE" w:rsidRPr="00730EAD" w:rsidRDefault="0F3FF547" w:rsidP="66474F89">
      <w:pPr>
        <w:ind w:left="720"/>
      </w:pPr>
      <w:r w:rsidRPr="66474F89">
        <w:rPr>
          <w:rFonts w:ascii="Arial" w:eastAsia="Arial" w:hAnsi="Arial" w:cs="Arial"/>
          <w:sz w:val="22"/>
          <w:szCs w:val="22"/>
        </w:rPr>
        <w:t xml:space="preserve"> </w:t>
      </w:r>
    </w:p>
    <w:p w14:paraId="4761C52A" w14:textId="5E768B02" w:rsidR="00BD07CE" w:rsidRPr="00730EAD" w:rsidRDefault="0F3FF547" w:rsidP="0087678A">
      <w:pPr>
        <w:pStyle w:val="Odstavecseseznamem"/>
        <w:numPr>
          <w:ilvl w:val="0"/>
          <w:numId w:val="16"/>
        </w:numPr>
        <w:jc w:val="both"/>
        <w:rPr>
          <w:rFonts w:ascii="Arial" w:eastAsia="Arial" w:hAnsi="Arial" w:cs="Arial"/>
          <w:sz w:val="22"/>
          <w:szCs w:val="22"/>
        </w:rPr>
      </w:pPr>
      <w:r w:rsidRPr="66474F89">
        <w:rPr>
          <w:rFonts w:ascii="Arial" w:eastAsia="Arial" w:hAnsi="Arial" w:cs="Arial"/>
          <w:b/>
          <w:bCs/>
          <w:sz w:val="22"/>
          <w:szCs w:val="22"/>
        </w:rPr>
        <w:t xml:space="preserve">zavazuje se </w:t>
      </w:r>
      <w:r w:rsidRPr="66474F89">
        <w:rPr>
          <w:rFonts w:ascii="Arial" w:eastAsia="Arial" w:hAnsi="Arial" w:cs="Arial"/>
          <w:sz w:val="22"/>
          <w:szCs w:val="22"/>
        </w:rPr>
        <w:t>dodržovat veškeré pokyny a doporučení osob oprávněných jednat za Národní galerii v Praze, se sídlem Staroměstské náměstí 12, 110 15 Praha 1, IČ: 00023281 (dále jen jako „</w:t>
      </w:r>
      <w:r w:rsidRPr="66474F89">
        <w:rPr>
          <w:rFonts w:ascii="Arial" w:eastAsia="Arial" w:hAnsi="Arial" w:cs="Arial"/>
          <w:b/>
          <w:bCs/>
          <w:sz w:val="22"/>
          <w:szCs w:val="22"/>
        </w:rPr>
        <w:t>NGP</w:t>
      </w:r>
      <w:r w:rsidRPr="66474F89">
        <w:rPr>
          <w:rFonts w:ascii="Arial" w:eastAsia="Arial" w:hAnsi="Arial" w:cs="Arial"/>
          <w:sz w:val="22"/>
          <w:szCs w:val="22"/>
        </w:rPr>
        <w:t xml:space="preserve">“); </w:t>
      </w:r>
    </w:p>
    <w:p w14:paraId="1B66269D" w14:textId="7E4A5645" w:rsidR="00BD07CE" w:rsidRPr="00730EAD" w:rsidRDefault="0F3FF547" w:rsidP="66474F89">
      <w:pPr>
        <w:ind w:left="720"/>
      </w:pPr>
      <w:r w:rsidRPr="66474F89">
        <w:rPr>
          <w:rFonts w:ascii="Arial" w:eastAsia="Arial" w:hAnsi="Arial" w:cs="Arial"/>
          <w:sz w:val="22"/>
          <w:szCs w:val="22"/>
        </w:rPr>
        <w:t xml:space="preserve"> </w:t>
      </w:r>
    </w:p>
    <w:p w14:paraId="7D711ADE" w14:textId="68C4C161" w:rsidR="00BD07CE" w:rsidRPr="00730EAD" w:rsidRDefault="0F3FF547" w:rsidP="0087678A">
      <w:pPr>
        <w:pStyle w:val="Odstavecseseznamem"/>
        <w:numPr>
          <w:ilvl w:val="0"/>
          <w:numId w:val="16"/>
        </w:numPr>
        <w:jc w:val="both"/>
        <w:rPr>
          <w:rFonts w:ascii="Arial" w:eastAsia="Arial" w:hAnsi="Arial" w:cs="Arial"/>
          <w:sz w:val="22"/>
          <w:szCs w:val="22"/>
        </w:rPr>
      </w:pPr>
      <w:r w:rsidRPr="66474F89">
        <w:rPr>
          <w:rFonts w:ascii="Arial" w:eastAsia="Arial" w:hAnsi="Arial" w:cs="Arial"/>
          <w:b/>
          <w:bCs/>
          <w:sz w:val="22"/>
          <w:szCs w:val="22"/>
        </w:rPr>
        <w:t>zavazuje se</w:t>
      </w:r>
      <w:r w:rsidRPr="66474F89">
        <w:rPr>
          <w:rFonts w:ascii="Arial" w:eastAsia="Arial" w:hAnsi="Arial" w:cs="Arial"/>
          <w:sz w:val="22"/>
          <w:szCs w:val="22"/>
        </w:rPr>
        <w:t xml:space="preserve"> zajistit, aby veškeré výše uvedené pokyny a doporučení byly dodržovány všemi spolupracovníky Partnera; a</w:t>
      </w:r>
    </w:p>
    <w:p w14:paraId="28C43C4E" w14:textId="699C6DDA" w:rsidR="00BD07CE" w:rsidRPr="00730EAD" w:rsidRDefault="0F3FF547" w:rsidP="66474F89">
      <w:pPr>
        <w:ind w:left="720"/>
      </w:pPr>
      <w:r w:rsidRPr="66474F89">
        <w:rPr>
          <w:rFonts w:ascii="Arial" w:eastAsia="Arial" w:hAnsi="Arial" w:cs="Arial"/>
          <w:sz w:val="22"/>
          <w:szCs w:val="22"/>
        </w:rPr>
        <w:t xml:space="preserve"> </w:t>
      </w:r>
    </w:p>
    <w:p w14:paraId="13C438D9" w14:textId="58B15EFD" w:rsidR="00BD07CE" w:rsidRPr="00730EAD" w:rsidRDefault="0F3FF547" w:rsidP="0087678A">
      <w:pPr>
        <w:pStyle w:val="Odstavecseseznamem"/>
        <w:numPr>
          <w:ilvl w:val="0"/>
          <w:numId w:val="16"/>
        </w:numPr>
        <w:jc w:val="both"/>
        <w:rPr>
          <w:rFonts w:ascii="Arial" w:eastAsia="Arial" w:hAnsi="Arial" w:cs="Arial"/>
          <w:sz w:val="22"/>
          <w:szCs w:val="22"/>
        </w:rPr>
      </w:pPr>
      <w:r w:rsidRPr="66474F89">
        <w:rPr>
          <w:rFonts w:ascii="Arial" w:eastAsia="Arial" w:hAnsi="Arial" w:cs="Arial"/>
          <w:sz w:val="22"/>
          <w:szCs w:val="22"/>
        </w:rPr>
        <w:t xml:space="preserve">je si vědom/a veškerých rizik spojených s prováděním svých činností v prostorech Šternberského a Schwarzenberského paláce a </w:t>
      </w:r>
      <w:r w:rsidRPr="66474F89">
        <w:rPr>
          <w:rFonts w:ascii="Arial" w:eastAsia="Arial" w:hAnsi="Arial" w:cs="Arial"/>
          <w:b/>
          <w:bCs/>
          <w:sz w:val="22"/>
          <w:szCs w:val="22"/>
        </w:rPr>
        <w:t>zavazuje se</w:t>
      </w:r>
      <w:r w:rsidRPr="66474F89">
        <w:rPr>
          <w:rFonts w:ascii="Arial" w:eastAsia="Arial" w:hAnsi="Arial" w:cs="Arial"/>
          <w:sz w:val="22"/>
          <w:szCs w:val="22"/>
        </w:rPr>
        <w:t xml:space="preserve"> předcházet vzniku škod na majetku, zdraví či jiné majetkové nebo nemajetkové újmy. V případě vzniku jakékoliv škody či jiného nároku třetí osoby, zavazuje se tyto v plné výši bez prodlení uhradit. V případě vzniku jakýchkoliv nároků třetích osob v souvislosti s činností Partnera vůči NGP, zavazuje se tyto nároky převzít a v plné výši vypořádat.</w:t>
      </w:r>
    </w:p>
    <w:p w14:paraId="16F2379F" w14:textId="2D58CB9C" w:rsidR="00BD07CE" w:rsidRPr="00730EAD" w:rsidRDefault="0F3FF547" w:rsidP="66474F89">
      <w:r w:rsidRPr="66474F89">
        <w:rPr>
          <w:rFonts w:ascii="Arial" w:eastAsia="Arial" w:hAnsi="Arial" w:cs="Arial"/>
          <w:sz w:val="22"/>
          <w:szCs w:val="22"/>
        </w:rPr>
        <w:t xml:space="preserve"> </w:t>
      </w:r>
    </w:p>
    <w:p w14:paraId="0840363F" w14:textId="14CAED57" w:rsidR="00BD07CE" w:rsidRPr="00730EAD" w:rsidRDefault="0F3FF547" w:rsidP="66474F89">
      <w:r w:rsidRPr="66474F89">
        <w:rPr>
          <w:rFonts w:ascii="Arial" w:eastAsia="Arial" w:hAnsi="Arial" w:cs="Arial"/>
          <w:sz w:val="22"/>
          <w:szCs w:val="22"/>
        </w:rPr>
        <w:t>Jsem si vědom/a obsahu tohoto prohlášení, které odpovídá mé pravé a svobodné vůli, je činěno vážně a nikoliv v tísni a jehož obsah je určitý a srozumitelný.</w:t>
      </w:r>
    </w:p>
    <w:p w14:paraId="78111907" w14:textId="069AB0DF" w:rsidR="00BD07CE" w:rsidRPr="00730EAD" w:rsidRDefault="0F3FF547" w:rsidP="66474F89">
      <w:r w:rsidRPr="66474F89">
        <w:rPr>
          <w:rFonts w:ascii="Arial" w:eastAsia="Arial" w:hAnsi="Arial" w:cs="Arial"/>
          <w:sz w:val="22"/>
          <w:szCs w:val="22"/>
        </w:rPr>
        <w:t xml:space="preserve"> </w:t>
      </w:r>
    </w:p>
    <w:p w14:paraId="7DDA98B9" w14:textId="22DEF802" w:rsidR="00BD07CE" w:rsidRPr="00730EAD" w:rsidRDefault="0F3FF547" w:rsidP="66474F89">
      <w:r w:rsidRPr="66474F89">
        <w:rPr>
          <w:rFonts w:ascii="Arial" w:eastAsia="Arial" w:hAnsi="Arial" w:cs="Arial"/>
          <w:sz w:val="22"/>
          <w:szCs w:val="22"/>
        </w:rPr>
        <w:t xml:space="preserve"> </w:t>
      </w:r>
    </w:p>
    <w:p w14:paraId="5F65F735" w14:textId="70C7AFBA" w:rsidR="00BD07CE" w:rsidRPr="00730EAD" w:rsidRDefault="0F3FF547" w:rsidP="66474F89">
      <w:r w:rsidRPr="66474F89">
        <w:rPr>
          <w:rFonts w:ascii="Arial" w:eastAsia="Arial" w:hAnsi="Arial" w:cs="Arial"/>
          <w:sz w:val="22"/>
          <w:szCs w:val="22"/>
        </w:rPr>
        <w:t>V ______________ dne ____________</w:t>
      </w:r>
    </w:p>
    <w:p w14:paraId="3CAC1B36" w14:textId="76F99D80" w:rsidR="00BD07CE" w:rsidRPr="00730EAD" w:rsidRDefault="0F3FF547" w:rsidP="66474F89">
      <w:r w:rsidRPr="66474F89">
        <w:rPr>
          <w:rFonts w:ascii="Arial" w:eastAsia="Arial" w:hAnsi="Arial" w:cs="Arial"/>
          <w:sz w:val="22"/>
          <w:szCs w:val="22"/>
        </w:rPr>
        <w:t xml:space="preserve"> </w:t>
      </w:r>
    </w:p>
    <w:p w14:paraId="1B04A741" w14:textId="64BDF34B" w:rsidR="00BD07CE" w:rsidRPr="00730EAD" w:rsidRDefault="0F3FF547" w:rsidP="66474F89">
      <w:r w:rsidRPr="66474F89">
        <w:rPr>
          <w:rFonts w:ascii="Arial" w:eastAsia="Arial" w:hAnsi="Arial" w:cs="Arial"/>
          <w:sz w:val="22"/>
          <w:szCs w:val="22"/>
        </w:rPr>
        <w:t xml:space="preserve"> </w:t>
      </w:r>
    </w:p>
    <w:p w14:paraId="3A95B7FA" w14:textId="11BCB3FE" w:rsidR="00BD07CE" w:rsidRPr="00730EAD" w:rsidRDefault="0F3FF547" w:rsidP="66474F89">
      <w:pPr>
        <w:jc w:val="right"/>
      </w:pPr>
      <w:r w:rsidRPr="66474F89">
        <w:rPr>
          <w:rFonts w:ascii="Arial" w:eastAsia="Arial" w:hAnsi="Arial" w:cs="Arial"/>
          <w:sz w:val="22"/>
          <w:szCs w:val="22"/>
        </w:rPr>
        <w:t>____________________</w:t>
      </w:r>
    </w:p>
    <w:p w14:paraId="67E5779E" w14:textId="544B745D" w:rsidR="00BD07CE" w:rsidRPr="0061459A" w:rsidRDefault="0F3FF547" w:rsidP="66DE60AB">
      <w:pPr>
        <w:pStyle w:val="Nadpis4"/>
        <w:numPr>
          <w:ilvl w:val="0"/>
          <w:numId w:val="0"/>
        </w:numPr>
        <w:spacing w:before="0"/>
        <w:jc w:val="center"/>
        <w:rPr>
          <w:rFonts w:ascii="Arial" w:eastAsia="Arial" w:hAnsi="Arial" w:cs="Arial"/>
          <w:sz w:val="22"/>
          <w:szCs w:val="22"/>
          <w:lang w:val="pl-PL"/>
        </w:rPr>
      </w:pPr>
      <w:r w:rsidRPr="0061459A">
        <w:rPr>
          <w:rFonts w:ascii="Arial" w:eastAsia="Arial" w:hAnsi="Arial" w:cs="Arial"/>
          <w:sz w:val="22"/>
          <w:szCs w:val="22"/>
          <w:lang w:val="pl-PL"/>
        </w:rPr>
        <w:t xml:space="preserve">                                                                                                             </w:t>
      </w:r>
    </w:p>
    <w:p w14:paraId="78ED610C" w14:textId="48D5D8F6" w:rsidR="00BD07CE" w:rsidRPr="00730EAD" w:rsidRDefault="0F3FF547" w:rsidP="66DE60AB">
      <w:pPr>
        <w:jc w:val="right"/>
        <w:rPr>
          <w:rFonts w:ascii="Arial" w:eastAsia="Arial" w:hAnsi="Arial" w:cs="Arial"/>
          <w:b/>
          <w:bCs/>
          <w:sz w:val="22"/>
          <w:szCs w:val="22"/>
          <w:lang w:val="sk"/>
        </w:rPr>
      </w:pPr>
      <w:r w:rsidRPr="66DE60AB">
        <w:rPr>
          <w:rFonts w:ascii="Arial" w:eastAsia="Arial" w:hAnsi="Arial" w:cs="Arial"/>
          <w:b/>
          <w:bCs/>
          <w:sz w:val="22"/>
          <w:szCs w:val="22"/>
          <w:lang w:val="sk"/>
        </w:rPr>
        <w:t>Marie Kinsky</w:t>
      </w:r>
    </w:p>
    <w:p w14:paraId="03FE8CD5" w14:textId="0847558B" w:rsidR="00BD07CE" w:rsidRPr="00730EAD" w:rsidRDefault="0F3FF547" w:rsidP="66474F89">
      <w:pPr>
        <w:jc w:val="right"/>
      </w:pPr>
      <w:r w:rsidRPr="66474F89">
        <w:rPr>
          <w:rFonts w:ascii="Arial" w:eastAsia="Arial" w:hAnsi="Arial" w:cs="Arial"/>
          <w:sz w:val="22"/>
          <w:szCs w:val="22"/>
          <w:lang w:val="sk"/>
        </w:rPr>
        <w:t xml:space="preserve">Centrum choreografického rozvoje SE.S.TA, </w:t>
      </w:r>
      <w:proofErr w:type="spellStart"/>
      <w:r w:rsidRPr="66474F89">
        <w:rPr>
          <w:rFonts w:ascii="Arial" w:eastAsia="Arial" w:hAnsi="Arial" w:cs="Arial"/>
          <w:sz w:val="22"/>
          <w:szCs w:val="22"/>
          <w:lang w:val="sk"/>
        </w:rPr>
        <w:t>z.s</w:t>
      </w:r>
      <w:proofErr w:type="spellEnd"/>
    </w:p>
    <w:p w14:paraId="6FCE9A98" w14:textId="2A74E66A" w:rsidR="00BD07CE" w:rsidRPr="00730EAD" w:rsidRDefault="0F3FF547" w:rsidP="66474F89">
      <w:r w:rsidRPr="66DE60AB">
        <w:rPr>
          <w:rFonts w:ascii="Arial" w:eastAsia="Arial" w:hAnsi="Arial" w:cs="Arial"/>
          <w:sz w:val="22"/>
          <w:szCs w:val="22"/>
        </w:rPr>
        <w:t xml:space="preserve"> </w:t>
      </w:r>
    </w:p>
    <w:p w14:paraId="02104966" w14:textId="22E46038" w:rsidR="00BD07CE" w:rsidRPr="00730EAD" w:rsidRDefault="0F3FF547" w:rsidP="66474F89">
      <w:pPr>
        <w:spacing w:before="40"/>
      </w:pPr>
      <w:r w:rsidRPr="66474F89">
        <w:rPr>
          <w:rFonts w:ascii="Arial" w:eastAsia="Arial" w:hAnsi="Arial" w:cs="Arial"/>
          <w:b/>
          <w:bCs/>
          <w:sz w:val="22"/>
          <w:szCs w:val="22"/>
        </w:rPr>
        <w:t xml:space="preserve"> </w:t>
      </w:r>
    </w:p>
    <w:p w14:paraId="1A45D02F" w14:textId="466FC7B2" w:rsidR="00BD07CE" w:rsidRPr="00730EAD" w:rsidRDefault="0F3FF547" w:rsidP="66474F89">
      <w:r w:rsidRPr="66474F89">
        <w:t xml:space="preserve"> </w:t>
      </w:r>
    </w:p>
    <w:p w14:paraId="02D41012" w14:textId="5FC03337" w:rsidR="00BD07CE" w:rsidRPr="00730EAD" w:rsidRDefault="00BD07CE" w:rsidP="66474F89">
      <w:pPr>
        <w:spacing w:line="257" w:lineRule="auto"/>
      </w:pPr>
    </w:p>
    <w:p w14:paraId="75B266E8" w14:textId="2C5877F5" w:rsidR="00BD07CE" w:rsidRPr="00730EAD" w:rsidRDefault="0F3FF547" w:rsidP="66474F89">
      <w:pPr>
        <w:spacing w:after="160" w:line="257" w:lineRule="auto"/>
      </w:pPr>
      <w:r w:rsidRPr="66474F89">
        <w:t xml:space="preserve"> </w:t>
      </w:r>
    </w:p>
    <w:p w14:paraId="3E75D89B" w14:textId="70913F25" w:rsidR="00BD07CE" w:rsidRPr="00730EAD" w:rsidRDefault="00BD07CE" w:rsidP="00874A13">
      <w:r>
        <w:br w:type="page"/>
      </w:r>
    </w:p>
    <w:p w14:paraId="04478CE2" w14:textId="7AE99294" w:rsidR="00BD07CE" w:rsidRPr="00730EAD" w:rsidRDefault="0F3FF547" w:rsidP="66474F89">
      <w:pPr>
        <w:spacing w:before="40"/>
        <w:rPr>
          <w:rFonts w:ascii="Tahoma" w:eastAsia="Tahoma" w:hAnsi="Tahoma" w:cs="Tahoma"/>
          <w:sz w:val="20"/>
          <w:szCs w:val="20"/>
        </w:rPr>
      </w:pPr>
      <w:r w:rsidRPr="66DE60AB">
        <w:rPr>
          <w:rFonts w:ascii="Arial" w:eastAsia="Arial" w:hAnsi="Arial" w:cs="Arial"/>
          <w:b/>
          <w:bCs/>
          <w:sz w:val="22"/>
          <w:szCs w:val="22"/>
        </w:rPr>
        <w:lastRenderedPageBreak/>
        <w:t xml:space="preserve">Příloha č. 3 – </w:t>
      </w:r>
      <w:r w:rsidRPr="66DE60AB">
        <w:rPr>
          <w:rFonts w:ascii="Arial" w:eastAsia="Arial" w:hAnsi="Arial" w:cs="Arial"/>
          <w:sz w:val="22"/>
          <w:szCs w:val="22"/>
        </w:rPr>
        <w:t>Provozní řád objektu „</w:t>
      </w:r>
      <w:r w:rsidRPr="66DE60AB">
        <w:rPr>
          <w:rFonts w:ascii="Arial" w:eastAsia="Arial" w:hAnsi="Arial" w:cs="Arial"/>
          <w:color w:val="000000" w:themeColor="text1"/>
          <w:sz w:val="22"/>
          <w:szCs w:val="22"/>
        </w:rPr>
        <w:t>Šternberský a Schwarzenberský palác</w:t>
      </w:r>
      <w:r w:rsidRPr="66DE60AB">
        <w:rPr>
          <w:rFonts w:ascii="Tahoma" w:eastAsia="Tahoma" w:hAnsi="Tahoma" w:cs="Tahoma"/>
          <w:sz w:val="20"/>
          <w:szCs w:val="20"/>
        </w:rPr>
        <w:t xml:space="preserve"> </w:t>
      </w:r>
      <w:r w:rsidRPr="66DE60AB">
        <w:rPr>
          <w:rFonts w:ascii="Arial" w:eastAsia="Arial" w:hAnsi="Arial" w:cs="Arial"/>
          <w:sz w:val="22"/>
          <w:szCs w:val="22"/>
        </w:rPr>
        <w:t>“</w:t>
      </w:r>
      <w:r w:rsidRPr="66DE60AB">
        <w:rPr>
          <w:rFonts w:ascii="Tahoma" w:eastAsia="Tahoma" w:hAnsi="Tahoma" w:cs="Tahoma"/>
          <w:sz w:val="20"/>
          <w:szCs w:val="20"/>
        </w:rPr>
        <w:t xml:space="preserve"> </w:t>
      </w:r>
    </w:p>
    <w:p w14:paraId="44755735" w14:textId="2F13ADCE" w:rsidR="00BD07CE" w:rsidRPr="00730EAD" w:rsidRDefault="0F3FF547" w:rsidP="66474F89">
      <w:pPr>
        <w:spacing w:before="40"/>
      </w:pPr>
      <w:r w:rsidRPr="66474F89">
        <w:rPr>
          <w:rFonts w:ascii="Arial" w:eastAsia="Arial" w:hAnsi="Arial" w:cs="Arial"/>
          <w:sz w:val="22"/>
          <w:szCs w:val="22"/>
        </w:rPr>
        <w:t xml:space="preserve"> </w:t>
      </w:r>
    </w:p>
    <w:p w14:paraId="5A6724BE" w14:textId="0FB3B719" w:rsidR="00BD07CE" w:rsidRPr="00730EAD" w:rsidRDefault="0F3FF547" w:rsidP="66474F89">
      <w:pPr>
        <w:spacing w:before="40"/>
      </w:pPr>
      <w:r w:rsidRPr="66474F89">
        <w:rPr>
          <w:rFonts w:ascii="Arial" w:eastAsia="Arial" w:hAnsi="Arial" w:cs="Arial"/>
          <w:sz w:val="22"/>
          <w:szCs w:val="22"/>
        </w:rPr>
        <w:t xml:space="preserve">ADRESA: </w:t>
      </w:r>
    </w:p>
    <w:p w14:paraId="755EACDC" w14:textId="20A5EE34" w:rsidR="00BD07CE" w:rsidRPr="00730EAD" w:rsidRDefault="0F3FF547" w:rsidP="66474F89">
      <w:r w:rsidRPr="66474F89">
        <w:rPr>
          <w:rFonts w:ascii="Arial" w:eastAsia="Arial" w:hAnsi="Arial" w:cs="Arial"/>
          <w:sz w:val="22"/>
          <w:szCs w:val="22"/>
        </w:rPr>
        <w:t xml:space="preserve">Šternberský palác, Hradčanské náměstí 57/15, 118 00 Praha 1 </w:t>
      </w:r>
    </w:p>
    <w:p w14:paraId="04719364" w14:textId="201AAA54" w:rsidR="00BD07CE" w:rsidRPr="00730EAD" w:rsidRDefault="0F3FF547" w:rsidP="66474F89">
      <w:pPr>
        <w:rPr>
          <w:rFonts w:ascii="Arial" w:eastAsia="Arial" w:hAnsi="Arial" w:cs="Arial"/>
          <w:color w:val="000000" w:themeColor="text1"/>
          <w:sz w:val="21"/>
          <w:szCs w:val="21"/>
        </w:rPr>
      </w:pPr>
      <w:r w:rsidRPr="66DE60AB">
        <w:rPr>
          <w:rFonts w:ascii="Arial" w:eastAsia="Arial" w:hAnsi="Arial" w:cs="Arial"/>
          <w:sz w:val="22"/>
          <w:szCs w:val="22"/>
        </w:rPr>
        <w:t xml:space="preserve">Schwarzenberský palác, </w:t>
      </w:r>
      <w:r w:rsidRPr="66DE60AB">
        <w:rPr>
          <w:rFonts w:ascii="Arial" w:eastAsia="Arial" w:hAnsi="Arial" w:cs="Arial"/>
          <w:color w:val="000000" w:themeColor="text1"/>
          <w:sz w:val="21"/>
          <w:szCs w:val="21"/>
        </w:rPr>
        <w:t>Hradčanské náměstí 185/2, 118 00 Praha 1 - Hradčany</w:t>
      </w:r>
    </w:p>
    <w:p w14:paraId="755020E7" w14:textId="00567C87" w:rsidR="00BD07CE" w:rsidRPr="0061459A" w:rsidRDefault="00BD07CE" w:rsidP="66DE60AB">
      <w:pPr>
        <w:tabs>
          <w:tab w:val="left" w:pos="720"/>
        </w:tabs>
        <w:spacing w:before="120"/>
        <w:ind w:left="720" w:hanging="360"/>
        <w:rPr>
          <w:rFonts w:ascii="Arial" w:eastAsia="Arial" w:hAnsi="Arial" w:cs="Arial"/>
          <w:sz w:val="22"/>
          <w:szCs w:val="22"/>
        </w:rPr>
      </w:pPr>
    </w:p>
    <w:p w14:paraId="5790F0F4" w14:textId="6B305032" w:rsidR="66DE60AB" w:rsidRPr="0061459A" w:rsidRDefault="66DE60AB" w:rsidP="66DE60AB">
      <w:pPr>
        <w:tabs>
          <w:tab w:val="left" w:pos="720"/>
        </w:tabs>
        <w:ind w:left="720" w:hanging="360"/>
        <w:rPr>
          <w:rFonts w:ascii="Arial" w:eastAsia="Arial" w:hAnsi="Arial" w:cs="Arial"/>
          <w:sz w:val="22"/>
          <w:szCs w:val="22"/>
        </w:rPr>
      </w:pPr>
    </w:p>
    <w:p w14:paraId="69C54FF0" w14:textId="6524C354" w:rsidR="79456947" w:rsidRDefault="79456947" w:rsidP="66DE60AB">
      <w:pPr>
        <w:jc w:val="center"/>
      </w:pPr>
      <w:r w:rsidRPr="66DE60AB">
        <w:rPr>
          <w:b/>
          <w:bCs/>
          <w:sz w:val="28"/>
          <w:szCs w:val="28"/>
          <w:u w:val="single"/>
        </w:rPr>
        <w:t xml:space="preserve">Základní pravidla při přípravě, konání a deinstalaci </w:t>
      </w:r>
    </w:p>
    <w:p w14:paraId="0B997B08" w14:textId="35B51234" w:rsidR="79456947" w:rsidRDefault="79456947" w:rsidP="66DE60AB">
      <w:pPr>
        <w:jc w:val="center"/>
      </w:pPr>
      <w:r w:rsidRPr="66DE60AB">
        <w:rPr>
          <w:b/>
          <w:bCs/>
          <w:sz w:val="28"/>
          <w:szCs w:val="28"/>
          <w:u w:val="single"/>
        </w:rPr>
        <w:t>komerčních a</w:t>
      </w:r>
      <w:r w:rsidRPr="66DE60AB">
        <w:rPr>
          <w:b/>
          <w:bCs/>
          <w:sz w:val="26"/>
          <w:szCs w:val="26"/>
          <w:u w:val="single"/>
        </w:rPr>
        <w:t xml:space="preserve"> </w:t>
      </w:r>
      <w:r w:rsidRPr="66DE60AB">
        <w:rPr>
          <w:b/>
          <w:bCs/>
          <w:sz w:val="28"/>
          <w:szCs w:val="28"/>
          <w:u w:val="single"/>
        </w:rPr>
        <w:t xml:space="preserve">nekomerčních akcí ve Šternberském paláci </w:t>
      </w:r>
    </w:p>
    <w:p w14:paraId="146C30EE" w14:textId="63381EBB" w:rsidR="79456947" w:rsidRDefault="79456947" w:rsidP="66DE60AB">
      <w:r w:rsidRPr="66DE60AB">
        <w:t xml:space="preserve"> </w:t>
      </w:r>
    </w:p>
    <w:p w14:paraId="64D20E74" w14:textId="7BC14060" w:rsidR="79456947" w:rsidRDefault="79456947" w:rsidP="66DE60AB">
      <w:r w:rsidRPr="66DE60AB">
        <w:t xml:space="preserve"> </w:t>
      </w:r>
    </w:p>
    <w:p w14:paraId="66677C92" w14:textId="1A8E0D11" w:rsidR="79456947" w:rsidRDefault="79456947" w:rsidP="66DE60AB">
      <w:r w:rsidRPr="66DE60AB">
        <w:t xml:space="preserve"> </w:t>
      </w:r>
    </w:p>
    <w:p w14:paraId="16BBC678" w14:textId="73AFC0CE" w:rsidR="79456947" w:rsidRDefault="79456947" w:rsidP="66DE60AB">
      <w:r w:rsidRPr="66DE60AB">
        <w:rPr>
          <w:b/>
          <w:bCs/>
          <w:u w:val="single"/>
        </w:rPr>
        <w:t>I.</w:t>
      </w:r>
      <w:r w:rsidRPr="66DE60AB">
        <w:rPr>
          <w:u w:val="single"/>
        </w:rPr>
        <w:t xml:space="preserve"> </w:t>
      </w:r>
      <w:r w:rsidRPr="66DE60AB">
        <w:rPr>
          <w:b/>
          <w:bCs/>
          <w:u w:val="single"/>
        </w:rPr>
        <w:t>Vstup a provozní doba</w:t>
      </w:r>
      <w:r w:rsidRPr="66DE60AB">
        <w:rPr>
          <w:b/>
          <w:bCs/>
          <w:sz w:val="26"/>
          <w:szCs w:val="26"/>
          <w:u w:val="single"/>
        </w:rPr>
        <w:t xml:space="preserve"> </w:t>
      </w:r>
      <w:r w:rsidRPr="66DE60AB">
        <w:rPr>
          <w:b/>
          <w:bCs/>
          <w:sz w:val="22"/>
          <w:szCs w:val="22"/>
          <w:u w:val="single"/>
        </w:rPr>
        <w:t>zahrady</w:t>
      </w:r>
    </w:p>
    <w:p w14:paraId="70507730" w14:textId="3DBDEB84" w:rsidR="79456947" w:rsidRDefault="79456947" w:rsidP="66DE60AB">
      <w:pPr>
        <w:jc w:val="both"/>
      </w:pPr>
      <w:r w:rsidRPr="66DE60AB">
        <w:rPr>
          <w:sz w:val="22"/>
          <w:szCs w:val="22"/>
        </w:rPr>
        <w:t xml:space="preserve"> </w:t>
      </w:r>
    </w:p>
    <w:p w14:paraId="1914E8F4" w14:textId="09F20AFE" w:rsidR="79456947" w:rsidRDefault="79456947" w:rsidP="66DE60AB">
      <w:pPr>
        <w:ind w:firstLine="360"/>
        <w:jc w:val="both"/>
      </w:pPr>
      <w:r w:rsidRPr="66DE60AB">
        <w:rPr>
          <w:sz w:val="22"/>
          <w:szCs w:val="22"/>
        </w:rPr>
        <w:t xml:space="preserve">Vstup do palácové zahrady je pro veřejnost ve dnech provozu expozic povolený rohovým vchodem z nádvoří vpravo vedle kavárny. Zahrada je přístupná veřejnosti v letním období zdarma a to bez předložení vstupenky. Datum otevření a ukončení sezonního provozu zahrady není dáno fixně, určuje jej hospodářská správa NGP prostřednictvím správce objektu. </w:t>
      </w:r>
    </w:p>
    <w:p w14:paraId="62FEE304" w14:textId="60FF077D" w:rsidR="79456947" w:rsidRDefault="79456947" w:rsidP="66DE60AB">
      <w:pPr>
        <w:jc w:val="both"/>
      </w:pPr>
      <w:r w:rsidRPr="66DE60AB">
        <w:rPr>
          <w:sz w:val="22"/>
          <w:szCs w:val="22"/>
        </w:rPr>
        <w:t xml:space="preserve"> </w:t>
      </w:r>
    </w:p>
    <w:p w14:paraId="53FF1450" w14:textId="060322B2" w:rsidR="79456947" w:rsidRDefault="79456947" w:rsidP="66DE60AB">
      <w:pPr>
        <w:pStyle w:val="Odstavecseseznamem"/>
        <w:numPr>
          <w:ilvl w:val="0"/>
          <w:numId w:val="6"/>
        </w:numPr>
        <w:jc w:val="both"/>
        <w:rPr>
          <w:b/>
          <w:bCs/>
          <w:sz w:val="22"/>
          <w:szCs w:val="22"/>
        </w:rPr>
      </w:pPr>
      <w:r w:rsidRPr="66DE60AB">
        <w:rPr>
          <w:b/>
          <w:bCs/>
          <w:sz w:val="22"/>
          <w:szCs w:val="22"/>
        </w:rPr>
        <w:t xml:space="preserve">Běžná provozní doba: </w:t>
      </w:r>
    </w:p>
    <w:p w14:paraId="37F45694" w14:textId="050FB74D" w:rsidR="79456947" w:rsidRDefault="79456947" w:rsidP="66DE60AB">
      <w:pPr>
        <w:ind w:firstLine="708"/>
        <w:jc w:val="both"/>
      </w:pPr>
      <w:r w:rsidRPr="66DE60AB">
        <w:rPr>
          <w:sz w:val="22"/>
          <w:szCs w:val="22"/>
        </w:rPr>
        <w:t>každý den mimo pondělí 10:00 - 18:00</w:t>
      </w:r>
    </w:p>
    <w:p w14:paraId="46F31753" w14:textId="7ACA9BC7" w:rsidR="79456947" w:rsidRDefault="79456947" w:rsidP="66DE60AB">
      <w:pPr>
        <w:ind w:firstLine="708"/>
        <w:jc w:val="both"/>
      </w:pPr>
      <w:r w:rsidRPr="66DE60AB">
        <w:rPr>
          <w:sz w:val="22"/>
          <w:szCs w:val="22"/>
        </w:rPr>
        <w:t>první středa v měsíci  10:00 - 20:00</w:t>
      </w:r>
    </w:p>
    <w:p w14:paraId="4CA451F1" w14:textId="3B4D4156" w:rsidR="79456947" w:rsidRDefault="79456947" w:rsidP="66DE60AB">
      <w:pPr>
        <w:jc w:val="both"/>
      </w:pPr>
      <w:r w:rsidRPr="66DE60AB">
        <w:rPr>
          <w:b/>
          <w:bCs/>
          <w:sz w:val="22"/>
          <w:szCs w:val="22"/>
        </w:rPr>
        <w:t xml:space="preserve"> </w:t>
      </w:r>
    </w:p>
    <w:p w14:paraId="40576D09" w14:textId="5122B866" w:rsidR="79456947" w:rsidRDefault="79456947" w:rsidP="66DE60AB">
      <w:pPr>
        <w:pStyle w:val="Odstavecseseznamem"/>
        <w:numPr>
          <w:ilvl w:val="0"/>
          <w:numId w:val="6"/>
        </w:numPr>
        <w:jc w:val="both"/>
        <w:rPr>
          <w:b/>
          <w:bCs/>
          <w:sz w:val="22"/>
          <w:szCs w:val="22"/>
        </w:rPr>
      </w:pPr>
      <w:r w:rsidRPr="66DE60AB">
        <w:rPr>
          <w:b/>
          <w:bCs/>
          <w:sz w:val="22"/>
          <w:szCs w:val="22"/>
        </w:rPr>
        <w:t>Provozní omezení</w:t>
      </w:r>
    </w:p>
    <w:p w14:paraId="4AB6810B" w14:textId="33945E95" w:rsidR="79456947" w:rsidRDefault="79456947" w:rsidP="66DE60AB">
      <w:pPr>
        <w:ind w:left="720"/>
        <w:jc w:val="both"/>
      </w:pPr>
      <w:r w:rsidRPr="66DE60AB">
        <w:rPr>
          <w:sz w:val="22"/>
          <w:szCs w:val="22"/>
        </w:rPr>
        <w:t xml:space="preserve">Pondělky jsou stanovené jako servisní dny k provádění běžné a nepravidelné údržby. </w:t>
      </w:r>
    </w:p>
    <w:p w14:paraId="7C8C6DB1" w14:textId="329E9368" w:rsidR="79456947" w:rsidRDefault="79456947" w:rsidP="66DE60AB">
      <w:pPr>
        <w:ind w:left="708"/>
        <w:jc w:val="both"/>
      </w:pPr>
      <w:r w:rsidRPr="66DE60AB">
        <w:rPr>
          <w:sz w:val="22"/>
          <w:szCs w:val="22"/>
        </w:rPr>
        <w:t xml:space="preserve">Provoz zahrady může být mimořádně částečně nebo úplně omezen také z důvodu údržby vzrostlé zeleně a stavebních, či jiných oprav na zahradě nebo v její těsné blízkosti. </w:t>
      </w:r>
    </w:p>
    <w:p w14:paraId="2661E9A1" w14:textId="0ED9B83F" w:rsidR="79456947" w:rsidRDefault="79456947" w:rsidP="66DE60AB">
      <w:pPr>
        <w:jc w:val="both"/>
      </w:pPr>
      <w:r w:rsidRPr="66DE60AB">
        <w:rPr>
          <w:sz w:val="22"/>
          <w:szCs w:val="22"/>
        </w:rPr>
        <w:t xml:space="preserve"> </w:t>
      </w:r>
    </w:p>
    <w:p w14:paraId="04E8B6C5" w14:textId="622990FD" w:rsidR="79456947" w:rsidRDefault="79456947" w:rsidP="66DE60AB">
      <w:pPr>
        <w:pStyle w:val="Odstavecseseznamem"/>
        <w:numPr>
          <w:ilvl w:val="0"/>
          <w:numId w:val="6"/>
        </w:numPr>
        <w:jc w:val="both"/>
        <w:rPr>
          <w:b/>
          <w:bCs/>
          <w:sz w:val="22"/>
          <w:szCs w:val="22"/>
        </w:rPr>
      </w:pPr>
      <w:r w:rsidRPr="66DE60AB">
        <w:rPr>
          <w:b/>
          <w:bCs/>
          <w:sz w:val="22"/>
          <w:szCs w:val="22"/>
        </w:rPr>
        <w:t>Uzavření zahrady</w:t>
      </w:r>
    </w:p>
    <w:p w14:paraId="70E8E942" w14:textId="66C09C2C" w:rsidR="79456947" w:rsidRDefault="79456947" w:rsidP="66DE60AB">
      <w:pPr>
        <w:ind w:left="708"/>
        <w:jc w:val="both"/>
      </w:pPr>
      <w:r w:rsidRPr="66DE60AB">
        <w:rPr>
          <w:sz w:val="22"/>
          <w:szCs w:val="22"/>
        </w:rPr>
        <w:t xml:space="preserve">V zimních měsících, při intenzivním dešti, silném větru nebo bouřce musí být zahrada z bezpečnostních důvodů uzavřena a vstup na ní není bez souhlasu oddělení bezpečnosti (dále jen OBO) v tuto dobu povolený. </w:t>
      </w:r>
    </w:p>
    <w:p w14:paraId="422FA23B" w14:textId="4726F083" w:rsidR="79456947" w:rsidRDefault="79456947" w:rsidP="66DE60AB">
      <w:pPr>
        <w:jc w:val="both"/>
      </w:pPr>
      <w:r w:rsidRPr="66DE60AB">
        <w:rPr>
          <w:sz w:val="22"/>
          <w:szCs w:val="22"/>
        </w:rPr>
        <w:t xml:space="preserve"> </w:t>
      </w:r>
    </w:p>
    <w:p w14:paraId="4B879642" w14:textId="06BD04FB" w:rsidR="79456947" w:rsidRDefault="79456947" w:rsidP="66DE60AB">
      <w:pPr>
        <w:ind w:firstLine="708"/>
        <w:jc w:val="both"/>
      </w:pPr>
      <w:r w:rsidRPr="66DE60AB">
        <w:rPr>
          <w:sz w:val="22"/>
          <w:szCs w:val="22"/>
        </w:rPr>
        <w:t>Otevírací doba zahrady může být dále v případě konání společenských nebo komerčních akcí přizpůsobena potřebám provozovatele.</w:t>
      </w:r>
    </w:p>
    <w:p w14:paraId="2B75FF7F" w14:textId="36857AA7" w:rsidR="79456947" w:rsidRDefault="79456947" w:rsidP="66DE60AB">
      <w:pPr>
        <w:jc w:val="both"/>
      </w:pPr>
      <w:r w:rsidRPr="66DE60AB">
        <w:rPr>
          <w:sz w:val="22"/>
          <w:szCs w:val="22"/>
        </w:rPr>
        <w:t xml:space="preserve"> </w:t>
      </w:r>
    </w:p>
    <w:p w14:paraId="155DC2AE" w14:textId="2E81BAE3" w:rsidR="79456947" w:rsidRDefault="79456947" w:rsidP="66DE60AB">
      <w:pPr>
        <w:jc w:val="both"/>
      </w:pPr>
      <w:r w:rsidRPr="66DE60AB">
        <w:rPr>
          <w:sz w:val="22"/>
          <w:szCs w:val="22"/>
        </w:rPr>
        <w:t xml:space="preserve"> </w:t>
      </w:r>
    </w:p>
    <w:p w14:paraId="11FFBC5A" w14:textId="57D2D90B" w:rsidR="79456947" w:rsidRDefault="79456947" w:rsidP="66DE60AB">
      <w:pPr>
        <w:jc w:val="both"/>
      </w:pPr>
      <w:r w:rsidRPr="66DE60AB">
        <w:rPr>
          <w:b/>
          <w:bCs/>
          <w:sz w:val="22"/>
          <w:szCs w:val="22"/>
          <w:u w:val="single"/>
        </w:rPr>
        <w:t>II.</w:t>
      </w:r>
      <w:r w:rsidRPr="66DE60AB">
        <w:rPr>
          <w:sz w:val="22"/>
          <w:szCs w:val="22"/>
          <w:u w:val="single"/>
        </w:rPr>
        <w:t xml:space="preserve"> </w:t>
      </w:r>
      <w:r w:rsidRPr="66DE60AB">
        <w:rPr>
          <w:b/>
          <w:bCs/>
          <w:sz w:val="22"/>
          <w:szCs w:val="22"/>
          <w:u w:val="single"/>
        </w:rPr>
        <w:t>Povinnosti uživatelů</w:t>
      </w:r>
    </w:p>
    <w:p w14:paraId="254F002D" w14:textId="082B15A1" w:rsidR="79456947" w:rsidRDefault="79456947" w:rsidP="66DE60AB">
      <w:pPr>
        <w:jc w:val="both"/>
      </w:pPr>
      <w:r w:rsidRPr="66DE60AB">
        <w:rPr>
          <w:sz w:val="22"/>
          <w:szCs w:val="22"/>
        </w:rPr>
        <w:t xml:space="preserve"> </w:t>
      </w:r>
    </w:p>
    <w:p w14:paraId="09E7ED3D" w14:textId="6A4E0A6E" w:rsidR="79456947" w:rsidRDefault="79456947" w:rsidP="66DE60AB">
      <w:pPr>
        <w:ind w:firstLine="708"/>
        <w:jc w:val="both"/>
      </w:pPr>
      <w:r w:rsidRPr="66DE60AB">
        <w:rPr>
          <w:sz w:val="22"/>
          <w:szCs w:val="22"/>
        </w:rPr>
        <w:t xml:space="preserve">Prostory paláce vč. zahrady a zařízení se smí užívat pouze k účelům, pro které jsou určeny. Pro účely pronájmů a konání společenských akcí zajistí provozovatel nepřetržitý dohled vlastním zaměstnancem tak, aby při realizaci akce nemohlo dojít ze strany uživatele (pracovníci dodavatelských firem, spolupracovníci nájemce, návštěvníci a hosté akcí), k porušování provozního řádu a dalších platných obecně závazných i vnitřních předpisů NGP v oblasti bezpečnosti a zajištění BOZP/PO. </w:t>
      </w:r>
    </w:p>
    <w:p w14:paraId="580075B6" w14:textId="53A2E0B3" w:rsidR="79456947" w:rsidRDefault="79456947" w:rsidP="66DE60AB">
      <w:pPr>
        <w:jc w:val="both"/>
      </w:pPr>
      <w:r w:rsidRPr="66DE60AB">
        <w:rPr>
          <w:sz w:val="22"/>
          <w:szCs w:val="22"/>
        </w:rPr>
        <w:t xml:space="preserve"> </w:t>
      </w:r>
    </w:p>
    <w:p w14:paraId="63615AF9" w14:textId="64EEDDAD" w:rsidR="79456947" w:rsidRDefault="79456947" w:rsidP="66DE60AB">
      <w:pPr>
        <w:ind w:firstLine="708"/>
        <w:jc w:val="both"/>
      </w:pPr>
      <w:r w:rsidRPr="66DE60AB">
        <w:rPr>
          <w:b/>
          <w:bCs/>
          <w:sz w:val="22"/>
          <w:szCs w:val="22"/>
        </w:rPr>
        <w:t>Uživatel je povinen:</w:t>
      </w:r>
    </w:p>
    <w:p w14:paraId="65B7135E" w14:textId="61F4935F" w:rsidR="79456947" w:rsidRDefault="79456947" w:rsidP="66DE60AB">
      <w:pPr>
        <w:pStyle w:val="Odstavecseseznamem"/>
        <w:numPr>
          <w:ilvl w:val="0"/>
          <w:numId w:val="5"/>
        </w:numPr>
        <w:ind w:left="1080"/>
        <w:jc w:val="both"/>
        <w:rPr>
          <w:sz w:val="22"/>
          <w:szCs w:val="22"/>
        </w:rPr>
      </w:pPr>
      <w:r w:rsidRPr="66DE60AB">
        <w:rPr>
          <w:sz w:val="22"/>
          <w:szCs w:val="22"/>
        </w:rPr>
        <w:t>seznámit se s požárně-poplachovou směrnicí a požárním evakuačním plánem objektu a užívat hasební prostředky pouze k určeným účelům,</w:t>
      </w:r>
    </w:p>
    <w:p w14:paraId="4635D0B6" w14:textId="47A48ADC" w:rsidR="79456947" w:rsidRDefault="79456947" w:rsidP="66DE60AB">
      <w:pPr>
        <w:pStyle w:val="Odstavecseseznamem"/>
        <w:numPr>
          <w:ilvl w:val="0"/>
          <w:numId w:val="5"/>
        </w:numPr>
        <w:ind w:left="1080"/>
        <w:jc w:val="both"/>
        <w:rPr>
          <w:sz w:val="22"/>
          <w:szCs w:val="22"/>
        </w:rPr>
      </w:pPr>
      <w:r w:rsidRPr="66DE60AB">
        <w:rPr>
          <w:sz w:val="22"/>
          <w:szCs w:val="22"/>
        </w:rPr>
        <w:t>používat pouze elektrické spotřebiče, které byly k užívání v objektu vhodné a odsouhlasené správcem objektu nebo pracovníkem odboru pronájmů NGP, při jejich používání je nutno dodržovat požární předpisy,</w:t>
      </w:r>
    </w:p>
    <w:p w14:paraId="166B1355" w14:textId="678D03DA" w:rsidR="79456947" w:rsidRDefault="79456947" w:rsidP="66DE60AB">
      <w:pPr>
        <w:pStyle w:val="Odstavecseseznamem"/>
        <w:numPr>
          <w:ilvl w:val="0"/>
          <w:numId w:val="5"/>
        </w:numPr>
        <w:ind w:left="1080"/>
        <w:jc w:val="both"/>
        <w:rPr>
          <w:sz w:val="22"/>
          <w:szCs w:val="22"/>
        </w:rPr>
      </w:pPr>
      <w:r w:rsidRPr="66DE60AB">
        <w:rPr>
          <w:sz w:val="22"/>
          <w:szCs w:val="22"/>
        </w:rPr>
        <w:lastRenderedPageBreak/>
        <w:t>umožnit pověřeným pracovníkům NG a ostrahy vykonávat technickou, bezpečnostní a požární kontrolu a uposlechnout jejich pokynů,</w:t>
      </w:r>
    </w:p>
    <w:p w14:paraId="7F3D625D" w14:textId="7D5824DE" w:rsidR="79456947" w:rsidRDefault="79456947" w:rsidP="66DE60AB">
      <w:pPr>
        <w:pStyle w:val="Odstavecseseznamem"/>
        <w:numPr>
          <w:ilvl w:val="0"/>
          <w:numId w:val="5"/>
        </w:numPr>
        <w:ind w:left="1080"/>
        <w:jc w:val="both"/>
        <w:rPr>
          <w:sz w:val="22"/>
          <w:szCs w:val="22"/>
        </w:rPr>
      </w:pPr>
      <w:r w:rsidRPr="66DE60AB">
        <w:rPr>
          <w:sz w:val="22"/>
          <w:szCs w:val="22"/>
        </w:rPr>
        <w:t>dodržovat zákaz používání návykových látek, přičemž při neuposlechnutí mohou být tyto osoby vykázány ostrahou z objektu,</w:t>
      </w:r>
    </w:p>
    <w:p w14:paraId="360D14B6" w14:textId="26E774E1" w:rsidR="79456947" w:rsidRDefault="79456947" w:rsidP="66DE60AB">
      <w:pPr>
        <w:pStyle w:val="Odstavecseseznamem"/>
        <w:numPr>
          <w:ilvl w:val="0"/>
          <w:numId w:val="5"/>
        </w:numPr>
        <w:ind w:left="1080"/>
        <w:jc w:val="both"/>
        <w:rPr>
          <w:sz w:val="22"/>
          <w:szCs w:val="22"/>
        </w:rPr>
      </w:pPr>
      <w:r w:rsidRPr="66DE60AB">
        <w:rPr>
          <w:sz w:val="22"/>
          <w:szCs w:val="22"/>
        </w:rPr>
        <w:t>dodržovat zákaz vstupu zvířat na zahradu.</w:t>
      </w:r>
    </w:p>
    <w:p w14:paraId="7D4B7DDE" w14:textId="0B3BD809" w:rsidR="79456947" w:rsidRDefault="79456947" w:rsidP="66DE60AB">
      <w:pPr>
        <w:pStyle w:val="Odstavecseseznamem"/>
        <w:numPr>
          <w:ilvl w:val="0"/>
          <w:numId w:val="5"/>
        </w:numPr>
        <w:ind w:left="1080"/>
        <w:jc w:val="both"/>
        <w:rPr>
          <w:sz w:val="22"/>
          <w:szCs w:val="22"/>
        </w:rPr>
      </w:pPr>
      <w:r w:rsidRPr="66DE60AB">
        <w:rPr>
          <w:sz w:val="22"/>
          <w:szCs w:val="22"/>
        </w:rPr>
        <w:t xml:space="preserve">ohlásit ostraze nebo správci objektu neprodleně všechny nedostatky a závady, které by mohly ohrozit bezpečnost a zdraví osob a majetku, </w:t>
      </w:r>
    </w:p>
    <w:p w14:paraId="13552BDC" w14:textId="33F1075D" w:rsidR="79456947" w:rsidRDefault="79456947" w:rsidP="66DE60AB">
      <w:pPr>
        <w:pStyle w:val="Odstavecseseznamem"/>
        <w:numPr>
          <w:ilvl w:val="0"/>
          <w:numId w:val="5"/>
        </w:numPr>
        <w:ind w:left="1080"/>
        <w:jc w:val="both"/>
        <w:rPr>
          <w:sz w:val="22"/>
          <w:szCs w:val="22"/>
        </w:rPr>
      </w:pPr>
      <w:r w:rsidRPr="66DE60AB">
        <w:rPr>
          <w:sz w:val="22"/>
          <w:szCs w:val="22"/>
        </w:rPr>
        <w:t>uživatel dále dbá dodržování zákazu vjezdu všech jednostopých a přívěsných vozidel do vnitřních prostor a na zahradu, pokud k tomu nebylo vydán souhlas správce objektu,</w:t>
      </w:r>
    </w:p>
    <w:p w14:paraId="19D6EA9F" w14:textId="754743C7" w:rsidR="79456947" w:rsidRDefault="79456947" w:rsidP="66DE60AB">
      <w:pPr>
        <w:pStyle w:val="Odstavecseseznamem"/>
        <w:numPr>
          <w:ilvl w:val="0"/>
          <w:numId w:val="5"/>
        </w:numPr>
        <w:ind w:left="1080"/>
        <w:jc w:val="both"/>
        <w:rPr>
          <w:sz w:val="22"/>
          <w:szCs w:val="22"/>
        </w:rPr>
      </w:pPr>
      <w:r w:rsidRPr="66DE60AB">
        <w:rPr>
          <w:sz w:val="22"/>
          <w:szCs w:val="22"/>
        </w:rPr>
        <w:t>zajistí aby veškeré rozvody instalované nájemcem či jeho dodavateli pro účel konání akce  byly v souladu s příslušnými ČSN a splňovat požadavky Vyhl.50, přičemž tyto rozvody nesmí přijít do kontaktu s vystavenými uměleckými díly, zahradním nábytkem, jezírkem a dřevinami.</w:t>
      </w:r>
    </w:p>
    <w:p w14:paraId="27446FF1" w14:textId="7741C3CB" w:rsidR="79456947" w:rsidRDefault="79456947" w:rsidP="66DE60AB">
      <w:pPr>
        <w:jc w:val="both"/>
      </w:pPr>
      <w:r w:rsidRPr="66DE60AB">
        <w:rPr>
          <w:sz w:val="22"/>
          <w:szCs w:val="22"/>
        </w:rPr>
        <w:t xml:space="preserve"> </w:t>
      </w:r>
    </w:p>
    <w:p w14:paraId="4B80A6AD" w14:textId="659747DC" w:rsidR="79456947" w:rsidRDefault="79456947" w:rsidP="66DE60AB">
      <w:pPr>
        <w:jc w:val="both"/>
      </w:pPr>
      <w:r w:rsidRPr="66DE60AB">
        <w:rPr>
          <w:sz w:val="22"/>
          <w:szCs w:val="22"/>
        </w:rPr>
        <w:t xml:space="preserve"> </w:t>
      </w:r>
    </w:p>
    <w:p w14:paraId="5C3385D3" w14:textId="720926D8" w:rsidR="79456947" w:rsidRDefault="79456947" w:rsidP="66DE60AB">
      <w:pPr>
        <w:jc w:val="both"/>
      </w:pPr>
      <w:r w:rsidRPr="66DE60AB">
        <w:rPr>
          <w:b/>
          <w:bCs/>
          <w:u w:val="single"/>
        </w:rPr>
        <w:t>III.  V objektu platí následující omezení</w:t>
      </w:r>
    </w:p>
    <w:p w14:paraId="00367D2B" w14:textId="14BB73E0" w:rsidR="79456947" w:rsidRDefault="79456947" w:rsidP="66DE60AB">
      <w:pPr>
        <w:jc w:val="both"/>
      </w:pPr>
      <w:r w:rsidRPr="66DE60AB">
        <w:rPr>
          <w:b/>
          <w:bCs/>
        </w:rPr>
        <w:t xml:space="preserve"> </w:t>
      </w:r>
    </w:p>
    <w:p w14:paraId="1FBAFC3B" w14:textId="678D1149" w:rsidR="79456947" w:rsidRDefault="79456947" w:rsidP="66DE60AB">
      <w:pPr>
        <w:ind w:firstLine="708"/>
        <w:jc w:val="both"/>
      </w:pPr>
      <w:r w:rsidRPr="66DE60AB">
        <w:rPr>
          <w:b/>
          <w:bCs/>
          <w:sz w:val="22"/>
          <w:szCs w:val="22"/>
        </w:rPr>
        <w:t>Ve Šternberském paláci vč. zahrady platí všeobecně zákaz:</w:t>
      </w:r>
    </w:p>
    <w:p w14:paraId="01DFE4F7" w14:textId="2E2E8800" w:rsidR="79456947" w:rsidRDefault="79456947" w:rsidP="66DE60AB">
      <w:pPr>
        <w:pStyle w:val="Odstavecseseznamem"/>
        <w:numPr>
          <w:ilvl w:val="0"/>
          <w:numId w:val="4"/>
        </w:numPr>
        <w:ind w:left="1068"/>
        <w:jc w:val="both"/>
        <w:rPr>
          <w:sz w:val="22"/>
          <w:szCs w:val="22"/>
        </w:rPr>
      </w:pPr>
      <w:r w:rsidRPr="66DE60AB">
        <w:rPr>
          <w:sz w:val="22"/>
          <w:szCs w:val="22"/>
        </w:rPr>
        <w:t xml:space="preserve">kouřit a používat otevřený oheň, </w:t>
      </w:r>
    </w:p>
    <w:p w14:paraId="54334D6A" w14:textId="7CAFF281" w:rsidR="79456947" w:rsidRDefault="79456947" w:rsidP="66DE60AB">
      <w:pPr>
        <w:ind w:left="1764"/>
        <w:jc w:val="both"/>
      </w:pPr>
      <w:r w:rsidRPr="66DE60AB">
        <w:rPr>
          <w:sz w:val="12"/>
          <w:szCs w:val="12"/>
        </w:rPr>
        <w:t xml:space="preserve"> </w:t>
      </w:r>
    </w:p>
    <w:p w14:paraId="1EC5293E" w14:textId="6DD45727" w:rsidR="79456947" w:rsidRDefault="79456947" w:rsidP="66DE60AB">
      <w:pPr>
        <w:pStyle w:val="Odstavecseseznamem"/>
        <w:numPr>
          <w:ilvl w:val="0"/>
          <w:numId w:val="4"/>
        </w:numPr>
        <w:ind w:left="1068"/>
        <w:jc w:val="both"/>
        <w:rPr>
          <w:sz w:val="22"/>
          <w:szCs w:val="22"/>
        </w:rPr>
      </w:pPr>
      <w:r w:rsidRPr="66DE60AB">
        <w:rPr>
          <w:sz w:val="22"/>
          <w:szCs w:val="22"/>
        </w:rPr>
        <w:t>pořádat ohňostroje a používat při vystoupeních umělců kouřové efekty,</w:t>
      </w:r>
    </w:p>
    <w:p w14:paraId="02836CAC" w14:textId="44901A06" w:rsidR="79456947" w:rsidRDefault="79456947" w:rsidP="66DE60AB">
      <w:pPr>
        <w:ind w:left="1404"/>
        <w:jc w:val="both"/>
      </w:pPr>
      <w:r w:rsidRPr="66DE60AB">
        <w:rPr>
          <w:sz w:val="12"/>
          <w:szCs w:val="12"/>
        </w:rPr>
        <w:t xml:space="preserve"> </w:t>
      </w:r>
    </w:p>
    <w:p w14:paraId="1DEE0EB2" w14:textId="5E580BCB" w:rsidR="79456947" w:rsidRDefault="79456947" w:rsidP="66DE60AB">
      <w:pPr>
        <w:pStyle w:val="Odstavecseseznamem"/>
        <w:numPr>
          <w:ilvl w:val="0"/>
          <w:numId w:val="4"/>
        </w:numPr>
        <w:ind w:left="1068"/>
        <w:jc w:val="both"/>
        <w:rPr>
          <w:sz w:val="22"/>
          <w:szCs w:val="22"/>
        </w:rPr>
      </w:pPr>
      <w:r w:rsidRPr="66DE60AB">
        <w:rPr>
          <w:sz w:val="22"/>
          <w:szCs w:val="22"/>
        </w:rPr>
        <w:t xml:space="preserve">vstupovat do objektu se střelnou zbraní, vyjma příslušníků Policie ČR ve službě, </w:t>
      </w:r>
    </w:p>
    <w:p w14:paraId="232EA2B3" w14:textId="1F731C50" w:rsidR="79456947" w:rsidRDefault="79456947" w:rsidP="66DE60AB">
      <w:pPr>
        <w:ind w:left="1404"/>
        <w:jc w:val="both"/>
      </w:pPr>
      <w:r w:rsidRPr="66DE60AB">
        <w:rPr>
          <w:sz w:val="12"/>
          <w:szCs w:val="12"/>
        </w:rPr>
        <w:t xml:space="preserve"> </w:t>
      </w:r>
    </w:p>
    <w:p w14:paraId="39380B22" w14:textId="2F4232F6" w:rsidR="79456947" w:rsidRDefault="79456947" w:rsidP="66DE60AB">
      <w:pPr>
        <w:pStyle w:val="Odstavecseseznamem"/>
        <w:numPr>
          <w:ilvl w:val="0"/>
          <w:numId w:val="4"/>
        </w:numPr>
        <w:ind w:left="1068"/>
        <w:jc w:val="both"/>
        <w:rPr>
          <w:sz w:val="22"/>
          <w:szCs w:val="22"/>
        </w:rPr>
      </w:pPr>
      <w:r w:rsidRPr="66DE60AB">
        <w:rPr>
          <w:sz w:val="22"/>
          <w:szCs w:val="22"/>
        </w:rPr>
        <w:t>realizovat audio produkci překračující v denní době hladinu hluku - 90dB, v nočních hodinách od 22.00 do 6.00 - 50 dB, toto omezení se nevztahuje na vnitřní prostory,</w:t>
      </w:r>
    </w:p>
    <w:p w14:paraId="6067A940" w14:textId="6F761EFB" w:rsidR="79456947" w:rsidRDefault="79456947" w:rsidP="66DE60AB">
      <w:pPr>
        <w:ind w:left="1404"/>
        <w:jc w:val="both"/>
      </w:pPr>
      <w:r w:rsidRPr="66DE60AB">
        <w:rPr>
          <w:sz w:val="12"/>
          <w:szCs w:val="12"/>
        </w:rPr>
        <w:t xml:space="preserve"> </w:t>
      </w:r>
    </w:p>
    <w:p w14:paraId="2C6D0861" w14:textId="08452B53" w:rsidR="79456947" w:rsidRDefault="79456947" w:rsidP="66DE60AB">
      <w:pPr>
        <w:pStyle w:val="Odstavecseseznamem"/>
        <w:numPr>
          <w:ilvl w:val="0"/>
          <w:numId w:val="4"/>
        </w:numPr>
        <w:ind w:left="1068"/>
        <w:jc w:val="both"/>
      </w:pPr>
      <w:r w:rsidRPr="66DE60AB">
        <w:rPr>
          <w:sz w:val="22"/>
          <w:szCs w:val="22"/>
        </w:rPr>
        <w:t>používat drony, balóny a podobnou techniku bez souhlasu OBO a povolení</w:t>
      </w:r>
      <w:r w:rsidRPr="66DE60AB">
        <w:t xml:space="preserve"> příslušných úřadů. </w:t>
      </w:r>
    </w:p>
    <w:p w14:paraId="257B1B9E" w14:textId="2C1452A1" w:rsidR="79456947" w:rsidRDefault="79456947" w:rsidP="66DE60AB">
      <w:pPr>
        <w:jc w:val="both"/>
      </w:pPr>
      <w:r w:rsidRPr="66DE60AB">
        <w:t xml:space="preserve"> </w:t>
      </w:r>
    </w:p>
    <w:p w14:paraId="12E6C124" w14:textId="0052DF81" w:rsidR="79456947" w:rsidRDefault="79456947" w:rsidP="66DE60AB">
      <w:pPr>
        <w:ind w:left="720"/>
        <w:jc w:val="both"/>
      </w:pPr>
      <w:r w:rsidRPr="66DE60AB">
        <w:rPr>
          <w:b/>
          <w:bCs/>
          <w:sz w:val="22"/>
          <w:szCs w:val="22"/>
        </w:rPr>
        <w:t xml:space="preserve">Uživateli je dále zakázáno: </w:t>
      </w:r>
    </w:p>
    <w:p w14:paraId="45D34976" w14:textId="1FF207B1" w:rsidR="79456947" w:rsidRDefault="79456947" w:rsidP="66DE60AB">
      <w:pPr>
        <w:pStyle w:val="Odstavecseseznamem"/>
        <w:numPr>
          <w:ilvl w:val="0"/>
          <w:numId w:val="5"/>
        </w:numPr>
        <w:ind w:left="1080"/>
        <w:jc w:val="both"/>
        <w:rPr>
          <w:sz w:val="22"/>
          <w:szCs w:val="22"/>
        </w:rPr>
      </w:pPr>
      <w:r w:rsidRPr="44DAB3BD">
        <w:rPr>
          <w:sz w:val="22"/>
          <w:szCs w:val="22"/>
        </w:rPr>
        <w:t>provádět opravy nebo jinak zasahovat do elektrické instalace zahrad, el. přívodů a el. zařízení,</w:t>
      </w:r>
    </w:p>
    <w:p w14:paraId="729E5557" w14:textId="35A35A75" w:rsidR="79456947" w:rsidRDefault="79456947" w:rsidP="66DE60AB">
      <w:pPr>
        <w:pStyle w:val="Odstavecseseznamem"/>
        <w:numPr>
          <w:ilvl w:val="0"/>
          <w:numId w:val="5"/>
        </w:numPr>
        <w:ind w:left="1080"/>
        <w:jc w:val="both"/>
        <w:rPr>
          <w:sz w:val="22"/>
          <w:szCs w:val="22"/>
        </w:rPr>
      </w:pPr>
      <w:r w:rsidRPr="66DE60AB">
        <w:rPr>
          <w:sz w:val="22"/>
          <w:szCs w:val="22"/>
        </w:rPr>
        <w:t>vysazovat zde vlastní trvalou květinovou výzdobu a ošetřovat nebo upravovat stávající vzrostlé dřeviny a keře,</w:t>
      </w:r>
    </w:p>
    <w:p w14:paraId="094D587B" w14:textId="77D17429" w:rsidR="79456947" w:rsidRDefault="79456947" w:rsidP="66DE60AB">
      <w:pPr>
        <w:pStyle w:val="Odstavecseseznamem"/>
        <w:numPr>
          <w:ilvl w:val="0"/>
          <w:numId w:val="5"/>
        </w:numPr>
        <w:ind w:left="1080"/>
        <w:jc w:val="both"/>
        <w:rPr>
          <w:sz w:val="22"/>
          <w:szCs w:val="22"/>
        </w:rPr>
      </w:pPr>
      <w:r w:rsidRPr="66DE60AB">
        <w:rPr>
          <w:sz w:val="22"/>
          <w:szCs w:val="22"/>
        </w:rPr>
        <w:t>přemisťovat / stěhovat inventář bez předchozího souhlasu správce objektu</w:t>
      </w:r>
    </w:p>
    <w:p w14:paraId="3FDFDC79" w14:textId="4EA7331D" w:rsidR="79456947" w:rsidRDefault="79456947" w:rsidP="66DE60AB">
      <w:pPr>
        <w:pStyle w:val="Odstavecseseznamem"/>
        <w:numPr>
          <w:ilvl w:val="0"/>
          <w:numId w:val="5"/>
        </w:numPr>
        <w:ind w:left="1080"/>
        <w:jc w:val="both"/>
        <w:rPr>
          <w:sz w:val="22"/>
          <w:szCs w:val="22"/>
        </w:rPr>
      </w:pPr>
      <w:r w:rsidRPr="66DE60AB">
        <w:rPr>
          <w:sz w:val="22"/>
          <w:szCs w:val="22"/>
        </w:rPr>
        <w:t>provádět technické úpravy zahrady a umisťovat jakékoliv předměty bez povolení správce objektu /neplatí pro pracovníky NG pracujících s vystavovanými uměleckými díly/,</w:t>
      </w:r>
    </w:p>
    <w:p w14:paraId="2F3EDC01" w14:textId="49BB442E" w:rsidR="79456947" w:rsidRDefault="79456947" w:rsidP="66DE60AB">
      <w:pPr>
        <w:pStyle w:val="Odstavecseseznamem"/>
        <w:numPr>
          <w:ilvl w:val="0"/>
          <w:numId w:val="5"/>
        </w:numPr>
        <w:ind w:left="1080"/>
        <w:jc w:val="both"/>
        <w:rPr>
          <w:sz w:val="22"/>
          <w:szCs w:val="22"/>
        </w:rPr>
      </w:pPr>
      <w:r w:rsidRPr="66DE60AB">
        <w:rPr>
          <w:sz w:val="22"/>
          <w:szCs w:val="22"/>
        </w:rPr>
        <w:t>ukládat odpad jinam než do nádob k tomu určených.</w:t>
      </w:r>
    </w:p>
    <w:p w14:paraId="3064CC0C" w14:textId="5154E431" w:rsidR="79456947" w:rsidRDefault="79456947" w:rsidP="66DE60AB">
      <w:pPr>
        <w:jc w:val="both"/>
      </w:pPr>
      <w:r w:rsidRPr="66DE60AB">
        <w:t xml:space="preserve"> </w:t>
      </w:r>
    </w:p>
    <w:p w14:paraId="4D80C080" w14:textId="71340D15" w:rsidR="79456947" w:rsidRDefault="79456947" w:rsidP="66DE60AB">
      <w:pPr>
        <w:jc w:val="both"/>
      </w:pPr>
      <w:r w:rsidRPr="66DE60AB">
        <w:rPr>
          <w:b/>
          <w:bCs/>
        </w:rPr>
        <w:t xml:space="preserve"> </w:t>
      </w:r>
    </w:p>
    <w:p w14:paraId="73657596" w14:textId="27DF3855" w:rsidR="79456947" w:rsidRDefault="79456947" w:rsidP="66DE60AB">
      <w:pPr>
        <w:jc w:val="both"/>
      </w:pPr>
      <w:r w:rsidRPr="66DE60AB">
        <w:rPr>
          <w:b/>
          <w:bCs/>
          <w:u w:val="single"/>
        </w:rPr>
        <w:t>IV. Řešení nestandardních situací</w:t>
      </w:r>
    </w:p>
    <w:p w14:paraId="772C9ABF" w14:textId="1E65BF8B" w:rsidR="79456947" w:rsidRDefault="79456947" w:rsidP="66DE60AB">
      <w:pPr>
        <w:jc w:val="both"/>
      </w:pPr>
      <w:r w:rsidRPr="66DE60AB">
        <w:rPr>
          <w:b/>
          <w:bCs/>
        </w:rPr>
        <w:t xml:space="preserve"> </w:t>
      </w:r>
    </w:p>
    <w:p w14:paraId="09E36530" w14:textId="641AF986" w:rsidR="79456947" w:rsidRDefault="79456947" w:rsidP="66DE60AB">
      <w:pPr>
        <w:pStyle w:val="Nadpis3"/>
        <w:spacing w:before="0" w:after="0"/>
        <w:ind w:left="0" w:firstLine="708"/>
        <w:jc w:val="both"/>
        <w:rPr>
          <w:rFonts w:ascii="Times New Roman" w:hAnsi="Times New Roman"/>
          <w:b w:val="0"/>
          <w:bCs w:val="0"/>
          <w:sz w:val="22"/>
          <w:szCs w:val="22"/>
          <w:lang w:val="cs-CZ"/>
        </w:rPr>
      </w:pPr>
      <w:r w:rsidRPr="66DE60AB">
        <w:rPr>
          <w:rFonts w:ascii="Times New Roman" w:hAnsi="Times New Roman"/>
          <w:b w:val="0"/>
          <w:bCs w:val="0"/>
          <w:sz w:val="22"/>
          <w:szCs w:val="22"/>
          <w:lang w:val="cs-CZ"/>
        </w:rPr>
        <w:t xml:space="preserve">Za nestandardní situaci je považováno přímo hrozící nebezpečí úrazu, vzniku požáru, únik plynu, požár, úraz s nutností přivolat záchranku, úplný výpadky el. energie, havárie vody, ekologická havárie, únik nebezpečných kapalin, havárie stavebních částí objektu a další život a majetek ohrožující situace. </w:t>
      </w:r>
    </w:p>
    <w:p w14:paraId="0DB5BCCC" w14:textId="488595A3" w:rsidR="79456947" w:rsidRDefault="79456947" w:rsidP="66DE60AB">
      <w:pPr>
        <w:pStyle w:val="Nadpis3"/>
        <w:spacing w:before="0" w:after="0"/>
        <w:jc w:val="both"/>
        <w:rPr>
          <w:rFonts w:ascii="Times New Roman" w:hAnsi="Times New Roman"/>
          <w:sz w:val="22"/>
          <w:szCs w:val="22"/>
          <w:lang w:val="cs-CZ"/>
        </w:rPr>
      </w:pPr>
      <w:r w:rsidRPr="66DE60AB">
        <w:rPr>
          <w:rFonts w:ascii="Times New Roman" w:hAnsi="Times New Roman"/>
          <w:sz w:val="22"/>
          <w:szCs w:val="22"/>
          <w:lang w:val="cs-CZ"/>
        </w:rPr>
        <w:t xml:space="preserve"> </w:t>
      </w:r>
    </w:p>
    <w:p w14:paraId="2878986A" w14:textId="211235EB" w:rsidR="79456947" w:rsidRDefault="79456947" w:rsidP="66DE60AB">
      <w:pPr>
        <w:pStyle w:val="Nadpis3"/>
        <w:spacing w:before="0" w:after="0"/>
        <w:jc w:val="both"/>
        <w:rPr>
          <w:rFonts w:ascii="Times New Roman" w:hAnsi="Times New Roman"/>
          <w:sz w:val="22"/>
          <w:szCs w:val="22"/>
          <w:lang w:val="cs-CZ"/>
        </w:rPr>
      </w:pPr>
      <w:r w:rsidRPr="66DE60AB">
        <w:rPr>
          <w:rFonts w:ascii="Times New Roman" w:hAnsi="Times New Roman"/>
          <w:sz w:val="22"/>
          <w:szCs w:val="22"/>
          <w:lang w:val="cs-CZ"/>
        </w:rPr>
        <w:t>Dojde-li k nestandardní situaci je každý povinen:</w:t>
      </w:r>
    </w:p>
    <w:p w14:paraId="144710CA" w14:textId="79894537" w:rsidR="79456947" w:rsidRDefault="79456947" w:rsidP="66DE60AB">
      <w:pPr>
        <w:pStyle w:val="Odstavecseseznamem"/>
        <w:numPr>
          <w:ilvl w:val="0"/>
          <w:numId w:val="2"/>
        </w:numPr>
        <w:ind w:hanging="11"/>
        <w:jc w:val="both"/>
        <w:rPr>
          <w:sz w:val="22"/>
          <w:szCs w:val="22"/>
        </w:rPr>
      </w:pPr>
      <w:r w:rsidRPr="66DE60AB">
        <w:rPr>
          <w:sz w:val="22"/>
          <w:szCs w:val="22"/>
        </w:rPr>
        <w:t xml:space="preserve">zajistit neodkladné úkony minimalizující hrozící ztráty na majetku, zdraví a eliminovat život </w:t>
      </w:r>
    </w:p>
    <w:p w14:paraId="41B5C463" w14:textId="24B1B245" w:rsidR="79456947" w:rsidRDefault="79456947" w:rsidP="66DE60AB">
      <w:pPr>
        <w:tabs>
          <w:tab w:val="left" w:pos="0"/>
          <w:tab w:val="left" w:pos="993"/>
        </w:tabs>
        <w:ind w:left="709"/>
        <w:jc w:val="both"/>
      </w:pPr>
      <w:r w:rsidRPr="66DE60AB">
        <w:rPr>
          <w:sz w:val="22"/>
          <w:szCs w:val="22"/>
        </w:rPr>
        <w:t xml:space="preserve">     ohrožující stav, pokud tím neohrozí bezpečnost a zdraví vlastní i ostatních. </w:t>
      </w:r>
    </w:p>
    <w:p w14:paraId="2C1F93E5" w14:textId="3C831BC8" w:rsidR="79456947" w:rsidRDefault="79456947" w:rsidP="66DE60AB">
      <w:pPr>
        <w:pStyle w:val="Odstavecseseznamem"/>
        <w:numPr>
          <w:ilvl w:val="0"/>
          <w:numId w:val="2"/>
        </w:numPr>
        <w:ind w:hanging="11"/>
        <w:jc w:val="both"/>
        <w:rPr>
          <w:sz w:val="22"/>
          <w:szCs w:val="22"/>
        </w:rPr>
      </w:pPr>
      <w:r w:rsidRPr="66DE60AB">
        <w:rPr>
          <w:sz w:val="22"/>
          <w:szCs w:val="22"/>
        </w:rPr>
        <w:t>nahlásit neprodleně nestandardní situaci na věcně příslušné ohlašovací místo.</w:t>
      </w:r>
    </w:p>
    <w:p w14:paraId="06C71F9B" w14:textId="13FB36C6" w:rsidR="79456947" w:rsidRDefault="79456947" w:rsidP="66DE60AB">
      <w:pPr>
        <w:tabs>
          <w:tab w:val="left" w:pos="0"/>
          <w:tab w:val="left" w:pos="993"/>
        </w:tabs>
        <w:ind w:left="4970" w:hanging="397"/>
        <w:jc w:val="both"/>
      </w:pPr>
      <w:r w:rsidRPr="66DE60AB">
        <w:rPr>
          <w:sz w:val="22"/>
          <w:szCs w:val="22"/>
        </w:rPr>
        <w:lastRenderedPageBreak/>
        <w:t xml:space="preserve"> </w:t>
      </w:r>
    </w:p>
    <w:p w14:paraId="6F63E9E6" w14:textId="477EB800" w:rsidR="79456947" w:rsidRDefault="79456947" w:rsidP="66DE60AB">
      <w:r w:rsidRPr="66DE60AB">
        <w:rPr>
          <w:sz w:val="12"/>
          <w:szCs w:val="12"/>
        </w:rPr>
        <w:t xml:space="preserve"> </w:t>
      </w:r>
    </w:p>
    <w:p w14:paraId="129F5CA6" w14:textId="3CAA43AF" w:rsidR="79456947" w:rsidRDefault="79456947" w:rsidP="66DE60AB">
      <w:r w:rsidRPr="66DE60AB">
        <w:rPr>
          <w:sz w:val="12"/>
          <w:szCs w:val="12"/>
        </w:rPr>
        <w:t xml:space="preserve"> </w:t>
      </w:r>
    </w:p>
    <w:tbl>
      <w:tblPr>
        <w:tblW w:w="0" w:type="auto"/>
        <w:tblInd w:w="720" w:type="dxa"/>
        <w:tblLayout w:type="fixed"/>
        <w:tblLook w:val="06A0" w:firstRow="1" w:lastRow="0" w:firstColumn="1" w:lastColumn="0" w:noHBand="1" w:noVBand="1"/>
      </w:tblPr>
      <w:tblGrid>
        <w:gridCol w:w="4184"/>
        <w:gridCol w:w="2559"/>
        <w:gridCol w:w="2317"/>
      </w:tblGrid>
      <w:tr w:rsidR="66DE60AB" w14:paraId="56945140"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shd w:val="clear" w:color="auto" w:fill="D4D0C8"/>
          </w:tcPr>
          <w:p w14:paraId="7134EDC0" w14:textId="6463EF41" w:rsidR="66DE60AB" w:rsidRDefault="66DE60AB" w:rsidP="66DE60AB">
            <w:r w:rsidRPr="66DE60AB">
              <w:rPr>
                <w:b/>
                <w:bCs/>
                <w:color w:val="000000" w:themeColor="text1"/>
              </w:rPr>
              <w:t>Ohlašovací místa</w:t>
            </w:r>
          </w:p>
        </w:tc>
        <w:tc>
          <w:tcPr>
            <w:tcW w:w="2559" w:type="dxa"/>
            <w:tcBorders>
              <w:top w:val="single" w:sz="8" w:space="0" w:color="auto"/>
              <w:left w:val="single" w:sz="8" w:space="0" w:color="auto"/>
              <w:bottom w:val="single" w:sz="8" w:space="0" w:color="auto"/>
              <w:right w:val="nil"/>
            </w:tcBorders>
            <w:shd w:val="clear" w:color="auto" w:fill="D4D0C8"/>
          </w:tcPr>
          <w:p w14:paraId="5FAABAE8" w14:textId="32C5DAD7" w:rsidR="66DE60AB" w:rsidRDefault="66DE60AB" w:rsidP="66DE60AB">
            <w:pPr>
              <w:jc w:val="center"/>
            </w:pPr>
            <w:r w:rsidRPr="66DE60AB">
              <w:rPr>
                <w:b/>
                <w:bCs/>
                <w:color w:val="000000" w:themeColor="text1"/>
              </w:rPr>
              <w:t>v době od - do</w:t>
            </w:r>
          </w:p>
        </w:tc>
        <w:tc>
          <w:tcPr>
            <w:tcW w:w="2317" w:type="dxa"/>
            <w:tcBorders>
              <w:top w:val="single" w:sz="8" w:space="0" w:color="auto"/>
              <w:left w:val="nil"/>
              <w:bottom w:val="single" w:sz="8" w:space="0" w:color="auto"/>
              <w:right w:val="single" w:sz="8" w:space="0" w:color="auto"/>
            </w:tcBorders>
            <w:shd w:val="clear" w:color="auto" w:fill="D4D0C8"/>
            <w:tcMar>
              <w:left w:w="70" w:type="dxa"/>
              <w:right w:w="70" w:type="dxa"/>
            </w:tcMar>
          </w:tcPr>
          <w:p w14:paraId="17E77D61" w14:textId="55230D6A" w:rsidR="66DE60AB" w:rsidRDefault="66DE60AB" w:rsidP="66DE60AB">
            <w:pPr>
              <w:jc w:val="center"/>
            </w:pPr>
            <w:r w:rsidRPr="66DE60AB">
              <w:rPr>
                <w:b/>
                <w:bCs/>
                <w:color w:val="000000" w:themeColor="text1"/>
              </w:rPr>
              <w:t>telefon</w:t>
            </w:r>
          </w:p>
        </w:tc>
      </w:tr>
      <w:tr w:rsidR="66DE60AB" w14:paraId="0F8393CC"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tcPr>
          <w:p w14:paraId="574DCF3E" w14:textId="67EEE87D" w:rsidR="66DE60AB" w:rsidRDefault="66DE60AB" w:rsidP="66DE60AB">
            <w:r w:rsidRPr="66DE60AB">
              <w:rPr>
                <w:b/>
                <w:bCs/>
              </w:rPr>
              <w:t>Bezpečnostní velín objektu</w:t>
            </w:r>
          </w:p>
        </w:tc>
        <w:tc>
          <w:tcPr>
            <w:tcW w:w="2559" w:type="dxa"/>
            <w:tcBorders>
              <w:top w:val="single" w:sz="8" w:space="0" w:color="auto"/>
              <w:left w:val="single" w:sz="8" w:space="0" w:color="auto"/>
              <w:bottom w:val="single" w:sz="8" w:space="0" w:color="auto"/>
              <w:right w:val="nil"/>
            </w:tcBorders>
          </w:tcPr>
          <w:p w14:paraId="259BBFA5" w14:textId="74A14124" w:rsidR="66DE60AB" w:rsidRDefault="66DE60AB" w:rsidP="66DE60AB">
            <w:pPr>
              <w:jc w:val="center"/>
            </w:pPr>
            <w:r w:rsidRPr="66DE60AB">
              <w:rPr>
                <w:b/>
                <w:bCs/>
              </w:rPr>
              <w:t>nepřetržitě</w:t>
            </w:r>
          </w:p>
        </w:tc>
        <w:tc>
          <w:tcPr>
            <w:tcW w:w="2317" w:type="dxa"/>
            <w:tcBorders>
              <w:top w:val="single" w:sz="8" w:space="0" w:color="auto"/>
              <w:left w:val="nil"/>
              <w:bottom w:val="single" w:sz="8" w:space="0" w:color="auto"/>
              <w:right w:val="single" w:sz="8" w:space="0" w:color="auto"/>
            </w:tcBorders>
            <w:tcMar>
              <w:left w:w="70" w:type="dxa"/>
              <w:right w:w="70" w:type="dxa"/>
            </w:tcMar>
          </w:tcPr>
          <w:p w14:paraId="0C858F46" w14:textId="788E8C56" w:rsidR="66DE60AB" w:rsidRDefault="00CF521E" w:rsidP="66DE60AB">
            <w:pPr>
              <w:jc w:val="center"/>
            </w:pPr>
            <w:proofErr w:type="spellStart"/>
            <w:r>
              <w:t>xxxxxxxxxx</w:t>
            </w:r>
            <w:proofErr w:type="spellEnd"/>
          </w:p>
        </w:tc>
      </w:tr>
      <w:tr w:rsidR="66DE60AB" w14:paraId="32B176D7"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tcPr>
          <w:p w14:paraId="29E847F2" w14:textId="10BB6057" w:rsidR="66DE60AB" w:rsidRDefault="66DE60AB" w:rsidP="66DE60AB">
            <w:r w:rsidRPr="66DE60AB">
              <w:rPr>
                <w:b/>
                <w:bCs/>
              </w:rPr>
              <w:t>Správce objektu</w:t>
            </w:r>
          </w:p>
        </w:tc>
        <w:tc>
          <w:tcPr>
            <w:tcW w:w="2559" w:type="dxa"/>
            <w:tcBorders>
              <w:top w:val="single" w:sz="8" w:space="0" w:color="auto"/>
              <w:left w:val="single" w:sz="8" w:space="0" w:color="auto"/>
              <w:bottom w:val="single" w:sz="8" w:space="0" w:color="auto"/>
              <w:right w:val="nil"/>
            </w:tcBorders>
          </w:tcPr>
          <w:p w14:paraId="2F092738" w14:textId="3B621599" w:rsidR="66DE60AB" w:rsidRDefault="66DE60AB" w:rsidP="66DE60AB">
            <w:pPr>
              <w:jc w:val="center"/>
            </w:pPr>
            <w:r w:rsidRPr="66DE60AB">
              <w:rPr>
                <w:b/>
                <w:bCs/>
              </w:rPr>
              <w:t>Při akcích</w:t>
            </w:r>
          </w:p>
        </w:tc>
        <w:tc>
          <w:tcPr>
            <w:tcW w:w="2317" w:type="dxa"/>
            <w:tcBorders>
              <w:top w:val="single" w:sz="8" w:space="0" w:color="auto"/>
              <w:left w:val="nil"/>
              <w:bottom w:val="single" w:sz="8" w:space="0" w:color="auto"/>
              <w:right w:val="single" w:sz="8" w:space="0" w:color="auto"/>
            </w:tcBorders>
            <w:tcMar>
              <w:left w:w="70" w:type="dxa"/>
              <w:right w:w="70" w:type="dxa"/>
            </w:tcMar>
          </w:tcPr>
          <w:p w14:paraId="405E6DFA" w14:textId="3E094D95" w:rsidR="66DE60AB" w:rsidRDefault="00CF521E" w:rsidP="66DE60AB">
            <w:pPr>
              <w:jc w:val="center"/>
            </w:pPr>
            <w:proofErr w:type="spellStart"/>
            <w:r>
              <w:t>xxxxxxxxxx</w:t>
            </w:r>
            <w:proofErr w:type="spellEnd"/>
          </w:p>
        </w:tc>
      </w:tr>
      <w:tr w:rsidR="66DE60AB" w14:paraId="55C65BD2"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tcPr>
          <w:p w14:paraId="1D31351F" w14:textId="422F9189" w:rsidR="66DE60AB" w:rsidRDefault="66DE60AB" w:rsidP="66DE60AB">
            <w:r w:rsidRPr="66DE60AB">
              <w:rPr>
                <w:b/>
                <w:bCs/>
              </w:rPr>
              <w:t xml:space="preserve">Referent oddělení bezpečnosti </w:t>
            </w:r>
          </w:p>
        </w:tc>
        <w:tc>
          <w:tcPr>
            <w:tcW w:w="2559" w:type="dxa"/>
            <w:tcBorders>
              <w:top w:val="single" w:sz="8" w:space="0" w:color="auto"/>
              <w:left w:val="single" w:sz="8" w:space="0" w:color="auto"/>
              <w:bottom w:val="single" w:sz="8" w:space="0" w:color="auto"/>
              <w:right w:val="nil"/>
            </w:tcBorders>
          </w:tcPr>
          <w:p w14:paraId="43C2C139" w14:textId="3F22FC3C" w:rsidR="66DE60AB" w:rsidRDefault="66DE60AB" w:rsidP="66DE60AB">
            <w:pPr>
              <w:jc w:val="center"/>
            </w:pPr>
            <w:r w:rsidRPr="66DE60AB">
              <w:rPr>
                <w:b/>
                <w:bCs/>
              </w:rPr>
              <w:t>Při akcích</w:t>
            </w:r>
          </w:p>
        </w:tc>
        <w:tc>
          <w:tcPr>
            <w:tcW w:w="2317" w:type="dxa"/>
            <w:tcBorders>
              <w:top w:val="single" w:sz="8" w:space="0" w:color="auto"/>
              <w:left w:val="nil"/>
              <w:bottom w:val="single" w:sz="8" w:space="0" w:color="auto"/>
              <w:right w:val="single" w:sz="8" w:space="0" w:color="auto"/>
            </w:tcBorders>
            <w:tcMar>
              <w:left w:w="70" w:type="dxa"/>
              <w:right w:w="70" w:type="dxa"/>
            </w:tcMar>
          </w:tcPr>
          <w:p w14:paraId="5F76D423" w14:textId="764DA9B2" w:rsidR="66DE60AB" w:rsidRDefault="00CF521E" w:rsidP="66DE60AB">
            <w:pPr>
              <w:jc w:val="center"/>
            </w:pPr>
            <w:proofErr w:type="spellStart"/>
            <w:r>
              <w:t>xxxxxxxxxx</w:t>
            </w:r>
            <w:proofErr w:type="spellEnd"/>
          </w:p>
        </w:tc>
      </w:tr>
      <w:tr w:rsidR="66DE60AB" w14:paraId="431C8749"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tcPr>
          <w:p w14:paraId="09352B43" w14:textId="0271810C" w:rsidR="66DE60AB" w:rsidRDefault="66DE60AB" w:rsidP="66DE60AB">
            <w:r w:rsidRPr="66DE60AB">
              <w:t xml:space="preserve">Dispečink technické správy  </w:t>
            </w:r>
          </w:p>
        </w:tc>
        <w:tc>
          <w:tcPr>
            <w:tcW w:w="2559" w:type="dxa"/>
            <w:tcBorders>
              <w:top w:val="single" w:sz="8" w:space="0" w:color="auto"/>
              <w:left w:val="single" w:sz="8" w:space="0" w:color="auto"/>
              <w:bottom w:val="single" w:sz="8" w:space="0" w:color="auto"/>
              <w:right w:val="nil"/>
            </w:tcBorders>
          </w:tcPr>
          <w:p w14:paraId="30948D4A" w14:textId="468D73C8" w:rsidR="66DE60AB" w:rsidRDefault="66DE60AB" w:rsidP="66DE60AB">
            <w:pPr>
              <w:jc w:val="center"/>
            </w:pPr>
            <w:r w:rsidRPr="66DE60AB">
              <w:t xml:space="preserve">nepřetržitě </w:t>
            </w:r>
          </w:p>
        </w:tc>
        <w:tc>
          <w:tcPr>
            <w:tcW w:w="2317" w:type="dxa"/>
            <w:tcBorders>
              <w:top w:val="single" w:sz="8" w:space="0" w:color="auto"/>
              <w:left w:val="nil"/>
              <w:bottom w:val="single" w:sz="8" w:space="0" w:color="auto"/>
              <w:right w:val="single" w:sz="8" w:space="0" w:color="auto"/>
            </w:tcBorders>
            <w:tcMar>
              <w:left w:w="70" w:type="dxa"/>
              <w:right w:w="70" w:type="dxa"/>
            </w:tcMar>
          </w:tcPr>
          <w:p w14:paraId="15010895" w14:textId="11D87E88" w:rsidR="66DE60AB" w:rsidRDefault="00CF521E" w:rsidP="66DE60AB">
            <w:pPr>
              <w:jc w:val="center"/>
            </w:pPr>
            <w:proofErr w:type="spellStart"/>
            <w:r>
              <w:t>xxxxxxxxxx</w:t>
            </w:r>
            <w:proofErr w:type="spellEnd"/>
          </w:p>
        </w:tc>
      </w:tr>
      <w:tr w:rsidR="66DE60AB" w14:paraId="5E0B6791"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tcPr>
          <w:p w14:paraId="1C6A08AA" w14:textId="70AD6752" w:rsidR="66DE60AB" w:rsidRDefault="66DE60AB" w:rsidP="66DE60AB">
            <w:r w:rsidRPr="66DE60AB">
              <w:t>Elektro-dozor, fa KART</w:t>
            </w:r>
          </w:p>
        </w:tc>
        <w:tc>
          <w:tcPr>
            <w:tcW w:w="2559" w:type="dxa"/>
            <w:tcBorders>
              <w:top w:val="single" w:sz="8" w:space="0" w:color="auto"/>
              <w:left w:val="single" w:sz="8" w:space="0" w:color="auto"/>
              <w:bottom w:val="single" w:sz="8" w:space="0" w:color="auto"/>
              <w:right w:val="nil"/>
            </w:tcBorders>
          </w:tcPr>
          <w:p w14:paraId="04BCA55C" w14:textId="06A0B402" w:rsidR="66DE60AB" w:rsidRDefault="66DE60AB" w:rsidP="66DE60AB">
            <w:pPr>
              <w:jc w:val="center"/>
            </w:pPr>
            <w:r w:rsidRPr="66DE60AB">
              <w:t>Při akcích</w:t>
            </w:r>
          </w:p>
        </w:tc>
        <w:tc>
          <w:tcPr>
            <w:tcW w:w="2317" w:type="dxa"/>
            <w:tcBorders>
              <w:top w:val="single" w:sz="8" w:space="0" w:color="auto"/>
              <w:left w:val="nil"/>
              <w:bottom w:val="single" w:sz="8" w:space="0" w:color="auto"/>
              <w:right w:val="single" w:sz="8" w:space="0" w:color="auto"/>
            </w:tcBorders>
            <w:tcMar>
              <w:left w:w="70" w:type="dxa"/>
              <w:right w:w="70" w:type="dxa"/>
            </w:tcMar>
          </w:tcPr>
          <w:p w14:paraId="6D58A989" w14:textId="6FB8CC54" w:rsidR="66DE60AB" w:rsidRDefault="00CF521E" w:rsidP="66DE60AB">
            <w:pPr>
              <w:jc w:val="center"/>
            </w:pPr>
            <w:r>
              <w:t>xxxxxxxxxx</w:t>
            </w:r>
          </w:p>
        </w:tc>
      </w:tr>
      <w:tr w:rsidR="66DE60AB" w14:paraId="2C663A63" w14:textId="77777777" w:rsidTr="66DE60AB">
        <w:trPr>
          <w:trHeight w:val="300"/>
        </w:trPr>
        <w:tc>
          <w:tcPr>
            <w:tcW w:w="4184" w:type="dxa"/>
            <w:tcBorders>
              <w:top w:val="single" w:sz="8" w:space="0" w:color="auto"/>
              <w:left w:val="nil"/>
              <w:bottom w:val="single" w:sz="8" w:space="0" w:color="auto"/>
              <w:right w:val="nil"/>
            </w:tcBorders>
          </w:tcPr>
          <w:p w14:paraId="2381253A" w14:textId="3E741CED" w:rsidR="66DE60AB" w:rsidRDefault="66DE60AB" w:rsidP="66DE60AB">
            <w:r w:rsidRPr="66DE60AB">
              <w:rPr>
                <w:sz w:val="12"/>
                <w:szCs w:val="12"/>
              </w:rPr>
              <w:t xml:space="preserve"> </w:t>
            </w:r>
          </w:p>
        </w:tc>
        <w:tc>
          <w:tcPr>
            <w:tcW w:w="2559" w:type="dxa"/>
            <w:tcBorders>
              <w:top w:val="single" w:sz="8" w:space="0" w:color="auto"/>
              <w:left w:val="nil"/>
              <w:bottom w:val="single" w:sz="8" w:space="0" w:color="auto"/>
              <w:right w:val="nil"/>
            </w:tcBorders>
          </w:tcPr>
          <w:p w14:paraId="6F1BA4CE" w14:textId="1FEAA6E5" w:rsidR="66DE60AB" w:rsidRDefault="66DE60AB" w:rsidP="66DE60AB">
            <w:pPr>
              <w:jc w:val="center"/>
            </w:pPr>
            <w:r w:rsidRPr="66DE60AB">
              <w:rPr>
                <w:sz w:val="12"/>
                <w:szCs w:val="12"/>
              </w:rPr>
              <w:t xml:space="preserve"> </w:t>
            </w:r>
          </w:p>
        </w:tc>
        <w:tc>
          <w:tcPr>
            <w:tcW w:w="2317" w:type="dxa"/>
            <w:tcBorders>
              <w:top w:val="single" w:sz="8" w:space="0" w:color="auto"/>
              <w:left w:val="nil"/>
              <w:bottom w:val="single" w:sz="8" w:space="0" w:color="auto"/>
              <w:right w:val="nil"/>
            </w:tcBorders>
            <w:tcMar>
              <w:left w:w="70" w:type="dxa"/>
              <w:right w:w="70" w:type="dxa"/>
            </w:tcMar>
          </w:tcPr>
          <w:p w14:paraId="0BDCBBD9" w14:textId="07B0307D" w:rsidR="66DE60AB" w:rsidRDefault="66DE60AB" w:rsidP="66DE60AB">
            <w:pPr>
              <w:jc w:val="center"/>
            </w:pPr>
            <w:r w:rsidRPr="66DE60AB">
              <w:rPr>
                <w:sz w:val="12"/>
                <w:szCs w:val="12"/>
              </w:rPr>
              <w:t xml:space="preserve"> </w:t>
            </w:r>
          </w:p>
        </w:tc>
      </w:tr>
      <w:tr w:rsidR="66DE60AB" w14:paraId="473B146B"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tcPr>
          <w:p w14:paraId="1D86711D" w14:textId="0678DF90" w:rsidR="66DE60AB" w:rsidRDefault="66DE60AB" w:rsidP="66DE60AB">
            <w:r w:rsidRPr="66DE60AB">
              <w:t>Integrovaný záchranný systém</w:t>
            </w:r>
          </w:p>
        </w:tc>
        <w:tc>
          <w:tcPr>
            <w:tcW w:w="2559" w:type="dxa"/>
            <w:tcBorders>
              <w:top w:val="single" w:sz="8" w:space="0" w:color="auto"/>
              <w:left w:val="single" w:sz="8" w:space="0" w:color="auto"/>
              <w:bottom w:val="single" w:sz="8" w:space="0" w:color="auto"/>
              <w:right w:val="nil"/>
            </w:tcBorders>
          </w:tcPr>
          <w:p w14:paraId="32938EE1" w14:textId="1AE951C8" w:rsidR="66DE60AB" w:rsidRDefault="66DE60AB" w:rsidP="66DE60AB">
            <w:pPr>
              <w:jc w:val="center"/>
            </w:pPr>
            <w:r w:rsidRPr="66DE60AB">
              <w:t>nepřetržitě</w:t>
            </w:r>
          </w:p>
        </w:tc>
        <w:tc>
          <w:tcPr>
            <w:tcW w:w="2317" w:type="dxa"/>
            <w:tcBorders>
              <w:top w:val="single" w:sz="8" w:space="0" w:color="auto"/>
              <w:left w:val="nil"/>
              <w:bottom w:val="single" w:sz="8" w:space="0" w:color="auto"/>
              <w:right w:val="single" w:sz="8" w:space="0" w:color="auto"/>
            </w:tcBorders>
            <w:tcMar>
              <w:left w:w="70" w:type="dxa"/>
              <w:right w:w="70" w:type="dxa"/>
            </w:tcMar>
          </w:tcPr>
          <w:p w14:paraId="5F535920" w14:textId="410C2503" w:rsidR="66DE60AB" w:rsidRDefault="66DE60AB" w:rsidP="66DE60AB">
            <w:pPr>
              <w:jc w:val="center"/>
            </w:pPr>
            <w:r w:rsidRPr="66DE60AB">
              <w:rPr>
                <w:color w:val="000000" w:themeColor="text1"/>
              </w:rPr>
              <w:t>112</w:t>
            </w:r>
          </w:p>
        </w:tc>
      </w:tr>
      <w:tr w:rsidR="66DE60AB" w14:paraId="5629F07B"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tcPr>
          <w:p w14:paraId="39637F97" w14:textId="4C36985F" w:rsidR="66DE60AB" w:rsidRDefault="66DE60AB" w:rsidP="66DE60AB">
            <w:r w:rsidRPr="66DE60AB">
              <w:t>Hasiči – tísňové volání</w:t>
            </w:r>
          </w:p>
        </w:tc>
        <w:tc>
          <w:tcPr>
            <w:tcW w:w="2559" w:type="dxa"/>
            <w:tcBorders>
              <w:top w:val="single" w:sz="8" w:space="0" w:color="auto"/>
              <w:left w:val="single" w:sz="8" w:space="0" w:color="auto"/>
              <w:bottom w:val="single" w:sz="8" w:space="0" w:color="auto"/>
              <w:right w:val="nil"/>
            </w:tcBorders>
          </w:tcPr>
          <w:p w14:paraId="2AB0475C" w14:textId="018B5823" w:rsidR="66DE60AB" w:rsidRDefault="66DE60AB" w:rsidP="66DE60AB">
            <w:pPr>
              <w:jc w:val="center"/>
            </w:pPr>
            <w:r w:rsidRPr="66DE60AB">
              <w:t>nepřetržitě</w:t>
            </w:r>
          </w:p>
        </w:tc>
        <w:tc>
          <w:tcPr>
            <w:tcW w:w="2317" w:type="dxa"/>
            <w:tcBorders>
              <w:top w:val="single" w:sz="8" w:space="0" w:color="auto"/>
              <w:left w:val="nil"/>
              <w:bottom w:val="single" w:sz="8" w:space="0" w:color="auto"/>
              <w:right w:val="single" w:sz="8" w:space="0" w:color="auto"/>
            </w:tcBorders>
            <w:tcMar>
              <w:left w:w="70" w:type="dxa"/>
              <w:right w:w="70" w:type="dxa"/>
            </w:tcMar>
          </w:tcPr>
          <w:p w14:paraId="1BBFC4B0" w14:textId="6D412CF3" w:rsidR="66DE60AB" w:rsidRDefault="66DE60AB" w:rsidP="66DE60AB">
            <w:pPr>
              <w:jc w:val="center"/>
            </w:pPr>
            <w:r w:rsidRPr="66DE60AB">
              <w:rPr>
                <w:color w:val="000000" w:themeColor="text1"/>
              </w:rPr>
              <w:t>150</w:t>
            </w:r>
          </w:p>
        </w:tc>
      </w:tr>
      <w:tr w:rsidR="66DE60AB" w14:paraId="73104AC4"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tcPr>
          <w:p w14:paraId="37C8A055" w14:textId="7FFB0331" w:rsidR="66DE60AB" w:rsidRDefault="66DE60AB" w:rsidP="66DE60AB">
            <w:r w:rsidRPr="66DE60AB">
              <w:t>Zdravotnická záchranná služba</w:t>
            </w:r>
          </w:p>
        </w:tc>
        <w:tc>
          <w:tcPr>
            <w:tcW w:w="2559" w:type="dxa"/>
            <w:tcBorders>
              <w:top w:val="single" w:sz="8" w:space="0" w:color="auto"/>
              <w:left w:val="single" w:sz="8" w:space="0" w:color="auto"/>
              <w:bottom w:val="single" w:sz="8" w:space="0" w:color="auto"/>
              <w:right w:val="nil"/>
            </w:tcBorders>
          </w:tcPr>
          <w:p w14:paraId="01A2A1C2" w14:textId="16947EA1" w:rsidR="66DE60AB" w:rsidRDefault="66DE60AB" w:rsidP="66DE60AB">
            <w:pPr>
              <w:jc w:val="center"/>
            </w:pPr>
            <w:r w:rsidRPr="66DE60AB">
              <w:t>nepřetržitě</w:t>
            </w:r>
          </w:p>
        </w:tc>
        <w:tc>
          <w:tcPr>
            <w:tcW w:w="2317" w:type="dxa"/>
            <w:tcBorders>
              <w:top w:val="single" w:sz="8" w:space="0" w:color="auto"/>
              <w:left w:val="nil"/>
              <w:bottom w:val="single" w:sz="8" w:space="0" w:color="auto"/>
              <w:right w:val="single" w:sz="8" w:space="0" w:color="auto"/>
            </w:tcBorders>
            <w:tcMar>
              <w:left w:w="70" w:type="dxa"/>
              <w:right w:w="70" w:type="dxa"/>
            </w:tcMar>
          </w:tcPr>
          <w:p w14:paraId="7AF992D7" w14:textId="3B9CC078" w:rsidR="66DE60AB" w:rsidRDefault="66DE60AB" w:rsidP="66DE60AB">
            <w:pPr>
              <w:jc w:val="center"/>
            </w:pPr>
            <w:r w:rsidRPr="66DE60AB">
              <w:rPr>
                <w:color w:val="000000" w:themeColor="text1"/>
              </w:rPr>
              <w:t>155</w:t>
            </w:r>
          </w:p>
        </w:tc>
      </w:tr>
      <w:tr w:rsidR="66DE60AB" w14:paraId="0B39835C" w14:textId="77777777" w:rsidTr="66DE60AB">
        <w:trPr>
          <w:trHeight w:val="300"/>
        </w:trPr>
        <w:tc>
          <w:tcPr>
            <w:tcW w:w="4184" w:type="dxa"/>
            <w:tcBorders>
              <w:top w:val="single" w:sz="8" w:space="0" w:color="auto"/>
              <w:left w:val="single" w:sz="8" w:space="0" w:color="auto"/>
              <w:bottom w:val="single" w:sz="8" w:space="0" w:color="auto"/>
              <w:right w:val="single" w:sz="8" w:space="0" w:color="auto"/>
            </w:tcBorders>
          </w:tcPr>
          <w:p w14:paraId="7C2B5ED2" w14:textId="69242EDC" w:rsidR="66DE60AB" w:rsidRDefault="66DE60AB" w:rsidP="66DE60AB">
            <w:r w:rsidRPr="66DE60AB">
              <w:t>Policie ČR</w:t>
            </w:r>
          </w:p>
        </w:tc>
        <w:tc>
          <w:tcPr>
            <w:tcW w:w="2559" w:type="dxa"/>
            <w:tcBorders>
              <w:top w:val="single" w:sz="8" w:space="0" w:color="auto"/>
              <w:left w:val="single" w:sz="8" w:space="0" w:color="auto"/>
              <w:bottom w:val="single" w:sz="8" w:space="0" w:color="auto"/>
              <w:right w:val="nil"/>
            </w:tcBorders>
          </w:tcPr>
          <w:p w14:paraId="318CCE37" w14:textId="0D0BF55C" w:rsidR="66DE60AB" w:rsidRDefault="66DE60AB" w:rsidP="66DE60AB">
            <w:pPr>
              <w:jc w:val="center"/>
            </w:pPr>
            <w:r w:rsidRPr="66DE60AB">
              <w:t>nepřetržitě</w:t>
            </w:r>
          </w:p>
        </w:tc>
        <w:tc>
          <w:tcPr>
            <w:tcW w:w="2317" w:type="dxa"/>
            <w:tcBorders>
              <w:top w:val="single" w:sz="8" w:space="0" w:color="auto"/>
              <w:left w:val="nil"/>
              <w:bottom w:val="single" w:sz="8" w:space="0" w:color="auto"/>
              <w:right w:val="single" w:sz="8" w:space="0" w:color="auto"/>
            </w:tcBorders>
            <w:tcMar>
              <w:left w:w="70" w:type="dxa"/>
              <w:right w:w="70" w:type="dxa"/>
            </w:tcMar>
          </w:tcPr>
          <w:p w14:paraId="11C761D4" w14:textId="767A07F2" w:rsidR="66DE60AB" w:rsidRDefault="66DE60AB" w:rsidP="66DE60AB">
            <w:pPr>
              <w:jc w:val="center"/>
            </w:pPr>
            <w:r w:rsidRPr="66DE60AB">
              <w:rPr>
                <w:color w:val="000000" w:themeColor="text1"/>
              </w:rPr>
              <w:t>158</w:t>
            </w:r>
          </w:p>
        </w:tc>
      </w:tr>
    </w:tbl>
    <w:p w14:paraId="57A62A9C" w14:textId="4607466C" w:rsidR="66DE60AB" w:rsidRDefault="66DE60AB"/>
    <w:p w14:paraId="7547BBC0" w14:textId="72A5085D" w:rsidR="66DE60AB" w:rsidRDefault="66DE60AB"/>
    <w:p w14:paraId="1EBC52D1" w14:textId="1B6810EA" w:rsidR="66DE60AB" w:rsidRDefault="66DE60AB"/>
    <w:p w14:paraId="52FDB113" w14:textId="0ED235BB" w:rsidR="66DE60AB" w:rsidRDefault="66DE60AB"/>
    <w:p w14:paraId="3F3C75DB" w14:textId="3135CF7B" w:rsidR="66DE60AB" w:rsidRDefault="66DE60AB"/>
    <w:p w14:paraId="640B2EAD" w14:textId="1F7163D9" w:rsidR="66DE60AB" w:rsidRDefault="66DE60AB"/>
    <w:p w14:paraId="750BA130" w14:textId="674BAD9A" w:rsidR="66DE60AB" w:rsidRDefault="66DE60AB"/>
    <w:p w14:paraId="51DFCA98" w14:textId="6519468F" w:rsidR="00BD07CE" w:rsidRPr="00730EAD" w:rsidRDefault="00BD07CE" w:rsidP="66DE60AB">
      <w:pPr>
        <w:tabs>
          <w:tab w:val="left" w:pos="708"/>
        </w:tabs>
        <w:spacing w:before="120"/>
        <w:ind w:left="360"/>
        <w:rPr>
          <w:rFonts w:ascii="Arial" w:eastAsia="Arial" w:hAnsi="Arial" w:cs="Arial"/>
          <w:sz w:val="22"/>
          <w:szCs w:val="22"/>
        </w:rPr>
      </w:pPr>
    </w:p>
    <w:p w14:paraId="362606B7" w14:textId="71E09ACE" w:rsidR="66DE60AB" w:rsidRDefault="66DE60AB"/>
    <w:p w14:paraId="4CC148CB" w14:textId="36F8C5F7" w:rsidR="66DE60AB" w:rsidRDefault="66DE60AB"/>
    <w:p w14:paraId="56AF4EE2" w14:textId="52BC06D4" w:rsidR="66DE60AB" w:rsidRDefault="66DE60AB"/>
    <w:p w14:paraId="416B3380" w14:textId="708A04CE" w:rsidR="66DE60AB" w:rsidRDefault="66DE60AB"/>
    <w:p w14:paraId="3F275006" w14:textId="0D4A4223" w:rsidR="66DE60AB" w:rsidRDefault="66DE60AB"/>
    <w:p w14:paraId="17557CA6" w14:textId="65D8D4C6" w:rsidR="66DE60AB" w:rsidRDefault="66DE60AB"/>
    <w:p w14:paraId="0449F204" w14:textId="7CE34DEB" w:rsidR="66DE60AB" w:rsidRDefault="66DE60AB"/>
    <w:p w14:paraId="648E7443" w14:textId="0F573CEA" w:rsidR="00BD07CE" w:rsidRPr="00730EAD" w:rsidRDefault="0F3FF547" w:rsidP="66474F89">
      <w:pPr>
        <w:spacing w:after="120"/>
      </w:pPr>
      <w:r w:rsidRPr="66474F89">
        <w:rPr>
          <w:rFonts w:ascii="Arial" w:eastAsia="Arial" w:hAnsi="Arial" w:cs="Arial"/>
          <w:sz w:val="22"/>
          <w:szCs w:val="22"/>
        </w:rPr>
        <w:t xml:space="preserve"> </w:t>
      </w:r>
    </w:p>
    <w:p w14:paraId="2356EACC" w14:textId="2E39E7CB" w:rsidR="00BD07CE" w:rsidRPr="00730EAD" w:rsidRDefault="0F3FF547" w:rsidP="66474F89">
      <w:pPr>
        <w:spacing w:after="120"/>
      </w:pPr>
      <w:r w:rsidRPr="66474F89">
        <w:rPr>
          <w:rFonts w:ascii="Arial" w:eastAsia="Arial" w:hAnsi="Arial" w:cs="Arial"/>
          <w:sz w:val="22"/>
          <w:szCs w:val="22"/>
        </w:rPr>
        <w:t xml:space="preserve"> </w:t>
      </w:r>
    </w:p>
    <w:p w14:paraId="3B6557F0" w14:textId="4553706E" w:rsidR="00BD07CE" w:rsidRPr="00730EAD" w:rsidRDefault="0F3FF547" w:rsidP="66474F89">
      <w:r w:rsidRPr="66474F89">
        <w:rPr>
          <w:rFonts w:ascii="Arial" w:eastAsia="Arial" w:hAnsi="Arial" w:cs="Arial"/>
          <w:sz w:val="22"/>
          <w:szCs w:val="22"/>
        </w:rPr>
        <w:t xml:space="preserve"> </w:t>
      </w:r>
    </w:p>
    <w:p w14:paraId="3F6C2126" w14:textId="0E64416D" w:rsidR="00BD07CE" w:rsidRPr="00730EAD" w:rsidRDefault="0F3FF547" w:rsidP="66474F89">
      <w:r w:rsidRPr="66474F89">
        <w:rPr>
          <w:rFonts w:ascii="Arial" w:eastAsia="Arial" w:hAnsi="Arial" w:cs="Arial"/>
          <w:b/>
          <w:bCs/>
          <w:sz w:val="22"/>
          <w:szCs w:val="22"/>
        </w:rPr>
        <w:t xml:space="preserve"> </w:t>
      </w:r>
    </w:p>
    <w:p w14:paraId="102D7324" w14:textId="2C714F79" w:rsidR="00BD07CE" w:rsidRPr="00730EAD" w:rsidRDefault="00BD07CE" w:rsidP="00874A13">
      <w:r>
        <w:br w:type="page"/>
      </w:r>
    </w:p>
    <w:p w14:paraId="1300C2F8" w14:textId="7F3C7AC4" w:rsidR="00BD07CE" w:rsidRPr="00730EAD" w:rsidRDefault="00BD07CE" w:rsidP="66474F89"/>
    <w:p w14:paraId="030D7B30" w14:textId="136571D2" w:rsidR="00BD07CE" w:rsidRPr="00730EAD" w:rsidRDefault="3C681EF6" w:rsidP="66474F89">
      <w:r w:rsidRPr="66474F89">
        <w:rPr>
          <w:rFonts w:ascii="Arial" w:eastAsia="Arial" w:hAnsi="Arial" w:cs="Arial"/>
          <w:b/>
          <w:bCs/>
          <w:sz w:val="22"/>
          <w:szCs w:val="22"/>
        </w:rPr>
        <w:t>Příloha č. 4 – Předávací protokol Prostor a souvisejícího mobiliáře</w:t>
      </w:r>
    </w:p>
    <w:p w14:paraId="15D27972" w14:textId="4B1A7E00" w:rsidR="00BD07CE" w:rsidRPr="00730EAD" w:rsidRDefault="3C681EF6" w:rsidP="66474F89">
      <w:r w:rsidRPr="66474F89">
        <w:rPr>
          <w:rFonts w:ascii="Arial" w:eastAsia="Arial" w:hAnsi="Arial" w:cs="Arial"/>
          <w:sz w:val="22"/>
          <w:szCs w:val="22"/>
        </w:rPr>
        <w:t xml:space="preserve"> </w:t>
      </w:r>
    </w:p>
    <w:p w14:paraId="657CACE1" w14:textId="14FB7A28" w:rsidR="00BD07CE" w:rsidRPr="00730EAD" w:rsidRDefault="3C681EF6" w:rsidP="66474F89">
      <w:r w:rsidRPr="66474F89">
        <w:rPr>
          <w:rFonts w:ascii="Arial" w:eastAsia="Arial" w:hAnsi="Arial" w:cs="Arial"/>
          <w:sz w:val="22"/>
          <w:szCs w:val="22"/>
        </w:rPr>
        <w:t xml:space="preserve">Název akce:     </w:t>
      </w:r>
    </w:p>
    <w:p w14:paraId="15ABA767" w14:textId="5CDA86E2" w:rsidR="00BD07CE" w:rsidRPr="00730EAD" w:rsidRDefault="3C681EF6" w:rsidP="66474F89">
      <w:r w:rsidRPr="66474F89">
        <w:rPr>
          <w:rFonts w:ascii="Arial" w:eastAsia="Arial" w:hAnsi="Arial" w:cs="Arial"/>
          <w:sz w:val="22"/>
          <w:szCs w:val="22"/>
        </w:rPr>
        <w:t xml:space="preserve"> </w:t>
      </w:r>
    </w:p>
    <w:p w14:paraId="27F397FD" w14:textId="3B0D8860" w:rsidR="00BD07CE" w:rsidRPr="00730EAD" w:rsidRDefault="3C681EF6" w:rsidP="66474F89">
      <w:r w:rsidRPr="66474F89">
        <w:rPr>
          <w:rFonts w:ascii="Arial" w:eastAsia="Arial" w:hAnsi="Arial" w:cs="Arial"/>
          <w:b/>
          <w:bCs/>
          <w:sz w:val="22"/>
          <w:szCs w:val="22"/>
        </w:rPr>
        <w:t xml:space="preserve">Tanec v Galerii: A </w:t>
      </w:r>
      <w:proofErr w:type="spellStart"/>
      <w:r w:rsidRPr="66474F89">
        <w:rPr>
          <w:rFonts w:ascii="Arial" w:eastAsia="Arial" w:hAnsi="Arial" w:cs="Arial"/>
          <w:b/>
          <w:bCs/>
          <w:sz w:val="22"/>
          <w:szCs w:val="22"/>
        </w:rPr>
        <w:t>Fancy</w:t>
      </w:r>
      <w:proofErr w:type="spellEnd"/>
    </w:p>
    <w:p w14:paraId="50850739" w14:textId="0073EA8A" w:rsidR="00BD07CE" w:rsidRPr="00730EAD" w:rsidRDefault="3C681EF6" w:rsidP="66474F89">
      <w:r w:rsidRPr="66474F89">
        <w:rPr>
          <w:rFonts w:ascii="Arial" w:eastAsia="Arial" w:hAnsi="Arial" w:cs="Arial"/>
          <w:sz w:val="22"/>
          <w:szCs w:val="22"/>
        </w:rPr>
        <w:t xml:space="preserve">  </w:t>
      </w:r>
    </w:p>
    <w:p w14:paraId="3901E379" w14:textId="2C3A1D0D" w:rsidR="00BD07CE" w:rsidRPr="00730EAD" w:rsidRDefault="3C681EF6" w:rsidP="66474F89">
      <w:r w:rsidRPr="66474F89">
        <w:rPr>
          <w:rFonts w:ascii="Arial" w:eastAsia="Arial" w:hAnsi="Arial" w:cs="Arial"/>
          <w:color w:val="000000" w:themeColor="text1"/>
          <w:sz w:val="22"/>
          <w:szCs w:val="22"/>
        </w:rPr>
        <w:t>Předávající:</w:t>
      </w:r>
      <w:r w:rsidR="00BD07CE">
        <w:tab/>
      </w:r>
      <w:r w:rsidR="00BD07CE">
        <w:tab/>
      </w:r>
      <w:r w:rsidR="00BD07CE">
        <w:tab/>
      </w:r>
      <w:r w:rsidR="00BD07CE">
        <w:tab/>
      </w:r>
      <w:r w:rsidRPr="66474F89">
        <w:rPr>
          <w:rFonts w:ascii="Arial" w:eastAsia="Arial" w:hAnsi="Arial" w:cs="Arial"/>
          <w:color w:val="000000" w:themeColor="text1"/>
          <w:sz w:val="22"/>
          <w:szCs w:val="22"/>
        </w:rPr>
        <w:t>……………………………………………………………..</w:t>
      </w:r>
    </w:p>
    <w:p w14:paraId="2CE6F84E" w14:textId="699B3436" w:rsidR="00BD07CE" w:rsidRPr="00730EAD" w:rsidRDefault="3C681EF6" w:rsidP="66474F89">
      <w:r w:rsidRPr="66474F89">
        <w:rPr>
          <w:rFonts w:ascii="Arial" w:eastAsia="Arial" w:hAnsi="Arial" w:cs="Arial"/>
          <w:color w:val="000000" w:themeColor="text1"/>
          <w:sz w:val="22"/>
          <w:szCs w:val="22"/>
        </w:rPr>
        <w:t xml:space="preserve"> </w:t>
      </w:r>
    </w:p>
    <w:p w14:paraId="07DBF1DF" w14:textId="27A7109D" w:rsidR="00BD07CE" w:rsidRPr="00730EAD" w:rsidRDefault="3C681EF6" w:rsidP="66474F89">
      <w:r w:rsidRPr="66474F89">
        <w:rPr>
          <w:rFonts w:ascii="Arial" w:eastAsia="Arial" w:hAnsi="Arial" w:cs="Arial"/>
          <w:color w:val="000000" w:themeColor="text1"/>
          <w:sz w:val="22"/>
          <w:szCs w:val="22"/>
        </w:rPr>
        <w:t>Přebírající:</w:t>
      </w:r>
      <w:r w:rsidR="00BD07CE">
        <w:tab/>
      </w:r>
      <w:r w:rsidR="00BD07CE">
        <w:tab/>
      </w:r>
      <w:r w:rsidR="00BD07CE">
        <w:tab/>
      </w:r>
      <w:r w:rsidR="00BD07CE">
        <w:tab/>
      </w:r>
      <w:r w:rsidRPr="66474F89">
        <w:rPr>
          <w:rFonts w:ascii="Arial" w:eastAsia="Arial" w:hAnsi="Arial" w:cs="Arial"/>
          <w:color w:val="000000" w:themeColor="text1"/>
          <w:sz w:val="22"/>
          <w:szCs w:val="22"/>
        </w:rPr>
        <w:t>………………………………………………………………</w:t>
      </w:r>
    </w:p>
    <w:p w14:paraId="7DEEABD1" w14:textId="130A1035" w:rsidR="00BD07CE" w:rsidRPr="00730EAD" w:rsidRDefault="3C681EF6" w:rsidP="66474F89">
      <w:r w:rsidRPr="66474F89">
        <w:rPr>
          <w:rFonts w:ascii="Arial" w:eastAsia="Arial" w:hAnsi="Arial" w:cs="Arial"/>
          <w:color w:val="000000" w:themeColor="text1"/>
          <w:sz w:val="22"/>
          <w:szCs w:val="22"/>
        </w:rPr>
        <w:t>……………………………………………………………..</w:t>
      </w:r>
    </w:p>
    <w:p w14:paraId="24733EBA" w14:textId="62D294FC" w:rsidR="00BD07CE" w:rsidRPr="00730EAD" w:rsidRDefault="3C681EF6" w:rsidP="66474F89">
      <w:r w:rsidRPr="66474F89">
        <w:rPr>
          <w:rFonts w:ascii="Arial" w:eastAsia="Arial" w:hAnsi="Arial" w:cs="Arial"/>
          <w:color w:val="000000" w:themeColor="text1"/>
          <w:sz w:val="22"/>
          <w:szCs w:val="22"/>
        </w:rPr>
        <w:t xml:space="preserve"> </w:t>
      </w:r>
    </w:p>
    <w:p w14:paraId="01CDE376" w14:textId="6832E2C2" w:rsidR="00BD07CE" w:rsidRPr="00730EAD" w:rsidRDefault="3C681EF6" w:rsidP="66474F89">
      <w:r w:rsidRPr="66474F89">
        <w:rPr>
          <w:rFonts w:ascii="Arial" w:eastAsia="Arial" w:hAnsi="Arial" w:cs="Arial"/>
          <w:color w:val="000000" w:themeColor="text1"/>
          <w:sz w:val="22"/>
          <w:szCs w:val="22"/>
        </w:rPr>
        <w:t xml:space="preserve"> </w:t>
      </w:r>
    </w:p>
    <w:p w14:paraId="6DF55D53" w14:textId="0C5B4098" w:rsidR="00BD07CE" w:rsidRPr="00730EAD" w:rsidRDefault="3C681EF6" w:rsidP="66474F89">
      <w:r w:rsidRPr="66474F89">
        <w:rPr>
          <w:rFonts w:ascii="Arial" w:eastAsia="Arial" w:hAnsi="Arial" w:cs="Arial"/>
          <w:b/>
          <w:bCs/>
          <w:sz w:val="22"/>
          <w:szCs w:val="22"/>
        </w:rPr>
        <w:t>Předmět předání:</w:t>
      </w:r>
    </w:p>
    <w:p w14:paraId="11579979" w14:textId="66A9B837" w:rsidR="00BD07CE" w:rsidRPr="00730EAD" w:rsidRDefault="3C681EF6" w:rsidP="66474F89">
      <w:r w:rsidRPr="66474F89">
        <w:rPr>
          <w:rFonts w:ascii="Arial" w:eastAsia="Arial" w:hAnsi="Arial" w:cs="Arial"/>
          <w:b/>
          <w:bCs/>
          <w:sz w:val="22"/>
          <w:szCs w:val="22"/>
        </w:rPr>
        <w:t xml:space="preserve"> </w:t>
      </w:r>
    </w:p>
    <w:p w14:paraId="5159EB51" w14:textId="7BE72E1E" w:rsidR="00BD07CE" w:rsidRPr="00730EAD" w:rsidRDefault="3C681EF6" w:rsidP="66474F89">
      <w:r w:rsidRPr="66474F89">
        <w:rPr>
          <w:rFonts w:ascii="Arial" w:eastAsia="Arial" w:hAnsi="Arial" w:cs="Arial"/>
          <w:color w:val="000000" w:themeColor="text1"/>
          <w:sz w:val="22"/>
          <w:szCs w:val="22"/>
        </w:rPr>
        <w:t>Předmětem předání jsou níže specifikované prostory Šternberského paláce:</w:t>
      </w:r>
    </w:p>
    <w:p w14:paraId="062AF5C9" w14:textId="40D81D79" w:rsidR="00BD07CE" w:rsidRPr="00730EAD" w:rsidRDefault="3C681EF6" w:rsidP="66474F89">
      <w:r w:rsidRPr="66474F89">
        <w:rPr>
          <w:rFonts w:ascii="Arial" w:eastAsia="Arial" w:hAnsi="Arial" w:cs="Arial"/>
          <w:sz w:val="22"/>
          <w:szCs w:val="22"/>
        </w:rPr>
        <w:t xml:space="preserve"> </w:t>
      </w:r>
    </w:p>
    <w:p w14:paraId="6E9FF58A" w14:textId="08ED827F" w:rsidR="00BD07CE" w:rsidRPr="00730EAD" w:rsidRDefault="3C681EF6" w:rsidP="66474F89">
      <w:r w:rsidRPr="66474F89">
        <w:rPr>
          <w:rFonts w:ascii="Arial" w:eastAsia="Arial" w:hAnsi="Arial" w:cs="Arial"/>
          <w:color w:val="000000" w:themeColor="text1"/>
          <w:sz w:val="22"/>
          <w:szCs w:val="22"/>
        </w:rPr>
        <w:t xml:space="preserve"> </w:t>
      </w:r>
    </w:p>
    <w:p w14:paraId="20B70678" w14:textId="1073C04C" w:rsidR="00BD07CE" w:rsidRPr="00730EAD" w:rsidRDefault="3C681EF6" w:rsidP="66474F89">
      <w:pPr>
        <w:pStyle w:val="Odstavecseseznamem"/>
        <w:numPr>
          <w:ilvl w:val="0"/>
          <w:numId w:val="7"/>
        </w:numPr>
        <w:rPr>
          <w:rFonts w:ascii="Arial" w:eastAsia="Arial" w:hAnsi="Arial" w:cs="Arial"/>
          <w:b/>
          <w:bCs/>
          <w:color w:val="000000" w:themeColor="text1"/>
          <w:sz w:val="22"/>
          <w:szCs w:val="22"/>
          <w:u w:val="single"/>
          <w:lang w:val=""/>
        </w:rPr>
      </w:pPr>
      <w:r w:rsidRPr="66474F89">
        <w:rPr>
          <w:rFonts w:ascii="Arial" w:eastAsia="Arial" w:hAnsi="Arial" w:cs="Arial"/>
          <w:b/>
          <w:bCs/>
          <w:color w:val="000000" w:themeColor="text1"/>
          <w:sz w:val="22"/>
          <w:szCs w:val="22"/>
          <w:u w:val="single"/>
        </w:rPr>
        <w:t>Prostor KONÍRNA</w:t>
      </w:r>
      <w:r w:rsidRPr="66474F89">
        <w:rPr>
          <w:rFonts w:ascii="Arial" w:eastAsia="Arial" w:hAnsi="Arial" w:cs="Arial"/>
          <w:b/>
          <w:bCs/>
          <w:color w:val="000000" w:themeColor="text1"/>
          <w:sz w:val="22"/>
          <w:szCs w:val="22"/>
          <w:u w:val="single"/>
          <w:lang w:val=""/>
        </w:rPr>
        <w:t xml:space="preserve"> </w:t>
      </w:r>
    </w:p>
    <w:p w14:paraId="129484E7" w14:textId="71B00A27" w:rsidR="00BD07CE" w:rsidRPr="00730EAD" w:rsidRDefault="3C681EF6" w:rsidP="66474F89">
      <w:r w:rsidRPr="66474F89">
        <w:rPr>
          <w:rFonts w:ascii="Arial" w:eastAsia="Arial" w:hAnsi="Arial" w:cs="Arial"/>
          <w:sz w:val="22"/>
          <w:szCs w:val="22"/>
        </w:rPr>
        <w:t xml:space="preserve"> </w:t>
      </w:r>
    </w:p>
    <w:p w14:paraId="7CFB52FF" w14:textId="217CEE45" w:rsidR="00BD07CE" w:rsidRPr="00730EAD" w:rsidRDefault="3C681EF6" w:rsidP="66474F89">
      <w:r w:rsidRPr="66474F89">
        <w:rPr>
          <w:rFonts w:ascii="Arial" w:eastAsia="Arial" w:hAnsi="Arial" w:cs="Arial"/>
          <w:color w:val="000000" w:themeColor="text1"/>
          <w:sz w:val="22"/>
          <w:szCs w:val="22"/>
        </w:rPr>
        <w:t>Stručný popis stavu předávaných prostor:</w:t>
      </w:r>
    </w:p>
    <w:p w14:paraId="43D90C3F" w14:textId="63CD4C6A" w:rsidR="00BD07CE" w:rsidRPr="00730EAD" w:rsidRDefault="3C681EF6" w:rsidP="66474F89">
      <w:r w:rsidRPr="66474F89">
        <w:rPr>
          <w:rFonts w:ascii="Arial" w:eastAsia="Arial" w:hAnsi="Arial" w:cs="Arial"/>
          <w:color w:val="000000" w:themeColor="text1"/>
          <w:sz w:val="22"/>
          <w:szCs w:val="22"/>
        </w:rPr>
        <w:t xml:space="preserve"> </w:t>
      </w:r>
    </w:p>
    <w:p w14:paraId="529072B0" w14:textId="239C55BF" w:rsidR="00BD07CE" w:rsidRPr="00730EAD" w:rsidRDefault="3C681EF6" w:rsidP="66474F89">
      <w:r w:rsidRPr="66474F89">
        <w:rPr>
          <w:rFonts w:ascii="Arial" w:eastAsia="Arial" w:hAnsi="Arial" w:cs="Arial"/>
          <w:color w:val="000000" w:themeColor="text1"/>
          <w:sz w:val="22"/>
          <w:szCs w:val="22"/>
        </w:rPr>
        <w:t xml:space="preserve"> </w:t>
      </w:r>
    </w:p>
    <w:p w14:paraId="5C282067" w14:textId="75ED5131" w:rsidR="00BD07CE" w:rsidRPr="00730EAD" w:rsidRDefault="3C681EF6" w:rsidP="66474F89">
      <w:r w:rsidRPr="66474F89">
        <w:rPr>
          <w:rFonts w:ascii="Arial" w:eastAsia="Arial" w:hAnsi="Arial" w:cs="Arial"/>
          <w:color w:val="000000" w:themeColor="text1"/>
          <w:sz w:val="22"/>
          <w:szCs w:val="22"/>
        </w:rPr>
        <w:t xml:space="preserve"> </w:t>
      </w:r>
    </w:p>
    <w:p w14:paraId="6CF569E1" w14:textId="6FA446BC" w:rsidR="00BD07CE" w:rsidRPr="00730EAD" w:rsidRDefault="3C681EF6" w:rsidP="66474F89">
      <w:r w:rsidRPr="66474F89">
        <w:rPr>
          <w:rFonts w:ascii="Arial" w:eastAsia="Arial" w:hAnsi="Arial" w:cs="Arial"/>
          <w:color w:val="000000" w:themeColor="text1"/>
          <w:sz w:val="22"/>
          <w:szCs w:val="22"/>
        </w:rPr>
        <w:t xml:space="preserve"> </w:t>
      </w:r>
    </w:p>
    <w:p w14:paraId="709E6241" w14:textId="6A7D6B20" w:rsidR="00BD07CE" w:rsidRPr="00730EAD" w:rsidRDefault="3C681EF6" w:rsidP="66474F89">
      <w:r w:rsidRPr="66474F89">
        <w:rPr>
          <w:rFonts w:ascii="Arial" w:eastAsia="Arial" w:hAnsi="Arial" w:cs="Arial"/>
          <w:color w:val="000000" w:themeColor="text1"/>
          <w:sz w:val="22"/>
          <w:szCs w:val="22"/>
        </w:rPr>
        <w:t xml:space="preserve"> </w:t>
      </w:r>
    </w:p>
    <w:p w14:paraId="0E8BFD9E" w14:textId="100C870D" w:rsidR="00BD07CE" w:rsidRPr="00730EAD" w:rsidRDefault="3C681EF6" w:rsidP="66474F89">
      <w:r w:rsidRPr="66474F89">
        <w:rPr>
          <w:rFonts w:ascii="Arial" w:eastAsia="Arial" w:hAnsi="Arial" w:cs="Arial"/>
          <w:color w:val="000000" w:themeColor="text1"/>
          <w:sz w:val="22"/>
          <w:szCs w:val="22"/>
        </w:rPr>
        <w:t xml:space="preserve"> </w:t>
      </w:r>
    </w:p>
    <w:p w14:paraId="698AA034" w14:textId="1A14B629" w:rsidR="00BD07CE" w:rsidRPr="00730EAD" w:rsidRDefault="3C681EF6" w:rsidP="66474F89">
      <w:r w:rsidRPr="66474F89">
        <w:rPr>
          <w:rFonts w:ascii="Arial" w:eastAsia="Arial" w:hAnsi="Arial" w:cs="Arial"/>
          <w:color w:val="000000" w:themeColor="text1"/>
          <w:sz w:val="22"/>
          <w:szCs w:val="22"/>
        </w:rPr>
        <w:t xml:space="preserve"> </w:t>
      </w:r>
    </w:p>
    <w:p w14:paraId="118DE28D" w14:textId="0DF744D6" w:rsidR="00BD07CE" w:rsidRPr="00730EAD" w:rsidRDefault="3C681EF6" w:rsidP="66474F89">
      <w:pPr>
        <w:tabs>
          <w:tab w:val="left" w:pos="7050"/>
        </w:tabs>
        <w:rPr>
          <w:rFonts w:ascii="Arial" w:eastAsia="Arial" w:hAnsi="Arial" w:cs="Arial"/>
          <w:color w:val="000000" w:themeColor="text1"/>
          <w:sz w:val="22"/>
          <w:szCs w:val="22"/>
        </w:rPr>
      </w:pPr>
      <w:r w:rsidRPr="66474F89">
        <w:rPr>
          <w:rFonts w:ascii="Arial" w:eastAsia="Arial" w:hAnsi="Arial" w:cs="Arial"/>
          <w:color w:val="000000" w:themeColor="text1"/>
          <w:sz w:val="22"/>
          <w:szCs w:val="22"/>
        </w:rPr>
        <w:t xml:space="preserve">Předávaný mobiliář: </w:t>
      </w:r>
      <w:r w:rsidR="00BD07CE">
        <w:tab/>
      </w:r>
    </w:p>
    <w:p w14:paraId="384B6F22" w14:textId="0B76E56D" w:rsidR="00BD07CE" w:rsidRPr="00730EAD" w:rsidRDefault="3C681EF6" w:rsidP="66474F89">
      <w:r w:rsidRPr="66474F89">
        <w:rPr>
          <w:rFonts w:ascii="Arial" w:eastAsia="Arial" w:hAnsi="Arial" w:cs="Arial"/>
          <w:color w:val="000000" w:themeColor="text1"/>
          <w:sz w:val="22"/>
          <w:szCs w:val="22"/>
        </w:rPr>
        <w:t xml:space="preserve"> </w:t>
      </w:r>
    </w:p>
    <w:p w14:paraId="3D1D1DD4" w14:textId="43990753" w:rsidR="00BD07CE" w:rsidRPr="00730EAD" w:rsidRDefault="3C681EF6" w:rsidP="66474F89">
      <w:r w:rsidRPr="66474F89">
        <w:rPr>
          <w:rFonts w:ascii="Arial" w:eastAsia="Arial" w:hAnsi="Arial" w:cs="Arial"/>
          <w:color w:val="000000" w:themeColor="text1"/>
          <w:sz w:val="22"/>
          <w:szCs w:val="22"/>
        </w:rPr>
        <w:t xml:space="preserve"> </w:t>
      </w:r>
    </w:p>
    <w:p w14:paraId="5DCAD44D" w14:textId="53D74ACC" w:rsidR="00BD07CE" w:rsidRPr="00730EAD" w:rsidRDefault="3C681EF6" w:rsidP="66474F89">
      <w:r w:rsidRPr="66474F89">
        <w:rPr>
          <w:rFonts w:ascii="Arial" w:eastAsia="Arial" w:hAnsi="Arial" w:cs="Arial"/>
          <w:color w:val="000000" w:themeColor="text1"/>
          <w:sz w:val="22"/>
          <w:szCs w:val="22"/>
        </w:rPr>
        <w:t xml:space="preserve"> </w:t>
      </w:r>
    </w:p>
    <w:p w14:paraId="480193DE" w14:textId="36234337" w:rsidR="00BD07CE" w:rsidRPr="00730EAD" w:rsidRDefault="3C681EF6" w:rsidP="66474F89">
      <w:r w:rsidRPr="66474F89">
        <w:rPr>
          <w:rFonts w:ascii="Arial" w:eastAsia="Arial" w:hAnsi="Arial" w:cs="Arial"/>
          <w:color w:val="000000" w:themeColor="text1"/>
          <w:sz w:val="22"/>
          <w:szCs w:val="22"/>
        </w:rPr>
        <w:t xml:space="preserve"> </w:t>
      </w:r>
    </w:p>
    <w:p w14:paraId="37DBFE25" w14:textId="7CFE9ACB" w:rsidR="00BD07CE" w:rsidRPr="00730EAD" w:rsidRDefault="3C681EF6" w:rsidP="66474F89">
      <w:r w:rsidRPr="66474F89">
        <w:rPr>
          <w:rFonts w:ascii="Arial" w:eastAsia="Arial" w:hAnsi="Arial" w:cs="Arial"/>
          <w:sz w:val="22"/>
          <w:szCs w:val="22"/>
        </w:rPr>
        <w:t xml:space="preserve"> </w:t>
      </w:r>
    </w:p>
    <w:p w14:paraId="09018EF8" w14:textId="23E3E535" w:rsidR="00BD07CE" w:rsidRPr="00730EAD" w:rsidRDefault="3C681EF6" w:rsidP="66474F89">
      <w:r w:rsidRPr="66474F89">
        <w:rPr>
          <w:rFonts w:ascii="Arial" w:eastAsia="Arial" w:hAnsi="Arial" w:cs="Arial"/>
          <w:sz w:val="22"/>
          <w:szCs w:val="22"/>
        </w:rPr>
        <w:t xml:space="preserve"> </w:t>
      </w:r>
    </w:p>
    <w:p w14:paraId="1CB233AE" w14:textId="7B24B899" w:rsidR="00BD07CE" w:rsidRPr="00730EAD" w:rsidRDefault="3C681EF6" w:rsidP="66474F89">
      <w:r w:rsidRPr="66474F89">
        <w:rPr>
          <w:rFonts w:ascii="Arial" w:eastAsia="Arial" w:hAnsi="Arial" w:cs="Arial"/>
          <w:sz w:val="22"/>
          <w:szCs w:val="22"/>
        </w:rPr>
        <w:t xml:space="preserve"> </w:t>
      </w:r>
    </w:p>
    <w:p w14:paraId="583EC23B" w14:textId="6813A5C7" w:rsidR="00BD07CE" w:rsidRPr="00730EAD" w:rsidRDefault="3C681EF6" w:rsidP="66474F89">
      <w:r w:rsidRPr="66474F89">
        <w:rPr>
          <w:rFonts w:ascii="Arial" w:eastAsia="Arial" w:hAnsi="Arial" w:cs="Arial"/>
          <w:sz w:val="22"/>
          <w:szCs w:val="22"/>
        </w:rPr>
        <w:t xml:space="preserve">Datum předání: </w:t>
      </w:r>
    </w:p>
    <w:p w14:paraId="3FB52F85" w14:textId="5BF12E64" w:rsidR="00BD07CE" w:rsidRPr="00730EAD" w:rsidRDefault="3C681EF6" w:rsidP="66474F89">
      <w:r w:rsidRPr="66474F89">
        <w:rPr>
          <w:rFonts w:ascii="Arial" w:eastAsia="Arial" w:hAnsi="Arial" w:cs="Arial"/>
          <w:sz w:val="22"/>
          <w:szCs w:val="22"/>
        </w:rPr>
        <w:t xml:space="preserve"> </w:t>
      </w:r>
    </w:p>
    <w:p w14:paraId="7BC65F48" w14:textId="2C4B3684" w:rsidR="00BD07CE" w:rsidRPr="00730EAD" w:rsidRDefault="3C681EF6" w:rsidP="66474F89">
      <w:r w:rsidRPr="66474F89">
        <w:rPr>
          <w:rFonts w:ascii="Arial" w:eastAsia="Arial" w:hAnsi="Arial" w:cs="Arial"/>
          <w:sz w:val="22"/>
          <w:szCs w:val="22"/>
        </w:rPr>
        <w:t xml:space="preserve"> </w:t>
      </w:r>
    </w:p>
    <w:p w14:paraId="6F074EBD" w14:textId="790B45FF" w:rsidR="00BD07CE" w:rsidRPr="00730EAD" w:rsidRDefault="3C681EF6" w:rsidP="66474F89">
      <w:r w:rsidRPr="66474F89">
        <w:rPr>
          <w:rFonts w:ascii="Arial" w:eastAsia="Arial" w:hAnsi="Arial" w:cs="Arial"/>
          <w:sz w:val="22"/>
          <w:szCs w:val="22"/>
        </w:rPr>
        <w:t>Přílohy k předávacímu protokolu:</w:t>
      </w:r>
    </w:p>
    <w:p w14:paraId="39CA8792" w14:textId="0B33FDE0" w:rsidR="00BD07CE" w:rsidRPr="00730EAD" w:rsidRDefault="3C681EF6" w:rsidP="66474F89">
      <w:r w:rsidRPr="66474F89">
        <w:rPr>
          <w:rFonts w:ascii="Arial" w:eastAsia="Arial" w:hAnsi="Arial" w:cs="Arial"/>
          <w:sz w:val="22"/>
          <w:szCs w:val="22"/>
        </w:rPr>
        <w:t xml:space="preserve"> </w:t>
      </w:r>
    </w:p>
    <w:p w14:paraId="3C885600" w14:textId="1868B954" w:rsidR="00BD07CE" w:rsidRPr="00730EAD" w:rsidRDefault="3C681EF6" w:rsidP="66474F89">
      <w:r w:rsidRPr="66474F89">
        <w:rPr>
          <w:rFonts w:ascii="Arial" w:eastAsia="Arial" w:hAnsi="Arial" w:cs="Arial"/>
          <w:sz w:val="22"/>
          <w:szCs w:val="22"/>
        </w:rPr>
        <w:t xml:space="preserve"> </w:t>
      </w:r>
    </w:p>
    <w:p w14:paraId="14A70394" w14:textId="292FFA62" w:rsidR="00BD07CE" w:rsidRPr="00730EAD" w:rsidRDefault="3C681EF6" w:rsidP="66474F89">
      <w:r w:rsidRPr="66474F89">
        <w:rPr>
          <w:rFonts w:ascii="Arial" w:eastAsia="Arial" w:hAnsi="Arial" w:cs="Arial"/>
          <w:sz w:val="22"/>
          <w:szCs w:val="22"/>
        </w:rPr>
        <w:t xml:space="preserve"> </w:t>
      </w:r>
    </w:p>
    <w:p w14:paraId="00262171" w14:textId="633408E0" w:rsidR="00BD07CE" w:rsidRPr="00730EAD" w:rsidRDefault="3C681EF6" w:rsidP="66474F89">
      <w:r w:rsidRPr="66474F89">
        <w:rPr>
          <w:rFonts w:ascii="Arial" w:eastAsia="Arial" w:hAnsi="Arial" w:cs="Arial"/>
          <w:sz w:val="22"/>
          <w:szCs w:val="22"/>
        </w:rPr>
        <w:t xml:space="preserve"> </w:t>
      </w:r>
    </w:p>
    <w:p w14:paraId="561C5D6C" w14:textId="0139D1E4" w:rsidR="00BD07CE" w:rsidRPr="00730EAD" w:rsidRDefault="3C681EF6" w:rsidP="66474F89">
      <w:r w:rsidRPr="66474F89">
        <w:rPr>
          <w:rFonts w:ascii="Arial" w:eastAsia="Arial" w:hAnsi="Arial" w:cs="Arial"/>
          <w:sz w:val="22"/>
          <w:szCs w:val="22"/>
        </w:rPr>
        <w:t xml:space="preserve"> </w:t>
      </w:r>
    </w:p>
    <w:p w14:paraId="005AD6D4" w14:textId="0C333B0C" w:rsidR="00BD07CE" w:rsidRPr="00730EAD" w:rsidRDefault="3C681EF6" w:rsidP="66474F89">
      <w:pPr>
        <w:ind w:firstLine="709"/>
      </w:pPr>
      <w:r w:rsidRPr="66474F89">
        <w:rPr>
          <w:rFonts w:ascii="Arial" w:eastAsia="Arial" w:hAnsi="Arial" w:cs="Arial"/>
          <w:sz w:val="22"/>
          <w:szCs w:val="22"/>
        </w:rPr>
        <w:t xml:space="preserve">.........................................                                  </w:t>
      </w:r>
      <w:r w:rsidR="00BD07CE">
        <w:tab/>
      </w:r>
      <w:r w:rsidRPr="66474F89">
        <w:rPr>
          <w:rFonts w:ascii="Arial" w:eastAsia="Arial" w:hAnsi="Arial" w:cs="Arial"/>
          <w:sz w:val="22"/>
          <w:szCs w:val="22"/>
        </w:rPr>
        <w:t>.......................................</w:t>
      </w:r>
    </w:p>
    <w:p w14:paraId="56182DFA" w14:textId="341FD3A4" w:rsidR="00BD07CE" w:rsidRPr="00730EAD" w:rsidRDefault="3C681EF6" w:rsidP="66474F89">
      <w:pPr>
        <w:ind w:left="709" w:firstLine="709"/>
      </w:pPr>
      <w:r w:rsidRPr="66474F89">
        <w:rPr>
          <w:rFonts w:ascii="Arial" w:eastAsia="Arial" w:hAnsi="Arial" w:cs="Arial"/>
          <w:sz w:val="22"/>
          <w:szCs w:val="22"/>
        </w:rPr>
        <w:t>předávající                                                                    přebírající</w:t>
      </w:r>
    </w:p>
    <w:p w14:paraId="5A80CF90" w14:textId="232494F8" w:rsidR="00BD07CE" w:rsidRPr="00730EAD" w:rsidRDefault="3C681EF6" w:rsidP="66474F89">
      <w:r w:rsidRPr="66474F89">
        <w:rPr>
          <w:rFonts w:ascii="Arial" w:eastAsia="Arial" w:hAnsi="Arial" w:cs="Arial"/>
          <w:sz w:val="22"/>
          <w:szCs w:val="22"/>
        </w:rPr>
        <w:t xml:space="preserve"> </w:t>
      </w:r>
    </w:p>
    <w:p w14:paraId="184D3BDE" w14:textId="0ED9A218" w:rsidR="00BD07CE" w:rsidRPr="00730EAD" w:rsidRDefault="3C681EF6" w:rsidP="66474F89">
      <w:r w:rsidRPr="66474F89">
        <w:rPr>
          <w:rFonts w:ascii="Arial" w:eastAsia="Arial" w:hAnsi="Arial" w:cs="Arial"/>
          <w:sz w:val="22"/>
          <w:szCs w:val="22"/>
        </w:rPr>
        <w:t xml:space="preserve"> </w:t>
      </w:r>
    </w:p>
    <w:p w14:paraId="229FFEE7" w14:textId="7888D4FE" w:rsidR="00BD07CE" w:rsidRPr="00730EAD" w:rsidRDefault="3C681EF6" w:rsidP="66474F89">
      <w:r w:rsidRPr="66474F89">
        <w:rPr>
          <w:rFonts w:ascii="Arial" w:eastAsia="Arial" w:hAnsi="Arial" w:cs="Arial"/>
          <w:sz w:val="22"/>
          <w:szCs w:val="22"/>
        </w:rPr>
        <w:t xml:space="preserve"> </w:t>
      </w:r>
    </w:p>
    <w:p w14:paraId="39322B0C" w14:textId="414B286D" w:rsidR="00BD07CE" w:rsidRPr="00730EAD" w:rsidRDefault="3C681EF6" w:rsidP="66474F89">
      <w:r w:rsidRPr="66474F89">
        <w:rPr>
          <w:rFonts w:ascii="Arial" w:eastAsia="Arial" w:hAnsi="Arial" w:cs="Arial"/>
          <w:sz w:val="22"/>
          <w:szCs w:val="22"/>
        </w:rPr>
        <w:t xml:space="preserve"> </w:t>
      </w:r>
    </w:p>
    <w:p w14:paraId="6D8D49BB" w14:textId="5AF9E8CC" w:rsidR="00BD07CE" w:rsidRPr="00730EAD" w:rsidRDefault="3C681EF6" w:rsidP="66474F89">
      <w:r w:rsidRPr="66474F89">
        <w:rPr>
          <w:rFonts w:ascii="Arial" w:eastAsia="Arial" w:hAnsi="Arial" w:cs="Arial"/>
          <w:sz w:val="22"/>
          <w:szCs w:val="22"/>
        </w:rPr>
        <w:lastRenderedPageBreak/>
        <w:t xml:space="preserve"> </w:t>
      </w:r>
    </w:p>
    <w:p w14:paraId="2D7D6C1B" w14:textId="3524C64B" w:rsidR="00BD07CE" w:rsidRPr="00730EAD" w:rsidRDefault="3C681EF6" w:rsidP="66474F89">
      <w:r w:rsidRPr="66474F89">
        <w:rPr>
          <w:rFonts w:ascii="Arial" w:eastAsia="Arial" w:hAnsi="Arial" w:cs="Arial"/>
          <w:sz w:val="22"/>
          <w:szCs w:val="22"/>
        </w:rPr>
        <w:t xml:space="preserve"> </w:t>
      </w:r>
    </w:p>
    <w:p w14:paraId="3031BF1C" w14:textId="7506130B" w:rsidR="00BD07CE" w:rsidRPr="00730EAD" w:rsidRDefault="3C681EF6" w:rsidP="66474F89">
      <w:r w:rsidRPr="66474F89">
        <w:rPr>
          <w:rFonts w:ascii="Arial" w:eastAsia="Arial" w:hAnsi="Arial" w:cs="Arial"/>
          <w:sz w:val="22"/>
          <w:szCs w:val="22"/>
        </w:rPr>
        <w:t xml:space="preserve"> </w:t>
      </w:r>
    </w:p>
    <w:p w14:paraId="582AE06E" w14:textId="60CC216F" w:rsidR="00BD07CE" w:rsidRPr="00730EAD" w:rsidRDefault="3C681EF6" w:rsidP="66474F89">
      <w:r w:rsidRPr="66474F89">
        <w:rPr>
          <w:rFonts w:ascii="Arial" w:eastAsia="Arial" w:hAnsi="Arial" w:cs="Arial"/>
          <w:sz w:val="22"/>
          <w:szCs w:val="22"/>
        </w:rPr>
        <w:t xml:space="preserve"> </w:t>
      </w:r>
    </w:p>
    <w:p w14:paraId="097D63EE" w14:textId="0661CF6C" w:rsidR="00BD07CE" w:rsidRPr="00730EAD" w:rsidRDefault="3C681EF6" w:rsidP="66474F89">
      <w:pPr>
        <w:pStyle w:val="Odstavecseseznamem"/>
        <w:numPr>
          <w:ilvl w:val="0"/>
          <w:numId w:val="7"/>
        </w:numPr>
        <w:rPr>
          <w:rFonts w:ascii="Arial" w:eastAsia="Arial" w:hAnsi="Arial" w:cs="Arial"/>
          <w:b/>
          <w:bCs/>
          <w:color w:val="000000" w:themeColor="text1"/>
          <w:sz w:val="22"/>
          <w:szCs w:val="22"/>
        </w:rPr>
      </w:pPr>
      <w:r w:rsidRPr="66474F89">
        <w:rPr>
          <w:rFonts w:ascii="Arial" w:eastAsia="Arial" w:hAnsi="Arial" w:cs="Arial"/>
          <w:b/>
          <w:bCs/>
          <w:color w:val="000000" w:themeColor="text1"/>
          <w:sz w:val="22"/>
          <w:szCs w:val="22"/>
        </w:rPr>
        <w:t>Prostor 1.p. - PRÁZDNÉ VÝSTAVNÍ PROSTORY</w:t>
      </w:r>
    </w:p>
    <w:p w14:paraId="054E0FCF" w14:textId="05AC01B6" w:rsidR="00BD07CE" w:rsidRPr="00730EAD" w:rsidRDefault="3C681EF6" w:rsidP="66474F89">
      <w:r w:rsidRPr="66474F89">
        <w:rPr>
          <w:rFonts w:ascii="Arial" w:eastAsia="Arial" w:hAnsi="Arial" w:cs="Arial"/>
          <w:color w:val="000000" w:themeColor="text1"/>
          <w:sz w:val="22"/>
          <w:szCs w:val="22"/>
        </w:rPr>
        <w:t xml:space="preserve"> </w:t>
      </w:r>
    </w:p>
    <w:p w14:paraId="5B1D0E5F" w14:textId="39B9F126" w:rsidR="00BD07CE" w:rsidRPr="00730EAD" w:rsidRDefault="3C681EF6" w:rsidP="66474F89">
      <w:r w:rsidRPr="66474F89">
        <w:rPr>
          <w:rFonts w:ascii="Arial" w:eastAsia="Arial" w:hAnsi="Arial" w:cs="Arial"/>
          <w:sz w:val="22"/>
          <w:szCs w:val="22"/>
        </w:rPr>
        <w:t xml:space="preserve"> </w:t>
      </w:r>
    </w:p>
    <w:p w14:paraId="7561B5C9" w14:textId="1F6758CA" w:rsidR="00BD07CE" w:rsidRPr="00730EAD" w:rsidRDefault="3C681EF6" w:rsidP="66474F89">
      <w:r w:rsidRPr="66474F89">
        <w:rPr>
          <w:rFonts w:ascii="Arial" w:eastAsia="Arial" w:hAnsi="Arial" w:cs="Arial"/>
          <w:sz w:val="22"/>
          <w:szCs w:val="22"/>
        </w:rPr>
        <w:t>Budova:</w:t>
      </w:r>
      <w:r w:rsidR="00BD07CE">
        <w:tab/>
      </w:r>
      <w:r w:rsidR="00BD07CE">
        <w:tab/>
      </w:r>
      <w:r w:rsidR="00BD07CE">
        <w:tab/>
      </w:r>
      <w:r w:rsidR="00BD07CE">
        <w:tab/>
      </w:r>
      <w:r w:rsidRPr="66474F89">
        <w:rPr>
          <w:rFonts w:ascii="Arial" w:eastAsia="Arial" w:hAnsi="Arial" w:cs="Arial"/>
          <w:color w:val="000000" w:themeColor="text1"/>
          <w:sz w:val="22"/>
          <w:szCs w:val="22"/>
        </w:rPr>
        <w:t>Šternberský palác</w:t>
      </w:r>
    </w:p>
    <w:p w14:paraId="450A208D" w14:textId="0F9FDF07" w:rsidR="00BD07CE" w:rsidRPr="00730EAD" w:rsidRDefault="3C681EF6" w:rsidP="66474F89">
      <w:r w:rsidRPr="66474F89">
        <w:rPr>
          <w:rFonts w:ascii="Arial" w:eastAsia="Arial" w:hAnsi="Arial" w:cs="Arial"/>
          <w:sz w:val="22"/>
          <w:szCs w:val="22"/>
        </w:rPr>
        <w:t xml:space="preserve"> </w:t>
      </w:r>
    </w:p>
    <w:p w14:paraId="531A5E7A" w14:textId="7F8AED91" w:rsidR="00BD07CE" w:rsidRPr="00730EAD" w:rsidRDefault="3C681EF6" w:rsidP="66474F89">
      <w:r w:rsidRPr="66474F89">
        <w:rPr>
          <w:rFonts w:ascii="Arial" w:eastAsia="Arial" w:hAnsi="Arial" w:cs="Arial"/>
          <w:color w:val="000000" w:themeColor="text1"/>
          <w:sz w:val="22"/>
          <w:szCs w:val="22"/>
        </w:rPr>
        <w:t>Stručný popis stavu předávaných prostor:</w:t>
      </w:r>
    </w:p>
    <w:p w14:paraId="0837CF18" w14:textId="73634EB1" w:rsidR="00BD07CE" w:rsidRPr="00730EAD" w:rsidRDefault="3C681EF6" w:rsidP="66474F89">
      <w:r w:rsidRPr="66474F89">
        <w:rPr>
          <w:rFonts w:ascii="Arial" w:eastAsia="Arial" w:hAnsi="Arial" w:cs="Arial"/>
          <w:color w:val="000000" w:themeColor="text1"/>
          <w:sz w:val="22"/>
          <w:szCs w:val="22"/>
        </w:rPr>
        <w:t xml:space="preserve"> </w:t>
      </w:r>
    </w:p>
    <w:p w14:paraId="57BAE190" w14:textId="35030F63" w:rsidR="00BD07CE" w:rsidRPr="00730EAD" w:rsidRDefault="3C681EF6" w:rsidP="66474F89">
      <w:r w:rsidRPr="66474F89">
        <w:rPr>
          <w:rFonts w:ascii="Arial" w:eastAsia="Arial" w:hAnsi="Arial" w:cs="Arial"/>
          <w:color w:val="000000" w:themeColor="text1"/>
          <w:sz w:val="22"/>
          <w:szCs w:val="22"/>
        </w:rPr>
        <w:t xml:space="preserve"> </w:t>
      </w:r>
    </w:p>
    <w:p w14:paraId="4F48EE18" w14:textId="0DA8FD6D" w:rsidR="00BD07CE" w:rsidRPr="00730EAD" w:rsidRDefault="3C681EF6" w:rsidP="66474F89">
      <w:r w:rsidRPr="66474F89">
        <w:rPr>
          <w:rFonts w:ascii="Arial" w:eastAsia="Arial" w:hAnsi="Arial" w:cs="Arial"/>
          <w:color w:val="000000" w:themeColor="text1"/>
          <w:sz w:val="22"/>
          <w:szCs w:val="22"/>
        </w:rPr>
        <w:t xml:space="preserve"> </w:t>
      </w:r>
    </w:p>
    <w:p w14:paraId="6EBB5084" w14:textId="220F566D" w:rsidR="00BD07CE" w:rsidRPr="00730EAD" w:rsidRDefault="3C681EF6" w:rsidP="66474F89">
      <w:r w:rsidRPr="66474F89">
        <w:rPr>
          <w:rFonts w:ascii="Arial" w:eastAsia="Arial" w:hAnsi="Arial" w:cs="Arial"/>
          <w:color w:val="000000" w:themeColor="text1"/>
          <w:sz w:val="22"/>
          <w:szCs w:val="22"/>
        </w:rPr>
        <w:t xml:space="preserve"> </w:t>
      </w:r>
    </w:p>
    <w:p w14:paraId="15B33530" w14:textId="48744C01" w:rsidR="00BD07CE" w:rsidRPr="00730EAD" w:rsidRDefault="3C681EF6" w:rsidP="66474F89">
      <w:pPr>
        <w:tabs>
          <w:tab w:val="left" w:pos="7050"/>
        </w:tabs>
        <w:rPr>
          <w:rFonts w:ascii="Arial" w:eastAsia="Arial" w:hAnsi="Arial" w:cs="Arial"/>
          <w:color w:val="000000" w:themeColor="text1"/>
          <w:sz w:val="22"/>
          <w:szCs w:val="22"/>
        </w:rPr>
      </w:pPr>
      <w:r w:rsidRPr="66474F89">
        <w:rPr>
          <w:rFonts w:ascii="Arial" w:eastAsia="Arial" w:hAnsi="Arial" w:cs="Arial"/>
          <w:color w:val="000000" w:themeColor="text1"/>
          <w:sz w:val="22"/>
          <w:szCs w:val="22"/>
        </w:rPr>
        <w:t xml:space="preserve">Předávaný mobiliář: </w:t>
      </w:r>
      <w:r w:rsidR="00BD07CE">
        <w:tab/>
      </w:r>
    </w:p>
    <w:p w14:paraId="14F53515" w14:textId="109C437F" w:rsidR="00BD07CE" w:rsidRPr="00730EAD" w:rsidRDefault="3C681EF6" w:rsidP="66474F89">
      <w:r w:rsidRPr="66474F89">
        <w:rPr>
          <w:rFonts w:ascii="Arial" w:eastAsia="Arial" w:hAnsi="Arial" w:cs="Arial"/>
          <w:sz w:val="22"/>
          <w:szCs w:val="22"/>
        </w:rPr>
        <w:t xml:space="preserve"> </w:t>
      </w:r>
    </w:p>
    <w:p w14:paraId="47F04A43" w14:textId="2C0BC48D" w:rsidR="00BD07CE" w:rsidRPr="00730EAD" w:rsidRDefault="3C681EF6" w:rsidP="66474F89">
      <w:r w:rsidRPr="66474F89">
        <w:rPr>
          <w:rFonts w:ascii="Arial" w:eastAsia="Arial" w:hAnsi="Arial" w:cs="Arial"/>
          <w:sz w:val="22"/>
          <w:szCs w:val="22"/>
        </w:rPr>
        <w:t xml:space="preserve"> </w:t>
      </w:r>
    </w:p>
    <w:p w14:paraId="795ABB1E" w14:textId="7456AD99" w:rsidR="00BD07CE" w:rsidRPr="00730EAD" w:rsidRDefault="3C681EF6" w:rsidP="66474F89">
      <w:r w:rsidRPr="66474F89">
        <w:rPr>
          <w:rFonts w:ascii="Arial" w:eastAsia="Arial" w:hAnsi="Arial" w:cs="Arial"/>
          <w:sz w:val="22"/>
          <w:szCs w:val="22"/>
        </w:rPr>
        <w:t xml:space="preserve"> </w:t>
      </w:r>
    </w:p>
    <w:p w14:paraId="7B300D58" w14:textId="583320C3" w:rsidR="00BD07CE" w:rsidRPr="00730EAD" w:rsidRDefault="3C681EF6" w:rsidP="66474F89">
      <w:r w:rsidRPr="66474F89">
        <w:rPr>
          <w:rFonts w:ascii="Arial" w:eastAsia="Arial" w:hAnsi="Arial" w:cs="Arial"/>
          <w:sz w:val="22"/>
          <w:szCs w:val="22"/>
        </w:rPr>
        <w:t xml:space="preserve"> </w:t>
      </w:r>
    </w:p>
    <w:p w14:paraId="6C04E7C6" w14:textId="75A328FB" w:rsidR="00BD07CE" w:rsidRPr="00730EAD" w:rsidRDefault="3C681EF6" w:rsidP="66474F89">
      <w:r w:rsidRPr="66474F89">
        <w:rPr>
          <w:rFonts w:ascii="Arial" w:eastAsia="Arial" w:hAnsi="Arial" w:cs="Arial"/>
          <w:sz w:val="22"/>
          <w:szCs w:val="22"/>
        </w:rPr>
        <w:t>Datum předání: ................................</w:t>
      </w:r>
    </w:p>
    <w:p w14:paraId="66DEFA85" w14:textId="2AF7B7D9" w:rsidR="00BD07CE" w:rsidRPr="00730EAD" w:rsidRDefault="3C681EF6" w:rsidP="66474F89">
      <w:r w:rsidRPr="66474F89">
        <w:rPr>
          <w:rFonts w:ascii="Arial" w:eastAsia="Arial" w:hAnsi="Arial" w:cs="Arial"/>
          <w:sz w:val="22"/>
          <w:szCs w:val="22"/>
        </w:rPr>
        <w:t xml:space="preserve"> </w:t>
      </w:r>
    </w:p>
    <w:p w14:paraId="0FF46758" w14:textId="4757E848" w:rsidR="00BD07CE" w:rsidRPr="00730EAD" w:rsidRDefault="3C681EF6" w:rsidP="66474F89">
      <w:r w:rsidRPr="66474F89">
        <w:rPr>
          <w:rFonts w:ascii="Arial" w:eastAsia="Arial" w:hAnsi="Arial" w:cs="Arial"/>
          <w:sz w:val="22"/>
          <w:szCs w:val="22"/>
        </w:rPr>
        <w:t>Přílohy k předávacímu protokolu:</w:t>
      </w:r>
    </w:p>
    <w:p w14:paraId="7D6943FE" w14:textId="068F2EFA" w:rsidR="00BD07CE" w:rsidRPr="00730EAD" w:rsidRDefault="3C681EF6" w:rsidP="66474F89">
      <w:r w:rsidRPr="66474F89">
        <w:rPr>
          <w:rFonts w:ascii="Arial" w:eastAsia="Arial" w:hAnsi="Arial" w:cs="Arial"/>
          <w:sz w:val="22"/>
          <w:szCs w:val="22"/>
        </w:rPr>
        <w:t xml:space="preserve"> </w:t>
      </w:r>
    </w:p>
    <w:p w14:paraId="53141D05" w14:textId="6D82CDAC" w:rsidR="00BD07CE" w:rsidRPr="00730EAD" w:rsidRDefault="3C681EF6" w:rsidP="66474F89">
      <w:r w:rsidRPr="66474F89">
        <w:rPr>
          <w:rFonts w:ascii="Arial" w:eastAsia="Arial" w:hAnsi="Arial" w:cs="Arial"/>
          <w:sz w:val="22"/>
          <w:szCs w:val="22"/>
        </w:rPr>
        <w:t xml:space="preserve"> </w:t>
      </w:r>
    </w:p>
    <w:p w14:paraId="72E559C7" w14:textId="7E88A3C3" w:rsidR="00BD07CE" w:rsidRPr="00730EAD" w:rsidRDefault="3C681EF6" w:rsidP="66474F89">
      <w:r w:rsidRPr="66474F89">
        <w:rPr>
          <w:rFonts w:ascii="Arial" w:eastAsia="Arial" w:hAnsi="Arial" w:cs="Arial"/>
          <w:sz w:val="22"/>
          <w:szCs w:val="22"/>
        </w:rPr>
        <w:t xml:space="preserve"> </w:t>
      </w:r>
    </w:p>
    <w:p w14:paraId="30F938E9" w14:textId="72EA53C9" w:rsidR="00BD07CE" w:rsidRPr="00730EAD" w:rsidRDefault="3C681EF6" w:rsidP="66474F89">
      <w:r w:rsidRPr="66474F89">
        <w:rPr>
          <w:rFonts w:ascii="Arial" w:eastAsia="Arial" w:hAnsi="Arial" w:cs="Arial"/>
          <w:sz w:val="22"/>
          <w:szCs w:val="22"/>
        </w:rPr>
        <w:t xml:space="preserve"> </w:t>
      </w:r>
    </w:p>
    <w:p w14:paraId="338322BD" w14:textId="3E0F27AB" w:rsidR="00BD07CE" w:rsidRPr="00730EAD" w:rsidRDefault="3C681EF6" w:rsidP="66474F89">
      <w:r w:rsidRPr="66474F89">
        <w:rPr>
          <w:rFonts w:ascii="Arial" w:eastAsia="Arial" w:hAnsi="Arial" w:cs="Arial"/>
          <w:sz w:val="22"/>
          <w:szCs w:val="22"/>
        </w:rPr>
        <w:t xml:space="preserve"> </w:t>
      </w:r>
    </w:p>
    <w:p w14:paraId="29E39D6F" w14:textId="458A78D2" w:rsidR="00BD07CE" w:rsidRPr="00730EAD" w:rsidRDefault="3C681EF6" w:rsidP="66474F89">
      <w:pPr>
        <w:ind w:firstLine="709"/>
      </w:pPr>
      <w:r w:rsidRPr="66474F89">
        <w:rPr>
          <w:rFonts w:ascii="Arial" w:eastAsia="Arial" w:hAnsi="Arial" w:cs="Arial"/>
          <w:sz w:val="22"/>
          <w:szCs w:val="22"/>
        </w:rPr>
        <w:t xml:space="preserve">.........................................                                  </w:t>
      </w:r>
      <w:r w:rsidR="00BD07CE">
        <w:tab/>
      </w:r>
      <w:r w:rsidRPr="66474F89">
        <w:rPr>
          <w:rFonts w:ascii="Arial" w:eastAsia="Arial" w:hAnsi="Arial" w:cs="Arial"/>
          <w:sz w:val="22"/>
          <w:szCs w:val="22"/>
        </w:rPr>
        <w:t>.......................................</w:t>
      </w:r>
    </w:p>
    <w:p w14:paraId="747446F8" w14:textId="198B63F3" w:rsidR="00BD07CE" w:rsidRPr="00730EAD" w:rsidRDefault="3C681EF6" w:rsidP="66474F89">
      <w:pPr>
        <w:ind w:left="709" w:firstLine="709"/>
      </w:pPr>
      <w:r w:rsidRPr="66474F89">
        <w:rPr>
          <w:rFonts w:ascii="Arial" w:eastAsia="Arial" w:hAnsi="Arial" w:cs="Arial"/>
          <w:sz w:val="22"/>
          <w:szCs w:val="22"/>
        </w:rPr>
        <w:t>předávající                                                                    přebírající</w:t>
      </w:r>
    </w:p>
    <w:p w14:paraId="77B63DBC" w14:textId="5FEFEA97" w:rsidR="00BD07CE" w:rsidRPr="00730EAD" w:rsidRDefault="3C681EF6" w:rsidP="66474F89">
      <w:r w:rsidRPr="66474F89">
        <w:rPr>
          <w:rFonts w:ascii="Arial" w:eastAsia="Arial" w:hAnsi="Arial" w:cs="Arial"/>
          <w:sz w:val="22"/>
          <w:szCs w:val="22"/>
        </w:rPr>
        <w:t xml:space="preserve"> </w:t>
      </w:r>
    </w:p>
    <w:p w14:paraId="6459A81A" w14:textId="4D7DADB9" w:rsidR="00BD07CE" w:rsidRPr="00730EAD" w:rsidRDefault="3C681EF6" w:rsidP="66474F89">
      <w:r w:rsidRPr="66474F89">
        <w:rPr>
          <w:rFonts w:ascii="Arial" w:eastAsia="Arial" w:hAnsi="Arial" w:cs="Arial"/>
          <w:sz w:val="22"/>
          <w:szCs w:val="22"/>
        </w:rPr>
        <w:t xml:space="preserve"> </w:t>
      </w:r>
    </w:p>
    <w:p w14:paraId="66213481" w14:textId="0FB6C84A" w:rsidR="00BD07CE" w:rsidRPr="00730EAD" w:rsidRDefault="00BD07CE" w:rsidP="66474F89"/>
    <w:p w14:paraId="7570A9EA" w14:textId="185558E7" w:rsidR="00BD07CE" w:rsidRPr="00730EAD" w:rsidRDefault="00BD07CE" w:rsidP="66474F89">
      <w:pPr>
        <w:rPr>
          <w:rFonts w:ascii="Arial" w:hAnsi="Arial" w:cs="Arial"/>
          <w:b/>
          <w:bCs/>
          <w:sz w:val="22"/>
          <w:szCs w:val="22"/>
        </w:rPr>
      </w:pPr>
    </w:p>
    <w:p w14:paraId="59F4FD0F" w14:textId="77777777" w:rsidR="00722259" w:rsidRDefault="00722259">
      <w:pPr>
        <w:rPr>
          <w:rFonts w:ascii="Arial" w:hAnsi="Arial" w:cs="Arial"/>
          <w:sz w:val="22"/>
          <w:szCs w:val="22"/>
        </w:rPr>
      </w:pPr>
    </w:p>
    <w:sectPr w:rsidR="0072225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2EA5" w14:textId="77777777" w:rsidR="00357F70" w:rsidRDefault="00357F70" w:rsidP="007502E9">
      <w:r>
        <w:separator/>
      </w:r>
    </w:p>
  </w:endnote>
  <w:endnote w:type="continuationSeparator" w:id="0">
    <w:p w14:paraId="180555BF" w14:textId="77777777" w:rsidR="00357F70" w:rsidRDefault="00357F70" w:rsidP="007502E9">
      <w:r>
        <w:continuationSeparator/>
      </w:r>
    </w:p>
  </w:endnote>
  <w:endnote w:type="continuationNotice" w:id="1">
    <w:p w14:paraId="522818A3" w14:textId="77777777" w:rsidR="00357F70" w:rsidRDefault="00357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quot;Aptos&quot;,sans-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176908"/>
      <w:docPartObj>
        <w:docPartGallery w:val="Page Numbers (Bottom of Page)"/>
        <w:docPartUnique/>
      </w:docPartObj>
    </w:sdtPr>
    <w:sdtEndPr>
      <w:rPr>
        <w:rFonts w:ascii="Arial" w:hAnsi="Arial" w:cs="Arial"/>
        <w:sz w:val="22"/>
        <w:szCs w:val="22"/>
      </w:rPr>
    </w:sdtEndPr>
    <w:sdtContent>
      <w:p w14:paraId="7E2513F5" w14:textId="77777777" w:rsidR="007502E9" w:rsidRDefault="007502E9">
        <w:pPr>
          <w:pStyle w:val="Zpat"/>
          <w:jc w:val="center"/>
        </w:pPr>
      </w:p>
      <w:p w14:paraId="65A65ECD" w14:textId="43B126AA" w:rsidR="007502E9" w:rsidRPr="007502E9" w:rsidRDefault="007502E9">
        <w:pPr>
          <w:pStyle w:val="Zpat"/>
          <w:jc w:val="center"/>
          <w:rPr>
            <w:rFonts w:ascii="Arial" w:hAnsi="Arial" w:cs="Arial"/>
            <w:sz w:val="22"/>
            <w:szCs w:val="22"/>
          </w:rPr>
        </w:pPr>
        <w:r w:rsidRPr="007502E9">
          <w:rPr>
            <w:rFonts w:ascii="Arial" w:hAnsi="Arial" w:cs="Arial"/>
            <w:sz w:val="22"/>
            <w:szCs w:val="22"/>
          </w:rPr>
          <w:fldChar w:fldCharType="begin"/>
        </w:r>
        <w:r w:rsidRPr="007502E9">
          <w:rPr>
            <w:rFonts w:ascii="Arial" w:hAnsi="Arial" w:cs="Arial"/>
            <w:sz w:val="22"/>
            <w:szCs w:val="22"/>
          </w:rPr>
          <w:instrText>PAGE   \* MERGEFORMAT</w:instrText>
        </w:r>
        <w:r w:rsidRPr="007502E9">
          <w:rPr>
            <w:rFonts w:ascii="Arial" w:hAnsi="Arial" w:cs="Arial"/>
            <w:sz w:val="22"/>
            <w:szCs w:val="22"/>
          </w:rPr>
          <w:fldChar w:fldCharType="separate"/>
        </w:r>
        <w:r w:rsidRPr="007502E9">
          <w:rPr>
            <w:rFonts w:ascii="Arial" w:hAnsi="Arial" w:cs="Arial"/>
            <w:sz w:val="22"/>
            <w:szCs w:val="22"/>
          </w:rPr>
          <w:t>2</w:t>
        </w:r>
        <w:r w:rsidRPr="007502E9">
          <w:rPr>
            <w:rFonts w:ascii="Arial" w:hAnsi="Arial" w:cs="Arial"/>
            <w:sz w:val="22"/>
            <w:szCs w:val="22"/>
          </w:rPr>
          <w:fldChar w:fldCharType="end"/>
        </w:r>
      </w:p>
    </w:sdtContent>
  </w:sdt>
  <w:p w14:paraId="24B4AF73" w14:textId="77777777" w:rsidR="007502E9" w:rsidRDefault="007502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D35D" w14:textId="77777777" w:rsidR="00357F70" w:rsidRDefault="00357F70" w:rsidP="007502E9">
      <w:r>
        <w:separator/>
      </w:r>
    </w:p>
  </w:footnote>
  <w:footnote w:type="continuationSeparator" w:id="0">
    <w:p w14:paraId="791BFB47" w14:textId="77777777" w:rsidR="00357F70" w:rsidRDefault="00357F70" w:rsidP="007502E9">
      <w:r>
        <w:continuationSeparator/>
      </w:r>
    </w:p>
  </w:footnote>
  <w:footnote w:type="continuationNotice" w:id="1">
    <w:p w14:paraId="76B8AF9C" w14:textId="77777777" w:rsidR="00357F70" w:rsidRDefault="00357F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A98"/>
    <w:multiLevelType w:val="singleLevel"/>
    <w:tmpl w:val="D0480686"/>
    <w:lvl w:ilvl="0">
      <w:start w:val="1"/>
      <w:numFmt w:val="bullet"/>
      <w:pStyle w:val="odrka-1rove"/>
      <w:lvlText w:val=""/>
      <w:lvlJc w:val="left"/>
      <w:pPr>
        <w:tabs>
          <w:tab w:val="num" w:pos="360"/>
        </w:tabs>
        <w:ind w:left="340" w:hanging="340"/>
      </w:pPr>
      <w:rPr>
        <w:rFonts w:ascii="Symbol" w:hAnsi="Symbol" w:hint="default"/>
      </w:rPr>
    </w:lvl>
  </w:abstractNum>
  <w:abstractNum w:abstractNumId="1" w15:restartNumberingAfterBreak="0">
    <w:nsid w:val="099ECCD0"/>
    <w:multiLevelType w:val="hybridMultilevel"/>
    <w:tmpl w:val="FFFFFFFF"/>
    <w:lvl w:ilvl="0" w:tplc="4560FE4E">
      <w:start w:val="1"/>
      <w:numFmt w:val="bullet"/>
      <w:lvlText w:val="§"/>
      <w:lvlJc w:val="left"/>
      <w:pPr>
        <w:ind w:left="720" w:hanging="360"/>
      </w:pPr>
      <w:rPr>
        <w:rFonts w:ascii="Wingdings" w:hAnsi="Wingdings" w:hint="default"/>
      </w:rPr>
    </w:lvl>
    <w:lvl w:ilvl="1" w:tplc="BAE210D6">
      <w:start w:val="1"/>
      <w:numFmt w:val="bullet"/>
      <w:lvlText w:val="o"/>
      <w:lvlJc w:val="left"/>
      <w:pPr>
        <w:ind w:left="1440" w:hanging="360"/>
      </w:pPr>
      <w:rPr>
        <w:rFonts w:ascii="Courier New" w:hAnsi="Courier New" w:hint="default"/>
      </w:rPr>
    </w:lvl>
    <w:lvl w:ilvl="2" w:tplc="4914D8AE">
      <w:start w:val="1"/>
      <w:numFmt w:val="bullet"/>
      <w:lvlText w:val=""/>
      <w:lvlJc w:val="left"/>
      <w:pPr>
        <w:ind w:left="2160" w:hanging="360"/>
      </w:pPr>
      <w:rPr>
        <w:rFonts w:ascii="Wingdings" w:hAnsi="Wingdings" w:hint="default"/>
      </w:rPr>
    </w:lvl>
    <w:lvl w:ilvl="3" w:tplc="279CD118">
      <w:start w:val="1"/>
      <w:numFmt w:val="bullet"/>
      <w:lvlText w:val=""/>
      <w:lvlJc w:val="left"/>
      <w:pPr>
        <w:ind w:left="2880" w:hanging="360"/>
      </w:pPr>
      <w:rPr>
        <w:rFonts w:ascii="Symbol" w:hAnsi="Symbol" w:hint="default"/>
      </w:rPr>
    </w:lvl>
    <w:lvl w:ilvl="4" w:tplc="2BDC1344">
      <w:start w:val="1"/>
      <w:numFmt w:val="bullet"/>
      <w:lvlText w:val="o"/>
      <w:lvlJc w:val="left"/>
      <w:pPr>
        <w:ind w:left="3600" w:hanging="360"/>
      </w:pPr>
      <w:rPr>
        <w:rFonts w:ascii="Courier New" w:hAnsi="Courier New" w:hint="default"/>
      </w:rPr>
    </w:lvl>
    <w:lvl w:ilvl="5" w:tplc="805849F4">
      <w:start w:val="1"/>
      <w:numFmt w:val="bullet"/>
      <w:lvlText w:val=""/>
      <w:lvlJc w:val="left"/>
      <w:pPr>
        <w:ind w:left="4320" w:hanging="360"/>
      </w:pPr>
      <w:rPr>
        <w:rFonts w:ascii="Wingdings" w:hAnsi="Wingdings" w:hint="default"/>
      </w:rPr>
    </w:lvl>
    <w:lvl w:ilvl="6" w:tplc="875C7794">
      <w:start w:val="1"/>
      <w:numFmt w:val="bullet"/>
      <w:lvlText w:val=""/>
      <w:lvlJc w:val="left"/>
      <w:pPr>
        <w:ind w:left="5040" w:hanging="360"/>
      </w:pPr>
      <w:rPr>
        <w:rFonts w:ascii="Symbol" w:hAnsi="Symbol" w:hint="default"/>
      </w:rPr>
    </w:lvl>
    <w:lvl w:ilvl="7" w:tplc="D5AA5A9E">
      <w:start w:val="1"/>
      <w:numFmt w:val="bullet"/>
      <w:lvlText w:val="o"/>
      <w:lvlJc w:val="left"/>
      <w:pPr>
        <w:ind w:left="5760" w:hanging="360"/>
      </w:pPr>
      <w:rPr>
        <w:rFonts w:ascii="Courier New" w:hAnsi="Courier New" w:hint="default"/>
      </w:rPr>
    </w:lvl>
    <w:lvl w:ilvl="8" w:tplc="F15AD378">
      <w:start w:val="1"/>
      <w:numFmt w:val="bullet"/>
      <w:lvlText w:val=""/>
      <w:lvlJc w:val="left"/>
      <w:pPr>
        <w:ind w:left="6480" w:hanging="360"/>
      </w:pPr>
      <w:rPr>
        <w:rFonts w:ascii="Wingdings" w:hAnsi="Wingdings" w:hint="default"/>
      </w:rPr>
    </w:lvl>
  </w:abstractNum>
  <w:abstractNum w:abstractNumId="2" w15:restartNumberingAfterBreak="0">
    <w:nsid w:val="0FAB9B0B"/>
    <w:multiLevelType w:val="hybridMultilevel"/>
    <w:tmpl w:val="FFFFFFFF"/>
    <w:lvl w:ilvl="0" w:tplc="81F07A72">
      <w:start w:val="1"/>
      <w:numFmt w:val="bullet"/>
      <w:lvlText w:val=""/>
      <w:lvlJc w:val="left"/>
      <w:pPr>
        <w:ind w:left="720" w:hanging="360"/>
      </w:pPr>
      <w:rPr>
        <w:rFonts w:ascii="Symbol" w:hAnsi="Symbol" w:hint="default"/>
      </w:rPr>
    </w:lvl>
    <w:lvl w:ilvl="1" w:tplc="F8DCC612">
      <w:start w:val="1"/>
      <w:numFmt w:val="bullet"/>
      <w:lvlText w:val="o"/>
      <w:lvlJc w:val="left"/>
      <w:pPr>
        <w:ind w:left="1440" w:hanging="360"/>
      </w:pPr>
      <w:rPr>
        <w:rFonts w:ascii="Courier New" w:hAnsi="Courier New" w:hint="default"/>
      </w:rPr>
    </w:lvl>
    <w:lvl w:ilvl="2" w:tplc="4B40669E">
      <w:start w:val="1"/>
      <w:numFmt w:val="bullet"/>
      <w:lvlText w:val=""/>
      <w:lvlJc w:val="left"/>
      <w:pPr>
        <w:ind w:left="2160" w:hanging="360"/>
      </w:pPr>
      <w:rPr>
        <w:rFonts w:ascii="Wingdings" w:hAnsi="Wingdings" w:hint="default"/>
      </w:rPr>
    </w:lvl>
    <w:lvl w:ilvl="3" w:tplc="47E4708E">
      <w:start w:val="1"/>
      <w:numFmt w:val="bullet"/>
      <w:lvlText w:val=""/>
      <w:lvlJc w:val="left"/>
      <w:pPr>
        <w:ind w:left="2880" w:hanging="360"/>
      </w:pPr>
      <w:rPr>
        <w:rFonts w:ascii="Symbol" w:hAnsi="Symbol" w:hint="default"/>
      </w:rPr>
    </w:lvl>
    <w:lvl w:ilvl="4" w:tplc="55088078">
      <w:start w:val="1"/>
      <w:numFmt w:val="bullet"/>
      <w:lvlText w:val="o"/>
      <w:lvlJc w:val="left"/>
      <w:pPr>
        <w:ind w:left="3600" w:hanging="360"/>
      </w:pPr>
      <w:rPr>
        <w:rFonts w:ascii="Courier New" w:hAnsi="Courier New" w:hint="default"/>
      </w:rPr>
    </w:lvl>
    <w:lvl w:ilvl="5" w:tplc="D9FC4E9E">
      <w:start w:val="1"/>
      <w:numFmt w:val="bullet"/>
      <w:lvlText w:val=""/>
      <w:lvlJc w:val="left"/>
      <w:pPr>
        <w:ind w:left="4320" w:hanging="360"/>
      </w:pPr>
      <w:rPr>
        <w:rFonts w:ascii="Wingdings" w:hAnsi="Wingdings" w:hint="default"/>
      </w:rPr>
    </w:lvl>
    <w:lvl w:ilvl="6" w:tplc="750CD780">
      <w:start w:val="1"/>
      <w:numFmt w:val="bullet"/>
      <w:lvlText w:val=""/>
      <w:lvlJc w:val="left"/>
      <w:pPr>
        <w:ind w:left="5040" w:hanging="360"/>
      </w:pPr>
      <w:rPr>
        <w:rFonts w:ascii="Symbol" w:hAnsi="Symbol" w:hint="default"/>
      </w:rPr>
    </w:lvl>
    <w:lvl w:ilvl="7" w:tplc="00F290C4">
      <w:start w:val="1"/>
      <w:numFmt w:val="bullet"/>
      <w:lvlText w:val="o"/>
      <w:lvlJc w:val="left"/>
      <w:pPr>
        <w:ind w:left="5760" w:hanging="360"/>
      </w:pPr>
      <w:rPr>
        <w:rFonts w:ascii="Courier New" w:hAnsi="Courier New" w:hint="default"/>
      </w:rPr>
    </w:lvl>
    <w:lvl w:ilvl="8" w:tplc="2098E4B6">
      <w:start w:val="1"/>
      <w:numFmt w:val="bullet"/>
      <w:lvlText w:val=""/>
      <w:lvlJc w:val="left"/>
      <w:pPr>
        <w:ind w:left="6480" w:hanging="360"/>
      </w:pPr>
      <w:rPr>
        <w:rFonts w:ascii="Wingdings" w:hAnsi="Wingdings" w:hint="default"/>
      </w:rPr>
    </w:lvl>
  </w:abstractNum>
  <w:abstractNum w:abstractNumId="3" w15:restartNumberingAfterBreak="0">
    <w:nsid w:val="10DC3ACD"/>
    <w:multiLevelType w:val="multilevel"/>
    <w:tmpl w:val="FFFFFFFF"/>
    <w:lvl w:ilvl="0">
      <w:start w:val="1"/>
      <w:numFmt w:val="decimal"/>
      <w:lvlText w:val="%1."/>
      <w:lvlJc w:val="left"/>
      <w:pPr>
        <w:ind w:left="720" w:hanging="360"/>
      </w:pPr>
    </w:lvl>
    <w:lvl w:ilvl="1">
      <w:start w:val="9"/>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B7ACFB"/>
    <w:multiLevelType w:val="hybridMultilevel"/>
    <w:tmpl w:val="FFFFFFFF"/>
    <w:lvl w:ilvl="0" w:tplc="938018A6">
      <w:start w:val="1"/>
      <w:numFmt w:val="bullet"/>
      <w:lvlText w:val=""/>
      <w:lvlJc w:val="left"/>
      <w:pPr>
        <w:ind w:left="720" w:hanging="360"/>
      </w:pPr>
      <w:rPr>
        <w:rFonts w:ascii="Symbol" w:hAnsi="Symbol" w:hint="default"/>
      </w:rPr>
    </w:lvl>
    <w:lvl w:ilvl="1" w:tplc="DD26AEBE">
      <w:start w:val="1"/>
      <w:numFmt w:val="bullet"/>
      <w:lvlText w:val="o"/>
      <w:lvlJc w:val="left"/>
      <w:pPr>
        <w:ind w:left="1440" w:hanging="360"/>
      </w:pPr>
      <w:rPr>
        <w:rFonts w:ascii="Courier New" w:hAnsi="Courier New" w:hint="default"/>
      </w:rPr>
    </w:lvl>
    <w:lvl w:ilvl="2" w:tplc="37E4AA20">
      <w:start w:val="1"/>
      <w:numFmt w:val="bullet"/>
      <w:lvlText w:val=""/>
      <w:lvlJc w:val="left"/>
      <w:pPr>
        <w:ind w:left="2160" w:hanging="360"/>
      </w:pPr>
      <w:rPr>
        <w:rFonts w:ascii="Wingdings" w:hAnsi="Wingdings" w:hint="default"/>
      </w:rPr>
    </w:lvl>
    <w:lvl w:ilvl="3" w:tplc="4306B754">
      <w:start w:val="1"/>
      <w:numFmt w:val="bullet"/>
      <w:lvlText w:val=""/>
      <w:lvlJc w:val="left"/>
      <w:pPr>
        <w:ind w:left="2880" w:hanging="360"/>
      </w:pPr>
      <w:rPr>
        <w:rFonts w:ascii="Symbol" w:hAnsi="Symbol" w:hint="default"/>
      </w:rPr>
    </w:lvl>
    <w:lvl w:ilvl="4" w:tplc="B7F491A4">
      <w:start w:val="1"/>
      <w:numFmt w:val="bullet"/>
      <w:lvlText w:val="o"/>
      <w:lvlJc w:val="left"/>
      <w:pPr>
        <w:ind w:left="3600" w:hanging="360"/>
      </w:pPr>
      <w:rPr>
        <w:rFonts w:ascii="Courier New" w:hAnsi="Courier New" w:hint="default"/>
      </w:rPr>
    </w:lvl>
    <w:lvl w:ilvl="5" w:tplc="D4F2C03A">
      <w:start w:val="1"/>
      <w:numFmt w:val="bullet"/>
      <w:lvlText w:val=""/>
      <w:lvlJc w:val="left"/>
      <w:pPr>
        <w:ind w:left="4320" w:hanging="360"/>
      </w:pPr>
      <w:rPr>
        <w:rFonts w:ascii="Wingdings" w:hAnsi="Wingdings" w:hint="default"/>
      </w:rPr>
    </w:lvl>
    <w:lvl w:ilvl="6" w:tplc="1B4E0724">
      <w:start w:val="1"/>
      <w:numFmt w:val="bullet"/>
      <w:lvlText w:val=""/>
      <w:lvlJc w:val="left"/>
      <w:pPr>
        <w:ind w:left="5040" w:hanging="360"/>
      </w:pPr>
      <w:rPr>
        <w:rFonts w:ascii="Symbol" w:hAnsi="Symbol" w:hint="default"/>
      </w:rPr>
    </w:lvl>
    <w:lvl w:ilvl="7" w:tplc="67BAE4BA">
      <w:start w:val="1"/>
      <w:numFmt w:val="bullet"/>
      <w:lvlText w:val="o"/>
      <w:lvlJc w:val="left"/>
      <w:pPr>
        <w:ind w:left="5760" w:hanging="360"/>
      </w:pPr>
      <w:rPr>
        <w:rFonts w:ascii="Courier New" w:hAnsi="Courier New" w:hint="default"/>
      </w:rPr>
    </w:lvl>
    <w:lvl w:ilvl="8" w:tplc="37423556">
      <w:start w:val="1"/>
      <w:numFmt w:val="bullet"/>
      <w:lvlText w:val=""/>
      <w:lvlJc w:val="left"/>
      <w:pPr>
        <w:ind w:left="6480" w:hanging="360"/>
      </w:pPr>
      <w:rPr>
        <w:rFonts w:ascii="Wingdings" w:hAnsi="Wingdings" w:hint="default"/>
      </w:rPr>
    </w:lvl>
  </w:abstractNum>
  <w:abstractNum w:abstractNumId="5" w15:restartNumberingAfterBreak="0">
    <w:nsid w:val="3101CE78"/>
    <w:multiLevelType w:val="hybridMultilevel"/>
    <w:tmpl w:val="FFFFFFFF"/>
    <w:lvl w:ilvl="0" w:tplc="D1D0D4A2">
      <w:start w:val="1"/>
      <w:numFmt w:val="decimal"/>
      <w:lvlText w:val="%1."/>
      <w:lvlJc w:val="left"/>
      <w:pPr>
        <w:ind w:left="720" w:hanging="360"/>
      </w:pPr>
    </w:lvl>
    <w:lvl w:ilvl="1" w:tplc="0CC40C28">
      <w:start w:val="1"/>
      <w:numFmt w:val="lowerLetter"/>
      <w:lvlText w:val="%2."/>
      <w:lvlJc w:val="left"/>
      <w:pPr>
        <w:ind w:left="1440" w:hanging="360"/>
      </w:pPr>
    </w:lvl>
    <w:lvl w:ilvl="2" w:tplc="B4CEF016">
      <w:start w:val="1"/>
      <w:numFmt w:val="lowerRoman"/>
      <w:lvlText w:val="%3."/>
      <w:lvlJc w:val="right"/>
      <w:pPr>
        <w:ind w:left="2160" w:hanging="180"/>
      </w:pPr>
    </w:lvl>
    <w:lvl w:ilvl="3" w:tplc="0E18EF74">
      <w:start w:val="1"/>
      <w:numFmt w:val="decimal"/>
      <w:lvlText w:val="%4."/>
      <w:lvlJc w:val="left"/>
      <w:pPr>
        <w:ind w:left="2880" w:hanging="360"/>
      </w:pPr>
    </w:lvl>
    <w:lvl w:ilvl="4" w:tplc="D8C485B2">
      <w:start w:val="1"/>
      <w:numFmt w:val="lowerLetter"/>
      <w:lvlText w:val="%5."/>
      <w:lvlJc w:val="left"/>
      <w:pPr>
        <w:ind w:left="3600" w:hanging="360"/>
      </w:pPr>
    </w:lvl>
    <w:lvl w:ilvl="5" w:tplc="97A293B0">
      <w:start w:val="1"/>
      <w:numFmt w:val="lowerRoman"/>
      <w:lvlText w:val="%6."/>
      <w:lvlJc w:val="right"/>
      <w:pPr>
        <w:ind w:left="4320" w:hanging="180"/>
      </w:pPr>
    </w:lvl>
    <w:lvl w:ilvl="6" w:tplc="66367B4E">
      <w:start w:val="1"/>
      <w:numFmt w:val="decimal"/>
      <w:lvlText w:val="%7."/>
      <w:lvlJc w:val="left"/>
      <w:pPr>
        <w:ind w:left="5040" w:hanging="360"/>
      </w:pPr>
    </w:lvl>
    <w:lvl w:ilvl="7" w:tplc="D3108824">
      <w:start w:val="1"/>
      <w:numFmt w:val="lowerLetter"/>
      <w:lvlText w:val="%8."/>
      <w:lvlJc w:val="left"/>
      <w:pPr>
        <w:ind w:left="5760" w:hanging="360"/>
      </w:pPr>
    </w:lvl>
    <w:lvl w:ilvl="8" w:tplc="6EECC4E0">
      <w:start w:val="1"/>
      <w:numFmt w:val="lowerRoman"/>
      <w:lvlText w:val="%9."/>
      <w:lvlJc w:val="right"/>
      <w:pPr>
        <w:ind w:left="6480" w:hanging="180"/>
      </w:pPr>
    </w:lvl>
  </w:abstractNum>
  <w:abstractNum w:abstractNumId="6" w15:restartNumberingAfterBreak="0">
    <w:nsid w:val="33A528A5"/>
    <w:multiLevelType w:val="hybridMultilevel"/>
    <w:tmpl w:val="FFFFFFFF"/>
    <w:lvl w:ilvl="0" w:tplc="44AA7B6C">
      <w:start w:val="1"/>
      <w:numFmt w:val="decimal"/>
      <w:lvlText w:val="%1."/>
      <w:lvlJc w:val="left"/>
      <w:pPr>
        <w:ind w:left="720" w:hanging="360"/>
      </w:pPr>
    </w:lvl>
    <w:lvl w:ilvl="1" w:tplc="426A3700">
      <w:start w:val="1"/>
      <w:numFmt w:val="lowerLetter"/>
      <w:lvlText w:val="%2."/>
      <w:lvlJc w:val="left"/>
      <w:pPr>
        <w:ind w:left="1440" w:hanging="360"/>
      </w:pPr>
    </w:lvl>
    <w:lvl w:ilvl="2" w:tplc="7DB8A16A">
      <w:start w:val="1"/>
      <w:numFmt w:val="lowerRoman"/>
      <w:lvlText w:val="%3."/>
      <w:lvlJc w:val="right"/>
      <w:pPr>
        <w:ind w:left="2160" w:hanging="180"/>
      </w:pPr>
    </w:lvl>
    <w:lvl w:ilvl="3" w:tplc="ED6255F0">
      <w:start w:val="1"/>
      <w:numFmt w:val="decimal"/>
      <w:lvlText w:val="%4."/>
      <w:lvlJc w:val="left"/>
      <w:pPr>
        <w:ind w:left="2880" w:hanging="360"/>
      </w:pPr>
    </w:lvl>
    <w:lvl w:ilvl="4" w:tplc="4560DC9E">
      <w:start w:val="1"/>
      <w:numFmt w:val="lowerLetter"/>
      <w:lvlText w:val="%5."/>
      <w:lvlJc w:val="left"/>
      <w:pPr>
        <w:ind w:left="3600" w:hanging="360"/>
      </w:pPr>
    </w:lvl>
    <w:lvl w:ilvl="5" w:tplc="544418CC">
      <w:start w:val="1"/>
      <w:numFmt w:val="lowerRoman"/>
      <w:lvlText w:val="%6."/>
      <w:lvlJc w:val="right"/>
      <w:pPr>
        <w:ind w:left="4320" w:hanging="180"/>
      </w:pPr>
    </w:lvl>
    <w:lvl w:ilvl="6" w:tplc="CE0079B0">
      <w:start w:val="1"/>
      <w:numFmt w:val="decimal"/>
      <w:lvlText w:val="%7."/>
      <w:lvlJc w:val="left"/>
      <w:pPr>
        <w:ind w:left="5040" w:hanging="360"/>
      </w:pPr>
    </w:lvl>
    <w:lvl w:ilvl="7" w:tplc="B4409CB4">
      <w:start w:val="1"/>
      <w:numFmt w:val="lowerLetter"/>
      <w:lvlText w:val="%8."/>
      <w:lvlJc w:val="left"/>
      <w:pPr>
        <w:ind w:left="5760" w:hanging="360"/>
      </w:pPr>
    </w:lvl>
    <w:lvl w:ilvl="8" w:tplc="4A8A234C">
      <w:start w:val="1"/>
      <w:numFmt w:val="lowerRoman"/>
      <w:lvlText w:val="%9."/>
      <w:lvlJc w:val="right"/>
      <w:pPr>
        <w:ind w:left="6480" w:hanging="180"/>
      </w:pPr>
    </w:lvl>
  </w:abstractNum>
  <w:abstractNum w:abstractNumId="7" w15:restartNumberingAfterBreak="0">
    <w:nsid w:val="36C361D3"/>
    <w:multiLevelType w:val="hybridMultilevel"/>
    <w:tmpl w:val="071AC7DC"/>
    <w:lvl w:ilvl="0" w:tplc="C1CA11D6">
      <w:start w:val="1"/>
      <w:numFmt w:val="bullet"/>
      <w:lvlText w:val="-"/>
      <w:lvlJc w:val="left"/>
      <w:pPr>
        <w:ind w:left="720" w:hanging="360"/>
      </w:pPr>
      <w:rPr>
        <w:rFonts w:ascii="Aptos" w:hAnsi="Aptos" w:hint="default"/>
      </w:rPr>
    </w:lvl>
    <w:lvl w:ilvl="1" w:tplc="B518F22E">
      <w:start w:val="1"/>
      <w:numFmt w:val="bullet"/>
      <w:lvlText w:val="o"/>
      <w:lvlJc w:val="left"/>
      <w:pPr>
        <w:ind w:left="1440" w:hanging="360"/>
      </w:pPr>
      <w:rPr>
        <w:rFonts w:ascii="Courier New" w:hAnsi="Courier New" w:hint="default"/>
      </w:rPr>
    </w:lvl>
    <w:lvl w:ilvl="2" w:tplc="73420EE6">
      <w:start w:val="1"/>
      <w:numFmt w:val="bullet"/>
      <w:lvlText w:val=""/>
      <w:lvlJc w:val="left"/>
      <w:pPr>
        <w:ind w:left="2160" w:hanging="360"/>
      </w:pPr>
      <w:rPr>
        <w:rFonts w:ascii="Wingdings" w:hAnsi="Wingdings" w:hint="default"/>
      </w:rPr>
    </w:lvl>
    <w:lvl w:ilvl="3" w:tplc="EEB64CE0">
      <w:start w:val="1"/>
      <w:numFmt w:val="bullet"/>
      <w:lvlText w:val=""/>
      <w:lvlJc w:val="left"/>
      <w:pPr>
        <w:ind w:left="2880" w:hanging="360"/>
      </w:pPr>
      <w:rPr>
        <w:rFonts w:ascii="Symbol" w:hAnsi="Symbol" w:hint="default"/>
      </w:rPr>
    </w:lvl>
    <w:lvl w:ilvl="4" w:tplc="9C1C6BB0">
      <w:start w:val="1"/>
      <w:numFmt w:val="bullet"/>
      <w:lvlText w:val="o"/>
      <w:lvlJc w:val="left"/>
      <w:pPr>
        <w:ind w:left="3600" w:hanging="360"/>
      </w:pPr>
      <w:rPr>
        <w:rFonts w:ascii="Courier New" w:hAnsi="Courier New" w:hint="default"/>
      </w:rPr>
    </w:lvl>
    <w:lvl w:ilvl="5" w:tplc="A76412A2">
      <w:start w:val="1"/>
      <w:numFmt w:val="bullet"/>
      <w:lvlText w:val=""/>
      <w:lvlJc w:val="left"/>
      <w:pPr>
        <w:ind w:left="4320" w:hanging="360"/>
      </w:pPr>
      <w:rPr>
        <w:rFonts w:ascii="Wingdings" w:hAnsi="Wingdings" w:hint="default"/>
      </w:rPr>
    </w:lvl>
    <w:lvl w:ilvl="6" w:tplc="4A2ABF3E">
      <w:start w:val="1"/>
      <w:numFmt w:val="bullet"/>
      <w:lvlText w:val=""/>
      <w:lvlJc w:val="left"/>
      <w:pPr>
        <w:ind w:left="5040" w:hanging="360"/>
      </w:pPr>
      <w:rPr>
        <w:rFonts w:ascii="Symbol" w:hAnsi="Symbol" w:hint="default"/>
      </w:rPr>
    </w:lvl>
    <w:lvl w:ilvl="7" w:tplc="34CE0AA4">
      <w:start w:val="1"/>
      <w:numFmt w:val="bullet"/>
      <w:lvlText w:val="o"/>
      <w:lvlJc w:val="left"/>
      <w:pPr>
        <w:ind w:left="5760" w:hanging="360"/>
      </w:pPr>
      <w:rPr>
        <w:rFonts w:ascii="Courier New" w:hAnsi="Courier New" w:hint="default"/>
      </w:rPr>
    </w:lvl>
    <w:lvl w:ilvl="8" w:tplc="8A2678EA">
      <w:start w:val="1"/>
      <w:numFmt w:val="bullet"/>
      <w:lvlText w:val=""/>
      <w:lvlJc w:val="left"/>
      <w:pPr>
        <w:ind w:left="6480" w:hanging="360"/>
      </w:pPr>
      <w:rPr>
        <w:rFonts w:ascii="Wingdings" w:hAnsi="Wingdings" w:hint="default"/>
      </w:rPr>
    </w:lvl>
  </w:abstractNum>
  <w:abstractNum w:abstractNumId="8" w15:restartNumberingAfterBreak="0">
    <w:nsid w:val="3ACF4ECD"/>
    <w:multiLevelType w:val="multilevel"/>
    <w:tmpl w:val="B8227FC0"/>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6B7465"/>
    <w:multiLevelType w:val="hybridMultilevel"/>
    <w:tmpl w:val="FC3ADCB0"/>
    <w:lvl w:ilvl="0" w:tplc="05F4D92A">
      <w:start w:val="1"/>
      <w:numFmt w:val="lowerLetter"/>
      <w:lvlText w:val="%1)"/>
      <w:lvlJc w:val="left"/>
      <w:pPr>
        <w:ind w:left="720" w:hanging="360"/>
      </w:pPr>
      <w:rPr>
        <w:rFonts w:ascii="Arial" w:eastAsia="Arial" w:hAnsi="Arial" w:cs="Arial"/>
      </w:rPr>
    </w:lvl>
    <w:lvl w:ilvl="1" w:tplc="549A1DC0">
      <w:start w:val="1"/>
      <w:numFmt w:val="lowerLetter"/>
      <w:lvlText w:val="%2."/>
      <w:lvlJc w:val="left"/>
      <w:pPr>
        <w:ind w:left="1440" w:hanging="360"/>
      </w:pPr>
    </w:lvl>
    <w:lvl w:ilvl="2" w:tplc="ABF68910">
      <w:start w:val="1"/>
      <w:numFmt w:val="lowerRoman"/>
      <w:lvlText w:val="%3."/>
      <w:lvlJc w:val="right"/>
      <w:pPr>
        <w:ind w:left="2160" w:hanging="180"/>
      </w:pPr>
    </w:lvl>
    <w:lvl w:ilvl="3" w:tplc="AA5AB088">
      <w:start w:val="1"/>
      <w:numFmt w:val="decimal"/>
      <w:lvlText w:val="%4."/>
      <w:lvlJc w:val="left"/>
      <w:pPr>
        <w:ind w:left="2880" w:hanging="360"/>
      </w:pPr>
    </w:lvl>
    <w:lvl w:ilvl="4" w:tplc="EA52C936">
      <w:start w:val="1"/>
      <w:numFmt w:val="lowerLetter"/>
      <w:lvlText w:val="%5."/>
      <w:lvlJc w:val="left"/>
      <w:pPr>
        <w:ind w:left="3600" w:hanging="360"/>
      </w:pPr>
    </w:lvl>
    <w:lvl w:ilvl="5" w:tplc="D88E54E6">
      <w:start w:val="1"/>
      <w:numFmt w:val="lowerRoman"/>
      <w:lvlText w:val="%6."/>
      <w:lvlJc w:val="right"/>
      <w:pPr>
        <w:ind w:left="4320" w:hanging="180"/>
      </w:pPr>
    </w:lvl>
    <w:lvl w:ilvl="6" w:tplc="8D58FCAE">
      <w:start w:val="1"/>
      <w:numFmt w:val="decimal"/>
      <w:lvlText w:val="%7."/>
      <w:lvlJc w:val="left"/>
      <w:pPr>
        <w:ind w:left="5040" w:hanging="360"/>
      </w:pPr>
    </w:lvl>
    <w:lvl w:ilvl="7" w:tplc="59B861B6">
      <w:start w:val="1"/>
      <w:numFmt w:val="lowerLetter"/>
      <w:lvlText w:val="%8."/>
      <w:lvlJc w:val="left"/>
      <w:pPr>
        <w:ind w:left="5760" w:hanging="360"/>
      </w:pPr>
    </w:lvl>
    <w:lvl w:ilvl="8" w:tplc="12FA8842">
      <w:start w:val="1"/>
      <w:numFmt w:val="lowerRoman"/>
      <w:lvlText w:val="%9."/>
      <w:lvlJc w:val="right"/>
      <w:pPr>
        <w:ind w:left="6480" w:hanging="180"/>
      </w:pPr>
    </w:lvl>
  </w:abstractNum>
  <w:abstractNum w:abstractNumId="10" w15:restartNumberingAfterBreak="0">
    <w:nsid w:val="3B92F02A"/>
    <w:multiLevelType w:val="hybridMultilevel"/>
    <w:tmpl w:val="FFFFFFFF"/>
    <w:lvl w:ilvl="0" w:tplc="45CCF458">
      <w:start w:val="1"/>
      <w:numFmt w:val="bullet"/>
      <w:lvlText w:val="§"/>
      <w:lvlJc w:val="left"/>
      <w:pPr>
        <w:ind w:left="720" w:hanging="360"/>
      </w:pPr>
      <w:rPr>
        <w:rFonts w:ascii="Wingdings" w:hAnsi="Wingdings" w:hint="default"/>
      </w:rPr>
    </w:lvl>
    <w:lvl w:ilvl="1" w:tplc="6FB85ACE">
      <w:start w:val="1"/>
      <w:numFmt w:val="bullet"/>
      <w:lvlText w:val="o"/>
      <w:lvlJc w:val="left"/>
      <w:pPr>
        <w:ind w:left="1440" w:hanging="360"/>
      </w:pPr>
      <w:rPr>
        <w:rFonts w:ascii="Courier New" w:hAnsi="Courier New" w:hint="default"/>
      </w:rPr>
    </w:lvl>
    <w:lvl w:ilvl="2" w:tplc="28ACAF3A">
      <w:start w:val="1"/>
      <w:numFmt w:val="bullet"/>
      <w:lvlText w:val=""/>
      <w:lvlJc w:val="left"/>
      <w:pPr>
        <w:ind w:left="2160" w:hanging="360"/>
      </w:pPr>
      <w:rPr>
        <w:rFonts w:ascii="Wingdings" w:hAnsi="Wingdings" w:hint="default"/>
      </w:rPr>
    </w:lvl>
    <w:lvl w:ilvl="3" w:tplc="F328FAE0">
      <w:start w:val="1"/>
      <w:numFmt w:val="bullet"/>
      <w:lvlText w:val=""/>
      <w:lvlJc w:val="left"/>
      <w:pPr>
        <w:ind w:left="2880" w:hanging="360"/>
      </w:pPr>
      <w:rPr>
        <w:rFonts w:ascii="Symbol" w:hAnsi="Symbol" w:hint="default"/>
      </w:rPr>
    </w:lvl>
    <w:lvl w:ilvl="4" w:tplc="285010A4">
      <w:start w:val="1"/>
      <w:numFmt w:val="bullet"/>
      <w:lvlText w:val="o"/>
      <w:lvlJc w:val="left"/>
      <w:pPr>
        <w:ind w:left="3600" w:hanging="360"/>
      </w:pPr>
      <w:rPr>
        <w:rFonts w:ascii="Courier New" w:hAnsi="Courier New" w:hint="default"/>
      </w:rPr>
    </w:lvl>
    <w:lvl w:ilvl="5" w:tplc="D86C30B2">
      <w:start w:val="1"/>
      <w:numFmt w:val="bullet"/>
      <w:lvlText w:val=""/>
      <w:lvlJc w:val="left"/>
      <w:pPr>
        <w:ind w:left="4320" w:hanging="360"/>
      </w:pPr>
      <w:rPr>
        <w:rFonts w:ascii="Wingdings" w:hAnsi="Wingdings" w:hint="default"/>
      </w:rPr>
    </w:lvl>
    <w:lvl w:ilvl="6" w:tplc="975C49C2">
      <w:start w:val="1"/>
      <w:numFmt w:val="bullet"/>
      <w:lvlText w:val=""/>
      <w:lvlJc w:val="left"/>
      <w:pPr>
        <w:ind w:left="5040" w:hanging="360"/>
      </w:pPr>
      <w:rPr>
        <w:rFonts w:ascii="Symbol" w:hAnsi="Symbol" w:hint="default"/>
      </w:rPr>
    </w:lvl>
    <w:lvl w:ilvl="7" w:tplc="23A026F6">
      <w:start w:val="1"/>
      <w:numFmt w:val="bullet"/>
      <w:lvlText w:val="o"/>
      <w:lvlJc w:val="left"/>
      <w:pPr>
        <w:ind w:left="5760" w:hanging="360"/>
      </w:pPr>
      <w:rPr>
        <w:rFonts w:ascii="Courier New" w:hAnsi="Courier New" w:hint="default"/>
      </w:rPr>
    </w:lvl>
    <w:lvl w:ilvl="8" w:tplc="334C5880">
      <w:start w:val="1"/>
      <w:numFmt w:val="bullet"/>
      <w:lvlText w:val=""/>
      <w:lvlJc w:val="left"/>
      <w:pPr>
        <w:ind w:left="6480" w:hanging="360"/>
      </w:pPr>
      <w:rPr>
        <w:rFonts w:ascii="Wingdings" w:hAnsi="Wingdings" w:hint="default"/>
      </w:rPr>
    </w:lvl>
  </w:abstractNum>
  <w:abstractNum w:abstractNumId="11" w15:restartNumberingAfterBreak="0">
    <w:nsid w:val="3CA40828"/>
    <w:multiLevelType w:val="hybridMultilevel"/>
    <w:tmpl w:val="FFFFFFFF"/>
    <w:lvl w:ilvl="0" w:tplc="F97A51F8">
      <w:start w:val="1"/>
      <w:numFmt w:val="bullet"/>
      <w:lvlText w:val=""/>
      <w:lvlJc w:val="left"/>
      <w:pPr>
        <w:ind w:left="720" w:hanging="360"/>
      </w:pPr>
      <w:rPr>
        <w:rFonts w:ascii="Symbol" w:hAnsi="Symbol" w:hint="default"/>
      </w:rPr>
    </w:lvl>
    <w:lvl w:ilvl="1" w:tplc="293AEC8E">
      <w:start w:val="1"/>
      <w:numFmt w:val="bullet"/>
      <w:lvlText w:val="o"/>
      <w:lvlJc w:val="left"/>
      <w:pPr>
        <w:ind w:left="1440" w:hanging="360"/>
      </w:pPr>
      <w:rPr>
        <w:rFonts w:ascii="Courier New" w:hAnsi="Courier New" w:hint="default"/>
      </w:rPr>
    </w:lvl>
    <w:lvl w:ilvl="2" w:tplc="B8FE748E">
      <w:start w:val="1"/>
      <w:numFmt w:val="bullet"/>
      <w:lvlText w:val=""/>
      <w:lvlJc w:val="left"/>
      <w:pPr>
        <w:ind w:left="2160" w:hanging="360"/>
      </w:pPr>
      <w:rPr>
        <w:rFonts w:ascii="Wingdings" w:hAnsi="Wingdings" w:hint="default"/>
      </w:rPr>
    </w:lvl>
    <w:lvl w:ilvl="3" w:tplc="07C8C256">
      <w:start w:val="1"/>
      <w:numFmt w:val="bullet"/>
      <w:lvlText w:val=""/>
      <w:lvlJc w:val="left"/>
      <w:pPr>
        <w:ind w:left="2880" w:hanging="360"/>
      </w:pPr>
      <w:rPr>
        <w:rFonts w:ascii="Symbol" w:hAnsi="Symbol" w:hint="default"/>
      </w:rPr>
    </w:lvl>
    <w:lvl w:ilvl="4" w:tplc="DF22D8DA">
      <w:start w:val="1"/>
      <w:numFmt w:val="bullet"/>
      <w:lvlText w:val="o"/>
      <w:lvlJc w:val="left"/>
      <w:pPr>
        <w:ind w:left="3600" w:hanging="360"/>
      </w:pPr>
      <w:rPr>
        <w:rFonts w:ascii="Courier New" w:hAnsi="Courier New" w:hint="default"/>
      </w:rPr>
    </w:lvl>
    <w:lvl w:ilvl="5" w:tplc="BDE699CC">
      <w:start w:val="1"/>
      <w:numFmt w:val="bullet"/>
      <w:lvlText w:val=""/>
      <w:lvlJc w:val="left"/>
      <w:pPr>
        <w:ind w:left="4320" w:hanging="360"/>
      </w:pPr>
      <w:rPr>
        <w:rFonts w:ascii="Wingdings" w:hAnsi="Wingdings" w:hint="default"/>
      </w:rPr>
    </w:lvl>
    <w:lvl w:ilvl="6" w:tplc="93C2F712">
      <w:start w:val="1"/>
      <w:numFmt w:val="bullet"/>
      <w:lvlText w:val=""/>
      <w:lvlJc w:val="left"/>
      <w:pPr>
        <w:ind w:left="5040" w:hanging="360"/>
      </w:pPr>
      <w:rPr>
        <w:rFonts w:ascii="Symbol" w:hAnsi="Symbol" w:hint="default"/>
      </w:rPr>
    </w:lvl>
    <w:lvl w:ilvl="7" w:tplc="1532A014">
      <w:start w:val="1"/>
      <w:numFmt w:val="bullet"/>
      <w:lvlText w:val="o"/>
      <w:lvlJc w:val="left"/>
      <w:pPr>
        <w:ind w:left="5760" w:hanging="360"/>
      </w:pPr>
      <w:rPr>
        <w:rFonts w:ascii="Courier New" w:hAnsi="Courier New" w:hint="default"/>
      </w:rPr>
    </w:lvl>
    <w:lvl w:ilvl="8" w:tplc="8C1A5778">
      <w:start w:val="1"/>
      <w:numFmt w:val="bullet"/>
      <w:lvlText w:val=""/>
      <w:lvlJc w:val="left"/>
      <w:pPr>
        <w:ind w:left="6480" w:hanging="360"/>
      </w:pPr>
      <w:rPr>
        <w:rFonts w:ascii="Wingdings" w:hAnsi="Wingdings" w:hint="default"/>
      </w:rPr>
    </w:lvl>
  </w:abstractNum>
  <w:abstractNum w:abstractNumId="12" w15:restartNumberingAfterBreak="0">
    <w:nsid w:val="4A8FF758"/>
    <w:multiLevelType w:val="hybridMultilevel"/>
    <w:tmpl w:val="FFFFFFFF"/>
    <w:lvl w:ilvl="0" w:tplc="2030598A">
      <w:start w:val="1"/>
      <w:numFmt w:val="bullet"/>
      <w:lvlText w:val="-"/>
      <w:lvlJc w:val="left"/>
      <w:pPr>
        <w:ind w:left="720" w:hanging="360"/>
      </w:pPr>
      <w:rPr>
        <w:rFonts w:ascii="&quot;Aptos&quot;,sans-serif" w:hAnsi="&quot;Aptos&quot;,sans-serif" w:hint="default"/>
      </w:rPr>
    </w:lvl>
    <w:lvl w:ilvl="1" w:tplc="8D8490D0">
      <w:start w:val="1"/>
      <w:numFmt w:val="bullet"/>
      <w:lvlText w:val="o"/>
      <w:lvlJc w:val="left"/>
      <w:pPr>
        <w:ind w:left="1440" w:hanging="360"/>
      </w:pPr>
      <w:rPr>
        <w:rFonts w:ascii="Courier New" w:hAnsi="Courier New" w:hint="default"/>
      </w:rPr>
    </w:lvl>
    <w:lvl w:ilvl="2" w:tplc="E5EAFC9C">
      <w:start w:val="1"/>
      <w:numFmt w:val="bullet"/>
      <w:lvlText w:val=""/>
      <w:lvlJc w:val="left"/>
      <w:pPr>
        <w:ind w:left="2160" w:hanging="360"/>
      </w:pPr>
      <w:rPr>
        <w:rFonts w:ascii="Wingdings" w:hAnsi="Wingdings" w:hint="default"/>
      </w:rPr>
    </w:lvl>
    <w:lvl w:ilvl="3" w:tplc="735C0D14">
      <w:start w:val="1"/>
      <w:numFmt w:val="bullet"/>
      <w:lvlText w:val=""/>
      <w:lvlJc w:val="left"/>
      <w:pPr>
        <w:ind w:left="2880" w:hanging="360"/>
      </w:pPr>
      <w:rPr>
        <w:rFonts w:ascii="Symbol" w:hAnsi="Symbol" w:hint="default"/>
      </w:rPr>
    </w:lvl>
    <w:lvl w:ilvl="4" w:tplc="32345ACA">
      <w:start w:val="1"/>
      <w:numFmt w:val="bullet"/>
      <w:lvlText w:val="o"/>
      <w:lvlJc w:val="left"/>
      <w:pPr>
        <w:ind w:left="3600" w:hanging="360"/>
      </w:pPr>
      <w:rPr>
        <w:rFonts w:ascii="Courier New" w:hAnsi="Courier New" w:hint="default"/>
      </w:rPr>
    </w:lvl>
    <w:lvl w:ilvl="5" w:tplc="94AE78DE">
      <w:start w:val="1"/>
      <w:numFmt w:val="bullet"/>
      <w:lvlText w:val=""/>
      <w:lvlJc w:val="left"/>
      <w:pPr>
        <w:ind w:left="4320" w:hanging="360"/>
      </w:pPr>
      <w:rPr>
        <w:rFonts w:ascii="Wingdings" w:hAnsi="Wingdings" w:hint="default"/>
      </w:rPr>
    </w:lvl>
    <w:lvl w:ilvl="6" w:tplc="57803C1C">
      <w:start w:val="1"/>
      <w:numFmt w:val="bullet"/>
      <w:lvlText w:val=""/>
      <w:lvlJc w:val="left"/>
      <w:pPr>
        <w:ind w:left="5040" w:hanging="360"/>
      </w:pPr>
      <w:rPr>
        <w:rFonts w:ascii="Symbol" w:hAnsi="Symbol" w:hint="default"/>
      </w:rPr>
    </w:lvl>
    <w:lvl w:ilvl="7" w:tplc="63AC3D72">
      <w:start w:val="1"/>
      <w:numFmt w:val="bullet"/>
      <w:lvlText w:val="o"/>
      <w:lvlJc w:val="left"/>
      <w:pPr>
        <w:ind w:left="5760" w:hanging="360"/>
      </w:pPr>
      <w:rPr>
        <w:rFonts w:ascii="Courier New" w:hAnsi="Courier New" w:hint="default"/>
      </w:rPr>
    </w:lvl>
    <w:lvl w:ilvl="8" w:tplc="D18C67A2">
      <w:start w:val="1"/>
      <w:numFmt w:val="bullet"/>
      <w:lvlText w:val=""/>
      <w:lvlJc w:val="left"/>
      <w:pPr>
        <w:ind w:left="6480" w:hanging="360"/>
      </w:pPr>
      <w:rPr>
        <w:rFonts w:ascii="Wingdings" w:hAnsi="Wingdings" w:hint="default"/>
      </w:rPr>
    </w:lvl>
  </w:abstractNum>
  <w:abstractNum w:abstractNumId="13" w15:restartNumberingAfterBreak="0">
    <w:nsid w:val="4AAF2922"/>
    <w:multiLevelType w:val="hybridMultilevel"/>
    <w:tmpl w:val="FFFFFFFF"/>
    <w:lvl w:ilvl="0" w:tplc="923ED2BE">
      <w:start w:val="1"/>
      <w:numFmt w:val="bullet"/>
      <w:lvlText w:val=""/>
      <w:lvlJc w:val="left"/>
      <w:pPr>
        <w:ind w:left="720" w:hanging="360"/>
      </w:pPr>
      <w:rPr>
        <w:rFonts w:ascii="Symbol" w:hAnsi="Symbol" w:hint="default"/>
      </w:rPr>
    </w:lvl>
    <w:lvl w:ilvl="1" w:tplc="5DECB78E">
      <w:start w:val="1"/>
      <w:numFmt w:val="bullet"/>
      <w:lvlText w:val="o"/>
      <w:lvlJc w:val="left"/>
      <w:pPr>
        <w:ind w:left="1440" w:hanging="360"/>
      </w:pPr>
      <w:rPr>
        <w:rFonts w:ascii="Courier New" w:hAnsi="Courier New" w:hint="default"/>
      </w:rPr>
    </w:lvl>
    <w:lvl w:ilvl="2" w:tplc="3E26BDE4">
      <w:start w:val="1"/>
      <w:numFmt w:val="bullet"/>
      <w:lvlText w:val=""/>
      <w:lvlJc w:val="left"/>
      <w:pPr>
        <w:ind w:left="2160" w:hanging="360"/>
      </w:pPr>
      <w:rPr>
        <w:rFonts w:ascii="Wingdings" w:hAnsi="Wingdings" w:hint="default"/>
      </w:rPr>
    </w:lvl>
    <w:lvl w:ilvl="3" w:tplc="4C3AA06E">
      <w:start w:val="1"/>
      <w:numFmt w:val="bullet"/>
      <w:lvlText w:val=""/>
      <w:lvlJc w:val="left"/>
      <w:pPr>
        <w:ind w:left="2880" w:hanging="360"/>
      </w:pPr>
      <w:rPr>
        <w:rFonts w:ascii="Symbol" w:hAnsi="Symbol" w:hint="default"/>
      </w:rPr>
    </w:lvl>
    <w:lvl w:ilvl="4" w:tplc="0E2AA380">
      <w:start w:val="1"/>
      <w:numFmt w:val="bullet"/>
      <w:lvlText w:val="o"/>
      <w:lvlJc w:val="left"/>
      <w:pPr>
        <w:ind w:left="3600" w:hanging="360"/>
      </w:pPr>
      <w:rPr>
        <w:rFonts w:ascii="Courier New" w:hAnsi="Courier New" w:hint="default"/>
      </w:rPr>
    </w:lvl>
    <w:lvl w:ilvl="5" w:tplc="18DCED90">
      <w:start w:val="1"/>
      <w:numFmt w:val="bullet"/>
      <w:lvlText w:val=""/>
      <w:lvlJc w:val="left"/>
      <w:pPr>
        <w:ind w:left="4320" w:hanging="360"/>
      </w:pPr>
      <w:rPr>
        <w:rFonts w:ascii="Wingdings" w:hAnsi="Wingdings" w:hint="default"/>
      </w:rPr>
    </w:lvl>
    <w:lvl w:ilvl="6" w:tplc="64B29FCA">
      <w:start w:val="1"/>
      <w:numFmt w:val="bullet"/>
      <w:lvlText w:val=""/>
      <w:lvlJc w:val="left"/>
      <w:pPr>
        <w:ind w:left="5040" w:hanging="360"/>
      </w:pPr>
      <w:rPr>
        <w:rFonts w:ascii="Symbol" w:hAnsi="Symbol" w:hint="default"/>
      </w:rPr>
    </w:lvl>
    <w:lvl w:ilvl="7" w:tplc="A66A9DD4">
      <w:start w:val="1"/>
      <w:numFmt w:val="bullet"/>
      <w:lvlText w:val="o"/>
      <w:lvlJc w:val="left"/>
      <w:pPr>
        <w:ind w:left="5760" w:hanging="360"/>
      </w:pPr>
      <w:rPr>
        <w:rFonts w:ascii="Courier New" w:hAnsi="Courier New" w:hint="default"/>
      </w:rPr>
    </w:lvl>
    <w:lvl w:ilvl="8" w:tplc="56F6AAC8">
      <w:start w:val="1"/>
      <w:numFmt w:val="bullet"/>
      <w:lvlText w:val=""/>
      <w:lvlJc w:val="left"/>
      <w:pPr>
        <w:ind w:left="6480" w:hanging="360"/>
      </w:pPr>
      <w:rPr>
        <w:rFonts w:ascii="Wingdings" w:hAnsi="Wingdings" w:hint="default"/>
      </w:rPr>
    </w:lvl>
  </w:abstractNum>
  <w:abstractNum w:abstractNumId="14" w15:restartNumberingAfterBreak="0">
    <w:nsid w:val="4E705743"/>
    <w:multiLevelType w:val="multilevel"/>
    <w:tmpl w:val="04050025"/>
    <w:lvl w:ilvl="0">
      <w:start w:val="1"/>
      <w:numFmt w:val="bullet"/>
      <w:pStyle w:val="Nadpis1"/>
      <w:lvlText w:val="§"/>
      <w:lvlJc w:val="left"/>
      <w:pPr>
        <w:ind w:left="432" w:hanging="432"/>
      </w:pPr>
      <w:rPr>
        <w:rFonts w:ascii="Symbol" w:hAnsi="Symbol" w:hint="default"/>
      </w:rPr>
    </w:lvl>
    <w:lvl w:ilvl="1">
      <w:start w:val="1"/>
      <w:numFmt w:val="decimal"/>
      <w:pStyle w:val="Nadpis2"/>
      <w:lvlText w:val="%1.%2"/>
      <w:lvlJc w:val="left"/>
      <w:pPr>
        <w:ind w:left="576" w:hanging="576"/>
      </w:pPr>
    </w:lvl>
    <w:lvl w:ilvl="2">
      <w:start w:val="1"/>
      <w:numFmt w:val="bullet"/>
      <w:pStyle w:val="Nadpis3"/>
      <w:lvlText w:val="§"/>
      <w:lvlJc w:val="left"/>
      <w:pPr>
        <w:ind w:left="720" w:hanging="720"/>
      </w:pPr>
      <w:rPr>
        <w:rFonts w:ascii="Symbol" w:hAnsi="Symbol" w:hint="default"/>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F0E3B3A"/>
    <w:multiLevelType w:val="hybridMultilevel"/>
    <w:tmpl w:val="FFFFFFFF"/>
    <w:lvl w:ilvl="0" w:tplc="A50C544A">
      <w:start w:val="1"/>
      <w:numFmt w:val="bullet"/>
      <w:lvlText w:val="§"/>
      <w:lvlJc w:val="left"/>
      <w:pPr>
        <w:ind w:left="720" w:hanging="360"/>
      </w:pPr>
      <w:rPr>
        <w:rFonts w:ascii="Wingdings" w:hAnsi="Wingdings" w:hint="default"/>
      </w:rPr>
    </w:lvl>
    <w:lvl w:ilvl="1" w:tplc="02468BB0">
      <w:start w:val="1"/>
      <w:numFmt w:val="bullet"/>
      <w:lvlText w:val="o"/>
      <w:lvlJc w:val="left"/>
      <w:pPr>
        <w:ind w:left="1440" w:hanging="360"/>
      </w:pPr>
      <w:rPr>
        <w:rFonts w:ascii="Courier New" w:hAnsi="Courier New" w:hint="default"/>
      </w:rPr>
    </w:lvl>
    <w:lvl w:ilvl="2" w:tplc="455E9B4A">
      <w:start w:val="1"/>
      <w:numFmt w:val="bullet"/>
      <w:lvlText w:val=""/>
      <w:lvlJc w:val="left"/>
      <w:pPr>
        <w:ind w:left="2160" w:hanging="360"/>
      </w:pPr>
      <w:rPr>
        <w:rFonts w:ascii="Wingdings" w:hAnsi="Wingdings" w:hint="default"/>
      </w:rPr>
    </w:lvl>
    <w:lvl w:ilvl="3" w:tplc="E9142710">
      <w:start w:val="1"/>
      <w:numFmt w:val="bullet"/>
      <w:lvlText w:val=""/>
      <w:lvlJc w:val="left"/>
      <w:pPr>
        <w:ind w:left="2880" w:hanging="360"/>
      </w:pPr>
      <w:rPr>
        <w:rFonts w:ascii="Symbol" w:hAnsi="Symbol" w:hint="default"/>
      </w:rPr>
    </w:lvl>
    <w:lvl w:ilvl="4" w:tplc="F8102032">
      <w:start w:val="1"/>
      <w:numFmt w:val="bullet"/>
      <w:lvlText w:val="o"/>
      <w:lvlJc w:val="left"/>
      <w:pPr>
        <w:ind w:left="3600" w:hanging="360"/>
      </w:pPr>
      <w:rPr>
        <w:rFonts w:ascii="Courier New" w:hAnsi="Courier New" w:hint="default"/>
      </w:rPr>
    </w:lvl>
    <w:lvl w:ilvl="5" w:tplc="760E619A">
      <w:start w:val="1"/>
      <w:numFmt w:val="bullet"/>
      <w:lvlText w:val=""/>
      <w:lvlJc w:val="left"/>
      <w:pPr>
        <w:ind w:left="4320" w:hanging="360"/>
      </w:pPr>
      <w:rPr>
        <w:rFonts w:ascii="Wingdings" w:hAnsi="Wingdings" w:hint="default"/>
      </w:rPr>
    </w:lvl>
    <w:lvl w:ilvl="6" w:tplc="ADB48844">
      <w:start w:val="1"/>
      <w:numFmt w:val="bullet"/>
      <w:lvlText w:val=""/>
      <w:lvlJc w:val="left"/>
      <w:pPr>
        <w:ind w:left="5040" w:hanging="360"/>
      </w:pPr>
      <w:rPr>
        <w:rFonts w:ascii="Symbol" w:hAnsi="Symbol" w:hint="default"/>
      </w:rPr>
    </w:lvl>
    <w:lvl w:ilvl="7" w:tplc="2FBE1AA2">
      <w:start w:val="1"/>
      <w:numFmt w:val="bullet"/>
      <w:lvlText w:val="o"/>
      <w:lvlJc w:val="left"/>
      <w:pPr>
        <w:ind w:left="5760" w:hanging="360"/>
      </w:pPr>
      <w:rPr>
        <w:rFonts w:ascii="Courier New" w:hAnsi="Courier New" w:hint="default"/>
      </w:rPr>
    </w:lvl>
    <w:lvl w:ilvl="8" w:tplc="3984C6F6">
      <w:start w:val="1"/>
      <w:numFmt w:val="bullet"/>
      <w:lvlText w:val=""/>
      <w:lvlJc w:val="left"/>
      <w:pPr>
        <w:ind w:left="6480" w:hanging="360"/>
      </w:pPr>
      <w:rPr>
        <w:rFonts w:ascii="Wingdings" w:hAnsi="Wingdings" w:hint="default"/>
      </w:rPr>
    </w:lvl>
  </w:abstractNum>
  <w:abstractNum w:abstractNumId="16" w15:restartNumberingAfterBreak="0">
    <w:nsid w:val="540559F2"/>
    <w:multiLevelType w:val="hybridMultilevel"/>
    <w:tmpl w:val="FFFFFFFF"/>
    <w:lvl w:ilvl="0" w:tplc="CE6E0B90">
      <w:start w:val="1"/>
      <w:numFmt w:val="bullet"/>
      <w:lvlText w:val="§"/>
      <w:lvlJc w:val="left"/>
      <w:pPr>
        <w:ind w:left="720" w:hanging="360"/>
      </w:pPr>
      <w:rPr>
        <w:rFonts w:ascii="Wingdings" w:hAnsi="Wingdings" w:hint="default"/>
      </w:rPr>
    </w:lvl>
    <w:lvl w:ilvl="1" w:tplc="F8C89AB0">
      <w:start w:val="1"/>
      <w:numFmt w:val="bullet"/>
      <w:lvlText w:val="o"/>
      <w:lvlJc w:val="left"/>
      <w:pPr>
        <w:ind w:left="1440" w:hanging="360"/>
      </w:pPr>
      <w:rPr>
        <w:rFonts w:ascii="Courier New" w:hAnsi="Courier New" w:hint="default"/>
      </w:rPr>
    </w:lvl>
    <w:lvl w:ilvl="2" w:tplc="DF80DCD0">
      <w:start w:val="1"/>
      <w:numFmt w:val="bullet"/>
      <w:lvlText w:val=""/>
      <w:lvlJc w:val="left"/>
      <w:pPr>
        <w:ind w:left="2160" w:hanging="360"/>
      </w:pPr>
      <w:rPr>
        <w:rFonts w:ascii="Wingdings" w:hAnsi="Wingdings" w:hint="default"/>
      </w:rPr>
    </w:lvl>
    <w:lvl w:ilvl="3" w:tplc="AA6097EC">
      <w:start w:val="1"/>
      <w:numFmt w:val="bullet"/>
      <w:lvlText w:val=""/>
      <w:lvlJc w:val="left"/>
      <w:pPr>
        <w:ind w:left="2880" w:hanging="360"/>
      </w:pPr>
      <w:rPr>
        <w:rFonts w:ascii="Symbol" w:hAnsi="Symbol" w:hint="default"/>
      </w:rPr>
    </w:lvl>
    <w:lvl w:ilvl="4" w:tplc="D6D441FA">
      <w:start w:val="1"/>
      <w:numFmt w:val="bullet"/>
      <w:lvlText w:val="o"/>
      <w:lvlJc w:val="left"/>
      <w:pPr>
        <w:ind w:left="3600" w:hanging="360"/>
      </w:pPr>
      <w:rPr>
        <w:rFonts w:ascii="Courier New" w:hAnsi="Courier New" w:hint="default"/>
      </w:rPr>
    </w:lvl>
    <w:lvl w:ilvl="5" w:tplc="6B54DB9C">
      <w:start w:val="1"/>
      <w:numFmt w:val="bullet"/>
      <w:lvlText w:val=""/>
      <w:lvlJc w:val="left"/>
      <w:pPr>
        <w:ind w:left="4320" w:hanging="360"/>
      </w:pPr>
      <w:rPr>
        <w:rFonts w:ascii="Wingdings" w:hAnsi="Wingdings" w:hint="default"/>
      </w:rPr>
    </w:lvl>
    <w:lvl w:ilvl="6" w:tplc="9342DFDE">
      <w:start w:val="1"/>
      <w:numFmt w:val="bullet"/>
      <w:lvlText w:val=""/>
      <w:lvlJc w:val="left"/>
      <w:pPr>
        <w:ind w:left="5040" w:hanging="360"/>
      </w:pPr>
      <w:rPr>
        <w:rFonts w:ascii="Symbol" w:hAnsi="Symbol" w:hint="default"/>
      </w:rPr>
    </w:lvl>
    <w:lvl w:ilvl="7" w:tplc="E7CC1144">
      <w:start w:val="1"/>
      <w:numFmt w:val="bullet"/>
      <w:lvlText w:val="o"/>
      <w:lvlJc w:val="left"/>
      <w:pPr>
        <w:ind w:left="5760" w:hanging="360"/>
      </w:pPr>
      <w:rPr>
        <w:rFonts w:ascii="Courier New" w:hAnsi="Courier New" w:hint="default"/>
      </w:rPr>
    </w:lvl>
    <w:lvl w:ilvl="8" w:tplc="DD9C61D2">
      <w:start w:val="1"/>
      <w:numFmt w:val="bullet"/>
      <w:lvlText w:val=""/>
      <w:lvlJc w:val="left"/>
      <w:pPr>
        <w:ind w:left="6480" w:hanging="360"/>
      </w:pPr>
      <w:rPr>
        <w:rFonts w:ascii="Wingdings" w:hAnsi="Wingdings" w:hint="default"/>
      </w:rPr>
    </w:lvl>
  </w:abstractNum>
  <w:abstractNum w:abstractNumId="17" w15:restartNumberingAfterBreak="0">
    <w:nsid w:val="561726B3"/>
    <w:multiLevelType w:val="hybridMultilevel"/>
    <w:tmpl w:val="FFFFFFFF"/>
    <w:lvl w:ilvl="0" w:tplc="B84CE632">
      <w:start w:val="1"/>
      <w:numFmt w:val="bullet"/>
      <w:lvlText w:val=""/>
      <w:lvlJc w:val="left"/>
      <w:pPr>
        <w:ind w:left="720" w:hanging="360"/>
      </w:pPr>
      <w:rPr>
        <w:rFonts w:ascii="Symbol" w:hAnsi="Symbol" w:hint="default"/>
      </w:rPr>
    </w:lvl>
    <w:lvl w:ilvl="1" w:tplc="C6E01868">
      <w:start w:val="1"/>
      <w:numFmt w:val="bullet"/>
      <w:lvlText w:val="o"/>
      <w:lvlJc w:val="left"/>
      <w:pPr>
        <w:ind w:left="1440" w:hanging="360"/>
      </w:pPr>
      <w:rPr>
        <w:rFonts w:ascii="Courier New" w:hAnsi="Courier New" w:hint="default"/>
      </w:rPr>
    </w:lvl>
    <w:lvl w:ilvl="2" w:tplc="94980AD4">
      <w:start w:val="1"/>
      <w:numFmt w:val="bullet"/>
      <w:lvlText w:val=""/>
      <w:lvlJc w:val="left"/>
      <w:pPr>
        <w:ind w:left="2160" w:hanging="360"/>
      </w:pPr>
      <w:rPr>
        <w:rFonts w:ascii="Wingdings" w:hAnsi="Wingdings" w:hint="default"/>
      </w:rPr>
    </w:lvl>
    <w:lvl w:ilvl="3" w:tplc="D14CEA5C">
      <w:start w:val="1"/>
      <w:numFmt w:val="bullet"/>
      <w:lvlText w:val=""/>
      <w:lvlJc w:val="left"/>
      <w:pPr>
        <w:ind w:left="2880" w:hanging="360"/>
      </w:pPr>
      <w:rPr>
        <w:rFonts w:ascii="Symbol" w:hAnsi="Symbol" w:hint="default"/>
      </w:rPr>
    </w:lvl>
    <w:lvl w:ilvl="4" w:tplc="8D68499A">
      <w:start w:val="1"/>
      <w:numFmt w:val="bullet"/>
      <w:lvlText w:val="o"/>
      <w:lvlJc w:val="left"/>
      <w:pPr>
        <w:ind w:left="3600" w:hanging="360"/>
      </w:pPr>
      <w:rPr>
        <w:rFonts w:ascii="Courier New" w:hAnsi="Courier New" w:hint="default"/>
      </w:rPr>
    </w:lvl>
    <w:lvl w:ilvl="5" w:tplc="2EAA946E">
      <w:start w:val="1"/>
      <w:numFmt w:val="bullet"/>
      <w:lvlText w:val=""/>
      <w:lvlJc w:val="left"/>
      <w:pPr>
        <w:ind w:left="4320" w:hanging="360"/>
      </w:pPr>
      <w:rPr>
        <w:rFonts w:ascii="Wingdings" w:hAnsi="Wingdings" w:hint="default"/>
      </w:rPr>
    </w:lvl>
    <w:lvl w:ilvl="6" w:tplc="AE547102">
      <w:start w:val="1"/>
      <w:numFmt w:val="bullet"/>
      <w:lvlText w:val=""/>
      <w:lvlJc w:val="left"/>
      <w:pPr>
        <w:ind w:left="5040" w:hanging="360"/>
      </w:pPr>
      <w:rPr>
        <w:rFonts w:ascii="Symbol" w:hAnsi="Symbol" w:hint="default"/>
      </w:rPr>
    </w:lvl>
    <w:lvl w:ilvl="7" w:tplc="D3D06A10">
      <w:start w:val="1"/>
      <w:numFmt w:val="bullet"/>
      <w:lvlText w:val="o"/>
      <w:lvlJc w:val="left"/>
      <w:pPr>
        <w:ind w:left="5760" w:hanging="360"/>
      </w:pPr>
      <w:rPr>
        <w:rFonts w:ascii="Courier New" w:hAnsi="Courier New" w:hint="default"/>
      </w:rPr>
    </w:lvl>
    <w:lvl w:ilvl="8" w:tplc="65AE5B56">
      <w:start w:val="1"/>
      <w:numFmt w:val="bullet"/>
      <w:lvlText w:val=""/>
      <w:lvlJc w:val="left"/>
      <w:pPr>
        <w:ind w:left="6480" w:hanging="360"/>
      </w:pPr>
      <w:rPr>
        <w:rFonts w:ascii="Wingdings" w:hAnsi="Wingdings" w:hint="default"/>
      </w:rPr>
    </w:lvl>
  </w:abstractNum>
  <w:abstractNum w:abstractNumId="18" w15:restartNumberingAfterBreak="0">
    <w:nsid w:val="56A6E7F1"/>
    <w:multiLevelType w:val="hybridMultilevel"/>
    <w:tmpl w:val="FFFFFFFF"/>
    <w:lvl w:ilvl="0" w:tplc="608C46A0">
      <w:start w:val="1"/>
      <w:numFmt w:val="decimal"/>
      <w:lvlText w:val="1)"/>
      <w:lvlJc w:val="left"/>
      <w:pPr>
        <w:ind w:left="720" w:hanging="360"/>
      </w:pPr>
    </w:lvl>
    <w:lvl w:ilvl="1" w:tplc="B96E5B36">
      <w:start w:val="1"/>
      <w:numFmt w:val="lowerLetter"/>
      <w:lvlText w:val="%2."/>
      <w:lvlJc w:val="left"/>
      <w:pPr>
        <w:ind w:left="1440" w:hanging="360"/>
      </w:pPr>
    </w:lvl>
    <w:lvl w:ilvl="2" w:tplc="898A115A">
      <w:start w:val="1"/>
      <w:numFmt w:val="lowerRoman"/>
      <w:lvlText w:val="%3."/>
      <w:lvlJc w:val="right"/>
      <w:pPr>
        <w:ind w:left="2160" w:hanging="180"/>
      </w:pPr>
    </w:lvl>
    <w:lvl w:ilvl="3" w:tplc="050CEB42">
      <w:start w:val="1"/>
      <w:numFmt w:val="decimal"/>
      <w:lvlText w:val="%4."/>
      <w:lvlJc w:val="left"/>
      <w:pPr>
        <w:ind w:left="2880" w:hanging="360"/>
      </w:pPr>
    </w:lvl>
    <w:lvl w:ilvl="4" w:tplc="EE9683A0">
      <w:start w:val="1"/>
      <w:numFmt w:val="lowerLetter"/>
      <w:lvlText w:val="%5."/>
      <w:lvlJc w:val="left"/>
      <w:pPr>
        <w:ind w:left="3600" w:hanging="360"/>
      </w:pPr>
    </w:lvl>
    <w:lvl w:ilvl="5" w:tplc="FA309E60">
      <w:start w:val="1"/>
      <w:numFmt w:val="lowerRoman"/>
      <w:lvlText w:val="%6."/>
      <w:lvlJc w:val="right"/>
      <w:pPr>
        <w:ind w:left="4320" w:hanging="180"/>
      </w:pPr>
    </w:lvl>
    <w:lvl w:ilvl="6" w:tplc="59441E70">
      <w:start w:val="1"/>
      <w:numFmt w:val="decimal"/>
      <w:lvlText w:val="%7."/>
      <w:lvlJc w:val="left"/>
      <w:pPr>
        <w:ind w:left="5040" w:hanging="360"/>
      </w:pPr>
    </w:lvl>
    <w:lvl w:ilvl="7" w:tplc="3694381C">
      <w:start w:val="1"/>
      <w:numFmt w:val="lowerLetter"/>
      <w:lvlText w:val="%8."/>
      <w:lvlJc w:val="left"/>
      <w:pPr>
        <w:ind w:left="5760" w:hanging="360"/>
      </w:pPr>
    </w:lvl>
    <w:lvl w:ilvl="8" w:tplc="F5CAD86C">
      <w:start w:val="1"/>
      <w:numFmt w:val="lowerRoman"/>
      <w:lvlText w:val="%9."/>
      <w:lvlJc w:val="right"/>
      <w:pPr>
        <w:ind w:left="6480" w:hanging="180"/>
      </w:pPr>
    </w:lvl>
  </w:abstractNum>
  <w:abstractNum w:abstractNumId="19" w15:restartNumberingAfterBreak="0">
    <w:nsid w:val="5BC16901"/>
    <w:multiLevelType w:val="hybridMultilevel"/>
    <w:tmpl w:val="FFFFFFFF"/>
    <w:lvl w:ilvl="0" w:tplc="0F4AE484">
      <w:start w:val="1"/>
      <w:numFmt w:val="decimal"/>
      <w:lvlText w:val="%1."/>
      <w:lvlJc w:val="left"/>
      <w:pPr>
        <w:ind w:left="720" w:hanging="360"/>
      </w:pPr>
    </w:lvl>
    <w:lvl w:ilvl="1" w:tplc="454E4EFA">
      <w:start w:val="1"/>
      <w:numFmt w:val="lowerLetter"/>
      <w:lvlText w:val="%2."/>
      <w:lvlJc w:val="left"/>
      <w:pPr>
        <w:ind w:left="1440" w:hanging="360"/>
      </w:pPr>
    </w:lvl>
    <w:lvl w:ilvl="2" w:tplc="3D4C1120">
      <w:start w:val="1"/>
      <w:numFmt w:val="lowerRoman"/>
      <w:lvlText w:val="%3."/>
      <w:lvlJc w:val="right"/>
      <w:pPr>
        <w:ind w:left="2160" w:hanging="180"/>
      </w:pPr>
    </w:lvl>
    <w:lvl w:ilvl="3" w:tplc="489262EC">
      <w:start w:val="1"/>
      <w:numFmt w:val="decimal"/>
      <w:lvlText w:val="%4."/>
      <w:lvlJc w:val="left"/>
      <w:pPr>
        <w:ind w:left="2880" w:hanging="360"/>
      </w:pPr>
    </w:lvl>
    <w:lvl w:ilvl="4" w:tplc="817CDBBC">
      <w:start w:val="1"/>
      <w:numFmt w:val="lowerLetter"/>
      <w:lvlText w:val="%5."/>
      <w:lvlJc w:val="left"/>
      <w:pPr>
        <w:ind w:left="3600" w:hanging="360"/>
      </w:pPr>
    </w:lvl>
    <w:lvl w:ilvl="5" w:tplc="7EF893FA">
      <w:start w:val="1"/>
      <w:numFmt w:val="lowerRoman"/>
      <w:lvlText w:val="%6."/>
      <w:lvlJc w:val="right"/>
      <w:pPr>
        <w:ind w:left="4320" w:hanging="180"/>
      </w:pPr>
    </w:lvl>
    <w:lvl w:ilvl="6" w:tplc="4E00E206">
      <w:start w:val="1"/>
      <w:numFmt w:val="decimal"/>
      <w:lvlText w:val="%7."/>
      <w:lvlJc w:val="left"/>
      <w:pPr>
        <w:ind w:left="5040" w:hanging="360"/>
      </w:pPr>
    </w:lvl>
    <w:lvl w:ilvl="7" w:tplc="BCF812B8">
      <w:start w:val="1"/>
      <w:numFmt w:val="lowerLetter"/>
      <w:lvlText w:val="%8."/>
      <w:lvlJc w:val="left"/>
      <w:pPr>
        <w:ind w:left="5760" w:hanging="360"/>
      </w:pPr>
    </w:lvl>
    <w:lvl w:ilvl="8" w:tplc="A15CF834">
      <w:start w:val="1"/>
      <w:numFmt w:val="lowerRoman"/>
      <w:lvlText w:val="%9."/>
      <w:lvlJc w:val="right"/>
      <w:pPr>
        <w:ind w:left="6480" w:hanging="180"/>
      </w:pPr>
    </w:lvl>
  </w:abstractNum>
  <w:abstractNum w:abstractNumId="20" w15:restartNumberingAfterBreak="0">
    <w:nsid w:val="5E84ED87"/>
    <w:multiLevelType w:val="hybridMultilevel"/>
    <w:tmpl w:val="FFFFFFFF"/>
    <w:lvl w:ilvl="0" w:tplc="1D0CA85C">
      <w:start w:val="1"/>
      <w:numFmt w:val="decimal"/>
      <w:lvlText w:val="6)"/>
      <w:lvlJc w:val="left"/>
      <w:pPr>
        <w:ind w:left="720" w:hanging="360"/>
      </w:pPr>
    </w:lvl>
    <w:lvl w:ilvl="1" w:tplc="727A3EBE">
      <w:start w:val="1"/>
      <w:numFmt w:val="lowerLetter"/>
      <w:lvlText w:val="%2."/>
      <w:lvlJc w:val="left"/>
      <w:pPr>
        <w:ind w:left="1440" w:hanging="360"/>
      </w:pPr>
    </w:lvl>
    <w:lvl w:ilvl="2" w:tplc="4BC40A7C">
      <w:start w:val="1"/>
      <w:numFmt w:val="lowerRoman"/>
      <w:lvlText w:val="%3."/>
      <w:lvlJc w:val="right"/>
      <w:pPr>
        <w:ind w:left="2160" w:hanging="180"/>
      </w:pPr>
    </w:lvl>
    <w:lvl w:ilvl="3" w:tplc="A3940CDA">
      <w:start w:val="1"/>
      <w:numFmt w:val="decimal"/>
      <w:lvlText w:val="%4."/>
      <w:lvlJc w:val="left"/>
      <w:pPr>
        <w:ind w:left="2880" w:hanging="360"/>
      </w:pPr>
    </w:lvl>
    <w:lvl w:ilvl="4" w:tplc="8D06AF3C">
      <w:start w:val="1"/>
      <w:numFmt w:val="lowerLetter"/>
      <w:lvlText w:val="%5."/>
      <w:lvlJc w:val="left"/>
      <w:pPr>
        <w:ind w:left="3600" w:hanging="360"/>
      </w:pPr>
    </w:lvl>
    <w:lvl w:ilvl="5" w:tplc="3E58476C">
      <w:start w:val="1"/>
      <w:numFmt w:val="lowerRoman"/>
      <w:lvlText w:val="%6."/>
      <w:lvlJc w:val="right"/>
      <w:pPr>
        <w:ind w:left="4320" w:hanging="180"/>
      </w:pPr>
    </w:lvl>
    <w:lvl w:ilvl="6" w:tplc="48881638">
      <w:start w:val="1"/>
      <w:numFmt w:val="decimal"/>
      <w:lvlText w:val="%7."/>
      <w:lvlJc w:val="left"/>
      <w:pPr>
        <w:ind w:left="5040" w:hanging="360"/>
      </w:pPr>
    </w:lvl>
    <w:lvl w:ilvl="7" w:tplc="BF2A2156">
      <w:start w:val="1"/>
      <w:numFmt w:val="lowerLetter"/>
      <w:lvlText w:val="%8."/>
      <w:lvlJc w:val="left"/>
      <w:pPr>
        <w:ind w:left="5760" w:hanging="360"/>
      </w:pPr>
    </w:lvl>
    <w:lvl w:ilvl="8" w:tplc="2654BFCE">
      <w:start w:val="1"/>
      <w:numFmt w:val="lowerRoman"/>
      <w:lvlText w:val="%9."/>
      <w:lvlJc w:val="right"/>
      <w:pPr>
        <w:ind w:left="6480" w:hanging="180"/>
      </w:pPr>
    </w:lvl>
  </w:abstractNum>
  <w:abstractNum w:abstractNumId="21" w15:restartNumberingAfterBreak="0">
    <w:nsid w:val="698B3447"/>
    <w:multiLevelType w:val="multilevel"/>
    <w:tmpl w:val="AACE2010"/>
    <w:lvl w:ilvl="0">
      <w:start w:val="9"/>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1EF562"/>
    <w:multiLevelType w:val="hybridMultilevel"/>
    <w:tmpl w:val="FFFFFFFF"/>
    <w:lvl w:ilvl="0" w:tplc="03DEBB68">
      <w:start w:val="1"/>
      <w:numFmt w:val="bullet"/>
      <w:lvlText w:val="-"/>
      <w:lvlJc w:val="left"/>
      <w:pPr>
        <w:ind w:left="720" w:hanging="360"/>
      </w:pPr>
      <w:rPr>
        <w:rFonts w:ascii="&quot;Aptos&quot;,sans-serif" w:hAnsi="&quot;Aptos&quot;,sans-serif" w:hint="default"/>
      </w:rPr>
    </w:lvl>
    <w:lvl w:ilvl="1" w:tplc="1C10FB48">
      <w:start w:val="1"/>
      <w:numFmt w:val="bullet"/>
      <w:lvlText w:val="o"/>
      <w:lvlJc w:val="left"/>
      <w:pPr>
        <w:ind w:left="1440" w:hanging="360"/>
      </w:pPr>
      <w:rPr>
        <w:rFonts w:ascii="Courier New" w:hAnsi="Courier New" w:hint="default"/>
      </w:rPr>
    </w:lvl>
    <w:lvl w:ilvl="2" w:tplc="B6C4EE64">
      <w:start w:val="1"/>
      <w:numFmt w:val="bullet"/>
      <w:lvlText w:val=""/>
      <w:lvlJc w:val="left"/>
      <w:pPr>
        <w:ind w:left="2160" w:hanging="360"/>
      </w:pPr>
      <w:rPr>
        <w:rFonts w:ascii="Wingdings" w:hAnsi="Wingdings" w:hint="default"/>
      </w:rPr>
    </w:lvl>
    <w:lvl w:ilvl="3" w:tplc="26A4B04E">
      <w:start w:val="1"/>
      <w:numFmt w:val="bullet"/>
      <w:lvlText w:val=""/>
      <w:lvlJc w:val="left"/>
      <w:pPr>
        <w:ind w:left="2880" w:hanging="360"/>
      </w:pPr>
      <w:rPr>
        <w:rFonts w:ascii="Symbol" w:hAnsi="Symbol" w:hint="default"/>
      </w:rPr>
    </w:lvl>
    <w:lvl w:ilvl="4" w:tplc="47F02FB4">
      <w:start w:val="1"/>
      <w:numFmt w:val="bullet"/>
      <w:lvlText w:val="o"/>
      <w:lvlJc w:val="left"/>
      <w:pPr>
        <w:ind w:left="3600" w:hanging="360"/>
      </w:pPr>
      <w:rPr>
        <w:rFonts w:ascii="Courier New" w:hAnsi="Courier New" w:hint="default"/>
      </w:rPr>
    </w:lvl>
    <w:lvl w:ilvl="5" w:tplc="7A987E94">
      <w:start w:val="1"/>
      <w:numFmt w:val="bullet"/>
      <w:lvlText w:val=""/>
      <w:lvlJc w:val="left"/>
      <w:pPr>
        <w:ind w:left="4320" w:hanging="360"/>
      </w:pPr>
      <w:rPr>
        <w:rFonts w:ascii="Wingdings" w:hAnsi="Wingdings" w:hint="default"/>
      </w:rPr>
    </w:lvl>
    <w:lvl w:ilvl="6" w:tplc="543E33B8">
      <w:start w:val="1"/>
      <w:numFmt w:val="bullet"/>
      <w:lvlText w:val=""/>
      <w:lvlJc w:val="left"/>
      <w:pPr>
        <w:ind w:left="5040" w:hanging="360"/>
      </w:pPr>
      <w:rPr>
        <w:rFonts w:ascii="Symbol" w:hAnsi="Symbol" w:hint="default"/>
      </w:rPr>
    </w:lvl>
    <w:lvl w:ilvl="7" w:tplc="9370B5F0">
      <w:start w:val="1"/>
      <w:numFmt w:val="bullet"/>
      <w:lvlText w:val="o"/>
      <w:lvlJc w:val="left"/>
      <w:pPr>
        <w:ind w:left="5760" w:hanging="360"/>
      </w:pPr>
      <w:rPr>
        <w:rFonts w:ascii="Courier New" w:hAnsi="Courier New" w:hint="default"/>
      </w:rPr>
    </w:lvl>
    <w:lvl w:ilvl="8" w:tplc="2C88A4E6">
      <w:start w:val="1"/>
      <w:numFmt w:val="bullet"/>
      <w:lvlText w:val=""/>
      <w:lvlJc w:val="left"/>
      <w:pPr>
        <w:ind w:left="6480" w:hanging="360"/>
      </w:pPr>
      <w:rPr>
        <w:rFonts w:ascii="Wingdings" w:hAnsi="Wingdings" w:hint="default"/>
      </w:rPr>
    </w:lvl>
  </w:abstractNum>
  <w:abstractNum w:abstractNumId="23" w15:restartNumberingAfterBreak="0">
    <w:nsid w:val="703BAC2D"/>
    <w:multiLevelType w:val="hybridMultilevel"/>
    <w:tmpl w:val="FFFFFFFF"/>
    <w:lvl w:ilvl="0" w:tplc="F9F016C0">
      <w:start w:val="1"/>
      <w:numFmt w:val="bullet"/>
      <w:lvlText w:val="§"/>
      <w:lvlJc w:val="left"/>
      <w:pPr>
        <w:ind w:left="720" w:hanging="360"/>
      </w:pPr>
      <w:rPr>
        <w:rFonts w:ascii="Wingdings" w:hAnsi="Wingdings" w:hint="default"/>
      </w:rPr>
    </w:lvl>
    <w:lvl w:ilvl="1" w:tplc="04DCBB2E">
      <w:start w:val="1"/>
      <w:numFmt w:val="bullet"/>
      <w:lvlText w:val="o"/>
      <w:lvlJc w:val="left"/>
      <w:pPr>
        <w:ind w:left="1440" w:hanging="360"/>
      </w:pPr>
      <w:rPr>
        <w:rFonts w:ascii="Courier New" w:hAnsi="Courier New" w:hint="default"/>
      </w:rPr>
    </w:lvl>
    <w:lvl w:ilvl="2" w:tplc="860C0F72">
      <w:start w:val="1"/>
      <w:numFmt w:val="bullet"/>
      <w:lvlText w:val=""/>
      <w:lvlJc w:val="left"/>
      <w:pPr>
        <w:ind w:left="2160" w:hanging="360"/>
      </w:pPr>
      <w:rPr>
        <w:rFonts w:ascii="Wingdings" w:hAnsi="Wingdings" w:hint="default"/>
      </w:rPr>
    </w:lvl>
    <w:lvl w:ilvl="3" w:tplc="0E2E6430">
      <w:start w:val="1"/>
      <w:numFmt w:val="bullet"/>
      <w:lvlText w:val=""/>
      <w:lvlJc w:val="left"/>
      <w:pPr>
        <w:ind w:left="2880" w:hanging="360"/>
      </w:pPr>
      <w:rPr>
        <w:rFonts w:ascii="Symbol" w:hAnsi="Symbol" w:hint="default"/>
      </w:rPr>
    </w:lvl>
    <w:lvl w:ilvl="4" w:tplc="EA2A0360">
      <w:start w:val="1"/>
      <w:numFmt w:val="bullet"/>
      <w:lvlText w:val="o"/>
      <w:lvlJc w:val="left"/>
      <w:pPr>
        <w:ind w:left="3600" w:hanging="360"/>
      </w:pPr>
      <w:rPr>
        <w:rFonts w:ascii="Courier New" w:hAnsi="Courier New" w:hint="default"/>
      </w:rPr>
    </w:lvl>
    <w:lvl w:ilvl="5" w:tplc="F290FDBE">
      <w:start w:val="1"/>
      <w:numFmt w:val="bullet"/>
      <w:lvlText w:val=""/>
      <w:lvlJc w:val="left"/>
      <w:pPr>
        <w:ind w:left="4320" w:hanging="360"/>
      </w:pPr>
      <w:rPr>
        <w:rFonts w:ascii="Wingdings" w:hAnsi="Wingdings" w:hint="default"/>
      </w:rPr>
    </w:lvl>
    <w:lvl w:ilvl="6" w:tplc="229C18B8">
      <w:start w:val="1"/>
      <w:numFmt w:val="bullet"/>
      <w:lvlText w:val=""/>
      <w:lvlJc w:val="left"/>
      <w:pPr>
        <w:ind w:left="5040" w:hanging="360"/>
      </w:pPr>
      <w:rPr>
        <w:rFonts w:ascii="Symbol" w:hAnsi="Symbol" w:hint="default"/>
      </w:rPr>
    </w:lvl>
    <w:lvl w:ilvl="7" w:tplc="A51EF566">
      <w:start w:val="1"/>
      <w:numFmt w:val="bullet"/>
      <w:lvlText w:val="o"/>
      <w:lvlJc w:val="left"/>
      <w:pPr>
        <w:ind w:left="5760" w:hanging="360"/>
      </w:pPr>
      <w:rPr>
        <w:rFonts w:ascii="Courier New" w:hAnsi="Courier New" w:hint="default"/>
      </w:rPr>
    </w:lvl>
    <w:lvl w:ilvl="8" w:tplc="E73685C0">
      <w:start w:val="1"/>
      <w:numFmt w:val="bullet"/>
      <w:lvlText w:val=""/>
      <w:lvlJc w:val="left"/>
      <w:pPr>
        <w:ind w:left="6480" w:hanging="360"/>
      </w:pPr>
      <w:rPr>
        <w:rFonts w:ascii="Wingdings" w:hAnsi="Wingdings" w:hint="default"/>
      </w:rPr>
    </w:lvl>
  </w:abstractNum>
  <w:abstractNum w:abstractNumId="24" w15:restartNumberingAfterBreak="0">
    <w:nsid w:val="74D5F195"/>
    <w:multiLevelType w:val="hybridMultilevel"/>
    <w:tmpl w:val="FFFFFFFF"/>
    <w:lvl w:ilvl="0" w:tplc="5B7AD36A">
      <w:start w:val="1"/>
      <w:numFmt w:val="bullet"/>
      <w:lvlText w:val="·"/>
      <w:lvlJc w:val="left"/>
      <w:pPr>
        <w:ind w:left="720" w:hanging="360"/>
      </w:pPr>
      <w:rPr>
        <w:rFonts w:ascii="Symbol" w:hAnsi="Symbol" w:hint="default"/>
      </w:rPr>
    </w:lvl>
    <w:lvl w:ilvl="1" w:tplc="09160200">
      <w:start w:val="1"/>
      <w:numFmt w:val="bullet"/>
      <w:lvlText w:val="o"/>
      <w:lvlJc w:val="left"/>
      <w:pPr>
        <w:ind w:left="1440" w:hanging="360"/>
      </w:pPr>
      <w:rPr>
        <w:rFonts w:ascii="Courier New" w:hAnsi="Courier New" w:hint="default"/>
      </w:rPr>
    </w:lvl>
    <w:lvl w:ilvl="2" w:tplc="3732E97A">
      <w:start w:val="1"/>
      <w:numFmt w:val="bullet"/>
      <w:lvlText w:val=""/>
      <w:lvlJc w:val="left"/>
      <w:pPr>
        <w:ind w:left="2160" w:hanging="360"/>
      </w:pPr>
      <w:rPr>
        <w:rFonts w:ascii="Wingdings" w:hAnsi="Wingdings" w:hint="default"/>
      </w:rPr>
    </w:lvl>
    <w:lvl w:ilvl="3" w:tplc="796A4D74">
      <w:start w:val="1"/>
      <w:numFmt w:val="bullet"/>
      <w:lvlText w:val=""/>
      <w:lvlJc w:val="left"/>
      <w:pPr>
        <w:ind w:left="2880" w:hanging="360"/>
      </w:pPr>
      <w:rPr>
        <w:rFonts w:ascii="Symbol" w:hAnsi="Symbol" w:hint="default"/>
      </w:rPr>
    </w:lvl>
    <w:lvl w:ilvl="4" w:tplc="BE069704">
      <w:start w:val="1"/>
      <w:numFmt w:val="bullet"/>
      <w:lvlText w:val="o"/>
      <w:lvlJc w:val="left"/>
      <w:pPr>
        <w:ind w:left="3600" w:hanging="360"/>
      </w:pPr>
      <w:rPr>
        <w:rFonts w:ascii="Courier New" w:hAnsi="Courier New" w:hint="default"/>
      </w:rPr>
    </w:lvl>
    <w:lvl w:ilvl="5" w:tplc="F3F0F218">
      <w:start w:val="1"/>
      <w:numFmt w:val="bullet"/>
      <w:lvlText w:val=""/>
      <w:lvlJc w:val="left"/>
      <w:pPr>
        <w:ind w:left="4320" w:hanging="360"/>
      </w:pPr>
      <w:rPr>
        <w:rFonts w:ascii="Wingdings" w:hAnsi="Wingdings" w:hint="default"/>
      </w:rPr>
    </w:lvl>
    <w:lvl w:ilvl="6" w:tplc="3628ECCA">
      <w:start w:val="1"/>
      <w:numFmt w:val="bullet"/>
      <w:lvlText w:val=""/>
      <w:lvlJc w:val="left"/>
      <w:pPr>
        <w:ind w:left="5040" w:hanging="360"/>
      </w:pPr>
      <w:rPr>
        <w:rFonts w:ascii="Symbol" w:hAnsi="Symbol" w:hint="default"/>
      </w:rPr>
    </w:lvl>
    <w:lvl w:ilvl="7" w:tplc="B4AA805E">
      <w:start w:val="1"/>
      <w:numFmt w:val="bullet"/>
      <w:lvlText w:val="o"/>
      <w:lvlJc w:val="left"/>
      <w:pPr>
        <w:ind w:left="5760" w:hanging="360"/>
      </w:pPr>
      <w:rPr>
        <w:rFonts w:ascii="Courier New" w:hAnsi="Courier New" w:hint="default"/>
      </w:rPr>
    </w:lvl>
    <w:lvl w:ilvl="8" w:tplc="397CBE06">
      <w:start w:val="1"/>
      <w:numFmt w:val="bullet"/>
      <w:lvlText w:val=""/>
      <w:lvlJc w:val="left"/>
      <w:pPr>
        <w:ind w:left="6480" w:hanging="360"/>
      </w:pPr>
      <w:rPr>
        <w:rFonts w:ascii="Wingdings" w:hAnsi="Wingdings" w:hint="default"/>
      </w:rPr>
    </w:lvl>
  </w:abstractNum>
  <w:abstractNum w:abstractNumId="25" w15:restartNumberingAfterBreak="0">
    <w:nsid w:val="77FFE543"/>
    <w:multiLevelType w:val="hybridMultilevel"/>
    <w:tmpl w:val="FFFFFFFF"/>
    <w:lvl w:ilvl="0" w:tplc="FE326D7A">
      <w:start w:val="1"/>
      <w:numFmt w:val="lowerLetter"/>
      <w:lvlText w:val="c)"/>
      <w:lvlJc w:val="left"/>
      <w:pPr>
        <w:ind w:left="720" w:hanging="360"/>
      </w:pPr>
    </w:lvl>
    <w:lvl w:ilvl="1" w:tplc="6908D2F8">
      <w:start w:val="1"/>
      <w:numFmt w:val="lowerLetter"/>
      <w:lvlText w:val="%2."/>
      <w:lvlJc w:val="left"/>
      <w:pPr>
        <w:ind w:left="1440" w:hanging="360"/>
      </w:pPr>
    </w:lvl>
    <w:lvl w:ilvl="2" w:tplc="3564864A">
      <w:start w:val="1"/>
      <w:numFmt w:val="lowerRoman"/>
      <w:lvlText w:val="%3."/>
      <w:lvlJc w:val="right"/>
      <w:pPr>
        <w:ind w:left="2160" w:hanging="180"/>
      </w:pPr>
    </w:lvl>
    <w:lvl w:ilvl="3" w:tplc="64DA5FC4">
      <w:start w:val="1"/>
      <w:numFmt w:val="decimal"/>
      <w:lvlText w:val="%4."/>
      <w:lvlJc w:val="left"/>
      <w:pPr>
        <w:ind w:left="2880" w:hanging="360"/>
      </w:pPr>
    </w:lvl>
    <w:lvl w:ilvl="4" w:tplc="4D9E0502">
      <w:start w:val="1"/>
      <w:numFmt w:val="lowerLetter"/>
      <w:lvlText w:val="%5."/>
      <w:lvlJc w:val="left"/>
      <w:pPr>
        <w:ind w:left="3600" w:hanging="360"/>
      </w:pPr>
    </w:lvl>
    <w:lvl w:ilvl="5" w:tplc="67BC2D9E">
      <w:start w:val="1"/>
      <w:numFmt w:val="lowerRoman"/>
      <w:lvlText w:val="%6."/>
      <w:lvlJc w:val="right"/>
      <w:pPr>
        <w:ind w:left="4320" w:hanging="180"/>
      </w:pPr>
    </w:lvl>
    <w:lvl w:ilvl="6" w:tplc="91D2D24C">
      <w:start w:val="1"/>
      <w:numFmt w:val="decimal"/>
      <w:lvlText w:val="%7."/>
      <w:lvlJc w:val="left"/>
      <w:pPr>
        <w:ind w:left="5040" w:hanging="360"/>
      </w:pPr>
    </w:lvl>
    <w:lvl w:ilvl="7" w:tplc="412813C4">
      <w:start w:val="1"/>
      <w:numFmt w:val="lowerLetter"/>
      <w:lvlText w:val="%8."/>
      <w:lvlJc w:val="left"/>
      <w:pPr>
        <w:ind w:left="5760" w:hanging="360"/>
      </w:pPr>
    </w:lvl>
    <w:lvl w:ilvl="8" w:tplc="8586CA32">
      <w:start w:val="1"/>
      <w:numFmt w:val="lowerRoman"/>
      <w:lvlText w:val="%9."/>
      <w:lvlJc w:val="right"/>
      <w:pPr>
        <w:ind w:left="6480" w:hanging="180"/>
      </w:pPr>
    </w:lvl>
  </w:abstractNum>
  <w:abstractNum w:abstractNumId="26" w15:restartNumberingAfterBreak="0">
    <w:nsid w:val="7B0305DA"/>
    <w:multiLevelType w:val="hybridMultilevel"/>
    <w:tmpl w:val="552C0A7E"/>
    <w:lvl w:ilvl="0" w:tplc="2F145C7E">
      <w:start w:val="1"/>
      <w:numFmt w:val="bullet"/>
      <w:pStyle w:val="Odrka-teka-1rove"/>
      <w:lvlText w:val=""/>
      <w:lvlJc w:val="left"/>
      <w:pPr>
        <w:tabs>
          <w:tab w:val="num" w:pos="794"/>
        </w:tabs>
        <w:ind w:left="794" w:hanging="397"/>
      </w:pPr>
      <w:rPr>
        <w:rFonts w:ascii="Wingdings" w:hAnsi="Wingdings" w:hint="default"/>
      </w:rPr>
    </w:lvl>
    <w:lvl w:ilvl="1" w:tplc="04050003" w:tentative="1">
      <w:start w:val="1"/>
      <w:numFmt w:val="bullet"/>
      <w:lvlText w:val="o"/>
      <w:lvlJc w:val="left"/>
      <w:pPr>
        <w:tabs>
          <w:tab w:val="num" w:pos="1837"/>
        </w:tabs>
        <w:ind w:left="1837" w:hanging="360"/>
      </w:pPr>
      <w:rPr>
        <w:rFonts w:ascii="Courier New" w:hAnsi="Courier New" w:hint="default"/>
      </w:rPr>
    </w:lvl>
    <w:lvl w:ilvl="2" w:tplc="04050005" w:tentative="1">
      <w:start w:val="1"/>
      <w:numFmt w:val="bullet"/>
      <w:lvlText w:val=""/>
      <w:lvlJc w:val="left"/>
      <w:pPr>
        <w:tabs>
          <w:tab w:val="num" w:pos="2557"/>
        </w:tabs>
        <w:ind w:left="2557" w:hanging="360"/>
      </w:pPr>
      <w:rPr>
        <w:rFonts w:ascii="Wingdings" w:hAnsi="Wingdings" w:hint="default"/>
      </w:rPr>
    </w:lvl>
    <w:lvl w:ilvl="3" w:tplc="04050001" w:tentative="1">
      <w:start w:val="1"/>
      <w:numFmt w:val="bullet"/>
      <w:lvlText w:val=""/>
      <w:lvlJc w:val="left"/>
      <w:pPr>
        <w:tabs>
          <w:tab w:val="num" w:pos="3277"/>
        </w:tabs>
        <w:ind w:left="3277" w:hanging="360"/>
      </w:pPr>
      <w:rPr>
        <w:rFonts w:ascii="Symbol" w:hAnsi="Symbol" w:hint="default"/>
      </w:rPr>
    </w:lvl>
    <w:lvl w:ilvl="4" w:tplc="04050003" w:tentative="1">
      <w:start w:val="1"/>
      <w:numFmt w:val="bullet"/>
      <w:lvlText w:val="o"/>
      <w:lvlJc w:val="left"/>
      <w:pPr>
        <w:tabs>
          <w:tab w:val="num" w:pos="3997"/>
        </w:tabs>
        <w:ind w:left="3997" w:hanging="360"/>
      </w:pPr>
      <w:rPr>
        <w:rFonts w:ascii="Courier New" w:hAnsi="Courier New" w:hint="default"/>
      </w:rPr>
    </w:lvl>
    <w:lvl w:ilvl="5" w:tplc="04050005" w:tentative="1">
      <w:start w:val="1"/>
      <w:numFmt w:val="bullet"/>
      <w:lvlText w:val=""/>
      <w:lvlJc w:val="left"/>
      <w:pPr>
        <w:tabs>
          <w:tab w:val="num" w:pos="4717"/>
        </w:tabs>
        <w:ind w:left="4717" w:hanging="360"/>
      </w:pPr>
      <w:rPr>
        <w:rFonts w:ascii="Wingdings" w:hAnsi="Wingdings" w:hint="default"/>
      </w:rPr>
    </w:lvl>
    <w:lvl w:ilvl="6" w:tplc="04050001" w:tentative="1">
      <w:start w:val="1"/>
      <w:numFmt w:val="bullet"/>
      <w:lvlText w:val=""/>
      <w:lvlJc w:val="left"/>
      <w:pPr>
        <w:tabs>
          <w:tab w:val="num" w:pos="5437"/>
        </w:tabs>
        <w:ind w:left="5437" w:hanging="360"/>
      </w:pPr>
      <w:rPr>
        <w:rFonts w:ascii="Symbol" w:hAnsi="Symbol" w:hint="default"/>
      </w:rPr>
    </w:lvl>
    <w:lvl w:ilvl="7" w:tplc="04050003" w:tentative="1">
      <w:start w:val="1"/>
      <w:numFmt w:val="bullet"/>
      <w:lvlText w:val="o"/>
      <w:lvlJc w:val="left"/>
      <w:pPr>
        <w:tabs>
          <w:tab w:val="num" w:pos="6157"/>
        </w:tabs>
        <w:ind w:left="6157" w:hanging="360"/>
      </w:pPr>
      <w:rPr>
        <w:rFonts w:ascii="Courier New" w:hAnsi="Courier New" w:hint="default"/>
      </w:rPr>
    </w:lvl>
    <w:lvl w:ilvl="8" w:tplc="04050005" w:tentative="1">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7B22183F"/>
    <w:multiLevelType w:val="multilevel"/>
    <w:tmpl w:val="9D6A6954"/>
    <w:lvl w:ilvl="0">
      <w:start w:val="1"/>
      <w:numFmt w:val="lowerLetter"/>
      <w:pStyle w:val="Odrka-aa-1rove"/>
      <w:lvlText w:val="%1)"/>
      <w:lvlJc w:val="left"/>
      <w:pPr>
        <w:tabs>
          <w:tab w:val="num" w:pos="1559"/>
        </w:tabs>
        <w:ind w:left="1559" w:hanging="425"/>
      </w:pPr>
    </w:lvl>
    <w:lvl w:ilvl="1">
      <w:start w:val="1"/>
      <w:numFmt w:val="lowerLetter"/>
      <w:lvlText w:val="%1%2"/>
      <w:lvlJc w:val="left"/>
      <w:pPr>
        <w:tabs>
          <w:tab w:val="num" w:pos="1985"/>
        </w:tabs>
        <w:ind w:left="1985" w:hanging="426"/>
      </w:pPr>
    </w:lvl>
    <w:lvl w:ilvl="2">
      <w:start w:val="1"/>
      <w:numFmt w:val="lowerLetter"/>
      <w:lvlText w:val="%1%2%3)"/>
      <w:lvlJc w:val="left"/>
      <w:pPr>
        <w:tabs>
          <w:tab w:val="num" w:pos="2705"/>
        </w:tabs>
        <w:ind w:left="2410" w:hanging="425"/>
      </w:pPr>
    </w:lvl>
    <w:lvl w:ilvl="3">
      <w:start w:val="1"/>
      <w:numFmt w:val="decimal"/>
      <w:lvlText w:val="%1.%2.%3.%4"/>
      <w:lvlJc w:val="left"/>
      <w:pPr>
        <w:tabs>
          <w:tab w:val="num" w:pos="1134"/>
        </w:tabs>
        <w:ind w:left="1134" w:hanging="1134"/>
      </w:pPr>
      <w:rPr>
        <w:rFonts w:ascii="Times New Roman" w:hAnsi="Times New Roman" w:hint="default"/>
        <w:b/>
        <w:i w:val="0"/>
        <w:sz w:val="20"/>
      </w:rPr>
    </w:lvl>
    <w:lvl w:ilvl="4">
      <w:start w:val="1"/>
      <w:numFmt w:val="decimal"/>
      <w:lvlText w:val="%1.%2.%3.%4.%5"/>
      <w:lvlJc w:val="left"/>
      <w:pPr>
        <w:tabs>
          <w:tab w:val="num" w:pos="1134"/>
        </w:tabs>
        <w:ind w:left="1134" w:hanging="1134"/>
      </w:pPr>
      <w:rPr>
        <w:rFonts w:ascii="Times New Roman" w:hAnsi="Times New Roman" w:hint="default"/>
        <w:b w:val="0"/>
        <w:i/>
        <w:sz w:val="20"/>
      </w:rPr>
    </w:lvl>
    <w:lvl w:ilvl="5">
      <w:start w:val="1"/>
      <w:numFmt w:val="decimal"/>
      <w:lvlText w:val="%1.%2.%3.%4.%5.%6"/>
      <w:lvlJc w:val="left"/>
      <w:pPr>
        <w:tabs>
          <w:tab w:val="num" w:pos="1134"/>
        </w:tabs>
        <w:ind w:left="1134" w:hanging="1134"/>
      </w:pPr>
      <w:rPr>
        <w:rFonts w:ascii="Times New Roman" w:hAnsi="Times New Roman" w:hint="default"/>
        <w:b w:val="0"/>
        <w:i w:val="0"/>
        <w:sz w:val="20"/>
      </w:rPr>
    </w:lvl>
    <w:lvl w:ilvl="6">
      <w:start w:val="1"/>
      <w:numFmt w:val="decimal"/>
      <w:lvlText w:val="%1.%2.%3.%4.%5.%6.%7"/>
      <w:lvlJc w:val="left"/>
      <w:pPr>
        <w:tabs>
          <w:tab w:val="num" w:pos="1134"/>
        </w:tabs>
        <w:ind w:left="1134" w:hanging="1134"/>
      </w:pPr>
      <w:rPr>
        <w:rFonts w:ascii="Times New Roman" w:hAnsi="Times New Roman" w:hint="default"/>
        <w:b w:val="0"/>
        <w:i w:val="0"/>
        <w:sz w:val="20"/>
        <w:u w:val="none"/>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7EABD5F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4FED02"/>
    <w:multiLevelType w:val="hybridMultilevel"/>
    <w:tmpl w:val="FFFFFFFF"/>
    <w:lvl w:ilvl="0" w:tplc="45E23E84">
      <w:start w:val="1"/>
      <w:numFmt w:val="decimal"/>
      <w:lvlText w:val="%1."/>
      <w:lvlJc w:val="left"/>
      <w:pPr>
        <w:ind w:left="720" w:hanging="360"/>
      </w:pPr>
    </w:lvl>
    <w:lvl w:ilvl="1" w:tplc="CCD6EA24">
      <w:start w:val="9"/>
      <w:numFmt w:val="decimal"/>
      <w:lvlText w:val="%2.8"/>
      <w:lvlJc w:val="left"/>
      <w:pPr>
        <w:ind w:left="1440" w:hanging="360"/>
      </w:pPr>
    </w:lvl>
    <w:lvl w:ilvl="2" w:tplc="2AAC572A">
      <w:start w:val="1"/>
      <w:numFmt w:val="lowerRoman"/>
      <w:lvlText w:val="%3."/>
      <w:lvlJc w:val="right"/>
      <w:pPr>
        <w:ind w:left="2160" w:hanging="180"/>
      </w:pPr>
    </w:lvl>
    <w:lvl w:ilvl="3" w:tplc="63FE6546">
      <w:start w:val="1"/>
      <w:numFmt w:val="decimal"/>
      <w:lvlText w:val="%4."/>
      <w:lvlJc w:val="left"/>
      <w:pPr>
        <w:ind w:left="2880" w:hanging="360"/>
      </w:pPr>
    </w:lvl>
    <w:lvl w:ilvl="4" w:tplc="BFC20400">
      <w:start w:val="1"/>
      <w:numFmt w:val="lowerLetter"/>
      <w:lvlText w:val="%5."/>
      <w:lvlJc w:val="left"/>
      <w:pPr>
        <w:ind w:left="3600" w:hanging="360"/>
      </w:pPr>
    </w:lvl>
    <w:lvl w:ilvl="5" w:tplc="AE0C6EDA">
      <w:start w:val="1"/>
      <w:numFmt w:val="lowerRoman"/>
      <w:lvlText w:val="%6."/>
      <w:lvlJc w:val="right"/>
      <w:pPr>
        <w:ind w:left="4320" w:hanging="180"/>
      </w:pPr>
    </w:lvl>
    <w:lvl w:ilvl="6" w:tplc="41ACCDC6">
      <w:start w:val="1"/>
      <w:numFmt w:val="decimal"/>
      <w:lvlText w:val="%7."/>
      <w:lvlJc w:val="left"/>
      <w:pPr>
        <w:ind w:left="5040" w:hanging="360"/>
      </w:pPr>
    </w:lvl>
    <w:lvl w:ilvl="7" w:tplc="BDBA27B0">
      <w:start w:val="1"/>
      <w:numFmt w:val="lowerLetter"/>
      <w:lvlText w:val="%8."/>
      <w:lvlJc w:val="left"/>
      <w:pPr>
        <w:ind w:left="5760" w:hanging="360"/>
      </w:pPr>
    </w:lvl>
    <w:lvl w:ilvl="8" w:tplc="E7844C44">
      <w:start w:val="1"/>
      <w:numFmt w:val="lowerRoman"/>
      <w:lvlText w:val="%9."/>
      <w:lvlJc w:val="right"/>
      <w:pPr>
        <w:ind w:left="6480" w:hanging="180"/>
      </w:pPr>
    </w:lvl>
  </w:abstractNum>
  <w:num w:numId="1" w16cid:durableId="102893514">
    <w:abstractNumId w:val="7"/>
  </w:num>
  <w:num w:numId="2" w16cid:durableId="1955555793">
    <w:abstractNumId w:val="1"/>
  </w:num>
  <w:num w:numId="3" w16cid:durableId="1140921211">
    <w:abstractNumId w:val="10"/>
  </w:num>
  <w:num w:numId="4" w16cid:durableId="1917936220">
    <w:abstractNumId w:val="15"/>
  </w:num>
  <w:num w:numId="5" w16cid:durableId="774062147">
    <w:abstractNumId w:val="23"/>
  </w:num>
  <w:num w:numId="6" w16cid:durableId="2081513314">
    <w:abstractNumId w:val="25"/>
  </w:num>
  <w:num w:numId="7" w16cid:durableId="467630869">
    <w:abstractNumId w:val="6"/>
  </w:num>
  <w:num w:numId="8" w16cid:durableId="2060783573">
    <w:abstractNumId w:val="20"/>
  </w:num>
  <w:num w:numId="9" w16cid:durableId="2086951388">
    <w:abstractNumId w:val="11"/>
  </w:num>
  <w:num w:numId="10" w16cid:durableId="1234659436">
    <w:abstractNumId w:val="17"/>
  </w:num>
  <w:num w:numId="11" w16cid:durableId="120656324">
    <w:abstractNumId w:val="2"/>
  </w:num>
  <w:num w:numId="12" w16cid:durableId="456604227">
    <w:abstractNumId w:val="4"/>
  </w:num>
  <w:num w:numId="13" w16cid:durableId="1657683480">
    <w:abstractNumId w:val="13"/>
  </w:num>
  <w:num w:numId="14" w16cid:durableId="596251281">
    <w:abstractNumId w:val="16"/>
  </w:num>
  <w:num w:numId="15" w16cid:durableId="1997951837">
    <w:abstractNumId w:val="18"/>
  </w:num>
  <w:num w:numId="16" w16cid:durableId="23481066">
    <w:abstractNumId w:val="5"/>
  </w:num>
  <w:num w:numId="17" w16cid:durableId="1011030400">
    <w:abstractNumId w:val="19"/>
  </w:num>
  <w:num w:numId="18" w16cid:durableId="1592275940">
    <w:abstractNumId w:val="3"/>
  </w:num>
  <w:num w:numId="19" w16cid:durableId="1538275119">
    <w:abstractNumId w:val="29"/>
  </w:num>
  <w:num w:numId="20" w16cid:durableId="1859931790">
    <w:abstractNumId w:val="9"/>
  </w:num>
  <w:num w:numId="21" w16cid:durableId="2126458233">
    <w:abstractNumId w:val="12"/>
  </w:num>
  <w:num w:numId="22" w16cid:durableId="189687781">
    <w:abstractNumId w:val="22"/>
  </w:num>
  <w:num w:numId="23" w16cid:durableId="792675343">
    <w:abstractNumId w:val="24"/>
  </w:num>
  <w:num w:numId="24" w16cid:durableId="57175793">
    <w:abstractNumId w:val="28"/>
  </w:num>
  <w:num w:numId="25" w16cid:durableId="987325044">
    <w:abstractNumId w:val="14"/>
  </w:num>
  <w:num w:numId="26" w16cid:durableId="1085688016">
    <w:abstractNumId w:val="27"/>
  </w:num>
  <w:num w:numId="27" w16cid:durableId="1261838605">
    <w:abstractNumId w:val="26"/>
  </w:num>
  <w:num w:numId="28" w16cid:durableId="896087251">
    <w:abstractNumId w:val="0"/>
  </w:num>
  <w:num w:numId="29" w16cid:durableId="1031421397">
    <w:abstractNumId w:val="8"/>
  </w:num>
  <w:num w:numId="30" w16cid:durableId="76673577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13"/>
    <w:rsid w:val="00030355"/>
    <w:rsid w:val="00073C72"/>
    <w:rsid w:val="00083945"/>
    <w:rsid w:val="00090A30"/>
    <w:rsid w:val="000B01A6"/>
    <w:rsid w:val="000D329C"/>
    <w:rsid w:val="00140CA5"/>
    <w:rsid w:val="00146F2B"/>
    <w:rsid w:val="001C0BC5"/>
    <w:rsid w:val="001E43BC"/>
    <w:rsid w:val="00206ABB"/>
    <w:rsid w:val="00210E54"/>
    <w:rsid w:val="00242E90"/>
    <w:rsid w:val="00256AA5"/>
    <w:rsid w:val="002D303F"/>
    <w:rsid w:val="00301B9C"/>
    <w:rsid w:val="00310515"/>
    <w:rsid w:val="00335791"/>
    <w:rsid w:val="00344781"/>
    <w:rsid w:val="00357F70"/>
    <w:rsid w:val="00384A7C"/>
    <w:rsid w:val="004343B0"/>
    <w:rsid w:val="0048200E"/>
    <w:rsid w:val="004B254C"/>
    <w:rsid w:val="004F3C66"/>
    <w:rsid w:val="00544FA0"/>
    <w:rsid w:val="00571E85"/>
    <w:rsid w:val="00581E3A"/>
    <w:rsid w:val="005D05E0"/>
    <w:rsid w:val="005F7D70"/>
    <w:rsid w:val="0061459A"/>
    <w:rsid w:val="00615ACC"/>
    <w:rsid w:val="006707F1"/>
    <w:rsid w:val="00677A01"/>
    <w:rsid w:val="0068303F"/>
    <w:rsid w:val="00695186"/>
    <w:rsid w:val="006A43BF"/>
    <w:rsid w:val="006B48A2"/>
    <w:rsid w:val="006B7F80"/>
    <w:rsid w:val="006F046F"/>
    <w:rsid w:val="007145FC"/>
    <w:rsid w:val="00722259"/>
    <w:rsid w:val="00730B7D"/>
    <w:rsid w:val="00730EAD"/>
    <w:rsid w:val="007502E9"/>
    <w:rsid w:val="007817A5"/>
    <w:rsid w:val="007AE5F6"/>
    <w:rsid w:val="007B0A9A"/>
    <w:rsid w:val="007B509B"/>
    <w:rsid w:val="007C468F"/>
    <w:rsid w:val="00816CF0"/>
    <w:rsid w:val="00816EB4"/>
    <w:rsid w:val="0082734C"/>
    <w:rsid w:val="00830373"/>
    <w:rsid w:val="008472AF"/>
    <w:rsid w:val="00852D11"/>
    <w:rsid w:val="00864638"/>
    <w:rsid w:val="00874A13"/>
    <w:rsid w:val="0087678A"/>
    <w:rsid w:val="00886C39"/>
    <w:rsid w:val="00891521"/>
    <w:rsid w:val="008A0210"/>
    <w:rsid w:val="008B6B10"/>
    <w:rsid w:val="008D6388"/>
    <w:rsid w:val="009125CB"/>
    <w:rsid w:val="00922352"/>
    <w:rsid w:val="00923069"/>
    <w:rsid w:val="00926653"/>
    <w:rsid w:val="009333B6"/>
    <w:rsid w:val="00966D6D"/>
    <w:rsid w:val="00967BC6"/>
    <w:rsid w:val="009734BD"/>
    <w:rsid w:val="00982D0A"/>
    <w:rsid w:val="009C6613"/>
    <w:rsid w:val="00A15C0E"/>
    <w:rsid w:val="00A432DB"/>
    <w:rsid w:val="00A56158"/>
    <w:rsid w:val="00AB4C30"/>
    <w:rsid w:val="00AD571F"/>
    <w:rsid w:val="00AF129D"/>
    <w:rsid w:val="00AF3F69"/>
    <w:rsid w:val="00B07A5B"/>
    <w:rsid w:val="00B12F9F"/>
    <w:rsid w:val="00B21A3A"/>
    <w:rsid w:val="00B67526"/>
    <w:rsid w:val="00B7495A"/>
    <w:rsid w:val="00B75B3F"/>
    <w:rsid w:val="00B84218"/>
    <w:rsid w:val="00B86627"/>
    <w:rsid w:val="00B87DF3"/>
    <w:rsid w:val="00B97808"/>
    <w:rsid w:val="00BD07CE"/>
    <w:rsid w:val="00C11D63"/>
    <w:rsid w:val="00C57658"/>
    <w:rsid w:val="00C622B7"/>
    <w:rsid w:val="00C71344"/>
    <w:rsid w:val="00C91824"/>
    <w:rsid w:val="00C995DF"/>
    <w:rsid w:val="00CA57B5"/>
    <w:rsid w:val="00CE64CA"/>
    <w:rsid w:val="00CF521E"/>
    <w:rsid w:val="00D037A5"/>
    <w:rsid w:val="00D04317"/>
    <w:rsid w:val="00D23075"/>
    <w:rsid w:val="00DA6D89"/>
    <w:rsid w:val="00DB526A"/>
    <w:rsid w:val="00E027A5"/>
    <w:rsid w:val="00E03E9B"/>
    <w:rsid w:val="00E0563E"/>
    <w:rsid w:val="00E34E52"/>
    <w:rsid w:val="00E3642A"/>
    <w:rsid w:val="00E45E28"/>
    <w:rsid w:val="00E52AFC"/>
    <w:rsid w:val="00E65228"/>
    <w:rsid w:val="00E739FF"/>
    <w:rsid w:val="00EA7D3E"/>
    <w:rsid w:val="00EE06E9"/>
    <w:rsid w:val="00F32252"/>
    <w:rsid w:val="00F379E3"/>
    <w:rsid w:val="00F738F8"/>
    <w:rsid w:val="00FD39E4"/>
    <w:rsid w:val="00FD3C24"/>
    <w:rsid w:val="00FE4B0B"/>
    <w:rsid w:val="00FF3970"/>
    <w:rsid w:val="00FF4CC2"/>
    <w:rsid w:val="013AABF8"/>
    <w:rsid w:val="014A2F3F"/>
    <w:rsid w:val="016AACC5"/>
    <w:rsid w:val="0200CC9A"/>
    <w:rsid w:val="02957FF8"/>
    <w:rsid w:val="02DAC0D9"/>
    <w:rsid w:val="02E7F7B5"/>
    <w:rsid w:val="03D62FCD"/>
    <w:rsid w:val="03EEFD21"/>
    <w:rsid w:val="03F14D2B"/>
    <w:rsid w:val="043017DA"/>
    <w:rsid w:val="047828AD"/>
    <w:rsid w:val="049E8095"/>
    <w:rsid w:val="04A5D391"/>
    <w:rsid w:val="04BCB690"/>
    <w:rsid w:val="04CA28DA"/>
    <w:rsid w:val="04DB359F"/>
    <w:rsid w:val="04ED0DDB"/>
    <w:rsid w:val="051E1A3A"/>
    <w:rsid w:val="0558EF15"/>
    <w:rsid w:val="059F9642"/>
    <w:rsid w:val="05B28E5C"/>
    <w:rsid w:val="05BDE949"/>
    <w:rsid w:val="05DE59CB"/>
    <w:rsid w:val="05F4C971"/>
    <w:rsid w:val="0607F4BE"/>
    <w:rsid w:val="0625318E"/>
    <w:rsid w:val="062C3E4B"/>
    <w:rsid w:val="063DB1CC"/>
    <w:rsid w:val="074FD853"/>
    <w:rsid w:val="075C87BE"/>
    <w:rsid w:val="084BDE6D"/>
    <w:rsid w:val="086C8C1D"/>
    <w:rsid w:val="08BFDA45"/>
    <w:rsid w:val="08CBB8DF"/>
    <w:rsid w:val="08DA769F"/>
    <w:rsid w:val="090939F1"/>
    <w:rsid w:val="09705402"/>
    <w:rsid w:val="097B0720"/>
    <w:rsid w:val="099CC039"/>
    <w:rsid w:val="09A92DC8"/>
    <w:rsid w:val="09C4215F"/>
    <w:rsid w:val="09CCC592"/>
    <w:rsid w:val="09E45A51"/>
    <w:rsid w:val="0A0258CF"/>
    <w:rsid w:val="0A81F222"/>
    <w:rsid w:val="0A82F3B9"/>
    <w:rsid w:val="0B8D5ABA"/>
    <w:rsid w:val="0BC6C11B"/>
    <w:rsid w:val="0BDCDBAD"/>
    <w:rsid w:val="0CBE9511"/>
    <w:rsid w:val="0D77CA54"/>
    <w:rsid w:val="0D9CAD2C"/>
    <w:rsid w:val="0DB1CB61"/>
    <w:rsid w:val="0DDA9584"/>
    <w:rsid w:val="0DDD4783"/>
    <w:rsid w:val="0E06A63E"/>
    <w:rsid w:val="0E0BC33D"/>
    <w:rsid w:val="0E11825D"/>
    <w:rsid w:val="0E5AF071"/>
    <w:rsid w:val="0E7AD4F9"/>
    <w:rsid w:val="0EA0F8EF"/>
    <w:rsid w:val="0F3F101F"/>
    <w:rsid w:val="0F3FF547"/>
    <w:rsid w:val="0F68FED9"/>
    <w:rsid w:val="0F8F38AC"/>
    <w:rsid w:val="0F981E82"/>
    <w:rsid w:val="0F9CBAFC"/>
    <w:rsid w:val="104E03F4"/>
    <w:rsid w:val="108B0CB2"/>
    <w:rsid w:val="10FFC85D"/>
    <w:rsid w:val="1106D4CA"/>
    <w:rsid w:val="11310CF9"/>
    <w:rsid w:val="119AA3E5"/>
    <w:rsid w:val="11D4F067"/>
    <w:rsid w:val="11D8AF94"/>
    <w:rsid w:val="122AB2EB"/>
    <w:rsid w:val="12F5501C"/>
    <w:rsid w:val="132B71EE"/>
    <w:rsid w:val="133997EA"/>
    <w:rsid w:val="13481E77"/>
    <w:rsid w:val="139AA22E"/>
    <w:rsid w:val="13A1EE20"/>
    <w:rsid w:val="13A3B607"/>
    <w:rsid w:val="13F4D20A"/>
    <w:rsid w:val="13F751F9"/>
    <w:rsid w:val="14564F45"/>
    <w:rsid w:val="14641D84"/>
    <w:rsid w:val="14D0533C"/>
    <w:rsid w:val="14E0A742"/>
    <w:rsid w:val="155540B4"/>
    <w:rsid w:val="15D0D63E"/>
    <w:rsid w:val="15D49634"/>
    <w:rsid w:val="15EC01BF"/>
    <w:rsid w:val="166BD67C"/>
    <w:rsid w:val="166DCA30"/>
    <w:rsid w:val="1680C290"/>
    <w:rsid w:val="16EF1EEF"/>
    <w:rsid w:val="17AA5262"/>
    <w:rsid w:val="17D7B4FC"/>
    <w:rsid w:val="17D85D0E"/>
    <w:rsid w:val="17E0393E"/>
    <w:rsid w:val="17E13EAC"/>
    <w:rsid w:val="18255B02"/>
    <w:rsid w:val="183581FB"/>
    <w:rsid w:val="1841DCA2"/>
    <w:rsid w:val="184D0F90"/>
    <w:rsid w:val="1870893B"/>
    <w:rsid w:val="18812C76"/>
    <w:rsid w:val="1889170E"/>
    <w:rsid w:val="191DCC5D"/>
    <w:rsid w:val="1938756C"/>
    <w:rsid w:val="19512C01"/>
    <w:rsid w:val="19827E31"/>
    <w:rsid w:val="19E49F1E"/>
    <w:rsid w:val="1AA25C16"/>
    <w:rsid w:val="1AE37065"/>
    <w:rsid w:val="1B3B88C4"/>
    <w:rsid w:val="1BC2A631"/>
    <w:rsid w:val="1BCA8C1B"/>
    <w:rsid w:val="1BF8B25C"/>
    <w:rsid w:val="1C34BB3E"/>
    <w:rsid w:val="1C576BAC"/>
    <w:rsid w:val="1CDAC353"/>
    <w:rsid w:val="1CDD50F5"/>
    <w:rsid w:val="1D10CFE9"/>
    <w:rsid w:val="1E3EBC13"/>
    <w:rsid w:val="1E440AFC"/>
    <w:rsid w:val="1E69F4E7"/>
    <w:rsid w:val="1E6B04AA"/>
    <w:rsid w:val="1EA6C8F6"/>
    <w:rsid w:val="1F27ED79"/>
    <w:rsid w:val="1F4DDBA5"/>
    <w:rsid w:val="1F8AB7D6"/>
    <w:rsid w:val="1FAD128B"/>
    <w:rsid w:val="1FAF8CFC"/>
    <w:rsid w:val="1FC80463"/>
    <w:rsid w:val="20A544AE"/>
    <w:rsid w:val="20CF693F"/>
    <w:rsid w:val="20F11744"/>
    <w:rsid w:val="210913FE"/>
    <w:rsid w:val="2142A326"/>
    <w:rsid w:val="21583B4B"/>
    <w:rsid w:val="2161542C"/>
    <w:rsid w:val="21A5A03B"/>
    <w:rsid w:val="21D7CE7D"/>
    <w:rsid w:val="22829735"/>
    <w:rsid w:val="236FAC06"/>
    <w:rsid w:val="23A41339"/>
    <w:rsid w:val="23D72AEC"/>
    <w:rsid w:val="23D8D39D"/>
    <w:rsid w:val="23E6B6FE"/>
    <w:rsid w:val="240873BC"/>
    <w:rsid w:val="2427B7B1"/>
    <w:rsid w:val="2450695A"/>
    <w:rsid w:val="25CA847C"/>
    <w:rsid w:val="26357BDD"/>
    <w:rsid w:val="26826201"/>
    <w:rsid w:val="269D4991"/>
    <w:rsid w:val="27E228E8"/>
    <w:rsid w:val="27E3BAF5"/>
    <w:rsid w:val="28201F98"/>
    <w:rsid w:val="286C5A61"/>
    <w:rsid w:val="28E0C8D4"/>
    <w:rsid w:val="28F1E2F3"/>
    <w:rsid w:val="29C1D081"/>
    <w:rsid w:val="29E73099"/>
    <w:rsid w:val="2ABA3179"/>
    <w:rsid w:val="2ADA7545"/>
    <w:rsid w:val="2B064471"/>
    <w:rsid w:val="2B1FE1C6"/>
    <w:rsid w:val="2BBE1022"/>
    <w:rsid w:val="2C0BCD80"/>
    <w:rsid w:val="2C8E7700"/>
    <w:rsid w:val="2D158D85"/>
    <w:rsid w:val="2D8504A0"/>
    <w:rsid w:val="2DE65559"/>
    <w:rsid w:val="2E4E3E71"/>
    <w:rsid w:val="2ED0EE9E"/>
    <w:rsid w:val="2F3DF942"/>
    <w:rsid w:val="2F49DA2A"/>
    <w:rsid w:val="2F5DB712"/>
    <w:rsid w:val="2FA88F11"/>
    <w:rsid w:val="2FF13D4A"/>
    <w:rsid w:val="301327A0"/>
    <w:rsid w:val="303AD84B"/>
    <w:rsid w:val="30BE7FE7"/>
    <w:rsid w:val="31F0F792"/>
    <w:rsid w:val="32143486"/>
    <w:rsid w:val="324442DF"/>
    <w:rsid w:val="3263D89F"/>
    <w:rsid w:val="32B39A9F"/>
    <w:rsid w:val="32EB600D"/>
    <w:rsid w:val="3310BC22"/>
    <w:rsid w:val="33221841"/>
    <w:rsid w:val="33D5B888"/>
    <w:rsid w:val="33E9B875"/>
    <w:rsid w:val="341E5C54"/>
    <w:rsid w:val="35004E6B"/>
    <w:rsid w:val="356191FC"/>
    <w:rsid w:val="357B8106"/>
    <w:rsid w:val="357D2676"/>
    <w:rsid w:val="35835F05"/>
    <w:rsid w:val="358CCE97"/>
    <w:rsid w:val="359CD43E"/>
    <w:rsid w:val="35A5AD29"/>
    <w:rsid w:val="363A2C34"/>
    <w:rsid w:val="373460B6"/>
    <w:rsid w:val="37EE3E5E"/>
    <w:rsid w:val="37F91D0E"/>
    <w:rsid w:val="3801E992"/>
    <w:rsid w:val="380FCDAF"/>
    <w:rsid w:val="38DC3FD1"/>
    <w:rsid w:val="3903F02F"/>
    <w:rsid w:val="392B086D"/>
    <w:rsid w:val="393F4C5F"/>
    <w:rsid w:val="39638347"/>
    <w:rsid w:val="39E0CE4F"/>
    <w:rsid w:val="39E504D6"/>
    <w:rsid w:val="39EE0AC2"/>
    <w:rsid w:val="39F14725"/>
    <w:rsid w:val="3A2BE382"/>
    <w:rsid w:val="3A3CCA34"/>
    <w:rsid w:val="3A62B162"/>
    <w:rsid w:val="3A8FB8F6"/>
    <w:rsid w:val="3ACF1810"/>
    <w:rsid w:val="3B21455D"/>
    <w:rsid w:val="3B366CE2"/>
    <w:rsid w:val="3B848C5F"/>
    <w:rsid w:val="3BD260CC"/>
    <w:rsid w:val="3C4713BD"/>
    <w:rsid w:val="3C681EF6"/>
    <w:rsid w:val="3D0ED31B"/>
    <w:rsid w:val="3D328D6D"/>
    <w:rsid w:val="3D43CDDA"/>
    <w:rsid w:val="3DB0D749"/>
    <w:rsid w:val="3DC1049C"/>
    <w:rsid w:val="3E0091E4"/>
    <w:rsid w:val="3E047B6D"/>
    <w:rsid w:val="3E7E13BF"/>
    <w:rsid w:val="3E7FE6A4"/>
    <w:rsid w:val="3F25ED2A"/>
    <w:rsid w:val="40268EE9"/>
    <w:rsid w:val="4039C8FB"/>
    <w:rsid w:val="40FEFFD5"/>
    <w:rsid w:val="410C9167"/>
    <w:rsid w:val="4153F328"/>
    <w:rsid w:val="417952B2"/>
    <w:rsid w:val="421ED826"/>
    <w:rsid w:val="427DF4D7"/>
    <w:rsid w:val="4334D3E0"/>
    <w:rsid w:val="439737F6"/>
    <w:rsid w:val="43A19D74"/>
    <w:rsid w:val="43BAD2D2"/>
    <w:rsid w:val="4422AF52"/>
    <w:rsid w:val="44DAB3BD"/>
    <w:rsid w:val="44EB8885"/>
    <w:rsid w:val="454B1B7F"/>
    <w:rsid w:val="45602E74"/>
    <w:rsid w:val="458D70F5"/>
    <w:rsid w:val="4590D51C"/>
    <w:rsid w:val="45960CF0"/>
    <w:rsid w:val="46432560"/>
    <w:rsid w:val="46B8B0DA"/>
    <w:rsid w:val="470F0021"/>
    <w:rsid w:val="47A025A0"/>
    <w:rsid w:val="47ABD98E"/>
    <w:rsid w:val="47FA3220"/>
    <w:rsid w:val="487BC6D5"/>
    <w:rsid w:val="487D2A1B"/>
    <w:rsid w:val="48CD03AD"/>
    <w:rsid w:val="48F3B2AD"/>
    <w:rsid w:val="4976FE73"/>
    <w:rsid w:val="49FF4DD9"/>
    <w:rsid w:val="4A318F4A"/>
    <w:rsid w:val="4A4008CA"/>
    <w:rsid w:val="4A51D6B4"/>
    <w:rsid w:val="4A71EB19"/>
    <w:rsid w:val="4B2A254F"/>
    <w:rsid w:val="4B678F56"/>
    <w:rsid w:val="4B6F9F4C"/>
    <w:rsid w:val="4B7C5312"/>
    <w:rsid w:val="4CA949B6"/>
    <w:rsid w:val="4CFCAE6C"/>
    <w:rsid w:val="4D216D68"/>
    <w:rsid w:val="4D6C6C25"/>
    <w:rsid w:val="4D8E6447"/>
    <w:rsid w:val="4DA49F0A"/>
    <w:rsid w:val="4DB918C5"/>
    <w:rsid w:val="4DEA8C59"/>
    <w:rsid w:val="4EB60D8E"/>
    <w:rsid w:val="4F257B55"/>
    <w:rsid w:val="4F4A8B0E"/>
    <w:rsid w:val="4F965ACA"/>
    <w:rsid w:val="4FD0FA04"/>
    <w:rsid w:val="4FF63952"/>
    <w:rsid w:val="4FF6509F"/>
    <w:rsid w:val="501828B3"/>
    <w:rsid w:val="50542EE9"/>
    <w:rsid w:val="5059A1D9"/>
    <w:rsid w:val="5073E6EE"/>
    <w:rsid w:val="50AADAE3"/>
    <w:rsid w:val="50B0C9F3"/>
    <w:rsid w:val="50EB25BF"/>
    <w:rsid w:val="5138A603"/>
    <w:rsid w:val="513A18B5"/>
    <w:rsid w:val="5151C2B1"/>
    <w:rsid w:val="51E0DD76"/>
    <w:rsid w:val="51F356D6"/>
    <w:rsid w:val="51FE083C"/>
    <w:rsid w:val="5214D2F7"/>
    <w:rsid w:val="52351D10"/>
    <w:rsid w:val="527E5308"/>
    <w:rsid w:val="52EC1CF9"/>
    <w:rsid w:val="5315DA63"/>
    <w:rsid w:val="533F8699"/>
    <w:rsid w:val="53B6DD03"/>
    <w:rsid w:val="53CBD352"/>
    <w:rsid w:val="53F69497"/>
    <w:rsid w:val="542565C7"/>
    <w:rsid w:val="542C6E62"/>
    <w:rsid w:val="5454144A"/>
    <w:rsid w:val="5466D0B5"/>
    <w:rsid w:val="54983B04"/>
    <w:rsid w:val="54B12F56"/>
    <w:rsid w:val="550E1607"/>
    <w:rsid w:val="552C6F36"/>
    <w:rsid w:val="55627478"/>
    <w:rsid w:val="55E15E9A"/>
    <w:rsid w:val="56556B43"/>
    <w:rsid w:val="5688D1BA"/>
    <w:rsid w:val="56B7640E"/>
    <w:rsid w:val="56DB2511"/>
    <w:rsid w:val="57209277"/>
    <w:rsid w:val="57FD3D9E"/>
    <w:rsid w:val="580EE17A"/>
    <w:rsid w:val="586764DF"/>
    <w:rsid w:val="58749199"/>
    <w:rsid w:val="58AB8F46"/>
    <w:rsid w:val="593C2A14"/>
    <w:rsid w:val="599F0ED3"/>
    <w:rsid w:val="59BF669A"/>
    <w:rsid w:val="59D3E680"/>
    <w:rsid w:val="5A10CE94"/>
    <w:rsid w:val="5A9CBCBC"/>
    <w:rsid w:val="5ADE211F"/>
    <w:rsid w:val="5AE3326F"/>
    <w:rsid w:val="5B1E6337"/>
    <w:rsid w:val="5B492BEB"/>
    <w:rsid w:val="5B723080"/>
    <w:rsid w:val="5BA2D4DC"/>
    <w:rsid w:val="5BAC945C"/>
    <w:rsid w:val="5BB4F04D"/>
    <w:rsid w:val="5BC10718"/>
    <w:rsid w:val="5C063648"/>
    <w:rsid w:val="5C38E99E"/>
    <w:rsid w:val="5CEA2440"/>
    <w:rsid w:val="5CF83A53"/>
    <w:rsid w:val="5CFE6792"/>
    <w:rsid w:val="5DDDB1A2"/>
    <w:rsid w:val="5E9FD677"/>
    <w:rsid w:val="5F1211FC"/>
    <w:rsid w:val="5F1FC7BC"/>
    <w:rsid w:val="5F4F0736"/>
    <w:rsid w:val="60075328"/>
    <w:rsid w:val="605303BF"/>
    <w:rsid w:val="60A24EF6"/>
    <w:rsid w:val="60C01C58"/>
    <w:rsid w:val="61088FBF"/>
    <w:rsid w:val="61E4108F"/>
    <w:rsid w:val="61FF7A67"/>
    <w:rsid w:val="62267E29"/>
    <w:rsid w:val="6265481A"/>
    <w:rsid w:val="627E93C5"/>
    <w:rsid w:val="63830925"/>
    <w:rsid w:val="63A80344"/>
    <w:rsid w:val="63BAAA5E"/>
    <w:rsid w:val="64069123"/>
    <w:rsid w:val="64F7CE3B"/>
    <w:rsid w:val="65786AA6"/>
    <w:rsid w:val="66474F89"/>
    <w:rsid w:val="668E2FBC"/>
    <w:rsid w:val="66DE60AB"/>
    <w:rsid w:val="66E220EE"/>
    <w:rsid w:val="66E36F8E"/>
    <w:rsid w:val="672E425C"/>
    <w:rsid w:val="677428F8"/>
    <w:rsid w:val="67D4E7FD"/>
    <w:rsid w:val="6816A216"/>
    <w:rsid w:val="6856B4C1"/>
    <w:rsid w:val="6911516B"/>
    <w:rsid w:val="695128C0"/>
    <w:rsid w:val="69A54593"/>
    <w:rsid w:val="69AB055B"/>
    <w:rsid w:val="6A013E5B"/>
    <w:rsid w:val="6A1F6C40"/>
    <w:rsid w:val="6A5D4462"/>
    <w:rsid w:val="6A6C09E3"/>
    <w:rsid w:val="6A7D631A"/>
    <w:rsid w:val="6AC20625"/>
    <w:rsid w:val="6ADE728F"/>
    <w:rsid w:val="6AE8DE8A"/>
    <w:rsid w:val="6B405B99"/>
    <w:rsid w:val="6BBD1454"/>
    <w:rsid w:val="6D36DC41"/>
    <w:rsid w:val="6E03BC9A"/>
    <w:rsid w:val="6E3293A0"/>
    <w:rsid w:val="6E70359C"/>
    <w:rsid w:val="6E8AC91F"/>
    <w:rsid w:val="6EFA0009"/>
    <w:rsid w:val="6F307E19"/>
    <w:rsid w:val="6F555D21"/>
    <w:rsid w:val="7036E9A1"/>
    <w:rsid w:val="707FE903"/>
    <w:rsid w:val="70987F2E"/>
    <w:rsid w:val="70FCA55A"/>
    <w:rsid w:val="712A1798"/>
    <w:rsid w:val="71AE423F"/>
    <w:rsid w:val="71C74251"/>
    <w:rsid w:val="71F990B4"/>
    <w:rsid w:val="7256BEB1"/>
    <w:rsid w:val="72675ED2"/>
    <w:rsid w:val="728A9792"/>
    <w:rsid w:val="736853ED"/>
    <w:rsid w:val="7386A009"/>
    <w:rsid w:val="739C0E9D"/>
    <w:rsid w:val="73C3310E"/>
    <w:rsid w:val="73E61DC3"/>
    <w:rsid w:val="740FB6C7"/>
    <w:rsid w:val="74232C7A"/>
    <w:rsid w:val="7434CD3C"/>
    <w:rsid w:val="7465B812"/>
    <w:rsid w:val="74DB7D25"/>
    <w:rsid w:val="74F86F70"/>
    <w:rsid w:val="750FE0AE"/>
    <w:rsid w:val="75337D7E"/>
    <w:rsid w:val="753AFF96"/>
    <w:rsid w:val="7590D1DA"/>
    <w:rsid w:val="759EA8BF"/>
    <w:rsid w:val="75A0E81A"/>
    <w:rsid w:val="75BDFDB3"/>
    <w:rsid w:val="75D54BAA"/>
    <w:rsid w:val="75DC68C7"/>
    <w:rsid w:val="76094C83"/>
    <w:rsid w:val="7622D176"/>
    <w:rsid w:val="76402C84"/>
    <w:rsid w:val="764FB7A8"/>
    <w:rsid w:val="76552467"/>
    <w:rsid w:val="768C5CCF"/>
    <w:rsid w:val="76C7C29E"/>
    <w:rsid w:val="7740B74E"/>
    <w:rsid w:val="776F4746"/>
    <w:rsid w:val="77D5E134"/>
    <w:rsid w:val="78278C83"/>
    <w:rsid w:val="782F0E44"/>
    <w:rsid w:val="78779E91"/>
    <w:rsid w:val="7887585E"/>
    <w:rsid w:val="7915E0D7"/>
    <w:rsid w:val="79456947"/>
    <w:rsid w:val="79798CE6"/>
    <w:rsid w:val="79B71474"/>
    <w:rsid w:val="79B76611"/>
    <w:rsid w:val="7A2E031E"/>
    <w:rsid w:val="7AB1BCA9"/>
    <w:rsid w:val="7AB1E94B"/>
    <w:rsid w:val="7AD24A71"/>
    <w:rsid w:val="7AFBB5F3"/>
    <w:rsid w:val="7B263957"/>
    <w:rsid w:val="7B4FC37C"/>
    <w:rsid w:val="7B8C2DF2"/>
    <w:rsid w:val="7BAED72E"/>
    <w:rsid w:val="7BE53FB6"/>
    <w:rsid w:val="7CBAC11B"/>
    <w:rsid w:val="7CD7E13B"/>
    <w:rsid w:val="7D10EB9E"/>
    <w:rsid w:val="7D276030"/>
    <w:rsid w:val="7D971DDF"/>
    <w:rsid w:val="7D998DD8"/>
    <w:rsid w:val="7DB943E7"/>
    <w:rsid w:val="7DD4CBD2"/>
    <w:rsid w:val="7E803811"/>
    <w:rsid w:val="7E843013"/>
    <w:rsid w:val="7E8BD920"/>
    <w:rsid w:val="7EB536BC"/>
    <w:rsid w:val="7ECA2394"/>
    <w:rsid w:val="7F0CAF00"/>
    <w:rsid w:val="7F1394E0"/>
    <w:rsid w:val="7F1CBCD7"/>
    <w:rsid w:val="7F516E82"/>
    <w:rsid w:val="7F86D3FD"/>
    <w:rsid w:val="7FC91DCA"/>
    <w:rsid w:val="7FE6B61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AB8B"/>
  <w15:chartTrackingRefBased/>
  <w15:docId w15:val="{607ADF4F-EE7F-4CBD-86E0-2822DDC9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4A13"/>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2D303F"/>
    <w:pPr>
      <w:keepNext/>
      <w:numPr>
        <w:numId w:val="25"/>
      </w:numPr>
      <w:spacing w:before="240" w:after="60"/>
      <w:jc w:val="both"/>
      <w:outlineLvl w:val="0"/>
    </w:pPr>
    <w:rPr>
      <w:rFonts w:ascii="Cambria" w:hAnsi="Cambria"/>
      <w:b/>
      <w:bCs/>
      <w:kern w:val="32"/>
      <w:sz w:val="32"/>
      <w:szCs w:val="32"/>
      <w:lang w:val="x-none" w:eastAsia="zh-CN"/>
    </w:rPr>
  </w:style>
  <w:style w:type="paragraph" w:styleId="Nadpis2">
    <w:name w:val="heading 2"/>
    <w:basedOn w:val="Normln"/>
    <w:next w:val="Normln"/>
    <w:link w:val="Nadpis2Char"/>
    <w:uiPriority w:val="9"/>
    <w:qFormat/>
    <w:rsid w:val="002D303F"/>
    <w:pPr>
      <w:keepNext/>
      <w:numPr>
        <w:ilvl w:val="1"/>
        <w:numId w:val="25"/>
      </w:numPr>
      <w:spacing w:before="240" w:after="60"/>
      <w:jc w:val="both"/>
      <w:outlineLvl w:val="1"/>
    </w:pPr>
    <w:rPr>
      <w:rFonts w:ascii="Cambria" w:hAnsi="Cambria"/>
      <w:b/>
      <w:bCs/>
      <w:i/>
      <w:iCs/>
      <w:sz w:val="28"/>
      <w:szCs w:val="28"/>
      <w:lang w:val="x-none" w:eastAsia="zh-CN"/>
    </w:rPr>
  </w:style>
  <w:style w:type="paragraph" w:styleId="Nadpis3">
    <w:name w:val="heading 3"/>
    <w:basedOn w:val="Normln"/>
    <w:next w:val="Normln"/>
    <w:link w:val="Nadpis3Char"/>
    <w:qFormat/>
    <w:rsid w:val="002D303F"/>
    <w:pPr>
      <w:keepNext/>
      <w:numPr>
        <w:ilvl w:val="2"/>
        <w:numId w:val="25"/>
      </w:numPr>
      <w:spacing w:before="240" w:after="60"/>
      <w:outlineLvl w:val="2"/>
    </w:pPr>
    <w:rPr>
      <w:rFonts w:ascii="Arial" w:hAnsi="Arial"/>
      <w:b/>
      <w:bCs/>
      <w:sz w:val="26"/>
      <w:szCs w:val="26"/>
      <w:lang w:val="x-none"/>
    </w:rPr>
  </w:style>
  <w:style w:type="paragraph" w:styleId="Nadpis4">
    <w:name w:val="heading 4"/>
    <w:basedOn w:val="Normln"/>
    <w:next w:val="Normln"/>
    <w:link w:val="Nadpis4Char"/>
    <w:uiPriority w:val="9"/>
    <w:qFormat/>
    <w:rsid w:val="002D303F"/>
    <w:pPr>
      <w:keepNext/>
      <w:numPr>
        <w:ilvl w:val="3"/>
        <w:numId w:val="25"/>
      </w:numPr>
      <w:spacing w:before="240" w:after="60"/>
      <w:jc w:val="both"/>
      <w:outlineLvl w:val="3"/>
    </w:pPr>
    <w:rPr>
      <w:rFonts w:ascii="Calibri" w:hAnsi="Calibri"/>
      <w:b/>
      <w:bCs/>
      <w:sz w:val="28"/>
      <w:szCs w:val="28"/>
      <w:lang w:val="x-none" w:eastAsia="zh-CN"/>
    </w:rPr>
  </w:style>
  <w:style w:type="paragraph" w:styleId="Nadpis5">
    <w:name w:val="heading 5"/>
    <w:basedOn w:val="Normln"/>
    <w:next w:val="Normln"/>
    <w:link w:val="Nadpis5Char"/>
    <w:uiPriority w:val="9"/>
    <w:qFormat/>
    <w:rsid w:val="002D303F"/>
    <w:pPr>
      <w:numPr>
        <w:ilvl w:val="4"/>
        <w:numId w:val="25"/>
      </w:numPr>
      <w:spacing w:before="240" w:after="60"/>
      <w:jc w:val="both"/>
      <w:outlineLvl w:val="4"/>
    </w:pPr>
    <w:rPr>
      <w:rFonts w:ascii="Calibri" w:hAnsi="Calibri"/>
      <w:b/>
      <w:bCs/>
      <w:i/>
      <w:iCs/>
      <w:sz w:val="26"/>
      <w:szCs w:val="26"/>
      <w:lang w:val="x-none" w:eastAsia="zh-CN"/>
    </w:rPr>
  </w:style>
  <w:style w:type="paragraph" w:styleId="Nadpis6">
    <w:name w:val="heading 6"/>
    <w:basedOn w:val="Normln"/>
    <w:next w:val="Normln"/>
    <w:link w:val="Nadpis6Char"/>
    <w:uiPriority w:val="9"/>
    <w:qFormat/>
    <w:rsid w:val="002D303F"/>
    <w:pPr>
      <w:numPr>
        <w:ilvl w:val="5"/>
        <w:numId w:val="25"/>
      </w:numPr>
      <w:spacing w:before="240" w:after="60"/>
      <w:jc w:val="both"/>
      <w:outlineLvl w:val="5"/>
    </w:pPr>
    <w:rPr>
      <w:rFonts w:ascii="Calibri" w:hAnsi="Calibri"/>
      <w:b/>
      <w:bCs/>
      <w:sz w:val="22"/>
      <w:szCs w:val="22"/>
      <w:lang w:val="x-none" w:eastAsia="zh-CN"/>
    </w:rPr>
  </w:style>
  <w:style w:type="paragraph" w:styleId="Nadpis7">
    <w:name w:val="heading 7"/>
    <w:basedOn w:val="Normln"/>
    <w:next w:val="Normln"/>
    <w:link w:val="Nadpis7Char"/>
    <w:uiPriority w:val="9"/>
    <w:qFormat/>
    <w:rsid w:val="002D303F"/>
    <w:pPr>
      <w:numPr>
        <w:ilvl w:val="6"/>
        <w:numId w:val="25"/>
      </w:numPr>
      <w:spacing w:before="240" w:after="60"/>
      <w:jc w:val="both"/>
      <w:outlineLvl w:val="6"/>
    </w:pPr>
    <w:rPr>
      <w:rFonts w:ascii="Calibri" w:hAnsi="Calibri"/>
      <w:lang w:val="x-none" w:eastAsia="zh-CN"/>
    </w:rPr>
  </w:style>
  <w:style w:type="paragraph" w:styleId="Nadpis8">
    <w:name w:val="heading 8"/>
    <w:basedOn w:val="Normln"/>
    <w:next w:val="Normln"/>
    <w:link w:val="Nadpis8Char"/>
    <w:uiPriority w:val="9"/>
    <w:qFormat/>
    <w:rsid w:val="002D303F"/>
    <w:pPr>
      <w:numPr>
        <w:ilvl w:val="7"/>
        <w:numId w:val="25"/>
      </w:numPr>
      <w:spacing w:before="240" w:after="60"/>
      <w:jc w:val="both"/>
      <w:outlineLvl w:val="7"/>
    </w:pPr>
    <w:rPr>
      <w:rFonts w:ascii="Calibri" w:hAnsi="Calibri"/>
      <w:i/>
      <w:iCs/>
      <w:lang w:val="x-none" w:eastAsia="zh-CN"/>
    </w:rPr>
  </w:style>
  <w:style w:type="paragraph" w:styleId="Nadpis9">
    <w:name w:val="heading 9"/>
    <w:basedOn w:val="Normln"/>
    <w:next w:val="Normln"/>
    <w:link w:val="Nadpis9Char"/>
    <w:uiPriority w:val="9"/>
    <w:qFormat/>
    <w:rsid w:val="002D303F"/>
    <w:pPr>
      <w:numPr>
        <w:ilvl w:val="8"/>
        <w:numId w:val="25"/>
      </w:numPr>
      <w:spacing w:before="240" w:after="60"/>
      <w:jc w:val="both"/>
      <w:outlineLvl w:val="8"/>
    </w:pPr>
    <w:rPr>
      <w:rFonts w:ascii="Cambria" w:hAnsi="Cambria"/>
      <w:sz w:val="22"/>
      <w:szCs w:val="22"/>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75B3F"/>
    <w:pPr>
      <w:ind w:left="720"/>
      <w:contextualSpacing/>
    </w:pPr>
  </w:style>
  <w:style w:type="character" w:customStyle="1" w:styleId="Nadpis1Char">
    <w:name w:val="Nadpis 1 Char"/>
    <w:basedOn w:val="Standardnpsmoodstavce"/>
    <w:link w:val="Nadpis1"/>
    <w:uiPriority w:val="9"/>
    <w:rsid w:val="002D303F"/>
    <w:rPr>
      <w:rFonts w:ascii="Cambria" w:eastAsia="Times New Roman" w:hAnsi="Cambria" w:cs="Times New Roman"/>
      <w:b/>
      <w:bCs/>
      <w:kern w:val="32"/>
      <w:sz w:val="32"/>
      <w:szCs w:val="32"/>
      <w:lang w:val="x-none" w:eastAsia="zh-CN"/>
      <w14:ligatures w14:val="none"/>
    </w:rPr>
  </w:style>
  <w:style w:type="character" w:customStyle="1" w:styleId="Nadpis2Char">
    <w:name w:val="Nadpis 2 Char"/>
    <w:basedOn w:val="Standardnpsmoodstavce"/>
    <w:link w:val="Nadpis2"/>
    <w:uiPriority w:val="9"/>
    <w:rsid w:val="002D303F"/>
    <w:rPr>
      <w:rFonts w:ascii="Cambria" w:eastAsia="Times New Roman" w:hAnsi="Cambria" w:cs="Times New Roman"/>
      <w:b/>
      <w:bCs/>
      <w:i/>
      <w:iCs/>
      <w:kern w:val="0"/>
      <w:sz w:val="28"/>
      <w:szCs w:val="28"/>
      <w:lang w:val="x-none" w:eastAsia="zh-CN"/>
      <w14:ligatures w14:val="none"/>
    </w:rPr>
  </w:style>
  <w:style w:type="character" w:customStyle="1" w:styleId="Nadpis3Char">
    <w:name w:val="Nadpis 3 Char"/>
    <w:basedOn w:val="Standardnpsmoodstavce"/>
    <w:link w:val="Nadpis3"/>
    <w:rsid w:val="002D303F"/>
    <w:rPr>
      <w:rFonts w:ascii="Arial" w:eastAsia="Times New Roman" w:hAnsi="Arial" w:cs="Times New Roman"/>
      <w:b/>
      <w:bCs/>
      <w:kern w:val="0"/>
      <w:sz w:val="26"/>
      <w:szCs w:val="26"/>
      <w:lang w:val="x-none" w:eastAsia="ar-SA"/>
      <w14:ligatures w14:val="none"/>
    </w:rPr>
  </w:style>
  <w:style w:type="character" w:customStyle="1" w:styleId="Nadpis4Char">
    <w:name w:val="Nadpis 4 Char"/>
    <w:basedOn w:val="Standardnpsmoodstavce"/>
    <w:link w:val="Nadpis4"/>
    <w:uiPriority w:val="9"/>
    <w:rsid w:val="002D303F"/>
    <w:rPr>
      <w:rFonts w:ascii="Calibri" w:eastAsia="Times New Roman" w:hAnsi="Calibri" w:cs="Times New Roman"/>
      <w:b/>
      <w:bCs/>
      <w:kern w:val="0"/>
      <w:sz w:val="28"/>
      <w:szCs w:val="28"/>
      <w:lang w:val="x-none" w:eastAsia="zh-CN"/>
      <w14:ligatures w14:val="none"/>
    </w:rPr>
  </w:style>
  <w:style w:type="character" w:customStyle="1" w:styleId="Nadpis5Char">
    <w:name w:val="Nadpis 5 Char"/>
    <w:basedOn w:val="Standardnpsmoodstavce"/>
    <w:link w:val="Nadpis5"/>
    <w:uiPriority w:val="9"/>
    <w:rsid w:val="002D303F"/>
    <w:rPr>
      <w:rFonts w:ascii="Calibri" w:eastAsia="Times New Roman" w:hAnsi="Calibri" w:cs="Times New Roman"/>
      <w:b/>
      <w:bCs/>
      <w:i/>
      <w:iCs/>
      <w:kern w:val="0"/>
      <w:sz w:val="26"/>
      <w:szCs w:val="26"/>
      <w:lang w:val="x-none" w:eastAsia="zh-CN"/>
      <w14:ligatures w14:val="none"/>
    </w:rPr>
  </w:style>
  <w:style w:type="character" w:customStyle="1" w:styleId="Nadpis6Char">
    <w:name w:val="Nadpis 6 Char"/>
    <w:basedOn w:val="Standardnpsmoodstavce"/>
    <w:link w:val="Nadpis6"/>
    <w:uiPriority w:val="9"/>
    <w:rsid w:val="002D303F"/>
    <w:rPr>
      <w:rFonts w:ascii="Calibri" w:eastAsia="Times New Roman" w:hAnsi="Calibri" w:cs="Times New Roman"/>
      <w:b/>
      <w:bCs/>
      <w:kern w:val="0"/>
      <w:lang w:val="x-none" w:eastAsia="zh-CN"/>
      <w14:ligatures w14:val="none"/>
    </w:rPr>
  </w:style>
  <w:style w:type="character" w:customStyle="1" w:styleId="Nadpis7Char">
    <w:name w:val="Nadpis 7 Char"/>
    <w:basedOn w:val="Standardnpsmoodstavce"/>
    <w:link w:val="Nadpis7"/>
    <w:uiPriority w:val="9"/>
    <w:rsid w:val="002D303F"/>
    <w:rPr>
      <w:rFonts w:ascii="Calibri" w:eastAsia="Times New Roman" w:hAnsi="Calibri" w:cs="Times New Roman"/>
      <w:kern w:val="0"/>
      <w:sz w:val="24"/>
      <w:szCs w:val="24"/>
      <w:lang w:val="x-none" w:eastAsia="zh-CN"/>
      <w14:ligatures w14:val="none"/>
    </w:rPr>
  </w:style>
  <w:style w:type="character" w:customStyle="1" w:styleId="Nadpis8Char">
    <w:name w:val="Nadpis 8 Char"/>
    <w:basedOn w:val="Standardnpsmoodstavce"/>
    <w:link w:val="Nadpis8"/>
    <w:uiPriority w:val="9"/>
    <w:rsid w:val="002D303F"/>
    <w:rPr>
      <w:rFonts w:ascii="Calibri" w:eastAsia="Times New Roman" w:hAnsi="Calibri" w:cs="Times New Roman"/>
      <w:i/>
      <w:iCs/>
      <w:kern w:val="0"/>
      <w:sz w:val="24"/>
      <w:szCs w:val="24"/>
      <w:lang w:val="x-none" w:eastAsia="zh-CN"/>
      <w14:ligatures w14:val="none"/>
    </w:rPr>
  </w:style>
  <w:style w:type="character" w:customStyle="1" w:styleId="Nadpis9Char">
    <w:name w:val="Nadpis 9 Char"/>
    <w:basedOn w:val="Standardnpsmoodstavce"/>
    <w:link w:val="Nadpis9"/>
    <w:uiPriority w:val="9"/>
    <w:rsid w:val="002D303F"/>
    <w:rPr>
      <w:rFonts w:ascii="Cambria" w:eastAsia="Times New Roman" w:hAnsi="Cambria" w:cs="Times New Roman"/>
      <w:kern w:val="0"/>
      <w:lang w:val="x-none" w:eastAsia="zh-CN"/>
      <w14:ligatures w14:val="none"/>
    </w:rPr>
  </w:style>
  <w:style w:type="paragraph" w:styleId="Zkladntext">
    <w:name w:val="Body Text"/>
    <w:basedOn w:val="Normln"/>
    <w:link w:val="ZkladntextChar"/>
    <w:rsid w:val="002D303F"/>
    <w:pPr>
      <w:spacing w:after="120"/>
      <w:jc w:val="both"/>
    </w:pPr>
    <w:rPr>
      <w:rFonts w:ascii="Franklin Gothic Book" w:hAnsi="Franklin Gothic Book"/>
      <w:sz w:val="20"/>
      <w:szCs w:val="20"/>
      <w:lang w:val="x-none" w:eastAsia="zh-CN"/>
    </w:rPr>
  </w:style>
  <w:style w:type="character" w:customStyle="1" w:styleId="ZkladntextChar">
    <w:name w:val="Základní text Char"/>
    <w:basedOn w:val="Standardnpsmoodstavce"/>
    <w:link w:val="Zkladntext"/>
    <w:rsid w:val="002D303F"/>
    <w:rPr>
      <w:rFonts w:ascii="Franklin Gothic Book" w:eastAsia="Times New Roman" w:hAnsi="Franklin Gothic Book" w:cs="Times New Roman"/>
      <w:kern w:val="0"/>
      <w:sz w:val="20"/>
      <w:szCs w:val="20"/>
      <w:lang w:val="x-none" w:eastAsia="zh-CN"/>
      <w14:ligatures w14:val="none"/>
    </w:rPr>
  </w:style>
  <w:style w:type="character" w:styleId="Odkaznakoment">
    <w:name w:val="annotation reference"/>
    <w:rsid w:val="002D303F"/>
    <w:rPr>
      <w:sz w:val="16"/>
      <w:szCs w:val="16"/>
    </w:rPr>
  </w:style>
  <w:style w:type="paragraph" w:styleId="Textkomente">
    <w:name w:val="annotation text"/>
    <w:basedOn w:val="Normln"/>
    <w:link w:val="TextkomenteChar"/>
    <w:rsid w:val="002D303F"/>
    <w:pPr>
      <w:jc w:val="both"/>
    </w:pPr>
    <w:rPr>
      <w:rFonts w:ascii="Franklin Gothic Book" w:hAnsi="Franklin Gothic Book"/>
      <w:sz w:val="20"/>
      <w:szCs w:val="20"/>
      <w:lang w:val="x-none" w:eastAsia="zh-CN"/>
    </w:rPr>
  </w:style>
  <w:style w:type="character" w:customStyle="1" w:styleId="TextkomenteChar">
    <w:name w:val="Text komentáře Char"/>
    <w:basedOn w:val="Standardnpsmoodstavce"/>
    <w:link w:val="Textkomente"/>
    <w:rsid w:val="002D303F"/>
    <w:rPr>
      <w:rFonts w:ascii="Franklin Gothic Book" w:eastAsia="Times New Roman" w:hAnsi="Franklin Gothic Book" w:cs="Times New Roman"/>
      <w:kern w:val="0"/>
      <w:sz w:val="20"/>
      <w:szCs w:val="20"/>
      <w:lang w:val="x-none" w:eastAsia="zh-CN"/>
      <w14:ligatures w14:val="none"/>
    </w:rPr>
  </w:style>
  <w:style w:type="character" w:styleId="Hypertextovodkaz">
    <w:name w:val="Hyperlink"/>
    <w:uiPriority w:val="99"/>
    <w:unhideWhenUsed/>
    <w:rsid w:val="002D303F"/>
    <w:rPr>
      <w:color w:val="0563C1"/>
      <w:u w:val="single"/>
    </w:rPr>
  </w:style>
  <w:style w:type="paragraph" w:styleId="Zkladntextodsazen">
    <w:name w:val="Body Text Indent"/>
    <w:basedOn w:val="Normln"/>
    <w:link w:val="ZkladntextodsazenChar"/>
    <w:rsid w:val="002D303F"/>
    <w:pPr>
      <w:spacing w:after="120"/>
      <w:ind w:left="283"/>
    </w:pPr>
  </w:style>
  <w:style w:type="character" w:customStyle="1" w:styleId="ZkladntextodsazenChar">
    <w:name w:val="Základní text odsazený Char"/>
    <w:basedOn w:val="Standardnpsmoodstavce"/>
    <w:link w:val="Zkladntextodsazen"/>
    <w:rsid w:val="002D303F"/>
    <w:rPr>
      <w:rFonts w:ascii="Times New Roman" w:eastAsia="Times New Roman" w:hAnsi="Times New Roman" w:cs="Times New Roman"/>
      <w:kern w:val="0"/>
      <w:sz w:val="24"/>
      <w:szCs w:val="24"/>
      <w:lang w:eastAsia="ar-SA"/>
      <w14:ligatures w14:val="none"/>
    </w:rPr>
  </w:style>
  <w:style w:type="paragraph" w:customStyle="1" w:styleId="Textvtabulce">
    <w:name w:val="Text v tabulce"/>
    <w:basedOn w:val="Normln"/>
    <w:next w:val="Normln"/>
    <w:rsid w:val="002D303F"/>
    <w:pPr>
      <w:suppressAutoHyphens w:val="0"/>
      <w:spacing w:before="40"/>
    </w:pPr>
    <w:rPr>
      <w:rFonts w:ascii="Tahoma" w:hAnsi="Tahoma"/>
      <w:kern w:val="20"/>
      <w:sz w:val="20"/>
      <w:szCs w:val="20"/>
      <w:lang w:eastAsia="cs-CZ"/>
    </w:rPr>
  </w:style>
  <w:style w:type="paragraph" w:customStyle="1" w:styleId="Export0">
    <w:name w:val="Export 0"/>
    <w:rsid w:val="002D30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pPr>
    <w:rPr>
      <w:rFonts w:ascii="Avinion" w:eastAsia="Times New Roman" w:hAnsi="Avinion" w:cs="Times New Roman"/>
      <w:kern w:val="0"/>
      <w:sz w:val="24"/>
      <w:szCs w:val="20"/>
      <w:lang w:val="en-US" w:eastAsia="cs-CZ"/>
      <w14:ligatures w14:val="none"/>
    </w:rPr>
  </w:style>
  <w:style w:type="paragraph" w:customStyle="1" w:styleId="Odrka-aa-1rove">
    <w:name w:val="Odrážka - aa) - 1. úroveň"/>
    <w:basedOn w:val="Normln"/>
    <w:next w:val="Normln"/>
    <w:rsid w:val="002D303F"/>
    <w:pPr>
      <w:numPr>
        <w:numId w:val="26"/>
      </w:numPr>
      <w:suppressAutoHyphens w:val="0"/>
      <w:spacing w:before="120"/>
    </w:pPr>
    <w:rPr>
      <w:rFonts w:ascii="Tahoma" w:hAnsi="Tahoma"/>
      <w:kern w:val="20"/>
      <w:sz w:val="20"/>
      <w:szCs w:val="20"/>
      <w:lang w:eastAsia="cs-CZ"/>
    </w:rPr>
  </w:style>
  <w:style w:type="paragraph" w:customStyle="1" w:styleId="Odrka-teka-1rove">
    <w:name w:val="Odrážka - tečka - 1. úroveň"/>
    <w:basedOn w:val="Normln"/>
    <w:rsid w:val="002D303F"/>
    <w:pPr>
      <w:numPr>
        <w:numId w:val="27"/>
      </w:numPr>
      <w:suppressAutoHyphens w:val="0"/>
    </w:pPr>
    <w:rPr>
      <w:lang w:eastAsia="cs-CZ"/>
    </w:rPr>
  </w:style>
  <w:style w:type="paragraph" w:customStyle="1" w:styleId="odrka-1rove">
    <w:name w:val="odrážka - 1. úroveň"/>
    <w:basedOn w:val="Normln"/>
    <w:rsid w:val="002D303F"/>
    <w:pPr>
      <w:numPr>
        <w:numId w:val="28"/>
      </w:numPr>
      <w:suppressAutoHyphens w:val="0"/>
      <w:spacing w:before="120"/>
    </w:pPr>
    <w:rPr>
      <w:rFonts w:ascii="Arial" w:hAnsi="Arial"/>
      <w:kern w:val="20"/>
      <w:sz w:val="20"/>
      <w:szCs w:val="20"/>
      <w:lang w:eastAsia="cs-CZ"/>
    </w:rPr>
  </w:style>
  <w:style w:type="paragraph" w:customStyle="1" w:styleId="Standard">
    <w:name w:val="Standard"/>
    <w:rsid w:val="002D303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14:ligatures w14:val="none"/>
    </w:rPr>
  </w:style>
  <w:style w:type="paragraph" w:styleId="Zhlav">
    <w:name w:val="header"/>
    <w:basedOn w:val="Normln"/>
    <w:link w:val="ZhlavChar"/>
    <w:uiPriority w:val="99"/>
    <w:unhideWhenUsed/>
    <w:rsid w:val="007502E9"/>
    <w:pPr>
      <w:tabs>
        <w:tab w:val="center" w:pos="4536"/>
        <w:tab w:val="right" w:pos="9072"/>
      </w:tabs>
    </w:pPr>
  </w:style>
  <w:style w:type="character" w:customStyle="1" w:styleId="ZhlavChar">
    <w:name w:val="Záhlaví Char"/>
    <w:basedOn w:val="Standardnpsmoodstavce"/>
    <w:link w:val="Zhlav"/>
    <w:uiPriority w:val="99"/>
    <w:rsid w:val="007502E9"/>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7502E9"/>
    <w:pPr>
      <w:tabs>
        <w:tab w:val="center" w:pos="4536"/>
        <w:tab w:val="right" w:pos="9072"/>
      </w:tabs>
    </w:pPr>
  </w:style>
  <w:style w:type="character" w:customStyle="1" w:styleId="ZpatChar">
    <w:name w:val="Zápatí Char"/>
    <w:basedOn w:val="Standardnpsmoodstavce"/>
    <w:link w:val="Zpat"/>
    <w:uiPriority w:val="99"/>
    <w:rsid w:val="007502E9"/>
    <w:rPr>
      <w:rFonts w:ascii="Times New Roman" w:eastAsia="Times New Roman" w:hAnsi="Times New Roman" w:cs="Times New Roman"/>
      <w:kern w:val="0"/>
      <w:sz w:val="24"/>
      <w:szCs w:val="24"/>
      <w:lang w:eastAsia="ar-SA"/>
      <w14:ligatures w14:val="none"/>
    </w:rPr>
  </w:style>
  <w:style w:type="character" w:styleId="Nevyeenzmnka">
    <w:name w:val="Unresolved Mention"/>
    <w:basedOn w:val="Standardnpsmoodstavce"/>
    <w:uiPriority w:val="99"/>
    <w:semiHidden/>
    <w:unhideWhenUsed/>
    <w:rsid w:val="00242E90"/>
    <w:rPr>
      <w:color w:val="605E5C"/>
      <w:shd w:val="clear" w:color="auto" w:fill="E1DFDD"/>
    </w:rPr>
  </w:style>
  <w:style w:type="paragraph" w:styleId="Normlnweb">
    <w:name w:val="Normal (Web)"/>
    <w:basedOn w:val="Normln"/>
    <w:uiPriority w:val="99"/>
    <w:semiHidden/>
    <w:unhideWhenUsed/>
    <w:rsid w:val="00DB526A"/>
    <w:pPr>
      <w:suppressAutoHyphens w:val="0"/>
      <w:spacing w:before="100" w:beforeAutospacing="1" w:after="100" w:afterAutospacing="1"/>
    </w:pPr>
    <w:rPr>
      <w:lang w:eastAsia="cs-CZ"/>
    </w:rPr>
  </w:style>
  <w:style w:type="paragraph" w:styleId="Pedmtkomente">
    <w:name w:val="annotation subject"/>
    <w:basedOn w:val="Textkomente"/>
    <w:next w:val="Textkomente"/>
    <w:link w:val="PedmtkomenteChar"/>
    <w:uiPriority w:val="99"/>
    <w:semiHidden/>
    <w:unhideWhenUsed/>
    <w:rsid w:val="00926653"/>
    <w:pPr>
      <w:jc w:val="left"/>
    </w:pPr>
    <w:rPr>
      <w:rFonts w:ascii="Times New Roman" w:hAnsi="Times New Roman"/>
      <w:b/>
      <w:bCs/>
      <w:lang w:val="cs-CZ" w:eastAsia="ar-SA"/>
    </w:rPr>
  </w:style>
  <w:style w:type="character" w:customStyle="1" w:styleId="PedmtkomenteChar">
    <w:name w:val="Předmět komentáře Char"/>
    <w:basedOn w:val="TextkomenteChar"/>
    <w:link w:val="Pedmtkomente"/>
    <w:uiPriority w:val="99"/>
    <w:semiHidden/>
    <w:rsid w:val="00926653"/>
    <w:rPr>
      <w:rFonts w:ascii="Times New Roman" w:eastAsia="Times New Roman" w:hAnsi="Times New Roman" w:cs="Times New Roman"/>
      <w:b/>
      <w:bCs/>
      <w:kern w:val="0"/>
      <w:sz w:val="20"/>
      <w:szCs w:val="20"/>
      <w:lang w:val="x-none" w:eastAsia="ar-SA"/>
      <w14:ligatures w14:val="none"/>
    </w:rPr>
  </w:style>
  <w:style w:type="paragraph" w:styleId="Revize">
    <w:name w:val="Revision"/>
    <w:hidden/>
    <w:uiPriority w:val="99"/>
    <w:semiHidden/>
    <w:rsid w:val="00AF129D"/>
    <w:pPr>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Svtlmkazvraznn31">
    <w:name w:val="Světlá mřížka – zvýraznění 31"/>
    <w:basedOn w:val="Normln"/>
    <w:uiPriority w:val="72"/>
    <w:qFormat/>
    <w:rsid w:val="00571E85"/>
    <w:pPr>
      <w:ind w:left="720"/>
      <w:contextualSpacing/>
      <w:jc w:val="both"/>
    </w:pPr>
    <w:rPr>
      <w:rFonts w:ascii="Franklin Gothic Book" w:hAnsi="Franklin Gothic Book"/>
      <w:sz w:val="22"/>
      <w:szCs w:val="20"/>
      <w:lang w:eastAsia="zh-CN"/>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41868">
      <w:bodyDiv w:val="1"/>
      <w:marLeft w:val="0"/>
      <w:marRight w:val="0"/>
      <w:marTop w:val="0"/>
      <w:marBottom w:val="0"/>
      <w:divBdr>
        <w:top w:val="none" w:sz="0" w:space="0" w:color="auto"/>
        <w:left w:val="none" w:sz="0" w:space="0" w:color="auto"/>
        <w:bottom w:val="none" w:sz="0" w:space="0" w:color="auto"/>
        <w:right w:val="none" w:sz="0" w:space="0" w:color="auto"/>
      </w:divBdr>
    </w:div>
    <w:div w:id="1688364876">
      <w:bodyDiv w:val="1"/>
      <w:marLeft w:val="0"/>
      <w:marRight w:val="0"/>
      <w:marTop w:val="0"/>
      <w:marBottom w:val="0"/>
      <w:divBdr>
        <w:top w:val="none" w:sz="0" w:space="0" w:color="auto"/>
        <w:left w:val="none" w:sz="0" w:space="0" w:color="auto"/>
        <w:bottom w:val="none" w:sz="0" w:space="0" w:color="auto"/>
        <w:right w:val="none" w:sz="0" w:space="0" w:color="auto"/>
      </w:divBdr>
      <w:divsChild>
        <w:div w:id="61644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oslav.danek@ngpragu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C67BA907FA5424FAABC155C4C021736" ma:contentTypeVersion="4" ma:contentTypeDescription="Vytvoří nový dokument" ma:contentTypeScope="" ma:versionID="0ffd674285126c6f822b06f8a9c59e1e">
  <xsd:schema xmlns:xsd="http://www.w3.org/2001/XMLSchema" xmlns:xs="http://www.w3.org/2001/XMLSchema" xmlns:p="http://schemas.microsoft.com/office/2006/metadata/properties" xmlns:ns2="1cd40738-8cd4-4358-a036-0b6bd04e6460" targetNamespace="http://schemas.microsoft.com/office/2006/metadata/properties" ma:root="true" ma:fieldsID="7a904d9fc8ed4bfa561a405044226ff4" ns2:_="">
    <xsd:import namespace="1cd40738-8cd4-4358-a036-0b6bd04e64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40738-8cd4-4358-a036-0b6bd04e6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D3A71-C310-47DD-96CC-3D37C201DB34}">
  <ds:schemaRefs>
    <ds:schemaRef ds:uri="http://schemas.microsoft.com/sharepoint/v3/contenttype/forms"/>
  </ds:schemaRefs>
</ds:datastoreItem>
</file>

<file path=customXml/itemProps2.xml><?xml version="1.0" encoding="utf-8"?>
<ds:datastoreItem xmlns:ds="http://schemas.openxmlformats.org/officeDocument/2006/customXml" ds:itemID="{025446F7-7B19-4951-912E-B05DEE1347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41B8A7-90CE-46C5-BA99-57EF44D40912}">
  <ds:schemaRefs>
    <ds:schemaRef ds:uri="http://schemas.openxmlformats.org/officeDocument/2006/bibliography"/>
  </ds:schemaRefs>
</ds:datastoreItem>
</file>

<file path=customXml/itemProps4.xml><?xml version="1.0" encoding="utf-8"?>
<ds:datastoreItem xmlns:ds="http://schemas.openxmlformats.org/officeDocument/2006/customXml" ds:itemID="{C1C17B0B-7E5F-4854-9D9D-D8EF9C057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40738-8cd4-4358-a036-0b6bd04e6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4934</Words>
  <Characters>29116</Characters>
  <Application>Microsoft Office Word</Application>
  <DocSecurity>4</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Pazderová</dc:creator>
  <cp:keywords/>
  <dc:description/>
  <cp:lastModifiedBy>Jana Hafenrichterová</cp:lastModifiedBy>
  <cp:revision>2</cp:revision>
  <cp:lastPrinted>2025-03-25T08:44:00Z</cp:lastPrinted>
  <dcterms:created xsi:type="dcterms:W3CDTF">2025-04-01T12:51:00Z</dcterms:created>
  <dcterms:modified xsi:type="dcterms:W3CDTF">2025-04-01T12:51:00Z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0x010100EC67BA907FA5424FAABC155C4C021736</vt:lpwstr>
  </property>
</Properties>
</file>