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082F" w14:textId="014898A4" w:rsidR="001C07E1" w:rsidRPr="001D21B0" w:rsidRDefault="001C07E1" w:rsidP="001C07E1">
      <w:pPr>
        <w:jc w:val="center"/>
        <w:rPr>
          <w:rFonts w:ascii="Calibri" w:hAnsi="Calibri" w:cs="Calibri"/>
          <w:b/>
          <w:sz w:val="28"/>
          <w:szCs w:val="28"/>
        </w:rPr>
      </w:pPr>
      <w:r w:rsidRPr="001D21B0">
        <w:rPr>
          <w:rFonts w:ascii="Calibri" w:hAnsi="Calibri" w:cs="Calibri"/>
          <w:b/>
          <w:sz w:val="28"/>
          <w:szCs w:val="28"/>
        </w:rPr>
        <w:t xml:space="preserve">Smlouva o nájmu </w:t>
      </w:r>
      <w:r w:rsidRPr="001D21B0">
        <w:rPr>
          <w:rFonts w:ascii="Calibri" w:hAnsi="Calibri" w:cs="Calibri"/>
          <w:b/>
          <w:bCs/>
          <w:sz w:val="28"/>
          <w:szCs w:val="28"/>
        </w:rPr>
        <w:t>prostoru sloužícího k podnikání</w:t>
      </w:r>
    </w:p>
    <w:p w14:paraId="560679F4" w14:textId="77777777" w:rsidR="001C07E1" w:rsidRPr="001D21B0" w:rsidRDefault="001C07E1" w:rsidP="001C07E1">
      <w:pPr>
        <w:spacing w:line="240" w:lineRule="auto"/>
        <w:jc w:val="center"/>
        <w:rPr>
          <w:rFonts w:ascii="Calibri" w:hAnsi="Calibri" w:cs="Calibri"/>
          <w:b/>
        </w:rPr>
      </w:pPr>
    </w:p>
    <w:p w14:paraId="1B98F0AA" w14:textId="716BF798" w:rsidR="001C07E1" w:rsidRPr="001D21B0" w:rsidRDefault="001C07E1" w:rsidP="001C07E1">
      <w:pPr>
        <w:spacing w:line="240" w:lineRule="auto"/>
        <w:jc w:val="center"/>
        <w:rPr>
          <w:rFonts w:ascii="Calibri" w:hAnsi="Calibri" w:cs="Calibri"/>
          <w:b/>
        </w:rPr>
      </w:pPr>
      <w:r w:rsidRPr="001D21B0">
        <w:rPr>
          <w:rFonts w:ascii="Calibri" w:hAnsi="Calibri" w:cs="Calibri"/>
          <w:b/>
        </w:rPr>
        <w:t>I.</w:t>
      </w:r>
    </w:p>
    <w:p w14:paraId="55556207" w14:textId="77777777" w:rsidR="001C07E1" w:rsidRPr="00A058A9" w:rsidRDefault="001C07E1" w:rsidP="001C07E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058A9">
        <w:rPr>
          <w:rFonts w:ascii="Calibri" w:hAnsi="Calibri" w:cs="Calibri"/>
          <w:b/>
          <w:sz w:val="22"/>
          <w:szCs w:val="22"/>
        </w:rPr>
        <w:t>Smluvní strany</w:t>
      </w:r>
    </w:p>
    <w:p w14:paraId="0FF405C8" w14:textId="77777777" w:rsidR="001C07E1" w:rsidRPr="001D21B0" w:rsidRDefault="001C07E1" w:rsidP="00242986">
      <w:pPr>
        <w:spacing w:line="20" w:lineRule="atLeast"/>
        <w:jc w:val="center"/>
        <w:rPr>
          <w:rFonts w:ascii="Calibri" w:hAnsi="Calibri" w:cs="Calibri"/>
          <w:b/>
          <w:sz w:val="28"/>
          <w:szCs w:val="28"/>
        </w:rPr>
      </w:pPr>
    </w:p>
    <w:p w14:paraId="16FF763D" w14:textId="77777777" w:rsidR="00A058A9" w:rsidRDefault="00D32F88" w:rsidP="00242986">
      <w:pPr>
        <w:spacing w:line="20" w:lineRule="atLeast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b/>
          <w:sz w:val="22"/>
          <w:szCs w:val="22"/>
        </w:rPr>
        <w:t xml:space="preserve">Technické služby města Žatec, </w:t>
      </w:r>
      <w:r w:rsidRPr="001D21B0">
        <w:rPr>
          <w:rFonts w:ascii="Calibri" w:hAnsi="Calibri" w:cs="Calibri"/>
          <w:sz w:val="22"/>
          <w:szCs w:val="22"/>
        </w:rPr>
        <w:t xml:space="preserve">příspěvková organizace </w:t>
      </w:r>
    </w:p>
    <w:p w14:paraId="4E532841" w14:textId="616FBF01" w:rsidR="00D32F88" w:rsidRPr="001D21B0" w:rsidRDefault="00D32F88" w:rsidP="00242986">
      <w:pPr>
        <w:spacing w:line="20" w:lineRule="atLeast"/>
        <w:rPr>
          <w:rFonts w:ascii="Calibri" w:hAnsi="Calibri" w:cs="Calibri"/>
          <w:b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 xml:space="preserve">IČ: </w:t>
      </w:r>
      <w:r w:rsidR="00F2048B" w:rsidRPr="001D21B0">
        <w:rPr>
          <w:rFonts w:ascii="Calibri" w:hAnsi="Calibri" w:cs="Calibri"/>
          <w:sz w:val="22"/>
          <w:szCs w:val="22"/>
        </w:rPr>
        <w:t>00</w:t>
      </w:r>
      <w:r w:rsidRPr="001D21B0">
        <w:rPr>
          <w:rFonts w:ascii="Calibri" w:hAnsi="Calibri" w:cs="Calibri"/>
          <w:sz w:val="22"/>
          <w:szCs w:val="22"/>
        </w:rPr>
        <w:t>500593</w:t>
      </w:r>
    </w:p>
    <w:p w14:paraId="673C1B41" w14:textId="57618238" w:rsidR="00D32F88" w:rsidRPr="001D21B0" w:rsidRDefault="00A058A9" w:rsidP="00242986">
      <w:pPr>
        <w:spacing w:line="2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</w:t>
      </w:r>
      <w:r w:rsidR="00D32F88" w:rsidRPr="001D21B0">
        <w:rPr>
          <w:rFonts w:ascii="Calibri" w:hAnsi="Calibri" w:cs="Calibri"/>
          <w:sz w:val="22"/>
          <w:szCs w:val="22"/>
        </w:rPr>
        <w:t xml:space="preserve"> Čeradická 1014, PSČ 438 01 Žatec, </w:t>
      </w:r>
    </w:p>
    <w:p w14:paraId="07EE7E0F" w14:textId="78EB76C8" w:rsidR="00D32F88" w:rsidRPr="001D21B0" w:rsidRDefault="00D32F88" w:rsidP="00242986">
      <w:pPr>
        <w:spacing w:line="20" w:lineRule="atLeast"/>
        <w:rPr>
          <w:rFonts w:ascii="Calibri" w:hAnsi="Calibri" w:cs="Calibri"/>
          <w:sz w:val="22"/>
          <w:szCs w:val="22"/>
        </w:rPr>
      </w:pPr>
      <w:r w:rsidRPr="00344A04">
        <w:rPr>
          <w:rFonts w:ascii="Calibri" w:hAnsi="Calibri" w:cs="Calibri"/>
          <w:sz w:val="22"/>
          <w:szCs w:val="22"/>
          <w:highlight w:val="black"/>
        </w:rPr>
        <w:t xml:space="preserve">zastoupena na základě pověření ze dne </w:t>
      </w:r>
      <w:r w:rsidR="00494BEA" w:rsidRPr="00344A04">
        <w:rPr>
          <w:rFonts w:ascii="Calibri" w:hAnsi="Calibri" w:cs="Calibri"/>
          <w:sz w:val="22"/>
          <w:szCs w:val="22"/>
          <w:highlight w:val="black"/>
        </w:rPr>
        <w:t>2.1.2025</w:t>
      </w:r>
      <w:r w:rsidRPr="00344A04">
        <w:rPr>
          <w:rFonts w:ascii="Calibri" w:hAnsi="Calibri" w:cs="Calibri"/>
          <w:sz w:val="22"/>
          <w:szCs w:val="22"/>
          <w:highlight w:val="black"/>
        </w:rPr>
        <w:t xml:space="preserve"> </w:t>
      </w:r>
      <w:r w:rsidR="00494BEA" w:rsidRPr="00344A04">
        <w:rPr>
          <w:rFonts w:ascii="Calibri" w:hAnsi="Calibri" w:cs="Calibri"/>
          <w:sz w:val="22"/>
          <w:szCs w:val="22"/>
          <w:highlight w:val="black"/>
        </w:rPr>
        <w:t>Zuzanou Dlouhou</w:t>
      </w:r>
      <w:r w:rsidRPr="00344A04">
        <w:rPr>
          <w:rFonts w:ascii="Calibri" w:hAnsi="Calibri" w:cs="Calibri"/>
          <w:sz w:val="22"/>
          <w:szCs w:val="22"/>
          <w:highlight w:val="black"/>
        </w:rPr>
        <w:t>, nar.</w:t>
      </w:r>
      <w:r w:rsidR="00876B1E" w:rsidRPr="00344A04">
        <w:rPr>
          <w:rFonts w:ascii="Calibri" w:hAnsi="Calibri" w:cs="Calibri"/>
          <w:sz w:val="22"/>
          <w:szCs w:val="22"/>
          <w:highlight w:val="black"/>
        </w:rPr>
        <w:t xml:space="preserve"> 1</w:t>
      </w:r>
      <w:r w:rsidR="00494BEA" w:rsidRPr="00344A04">
        <w:rPr>
          <w:rFonts w:ascii="Calibri" w:hAnsi="Calibri" w:cs="Calibri"/>
          <w:sz w:val="22"/>
          <w:szCs w:val="22"/>
          <w:highlight w:val="black"/>
        </w:rPr>
        <w:t>5</w:t>
      </w:r>
      <w:r w:rsidR="00876B1E" w:rsidRPr="00344A04">
        <w:rPr>
          <w:rFonts w:ascii="Calibri" w:hAnsi="Calibri" w:cs="Calibri"/>
          <w:sz w:val="22"/>
          <w:szCs w:val="22"/>
          <w:highlight w:val="black"/>
        </w:rPr>
        <w:t>.</w:t>
      </w:r>
      <w:r w:rsidR="00494BEA" w:rsidRPr="00344A04">
        <w:rPr>
          <w:rFonts w:ascii="Calibri" w:hAnsi="Calibri" w:cs="Calibri"/>
          <w:sz w:val="22"/>
          <w:szCs w:val="22"/>
          <w:highlight w:val="black"/>
        </w:rPr>
        <w:t>2</w:t>
      </w:r>
      <w:r w:rsidR="00876B1E" w:rsidRPr="00344A04">
        <w:rPr>
          <w:rFonts w:ascii="Calibri" w:hAnsi="Calibri" w:cs="Calibri"/>
          <w:sz w:val="22"/>
          <w:szCs w:val="22"/>
          <w:highlight w:val="black"/>
        </w:rPr>
        <w:t>.198</w:t>
      </w:r>
      <w:r w:rsidR="00494BEA" w:rsidRPr="00344A04">
        <w:rPr>
          <w:rFonts w:ascii="Calibri" w:hAnsi="Calibri" w:cs="Calibri"/>
          <w:sz w:val="22"/>
          <w:szCs w:val="22"/>
          <w:highlight w:val="black"/>
        </w:rPr>
        <w:t>4</w:t>
      </w:r>
      <w:r w:rsidRPr="00344A04">
        <w:rPr>
          <w:rFonts w:ascii="Calibri" w:hAnsi="Calibri" w:cs="Calibri"/>
          <w:sz w:val="22"/>
          <w:szCs w:val="22"/>
          <w:highlight w:val="black"/>
        </w:rPr>
        <w:t>, bytem</w:t>
      </w:r>
      <w:r w:rsidR="00876B1E" w:rsidRPr="00344A04">
        <w:rPr>
          <w:rFonts w:ascii="Calibri" w:hAnsi="Calibri" w:cs="Calibri"/>
          <w:sz w:val="22"/>
          <w:szCs w:val="22"/>
          <w:highlight w:val="black"/>
        </w:rPr>
        <w:t xml:space="preserve"> </w:t>
      </w:r>
      <w:r w:rsidR="00494BEA" w:rsidRPr="00344A04">
        <w:rPr>
          <w:rFonts w:ascii="Calibri" w:hAnsi="Calibri" w:cs="Calibri"/>
          <w:sz w:val="22"/>
          <w:szCs w:val="22"/>
          <w:highlight w:val="black"/>
        </w:rPr>
        <w:t>Lesní 126</w:t>
      </w:r>
      <w:r w:rsidR="00876B1E" w:rsidRPr="00344A04">
        <w:rPr>
          <w:rFonts w:ascii="Calibri" w:hAnsi="Calibri" w:cs="Calibri"/>
          <w:sz w:val="22"/>
          <w:szCs w:val="22"/>
          <w:highlight w:val="black"/>
        </w:rPr>
        <w:t>,</w:t>
      </w:r>
      <w:r w:rsidR="00494BEA" w:rsidRPr="00344A04">
        <w:rPr>
          <w:rFonts w:ascii="Calibri" w:hAnsi="Calibri" w:cs="Calibri"/>
          <w:sz w:val="22"/>
          <w:szCs w:val="22"/>
          <w:highlight w:val="black"/>
        </w:rPr>
        <w:t xml:space="preserve"> </w:t>
      </w:r>
      <w:r w:rsidR="00876B1E" w:rsidRPr="00344A04">
        <w:rPr>
          <w:rFonts w:ascii="Calibri" w:hAnsi="Calibri" w:cs="Calibri"/>
          <w:sz w:val="22"/>
          <w:szCs w:val="22"/>
          <w:highlight w:val="black"/>
        </w:rPr>
        <w:t xml:space="preserve"> 438 01</w:t>
      </w:r>
      <w:r w:rsidRPr="00344A04">
        <w:rPr>
          <w:rFonts w:ascii="Calibri" w:hAnsi="Calibri" w:cs="Calibri"/>
          <w:sz w:val="22"/>
          <w:szCs w:val="22"/>
          <w:highlight w:val="black"/>
        </w:rPr>
        <w:t xml:space="preserve"> </w:t>
      </w:r>
      <w:r w:rsidR="00494BEA" w:rsidRPr="00344A04">
        <w:rPr>
          <w:rFonts w:ascii="Calibri" w:hAnsi="Calibri" w:cs="Calibri"/>
          <w:sz w:val="22"/>
          <w:szCs w:val="22"/>
          <w:highlight w:val="black"/>
        </w:rPr>
        <w:t>Holedeč</w:t>
      </w:r>
      <w:r w:rsidRPr="00344A04">
        <w:rPr>
          <w:rFonts w:ascii="Calibri" w:hAnsi="Calibri" w:cs="Calibri"/>
          <w:sz w:val="22"/>
          <w:szCs w:val="22"/>
          <w:highlight w:val="black"/>
        </w:rPr>
        <w:t>,</w:t>
      </w:r>
      <w:r w:rsidRPr="001D21B0">
        <w:rPr>
          <w:rFonts w:ascii="Calibri" w:hAnsi="Calibri" w:cs="Calibri"/>
          <w:sz w:val="22"/>
          <w:szCs w:val="22"/>
        </w:rPr>
        <w:t xml:space="preserve"> </w:t>
      </w:r>
    </w:p>
    <w:p w14:paraId="79EC08FA" w14:textId="77777777" w:rsidR="00A9404E" w:rsidRPr="001D21B0" w:rsidRDefault="00A9404E" w:rsidP="00242986">
      <w:pPr>
        <w:pStyle w:val="Seznam"/>
        <w:spacing w:line="20" w:lineRule="atLeast"/>
        <w:rPr>
          <w:rFonts w:ascii="Calibri" w:hAnsi="Calibri" w:cs="Calibri"/>
          <w:sz w:val="22"/>
          <w:szCs w:val="22"/>
        </w:rPr>
      </w:pPr>
    </w:p>
    <w:p w14:paraId="6366B913" w14:textId="33D47DD4" w:rsidR="00D32F88" w:rsidRPr="001D21B0" w:rsidRDefault="00D32F88" w:rsidP="00242986">
      <w:pPr>
        <w:pStyle w:val="Seznam"/>
        <w:spacing w:line="20" w:lineRule="atLeast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 xml:space="preserve">jako </w:t>
      </w:r>
      <w:r w:rsidR="001C07E1" w:rsidRPr="001D21B0">
        <w:rPr>
          <w:rFonts w:ascii="Calibri" w:hAnsi="Calibri" w:cs="Calibri"/>
          <w:sz w:val="22"/>
          <w:szCs w:val="22"/>
        </w:rPr>
        <w:t>pronajímatel</w:t>
      </w:r>
      <w:r w:rsidRPr="001D21B0">
        <w:rPr>
          <w:rFonts w:ascii="Calibri" w:hAnsi="Calibri" w:cs="Calibri"/>
          <w:sz w:val="22"/>
          <w:szCs w:val="22"/>
        </w:rPr>
        <w:t xml:space="preserve"> (dále jen </w:t>
      </w:r>
      <w:r w:rsidR="001C07E1" w:rsidRPr="001D21B0">
        <w:rPr>
          <w:rFonts w:ascii="Calibri" w:hAnsi="Calibri" w:cs="Calibri"/>
          <w:b/>
          <w:bCs/>
          <w:sz w:val="22"/>
          <w:szCs w:val="22"/>
        </w:rPr>
        <w:t>pronajímatel</w:t>
      </w:r>
      <w:r w:rsidRPr="001D21B0">
        <w:rPr>
          <w:rFonts w:ascii="Calibri" w:hAnsi="Calibri" w:cs="Calibri"/>
          <w:sz w:val="22"/>
          <w:szCs w:val="22"/>
        </w:rPr>
        <w:t>)</w:t>
      </w:r>
    </w:p>
    <w:p w14:paraId="76D6ED82" w14:textId="77777777" w:rsidR="00D32F88" w:rsidRPr="001D21B0" w:rsidRDefault="00D32F88" w:rsidP="00D32F88">
      <w:pPr>
        <w:rPr>
          <w:rFonts w:ascii="Calibri" w:hAnsi="Calibri" w:cs="Calibri"/>
          <w:snapToGrid w:val="0"/>
          <w:sz w:val="22"/>
          <w:szCs w:val="22"/>
        </w:rPr>
      </w:pPr>
    </w:p>
    <w:p w14:paraId="2E628BBD" w14:textId="77777777" w:rsidR="00D32F88" w:rsidRPr="001D21B0" w:rsidRDefault="00D32F88" w:rsidP="00D32F88">
      <w:pPr>
        <w:rPr>
          <w:rFonts w:ascii="Calibri" w:hAnsi="Calibri" w:cs="Calibri"/>
          <w:snapToGrid w:val="0"/>
          <w:sz w:val="22"/>
          <w:szCs w:val="22"/>
        </w:rPr>
      </w:pPr>
      <w:r w:rsidRPr="001D21B0">
        <w:rPr>
          <w:rFonts w:ascii="Calibri" w:hAnsi="Calibri" w:cs="Calibri"/>
          <w:snapToGrid w:val="0"/>
          <w:sz w:val="22"/>
          <w:szCs w:val="22"/>
        </w:rPr>
        <w:t>a</w:t>
      </w:r>
    </w:p>
    <w:p w14:paraId="1597A0B6" w14:textId="77777777" w:rsidR="00D32F88" w:rsidRPr="001D21B0" w:rsidRDefault="00D32F88" w:rsidP="00D32F88">
      <w:pPr>
        <w:rPr>
          <w:rFonts w:ascii="Calibri" w:hAnsi="Calibri" w:cs="Calibri"/>
          <w:snapToGrid w:val="0"/>
          <w:sz w:val="22"/>
          <w:szCs w:val="22"/>
        </w:rPr>
      </w:pPr>
    </w:p>
    <w:p w14:paraId="74FD31CB" w14:textId="77777777" w:rsidR="00D32F88" w:rsidRPr="001D21B0" w:rsidRDefault="00D32F88" w:rsidP="00242986">
      <w:pPr>
        <w:spacing w:line="20" w:lineRule="atLeast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b/>
          <w:sz w:val="22"/>
          <w:szCs w:val="22"/>
        </w:rPr>
        <w:t>Technická správa města Žatec, s.r.o.</w:t>
      </w:r>
      <w:r w:rsidR="003B121B" w:rsidRPr="001D21B0">
        <w:rPr>
          <w:rFonts w:ascii="Calibri" w:hAnsi="Calibri" w:cs="Calibri"/>
          <w:sz w:val="22"/>
          <w:szCs w:val="22"/>
        </w:rPr>
        <w:t>,</w:t>
      </w:r>
      <w:r w:rsidRPr="001D21B0">
        <w:rPr>
          <w:rFonts w:ascii="Calibri" w:hAnsi="Calibri" w:cs="Calibri"/>
          <w:b/>
          <w:sz w:val="22"/>
          <w:szCs w:val="22"/>
        </w:rPr>
        <w:t xml:space="preserve"> </w:t>
      </w:r>
      <w:r w:rsidRPr="001D21B0">
        <w:rPr>
          <w:rFonts w:ascii="Calibri" w:hAnsi="Calibri" w:cs="Calibri"/>
          <w:sz w:val="22"/>
          <w:szCs w:val="22"/>
        </w:rPr>
        <w:t>IČ: 22792830</w:t>
      </w:r>
    </w:p>
    <w:p w14:paraId="4B10DE49" w14:textId="77777777" w:rsidR="00A058A9" w:rsidRDefault="00A058A9" w:rsidP="00242986">
      <w:pPr>
        <w:spacing w:line="2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</w:t>
      </w:r>
      <w:r w:rsidR="00D32F88" w:rsidRPr="001D21B0">
        <w:rPr>
          <w:rFonts w:ascii="Calibri" w:hAnsi="Calibri" w:cs="Calibri"/>
          <w:sz w:val="22"/>
          <w:szCs w:val="22"/>
        </w:rPr>
        <w:t xml:space="preserve"> Čeradická 1014, PSČ 438 01 Žatec </w:t>
      </w:r>
    </w:p>
    <w:p w14:paraId="306C241F" w14:textId="7DDAB9A5" w:rsidR="00D32F88" w:rsidRPr="001D21B0" w:rsidRDefault="00D32F88" w:rsidP="00242986">
      <w:pPr>
        <w:spacing w:line="20" w:lineRule="atLeast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>zapsána v obchodním rejstříku vedeného Krajským soudem v Ústí nad Labem oddíl C, vložka 31535</w:t>
      </w:r>
    </w:p>
    <w:p w14:paraId="3FB277FA" w14:textId="612C6D5C" w:rsidR="00D32F88" w:rsidRPr="001D21B0" w:rsidRDefault="00D32F88" w:rsidP="00242986">
      <w:pPr>
        <w:spacing w:line="20" w:lineRule="atLeast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 xml:space="preserve">bankovní spojení Komerční banka, a.s., pobočka Žatec </w:t>
      </w:r>
      <w:proofErr w:type="spellStart"/>
      <w:r w:rsidRPr="001D21B0">
        <w:rPr>
          <w:rFonts w:ascii="Calibri" w:hAnsi="Calibri" w:cs="Calibri"/>
          <w:sz w:val="22"/>
          <w:szCs w:val="22"/>
        </w:rPr>
        <w:t>č.ú</w:t>
      </w:r>
      <w:proofErr w:type="spellEnd"/>
      <w:r w:rsidRPr="001D21B0">
        <w:rPr>
          <w:rFonts w:ascii="Calibri" w:hAnsi="Calibri" w:cs="Calibri"/>
          <w:sz w:val="22"/>
          <w:szCs w:val="22"/>
        </w:rPr>
        <w:t xml:space="preserve">.: </w:t>
      </w:r>
      <w:r w:rsidRPr="00344A04">
        <w:rPr>
          <w:rFonts w:ascii="Calibri" w:hAnsi="Calibri" w:cs="Calibri"/>
          <w:sz w:val="22"/>
          <w:szCs w:val="22"/>
          <w:highlight w:val="black"/>
        </w:rPr>
        <w:t>107-2083480247/0100</w:t>
      </w:r>
    </w:p>
    <w:p w14:paraId="3CB18CEF" w14:textId="77777777" w:rsidR="00D32F88" w:rsidRPr="001D21B0" w:rsidRDefault="00D32F88" w:rsidP="00242986">
      <w:pPr>
        <w:spacing w:line="20" w:lineRule="atLeast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 xml:space="preserve">zastoupena jednatelem Ing. Andrejem </w:t>
      </w:r>
      <w:proofErr w:type="spellStart"/>
      <w:r w:rsidRPr="001D21B0">
        <w:rPr>
          <w:rFonts w:ascii="Calibri" w:hAnsi="Calibri" w:cs="Calibri"/>
          <w:sz w:val="22"/>
          <w:szCs w:val="22"/>
        </w:rPr>
        <w:t>Grežem</w:t>
      </w:r>
      <w:proofErr w:type="spellEnd"/>
      <w:r w:rsidRPr="001D21B0">
        <w:rPr>
          <w:rFonts w:ascii="Calibri" w:hAnsi="Calibri" w:cs="Calibri"/>
          <w:sz w:val="22"/>
          <w:szCs w:val="22"/>
        </w:rPr>
        <w:t xml:space="preserve">, </w:t>
      </w:r>
      <w:r w:rsidRPr="00344A04">
        <w:rPr>
          <w:rFonts w:ascii="Calibri" w:hAnsi="Calibri" w:cs="Calibri"/>
          <w:sz w:val="22"/>
          <w:szCs w:val="22"/>
          <w:highlight w:val="black"/>
        </w:rPr>
        <w:t>nar.8.3.1971, bytem Žatec, Mlynářská 2659</w:t>
      </w:r>
    </w:p>
    <w:p w14:paraId="198ADD16" w14:textId="77777777" w:rsidR="00A9404E" w:rsidRPr="001D21B0" w:rsidRDefault="00A9404E" w:rsidP="00242986">
      <w:pPr>
        <w:pStyle w:val="Zkladntext"/>
        <w:spacing w:line="20" w:lineRule="atLeast"/>
        <w:rPr>
          <w:rFonts w:ascii="Calibri" w:hAnsi="Calibri" w:cs="Calibri"/>
          <w:b w:val="0"/>
          <w:sz w:val="22"/>
          <w:szCs w:val="22"/>
        </w:rPr>
      </w:pPr>
    </w:p>
    <w:p w14:paraId="027881DF" w14:textId="1674CA8A" w:rsidR="00D32F88" w:rsidRPr="001D21B0" w:rsidRDefault="00D32F88" w:rsidP="00242986">
      <w:pPr>
        <w:pStyle w:val="Zkladntext"/>
        <w:spacing w:line="20" w:lineRule="atLeast"/>
        <w:rPr>
          <w:rFonts w:ascii="Calibri" w:hAnsi="Calibri" w:cs="Calibri"/>
          <w:b w:val="0"/>
          <w:sz w:val="22"/>
          <w:szCs w:val="22"/>
        </w:rPr>
      </w:pPr>
      <w:r w:rsidRPr="001D21B0">
        <w:rPr>
          <w:rFonts w:ascii="Calibri" w:hAnsi="Calibri" w:cs="Calibri"/>
          <w:b w:val="0"/>
          <w:sz w:val="22"/>
          <w:szCs w:val="22"/>
        </w:rPr>
        <w:t xml:space="preserve">jako </w:t>
      </w:r>
      <w:r w:rsidR="001C07E1" w:rsidRPr="001D21B0">
        <w:rPr>
          <w:rFonts w:ascii="Calibri" w:hAnsi="Calibri" w:cs="Calibri"/>
          <w:b w:val="0"/>
          <w:sz w:val="22"/>
          <w:szCs w:val="22"/>
        </w:rPr>
        <w:t>nájemc</w:t>
      </w:r>
      <w:r w:rsidRPr="001D21B0">
        <w:rPr>
          <w:rFonts w:ascii="Calibri" w:hAnsi="Calibri" w:cs="Calibri"/>
          <w:b w:val="0"/>
          <w:sz w:val="22"/>
          <w:szCs w:val="22"/>
        </w:rPr>
        <w:t xml:space="preserve">e (dále jen </w:t>
      </w:r>
      <w:r w:rsidR="001C07E1" w:rsidRPr="001D21B0">
        <w:rPr>
          <w:rFonts w:ascii="Calibri" w:hAnsi="Calibri" w:cs="Calibri"/>
          <w:bCs/>
          <w:sz w:val="22"/>
          <w:szCs w:val="22"/>
        </w:rPr>
        <w:t>nájemce</w:t>
      </w:r>
      <w:r w:rsidRPr="001D21B0">
        <w:rPr>
          <w:rFonts w:ascii="Calibri" w:hAnsi="Calibri" w:cs="Calibri"/>
          <w:bCs/>
          <w:sz w:val="22"/>
          <w:szCs w:val="22"/>
        </w:rPr>
        <w:t>)</w:t>
      </w:r>
    </w:p>
    <w:p w14:paraId="641B01B4" w14:textId="77777777" w:rsidR="00D32F88" w:rsidRPr="001D21B0" w:rsidRDefault="00D32F88" w:rsidP="00242986">
      <w:pPr>
        <w:pStyle w:val="standard"/>
        <w:suppressLineNumbers/>
        <w:tabs>
          <w:tab w:val="left" w:pos="227"/>
          <w:tab w:val="left" w:pos="4365"/>
          <w:tab w:val="left" w:pos="6916"/>
        </w:tabs>
        <w:spacing w:line="20" w:lineRule="atLeast"/>
        <w:rPr>
          <w:rFonts w:ascii="Calibri" w:hAnsi="Calibri" w:cs="Calibri"/>
          <w:sz w:val="22"/>
          <w:szCs w:val="22"/>
        </w:rPr>
      </w:pPr>
    </w:p>
    <w:p w14:paraId="1655D73B" w14:textId="77777777" w:rsidR="00A058A9" w:rsidRPr="00A058A9" w:rsidRDefault="00A058A9" w:rsidP="00A058A9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A058A9">
        <w:rPr>
          <w:rFonts w:asciiTheme="minorHAnsi" w:hAnsiTheme="minorHAnsi" w:cstheme="minorHAnsi"/>
          <w:sz w:val="22"/>
          <w:szCs w:val="22"/>
        </w:rPr>
        <w:t>uzavírají podle § 2201 až § 2234 a §2302 až 2315, zákona č. 89/2012 Sb., občanský zákoník, ve znění pozdějších předpisů (dále také jen „občanský zákoník“), tuto nájemní smlouvu</w:t>
      </w:r>
    </w:p>
    <w:p w14:paraId="292EA0E6" w14:textId="77777777" w:rsidR="00A058A9" w:rsidRDefault="00A058A9" w:rsidP="001C07E1">
      <w:pPr>
        <w:pStyle w:val="Normln1"/>
        <w:suppressLineNumbers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31639225" w14:textId="7DD32B3C" w:rsidR="001C07E1" w:rsidRPr="001D21B0" w:rsidRDefault="001C07E1" w:rsidP="001C07E1">
      <w:pPr>
        <w:pStyle w:val="Normln1"/>
        <w:suppressLineNumbers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1D21B0">
        <w:rPr>
          <w:rFonts w:ascii="Calibri" w:hAnsi="Calibri" w:cs="Calibri"/>
          <w:b/>
          <w:sz w:val="22"/>
          <w:szCs w:val="22"/>
        </w:rPr>
        <w:t>II.</w:t>
      </w:r>
    </w:p>
    <w:p w14:paraId="53EA56A1" w14:textId="77777777" w:rsidR="001C07E1" w:rsidRPr="001D21B0" w:rsidRDefault="001C07E1" w:rsidP="001C07E1">
      <w:pPr>
        <w:pStyle w:val="Normln1"/>
        <w:suppressLineNumbers/>
        <w:jc w:val="center"/>
        <w:rPr>
          <w:rFonts w:ascii="Calibri" w:hAnsi="Calibri" w:cs="Calibri"/>
          <w:b/>
          <w:sz w:val="22"/>
          <w:szCs w:val="22"/>
        </w:rPr>
      </w:pPr>
      <w:r w:rsidRPr="001D21B0">
        <w:rPr>
          <w:rFonts w:ascii="Calibri" w:hAnsi="Calibri" w:cs="Calibri"/>
          <w:b/>
          <w:sz w:val="22"/>
          <w:szCs w:val="22"/>
        </w:rPr>
        <w:t>Předmět a doba nájmu</w:t>
      </w:r>
    </w:p>
    <w:p w14:paraId="10C89060" w14:textId="77777777" w:rsidR="00A63425" w:rsidRPr="001D21B0" w:rsidRDefault="00A63425" w:rsidP="001C07E1">
      <w:pPr>
        <w:pStyle w:val="Normln1"/>
        <w:suppressLineNumbers/>
        <w:jc w:val="center"/>
        <w:rPr>
          <w:rFonts w:ascii="Calibri" w:hAnsi="Calibri" w:cs="Calibri"/>
          <w:b/>
          <w:sz w:val="22"/>
          <w:szCs w:val="22"/>
        </w:rPr>
      </w:pPr>
    </w:p>
    <w:p w14:paraId="561004C6" w14:textId="1E138282" w:rsidR="001C07E1" w:rsidRPr="001D21B0" w:rsidRDefault="001C07E1" w:rsidP="00242986">
      <w:pPr>
        <w:pStyle w:val="Bezmezer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 xml:space="preserve">Pronajímatel pronajímá nájemci prostor sloužící k podnikání areál nemovitostí v Čeradické ul., v Žatci, a to objektu čp. 1014 nacházejícího se na </w:t>
      </w:r>
      <w:proofErr w:type="spellStart"/>
      <w:r w:rsidRPr="001D21B0">
        <w:rPr>
          <w:rFonts w:ascii="Calibri" w:hAnsi="Calibri" w:cs="Calibri"/>
          <w:sz w:val="22"/>
          <w:szCs w:val="22"/>
        </w:rPr>
        <w:t>st.p.č</w:t>
      </w:r>
      <w:proofErr w:type="spellEnd"/>
      <w:r w:rsidRPr="001D21B0">
        <w:rPr>
          <w:rFonts w:ascii="Calibri" w:hAnsi="Calibri" w:cs="Calibri"/>
          <w:sz w:val="22"/>
          <w:szCs w:val="22"/>
        </w:rPr>
        <w:t xml:space="preserve">. 1173/1, jiné stavby </w:t>
      </w:r>
      <w:r w:rsidR="00D861CC" w:rsidRPr="001D21B0">
        <w:rPr>
          <w:rFonts w:ascii="Calibri" w:hAnsi="Calibri" w:cs="Calibri"/>
          <w:sz w:val="22"/>
          <w:szCs w:val="22"/>
        </w:rPr>
        <w:t xml:space="preserve">– </w:t>
      </w:r>
      <w:r w:rsidRPr="001D21B0">
        <w:rPr>
          <w:rFonts w:ascii="Calibri" w:hAnsi="Calibri" w:cs="Calibri"/>
          <w:sz w:val="22"/>
          <w:szCs w:val="22"/>
        </w:rPr>
        <w:t>dílny</w:t>
      </w:r>
      <w:r w:rsidR="00D861CC" w:rsidRPr="001D21B0">
        <w:rPr>
          <w:rFonts w:ascii="Calibri" w:hAnsi="Calibri" w:cs="Calibri"/>
          <w:sz w:val="22"/>
          <w:szCs w:val="22"/>
        </w:rPr>
        <w:t>,</w:t>
      </w:r>
      <w:r w:rsidRPr="001D21B0">
        <w:rPr>
          <w:rFonts w:ascii="Calibri" w:hAnsi="Calibri" w:cs="Calibri"/>
          <w:sz w:val="22"/>
          <w:szCs w:val="22"/>
        </w:rPr>
        <w:t xml:space="preserve"> nacházející se na </w:t>
      </w:r>
      <w:proofErr w:type="spellStart"/>
      <w:r w:rsidRPr="001D21B0">
        <w:rPr>
          <w:rFonts w:ascii="Calibri" w:hAnsi="Calibri" w:cs="Calibri"/>
          <w:sz w:val="22"/>
          <w:szCs w:val="22"/>
        </w:rPr>
        <w:t>st.p.č</w:t>
      </w:r>
      <w:proofErr w:type="spellEnd"/>
      <w:r w:rsidRPr="001D21B0">
        <w:rPr>
          <w:rFonts w:ascii="Calibri" w:hAnsi="Calibri" w:cs="Calibri"/>
          <w:sz w:val="22"/>
          <w:szCs w:val="22"/>
        </w:rPr>
        <w:t xml:space="preserve">. 2732, montované stavby – </w:t>
      </w:r>
      <w:proofErr w:type="spellStart"/>
      <w:r w:rsidRPr="001D21B0">
        <w:rPr>
          <w:rFonts w:ascii="Calibri" w:hAnsi="Calibri" w:cs="Calibri"/>
          <w:sz w:val="22"/>
          <w:szCs w:val="22"/>
        </w:rPr>
        <w:t>ocelokolny</w:t>
      </w:r>
      <w:proofErr w:type="spellEnd"/>
      <w:r w:rsidRPr="001D21B0">
        <w:rPr>
          <w:rFonts w:ascii="Calibri" w:hAnsi="Calibri" w:cs="Calibri"/>
          <w:sz w:val="22"/>
          <w:szCs w:val="22"/>
        </w:rPr>
        <w:t xml:space="preserve"> nacházející se na </w:t>
      </w:r>
      <w:proofErr w:type="spellStart"/>
      <w:r w:rsidRPr="001D21B0">
        <w:rPr>
          <w:rFonts w:ascii="Calibri" w:hAnsi="Calibri" w:cs="Calibri"/>
          <w:sz w:val="22"/>
          <w:szCs w:val="22"/>
        </w:rPr>
        <w:t>p.p.č</w:t>
      </w:r>
      <w:proofErr w:type="spellEnd"/>
      <w:r w:rsidRPr="001D21B0">
        <w:rPr>
          <w:rFonts w:ascii="Calibri" w:hAnsi="Calibri" w:cs="Calibri"/>
          <w:sz w:val="22"/>
          <w:szCs w:val="22"/>
        </w:rPr>
        <w:t xml:space="preserve">. 6191/2 a odstavné plochy </w:t>
      </w:r>
      <w:proofErr w:type="spellStart"/>
      <w:r w:rsidRPr="001D21B0">
        <w:rPr>
          <w:rFonts w:ascii="Calibri" w:hAnsi="Calibri" w:cs="Calibri"/>
          <w:sz w:val="22"/>
          <w:szCs w:val="22"/>
        </w:rPr>
        <w:t>p.p.č</w:t>
      </w:r>
      <w:proofErr w:type="spellEnd"/>
      <w:r w:rsidRPr="001D21B0">
        <w:rPr>
          <w:rFonts w:ascii="Calibri" w:hAnsi="Calibri" w:cs="Calibri"/>
          <w:sz w:val="22"/>
          <w:szCs w:val="22"/>
        </w:rPr>
        <w:t xml:space="preserve">. 6191/3 a nájemcem budovy č.p. 690 ul. Pražská v Žatci na pozemku zastavěná plocha a nádvoří </w:t>
      </w:r>
      <w:proofErr w:type="spellStart"/>
      <w:r w:rsidRPr="001D21B0">
        <w:rPr>
          <w:rFonts w:ascii="Calibri" w:hAnsi="Calibri" w:cs="Calibri"/>
          <w:sz w:val="22"/>
          <w:szCs w:val="22"/>
        </w:rPr>
        <w:t>st.p.č</w:t>
      </w:r>
      <w:proofErr w:type="spellEnd"/>
      <w:r w:rsidRPr="001D21B0">
        <w:rPr>
          <w:rFonts w:ascii="Calibri" w:hAnsi="Calibri" w:cs="Calibri"/>
          <w:sz w:val="22"/>
          <w:szCs w:val="22"/>
        </w:rPr>
        <w:t xml:space="preserve">. 915 vše zapsané na LV č. 10001 pro obec a </w:t>
      </w:r>
      <w:proofErr w:type="spellStart"/>
      <w:r w:rsidRPr="001D21B0">
        <w:rPr>
          <w:rFonts w:ascii="Calibri" w:hAnsi="Calibri" w:cs="Calibri"/>
          <w:sz w:val="22"/>
          <w:szCs w:val="22"/>
        </w:rPr>
        <w:t>k.ú</w:t>
      </w:r>
      <w:proofErr w:type="spellEnd"/>
      <w:r w:rsidRPr="001D21B0">
        <w:rPr>
          <w:rFonts w:ascii="Calibri" w:hAnsi="Calibri" w:cs="Calibri"/>
          <w:sz w:val="22"/>
          <w:szCs w:val="22"/>
        </w:rPr>
        <w:t>. Žatec.</w:t>
      </w:r>
    </w:p>
    <w:p w14:paraId="014B97F7" w14:textId="77777777" w:rsidR="00125A3B" w:rsidRPr="001D21B0" w:rsidRDefault="00242986" w:rsidP="00242986">
      <w:pPr>
        <w:pStyle w:val="Bezmezer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 xml:space="preserve">      </w:t>
      </w:r>
      <w:r w:rsidR="001C07E1" w:rsidRPr="001D21B0">
        <w:rPr>
          <w:rFonts w:ascii="Calibri" w:hAnsi="Calibri" w:cs="Calibri"/>
          <w:sz w:val="22"/>
          <w:szCs w:val="22"/>
        </w:rPr>
        <w:t>Předmětem podnájmu dle této smlouvy je část těchto nemovitostí sestávající se z:</w:t>
      </w:r>
    </w:p>
    <w:p w14:paraId="702D6C21" w14:textId="4214E958" w:rsidR="001C07E1" w:rsidRPr="001D21B0" w:rsidRDefault="001C07E1" w:rsidP="001D21B0">
      <w:pPr>
        <w:pStyle w:val="Bezmezer"/>
        <w:ind w:left="284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 xml:space="preserve">a)   nebytových prostor – kanceláře, soc. zařízení, sklady, šatny, montované stavby – </w:t>
      </w:r>
      <w:proofErr w:type="spellStart"/>
      <w:r w:rsidRPr="001D21B0">
        <w:rPr>
          <w:rFonts w:ascii="Calibri" w:hAnsi="Calibri" w:cs="Calibri"/>
          <w:sz w:val="22"/>
          <w:szCs w:val="22"/>
        </w:rPr>
        <w:t>ocelokolny</w:t>
      </w:r>
      <w:proofErr w:type="spellEnd"/>
      <w:r w:rsidRPr="001D21B0">
        <w:rPr>
          <w:rFonts w:ascii="Calibri" w:hAnsi="Calibri" w:cs="Calibri"/>
          <w:sz w:val="22"/>
          <w:szCs w:val="22"/>
        </w:rPr>
        <w:t>,</w:t>
      </w:r>
      <w:r w:rsidR="00125A3B" w:rsidRPr="001D21B0">
        <w:rPr>
          <w:rFonts w:ascii="Calibri" w:hAnsi="Calibri" w:cs="Calibri"/>
          <w:sz w:val="22"/>
          <w:szCs w:val="22"/>
        </w:rPr>
        <w:t xml:space="preserve"> </w:t>
      </w:r>
      <w:r w:rsidRPr="001D21B0">
        <w:rPr>
          <w:rFonts w:ascii="Calibri" w:hAnsi="Calibri" w:cs="Calibri"/>
          <w:sz w:val="22"/>
          <w:szCs w:val="22"/>
        </w:rPr>
        <w:t>jiné</w:t>
      </w:r>
      <w:r w:rsidR="00394B3E" w:rsidRPr="001D21B0">
        <w:rPr>
          <w:rFonts w:ascii="Calibri" w:hAnsi="Calibri" w:cs="Calibri"/>
          <w:sz w:val="22"/>
          <w:szCs w:val="22"/>
        </w:rPr>
        <w:t xml:space="preserve">    </w:t>
      </w:r>
      <w:r w:rsidRPr="001D21B0">
        <w:rPr>
          <w:rFonts w:ascii="Calibri" w:hAnsi="Calibri" w:cs="Calibri"/>
          <w:sz w:val="22"/>
          <w:szCs w:val="22"/>
        </w:rPr>
        <w:t>stavby – dílny – viz.  příloha č. 1 k této smlouvě</w:t>
      </w:r>
    </w:p>
    <w:p w14:paraId="4B581AA2" w14:textId="073E4984" w:rsidR="001C07E1" w:rsidRPr="001D21B0" w:rsidRDefault="001C07E1" w:rsidP="001D21B0">
      <w:pPr>
        <w:pStyle w:val="Bezmezer"/>
        <w:ind w:firstLine="284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 xml:space="preserve">b) pozemků - parkovací stání část </w:t>
      </w:r>
      <w:proofErr w:type="spellStart"/>
      <w:r w:rsidRPr="001D21B0">
        <w:rPr>
          <w:rFonts w:ascii="Calibri" w:hAnsi="Calibri" w:cs="Calibri"/>
          <w:sz w:val="22"/>
          <w:szCs w:val="22"/>
        </w:rPr>
        <w:t>p.p.č</w:t>
      </w:r>
      <w:proofErr w:type="spellEnd"/>
      <w:r w:rsidRPr="001D21B0">
        <w:rPr>
          <w:rFonts w:ascii="Calibri" w:hAnsi="Calibri" w:cs="Calibri"/>
          <w:sz w:val="22"/>
          <w:szCs w:val="22"/>
        </w:rPr>
        <w:t xml:space="preserve">. 6191/3 a   manipulační a skladovací plochy na </w:t>
      </w:r>
      <w:proofErr w:type="spellStart"/>
      <w:r w:rsidRPr="001D21B0">
        <w:rPr>
          <w:rFonts w:ascii="Calibri" w:hAnsi="Calibri" w:cs="Calibri"/>
          <w:sz w:val="22"/>
          <w:szCs w:val="22"/>
        </w:rPr>
        <w:t>p.č</w:t>
      </w:r>
      <w:proofErr w:type="spellEnd"/>
      <w:r w:rsidRPr="001D21B0">
        <w:rPr>
          <w:rFonts w:ascii="Calibri" w:hAnsi="Calibri" w:cs="Calibri"/>
          <w:sz w:val="22"/>
          <w:szCs w:val="22"/>
        </w:rPr>
        <w:t xml:space="preserve">.  </w:t>
      </w:r>
    </w:p>
    <w:p w14:paraId="1443BC28" w14:textId="3660F5F5" w:rsidR="001C07E1" w:rsidRPr="001D21B0" w:rsidRDefault="001C07E1" w:rsidP="00394B3E">
      <w:pPr>
        <w:pStyle w:val="Bezmezer"/>
        <w:rPr>
          <w:rFonts w:ascii="Calibri" w:hAnsi="Calibri" w:cs="Calibri"/>
          <w:color w:val="FF0000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 xml:space="preserve">          6191/2, </w:t>
      </w:r>
      <w:proofErr w:type="spellStart"/>
      <w:r w:rsidRPr="001D21B0">
        <w:rPr>
          <w:rFonts w:ascii="Calibri" w:hAnsi="Calibri" w:cs="Calibri"/>
          <w:color w:val="000000"/>
          <w:sz w:val="22"/>
          <w:szCs w:val="22"/>
        </w:rPr>
        <w:t>p.č</w:t>
      </w:r>
      <w:proofErr w:type="spellEnd"/>
      <w:r w:rsidR="002E5CD0" w:rsidRPr="001D21B0">
        <w:rPr>
          <w:rFonts w:ascii="Calibri" w:hAnsi="Calibri" w:cs="Calibri"/>
          <w:color w:val="000000"/>
          <w:sz w:val="22"/>
          <w:szCs w:val="22"/>
        </w:rPr>
        <w:t>.</w:t>
      </w:r>
      <w:r w:rsidRPr="001D21B0">
        <w:rPr>
          <w:rFonts w:ascii="Calibri" w:hAnsi="Calibri" w:cs="Calibri"/>
          <w:color w:val="000000"/>
          <w:sz w:val="22"/>
          <w:szCs w:val="22"/>
        </w:rPr>
        <w:t xml:space="preserve"> 6193/14, </w:t>
      </w:r>
      <w:proofErr w:type="spellStart"/>
      <w:r w:rsidRPr="001D21B0">
        <w:rPr>
          <w:rFonts w:ascii="Calibri" w:hAnsi="Calibri" w:cs="Calibri"/>
          <w:color w:val="000000"/>
          <w:sz w:val="22"/>
          <w:szCs w:val="22"/>
        </w:rPr>
        <w:t>p.č</w:t>
      </w:r>
      <w:proofErr w:type="spellEnd"/>
      <w:r w:rsidR="002E5CD0" w:rsidRPr="001D21B0">
        <w:rPr>
          <w:rFonts w:ascii="Calibri" w:hAnsi="Calibri" w:cs="Calibri"/>
          <w:color w:val="000000"/>
          <w:sz w:val="22"/>
          <w:szCs w:val="22"/>
        </w:rPr>
        <w:t>.</w:t>
      </w:r>
      <w:r w:rsidRPr="001D21B0">
        <w:rPr>
          <w:rFonts w:ascii="Calibri" w:hAnsi="Calibri" w:cs="Calibri"/>
          <w:color w:val="000000"/>
          <w:sz w:val="22"/>
          <w:szCs w:val="22"/>
        </w:rPr>
        <w:t xml:space="preserve"> 5345/2 </w:t>
      </w:r>
      <w:r w:rsidRPr="001D21B0">
        <w:rPr>
          <w:rFonts w:ascii="Calibri" w:hAnsi="Calibri" w:cs="Calibri"/>
          <w:sz w:val="22"/>
          <w:szCs w:val="22"/>
        </w:rPr>
        <w:t>- viz příloha č. 2</w:t>
      </w:r>
      <w:r w:rsidR="002E5CD0" w:rsidRPr="001D21B0">
        <w:rPr>
          <w:rFonts w:ascii="Calibri" w:hAnsi="Calibri" w:cs="Calibri"/>
          <w:sz w:val="22"/>
          <w:szCs w:val="22"/>
        </w:rPr>
        <w:t>.</w:t>
      </w:r>
      <w:r w:rsidRPr="001D21B0">
        <w:rPr>
          <w:rFonts w:ascii="Calibri" w:hAnsi="Calibri" w:cs="Calibri"/>
          <w:sz w:val="22"/>
          <w:szCs w:val="22"/>
        </w:rPr>
        <w:t xml:space="preserve"> k této smlouvě</w:t>
      </w:r>
      <w:r w:rsidR="00394B3E" w:rsidRPr="001D21B0">
        <w:rPr>
          <w:rFonts w:ascii="Calibri" w:hAnsi="Calibri" w:cs="Calibri"/>
          <w:sz w:val="22"/>
          <w:szCs w:val="22"/>
        </w:rPr>
        <w:t>.</w:t>
      </w:r>
      <w:r w:rsidRPr="001D21B0">
        <w:rPr>
          <w:rFonts w:ascii="Calibri" w:hAnsi="Calibri" w:cs="Calibri"/>
          <w:sz w:val="22"/>
          <w:szCs w:val="22"/>
        </w:rPr>
        <w:t xml:space="preserve"> </w:t>
      </w:r>
    </w:p>
    <w:p w14:paraId="0347FE62" w14:textId="1F5EEBFC" w:rsidR="001C07E1" w:rsidRPr="001D21B0" w:rsidRDefault="001C07E1" w:rsidP="00242986">
      <w:pPr>
        <w:pStyle w:val="Normln1"/>
        <w:numPr>
          <w:ilvl w:val="0"/>
          <w:numId w:val="13"/>
        </w:numPr>
        <w:suppressLineNumbers/>
        <w:tabs>
          <w:tab w:val="left" w:pos="9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>Pronajímatel pronajímá nájemci prostor sloužící k podnikání za účelem</w:t>
      </w:r>
      <w:r w:rsidR="001A31F4">
        <w:rPr>
          <w:rFonts w:ascii="Calibri" w:hAnsi="Calibri" w:cs="Calibri"/>
          <w:sz w:val="22"/>
          <w:szCs w:val="22"/>
        </w:rPr>
        <w:t xml:space="preserve"> umístění</w:t>
      </w:r>
      <w:r w:rsidRPr="001D21B0">
        <w:rPr>
          <w:rFonts w:ascii="Calibri" w:hAnsi="Calibri" w:cs="Calibri"/>
          <w:sz w:val="22"/>
          <w:szCs w:val="22"/>
        </w:rPr>
        <w:t xml:space="preserve"> </w:t>
      </w:r>
      <w:r w:rsidR="00D861CC" w:rsidRPr="001D21B0">
        <w:rPr>
          <w:rFonts w:ascii="Calibri" w:hAnsi="Calibri" w:cs="Calibri"/>
          <w:sz w:val="22"/>
          <w:szCs w:val="22"/>
        </w:rPr>
        <w:t>sídla společnosti a výkonu činnosti</w:t>
      </w:r>
      <w:r w:rsidR="001A31F4">
        <w:rPr>
          <w:rFonts w:ascii="Calibri" w:hAnsi="Calibri" w:cs="Calibri"/>
          <w:sz w:val="22"/>
          <w:szCs w:val="22"/>
        </w:rPr>
        <w:t xml:space="preserve"> nájemce</w:t>
      </w:r>
      <w:r w:rsidR="00D861CC" w:rsidRPr="001D21B0">
        <w:rPr>
          <w:rFonts w:ascii="Calibri" w:hAnsi="Calibri" w:cs="Calibri"/>
          <w:sz w:val="22"/>
          <w:szCs w:val="22"/>
        </w:rPr>
        <w:t xml:space="preserve"> dle výpisu z obchodního rejstříku ze dne 11.4.2012.</w:t>
      </w:r>
    </w:p>
    <w:p w14:paraId="7BF6954B" w14:textId="599EB964" w:rsidR="001C07E1" w:rsidRPr="001D21B0" w:rsidRDefault="001C07E1" w:rsidP="00242986">
      <w:pPr>
        <w:pStyle w:val="Normln1"/>
        <w:numPr>
          <w:ilvl w:val="0"/>
          <w:numId w:val="13"/>
        </w:numPr>
        <w:suppressLineNumbers/>
        <w:tabs>
          <w:tab w:val="left" w:pos="9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 xml:space="preserve">Nájem se uzavírá na </w:t>
      </w:r>
      <w:r w:rsidRPr="00494BEA">
        <w:rPr>
          <w:rFonts w:ascii="Calibri" w:hAnsi="Calibri" w:cs="Calibri"/>
          <w:sz w:val="22"/>
          <w:szCs w:val="22"/>
        </w:rPr>
        <w:t>dobu neurčitou od</w:t>
      </w:r>
      <w:r w:rsidR="00494BEA" w:rsidRPr="00494BEA">
        <w:rPr>
          <w:rFonts w:ascii="Calibri" w:hAnsi="Calibri" w:cs="Calibri"/>
          <w:sz w:val="22"/>
          <w:szCs w:val="22"/>
        </w:rPr>
        <w:t xml:space="preserve"> 1.4.2025 </w:t>
      </w:r>
      <w:r w:rsidRPr="00494BEA">
        <w:rPr>
          <w:rFonts w:ascii="Calibri" w:hAnsi="Calibri" w:cs="Calibri"/>
          <w:sz w:val="22"/>
          <w:szCs w:val="22"/>
        </w:rPr>
        <w:t>s šestiměsíční výpovědní dobou</w:t>
      </w:r>
      <w:r w:rsidRPr="001D21B0">
        <w:rPr>
          <w:rFonts w:ascii="Calibri" w:hAnsi="Calibri" w:cs="Calibri"/>
          <w:sz w:val="22"/>
          <w:szCs w:val="22"/>
        </w:rPr>
        <w:t xml:space="preserve">, která začne plynout prvním dnem následujícího měsíce po doručení písemné výpovědi. V případě pochybností se má za to, že výpověď byla doručena třetího dne poté, co byla předána k doručení provozovateli poštovních služeb. </w:t>
      </w:r>
    </w:p>
    <w:p w14:paraId="01EAE6FF" w14:textId="398F53A8" w:rsidR="001C07E1" w:rsidRPr="001D21B0" w:rsidRDefault="001C07E1" w:rsidP="00242986">
      <w:pPr>
        <w:tabs>
          <w:tab w:val="left" w:pos="6015"/>
        </w:tabs>
        <w:rPr>
          <w:rFonts w:ascii="Calibri" w:hAnsi="Calibri" w:cs="Calibri"/>
          <w:b/>
          <w:sz w:val="22"/>
          <w:szCs w:val="22"/>
        </w:rPr>
      </w:pPr>
    </w:p>
    <w:p w14:paraId="1D0B20EF" w14:textId="77777777" w:rsidR="009A450B" w:rsidRPr="001D21B0" w:rsidRDefault="009A450B" w:rsidP="009A450B">
      <w:pPr>
        <w:pStyle w:val="Normln1"/>
        <w:suppressLineNumbers/>
        <w:jc w:val="center"/>
        <w:rPr>
          <w:rFonts w:ascii="Calibri" w:hAnsi="Calibri" w:cs="Calibri"/>
          <w:b/>
          <w:sz w:val="22"/>
          <w:szCs w:val="22"/>
        </w:rPr>
      </w:pPr>
      <w:r w:rsidRPr="001D21B0">
        <w:rPr>
          <w:rFonts w:ascii="Calibri" w:hAnsi="Calibri" w:cs="Calibri"/>
          <w:b/>
          <w:sz w:val="22"/>
          <w:szCs w:val="22"/>
        </w:rPr>
        <w:t>III.</w:t>
      </w:r>
    </w:p>
    <w:p w14:paraId="4EFB3190" w14:textId="77777777" w:rsidR="009A450B" w:rsidRPr="001D21B0" w:rsidRDefault="009A450B" w:rsidP="009A450B">
      <w:pPr>
        <w:pStyle w:val="Normln1"/>
        <w:suppressLineNumbers/>
        <w:jc w:val="center"/>
        <w:rPr>
          <w:rFonts w:ascii="Calibri" w:hAnsi="Calibri" w:cs="Calibri"/>
          <w:b/>
          <w:sz w:val="22"/>
          <w:szCs w:val="22"/>
        </w:rPr>
      </w:pPr>
      <w:r w:rsidRPr="001D21B0">
        <w:rPr>
          <w:rFonts w:ascii="Calibri" w:hAnsi="Calibri" w:cs="Calibri"/>
          <w:b/>
          <w:sz w:val="22"/>
          <w:szCs w:val="22"/>
        </w:rPr>
        <w:t>Nájemné</w:t>
      </w:r>
    </w:p>
    <w:p w14:paraId="53C9753F" w14:textId="77777777" w:rsidR="00A63425" w:rsidRPr="001D21B0" w:rsidRDefault="00A63425" w:rsidP="009A450B">
      <w:pPr>
        <w:pStyle w:val="Normln1"/>
        <w:suppressLineNumbers/>
        <w:jc w:val="center"/>
        <w:rPr>
          <w:rFonts w:ascii="Calibri" w:hAnsi="Calibri" w:cs="Calibri"/>
          <w:b/>
          <w:sz w:val="22"/>
          <w:szCs w:val="22"/>
        </w:rPr>
      </w:pPr>
    </w:p>
    <w:p w14:paraId="4D9AA605" w14:textId="638BFA47" w:rsidR="00A058A9" w:rsidRPr="00DF4BC8" w:rsidRDefault="00A058A9" w:rsidP="00A058A9">
      <w:pPr>
        <w:pStyle w:val="Normln3"/>
        <w:widowControl/>
        <w:numPr>
          <w:ilvl w:val="0"/>
          <w:numId w:val="12"/>
        </w:numPr>
        <w:jc w:val="both"/>
        <w:rPr>
          <w:rFonts w:ascii="Calibri" w:hAnsi="Calibri" w:cs="Calibri"/>
          <w:iCs/>
          <w:sz w:val="22"/>
          <w:szCs w:val="22"/>
        </w:rPr>
      </w:pPr>
      <w:r w:rsidRPr="0091083C">
        <w:rPr>
          <w:rFonts w:ascii="Calibri" w:hAnsi="Calibri" w:cs="Calibri"/>
          <w:snapToGrid/>
          <w:sz w:val="22"/>
          <w:szCs w:val="22"/>
        </w:rPr>
        <w:t xml:space="preserve">Výše </w:t>
      </w:r>
      <w:r w:rsidRPr="0091083C">
        <w:rPr>
          <w:rFonts w:ascii="Calibri" w:hAnsi="Calibri" w:cs="Calibri"/>
          <w:sz w:val="22"/>
          <w:szCs w:val="22"/>
        </w:rPr>
        <w:t>nájemného za prostor sloužící k podnikání uvedený v čl. II odst. 1 této smlouvy,</w:t>
      </w:r>
      <w:r w:rsidRPr="0091083C">
        <w:rPr>
          <w:rFonts w:ascii="Calibri" w:hAnsi="Calibri" w:cs="Calibri"/>
          <w:iCs/>
          <w:sz w:val="22"/>
          <w:szCs w:val="22"/>
        </w:rPr>
        <w:t xml:space="preserve"> </w:t>
      </w:r>
      <w:r w:rsidRPr="0091083C">
        <w:rPr>
          <w:rFonts w:ascii="Calibri" w:hAnsi="Calibri" w:cs="Calibri"/>
          <w:sz w:val="22"/>
          <w:szCs w:val="22"/>
        </w:rPr>
        <w:t xml:space="preserve">činí celkové základní </w:t>
      </w:r>
      <w:r w:rsidRPr="00DF4BC8">
        <w:rPr>
          <w:rFonts w:ascii="Calibri" w:hAnsi="Calibri" w:cs="Calibri"/>
          <w:sz w:val="22"/>
          <w:szCs w:val="22"/>
        </w:rPr>
        <w:t>nájemné</w:t>
      </w:r>
      <w:r w:rsidRPr="00DF4BC8">
        <w:rPr>
          <w:rFonts w:ascii="Calibri" w:hAnsi="Calibri" w:cs="Calibri"/>
          <w:iCs/>
          <w:sz w:val="22"/>
          <w:szCs w:val="22"/>
        </w:rPr>
        <w:t> </w:t>
      </w:r>
      <w:r w:rsidR="00B626BB" w:rsidRPr="00DF4BC8">
        <w:rPr>
          <w:rFonts w:ascii="Calibri" w:hAnsi="Calibri" w:cs="Calibri"/>
          <w:iCs/>
          <w:sz w:val="22"/>
          <w:szCs w:val="22"/>
        </w:rPr>
        <w:t>94</w:t>
      </w:r>
      <w:r w:rsidR="0072569C">
        <w:rPr>
          <w:rFonts w:ascii="Calibri" w:hAnsi="Calibri" w:cs="Calibri"/>
          <w:iCs/>
          <w:sz w:val="22"/>
          <w:szCs w:val="22"/>
        </w:rPr>
        <w:t>1</w:t>
      </w:r>
      <w:r w:rsidRPr="00DF4BC8">
        <w:rPr>
          <w:rFonts w:ascii="Calibri" w:hAnsi="Calibri" w:cs="Calibri"/>
          <w:iCs/>
          <w:sz w:val="22"/>
          <w:szCs w:val="22"/>
        </w:rPr>
        <w:t>.</w:t>
      </w:r>
      <w:r w:rsidR="0072569C">
        <w:rPr>
          <w:rFonts w:ascii="Calibri" w:hAnsi="Calibri" w:cs="Calibri"/>
          <w:iCs/>
          <w:sz w:val="22"/>
          <w:szCs w:val="22"/>
        </w:rPr>
        <w:t>5</w:t>
      </w:r>
      <w:r w:rsidR="00B626BB" w:rsidRPr="00DF4BC8">
        <w:rPr>
          <w:rFonts w:ascii="Calibri" w:hAnsi="Calibri" w:cs="Calibri"/>
          <w:iCs/>
          <w:sz w:val="22"/>
          <w:szCs w:val="22"/>
        </w:rPr>
        <w:t>85,50</w:t>
      </w:r>
      <w:r w:rsidRPr="00DF4BC8">
        <w:rPr>
          <w:rFonts w:ascii="Calibri" w:hAnsi="Calibri" w:cs="Calibri"/>
          <w:iCs/>
          <w:sz w:val="22"/>
          <w:szCs w:val="22"/>
        </w:rPr>
        <w:t xml:space="preserve"> Kč ročně.</w:t>
      </w:r>
    </w:p>
    <w:p w14:paraId="73185C39" w14:textId="116F5CFC" w:rsidR="009A450B" w:rsidRPr="001D21B0" w:rsidRDefault="00A058A9" w:rsidP="00A058A9">
      <w:pPr>
        <w:spacing w:line="240" w:lineRule="auto"/>
        <w:ind w:left="360"/>
        <w:rPr>
          <w:rFonts w:ascii="Calibri" w:hAnsi="Calibri" w:cs="Calibri"/>
          <w:b/>
          <w:sz w:val="22"/>
          <w:szCs w:val="22"/>
        </w:rPr>
      </w:pPr>
      <w:r w:rsidRPr="00DF4BC8">
        <w:rPr>
          <w:rFonts w:ascii="Calibri" w:hAnsi="Calibri" w:cs="Calibri"/>
          <w:sz w:val="22"/>
          <w:szCs w:val="22"/>
        </w:rPr>
        <w:t xml:space="preserve">Nájemné je splatné na </w:t>
      </w:r>
      <w:r w:rsidRPr="0091083C">
        <w:rPr>
          <w:rFonts w:ascii="Calibri" w:hAnsi="Calibri" w:cs="Calibri"/>
          <w:sz w:val="22"/>
          <w:szCs w:val="22"/>
        </w:rPr>
        <w:t xml:space="preserve">základě faktury vystavené </w:t>
      </w:r>
      <w:r>
        <w:rPr>
          <w:rFonts w:ascii="Calibri" w:hAnsi="Calibri" w:cs="Calibri"/>
          <w:sz w:val="22"/>
          <w:szCs w:val="22"/>
        </w:rPr>
        <w:t>za každý kalendářní měsíc nájmu, vždy</w:t>
      </w:r>
      <w:r w:rsidRPr="0091083C">
        <w:rPr>
          <w:rFonts w:ascii="Calibri" w:hAnsi="Calibri" w:cs="Calibri"/>
          <w:sz w:val="22"/>
          <w:szCs w:val="22"/>
        </w:rPr>
        <w:t xml:space="preserve"> ve výši 1/</w:t>
      </w:r>
      <w:r w:rsidR="00DF4BC8" w:rsidRPr="0091083C">
        <w:rPr>
          <w:rFonts w:ascii="Calibri" w:hAnsi="Calibri" w:cs="Calibri"/>
          <w:sz w:val="22"/>
          <w:szCs w:val="22"/>
        </w:rPr>
        <w:t>12ročního</w:t>
      </w:r>
      <w:r w:rsidRPr="0091083C">
        <w:rPr>
          <w:rFonts w:ascii="Calibri" w:hAnsi="Calibri" w:cs="Calibri"/>
          <w:sz w:val="22"/>
          <w:szCs w:val="22"/>
        </w:rPr>
        <w:t xml:space="preserve"> základního nájemného.</w:t>
      </w:r>
      <w:r>
        <w:rPr>
          <w:rFonts w:ascii="Calibri" w:hAnsi="Calibri" w:cs="Calibri"/>
          <w:sz w:val="22"/>
          <w:szCs w:val="22"/>
        </w:rPr>
        <w:t xml:space="preserve"> Pronajímatel fakturu vystaví vždy do 15. dne daného kalendářního měsíce, splatnost faktury je vždy do 14 dn</w:t>
      </w:r>
      <w:r w:rsidR="00B626BB">
        <w:rPr>
          <w:rFonts w:ascii="Calibri" w:hAnsi="Calibri" w:cs="Calibri"/>
          <w:sz w:val="22"/>
          <w:szCs w:val="22"/>
        </w:rPr>
        <w:t>í</w:t>
      </w:r>
      <w:r>
        <w:rPr>
          <w:rFonts w:ascii="Calibri" w:hAnsi="Calibri" w:cs="Calibri"/>
          <w:sz w:val="22"/>
          <w:szCs w:val="22"/>
        </w:rPr>
        <w:t xml:space="preserve"> ode dne doručení faktury nájem</w:t>
      </w:r>
      <w:r w:rsidR="001A31F4">
        <w:rPr>
          <w:rFonts w:ascii="Calibri" w:hAnsi="Calibri" w:cs="Calibri"/>
          <w:sz w:val="22"/>
          <w:szCs w:val="22"/>
        </w:rPr>
        <w:t>ci</w:t>
      </w:r>
      <w:r>
        <w:rPr>
          <w:rFonts w:ascii="Calibri" w:hAnsi="Calibri" w:cs="Calibri"/>
          <w:sz w:val="22"/>
          <w:szCs w:val="22"/>
        </w:rPr>
        <w:t xml:space="preserve">. V případě, že první a </w:t>
      </w:r>
      <w:r>
        <w:rPr>
          <w:rFonts w:ascii="Calibri" w:hAnsi="Calibri" w:cs="Calibri"/>
          <w:sz w:val="22"/>
          <w:szCs w:val="22"/>
        </w:rPr>
        <w:lastRenderedPageBreak/>
        <w:t>poslední měsíc nájmu nebudou celými kalendářními měsíci, bude nájemné vypočteno poměrně podle počtu dní, v nichž nájem probíhá.</w:t>
      </w:r>
    </w:p>
    <w:p w14:paraId="6F72B2AE" w14:textId="07C5604B" w:rsidR="00365227" w:rsidRPr="001D21B0" w:rsidRDefault="009A450B" w:rsidP="00365227">
      <w:pPr>
        <w:numPr>
          <w:ilvl w:val="0"/>
          <w:numId w:val="12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 xml:space="preserve">Nájemné je splatné převodem na účet </w:t>
      </w:r>
      <w:r w:rsidR="00365227" w:rsidRPr="001D21B0">
        <w:rPr>
          <w:rFonts w:ascii="Calibri" w:hAnsi="Calibri" w:cs="Calibri"/>
          <w:sz w:val="22"/>
          <w:szCs w:val="22"/>
        </w:rPr>
        <w:t>pronajímatele</w:t>
      </w:r>
      <w:r w:rsidRPr="001D21B0">
        <w:rPr>
          <w:rFonts w:ascii="Calibri" w:hAnsi="Calibri" w:cs="Calibri"/>
          <w:sz w:val="22"/>
          <w:szCs w:val="22"/>
        </w:rPr>
        <w:t xml:space="preserve"> objektu </w:t>
      </w:r>
      <w:r w:rsidRPr="00494BEA">
        <w:rPr>
          <w:rFonts w:ascii="Calibri" w:hAnsi="Calibri" w:cs="Calibri"/>
          <w:sz w:val="22"/>
          <w:szCs w:val="22"/>
        </w:rPr>
        <w:t xml:space="preserve">– KB Žatec, č. účtu </w:t>
      </w:r>
      <w:r w:rsidRPr="00344A04">
        <w:rPr>
          <w:rFonts w:ascii="Calibri" w:hAnsi="Calibri" w:cs="Calibri"/>
          <w:sz w:val="22"/>
          <w:szCs w:val="22"/>
          <w:highlight w:val="black"/>
        </w:rPr>
        <w:t>12538481/0100.</w:t>
      </w:r>
    </w:p>
    <w:p w14:paraId="279B95C6" w14:textId="77777777" w:rsidR="00A058A9" w:rsidRDefault="00A058A9" w:rsidP="00A058A9">
      <w:pPr>
        <w:spacing w:line="240" w:lineRule="auto"/>
        <w:ind w:left="360"/>
        <w:rPr>
          <w:rFonts w:ascii="Calibri" w:hAnsi="Calibri" w:cs="Calibri"/>
        </w:rPr>
      </w:pPr>
      <w:r w:rsidRPr="00BC1962">
        <w:rPr>
          <w:rFonts w:ascii="Calibri" w:hAnsi="Calibri" w:cs="Calibri"/>
        </w:rPr>
        <w:t>Nájemné se považuje za uhrazené dnem připsání částky na účet pronajímatele.</w:t>
      </w:r>
    </w:p>
    <w:p w14:paraId="3D2EB028" w14:textId="77777777" w:rsidR="00365227" w:rsidRPr="001D21B0" w:rsidRDefault="00365227" w:rsidP="00365227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57033C99" w14:textId="77777777" w:rsidR="00365227" w:rsidRPr="001D21B0" w:rsidRDefault="00365227" w:rsidP="00365227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1D21B0">
        <w:rPr>
          <w:rFonts w:ascii="Calibri" w:hAnsi="Calibri" w:cs="Calibri"/>
          <w:b/>
          <w:sz w:val="22"/>
          <w:szCs w:val="22"/>
        </w:rPr>
        <w:t>IV.</w:t>
      </w:r>
    </w:p>
    <w:p w14:paraId="3238996B" w14:textId="77777777" w:rsidR="00365227" w:rsidRPr="001D21B0" w:rsidRDefault="00365227" w:rsidP="00365227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1D21B0">
        <w:rPr>
          <w:rFonts w:ascii="Calibri" w:hAnsi="Calibri" w:cs="Calibri"/>
          <w:b/>
          <w:sz w:val="22"/>
          <w:szCs w:val="22"/>
        </w:rPr>
        <w:t>Další ujednání</w:t>
      </w:r>
    </w:p>
    <w:p w14:paraId="298E15E7" w14:textId="77777777" w:rsidR="00A63425" w:rsidRPr="001D21B0" w:rsidRDefault="00A63425" w:rsidP="00365227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40625D8F" w14:textId="4BFF16C9" w:rsidR="00365227" w:rsidRPr="001D21B0" w:rsidRDefault="00365227" w:rsidP="00242986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 xml:space="preserve">Nájemce prohlašuje, že je mu znám stav pronajímaných prostor, že si prostor sloužící k podnikání řádně prohlédl a v tomto stavu je přebírá. Připojení elektrické energie a plynu si zajistí nájemce. </w:t>
      </w:r>
    </w:p>
    <w:p w14:paraId="35EBBA50" w14:textId="77777777" w:rsidR="00C14A94" w:rsidRPr="001D21B0" w:rsidRDefault="00C14A94" w:rsidP="00C14A94">
      <w:pPr>
        <w:numPr>
          <w:ilvl w:val="0"/>
          <w:numId w:val="1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D21B0">
        <w:rPr>
          <w:rFonts w:ascii="Calibri" w:hAnsi="Calibri" w:cs="Calibri"/>
          <w:sz w:val="22"/>
          <w:szCs w:val="22"/>
        </w:rPr>
        <w:t>Smluvní strany se dohodly na valorizaci nájemného. Pronajímatel je oprávněn počínaje rokem 2026 vždy od 1.6. příslušného kalendářního roku navýšit nájemné o roční míru inflace vyjádřenou přírůstkem průměrného ročního indexu spotřebitelských cen za uplynulý kalendářní rok vyhlašovanou Českým statistickým úřadem. Základem pro výpočet inflace bude výše nájemného k 31.12. předchozího kalendářního roku. Nájemné bude navýšeno bez nutnosti uzavírat dodatek ke smlouvě a nová výše nájemného bude pronajímatelem nájemci písemně oznámena vždy nejpozději do 31.5. příslušného kalendářního roku. Do okamžiku prokazatelného doručení oznámení o změně výše nájmu nájemci na adresu pro doručování uvedenou v záhlaví smlouvy je nájemce povinen hradit pronajímateli nájemné ve stávající výši.</w:t>
      </w:r>
    </w:p>
    <w:p w14:paraId="1E518CEF" w14:textId="77777777" w:rsidR="00365227" w:rsidRPr="001D21B0" w:rsidRDefault="00365227" w:rsidP="00242986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Nájemce se zavazuje, že odvoz a likvidaci odpadu zajistí sám na vlastní náklady, ve smyslu platných právních předpisů.</w:t>
      </w:r>
    </w:p>
    <w:p w14:paraId="39986B64" w14:textId="77777777" w:rsidR="00365227" w:rsidRPr="001D21B0" w:rsidRDefault="00365227" w:rsidP="00242986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Nájemce se zavazuje uhradit pronajímateli cenu služeb spojených s užíváním prostor sloužících k podnikání, které jim pronajímatel zabezpečí dle výpočtového listu.</w:t>
      </w:r>
    </w:p>
    <w:p w14:paraId="275CA882" w14:textId="52D1D913" w:rsidR="00365227" w:rsidRPr="00A058A9" w:rsidRDefault="00365227" w:rsidP="00A058A9">
      <w:pPr>
        <w:pStyle w:val="Normln3"/>
        <w:numPr>
          <w:ilvl w:val="0"/>
          <w:numId w:val="17"/>
        </w:numPr>
        <w:jc w:val="both"/>
        <w:rPr>
          <w:rFonts w:ascii="Calibri" w:hAnsi="Calibri" w:cs="Calibri"/>
          <w:bCs/>
          <w:color w:val="FF0000"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Nájemce může provádět stavební úpravy a změny v pronajatých prostorech pouze s předchozím souhlasem pronajímatele a po konzultaci Stavebního a vyvlastňovacího úřadu, životního prostředí Městského úřadu v Žatci, na vlastní náklady.</w:t>
      </w:r>
      <w:r w:rsidR="00A058A9">
        <w:rPr>
          <w:rFonts w:ascii="Calibri" w:hAnsi="Calibri" w:cs="Calibri"/>
          <w:bCs/>
          <w:sz w:val="22"/>
          <w:szCs w:val="22"/>
        </w:rPr>
        <w:t xml:space="preserve"> </w:t>
      </w:r>
      <w:r w:rsidR="00A058A9" w:rsidRPr="00DF4BC8">
        <w:rPr>
          <w:rFonts w:ascii="Calibri" w:hAnsi="Calibri" w:cs="Calibri"/>
          <w:bCs/>
          <w:sz w:val="22"/>
          <w:szCs w:val="22"/>
        </w:rPr>
        <w:t xml:space="preserve">Strany si výslovně odlišně od </w:t>
      </w:r>
      <w:proofErr w:type="spellStart"/>
      <w:r w:rsidR="00A058A9" w:rsidRPr="00DF4BC8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A058A9" w:rsidRPr="00DF4BC8">
        <w:rPr>
          <w:rFonts w:ascii="Calibri" w:hAnsi="Calibri" w:cs="Calibri"/>
          <w:bCs/>
          <w:sz w:val="22"/>
          <w:szCs w:val="22"/>
        </w:rPr>
        <w:t>. §2220 odst. 1 občanského zákoníku sjednávají, že pronajímatel není povinen nájemci vyrovnat zhodnocení věci, kterého bude takovými stavebními úpravami a změnami dosaženo, a to ani v případě ukončení nájmu.</w:t>
      </w:r>
    </w:p>
    <w:p w14:paraId="22245814" w14:textId="27F645B9" w:rsidR="00C14A94" w:rsidRPr="001D21B0" w:rsidRDefault="00C14A94" w:rsidP="00C14A94">
      <w:pPr>
        <w:pStyle w:val="Normln1"/>
        <w:numPr>
          <w:ilvl w:val="0"/>
          <w:numId w:val="14"/>
        </w:numPr>
        <w:suppressLineNumbers/>
        <w:jc w:val="both"/>
        <w:rPr>
          <w:rFonts w:ascii="Calibri" w:hAnsi="Calibri" w:cs="Calibri"/>
          <w:color w:val="000000"/>
          <w:sz w:val="22"/>
          <w:szCs w:val="18"/>
        </w:rPr>
      </w:pPr>
      <w:r w:rsidRPr="001D21B0">
        <w:rPr>
          <w:rFonts w:ascii="Calibri" w:hAnsi="Calibri" w:cs="Calibri"/>
          <w:sz w:val="22"/>
          <w:szCs w:val="22"/>
        </w:rPr>
        <w:t xml:space="preserve">Nájemce může nebytový prostor nebo jeho část podnajmout pouze s předchozím písemným souhlasem pronajímatele. V písemné žádosti o předchozí souhlas nájemce uvede minimálně tyto údaje: osobu, které bude nebytový prostor či jeho část </w:t>
      </w:r>
      <w:proofErr w:type="spellStart"/>
      <w:r w:rsidRPr="001D21B0">
        <w:rPr>
          <w:rFonts w:ascii="Calibri" w:hAnsi="Calibri" w:cs="Calibri"/>
          <w:sz w:val="22"/>
          <w:szCs w:val="22"/>
        </w:rPr>
        <w:t>podnajímat</w:t>
      </w:r>
      <w:proofErr w:type="spellEnd"/>
      <w:r w:rsidRPr="001D21B0">
        <w:rPr>
          <w:rFonts w:ascii="Calibri" w:hAnsi="Calibri" w:cs="Calibri"/>
          <w:sz w:val="22"/>
          <w:szCs w:val="22"/>
        </w:rPr>
        <w:t>, předmět a účel podnájmu, cenu a dobu podnájmu, přičemž podnájemní smlouvu lze uzavřít s podnájemcem jen na dobu určitou, případně k žádosti připojí návrh podnájemní smlouvy, jenž bude mimo jiné ujednání obsahovat i výše uvedené údaje.  V případě, že po dobu podnájmu se výše uvedené údaje či podnájemní smlouva změní, je nájemce povinen každou takovouto změnu bez zbytečného odkladu písemně oznámit pronajímateli. Toto sdělení pronajímateli bude podepsáno nájemcem a podnájemcem, který podpisem potvrdí správnost údajů. Nájemce je povinen pronajímateli oznámit i skončení podnájmu, vyjma skončení podnájmu v důsledku zániku nájemního vztahu nebytových prostor, od kterého je podnájem odvozen. Porušení oznamovací povinnosti dle tohoto odstavce či poskytnutí nepravdivých údajů se považuje za hrubé porušení povinnosti nájemce a je důvodem, pro který může pronajímatel nájem nebytových prostor vypovědět v tříměsíční výpovědní době, která začne plynou prvním dnem kalendářního měsíce následujícího po doručení písemné výpovědi nájemci.</w:t>
      </w:r>
    </w:p>
    <w:p w14:paraId="28B93A27" w14:textId="77777777" w:rsidR="00365227" w:rsidRPr="001D21B0" w:rsidRDefault="00365227" w:rsidP="00242986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Smluvní strany se dále dohodly, že tuto smlouvu lze okamžitě jednostranně vypovědět při hrubém porušení smlouvy nájemcem.</w:t>
      </w:r>
    </w:p>
    <w:p w14:paraId="64F8A31D" w14:textId="77777777" w:rsidR="00365227" w:rsidRPr="001D21B0" w:rsidRDefault="00365227" w:rsidP="00242986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Za hrubé porušení smlouvy se považuje:</w:t>
      </w:r>
    </w:p>
    <w:p w14:paraId="31966B2C" w14:textId="77777777" w:rsidR="00365227" w:rsidRPr="001D21B0" w:rsidRDefault="00365227" w:rsidP="00242986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a) nezaplatí-li nájemce nájemné ani do splatnosti příštího nájemného</w:t>
      </w:r>
    </w:p>
    <w:p w14:paraId="729A5671" w14:textId="77777777" w:rsidR="00365227" w:rsidRPr="001D21B0" w:rsidRDefault="00365227" w:rsidP="00242986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b) uzavření podnájemní smlouvy s třetí osobou bez předchozího souhlasu pronajímatele</w:t>
      </w:r>
    </w:p>
    <w:p w14:paraId="25F316A0" w14:textId="77777777" w:rsidR="00365227" w:rsidRPr="001D21B0" w:rsidRDefault="00365227" w:rsidP="00242986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c) užívání prostor sloužícího k podnikání k jinému účelu, než ke kterému byl pronajat</w:t>
      </w:r>
    </w:p>
    <w:p w14:paraId="79B7CF6A" w14:textId="77777777" w:rsidR="00365227" w:rsidRPr="001D21B0" w:rsidRDefault="00365227" w:rsidP="00242986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d) provádění stavebních úprav a změn v prostoru sloužícím k podnikání bez předchozího souhlasu pronajímatele</w:t>
      </w:r>
    </w:p>
    <w:p w14:paraId="1B9D06CD" w14:textId="77777777" w:rsidR="00365227" w:rsidRPr="001D21B0" w:rsidRDefault="00365227" w:rsidP="00242986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e) hrubé porušování klidu a pořádku v pronajatých prostorách nájemcem nebo osobami, které s ním prostor sloužící k podnikání užívají</w:t>
      </w:r>
    </w:p>
    <w:p w14:paraId="721AB286" w14:textId="1FDD1D9C" w:rsidR="00365227" w:rsidRPr="001D21B0" w:rsidRDefault="00365227" w:rsidP="00242986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f)</w:t>
      </w:r>
      <w:r w:rsidR="000B2FF7" w:rsidRPr="001D21B0">
        <w:rPr>
          <w:rFonts w:ascii="Calibri" w:hAnsi="Calibri" w:cs="Calibri"/>
          <w:bCs/>
          <w:sz w:val="22"/>
          <w:szCs w:val="22"/>
        </w:rPr>
        <w:t xml:space="preserve"> </w:t>
      </w:r>
      <w:r w:rsidRPr="001D21B0">
        <w:rPr>
          <w:rFonts w:ascii="Calibri" w:hAnsi="Calibri" w:cs="Calibri"/>
          <w:bCs/>
          <w:sz w:val="22"/>
          <w:szCs w:val="22"/>
        </w:rPr>
        <w:t>užívá-li nájemce věc takovým způsobem, že se opotřebovává nad míru přiměřenou okolnostem nebo že hrozí zničení věci</w:t>
      </w:r>
    </w:p>
    <w:p w14:paraId="053FA689" w14:textId="708CCCD0" w:rsidR="00365227" w:rsidRPr="001D21B0" w:rsidRDefault="00365227" w:rsidP="00242986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 xml:space="preserve">Nájem podle odst. </w:t>
      </w:r>
      <w:r w:rsidR="000C28A2">
        <w:rPr>
          <w:rFonts w:ascii="Calibri" w:hAnsi="Calibri" w:cs="Calibri"/>
          <w:bCs/>
          <w:sz w:val="22"/>
          <w:szCs w:val="22"/>
        </w:rPr>
        <w:t>7</w:t>
      </w:r>
      <w:r w:rsidRPr="001D21B0">
        <w:rPr>
          <w:rFonts w:ascii="Calibri" w:hAnsi="Calibri" w:cs="Calibri"/>
          <w:bCs/>
          <w:sz w:val="22"/>
          <w:szCs w:val="22"/>
        </w:rPr>
        <w:t>. skončí v den následující po dni, kdy byla doručena písemná výpověď nájemci.</w:t>
      </w:r>
    </w:p>
    <w:p w14:paraId="75E47FF4" w14:textId="77777777" w:rsidR="00365227" w:rsidRDefault="00365227" w:rsidP="00242986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lastRenderedPageBreak/>
        <w:t>Po skončení nájmu odevzdá nájemce pronajaté prostory ve stavu, v jakém je převzal s přihlédnutím k obvyklému opotřebení, případně stavebním úpravám a změnám, které provedl s předchozím souhlasem pronajímatele dle odst. 5.</w:t>
      </w:r>
    </w:p>
    <w:p w14:paraId="5C4A09F1" w14:textId="400FBA9D" w:rsidR="000C28A2" w:rsidRPr="000C28A2" w:rsidRDefault="000C28A2" w:rsidP="000C28A2">
      <w:pPr>
        <w:pStyle w:val="Normln2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91083C">
        <w:rPr>
          <w:rFonts w:ascii="Calibri" w:hAnsi="Calibri" w:cs="Calibri"/>
          <w:bCs/>
          <w:sz w:val="22"/>
          <w:szCs w:val="22"/>
        </w:rPr>
        <w:t>Další práva a povinnosti smluvních stran se řídí zákonem č. 89/2012 Sb., občanský zákoník.</w:t>
      </w:r>
    </w:p>
    <w:p w14:paraId="28D9086E" w14:textId="77777777" w:rsidR="00365227" w:rsidRPr="001D21B0" w:rsidRDefault="00365227" w:rsidP="00242986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Účastníci smlouvu přečetli, s jejím obsahem souhlasí, což stvrzují vlastnoručními podpisy.</w:t>
      </w:r>
    </w:p>
    <w:p w14:paraId="29253629" w14:textId="77777777" w:rsidR="00365227" w:rsidRPr="001D21B0" w:rsidRDefault="00365227" w:rsidP="00242986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Smlouva je vyhotovena ve 3 stejnopisech, přičemž pronajímatel obdrží dva a nájemce jeden.</w:t>
      </w:r>
    </w:p>
    <w:p w14:paraId="139B8057" w14:textId="77777777" w:rsidR="00365227" w:rsidRPr="001D21B0" w:rsidRDefault="00365227" w:rsidP="00242986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Smluvní strany berou na vědomí, že tato smlouva bude v úplném znění uveřejněna prostřednictvím registru smluv postupem podle zákona č. 340/2015 Sb., o registru smluv, v platném znění. Zveřejnění smlouvy v registru smluv zajistí pronajímatel.</w:t>
      </w:r>
    </w:p>
    <w:p w14:paraId="4F973AFC" w14:textId="0E6F949C" w:rsidR="00365227" w:rsidRPr="00DF4BC8" w:rsidRDefault="00365227" w:rsidP="00242986">
      <w:pPr>
        <w:pStyle w:val="standard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 xml:space="preserve">Smlouva nabývá platnosti dnem podpisu obou smluvních stran a účinnosti dnem zveřejnění v registru </w:t>
      </w:r>
      <w:r w:rsidRPr="00DF4BC8">
        <w:rPr>
          <w:rFonts w:asciiTheme="minorHAnsi" w:hAnsiTheme="minorHAnsi" w:cstheme="minorHAnsi"/>
          <w:bCs/>
          <w:sz w:val="22"/>
          <w:szCs w:val="22"/>
        </w:rPr>
        <w:t>smluv dle odstavce 1</w:t>
      </w:r>
      <w:r w:rsidR="000C28A2" w:rsidRPr="00DF4BC8">
        <w:rPr>
          <w:rFonts w:asciiTheme="minorHAnsi" w:hAnsiTheme="minorHAnsi" w:cstheme="minorHAnsi"/>
          <w:bCs/>
          <w:sz w:val="22"/>
          <w:szCs w:val="22"/>
        </w:rPr>
        <w:t>3</w:t>
      </w:r>
      <w:r w:rsidRPr="00DF4BC8">
        <w:rPr>
          <w:rFonts w:asciiTheme="minorHAnsi" w:hAnsiTheme="minorHAnsi" w:cstheme="minorHAnsi"/>
          <w:bCs/>
          <w:sz w:val="22"/>
          <w:szCs w:val="22"/>
        </w:rPr>
        <w:t>. tohoto článku.</w:t>
      </w:r>
    </w:p>
    <w:p w14:paraId="151A727E" w14:textId="235D07BD" w:rsidR="00A058A9" w:rsidRPr="00DF4BC8" w:rsidRDefault="00A058A9" w:rsidP="00A058A9">
      <w:pPr>
        <w:pStyle w:val="Normln3"/>
        <w:numPr>
          <w:ilvl w:val="0"/>
          <w:numId w:val="14"/>
        </w:numPr>
        <w:suppressLineNumber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4BC8">
        <w:rPr>
          <w:rFonts w:asciiTheme="minorHAnsi" w:hAnsiTheme="minorHAnsi" w:cstheme="minorHAnsi"/>
          <w:bCs/>
          <w:sz w:val="22"/>
          <w:szCs w:val="22"/>
        </w:rPr>
        <w:t xml:space="preserve">Rada města Žatec udělila souhlas s uzavřením této smlouvy dne </w:t>
      </w:r>
      <w:r w:rsidR="008739E7">
        <w:rPr>
          <w:rFonts w:asciiTheme="minorHAnsi" w:hAnsiTheme="minorHAnsi" w:cstheme="minorHAnsi"/>
          <w:bCs/>
          <w:sz w:val="22"/>
          <w:szCs w:val="22"/>
        </w:rPr>
        <w:t xml:space="preserve">24.3.2025 </w:t>
      </w:r>
      <w:r w:rsidRPr="00DF4BC8">
        <w:rPr>
          <w:rFonts w:asciiTheme="minorHAnsi" w:hAnsiTheme="minorHAnsi" w:cstheme="minorHAnsi"/>
          <w:bCs/>
          <w:sz w:val="22"/>
          <w:szCs w:val="22"/>
        </w:rPr>
        <w:t>usnesením č.</w:t>
      </w:r>
      <w:r w:rsidR="008739E7">
        <w:rPr>
          <w:rFonts w:asciiTheme="minorHAnsi" w:hAnsiTheme="minorHAnsi" w:cstheme="minorHAnsi"/>
          <w:bCs/>
          <w:sz w:val="22"/>
          <w:szCs w:val="22"/>
        </w:rPr>
        <w:t xml:space="preserve"> 248/2025</w:t>
      </w:r>
    </w:p>
    <w:p w14:paraId="32A71953" w14:textId="77777777" w:rsidR="00A058A9" w:rsidRPr="00DF4BC8" w:rsidRDefault="00A058A9" w:rsidP="00A058A9">
      <w:pPr>
        <w:pStyle w:val="Normln3"/>
        <w:numPr>
          <w:ilvl w:val="0"/>
          <w:numId w:val="14"/>
        </w:numPr>
        <w:suppressLineNumber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4BC8">
        <w:rPr>
          <w:rFonts w:asciiTheme="minorHAnsi" w:hAnsiTheme="minorHAnsi" w:cstheme="minorHAnsi"/>
          <w:bCs/>
          <w:sz w:val="22"/>
          <w:szCs w:val="22"/>
        </w:rPr>
        <w:t>Nedílnou součástí této smlouvy je příloha:</w:t>
      </w:r>
    </w:p>
    <w:p w14:paraId="4F835EEA" w14:textId="77777777" w:rsidR="00A058A9" w:rsidRPr="00DF4BC8" w:rsidRDefault="00A058A9" w:rsidP="00A058A9">
      <w:pPr>
        <w:pStyle w:val="Normln3"/>
        <w:suppressLineNumbers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4BC8">
        <w:rPr>
          <w:rFonts w:asciiTheme="minorHAnsi" w:hAnsiTheme="minorHAnsi" w:cstheme="minorHAnsi"/>
          <w:bCs/>
          <w:sz w:val="22"/>
          <w:szCs w:val="22"/>
        </w:rPr>
        <w:t>Příloha č. 1 Výpočtový list</w:t>
      </w:r>
    </w:p>
    <w:p w14:paraId="77BEA3EB" w14:textId="77A22622" w:rsidR="00365227" w:rsidRPr="001D21B0" w:rsidRDefault="00C63DE2" w:rsidP="00242986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Příloha č. 2</w:t>
      </w:r>
    </w:p>
    <w:p w14:paraId="67A36E6C" w14:textId="77777777" w:rsidR="00365227" w:rsidRPr="001D21B0" w:rsidRDefault="00365227" w:rsidP="00365227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5B4BD411" w14:textId="77777777" w:rsidR="001C07E1" w:rsidRPr="001D21B0" w:rsidRDefault="001C07E1" w:rsidP="001C07E1">
      <w:pPr>
        <w:tabs>
          <w:tab w:val="left" w:pos="6015"/>
        </w:tabs>
        <w:jc w:val="left"/>
        <w:rPr>
          <w:rFonts w:ascii="Calibri" w:hAnsi="Calibri" w:cs="Calibri"/>
          <w:bCs/>
          <w:sz w:val="22"/>
          <w:szCs w:val="22"/>
        </w:rPr>
      </w:pPr>
    </w:p>
    <w:p w14:paraId="1E15FA56" w14:textId="16F35532" w:rsidR="00365227" w:rsidRPr="001D21B0" w:rsidRDefault="00365227" w:rsidP="00365227">
      <w:pPr>
        <w:pStyle w:val="standard"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V Žatci dne</w:t>
      </w:r>
      <w:r w:rsidR="008739E7">
        <w:rPr>
          <w:rFonts w:ascii="Calibri" w:hAnsi="Calibri" w:cs="Calibri"/>
          <w:bCs/>
          <w:sz w:val="22"/>
          <w:szCs w:val="22"/>
        </w:rPr>
        <w:t xml:space="preserve"> 1.4.2025</w:t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="003E1343" w:rsidRPr="001D21B0">
        <w:rPr>
          <w:rFonts w:ascii="Calibri" w:hAnsi="Calibri" w:cs="Calibri"/>
          <w:bCs/>
          <w:sz w:val="22"/>
          <w:szCs w:val="22"/>
        </w:rPr>
        <w:tab/>
      </w:r>
      <w:r w:rsidR="003E1343" w:rsidRPr="001D21B0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ab/>
        <w:t xml:space="preserve">V Žatci dne </w:t>
      </w:r>
    </w:p>
    <w:p w14:paraId="2CA87753" w14:textId="77777777" w:rsidR="0084113D" w:rsidRPr="001D21B0" w:rsidRDefault="0084113D" w:rsidP="0084113D">
      <w:pPr>
        <w:pStyle w:val="standard"/>
        <w:suppressLineNumbers/>
        <w:rPr>
          <w:rFonts w:ascii="Calibri" w:hAnsi="Calibri" w:cs="Calibri"/>
          <w:bCs/>
          <w:sz w:val="22"/>
          <w:szCs w:val="22"/>
        </w:rPr>
      </w:pPr>
    </w:p>
    <w:p w14:paraId="55F6679E" w14:textId="77777777" w:rsidR="0084113D" w:rsidRPr="001D21B0" w:rsidRDefault="0084113D" w:rsidP="0084113D">
      <w:pPr>
        <w:pStyle w:val="standard"/>
        <w:suppressLineNumbers/>
        <w:rPr>
          <w:rFonts w:ascii="Calibri" w:hAnsi="Calibri" w:cs="Calibri"/>
          <w:bCs/>
          <w:sz w:val="22"/>
          <w:szCs w:val="22"/>
        </w:rPr>
      </w:pPr>
    </w:p>
    <w:p w14:paraId="68F208A4" w14:textId="77777777" w:rsidR="003B121B" w:rsidRPr="001D21B0" w:rsidRDefault="003B121B" w:rsidP="0084113D">
      <w:pPr>
        <w:pStyle w:val="standard"/>
        <w:suppressLineNumbers/>
        <w:rPr>
          <w:rFonts w:ascii="Calibri" w:hAnsi="Calibri" w:cs="Calibri"/>
          <w:bCs/>
          <w:sz w:val="22"/>
          <w:szCs w:val="22"/>
        </w:rPr>
      </w:pPr>
    </w:p>
    <w:p w14:paraId="2842592A" w14:textId="77777777" w:rsidR="003B121B" w:rsidRPr="001D21B0" w:rsidRDefault="003B121B" w:rsidP="0084113D">
      <w:pPr>
        <w:pStyle w:val="standard"/>
        <w:suppressLineNumbers/>
        <w:rPr>
          <w:rFonts w:ascii="Calibri" w:hAnsi="Calibri" w:cs="Calibri"/>
          <w:bCs/>
          <w:sz w:val="22"/>
          <w:szCs w:val="22"/>
        </w:rPr>
      </w:pPr>
    </w:p>
    <w:p w14:paraId="14637514" w14:textId="77777777" w:rsidR="003B121B" w:rsidRPr="001D21B0" w:rsidRDefault="003B121B" w:rsidP="0084113D">
      <w:pPr>
        <w:pStyle w:val="standard"/>
        <w:suppressLineNumbers/>
        <w:rPr>
          <w:rFonts w:ascii="Calibri" w:hAnsi="Calibri" w:cs="Calibri"/>
          <w:bCs/>
          <w:sz w:val="22"/>
          <w:szCs w:val="22"/>
        </w:rPr>
      </w:pPr>
    </w:p>
    <w:p w14:paraId="468F4B6B" w14:textId="13FE1CF5" w:rsidR="0084113D" w:rsidRPr="001D21B0" w:rsidRDefault="0084113D" w:rsidP="0084113D">
      <w:pPr>
        <w:pStyle w:val="standard"/>
        <w:suppressLineNumbers/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……………………………</w:t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="00A058A9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>……………………………</w:t>
      </w:r>
      <w:r w:rsidR="003B121B" w:rsidRPr="001D21B0">
        <w:rPr>
          <w:rFonts w:ascii="Calibri" w:hAnsi="Calibri" w:cs="Calibri"/>
          <w:bCs/>
          <w:sz w:val="22"/>
          <w:szCs w:val="22"/>
        </w:rPr>
        <w:t>…..</w:t>
      </w:r>
    </w:p>
    <w:p w14:paraId="024D28D5" w14:textId="78B876E0" w:rsidR="008D0AC0" w:rsidRPr="001D21B0" w:rsidRDefault="00494BEA" w:rsidP="008D0AC0">
      <w:pPr>
        <w:rPr>
          <w:rFonts w:ascii="Calibri" w:hAnsi="Calibri" w:cs="Calibri"/>
          <w:bCs/>
          <w:sz w:val="22"/>
          <w:szCs w:val="22"/>
        </w:rPr>
      </w:pPr>
      <w:r w:rsidRPr="00344A04">
        <w:rPr>
          <w:rFonts w:ascii="Calibri" w:hAnsi="Calibri" w:cs="Calibri"/>
          <w:bCs/>
          <w:sz w:val="22"/>
          <w:szCs w:val="22"/>
          <w:highlight w:val="black"/>
        </w:rPr>
        <w:t>Zuzana Dlouhá</w:t>
      </w:r>
      <w:r w:rsidR="0084113D" w:rsidRPr="001D21B0">
        <w:rPr>
          <w:rFonts w:ascii="Calibri" w:hAnsi="Calibri" w:cs="Calibri"/>
          <w:bCs/>
          <w:sz w:val="22"/>
          <w:szCs w:val="22"/>
        </w:rPr>
        <w:tab/>
      </w:r>
      <w:r w:rsidR="0084113D" w:rsidRPr="001D21B0">
        <w:rPr>
          <w:rFonts w:ascii="Calibri" w:hAnsi="Calibri" w:cs="Calibri"/>
          <w:bCs/>
          <w:sz w:val="22"/>
          <w:szCs w:val="22"/>
        </w:rPr>
        <w:tab/>
      </w:r>
      <w:r w:rsidR="008D0AC0" w:rsidRPr="001D21B0">
        <w:rPr>
          <w:rFonts w:ascii="Calibri" w:hAnsi="Calibri" w:cs="Calibri"/>
          <w:bCs/>
          <w:sz w:val="22"/>
          <w:szCs w:val="22"/>
        </w:rPr>
        <w:tab/>
      </w:r>
      <w:r w:rsidR="008A5205" w:rsidRPr="001D21B0">
        <w:rPr>
          <w:rFonts w:ascii="Calibri" w:hAnsi="Calibri" w:cs="Calibri"/>
          <w:bCs/>
          <w:sz w:val="22"/>
          <w:szCs w:val="22"/>
        </w:rPr>
        <w:tab/>
      </w:r>
      <w:r w:rsidR="008A5205" w:rsidRPr="001D21B0">
        <w:rPr>
          <w:rFonts w:ascii="Calibri" w:hAnsi="Calibri" w:cs="Calibri"/>
          <w:bCs/>
          <w:sz w:val="22"/>
          <w:szCs w:val="22"/>
        </w:rPr>
        <w:tab/>
      </w:r>
      <w:r w:rsidR="008D0AC0" w:rsidRPr="001D21B0">
        <w:rPr>
          <w:rFonts w:ascii="Calibri" w:hAnsi="Calibri" w:cs="Calibri"/>
          <w:bCs/>
          <w:sz w:val="22"/>
          <w:szCs w:val="22"/>
        </w:rPr>
        <w:tab/>
      </w:r>
      <w:r w:rsidR="00242986" w:rsidRPr="001D21B0">
        <w:rPr>
          <w:rFonts w:ascii="Calibri" w:hAnsi="Calibri" w:cs="Calibri"/>
          <w:bCs/>
          <w:sz w:val="22"/>
          <w:szCs w:val="22"/>
        </w:rPr>
        <w:t xml:space="preserve">         </w:t>
      </w:r>
      <w:r>
        <w:rPr>
          <w:rFonts w:ascii="Calibri" w:hAnsi="Calibri" w:cs="Calibri"/>
          <w:bCs/>
          <w:sz w:val="22"/>
          <w:szCs w:val="22"/>
        </w:rPr>
        <w:t xml:space="preserve">          </w:t>
      </w:r>
      <w:r w:rsidR="008D0AC0" w:rsidRPr="00344A04">
        <w:rPr>
          <w:rFonts w:ascii="Calibri" w:hAnsi="Calibri" w:cs="Calibri"/>
          <w:bCs/>
          <w:sz w:val="22"/>
          <w:szCs w:val="22"/>
          <w:highlight w:val="black"/>
        </w:rPr>
        <w:t>Ing. Andrej Grežo</w:t>
      </w:r>
      <w:r w:rsidR="008D0AC0" w:rsidRPr="001D21B0">
        <w:rPr>
          <w:rFonts w:ascii="Calibri" w:hAnsi="Calibri" w:cs="Calibri"/>
          <w:bCs/>
          <w:sz w:val="22"/>
          <w:szCs w:val="22"/>
        </w:rPr>
        <w:t xml:space="preserve"> </w:t>
      </w:r>
    </w:p>
    <w:p w14:paraId="3732AE63" w14:textId="200CD183" w:rsidR="008D0AC0" w:rsidRPr="001D21B0" w:rsidRDefault="008D0AC0" w:rsidP="006B35AC">
      <w:pPr>
        <w:rPr>
          <w:rFonts w:ascii="Calibri" w:hAnsi="Calibri" w:cs="Calibri"/>
          <w:bCs/>
          <w:sz w:val="22"/>
          <w:szCs w:val="22"/>
        </w:rPr>
      </w:pPr>
      <w:r w:rsidRPr="001D21B0">
        <w:rPr>
          <w:rFonts w:ascii="Calibri" w:hAnsi="Calibri" w:cs="Calibri"/>
          <w:bCs/>
          <w:sz w:val="22"/>
          <w:szCs w:val="22"/>
        </w:rPr>
        <w:t>za příspěvkovou organizaci</w:t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Pr="001D21B0">
        <w:rPr>
          <w:rFonts w:ascii="Calibri" w:hAnsi="Calibri" w:cs="Calibri"/>
          <w:bCs/>
          <w:sz w:val="22"/>
          <w:szCs w:val="22"/>
        </w:rPr>
        <w:tab/>
      </w:r>
      <w:r w:rsidR="00365227" w:rsidRPr="001D21B0">
        <w:rPr>
          <w:rFonts w:ascii="Calibri" w:hAnsi="Calibri" w:cs="Calibri"/>
          <w:bCs/>
          <w:sz w:val="22"/>
          <w:szCs w:val="22"/>
        </w:rPr>
        <w:t xml:space="preserve">                 </w:t>
      </w:r>
      <w:r w:rsidRPr="001D21B0">
        <w:rPr>
          <w:rFonts w:ascii="Calibri" w:hAnsi="Calibri" w:cs="Calibri"/>
          <w:bCs/>
          <w:sz w:val="22"/>
          <w:szCs w:val="22"/>
        </w:rPr>
        <w:t>jednatel společnosti</w:t>
      </w:r>
    </w:p>
    <w:sectPr w:rsidR="008D0AC0" w:rsidRPr="001D21B0" w:rsidSect="00F322C1">
      <w:headerReference w:type="default" r:id="rId8"/>
      <w:pgSz w:w="11906" w:h="16838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369C" w14:textId="77777777" w:rsidR="00867988" w:rsidRDefault="00867988">
      <w:r>
        <w:separator/>
      </w:r>
    </w:p>
  </w:endnote>
  <w:endnote w:type="continuationSeparator" w:id="0">
    <w:p w14:paraId="5BEC52D9" w14:textId="77777777" w:rsidR="00867988" w:rsidRDefault="0086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C102" w14:textId="77777777" w:rsidR="00867988" w:rsidRDefault="00867988">
      <w:r>
        <w:separator/>
      </w:r>
    </w:p>
  </w:footnote>
  <w:footnote w:type="continuationSeparator" w:id="0">
    <w:p w14:paraId="55C4F701" w14:textId="77777777" w:rsidR="00867988" w:rsidRDefault="0086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55BA" w14:textId="77777777" w:rsidR="00254494" w:rsidRPr="000C630F" w:rsidRDefault="00254494" w:rsidP="000C630F">
    <w:pPr>
      <w:pStyle w:val="Zhlav"/>
      <w:jc w:val="right"/>
      <w:rPr>
        <w:sz w:val="20"/>
        <w:szCs w:val="20"/>
      </w:rPr>
    </w:pPr>
    <w:r w:rsidRPr="000C630F">
      <w:rPr>
        <w:sz w:val="20"/>
        <w:szCs w:val="20"/>
      </w:rPr>
      <w:t xml:space="preserve">Strana </w:t>
    </w:r>
    <w:r w:rsidRPr="000C630F">
      <w:rPr>
        <w:rStyle w:val="slostrnky"/>
        <w:sz w:val="20"/>
        <w:szCs w:val="20"/>
      </w:rPr>
      <w:fldChar w:fldCharType="begin"/>
    </w:r>
    <w:r w:rsidRPr="000C630F">
      <w:rPr>
        <w:rStyle w:val="slostrnky"/>
        <w:sz w:val="20"/>
        <w:szCs w:val="20"/>
      </w:rPr>
      <w:instrText xml:space="preserve"> PAGE </w:instrText>
    </w:r>
    <w:r w:rsidRPr="000C630F">
      <w:rPr>
        <w:rStyle w:val="slostrnky"/>
        <w:sz w:val="20"/>
        <w:szCs w:val="20"/>
      </w:rPr>
      <w:fldChar w:fldCharType="separate"/>
    </w:r>
    <w:r w:rsidR="001C7962">
      <w:rPr>
        <w:rStyle w:val="slostrnky"/>
        <w:noProof/>
        <w:sz w:val="20"/>
        <w:szCs w:val="20"/>
      </w:rPr>
      <w:t>1</w:t>
    </w:r>
    <w:r w:rsidRPr="000C630F">
      <w:rPr>
        <w:rStyle w:val="slostrnky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6CD7"/>
    <w:multiLevelType w:val="hybridMultilevel"/>
    <w:tmpl w:val="F9142CFE"/>
    <w:lvl w:ilvl="0" w:tplc="8BF23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81610"/>
    <w:multiLevelType w:val="hybridMultilevel"/>
    <w:tmpl w:val="A13AA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24C0C"/>
    <w:multiLevelType w:val="singleLevel"/>
    <w:tmpl w:val="60C0293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A42CEB"/>
    <w:multiLevelType w:val="hybridMultilevel"/>
    <w:tmpl w:val="E98E902C"/>
    <w:lvl w:ilvl="0" w:tplc="720CBE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E5C4D"/>
    <w:multiLevelType w:val="hybridMultilevel"/>
    <w:tmpl w:val="B3043904"/>
    <w:lvl w:ilvl="0" w:tplc="AE8E2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A6577"/>
    <w:multiLevelType w:val="singleLevel"/>
    <w:tmpl w:val="872056B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F1D7C50"/>
    <w:multiLevelType w:val="hybridMultilevel"/>
    <w:tmpl w:val="79567A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9B415A"/>
    <w:multiLevelType w:val="hybridMultilevel"/>
    <w:tmpl w:val="E98E902C"/>
    <w:lvl w:ilvl="0" w:tplc="720CBE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5A0"/>
    <w:multiLevelType w:val="hybridMultilevel"/>
    <w:tmpl w:val="C522664C"/>
    <w:lvl w:ilvl="0" w:tplc="D696B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5B7972"/>
    <w:multiLevelType w:val="hybridMultilevel"/>
    <w:tmpl w:val="95F0C75E"/>
    <w:lvl w:ilvl="0" w:tplc="D7241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3E58D8"/>
    <w:multiLevelType w:val="hybridMultilevel"/>
    <w:tmpl w:val="8534AD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67186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56C3350"/>
    <w:multiLevelType w:val="hybridMultilevel"/>
    <w:tmpl w:val="D0422C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53C8C"/>
    <w:multiLevelType w:val="hybridMultilevel"/>
    <w:tmpl w:val="A35C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D30D6"/>
    <w:multiLevelType w:val="hybridMultilevel"/>
    <w:tmpl w:val="BE2ACACA"/>
    <w:lvl w:ilvl="0" w:tplc="BD1A04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146953">
    <w:abstractNumId w:val="5"/>
  </w:num>
  <w:num w:numId="2" w16cid:durableId="1443305648">
    <w:abstractNumId w:val="11"/>
  </w:num>
  <w:num w:numId="3" w16cid:durableId="742608624">
    <w:abstractNumId w:val="4"/>
  </w:num>
  <w:num w:numId="4" w16cid:durableId="759106173">
    <w:abstractNumId w:val="2"/>
  </w:num>
  <w:num w:numId="5" w16cid:durableId="1206680420">
    <w:abstractNumId w:val="12"/>
  </w:num>
  <w:num w:numId="6" w16cid:durableId="661934812">
    <w:abstractNumId w:val="3"/>
  </w:num>
  <w:num w:numId="7" w16cid:durableId="25755774">
    <w:abstractNumId w:val="7"/>
  </w:num>
  <w:num w:numId="8" w16cid:durableId="1003972676">
    <w:abstractNumId w:val="8"/>
  </w:num>
  <w:num w:numId="9" w16cid:durableId="1190414806">
    <w:abstractNumId w:val="14"/>
  </w:num>
  <w:num w:numId="10" w16cid:durableId="1715275254">
    <w:abstractNumId w:val="6"/>
  </w:num>
  <w:num w:numId="11" w16cid:durableId="1421368287">
    <w:abstractNumId w:val="9"/>
  </w:num>
  <w:num w:numId="12" w16cid:durableId="171577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7863209">
    <w:abstractNumId w:val="10"/>
  </w:num>
  <w:num w:numId="14" w16cid:durableId="1554153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3645308">
    <w:abstractNumId w:val="13"/>
  </w:num>
  <w:num w:numId="16" w16cid:durableId="653800836">
    <w:abstractNumId w:val="1"/>
  </w:num>
  <w:num w:numId="17" w16cid:durableId="166215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46"/>
    <w:rsid w:val="00005A16"/>
    <w:rsid w:val="00013199"/>
    <w:rsid w:val="000131DF"/>
    <w:rsid w:val="0001562E"/>
    <w:rsid w:val="0005490D"/>
    <w:rsid w:val="000579D6"/>
    <w:rsid w:val="0007461D"/>
    <w:rsid w:val="00075747"/>
    <w:rsid w:val="00084F33"/>
    <w:rsid w:val="00095019"/>
    <w:rsid w:val="000A0785"/>
    <w:rsid w:val="000A6374"/>
    <w:rsid w:val="000B2FF7"/>
    <w:rsid w:val="000C28A2"/>
    <w:rsid w:val="000C630F"/>
    <w:rsid w:val="000D0F80"/>
    <w:rsid w:val="000D1908"/>
    <w:rsid w:val="000E0E75"/>
    <w:rsid w:val="000E4A37"/>
    <w:rsid w:val="00121191"/>
    <w:rsid w:val="00125A3B"/>
    <w:rsid w:val="00127540"/>
    <w:rsid w:val="00137D1B"/>
    <w:rsid w:val="0016353E"/>
    <w:rsid w:val="0016760C"/>
    <w:rsid w:val="001A31F4"/>
    <w:rsid w:val="001A45D7"/>
    <w:rsid w:val="001B395B"/>
    <w:rsid w:val="001C07E1"/>
    <w:rsid w:val="001C5182"/>
    <w:rsid w:val="001C6980"/>
    <w:rsid w:val="001C7962"/>
    <w:rsid w:val="001C7F07"/>
    <w:rsid w:val="001D0977"/>
    <w:rsid w:val="001D21B0"/>
    <w:rsid w:val="001E2A2C"/>
    <w:rsid w:val="001E522A"/>
    <w:rsid w:val="002372CF"/>
    <w:rsid w:val="002422DD"/>
    <w:rsid w:val="00242986"/>
    <w:rsid w:val="00253A3D"/>
    <w:rsid w:val="00254494"/>
    <w:rsid w:val="00280878"/>
    <w:rsid w:val="002A01BC"/>
    <w:rsid w:val="002B2D19"/>
    <w:rsid w:val="002E1A0E"/>
    <w:rsid w:val="002E49E0"/>
    <w:rsid w:val="002E5CD0"/>
    <w:rsid w:val="002F708F"/>
    <w:rsid w:val="00315405"/>
    <w:rsid w:val="00315B2F"/>
    <w:rsid w:val="00333C99"/>
    <w:rsid w:val="00344A04"/>
    <w:rsid w:val="00353C76"/>
    <w:rsid w:val="00354E9C"/>
    <w:rsid w:val="00365227"/>
    <w:rsid w:val="003733EA"/>
    <w:rsid w:val="003771A4"/>
    <w:rsid w:val="00394B3E"/>
    <w:rsid w:val="003A06D1"/>
    <w:rsid w:val="003B121B"/>
    <w:rsid w:val="003D76D4"/>
    <w:rsid w:val="003E1343"/>
    <w:rsid w:val="004044E3"/>
    <w:rsid w:val="00404ACF"/>
    <w:rsid w:val="00404BBD"/>
    <w:rsid w:val="00416426"/>
    <w:rsid w:val="00451C4A"/>
    <w:rsid w:val="004834B2"/>
    <w:rsid w:val="004901D7"/>
    <w:rsid w:val="004921F8"/>
    <w:rsid w:val="00494BEA"/>
    <w:rsid w:val="004A09E3"/>
    <w:rsid w:val="004A67CF"/>
    <w:rsid w:val="004B4657"/>
    <w:rsid w:val="004C0AC6"/>
    <w:rsid w:val="004D3420"/>
    <w:rsid w:val="004E39D8"/>
    <w:rsid w:val="004E56C8"/>
    <w:rsid w:val="00542304"/>
    <w:rsid w:val="00577E8B"/>
    <w:rsid w:val="0058018F"/>
    <w:rsid w:val="005A3260"/>
    <w:rsid w:val="005A3412"/>
    <w:rsid w:val="005B384B"/>
    <w:rsid w:val="005C39D8"/>
    <w:rsid w:val="005C3EAB"/>
    <w:rsid w:val="005E3193"/>
    <w:rsid w:val="005E64B0"/>
    <w:rsid w:val="005F532B"/>
    <w:rsid w:val="005F5F88"/>
    <w:rsid w:val="005F75FB"/>
    <w:rsid w:val="00606432"/>
    <w:rsid w:val="00633602"/>
    <w:rsid w:val="00635D8B"/>
    <w:rsid w:val="00635F70"/>
    <w:rsid w:val="00656FFF"/>
    <w:rsid w:val="00671F22"/>
    <w:rsid w:val="006728B8"/>
    <w:rsid w:val="00673ACA"/>
    <w:rsid w:val="006A13B2"/>
    <w:rsid w:val="006B35AC"/>
    <w:rsid w:val="006B6CCA"/>
    <w:rsid w:val="006D0FA8"/>
    <w:rsid w:val="006D7A0D"/>
    <w:rsid w:val="006E6AC0"/>
    <w:rsid w:val="0072074C"/>
    <w:rsid w:val="0072569C"/>
    <w:rsid w:val="00726077"/>
    <w:rsid w:val="00764FAD"/>
    <w:rsid w:val="0077297D"/>
    <w:rsid w:val="00790B2D"/>
    <w:rsid w:val="007A2C00"/>
    <w:rsid w:val="007A6616"/>
    <w:rsid w:val="007A6974"/>
    <w:rsid w:val="00801A66"/>
    <w:rsid w:val="00815DB0"/>
    <w:rsid w:val="0082764B"/>
    <w:rsid w:val="008315DB"/>
    <w:rsid w:val="0084113D"/>
    <w:rsid w:val="008508DC"/>
    <w:rsid w:val="00851E7C"/>
    <w:rsid w:val="00867988"/>
    <w:rsid w:val="008739E7"/>
    <w:rsid w:val="00876B1E"/>
    <w:rsid w:val="008804B3"/>
    <w:rsid w:val="0089033D"/>
    <w:rsid w:val="0089680B"/>
    <w:rsid w:val="0089713E"/>
    <w:rsid w:val="008A2C91"/>
    <w:rsid w:val="008A5205"/>
    <w:rsid w:val="008B3109"/>
    <w:rsid w:val="008B7AEE"/>
    <w:rsid w:val="008C3CBC"/>
    <w:rsid w:val="008C4E54"/>
    <w:rsid w:val="008D0AC0"/>
    <w:rsid w:val="008D46A8"/>
    <w:rsid w:val="00907CA3"/>
    <w:rsid w:val="0094011C"/>
    <w:rsid w:val="0094308C"/>
    <w:rsid w:val="0095674F"/>
    <w:rsid w:val="009654C5"/>
    <w:rsid w:val="009764E2"/>
    <w:rsid w:val="009803BD"/>
    <w:rsid w:val="00987604"/>
    <w:rsid w:val="009A450B"/>
    <w:rsid w:val="009D5520"/>
    <w:rsid w:val="009D55AC"/>
    <w:rsid w:val="009E4A2A"/>
    <w:rsid w:val="009F018B"/>
    <w:rsid w:val="00A058A9"/>
    <w:rsid w:val="00A13D82"/>
    <w:rsid w:val="00A2357F"/>
    <w:rsid w:val="00A3730D"/>
    <w:rsid w:val="00A43BD4"/>
    <w:rsid w:val="00A63425"/>
    <w:rsid w:val="00A8212F"/>
    <w:rsid w:val="00A9404E"/>
    <w:rsid w:val="00A9606C"/>
    <w:rsid w:val="00AB301C"/>
    <w:rsid w:val="00AC2F90"/>
    <w:rsid w:val="00AD30E2"/>
    <w:rsid w:val="00AD74C2"/>
    <w:rsid w:val="00AE1067"/>
    <w:rsid w:val="00B20016"/>
    <w:rsid w:val="00B32FF2"/>
    <w:rsid w:val="00B40F1F"/>
    <w:rsid w:val="00B467EA"/>
    <w:rsid w:val="00B626BB"/>
    <w:rsid w:val="00B91944"/>
    <w:rsid w:val="00B97FDC"/>
    <w:rsid w:val="00BA3D72"/>
    <w:rsid w:val="00BA40D5"/>
    <w:rsid w:val="00BF3A92"/>
    <w:rsid w:val="00C047D5"/>
    <w:rsid w:val="00C1379A"/>
    <w:rsid w:val="00C14A94"/>
    <w:rsid w:val="00C426FB"/>
    <w:rsid w:val="00C63DE2"/>
    <w:rsid w:val="00C70075"/>
    <w:rsid w:val="00C82846"/>
    <w:rsid w:val="00C855CA"/>
    <w:rsid w:val="00C8768E"/>
    <w:rsid w:val="00C92BE0"/>
    <w:rsid w:val="00C9483F"/>
    <w:rsid w:val="00CA7F72"/>
    <w:rsid w:val="00CD0306"/>
    <w:rsid w:val="00CF2893"/>
    <w:rsid w:val="00D145E4"/>
    <w:rsid w:val="00D20CFD"/>
    <w:rsid w:val="00D32F88"/>
    <w:rsid w:val="00D33D51"/>
    <w:rsid w:val="00D372E8"/>
    <w:rsid w:val="00D403D5"/>
    <w:rsid w:val="00D43EA5"/>
    <w:rsid w:val="00D6295B"/>
    <w:rsid w:val="00D65F4F"/>
    <w:rsid w:val="00D73C20"/>
    <w:rsid w:val="00D77C19"/>
    <w:rsid w:val="00D861CC"/>
    <w:rsid w:val="00DA04A7"/>
    <w:rsid w:val="00DA412A"/>
    <w:rsid w:val="00DC6BAA"/>
    <w:rsid w:val="00DD4A4D"/>
    <w:rsid w:val="00DF4B09"/>
    <w:rsid w:val="00DF4BC8"/>
    <w:rsid w:val="00E022FE"/>
    <w:rsid w:val="00E249DF"/>
    <w:rsid w:val="00E455A1"/>
    <w:rsid w:val="00E56EBA"/>
    <w:rsid w:val="00E73B8E"/>
    <w:rsid w:val="00E83F34"/>
    <w:rsid w:val="00E8610E"/>
    <w:rsid w:val="00E95D54"/>
    <w:rsid w:val="00ED2D5F"/>
    <w:rsid w:val="00EE2E1F"/>
    <w:rsid w:val="00EE35E5"/>
    <w:rsid w:val="00EF0C46"/>
    <w:rsid w:val="00F07092"/>
    <w:rsid w:val="00F12C0D"/>
    <w:rsid w:val="00F2048B"/>
    <w:rsid w:val="00F322C1"/>
    <w:rsid w:val="00F43D7E"/>
    <w:rsid w:val="00F67FCD"/>
    <w:rsid w:val="00F83DF5"/>
    <w:rsid w:val="00FA13FD"/>
    <w:rsid w:val="00FC46D3"/>
    <w:rsid w:val="00FD56FB"/>
    <w:rsid w:val="00FF5A2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F2F6E"/>
  <w15:docId w15:val="{15E881CB-FED1-4E42-A079-824839C9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312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pacing w:line="240" w:lineRule="auto"/>
    </w:pPr>
  </w:style>
  <w:style w:type="character" w:styleId="KdHTML">
    <w:name w:val="HTML Code"/>
    <w:rPr>
      <w:rFonts w:ascii="Courier New" w:hAnsi="Courier New"/>
      <w:sz w:val="20"/>
      <w:szCs w:val="20"/>
    </w:rPr>
  </w:style>
  <w:style w:type="character" w:styleId="KlvesniceHTML">
    <w:name w:val="HTML Keyboard"/>
    <w:rPr>
      <w:rFonts w:ascii="Courier New" w:hAnsi="Courier New"/>
      <w:sz w:val="20"/>
      <w:szCs w:val="20"/>
    </w:rPr>
  </w:style>
  <w:style w:type="paragraph" w:styleId="Zkladntext">
    <w:name w:val="Body Text"/>
    <w:basedOn w:val="Normln"/>
    <w:rPr>
      <w:b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3">
    <w:name w:val="Body Text 3"/>
    <w:basedOn w:val="Normln"/>
    <w:rPr>
      <w:b/>
      <w:bCs/>
      <w:u w:val="single"/>
    </w:rPr>
  </w:style>
  <w:style w:type="paragraph" w:styleId="Nzev">
    <w:name w:val="Title"/>
    <w:basedOn w:val="Normln"/>
    <w:qFormat/>
    <w:pPr>
      <w:jc w:val="center"/>
    </w:pPr>
    <w:rPr>
      <w:b/>
      <w:szCs w:val="20"/>
    </w:rPr>
  </w:style>
  <w:style w:type="paragraph" w:styleId="Zhlav">
    <w:name w:val="header"/>
    <w:basedOn w:val="Normln"/>
    <w:rsid w:val="000C63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C630F"/>
  </w:style>
  <w:style w:type="paragraph" w:customStyle="1" w:styleId="standard">
    <w:name w:val="standard"/>
    <w:link w:val="standardChar"/>
    <w:rsid w:val="0007461D"/>
    <w:pPr>
      <w:widowControl w:val="0"/>
    </w:pPr>
    <w:rPr>
      <w:snapToGrid w:val="0"/>
      <w:sz w:val="24"/>
    </w:rPr>
  </w:style>
  <w:style w:type="character" w:customStyle="1" w:styleId="standardChar">
    <w:name w:val="standard Char"/>
    <w:link w:val="standard"/>
    <w:rsid w:val="0007461D"/>
    <w:rPr>
      <w:snapToGrid/>
      <w:sz w:val="24"/>
    </w:rPr>
  </w:style>
  <w:style w:type="character" w:styleId="Siln">
    <w:name w:val="Strong"/>
    <w:uiPriority w:val="22"/>
    <w:qFormat/>
    <w:rsid w:val="00801A66"/>
    <w:rPr>
      <w:b/>
      <w:bCs/>
    </w:rPr>
  </w:style>
  <w:style w:type="paragraph" w:styleId="Odstavecseseznamem">
    <w:name w:val="List Paragraph"/>
    <w:basedOn w:val="Normln"/>
    <w:uiPriority w:val="34"/>
    <w:qFormat/>
    <w:rsid w:val="00801A66"/>
    <w:pPr>
      <w:ind w:left="708"/>
    </w:pPr>
  </w:style>
  <w:style w:type="paragraph" w:styleId="Seznam">
    <w:name w:val="List"/>
    <w:basedOn w:val="Normln"/>
    <w:rsid w:val="00D32F88"/>
    <w:pPr>
      <w:spacing w:line="240" w:lineRule="auto"/>
      <w:ind w:left="283" w:hanging="283"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80878"/>
    <w:pPr>
      <w:jc w:val="both"/>
    </w:pPr>
    <w:rPr>
      <w:sz w:val="24"/>
      <w:szCs w:val="24"/>
    </w:rPr>
  </w:style>
  <w:style w:type="paragraph" w:customStyle="1" w:styleId="Normln1">
    <w:name w:val="Normální1"/>
    <w:rsid w:val="001C07E1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C28A2"/>
    <w:pPr>
      <w:widowControl w:val="0"/>
    </w:pPr>
    <w:rPr>
      <w:snapToGrid w:val="0"/>
      <w:sz w:val="24"/>
    </w:rPr>
  </w:style>
  <w:style w:type="paragraph" w:customStyle="1" w:styleId="Normln3">
    <w:name w:val="Normální3"/>
    <w:rsid w:val="00A058A9"/>
    <w:pPr>
      <w:widowControl w:val="0"/>
    </w:pPr>
    <w:rPr>
      <w:snapToGrid w:val="0"/>
      <w:sz w:val="24"/>
    </w:rPr>
  </w:style>
  <w:style w:type="character" w:styleId="Odkaznakoment">
    <w:name w:val="annotation reference"/>
    <w:rsid w:val="00A058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58A9"/>
    <w:pPr>
      <w:spacing w:line="240" w:lineRule="auto"/>
      <w:jc w:val="left"/>
    </w:pPr>
    <w:rPr>
      <w:sz w:val="20"/>
      <w:szCs w:val="20"/>
      <w:lang w:eastAsia="zh-TW"/>
    </w:rPr>
  </w:style>
  <w:style w:type="character" w:customStyle="1" w:styleId="TextkomenteChar">
    <w:name w:val="Text komentáře Char"/>
    <w:basedOn w:val="Standardnpsmoodstavce"/>
    <w:link w:val="Textkomente"/>
    <w:rsid w:val="00A058A9"/>
    <w:rPr>
      <w:lang w:eastAsia="zh-TW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4011C"/>
    <w:pPr>
      <w:jc w:val="both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94011C"/>
    <w:rPr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r.%20Timm%20&#352;mehl&#237;k\Data%20aplikac&#237;\Microsoft\&#352;ablony\AKNorma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F1C47-DCE8-4912-9935-D5FE4D3D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AKNormal</Template>
  <TotalTime>15</TotalTime>
  <Pages>3</Pages>
  <Words>1185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AK Šmehlík Křivánek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Mgr. Timm Šmehlík</dc:creator>
  <cp:lastModifiedBy>z.dlouha@tsmz.cz</cp:lastModifiedBy>
  <cp:revision>7</cp:revision>
  <cp:lastPrinted>2025-04-01T07:18:00Z</cp:lastPrinted>
  <dcterms:created xsi:type="dcterms:W3CDTF">2025-03-31T06:52:00Z</dcterms:created>
  <dcterms:modified xsi:type="dcterms:W3CDTF">2025-04-01T08:32:00Z</dcterms:modified>
</cp:coreProperties>
</file>