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3627" w14:textId="77777777" w:rsidR="002D7E1E" w:rsidRPr="00FF76B0" w:rsidRDefault="002D7E1E" w:rsidP="002D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jc w:val="center"/>
        <w:rPr>
          <w:rFonts w:eastAsia="Times New Roman"/>
          <w:b/>
          <w:kern w:val="0"/>
          <w:sz w:val="52"/>
          <w:szCs w:val="52"/>
          <w:lang w:eastAsia="cs-CZ"/>
          <w14:ligatures w14:val="none"/>
        </w:rPr>
      </w:pPr>
      <w:bookmarkStart w:id="0" w:name="_Hlk189461294"/>
      <w:bookmarkStart w:id="1" w:name="_GoBack"/>
      <w:bookmarkEnd w:id="1"/>
      <w:r w:rsidRPr="00FF76B0">
        <w:rPr>
          <w:rFonts w:eastAsia="Times New Roman"/>
          <w:b/>
          <w:kern w:val="0"/>
          <w:sz w:val="52"/>
          <w:szCs w:val="52"/>
          <w:lang w:eastAsia="cs-CZ"/>
          <w14:ligatures w14:val="none"/>
        </w:rPr>
        <w:t>SMLOUVA</w:t>
      </w:r>
    </w:p>
    <w:p w14:paraId="5342442B" w14:textId="77777777" w:rsidR="002D7E1E" w:rsidRPr="00FF76B0" w:rsidRDefault="002D7E1E" w:rsidP="002D7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  <w:kern w:val="0"/>
          <w:sz w:val="44"/>
          <w:szCs w:val="44"/>
          <w:lang w:eastAsia="cs-CZ"/>
          <w14:ligatures w14:val="none"/>
        </w:rPr>
      </w:pPr>
      <w:r w:rsidRPr="00FF76B0">
        <w:rPr>
          <w:rFonts w:eastAsia="Times New Roman"/>
          <w:b/>
          <w:kern w:val="0"/>
          <w:sz w:val="44"/>
          <w:szCs w:val="44"/>
          <w:lang w:eastAsia="cs-CZ"/>
          <w14:ligatures w14:val="none"/>
        </w:rPr>
        <w:t>O VÝKONU FUNKCE POVĚŘENCE PRO OCHRANU OSOBNÍCH ÚDAJŮ</w:t>
      </w:r>
    </w:p>
    <w:p w14:paraId="303E02D5" w14:textId="77777777" w:rsidR="002D7E1E" w:rsidRPr="00FF76B0" w:rsidRDefault="002D7E1E" w:rsidP="002D7E1E">
      <w:pPr>
        <w:spacing w:after="240" w:line="240" w:lineRule="auto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p w14:paraId="46481F2F" w14:textId="5A1E75E3" w:rsidR="002D7E1E" w:rsidRDefault="002D7E1E" w:rsidP="002D7E1E">
      <w:pPr>
        <w:spacing w:after="0" w:line="216" w:lineRule="auto"/>
        <w:ind w:left="4" w:right="869"/>
        <w:jc w:val="both"/>
      </w:pPr>
      <w:r>
        <w:rPr>
          <w:b/>
          <w:bCs/>
        </w:rPr>
        <w:t>Mateřská škola Pastelka, Česká Lípa</w:t>
      </w:r>
      <w:bookmarkStart w:id="2" w:name="_Hlk12535916"/>
      <w:r>
        <w:rPr>
          <w:b/>
          <w:bCs/>
        </w:rPr>
        <w:t>, Svárovská 3315</w:t>
      </w:r>
      <w:bookmarkEnd w:id="2"/>
      <w:r>
        <w:rPr>
          <w:b/>
          <w:bCs/>
        </w:rPr>
        <w:t>, příspěvková organizace</w:t>
      </w:r>
      <w:r>
        <w:t xml:space="preserve">, </w:t>
      </w:r>
    </w:p>
    <w:p w14:paraId="57E131E1" w14:textId="77777777" w:rsidR="002D7E1E" w:rsidRDefault="002D7E1E" w:rsidP="002D7E1E">
      <w:pPr>
        <w:spacing w:after="0" w:line="216" w:lineRule="auto"/>
        <w:ind w:left="4" w:right="869"/>
        <w:jc w:val="both"/>
      </w:pPr>
      <w:r>
        <w:t xml:space="preserve">se sídlem  Svárovská 3315, 470 01 Česká Lípa, </w:t>
      </w:r>
    </w:p>
    <w:p w14:paraId="75435C7A" w14:textId="77777777" w:rsidR="002D7E1E" w:rsidRPr="004B31DB" w:rsidRDefault="002D7E1E" w:rsidP="002D7E1E">
      <w:pPr>
        <w:spacing w:after="0" w:line="216" w:lineRule="auto"/>
        <w:ind w:left="4" w:right="869"/>
        <w:jc w:val="both"/>
        <w:rPr>
          <w:rFonts w:eastAsia="Calibri" w:cstheme="minorHAnsi"/>
          <w:color w:val="000000"/>
          <w:lang w:eastAsia="cs-CZ"/>
        </w:rPr>
      </w:pPr>
      <w:r>
        <w:t>IČO : 70982155</w:t>
      </w:r>
    </w:p>
    <w:p w14:paraId="343FA90F" w14:textId="77777777" w:rsidR="002D7E1E" w:rsidRPr="004B31DB" w:rsidRDefault="002D7E1E" w:rsidP="002D7E1E">
      <w:pPr>
        <w:spacing w:after="0" w:line="216" w:lineRule="auto"/>
        <w:ind w:right="14"/>
        <w:jc w:val="both"/>
        <w:rPr>
          <w:rFonts w:eastAsia="Calibri" w:cstheme="minorHAnsi"/>
          <w:color w:val="000000"/>
          <w:lang w:eastAsia="cs-CZ"/>
        </w:rPr>
      </w:pPr>
      <w:r w:rsidRPr="004B31DB">
        <w:rPr>
          <w:rFonts w:eastAsia="Calibri" w:cstheme="minorHAnsi"/>
          <w:color w:val="000000"/>
          <w:lang w:eastAsia="cs-CZ"/>
        </w:rPr>
        <w:t xml:space="preserve">zastoupena: </w:t>
      </w:r>
      <w:r>
        <w:rPr>
          <w:rFonts w:eastAsia="Calibri" w:cstheme="minorHAnsi"/>
          <w:color w:val="000000"/>
          <w:lang w:eastAsia="cs-CZ"/>
        </w:rPr>
        <w:t>Janou Červinkovou</w:t>
      </w:r>
      <w:r w:rsidRPr="004B31DB">
        <w:rPr>
          <w:rFonts w:eastAsia="Calibri" w:cstheme="minorHAnsi"/>
          <w:color w:val="000000"/>
          <w:lang w:eastAsia="cs-CZ"/>
        </w:rPr>
        <w:t xml:space="preserve"> ředit</w:t>
      </w:r>
      <w:r>
        <w:rPr>
          <w:rFonts w:eastAsia="Calibri" w:cstheme="minorHAnsi"/>
          <w:color w:val="000000"/>
          <w:lang w:eastAsia="cs-CZ"/>
        </w:rPr>
        <w:t>elkou</w:t>
      </w:r>
      <w:r w:rsidRPr="004B31DB">
        <w:rPr>
          <w:rFonts w:eastAsia="Calibri" w:cstheme="minorHAnsi"/>
          <w:color w:val="000000"/>
          <w:lang w:eastAsia="cs-CZ"/>
        </w:rPr>
        <w:t xml:space="preserve"> školy</w:t>
      </w:r>
    </w:p>
    <w:p w14:paraId="6089E009" w14:textId="4AB5711E" w:rsidR="002D7E1E" w:rsidRPr="002D7E1E" w:rsidRDefault="002D7E1E" w:rsidP="002D7E1E">
      <w:pPr>
        <w:spacing w:after="0" w:line="216" w:lineRule="auto"/>
        <w:ind w:right="14"/>
        <w:jc w:val="both"/>
        <w:rPr>
          <w:rFonts w:eastAsia="Calibri" w:cstheme="minorHAnsi"/>
          <w:color w:val="000000"/>
          <w:lang w:eastAsia="cs-CZ"/>
        </w:rPr>
      </w:pPr>
      <w:r w:rsidRPr="004B31DB">
        <w:rPr>
          <w:rFonts w:eastAsia="Calibri" w:cstheme="minorHAnsi"/>
          <w:color w:val="000000"/>
          <w:lang w:eastAsia="cs-CZ"/>
        </w:rPr>
        <w:t>e-mail:</w:t>
      </w:r>
      <w:r>
        <w:rPr>
          <w:rFonts w:eastAsia="Calibri" w:cstheme="minorHAnsi"/>
          <w:color w:val="000000"/>
          <w:lang w:eastAsia="cs-CZ"/>
        </w:rPr>
        <w:t xml:space="preserve"> </w:t>
      </w:r>
      <w:hyperlink r:id="rId7" w:history="1">
        <w:r w:rsidRPr="00BF2389">
          <w:rPr>
            <w:rStyle w:val="Hypertextovodkaz"/>
            <w:rFonts w:eastAsia="Calibri" w:cstheme="minorHAnsi"/>
            <w:lang w:eastAsia="cs-CZ"/>
          </w:rPr>
          <w:t>ms.pastelka@tiscali.cz</w:t>
        </w:r>
      </w:hyperlink>
      <w:r>
        <w:rPr>
          <w:rFonts w:eastAsia="Calibri" w:cstheme="minorHAnsi"/>
          <w:color w:val="000000"/>
          <w:lang w:eastAsia="cs-CZ"/>
        </w:rPr>
        <w:t xml:space="preserve"> </w:t>
      </w:r>
    </w:p>
    <w:p w14:paraId="2464A1B9" w14:textId="5370080F" w:rsidR="002D7E1E" w:rsidRPr="00FF76B0" w:rsidRDefault="002D7E1E" w:rsidP="002D7E1E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kern w:val="0"/>
          <w14:ligatures w14:val="none"/>
        </w:rPr>
        <w:t xml:space="preserve">ID datové </w:t>
      </w:r>
      <w:proofErr w:type="gramStart"/>
      <w:r w:rsidRPr="00FF76B0">
        <w:rPr>
          <w:kern w:val="0"/>
          <w14:ligatures w14:val="none"/>
        </w:rPr>
        <w:t xml:space="preserve">schránky : </w:t>
      </w:r>
      <w:r w:rsidRPr="002D7E1E">
        <w:rPr>
          <w:kern w:val="0"/>
          <w14:ligatures w14:val="none"/>
        </w:rPr>
        <w:t>p5gkwvh</w:t>
      </w:r>
      <w:proofErr w:type="gramEnd"/>
      <w:r>
        <w:rPr>
          <w:kern w:val="0"/>
          <w14:ligatures w14:val="none"/>
        </w:rPr>
        <w:t xml:space="preserve"> </w:t>
      </w:r>
    </w:p>
    <w:p w14:paraId="439CF1A0" w14:textId="77777777" w:rsidR="002D7E1E" w:rsidRPr="00FF76B0" w:rsidRDefault="002D7E1E" w:rsidP="002D7E1E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76EE6289" w14:textId="77777777" w:rsidR="002D7E1E" w:rsidRPr="00FF76B0" w:rsidRDefault="002D7E1E" w:rsidP="002D7E1E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jako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Objednatel“</w:t>
      </w:r>
    </w:p>
    <w:p w14:paraId="324712B0" w14:textId="77777777" w:rsidR="002D7E1E" w:rsidRPr="00FF76B0" w:rsidRDefault="002D7E1E" w:rsidP="002D7E1E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6BA4B995" w14:textId="77777777" w:rsidR="002D7E1E" w:rsidRDefault="002D7E1E" w:rsidP="002D7E1E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a</w:t>
      </w:r>
    </w:p>
    <w:p w14:paraId="29708C8E" w14:textId="77777777" w:rsidR="002D7E1E" w:rsidRDefault="002D7E1E" w:rsidP="002D7E1E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5DCCEE23" w14:textId="77777777" w:rsidR="002D7E1E" w:rsidRPr="00FF76B0" w:rsidRDefault="002D7E1E" w:rsidP="002D7E1E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 xml:space="preserve">JUDr. Stanislav Cenek </w:t>
      </w:r>
    </w:p>
    <w:p w14:paraId="19D8AAA8" w14:textId="77777777" w:rsidR="002D7E1E" w:rsidRPr="00FF76B0" w:rsidRDefault="002D7E1E" w:rsidP="002D7E1E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se sídlem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Volfartice 85 471 12 Volfartice </w:t>
      </w:r>
    </w:p>
    <w:p w14:paraId="28179EC3" w14:textId="77777777" w:rsidR="002D7E1E" w:rsidRPr="00FF76B0" w:rsidRDefault="002D7E1E" w:rsidP="002D7E1E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IČ: 09828788</w:t>
      </w:r>
    </w:p>
    <w:p w14:paraId="2D326D5E" w14:textId="77777777" w:rsidR="002D7E1E" w:rsidRPr="00FF76B0" w:rsidRDefault="002D7E1E" w:rsidP="002D7E1E">
      <w:pPr>
        <w:spacing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</w:t>
      </w:r>
      <w:r w:rsidRPr="00FF76B0">
        <w:rPr>
          <w:rFonts w:eastAsia="Times New Roman"/>
          <w:kern w:val="0"/>
          <w:lang w:eastAsia="cs-CZ"/>
          <w14:ligatures w14:val="none"/>
        </w:rPr>
        <w:t>ankovní spojení:  Komerční banka a.s.</w:t>
      </w:r>
      <w:r>
        <w:rPr>
          <w:rFonts w:eastAsia="Times New Roman"/>
          <w:kern w:val="0"/>
          <w:lang w:eastAsia="cs-CZ"/>
          <w14:ligatures w14:val="none"/>
        </w:rPr>
        <w:t xml:space="preserve">, </w:t>
      </w:r>
      <w:proofErr w:type="gramStart"/>
      <w:r>
        <w:rPr>
          <w:rFonts w:eastAsia="Times New Roman"/>
          <w:kern w:val="0"/>
          <w:lang w:eastAsia="cs-CZ"/>
          <w14:ligatures w14:val="none"/>
        </w:rPr>
        <w:t xml:space="preserve">č.ú. </w:t>
      </w:r>
      <w:r w:rsidRPr="00FF76B0">
        <w:rPr>
          <w:rFonts w:eastAsia="Times New Roman"/>
          <w:kern w:val="0"/>
          <w:lang w:eastAsia="cs-CZ"/>
          <w14:ligatures w14:val="none"/>
        </w:rPr>
        <w:t>362745421/0100</w:t>
      </w:r>
      <w:proofErr w:type="gramEnd"/>
    </w:p>
    <w:p w14:paraId="029A706A" w14:textId="77777777" w:rsidR="002D7E1E" w:rsidRDefault="002D7E1E" w:rsidP="002D7E1E">
      <w:pPr>
        <w:spacing w:after="0" w:line="240" w:lineRule="auto"/>
        <w:jc w:val="both"/>
        <w:rPr>
          <w:rFonts w:eastAsia="Times New Roman"/>
          <w:color w:val="467886" w:themeColor="hyperlink"/>
          <w:kern w:val="0"/>
          <w:u w:val="single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e-mail: </w:t>
      </w:r>
      <w:hyperlink r:id="rId8" w:history="1">
        <w:r w:rsidRPr="00FF76B0">
          <w:rPr>
            <w:rStyle w:val="Hypertextovodkaz"/>
            <w:rFonts w:eastAsia="Times New Roman"/>
            <w:kern w:val="0"/>
            <w:lang w:eastAsia="cs-CZ"/>
            <w14:ligatures w14:val="none"/>
          </w:rPr>
          <w:t>stanislav.cenek@gmail.com</w:t>
        </w:r>
      </w:hyperlink>
    </w:p>
    <w:p w14:paraId="79D74DFF" w14:textId="77777777" w:rsidR="002D7E1E" w:rsidRPr="00FF76B0" w:rsidRDefault="002D7E1E" w:rsidP="002D7E1E">
      <w:pPr>
        <w:spacing w:after="0" w:line="240" w:lineRule="auto"/>
        <w:jc w:val="both"/>
        <w:rPr>
          <w:rFonts w:eastAsia="Times New Roman"/>
          <w:color w:val="467886" w:themeColor="hyperlink"/>
          <w:kern w:val="0"/>
          <w:u w:val="single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ID datové schránky: 6bzc36x </w:t>
      </w:r>
    </w:p>
    <w:p w14:paraId="53D83862" w14:textId="77777777" w:rsidR="002D7E1E" w:rsidRDefault="002D7E1E" w:rsidP="002D7E1E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28F7E50A" w14:textId="77777777" w:rsidR="002D7E1E" w:rsidRPr="00FF76B0" w:rsidRDefault="002D7E1E" w:rsidP="002D7E1E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jako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Pověřenec</w:t>
      </w:r>
      <w:r w:rsidRPr="00FF76B0">
        <w:rPr>
          <w:rFonts w:eastAsia="Times New Roman"/>
          <w:kern w:val="0"/>
          <w:lang w:eastAsia="cs-CZ"/>
          <w14:ligatures w14:val="none"/>
        </w:rPr>
        <w:t>“</w:t>
      </w:r>
    </w:p>
    <w:p w14:paraId="491A7784" w14:textId="77777777" w:rsidR="002D7E1E" w:rsidRPr="00FF76B0" w:rsidRDefault="002D7E1E" w:rsidP="002D7E1E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dále také jen „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Smluvní strany</w:t>
      </w:r>
      <w:r w:rsidRPr="00FF76B0">
        <w:rPr>
          <w:rFonts w:eastAsia="Times New Roman"/>
          <w:kern w:val="0"/>
          <w:lang w:eastAsia="cs-CZ"/>
          <w14:ligatures w14:val="none"/>
        </w:rPr>
        <w:t>“</w:t>
      </w:r>
      <w:r>
        <w:rPr>
          <w:rFonts w:eastAsia="Times New Roman"/>
          <w:kern w:val="0"/>
          <w:lang w:eastAsia="cs-CZ"/>
          <w14:ligatures w14:val="none"/>
        </w:rPr>
        <w:t xml:space="preserve"> společně nebo „</w:t>
      </w:r>
      <w:r w:rsidRPr="00195966">
        <w:rPr>
          <w:rFonts w:eastAsia="Times New Roman"/>
          <w:b/>
          <w:bCs/>
          <w:kern w:val="0"/>
          <w:lang w:eastAsia="cs-CZ"/>
          <w14:ligatures w14:val="none"/>
        </w:rPr>
        <w:t>Smluvní strana</w:t>
      </w:r>
      <w:r>
        <w:rPr>
          <w:rFonts w:eastAsia="Times New Roman"/>
          <w:kern w:val="0"/>
          <w:lang w:eastAsia="cs-CZ"/>
          <w14:ligatures w14:val="none"/>
        </w:rPr>
        <w:t>“ jednotlivě</w:t>
      </w:r>
    </w:p>
    <w:p w14:paraId="1767D65A" w14:textId="77777777" w:rsidR="002D7E1E" w:rsidRPr="00FF76B0" w:rsidRDefault="002D7E1E" w:rsidP="002D7E1E">
      <w:pPr>
        <w:spacing w:before="60"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uzavírají v souladu s § 1746 odst. 2 zákona č. 89/2012 Sb., občanský zákoník v platném znění (dále jen „občanský zákoník“) tuto smlouvu o výkonu funkce pověřence pro ochranu osobních údajů (dále jen „Smlouva“):</w:t>
      </w:r>
    </w:p>
    <w:p w14:paraId="0596F48B" w14:textId="77777777" w:rsidR="002D7E1E" w:rsidRPr="00FF76B0" w:rsidRDefault="002D7E1E" w:rsidP="002D7E1E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1</w:t>
      </w:r>
    </w:p>
    <w:p w14:paraId="0B3034AB" w14:textId="77777777" w:rsidR="002D7E1E" w:rsidRPr="00FF76B0" w:rsidRDefault="002D7E1E" w:rsidP="002D7E1E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Předmět smlouvy</w:t>
      </w:r>
    </w:p>
    <w:p w14:paraId="53613220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52CCE3B2" w14:textId="77777777" w:rsidR="002D7E1E" w:rsidRPr="00FF76B0" w:rsidRDefault="002D7E1E" w:rsidP="002D7E1E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Předmětem Smlouvy je poskytování služby pověřence pro ochranu osobních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údajů ( dále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jen „ Pověřenec“) a to  podle Čl. 37 a násl.  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„nařízení EU 2016/679“ nebo „GDPR“)</w:t>
      </w:r>
    </w:p>
    <w:p w14:paraId="1947F6FD" w14:textId="77777777" w:rsidR="002D7E1E" w:rsidRPr="00FF76B0" w:rsidRDefault="002D7E1E" w:rsidP="002D7E1E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tímto zavazuje, že pro Objednatele bude poskytovat služby Pověřence a Objednatel se zavazuje za ně Pověřenci zaplatit odměnu dle čl. III této Smlouvy. </w:t>
      </w:r>
    </w:p>
    <w:p w14:paraId="78DAFAC9" w14:textId="77777777" w:rsidR="002D7E1E" w:rsidRPr="00FF76B0" w:rsidRDefault="002D7E1E" w:rsidP="002D7E1E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prohlašuje, že je odborně způsobilý provádět činnost, která je předmětem Smlouvy a je pro tuto činnost v plném rozsahu náležitě a plně kvalifikován. Pověřenec se zavazuje poskytovat službu řádně, svým jménem a na vlastní zodpovědnost.</w:t>
      </w:r>
    </w:p>
    <w:p w14:paraId="03D3D7AD" w14:textId="77777777" w:rsidR="002D7E1E" w:rsidRPr="00FF76B0" w:rsidRDefault="002D7E1E" w:rsidP="002D7E1E">
      <w:pPr>
        <w:numPr>
          <w:ilvl w:val="0"/>
          <w:numId w:val="1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lastRenderedPageBreak/>
        <w:t xml:space="preserve">Smluvní strany se dohodly, že osobou plnící funkci Pověřence, bude JUDr. Stanislav Cenek, kontaktní e-mail: </w:t>
      </w:r>
      <w:hyperlink r:id="rId9" w:history="1">
        <w:r w:rsidRPr="00FF76B0">
          <w:rPr>
            <w:rFonts w:eastAsia="Times New Roman"/>
            <w:color w:val="467886" w:themeColor="hyperlink"/>
            <w:kern w:val="0"/>
            <w:u w:val="single"/>
            <w:lang w:eastAsia="cs-CZ"/>
            <w14:ligatures w14:val="none"/>
          </w:rPr>
          <w:t>stanislav.cenek@gmail.com</w:t>
        </w:r>
      </w:hyperlink>
      <w:r w:rsidRPr="00FF76B0">
        <w:rPr>
          <w:rFonts w:eastAsia="Times New Roman"/>
          <w:kern w:val="0"/>
          <w:lang w:eastAsia="cs-CZ"/>
          <w14:ligatures w14:val="none"/>
        </w:rPr>
        <w:t xml:space="preserve"> ,  tel.: 602438259. </w:t>
      </w:r>
    </w:p>
    <w:p w14:paraId="7105B5A0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2.</w:t>
      </w:r>
    </w:p>
    <w:p w14:paraId="0315BAA8" w14:textId="77777777" w:rsidR="002D7E1E" w:rsidRPr="00FF76B0" w:rsidRDefault="002D7E1E" w:rsidP="002D7E1E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Místo a doba plnění</w:t>
      </w:r>
    </w:p>
    <w:p w14:paraId="73A67880" w14:textId="77777777" w:rsidR="002D7E1E" w:rsidRPr="00FF76B0" w:rsidRDefault="002D7E1E" w:rsidP="002D7E1E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5469AC8E" w14:textId="77777777" w:rsidR="002D7E1E" w:rsidRPr="00FF76B0" w:rsidRDefault="002D7E1E" w:rsidP="002D7E1E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Místem plnění je sídlo Pověřence a podle pokynů Objednatele sídlo Objednatele.</w:t>
      </w:r>
    </w:p>
    <w:p w14:paraId="750D9D46" w14:textId="77777777" w:rsidR="002D7E1E" w:rsidRPr="00FF76B0" w:rsidRDefault="002D7E1E" w:rsidP="002D7E1E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Termín zahájení plnění dle této Smlouvy je od 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1.4.2025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. </w:t>
      </w:r>
    </w:p>
    <w:p w14:paraId="26577088" w14:textId="77777777" w:rsidR="002D7E1E" w:rsidRPr="00FF76B0" w:rsidRDefault="002D7E1E" w:rsidP="002D7E1E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bookmarkStart w:id="3" w:name="_Hlk189465402"/>
      <w:r w:rsidRPr="00FF76B0">
        <w:rPr>
          <w:rFonts w:eastAsia="Times New Roman"/>
          <w:kern w:val="0"/>
          <w:lang w:eastAsia="cs-CZ"/>
          <w14:ligatures w14:val="none"/>
        </w:rPr>
        <w:t xml:space="preserve">Smlouva se uzavírá na dobu neurčitou. </w:t>
      </w:r>
    </w:p>
    <w:bookmarkEnd w:id="3"/>
    <w:p w14:paraId="0384CCAE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3.</w:t>
      </w:r>
    </w:p>
    <w:p w14:paraId="18ACD654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Odměna za služby Pověřence</w:t>
      </w:r>
    </w:p>
    <w:p w14:paraId="39A700F3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56DC391A" w14:textId="5D9D5EA1" w:rsidR="002D7E1E" w:rsidRPr="00FF76B0" w:rsidRDefault="002D7E1E" w:rsidP="002D7E1E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a Pověřenec se dohodli na výši měsíční odměny za poskytnutí služby Pověřence, a to ve výši </w:t>
      </w:r>
      <w:r w:rsidRPr="00FF76B0">
        <w:rPr>
          <w:rFonts w:eastAsia="Times New Roman"/>
          <w:b/>
          <w:bCs/>
          <w:kern w:val="0"/>
          <w:lang w:eastAsia="cs-CZ"/>
          <w14:ligatures w14:val="none"/>
        </w:rPr>
        <w:t>1.</w:t>
      </w:r>
      <w:r w:rsidR="000E0A46">
        <w:rPr>
          <w:rFonts w:eastAsia="Times New Roman"/>
          <w:b/>
          <w:bCs/>
          <w:kern w:val="0"/>
          <w:lang w:eastAsia="cs-CZ"/>
          <w14:ligatures w14:val="none"/>
        </w:rPr>
        <w:t>150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,- Kč měsíčně, slovy: tisíc </w:t>
      </w:r>
      <w:r w:rsidR="000E0A46">
        <w:rPr>
          <w:rFonts w:eastAsia="Times New Roman"/>
          <w:kern w:val="0"/>
          <w:lang w:eastAsia="cs-CZ"/>
          <w14:ligatures w14:val="none"/>
        </w:rPr>
        <w:t>jedno</w:t>
      </w:r>
      <w:r w:rsidR="006E2C08">
        <w:rPr>
          <w:rFonts w:eastAsia="Times New Roman"/>
          <w:kern w:val="0"/>
          <w:lang w:eastAsia="cs-CZ"/>
          <w14:ligatures w14:val="none"/>
        </w:rPr>
        <w:t xml:space="preserve"> </w:t>
      </w:r>
      <w:r w:rsidR="000E0A46">
        <w:rPr>
          <w:rFonts w:eastAsia="Times New Roman"/>
          <w:kern w:val="0"/>
          <w:lang w:eastAsia="cs-CZ"/>
          <w14:ligatures w14:val="none"/>
        </w:rPr>
        <w:t>sto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="000E0A46">
        <w:rPr>
          <w:rFonts w:eastAsia="Times New Roman"/>
          <w:kern w:val="0"/>
          <w:lang w:eastAsia="cs-CZ"/>
          <w14:ligatures w14:val="none"/>
        </w:rPr>
        <w:t>padesát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 korun českých.</w:t>
      </w:r>
    </w:p>
    <w:p w14:paraId="59877794" w14:textId="77777777" w:rsidR="002D7E1E" w:rsidRPr="00FF76B0" w:rsidRDefault="002D7E1E" w:rsidP="002D7E1E">
      <w:pPr>
        <w:spacing w:before="60" w:after="0" w:line="240" w:lineRule="auto"/>
        <w:ind w:left="540"/>
        <w:jc w:val="both"/>
        <w:rPr>
          <w:rFonts w:eastAsia="Times New Roman"/>
          <w:kern w:val="0"/>
          <w:lang w:eastAsia="cs-CZ"/>
          <w14:ligatures w14:val="none"/>
        </w:rPr>
      </w:pPr>
    </w:p>
    <w:p w14:paraId="3D036080" w14:textId="77777777" w:rsidR="002D7E1E" w:rsidRPr="00FF76B0" w:rsidRDefault="002D7E1E" w:rsidP="002D7E1E">
      <w:pPr>
        <w:numPr>
          <w:ilvl w:val="0"/>
          <w:numId w:val="3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Odměna zahrnuje veškeré náklady nezbytné k řádnému, úplnému a kvalitnímu provedení předmětu plnění základních povinností Pověřence dle Smlouvy. Výše odměny může být měněna pouze v souvislosti s inflací české koruny, stanovenou Českým statistickým úřadem za předcházející rok. Oznámení o změně odměny o výši inflaci musí Pověřenec oznámit Objednateli písemně, a to nejpozději do třiceti (30) dnů ode dne jejího vyhlášení Českým statistickým úřadem. Změna výše   odměny o úředně stanovenou výši inflace nevyžaduje změnu smluvních podmínek stanovenou podle této Smlouvy.</w:t>
      </w:r>
    </w:p>
    <w:p w14:paraId="4599F261" w14:textId="77777777" w:rsidR="002D7E1E" w:rsidRPr="00FF76B0" w:rsidRDefault="002D7E1E" w:rsidP="002D7E1E">
      <w:pPr>
        <w:spacing w:before="60" w:after="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3DF451F3" w14:textId="77777777" w:rsidR="002D7E1E" w:rsidRPr="00FF76B0" w:rsidRDefault="002D7E1E" w:rsidP="002D7E1E">
      <w:pPr>
        <w:numPr>
          <w:ilvl w:val="0"/>
          <w:numId w:val="3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dohodly, že služby Pověřence uvedené podle ust. Článku 4. odst. 2 pís. a) až  d)  budou vedle odměny Pověřence uvedené v 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odst. 1 ) tohoto</w:t>
      </w:r>
      <w:proofErr w:type="gramEnd"/>
      <w:r w:rsidRPr="00FF76B0">
        <w:rPr>
          <w:rFonts w:eastAsia="Times New Roman"/>
          <w:kern w:val="0"/>
          <w:lang w:eastAsia="cs-CZ"/>
          <w14:ligatures w14:val="none"/>
        </w:rPr>
        <w:t xml:space="preserve"> článku účtovány samostatně v hodinové sazbě 790 Kč/hod. </w:t>
      </w:r>
    </w:p>
    <w:p w14:paraId="60F8A188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4.</w:t>
      </w:r>
    </w:p>
    <w:p w14:paraId="3D59B878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Práva a povinnosti  Pověřence</w:t>
      </w:r>
    </w:p>
    <w:p w14:paraId="3606BA2C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3B20F703" w14:textId="7944262B" w:rsidR="002D7E1E" w:rsidRPr="00FF76B0" w:rsidRDefault="002D7E1E" w:rsidP="002D7E1E">
      <w:pPr>
        <w:spacing w:before="60"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1.  Základní smluvní povinnosti Pověřence jsou:</w:t>
      </w:r>
    </w:p>
    <w:p w14:paraId="7AB0FD70" w14:textId="46793E1A" w:rsidR="002D7E1E" w:rsidRPr="00FF76B0" w:rsidRDefault="002D7E1E" w:rsidP="002D7E1E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monitorování souladu nařízení EU 2016/679 a dalších předpisů v oblasti ochrany osobních údajů s vnitřními právními předpisy a postupy Objednatele;</w:t>
      </w:r>
    </w:p>
    <w:p w14:paraId="72F7993C" w14:textId="77777777" w:rsidR="002D7E1E" w:rsidRPr="00FF76B0" w:rsidRDefault="002D7E1E" w:rsidP="002D7E1E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poskytování telefonických a e-mailových informací a poradenství v oblasti ochrany osobních údajů;</w:t>
      </w:r>
    </w:p>
    <w:p w14:paraId="1FBE9433" w14:textId="77777777" w:rsidR="002D7E1E" w:rsidRPr="00FF76B0" w:rsidRDefault="002D7E1E" w:rsidP="002D7E1E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vyhodnocování rizik v oblasti ochrany osobních údajů na žádost Objednatele;</w:t>
      </w:r>
    </w:p>
    <w:p w14:paraId="6D4836AD" w14:textId="77777777" w:rsidR="002D7E1E" w:rsidRPr="00FF76B0" w:rsidRDefault="002D7E1E" w:rsidP="002D7E1E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sledování vývoje související legislativy v oblasti ochrany osobních údajů a poskytování informací Objednateli v souvislosti s jeho činností;</w:t>
      </w:r>
    </w:p>
    <w:p w14:paraId="06667600" w14:textId="77777777" w:rsidR="002D7E1E" w:rsidRPr="00FF76B0" w:rsidRDefault="002D7E1E" w:rsidP="002D7E1E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přijímání podání subjektů údajů v záležitostech souvisejících se zpracováním jejich osobních údajů a vyřizování žádostí, pokud jde o uplatňování jejich práv dle nařízení EU 2016/679;</w:t>
      </w:r>
    </w:p>
    <w:p w14:paraId="23C987E3" w14:textId="77777777" w:rsidR="002D7E1E" w:rsidRPr="00FF76B0" w:rsidRDefault="002D7E1E" w:rsidP="002D7E1E">
      <w:pPr>
        <w:ind w:left="720"/>
        <w:contextualSpacing/>
        <w:jc w:val="both"/>
        <w:rPr>
          <w:rFonts w:eastAsia="Calibri"/>
          <w:kern w:val="0"/>
          <w14:ligatures w14:val="none"/>
        </w:rPr>
      </w:pPr>
    </w:p>
    <w:p w14:paraId="056ED78D" w14:textId="77777777" w:rsidR="002D7E1E" w:rsidRPr="00FF76B0" w:rsidRDefault="002D7E1E" w:rsidP="002D7E1E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lastRenderedPageBreak/>
        <w:t>dohled nad souladem činností Objednatele při ochraně osobních údajů na základě písemných podnětů Objednatele, zaměstnanců Objednatele, kontrolních orgánů a subjektů údajů;</w:t>
      </w:r>
    </w:p>
    <w:p w14:paraId="084FE5A9" w14:textId="77777777" w:rsidR="002D7E1E" w:rsidRPr="00FF76B0" w:rsidRDefault="002D7E1E" w:rsidP="002D7E1E">
      <w:pPr>
        <w:ind w:left="720"/>
        <w:contextualSpacing/>
        <w:jc w:val="both"/>
        <w:rPr>
          <w:rFonts w:eastAsia="Calibri"/>
          <w:kern w:val="0"/>
          <w14:ligatures w14:val="none"/>
        </w:rPr>
      </w:pPr>
    </w:p>
    <w:p w14:paraId="7C2A4907" w14:textId="77777777" w:rsidR="002D7E1E" w:rsidRPr="00FF76B0" w:rsidRDefault="002D7E1E" w:rsidP="002D7E1E">
      <w:pPr>
        <w:numPr>
          <w:ilvl w:val="0"/>
          <w:numId w:val="4"/>
        </w:numPr>
        <w:contextualSpacing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spolupráce při plnění povinnosti Objednatele hlásit porušení zabezpečení osobních údajů dozorovému úřadu a oznamovat porušení zabezpečení osobních údajů subjektům údajů;</w:t>
      </w:r>
    </w:p>
    <w:p w14:paraId="7D407A11" w14:textId="77777777" w:rsidR="002D7E1E" w:rsidRPr="00FF76B0" w:rsidRDefault="002D7E1E" w:rsidP="002D7E1E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zajištění styku z pozice kontaktní osoby s dozorovým úřadem v oblasti ochrany osobních údajů a</w:t>
      </w:r>
    </w:p>
    <w:p w14:paraId="2D97C700" w14:textId="77777777" w:rsidR="002D7E1E" w:rsidRPr="00FF76B0" w:rsidRDefault="002D7E1E" w:rsidP="002D7E1E">
      <w:pPr>
        <w:numPr>
          <w:ilvl w:val="0"/>
          <w:numId w:val="4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další úkoly pověřence dané legislativou či metodickými doporučeními dozorových orgánů ( Úřad na ochranu osobních </w:t>
      </w:r>
      <w:proofErr w:type="gramStart"/>
      <w:r w:rsidRPr="00FF76B0">
        <w:rPr>
          <w:rFonts w:eastAsia="Calibri"/>
          <w:kern w:val="0"/>
          <w14:ligatures w14:val="none"/>
        </w:rPr>
        <w:t>údajů ) na</w:t>
      </w:r>
      <w:proofErr w:type="gramEnd"/>
      <w:r w:rsidRPr="00FF76B0">
        <w:rPr>
          <w:rFonts w:eastAsia="Calibri"/>
          <w:kern w:val="0"/>
          <w14:ligatures w14:val="none"/>
        </w:rPr>
        <w:t xml:space="preserve"> úseku ochrany osobních údajů.</w:t>
      </w:r>
    </w:p>
    <w:p w14:paraId="32BA2956" w14:textId="77777777" w:rsidR="002D7E1E" w:rsidRPr="00FF76B0" w:rsidRDefault="002D7E1E" w:rsidP="002D7E1E">
      <w:pPr>
        <w:spacing w:after="24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2.   Smluvní strany se dohodly, že na základě předchozí písemné objednávky Objednatele zajistí Pověřenec pro Objednatele i případné dodatečné služby nad rámec svých Základních smluvních povinností, kdy mezi dodatečné služby nad rámec Základních smluvních povinností Pověřence patří zejména:</w:t>
      </w:r>
    </w:p>
    <w:p w14:paraId="2AD09605" w14:textId="77777777" w:rsidR="002D7E1E" w:rsidRPr="00FF76B0" w:rsidRDefault="002D7E1E" w:rsidP="002D7E1E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vypracování požadovaných návrhů a písemností na opatření k dosahování souladu s nařízením EU 2016/679 a dalšími předpisy v oblasti ochrany osobních údajů za Objednatele mimo zákonné a smluvní povinnosti Pověřence;</w:t>
      </w:r>
    </w:p>
    <w:p w14:paraId="1F180620" w14:textId="3450364D" w:rsidR="002D7E1E" w:rsidRPr="00FF76B0" w:rsidRDefault="002D7E1E" w:rsidP="002D7E1E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písemné posuzování nebo vypracování návrhů opatření, rozhodnutí a písemností Objednatele týkajících se ochrany osobních údajů, a to zejména návrhů smluv o zpracování osobních údajů a vydávaní potvrzení o souladu s nařízením EU 2016/679 a ostatní právní úpravou České republiky;</w:t>
      </w:r>
    </w:p>
    <w:p w14:paraId="77AFB7F6" w14:textId="056BF57A" w:rsidR="002D7E1E" w:rsidRPr="00FF76B0" w:rsidRDefault="002D7E1E" w:rsidP="002D7E1E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 xml:space="preserve">školení zaměstnanců Objednatele k problematice GDPR a realizace konzultačních schůzek k problematice GDPR a ochrany osobních údajů pro </w:t>
      </w:r>
      <w:r w:rsidR="006E2C08" w:rsidRPr="00FF76B0">
        <w:rPr>
          <w:rFonts w:eastAsia="Calibri"/>
          <w:kern w:val="0"/>
          <w14:ligatures w14:val="none"/>
        </w:rPr>
        <w:t>zaměstnance Objednatele</w:t>
      </w:r>
      <w:r w:rsidRPr="00FF76B0">
        <w:rPr>
          <w:rFonts w:eastAsia="Calibri"/>
          <w:kern w:val="0"/>
          <w14:ligatures w14:val="none"/>
        </w:rPr>
        <w:t xml:space="preserve">  podle písemného požadavku v sídle Objednatele;</w:t>
      </w:r>
    </w:p>
    <w:p w14:paraId="2B315D5E" w14:textId="77777777" w:rsidR="002D7E1E" w:rsidRPr="00FF76B0" w:rsidRDefault="002D7E1E" w:rsidP="002D7E1E">
      <w:pPr>
        <w:numPr>
          <w:ilvl w:val="0"/>
          <w:numId w:val="5"/>
        </w:numPr>
        <w:spacing w:after="240" w:line="240" w:lineRule="auto"/>
        <w:jc w:val="both"/>
        <w:rPr>
          <w:rFonts w:eastAsia="Calibri"/>
          <w:kern w:val="0"/>
          <w14:ligatures w14:val="none"/>
        </w:rPr>
      </w:pPr>
      <w:r w:rsidRPr="00FF76B0">
        <w:rPr>
          <w:rFonts w:eastAsia="Calibri"/>
          <w:kern w:val="0"/>
          <w14:ligatures w14:val="none"/>
        </w:rPr>
        <w:t>ostatní poradenství a činnosti v rozsahu podle písm. a) a b) na základě požadavku Objednatele při výkonu školské služby, spojených s předmětem této Smlouvy.</w:t>
      </w:r>
    </w:p>
    <w:p w14:paraId="1FD7A283" w14:textId="77777777" w:rsidR="002D7E1E" w:rsidRPr="00FF76B0" w:rsidRDefault="002D7E1E" w:rsidP="002D7E1E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přiměřeně</w:t>
      </w:r>
      <w:r w:rsidRPr="00FF76B0">
        <w:rPr>
          <w:rFonts w:eastAsia="Times New Roman"/>
          <w:kern w:val="0"/>
          <w:vertAlign w:val="superscript"/>
          <w:lang w:eastAsia="cs-CZ"/>
          <w14:ligatures w14:val="none"/>
        </w:rPr>
        <w:footnoteReference w:id="1"/>
      </w:r>
      <w:r w:rsidRPr="00FF76B0">
        <w:rPr>
          <w:rFonts w:eastAsia="Times New Roman"/>
          <w:kern w:val="0"/>
          <w:lang w:eastAsia="cs-CZ"/>
          <w14:ligatures w14:val="none"/>
        </w:rPr>
        <w:t xml:space="preserve"> reagovat na podněty zaslané Objednatelem, nejpozději však do pěti (5) pracovních dnů od zadání písemného požadavku. </w:t>
      </w:r>
    </w:p>
    <w:p w14:paraId="2E823A62" w14:textId="4F47704C" w:rsidR="002D7E1E" w:rsidRPr="00FF76B0" w:rsidRDefault="002D7E1E" w:rsidP="002D7E1E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zavazuje v rámci poskytování základních služeb být k bezplatně k dispozici podle potřeb nebo instrukcí Objednatele nejméně jednou za tři (3) </w:t>
      </w:r>
      <w:r w:rsidR="006E2C08" w:rsidRPr="00FF76B0">
        <w:rPr>
          <w:rFonts w:eastAsia="Times New Roman"/>
          <w:kern w:val="0"/>
          <w:lang w:eastAsia="cs-CZ"/>
          <w14:ligatures w14:val="none"/>
        </w:rPr>
        <w:t>měsíce v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 sídle Objednatele, případně na jiném Objednatelem určeném pracovišti, a to v době domluvené s Objednatelem. </w:t>
      </w:r>
    </w:p>
    <w:p w14:paraId="55067D52" w14:textId="77777777" w:rsidR="002D7E1E" w:rsidRPr="00FF76B0" w:rsidRDefault="002D7E1E" w:rsidP="002D7E1E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zachovávat mlčenlivost o všech skutečnostech, o kterých se při plnění této smlouvy dozvěděl. Povinnosti mlčenlivosti může Pověřence zprostit jen Objednatel nebo statutární zástupce Organizace svým písemným prohlášením či zmocněním a dále v případech stanovených zákonnými předpisy. Povinnost mlčenlivosti trvá i po skončení platnosti této Smlouvy.</w:t>
      </w:r>
    </w:p>
    <w:p w14:paraId="750283B5" w14:textId="77777777" w:rsidR="002D7E1E" w:rsidRPr="00FF76B0" w:rsidRDefault="002D7E1E" w:rsidP="002D7E1E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lastRenderedPageBreak/>
        <w:t>Pověřenec je povinen chránit zájmy Objednatele, zejména je povinen upozornit Objednatele na nebezpečí vzniku škody nebo újmy, která mu jsou známa, a která souvisejí s poskytováním služeb Pověřence.</w:t>
      </w:r>
    </w:p>
    <w:p w14:paraId="7C83BD8C" w14:textId="77777777" w:rsidR="002D7E1E" w:rsidRPr="00FF76B0" w:rsidRDefault="002D7E1E" w:rsidP="002D7E1E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Pověřenec je povinen oznámit písemně neprodleně Objednateli svou ztrátu předpokladů pro výkon funkce Pověřence nebo dlouhodobou neschopnost tuto funkci vykonávat.</w:t>
      </w:r>
    </w:p>
    <w:p w14:paraId="650B9B5E" w14:textId="77777777" w:rsidR="002D7E1E" w:rsidRPr="00FF76B0" w:rsidRDefault="002D7E1E" w:rsidP="002D7E1E">
      <w:pPr>
        <w:numPr>
          <w:ilvl w:val="0"/>
          <w:numId w:val="2"/>
        </w:numPr>
        <w:tabs>
          <w:tab w:val="num" w:pos="540"/>
        </w:tabs>
        <w:spacing w:before="60" w:after="240" w:line="240" w:lineRule="auto"/>
        <w:ind w:left="540" w:hanging="540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je povinen zamezit tomu, aby u něho došlo ke střetu zájmů v souvislosti s plněním předmětu této smlouvy. Pokud ke střetu zájmů dojde či hrozí, že nastane je to tomto povinen neprodleně písemně informovat Objednatele. </w:t>
      </w:r>
    </w:p>
    <w:p w14:paraId="09545A91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5.</w:t>
      </w:r>
    </w:p>
    <w:p w14:paraId="042311FE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Práva a povinnosti Objednatele</w:t>
      </w:r>
    </w:p>
    <w:p w14:paraId="50760248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5A426929" w14:textId="77777777" w:rsidR="002D7E1E" w:rsidRPr="00FF76B0" w:rsidRDefault="002D7E1E" w:rsidP="002D7E1E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poskytnout Pověřenci s dostatečným předstihem data, informace a písemnosti, které jsou nezbytné k plnění předmětu Smlouvy. Dále se zavazuje poskytovat součinnost podle nařízení EU 2016/679. V případě, že potřebná data, písemnosti nebo informace Objednatel Pověřenci nepředá s dostatečným předstihem, je vyloučena odpovědnost Pověřence za vady poskytnutého plnění a za případné škody či újmy vzniklé v důsledku toho, že Pověřenec nemohl přihlédnout při plnění předmětu Smlouvy k datům, informacím a písemnostem, které mu Objednatel nepředal.</w:t>
      </w:r>
    </w:p>
    <w:p w14:paraId="40C91E0A" w14:textId="77777777" w:rsidR="002D7E1E" w:rsidRPr="00FF76B0" w:rsidRDefault="002D7E1E" w:rsidP="002D7E1E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bez zbytečného odkladu informovat Pověřence o všech důležitých skutečnostech a změnách, které by mohly mít vliv na realizaci předmětu Smlouvy.</w:t>
      </w:r>
    </w:p>
    <w:p w14:paraId="7E923ECB" w14:textId="77777777" w:rsidR="002D7E1E" w:rsidRPr="00FF76B0" w:rsidRDefault="002D7E1E" w:rsidP="002D7E1E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oznámí Pověřenci jakékoli porušení zabezpečení osobních údajů Objednatele v postavení správce osobních údajů, a to bez zbytečného odkladu, a to i v případě, kdy Objednateli bylo oznámeno porušení zabezpečení osobních údajů zpracovatelem, kterého si Objednatel na základě zpracovatelské smlouvy k dalšímu zpracování osobních údajů zvolil.</w:t>
      </w:r>
    </w:p>
    <w:p w14:paraId="4B7FF7CB" w14:textId="77777777" w:rsidR="002D7E1E" w:rsidRPr="00FF76B0" w:rsidRDefault="002D7E1E" w:rsidP="002D7E1E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se zavazuje informovat Pověřence o stavu a průběhu implementace doporučení Pověřence poskytnuté Objednateli v souladu s předmětem plnění dle Smlouvy.</w:t>
      </w:r>
    </w:p>
    <w:p w14:paraId="0751FEF1" w14:textId="2C7BEB1E" w:rsidR="002D7E1E" w:rsidRPr="00FF76B0" w:rsidRDefault="002D7E1E" w:rsidP="002D7E1E">
      <w:pPr>
        <w:numPr>
          <w:ilvl w:val="0"/>
          <w:numId w:val="6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zajistí na svých webových stránkách zveřejnění jmén</w:t>
      </w:r>
      <w:r w:rsidR="006873E5">
        <w:rPr>
          <w:rFonts w:eastAsia="Times New Roman"/>
          <w:kern w:val="0"/>
          <w:lang w:eastAsia="cs-CZ"/>
          <w14:ligatures w14:val="none"/>
        </w:rPr>
        <w:t>a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Pověřence s uvedením  jeho e-mailové adresy, telefonním kontaktem a příp. i ID datové schránky Pověřence.</w:t>
      </w:r>
    </w:p>
    <w:p w14:paraId="6FAE0F02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6.</w:t>
      </w:r>
    </w:p>
    <w:p w14:paraId="0382A70F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Platební a fakturační podmínky</w:t>
      </w:r>
    </w:p>
    <w:p w14:paraId="464F8A25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747380E9" w14:textId="42873CE0" w:rsidR="002D7E1E" w:rsidRPr="00FF76B0" w:rsidRDefault="002D7E1E" w:rsidP="002D7E1E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Odměna bude fakturována měsíčně, vždy po skončení příslušného kalendářního měsíce. Splatnost faktury Pověřence bude patnáct (15) dnů od doručení faktury Objednateli. Smluvní strany se dohodli, že Pověřenec bude své </w:t>
      </w:r>
      <w:r w:rsidR="006873E5" w:rsidRPr="00FF76B0">
        <w:rPr>
          <w:rFonts w:eastAsia="Times New Roman"/>
          <w:kern w:val="0"/>
          <w:lang w:eastAsia="cs-CZ"/>
          <w14:ligatures w14:val="none"/>
        </w:rPr>
        <w:t>faktury zasílat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Objednateli na e-mailovou </w:t>
      </w:r>
      <w:proofErr w:type="gramStart"/>
      <w:r w:rsidRPr="00FF76B0">
        <w:rPr>
          <w:rFonts w:eastAsia="Times New Roman"/>
          <w:kern w:val="0"/>
          <w:lang w:eastAsia="cs-CZ"/>
          <w14:ligatures w14:val="none"/>
        </w:rPr>
        <w:t>adresu :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hyperlink r:id="rId10" w:history="1">
        <w:r w:rsidRPr="00E1129C">
          <w:rPr>
            <w:rStyle w:val="Hypertextovodkaz"/>
            <w:rFonts w:eastAsia="Times New Roman"/>
            <w:kern w:val="0"/>
            <w:lang w:eastAsia="cs-CZ"/>
            <w14:ligatures w14:val="none"/>
          </w:rPr>
          <w:t>ms</w:t>
        </w:r>
        <w:proofErr w:type="gramEnd"/>
        <w:r w:rsidRPr="00E1129C">
          <w:rPr>
            <w:rStyle w:val="Hypertextovodkaz"/>
            <w:rFonts w:eastAsia="Times New Roman"/>
            <w:kern w:val="0"/>
            <w:lang w:eastAsia="cs-CZ"/>
            <w14:ligatures w14:val="none"/>
          </w:rPr>
          <w:t>.pastelka@tiscali.cz</w:t>
        </w:r>
      </w:hyperlink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6054FC">
        <w:rPr>
          <w:rFonts w:eastAsia="Times New Roman"/>
          <w:kern w:val="0"/>
          <w:lang w:eastAsia="cs-CZ"/>
          <w14:ligatures w14:val="none"/>
        </w:rPr>
        <w:t xml:space="preserve">  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0E2551D3" w14:textId="77777777" w:rsidR="002D7E1E" w:rsidRPr="00FF76B0" w:rsidRDefault="002D7E1E" w:rsidP="002D7E1E">
      <w:p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48C0C3C6" w14:textId="36006E25" w:rsidR="002D7E1E" w:rsidRPr="00FF76B0" w:rsidRDefault="002D7E1E" w:rsidP="002D7E1E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Vystavená faktura musí mít náležitosti účetního dokladu stanovené obecně platnou právní úpravou. V opačném případě je Objednatel oprávněn fakturu, které bude tyto náležitosti postrádat, vrátit zpět Pověřenci. V takovém </w:t>
      </w:r>
      <w:r w:rsidR="006873E5" w:rsidRPr="00FF76B0">
        <w:rPr>
          <w:rFonts w:eastAsia="Times New Roman"/>
          <w:bCs/>
          <w:kern w:val="0"/>
          <w:lang w:eastAsia="cs-CZ"/>
          <w14:ligatures w14:val="none"/>
        </w:rPr>
        <w:t>případě není</w:t>
      </w: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Objednatel v prodlení s úhradou takové faktury. </w:t>
      </w:r>
    </w:p>
    <w:p w14:paraId="26235EA5" w14:textId="77777777" w:rsidR="002D7E1E" w:rsidRPr="00FF76B0" w:rsidRDefault="002D7E1E" w:rsidP="002D7E1E">
      <w:pPr>
        <w:ind w:left="720"/>
        <w:contextualSpacing/>
        <w:rPr>
          <w:rFonts w:eastAsia="Times New Roman"/>
          <w:kern w:val="0"/>
          <w:lang w:eastAsia="cs-CZ"/>
          <w14:ligatures w14:val="none"/>
        </w:rPr>
      </w:pPr>
    </w:p>
    <w:p w14:paraId="35F2A002" w14:textId="77777777" w:rsidR="002D7E1E" w:rsidRPr="00FF76B0" w:rsidRDefault="002D7E1E" w:rsidP="002D7E1E">
      <w:pPr>
        <w:numPr>
          <w:ilvl w:val="0"/>
          <w:numId w:val="11"/>
        </w:numPr>
        <w:spacing w:before="60" w:after="240" w:line="240" w:lineRule="auto"/>
        <w:ind w:left="426"/>
        <w:contextualSpacing/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bere na vědomí, že Pověřenec není plátcem DPH.</w:t>
      </w:r>
    </w:p>
    <w:p w14:paraId="37F12BD1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3A2AC885" w14:textId="77777777" w:rsidR="002D7E1E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165B56C2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lastRenderedPageBreak/>
        <w:t>Článek 7.</w:t>
      </w:r>
    </w:p>
    <w:p w14:paraId="491C0C0B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Vlastnictví písemností a datových souborů</w:t>
      </w:r>
    </w:p>
    <w:p w14:paraId="5406EB58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287F77A5" w14:textId="74ACD232" w:rsidR="002D7E1E" w:rsidRPr="00FF76B0" w:rsidRDefault="002D7E1E" w:rsidP="002D7E1E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Originály písemností a/nebo datové soubory, které Objednatel předal Pověřenci pro plnění předmětu Smlouvy, zůstávají ve vlastnictví Objednatele, a to podle povahy předané písemnosti.  </w:t>
      </w:r>
      <w:r w:rsidR="006873E5" w:rsidRPr="00FF76B0">
        <w:rPr>
          <w:rFonts w:eastAsia="Times New Roman"/>
          <w:kern w:val="0"/>
          <w:lang w:eastAsia="cs-CZ"/>
          <w14:ligatures w14:val="none"/>
        </w:rPr>
        <w:t>Pověřenec vrátí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Objednateli protokolárně ve lhůtě sedmi (7) dnů před skončením účinnosti Smlouvy originály převzatých písemností. Písemnosti a/nebo datové soubory, které podle obecně platné právní úpravy nejsou po ukončení výkonu funkce Pověřence nezbytné k archivaci, je Pověřenec povinen skartovat včetně všech zhotovených kopií.</w:t>
      </w:r>
    </w:p>
    <w:p w14:paraId="3D1DC544" w14:textId="77777777" w:rsidR="002D7E1E" w:rsidRPr="00FF76B0" w:rsidRDefault="002D7E1E" w:rsidP="002D7E1E">
      <w:pPr>
        <w:numPr>
          <w:ilvl w:val="0"/>
          <w:numId w:val="7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Pověřenec se zavazuje, že neposkytne žádné informace ani podklady týkající se předmětu plnění třetím osobám bez písemného souhlasu Objednatele s výjimkou informací, které je jako Pověřenec podle GDPR povinen poskytnout dozorovému úřadu a/nebo subjektům osobních údajů. </w:t>
      </w:r>
    </w:p>
    <w:p w14:paraId="3A2590C1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8.</w:t>
      </w:r>
    </w:p>
    <w:p w14:paraId="4E2F07CA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Odstoupení od Smlouvy, výpověď Smlouvy</w:t>
      </w:r>
    </w:p>
    <w:p w14:paraId="7D4ABBC0" w14:textId="77777777" w:rsidR="002D7E1E" w:rsidRPr="00FF76B0" w:rsidRDefault="002D7E1E" w:rsidP="002D7E1E">
      <w:pPr>
        <w:spacing w:after="0" w:line="240" w:lineRule="auto"/>
        <w:ind w:left="360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3711C01E" w14:textId="77777777" w:rsidR="002D7E1E" w:rsidRPr="00FF76B0" w:rsidRDefault="002D7E1E" w:rsidP="002D7E1E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jsou oprávněny odstoupit od této Smlouvy ohledně celého plnění nebo jeho nesplněného zbytku v případech výslovně stanovených zákonem nebo těmito podmínkami Smlouvy, zejména při podstatném porušení Smlouvy.</w:t>
      </w:r>
    </w:p>
    <w:p w14:paraId="3F04130B" w14:textId="4776D872" w:rsidR="002D7E1E" w:rsidRPr="00FF76B0" w:rsidRDefault="002D7E1E" w:rsidP="002D7E1E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Za podstatné porušení Smlouvy Pověřencem se považuje zejména prodlení Pověřence s plněním požadavků dle čl. IV odst. 3 této Smlouvy o více než patnáct (15) dnů. Za podstatné porušení Smlouvy Objednatelem se považuje zejména prodlení Objednatele s úhradou odměny Pověřence podle čl. III odst. 1 a 3 </w:t>
      </w:r>
      <w:r w:rsidR="006873E5" w:rsidRPr="00FF76B0">
        <w:rPr>
          <w:rFonts w:eastAsia="Times New Roman"/>
          <w:kern w:val="0"/>
          <w:lang w:eastAsia="cs-CZ"/>
          <w14:ligatures w14:val="none"/>
        </w:rPr>
        <w:t xml:space="preserve">Smlouvy </w:t>
      </w:r>
      <w:r w:rsidR="006873E5" w:rsidRPr="00FF76B0">
        <w:rPr>
          <w:kern w:val="0"/>
          <w14:ligatures w14:val="none"/>
        </w:rPr>
        <w:t>o</w:t>
      </w:r>
      <w:r w:rsidRPr="00FF76B0">
        <w:rPr>
          <w:rFonts w:eastAsia="Times New Roman"/>
          <w:kern w:val="0"/>
          <w:lang w:eastAsia="cs-CZ"/>
          <w14:ligatures w14:val="none"/>
        </w:rPr>
        <w:t xml:space="preserve"> více než patnáct (15) dnů.</w:t>
      </w:r>
    </w:p>
    <w:p w14:paraId="1A5B662A" w14:textId="77777777" w:rsidR="002D7E1E" w:rsidRPr="00FF76B0" w:rsidRDefault="002D7E1E" w:rsidP="002D7E1E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Pokud není dohodnuto jinak, je každá ze Smluvních stran oprávněna odstoupit od této Smlouvy vždy jen po předchozí písemné výzvě k nápravě. Účinky odstoupení nastávají doručením projevu vůle odstoupit od Smlouvy druhé Smluvní straně. Odstoupením není dotčena platnost ani účinnost ujednání o náhradě škody ani ujednání, které má vzhledem ke své povaze zavazovat strany i po odstoupení od Smlouvy.</w:t>
      </w:r>
    </w:p>
    <w:p w14:paraId="3F6B1294" w14:textId="77777777" w:rsidR="002D7E1E" w:rsidRPr="00FF76B0" w:rsidRDefault="002D7E1E" w:rsidP="002D7E1E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je dále oprávněn odstoupit od Smlouvy v případě, že bude zahájeno insolvenční řízení s Pověřencem. Pověřenec je povinen oznámit tuto skutečnost písemně neprodleně Objednateli. </w:t>
      </w:r>
    </w:p>
    <w:p w14:paraId="09B48FE3" w14:textId="77777777" w:rsidR="002D7E1E" w:rsidRPr="00FF76B0" w:rsidRDefault="002D7E1E" w:rsidP="002D7E1E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je oprávněn odstoupit od Smlouvy též v případě, že dojde k přijetí právní úpravy, která změní povinnost veřejnoprávních subjektů zřizovat funkci pověřence pro ochranu osobních údajů.</w:t>
      </w:r>
    </w:p>
    <w:p w14:paraId="6F009BF4" w14:textId="77777777" w:rsidR="002D7E1E" w:rsidRPr="00FF76B0" w:rsidRDefault="002D7E1E" w:rsidP="002D7E1E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Objednatel i Pověřenec jsou oprávněni ukončit tuto Smlouvu písemnou výpovědí z jakéhokoliv důvodu či bez udání důvodu ve výpovědní lhůtě tří (3) měsíců. Běh výpovědní lhůty se počítá od prvého dne měsíce následujícího po doručení písemné výpovědi. </w:t>
      </w:r>
    </w:p>
    <w:p w14:paraId="056BCB17" w14:textId="77777777" w:rsidR="002D7E1E" w:rsidRPr="00FF76B0" w:rsidRDefault="002D7E1E" w:rsidP="002D7E1E">
      <w:pPr>
        <w:numPr>
          <w:ilvl w:val="0"/>
          <w:numId w:val="8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dohodly, že pro případ odstoupení od Smlouvy či výpovědi Smlouvy jsou přípustná doručování písemností pouze doporučeným dopisem adresovaným do sídla Smluvní strany uvedeného v záhlaví Smlouvy poštou nebo prostřednictvím datových schránek. V případě doručením do datové schránky se dnem doručením rozumí den, kdy se Smluvní strana přihlásila do své datové schránky, nejpozději však desátý (10) den ode dne přijetí datové zprávy.</w:t>
      </w:r>
    </w:p>
    <w:p w14:paraId="135AF71E" w14:textId="77777777" w:rsidR="002D7E1E" w:rsidRPr="00FF76B0" w:rsidRDefault="002D7E1E" w:rsidP="002D7E1E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lastRenderedPageBreak/>
        <w:t>Článek 9.</w:t>
      </w:r>
    </w:p>
    <w:p w14:paraId="23C6F17F" w14:textId="77777777" w:rsidR="002D7E1E" w:rsidRPr="00FF76B0" w:rsidRDefault="002D7E1E" w:rsidP="002D7E1E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Závěrečná ujednání</w:t>
      </w:r>
    </w:p>
    <w:p w14:paraId="222B6670" w14:textId="77777777" w:rsidR="002D7E1E" w:rsidRPr="00FF76B0" w:rsidRDefault="002D7E1E" w:rsidP="002D7E1E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76058D3B" w14:textId="77777777" w:rsidR="002D7E1E" w:rsidRPr="00FF76B0" w:rsidRDefault="002D7E1E" w:rsidP="002D7E1E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Smluvní strany se zavazují řešit případné spory dohodou. Nebude-li dohoda možná, bude o sporu rozhodovat příslušný soud. Smluvní vztah se v případech neupravených touto Smlouvou řídí ustanoveními občanského zákoníku.</w:t>
      </w:r>
    </w:p>
    <w:p w14:paraId="4E0819A0" w14:textId="77777777" w:rsidR="002D7E1E" w:rsidRPr="00FF76B0" w:rsidRDefault="002D7E1E" w:rsidP="002D7E1E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může být měněna pouze formou písemných číslovaných a datovaných dodatků.</w:t>
      </w:r>
    </w:p>
    <w:p w14:paraId="27CBFF72" w14:textId="77777777" w:rsidR="002D7E1E" w:rsidRPr="00FF76B0" w:rsidRDefault="002D7E1E" w:rsidP="002D7E1E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je vyhotovena ve dvou stejnopisech, každá ze Smluvních stran obdrží po jednom vyhotovení.</w:t>
      </w:r>
    </w:p>
    <w:p w14:paraId="5813769A" w14:textId="77777777" w:rsidR="002D7E1E" w:rsidRPr="00FF76B0" w:rsidRDefault="002D7E1E" w:rsidP="002D7E1E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Smlouva vyjadřuje skutečnou a svobodnou vůli obou Smluvních stran, jejichž zástupci prohlašují, že si Smlouvu přečetli, s jejím obsahem souhlasí, což stvrzují vlastnoručními podpisy.</w:t>
      </w:r>
    </w:p>
    <w:p w14:paraId="7DB9E901" w14:textId="77777777" w:rsidR="002D7E1E" w:rsidRPr="00FF76B0" w:rsidRDefault="002D7E1E" w:rsidP="002D7E1E">
      <w:pPr>
        <w:numPr>
          <w:ilvl w:val="0"/>
          <w:numId w:val="9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>Objednatel prohlašuje, pro případ že ke schválení Smlouvy je nezbytné souhlasné stanovisko orgánů Objednatele, že takový souhlas se smluvními podmínkami Smlouvy byl vydán.</w:t>
      </w:r>
    </w:p>
    <w:p w14:paraId="602CBD41" w14:textId="77777777" w:rsidR="002D7E1E" w:rsidRPr="00FF76B0" w:rsidRDefault="002D7E1E" w:rsidP="002D7E1E">
      <w:pPr>
        <w:spacing w:after="0" w:line="240" w:lineRule="auto"/>
        <w:ind w:left="357"/>
        <w:jc w:val="center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Článek 10.</w:t>
      </w:r>
    </w:p>
    <w:p w14:paraId="2F65440D" w14:textId="77777777" w:rsidR="002D7E1E" w:rsidRPr="00FF76B0" w:rsidRDefault="002D7E1E" w:rsidP="002D7E1E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FF76B0">
        <w:rPr>
          <w:rFonts w:eastAsia="Times New Roman"/>
          <w:b/>
          <w:kern w:val="0"/>
          <w:lang w:eastAsia="cs-CZ"/>
          <w14:ligatures w14:val="none"/>
        </w:rPr>
        <w:t>Doložka účinnosti Smlouvy</w:t>
      </w:r>
    </w:p>
    <w:p w14:paraId="5AF06D9A" w14:textId="77777777" w:rsidR="002D7E1E" w:rsidRPr="00FF76B0" w:rsidRDefault="002D7E1E" w:rsidP="002D7E1E">
      <w:pPr>
        <w:spacing w:after="0" w:line="240" w:lineRule="auto"/>
        <w:jc w:val="center"/>
        <w:rPr>
          <w:rFonts w:eastAsia="Times New Roman"/>
          <w:b/>
          <w:kern w:val="0"/>
          <w:lang w:eastAsia="cs-CZ"/>
          <w14:ligatures w14:val="none"/>
        </w:rPr>
      </w:pPr>
    </w:p>
    <w:p w14:paraId="54A9A6B4" w14:textId="77777777" w:rsidR="002D7E1E" w:rsidRPr="00FF76B0" w:rsidRDefault="002D7E1E" w:rsidP="002D7E1E">
      <w:pPr>
        <w:numPr>
          <w:ilvl w:val="0"/>
          <w:numId w:val="10"/>
        </w:numPr>
        <w:spacing w:before="60" w:after="240" w:line="240" w:lineRule="auto"/>
        <w:ind w:left="357" w:hanging="357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Smluvní strany berou na vědomí, že pokud podle zákona č. 340/2015 Sb., o zvláštních podmínkách účinnosti některých smluv, je nezbytné uveřejnit Smlouvu v registru smluv, nabývá Smlouva účinnosti nejdříve dnem uveřejnění v registru smluv podle § 6 odst. 1 zákona tohoto, kdy platí že zveřejnění Smlouvy v registru smluv zajistí Objednatel. </w:t>
      </w:r>
    </w:p>
    <w:p w14:paraId="0B6D279A" w14:textId="77777777" w:rsidR="002D7E1E" w:rsidRPr="00FF76B0" w:rsidRDefault="002D7E1E" w:rsidP="002D7E1E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FF76B0">
        <w:rPr>
          <w:rFonts w:eastAsia="Times New Roman"/>
          <w:kern w:val="0"/>
          <w:lang w:eastAsia="cs-CZ"/>
          <w14:ligatures w14:val="none"/>
        </w:rPr>
        <w:t xml:space="preserve">V České Lípě                          </w:t>
      </w:r>
    </w:p>
    <w:p w14:paraId="7594FB1C" w14:textId="77777777" w:rsidR="002D7E1E" w:rsidRPr="00FF76B0" w:rsidRDefault="002D7E1E" w:rsidP="002D7E1E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6F725BE7" w14:textId="77777777" w:rsidR="002D7E1E" w:rsidRPr="00FF76B0" w:rsidRDefault="002D7E1E" w:rsidP="002D7E1E">
      <w:pPr>
        <w:spacing w:before="60" w:after="60" w:line="240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113C9B24" w14:textId="77777777" w:rsidR="002D7E1E" w:rsidRPr="00FF76B0" w:rsidRDefault="002D7E1E" w:rsidP="002D7E1E">
      <w:pPr>
        <w:spacing w:before="60" w:after="60" w:line="240" w:lineRule="auto"/>
        <w:jc w:val="both"/>
        <w:rPr>
          <w:rFonts w:eastAsia="Times New Roman"/>
          <w:b/>
          <w:kern w:val="0"/>
          <w:lang w:eastAsia="cs-CZ"/>
          <w14:ligatures w14:val="none"/>
        </w:rPr>
      </w:pPr>
    </w:p>
    <w:p w14:paraId="5D186F0C" w14:textId="77777777" w:rsidR="002D7E1E" w:rsidRPr="00FF76B0" w:rsidRDefault="002D7E1E" w:rsidP="002D7E1E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>………………………………….                                             …………………………………….</w:t>
      </w:r>
    </w:p>
    <w:p w14:paraId="0D68F754" w14:textId="77777777" w:rsidR="002D7E1E" w:rsidRPr="00FF76B0" w:rsidRDefault="002D7E1E" w:rsidP="002D7E1E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  <w:r w:rsidRPr="00FF76B0">
        <w:rPr>
          <w:rFonts w:eastAsia="Times New Roman"/>
          <w:bCs/>
          <w:kern w:val="0"/>
          <w:lang w:eastAsia="cs-CZ"/>
          <w14:ligatures w14:val="none"/>
        </w:rPr>
        <w:t xml:space="preserve">       Objednatel:                                                                     Pověřenec</w:t>
      </w:r>
    </w:p>
    <w:bookmarkEnd w:id="0"/>
    <w:p w14:paraId="0EE50E70" w14:textId="77777777" w:rsidR="002D7E1E" w:rsidRPr="00FF76B0" w:rsidRDefault="002D7E1E" w:rsidP="002D7E1E">
      <w:pPr>
        <w:spacing w:before="60" w:after="60" w:line="240" w:lineRule="auto"/>
        <w:jc w:val="both"/>
        <w:rPr>
          <w:rFonts w:eastAsia="Times New Roman"/>
          <w:bCs/>
          <w:kern w:val="0"/>
          <w:lang w:eastAsia="cs-CZ"/>
          <w14:ligatures w14:val="none"/>
        </w:rPr>
      </w:pPr>
    </w:p>
    <w:p w14:paraId="046785A7" w14:textId="77777777" w:rsidR="002D7E1E" w:rsidRPr="00FF76B0" w:rsidRDefault="002D7E1E" w:rsidP="002D7E1E">
      <w:pPr>
        <w:rPr>
          <w:kern w:val="0"/>
          <w14:ligatures w14:val="none"/>
        </w:rPr>
      </w:pPr>
    </w:p>
    <w:p w14:paraId="127F1C88" w14:textId="77777777" w:rsidR="002D7E1E" w:rsidRPr="00FF76B0" w:rsidRDefault="002D7E1E" w:rsidP="002D7E1E">
      <w:pPr>
        <w:rPr>
          <w:kern w:val="0"/>
          <w14:ligatures w14:val="none"/>
        </w:rPr>
      </w:pPr>
    </w:p>
    <w:p w14:paraId="31763E1C" w14:textId="77777777" w:rsidR="002D7E1E" w:rsidRPr="00FF76B0" w:rsidRDefault="002D7E1E" w:rsidP="002D7E1E">
      <w:pPr>
        <w:rPr>
          <w:kern w:val="0"/>
          <w14:ligatures w14:val="none"/>
        </w:rPr>
      </w:pPr>
    </w:p>
    <w:p w14:paraId="20399490" w14:textId="77777777" w:rsidR="002D7E1E" w:rsidRPr="00FF76B0" w:rsidRDefault="002D7E1E" w:rsidP="002D7E1E"/>
    <w:p w14:paraId="3C7FE3D4" w14:textId="77777777" w:rsidR="00C32DDB" w:rsidRDefault="00C32DDB"/>
    <w:sectPr w:rsidR="00C3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6DFEF" w14:textId="77777777" w:rsidR="00730256" w:rsidRDefault="00730256" w:rsidP="002D7E1E">
      <w:pPr>
        <w:spacing w:after="0" w:line="240" w:lineRule="auto"/>
      </w:pPr>
      <w:r>
        <w:separator/>
      </w:r>
    </w:p>
  </w:endnote>
  <w:endnote w:type="continuationSeparator" w:id="0">
    <w:p w14:paraId="783FBABA" w14:textId="77777777" w:rsidR="00730256" w:rsidRDefault="00730256" w:rsidP="002D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D8920" w14:textId="77777777" w:rsidR="00730256" w:rsidRDefault="00730256" w:rsidP="002D7E1E">
      <w:pPr>
        <w:spacing w:after="0" w:line="240" w:lineRule="auto"/>
      </w:pPr>
      <w:r>
        <w:separator/>
      </w:r>
    </w:p>
  </w:footnote>
  <w:footnote w:type="continuationSeparator" w:id="0">
    <w:p w14:paraId="30A22E51" w14:textId="77777777" w:rsidR="00730256" w:rsidRDefault="00730256" w:rsidP="002D7E1E">
      <w:pPr>
        <w:spacing w:after="0" w:line="240" w:lineRule="auto"/>
      </w:pPr>
      <w:r>
        <w:continuationSeparator/>
      </w:r>
    </w:p>
  </w:footnote>
  <w:footnote w:id="1">
    <w:p w14:paraId="5C050A5D" w14:textId="77777777" w:rsidR="002D7E1E" w:rsidRDefault="002D7E1E" w:rsidP="002D7E1E">
      <w:pPr>
        <w:pStyle w:val="Textpoznpodarou"/>
      </w:pPr>
      <w:r>
        <w:rPr>
          <w:rStyle w:val="Znakapoznpodarou"/>
        </w:rPr>
        <w:footnoteRef/>
      </w:r>
      <w:r>
        <w:t xml:space="preserve"> telefonicky nebo e-mailem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49E5"/>
    <w:multiLevelType w:val="hybridMultilevel"/>
    <w:tmpl w:val="3606FD4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5516F"/>
    <w:multiLevelType w:val="hybridMultilevel"/>
    <w:tmpl w:val="9BB850E8"/>
    <w:lvl w:ilvl="0" w:tplc="64FA5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17B"/>
    <w:multiLevelType w:val="hybridMultilevel"/>
    <w:tmpl w:val="79C6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196A"/>
    <w:multiLevelType w:val="hybridMultilevel"/>
    <w:tmpl w:val="4D60CC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91B35"/>
    <w:multiLevelType w:val="hybridMultilevel"/>
    <w:tmpl w:val="1F38F4A6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52C1C"/>
    <w:multiLevelType w:val="hybridMultilevel"/>
    <w:tmpl w:val="C872333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7508E3"/>
    <w:multiLevelType w:val="hybridMultilevel"/>
    <w:tmpl w:val="27A42720"/>
    <w:lvl w:ilvl="0" w:tplc="0405000F">
      <w:start w:val="1"/>
      <w:numFmt w:val="decimal"/>
      <w:lvlText w:val="%1.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B71C9"/>
    <w:multiLevelType w:val="hybridMultilevel"/>
    <w:tmpl w:val="D8C6E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92A12"/>
    <w:multiLevelType w:val="hybridMultilevel"/>
    <w:tmpl w:val="65F4A66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C02384C"/>
    <w:multiLevelType w:val="hybridMultilevel"/>
    <w:tmpl w:val="0C94E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3DCF"/>
    <w:multiLevelType w:val="hybridMultilevel"/>
    <w:tmpl w:val="D2B64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1E"/>
    <w:rsid w:val="00075C85"/>
    <w:rsid w:val="000E0A46"/>
    <w:rsid w:val="002D7E1E"/>
    <w:rsid w:val="00371B6B"/>
    <w:rsid w:val="00445F2B"/>
    <w:rsid w:val="0051038E"/>
    <w:rsid w:val="006873E5"/>
    <w:rsid w:val="006E2C08"/>
    <w:rsid w:val="00730256"/>
    <w:rsid w:val="008A11FA"/>
    <w:rsid w:val="00C32DDB"/>
    <w:rsid w:val="00F4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2F58"/>
  <w15:chartTrackingRefBased/>
  <w15:docId w15:val="{81C7E260-EDE9-453D-A294-14FA3CEB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E1E"/>
  </w:style>
  <w:style w:type="paragraph" w:styleId="Nadpis1">
    <w:name w:val="heading 1"/>
    <w:basedOn w:val="Normln"/>
    <w:next w:val="Normln"/>
    <w:link w:val="Nadpis1Char"/>
    <w:uiPriority w:val="9"/>
    <w:qFormat/>
    <w:rsid w:val="002D7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7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7E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7E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7E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7E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7E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7E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7E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7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7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7E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7E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7E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7E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7E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7E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7E1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7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7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7E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7E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7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7E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7E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7E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7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7E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7E1E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7E1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7E1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7E1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D7E1E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7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cene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.pastelka@tiscal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s.pastelka@tiscal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islav.cenek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1960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User</cp:lastModifiedBy>
  <cp:revision>2</cp:revision>
  <dcterms:created xsi:type="dcterms:W3CDTF">2025-03-26T09:32:00Z</dcterms:created>
  <dcterms:modified xsi:type="dcterms:W3CDTF">2025-03-26T09:32:00Z</dcterms:modified>
</cp:coreProperties>
</file>