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7C" w:rsidRDefault="00BE177C" w:rsidP="00BE177C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RM/26/1/25</w:t>
      </w:r>
    </w:p>
    <w:p w:rsidR="00BE177C" w:rsidRDefault="00BE177C" w:rsidP="00BE177C">
      <w:pPr>
        <w:pStyle w:val="UStext"/>
        <w:rPr>
          <w:b/>
        </w:rPr>
      </w:pPr>
      <w:r>
        <w:rPr>
          <w:b/>
        </w:rPr>
        <w:t>z 1. jednání Rady města Karlovy Vary, které se konalo dne 14.01.2025</w:t>
      </w:r>
    </w:p>
    <w:p w:rsidR="00BE177C" w:rsidRDefault="00BE177C" w:rsidP="00BE177C"/>
    <w:p w:rsidR="00BE177C" w:rsidRDefault="00BE177C" w:rsidP="00BE177C">
      <w:pPr>
        <w:pStyle w:val="MMKVnormal"/>
      </w:pPr>
      <w:r>
        <w:t xml:space="preserve">         </w:t>
      </w:r>
    </w:p>
    <w:p w:rsidR="00BE177C" w:rsidRPr="0042170C" w:rsidRDefault="00BE177C" w:rsidP="00BE177C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ZŠ Krušnohorská - družiny, dílny, kabinety, vybudování bezbariérového přístupu – část D. dodávka IT“</w:t>
      </w:r>
      <w:r w:rsidRPr="0042170C">
        <w:rPr>
          <w:b/>
          <w:u w:val="single"/>
        </w:rPr>
        <w:t xml:space="preserve"> </w:t>
      </w:r>
    </w:p>
    <w:p w:rsidR="00BE177C" w:rsidRDefault="00BE177C" w:rsidP="00BE177C">
      <w:pPr>
        <w:pStyle w:val="MMKVnormal"/>
        <w:rPr>
          <w:b/>
          <w:snapToGrid w:val="0"/>
          <w:szCs w:val="24"/>
          <w:u w:val="single"/>
        </w:rPr>
      </w:pPr>
    </w:p>
    <w:p w:rsidR="00BE177C" w:rsidRDefault="00BE177C" w:rsidP="00BE177C">
      <w:pPr>
        <w:pStyle w:val="MMKVnormal"/>
        <w:jc w:val="both"/>
      </w:pPr>
      <w:r>
        <w:t xml:space="preserve">Rada města Karlovy Vary </w:t>
      </w:r>
    </w:p>
    <w:p w:rsidR="00BE177C" w:rsidRDefault="00BE177C" w:rsidP="00BE177C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                           ZŠ Krušnohorská - družiny, dílny, kabinety, vybudování bezbariérového přístupu – část D. dodávka IT“ v tomto pořadí:</w:t>
      </w:r>
    </w:p>
    <w:p w:rsidR="00BE177C" w:rsidRDefault="00BE177C" w:rsidP="00BE177C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rFonts w:eastAsia="Open Sans"/>
          <w:szCs w:val="24"/>
        </w:rPr>
        <w:t>FLAME system s.r.o.</w:t>
      </w:r>
      <w:r>
        <w:rPr>
          <w:szCs w:val="24"/>
        </w:rPr>
        <w:t xml:space="preserve">, IČ: </w:t>
      </w:r>
      <w:r>
        <w:rPr>
          <w:rFonts w:eastAsia="Open Sans"/>
          <w:szCs w:val="24"/>
        </w:rPr>
        <w:t>26846888</w:t>
      </w:r>
      <w:r>
        <w:rPr>
          <w:szCs w:val="24"/>
        </w:rPr>
        <w:t xml:space="preserve">, Ostrava, s nabídkovou cenou </w:t>
      </w:r>
      <w:r>
        <w:rPr>
          <w:rFonts w:eastAsia="Open Sans"/>
          <w:szCs w:val="24"/>
        </w:rPr>
        <w:t>2.776.000,-</w:t>
      </w:r>
      <w:r>
        <w:rPr>
          <w:szCs w:val="24"/>
        </w:rPr>
        <w:t xml:space="preserve"> Kč bez DPH,</w:t>
      </w:r>
    </w:p>
    <w:p w:rsidR="00BE177C" w:rsidRDefault="00BE177C" w:rsidP="00BE177C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AVE MEDIA SYSTEMS a.s., IČ: 48108375, Praha, s nabídkovou cenou </w:t>
      </w:r>
      <w:r>
        <w:rPr>
          <w:bCs/>
          <w:color w:val="000000"/>
          <w:szCs w:val="24"/>
        </w:rPr>
        <w:t>3.144.491,98</w:t>
      </w:r>
      <w:r>
        <w:rPr>
          <w:szCs w:val="24"/>
        </w:rPr>
        <w:t xml:space="preserve"> Kč bez DPH, </w:t>
      </w:r>
    </w:p>
    <w:p w:rsidR="00BE177C" w:rsidRDefault="00BE177C" w:rsidP="00BE177C">
      <w:pPr>
        <w:pStyle w:val="MMKVnormal"/>
        <w:spacing w:before="0"/>
      </w:pPr>
      <w:r>
        <w:t xml:space="preserve">    </w:t>
      </w:r>
    </w:p>
    <w:p w:rsidR="00BE177C" w:rsidRDefault="00BE177C" w:rsidP="00BE177C">
      <w:pPr>
        <w:pStyle w:val="MMKVnormal"/>
        <w:spacing w:before="0"/>
        <w:jc w:val="both"/>
        <w:rPr>
          <w:szCs w:val="24"/>
        </w:rPr>
      </w:pPr>
      <w:r>
        <w:rPr>
          <w:b/>
        </w:rPr>
        <w:t>schválila</w:t>
      </w:r>
      <w:r>
        <w:t>  uzavření kupní smlouvy mezi statutárním městem Karlovy Vary a vybraným dodavatelem</w:t>
      </w:r>
      <w:r>
        <w:rPr>
          <w:szCs w:val="24"/>
        </w:rPr>
        <w:t xml:space="preserve"> </w:t>
      </w:r>
      <w:r>
        <w:rPr>
          <w:rFonts w:eastAsia="Open Sans"/>
          <w:szCs w:val="24"/>
        </w:rPr>
        <w:t>FLAME system s.r.o.</w:t>
      </w:r>
      <w:r>
        <w:rPr>
          <w:szCs w:val="24"/>
        </w:rPr>
        <w:t xml:space="preserve">, IČ: </w:t>
      </w:r>
      <w:r>
        <w:rPr>
          <w:rFonts w:eastAsia="Open Sans"/>
          <w:szCs w:val="24"/>
        </w:rPr>
        <w:t>26846888</w:t>
      </w:r>
      <w:r>
        <w:rPr>
          <w:szCs w:val="24"/>
        </w:rPr>
        <w:t xml:space="preserve">, Ostrava, </w:t>
      </w:r>
      <w:r>
        <w:t xml:space="preserve">jejímž předmětem je realizace veřejné zakázky </w:t>
      </w:r>
      <w:r>
        <w:rPr>
          <w:szCs w:val="24"/>
        </w:rPr>
        <w:t xml:space="preserve">„Karlovy Vary, ZŠ Krušnohorská - družiny, dílny, kabinety, vybudování bezbariérového přístupu – část D. dodávka IT“ </w:t>
      </w:r>
      <w:r>
        <w:t xml:space="preserve">za nabídkovou cenu </w:t>
      </w:r>
      <w:r>
        <w:rPr>
          <w:bCs/>
          <w:color w:val="000000"/>
          <w:szCs w:val="24"/>
        </w:rPr>
        <w:t>2.776.000</w:t>
      </w:r>
      <w:r>
        <w:t>,- Kč bez DPH.</w:t>
      </w:r>
    </w:p>
    <w:p w:rsidR="00BE177C" w:rsidRDefault="00BE177C" w:rsidP="00BE177C">
      <w:pPr>
        <w:pStyle w:val="MMKVnormal"/>
      </w:pPr>
      <w:r>
        <w:t xml:space="preserve">         </w:t>
      </w:r>
    </w:p>
    <w:p w:rsidR="00BE177C" w:rsidRDefault="00BE177C" w:rsidP="00BE177C">
      <w:pPr>
        <w:pStyle w:val="MMKVnormal"/>
      </w:pPr>
      <w:r>
        <w:t xml:space="preserve">         </w:t>
      </w:r>
    </w:p>
    <w:p w:rsidR="00BE177C" w:rsidRDefault="00BE177C" w:rsidP="00BE177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BE177C" w:rsidRPr="009A772E" w:rsidRDefault="00BE177C" w:rsidP="00BE177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BE177C" w:rsidRDefault="00BE177C" w:rsidP="00BE177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BE177C" w:rsidRPr="009A772E" w:rsidRDefault="00BE177C" w:rsidP="00BE177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BE177C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59" w:rsidRDefault="00BA0259" w:rsidP="002C5539">
      <w:r>
        <w:separator/>
      </w:r>
    </w:p>
  </w:endnote>
  <w:endnote w:type="continuationSeparator" w:id="0">
    <w:p w:rsidR="00BA0259" w:rsidRDefault="00BA025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 Nova Con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DB18D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DB18D6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59" w:rsidRDefault="00BA0259" w:rsidP="002C5539">
      <w:r>
        <w:separator/>
      </w:r>
    </w:p>
  </w:footnote>
  <w:footnote w:type="continuationSeparator" w:id="0">
    <w:p w:rsidR="00BA0259" w:rsidRDefault="00BA025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7C" w:rsidRPr="00BE177C" w:rsidRDefault="00DB18D6" w:rsidP="00BE177C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0259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177C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18D6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0C414F9-5BF9-4CC6-A5D4-886EF076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BE177C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2025-03-05T09:51:00Z</dcterms:created>
  <dcterms:modified xsi:type="dcterms:W3CDTF">2025-03-05T09:51:00Z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OPn3h7MHWOuQMbk8RlTke0pRJcruy2+rEvGHUES+ujVcNws8mgDY3+ukXsY+VeU08x3garrYIm1V5YJUlrNoYlbpbJwi1pffG4/bysTyiws=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2131602</vt:i4>
  </property>
  <property fmtid="{D5CDD505-2E9C-101B-9397-08002B2CF9AE}" pid="10" name="ID_Navrh">
    <vt:i4>2137976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cafa8c6a-08c0-48dd-831a-b87899e41fb9</vt:lpwstr>
  </property>
  <property fmtid="{D5CDD505-2E9C-101B-9397-08002B2CF9AE}" pid="14" name="CestaLokalniTemp">
    <vt:lpwstr>\\EPIMETHEUS\iU$\638767650395859202_18\MMKV_sablona1.doc</vt:lpwstr>
  </property>
</Properties>
</file>