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0CB0" w14:textId="77777777" w:rsidR="00767F03" w:rsidRDefault="00767F03" w:rsidP="00F122FE">
      <w:pPr>
        <w:spacing w:after="0" w:line="24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83CDF75" w14:textId="77777777" w:rsidR="00010DE0" w:rsidRDefault="00010DE0" w:rsidP="00F122FE">
      <w:pPr>
        <w:spacing w:after="0" w:line="24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5F65F62" w14:textId="77777777" w:rsidR="00010DE0" w:rsidRDefault="00010DE0" w:rsidP="00F122FE">
      <w:pPr>
        <w:spacing w:after="0" w:line="24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43C2AEA7" w14:textId="77777777" w:rsidR="00F122FE" w:rsidRPr="00794F5C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94F5C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794F5C">
        <w:rPr>
          <w:rFonts w:ascii="Arial" w:hAnsi="Arial" w:cs="Arial"/>
          <w:snapToGrid w:val="0"/>
          <w:sz w:val="22"/>
          <w:szCs w:val="22"/>
        </w:rPr>
        <w:t xml:space="preserve"> </w:t>
      </w:r>
      <w:r w:rsidRPr="00794F5C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794F5C">
        <w:rPr>
          <w:rFonts w:ascii="Arial" w:hAnsi="Arial" w:cs="Arial"/>
          <w:snapToGrid w:val="0"/>
          <w:sz w:val="22"/>
          <w:szCs w:val="22"/>
        </w:rPr>
        <w:t>, se sídlem Mírové náměstí 3100/19, 46601 Jablonec nad Nisou, IČO 262 340, zastoupené Ing. Milošem Velem, primátorem města</w:t>
      </w:r>
    </w:p>
    <w:p w14:paraId="1EB31A08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94F5C">
        <w:rPr>
          <w:rFonts w:ascii="Arial" w:hAnsi="Arial" w:cs="Arial"/>
          <w:snapToGrid w:val="0"/>
          <w:sz w:val="22"/>
          <w:szCs w:val="22"/>
        </w:rPr>
        <w:t>jako</w:t>
      </w:r>
      <w:r w:rsidRPr="00794F5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94F5C">
        <w:rPr>
          <w:rFonts w:ascii="Arial" w:hAnsi="Arial" w:cs="Arial"/>
          <w:i/>
          <w:snapToGrid w:val="0"/>
          <w:sz w:val="22"/>
          <w:szCs w:val="22"/>
        </w:rPr>
        <w:t xml:space="preserve">dárce </w:t>
      </w:r>
      <w:r w:rsidRPr="00794F5C">
        <w:rPr>
          <w:rFonts w:ascii="Arial" w:hAnsi="Arial" w:cs="Arial"/>
          <w:snapToGrid w:val="0"/>
          <w:sz w:val="22"/>
          <w:szCs w:val="22"/>
        </w:rPr>
        <w:t>(dále i jen jako „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794F5C">
        <w:rPr>
          <w:rFonts w:ascii="Arial" w:hAnsi="Arial" w:cs="Arial"/>
          <w:snapToGrid w:val="0"/>
          <w:sz w:val="22"/>
          <w:szCs w:val="22"/>
        </w:rPr>
        <w:t>árce“ nebo „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794F5C">
        <w:rPr>
          <w:rFonts w:ascii="Arial" w:hAnsi="Arial" w:cs="Arial"/>
          <w:snapToGrid w:val="0"/>
          <w:sz w:val="22"/>
          <w:szCs w:val="22"/>
        </w:rPr>
        <w:t>ěsto“)</w:t>
      </w:r>
    </w:p>
    <w:p w14:paraId="57FA64D2" w14:textId="77777777" w:rsidR="00F122FE" w:rsidRPr="00794F5C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BFAA3CE" w14:textId="77777777" w:rsidR="00F122FE" w:rsidRPr="00794F5C" w:rsidRDefault="00F122FE" w:rsidP="00F122FE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196AF5AC" w14:textId="77777777" w:rsidR="00F122FE" w:rsidRDefault="00F122FE" w:rsidP="00F122FE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94F5C">
        <w:rPr>
          <w:rFonts w:ascii="Arial" w:hAnsi="Arial" w:cs="Arial"/>
          <w:b/>
          <w:bCs/>
          <w:sz w:val="22"/>
          <w:szCs w:val="22"/>
        </w:rPr>
        <w:t>a</w:t>
      </w:r>
    </w:p>
    <w:p w14:paraId="375F872D" w14:textId="77777777" w:rsidR="00F122FE" w:rsidRPr="00794F5C" w:rsidRDefault="00F122FE" w:rsidP="00F122FE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6D18BF5" w14:textId="77777777" w:rsidR="00F122FE" w:rsidRPr="00794F5C" w:rsidRDefault="00F122FE" w:rsidP="00F122FE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F32234" w14:textId="77777777" w:rsidR="00F122FE" w:rsidRPr="00794F5C" w:rsidRDefault="00F122FE" w:rsidP="00F122FE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794F5C">
        <w:rPr>
          <w:rFonts w:ascii="Arial" w:hAnsi="Arial" w:cs="Arial"/>
          <w:b/>
          <w:sz w:val="22"/>
          <w:szCs w:val="22"/>
        </w:rPr>
        <w:t xml:space="preserve">SKI KLUB JABLONEC N.N. </w:t>
      </w:r>
      <w:proofErr w:type="spellStart"/>
      <w:r w:rsidRPr="00794F5C">
        <w:rPr>
          <w:rFonts w:ascii="Arial" w:hAnsi="Arial" w:cs="Arial"/>
          <w:b/>
          <w:sz w:val="22"/>
          <w:szCs w:val="22"/>
        </w:rPr>
        <w:t>z.s</w:t>
      </w:r>
      <w:proofErr w:type="spellEnd"/>
      <w:r w:rsidRPr="00794F5C">
        <w:rPr>
          <w:rFonts w:ascii="Arial" w:hAnsi="Arial" w:cs="Arial"/>
          <w:b/>
          <w:sz w:val="22"/>
          <w:szCs w:val="22"/>
        </w:rPr>
        <w:t xml:space="preserve">., </w:t>
      </w:r>
      <w:r w:rsidRPr="00794F5C">
        <w:rPr>
          <w:rFonts w:ascii="Arial" w:hAnsi="Arial" w:cs="Arial"/>
          <w:bCs/>
          <w:sz w:val="22"/>
          <w:szCs w:val="22"/>
        </w:rPr>
        <w:t>se sídlem Sportovní 310, Mšeno nad Nisou, Jablonec nad Nisou, PSČ 46604, vedený u Krajského soudu v Ústí nad Labem, pod spisovou značkou L 3601, IČO 70229694, zastoupený předsedou panem Vladimírem Kopalem</w:t>
      </w:r>
    </w:p>
    <w:p w14:paraId="7D73E374" w14:textId="77777777" w:rsidR="00F122FE" w:rsidRPr="00794F5C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94F5C">
        <w:rPr>
          <w:rFonts w:ascii="Arial" w:hAnsi="Arial" w:cs="Arial"/>
          <w:snapToGrid w:val="0"/>
          <w:sz w:val="22"/>
          <w:szCs w:val="22"/>
        </w:rPr>
        <w:t>jako</w:t>
      </w:r>
      <w:r w:rsidRPr="00794F5C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94F5C">
        <w:rPr>
          <w:rFonts w:ascii="Arial" w:hAnsi="Arial" w:cs="Arial"/>
          <w:i/>
          <w:snapToGrid w:val="0"/>
          <w:sz w:val="22"/>
          <w:szCs w:val="22"/>
        </w:rPr>
        <w:t>obdarovaný</w:t>
      </w:r>
      <w:r w:rsidRPr="00794F5C">
        <w:rPr>
          <w:rFonts w:ascii="Arial" w:hAnsi="Arial" w:cs="Arial"/>
          <w:snapToGrid w:val="0"/>
          <w:sz w:val="22"/>
          <w:szCs w:val="22"/>
        </w:rPr>
        <w:t xml:space="preserve"> (dále i jen jako „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794F5C">
        <w:rPr>
          <w:rFonts w:ascii="Arial" w:hAnsi="Arial" w:cs="Arial"/>
          <w:snapToGrid w:val="0"/>
          <w:sz w:val="22"/>
          <w:szCs w:val="22"/>
        </w:rPr>
        <w:t>bdarovaný“ nebo „SKI KLUB“)</w:t>
      </w:r>
    </w:p>
    <w:p w14:paraId="61E9CCAE" w14:textId="77777777" w:rsidR="00F122FE" w:rsidRPr="00794F5C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794F5C">
        <w:rPr>
          <w:rFonts w:ascii="Arial" w:hAnsi="Arial" w:cs="Arial"/>
          <w:snapToGrid w:val="0"/>
          <w:sz w:val="22"/>
          <w:szCs w:val="22"/>
        </w:rPr>
        <w:t>na straně jedné</w:t>
      </w:r>
    </w:p>
    <w:p w14:paraId="615E0CA5" w14:textId="77777777" w:rsidR="00F122FE" w:rsidRPr="00794F5C" w:rsidRDefault="00F122FE" w:rsidP="00F122FE">
      <w:pPr>
        <w:spacing w:after="0" w:line="240" w:lineRule="auto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7018032F" w14:textId="77777777" w:rsidR="00F122FE" w:rsidRPr="00AA292E" w:rsidRDefault="00F122FE" w:rsidP="00F122FE">
      <w:pPr>
        <w:spacing w:after="0" w:line="240" w:lineRule="auto"/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236194">
        <w:rPr>
          <w:rFonts w:ascii="Arial" w:hAnsi="Arial" w:cs="Arial"/>
          <w:i/>
          <w:snapToGrid w:val="0"/>
          <w:sz w:val="22"/>
          <w:szCs w:val="22"/>
        </w:rPr>
        <w:t xml:space="preserve">uzavírají ve vzájemné </w:t>
      </w:r>
      <w:r w:rsidRPr="00AA292E">
        <w:rPr>
          <w:rFonts w:ascii="Arial" w:hAnsi="Arial" w:cs="Arial"/>
          <w:i/>
          <w:snapToGrid w:val="0"/>
          <w:sz w:val="22"/>
          <w:szCs w:val="22"/>
        </w:rPr>
        <w:t>shodě tuto</w:t>
      </w:r>
    </w:p>
    <w:p w14:paraId="643F1BD5" w14:textId="77777777" w:rsidR="00F122FE" w:rsidRPr="00AA292E" w:rsidRDefault="00F122FE" w:rsidP="00F122FE">
      <w:pPr>
        <w:spacing w:after="0" w:line="240" w:lineRule="auto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641B9AA9" w14:textId="77777777" w:rsidR="00F122FE" w:rsidRPr="00AA292E" w:rsidRDefault="00F122FE" w:rsidP="00F122FE">
      <w:pPr>
        <w:spacing w:after="0" w:line="240" w:lineRule="auto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12092EE6" w14:textId="77777777" w:rsidR="00F122FE" w:rsidRPr="00AA292E" w:rsidRDefault="00F122FE" w:rsidP="00F122FE">
      <w:pPr>
        <w:pStyle w:val="Nadpis1"/>
        <w:spacing w:before="0" w:after="0" w:line="24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A292E">
        <w:rPr>
          <w:rFonts w:ascii="Arial" w:hAnsi="Arial" w:cs="Arial"/>
          <w:b/>
          <w:color w:val="auto"/>
          <w:sz w:val="28"/>
          <w:szCs w:val="28"/>
        </w:rPr>
        <w:t>d a r o v a c í   s m l o u v u</w:t>
      </w:r>
    </w:p>
    <w:p w14:paraId="0558D772" w14:textId="77777777" w:rsidR="00F122FE" w:rsidRPr="00AA292E" w:rsidRDefault="00F122FE" w:rsidP="00F122FE">
      <w:pPr>
        <w:pStyle w:val="Nadpis1"/>
        <w:spacing w:before="0" w:after="0" w:line="24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A292E">
        <w:rPr>
          <w:rFonts w:ascii="Arial" w:hAnsi="Arial" w:cs="Arial"/>
          <w:b/>
          <w:bCs/>
          <w:color w:val="auto"/>
          <w:sz w:val="28"/>
          <w:szCs w:val="28"/>
        </w:rPr>
        <w:t>SO/2025/</w:t>
      </w:r>
      <w:r w:rsidR="00B51F61" w:rsidRPr="00AA292E">
        <w:rPr>
          <w:rFonts w:ascii="Arial" w:hAnsi="Arial" w:cs="Arial"/>
          <w:b/>
          <w:bCs/>
          <w:color w:val="auto"/>
          <w:sz w:val="28"/>
          <w:szCs w:val="28"/>
        </w:rPr>
        <w:t>0087</w:t>
      </w:r>
    </w:p>
    <w:p w14:paraId="3C4DD222" w14:textId="77777777" w:rsidR="00F122FE" w:rsidRPr="00236194" w:rsidRDefault="00F122FE" w:rsidP="00F122FE">
      <w:pPr>
        <w:spacing w:after="0" w:line="240" w:lineRule="auto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9574C8">
        <w:rPr>
          <w:rFonts w:ascii="Arial" w:hAnsi="Arial" w:cs="Arial"/>
          <w:bCs/>
          <w:snapToGrid w:val="0"/>
          <w:sz w:val="22"/>
          <w:szCs w:val="22"/>
        </w:rPr>
        <w:t xml:space="preserve">ve smyslu </w:t>
      </w:r>
      <w:proofErr w:type="spellStart"/>
      <w:r w:rsidRPr="009574C8">
        <w:rPr>
          <w:rFonts w:ascii="Arial" w:hAnsi="Arial" w:cs="Arial"/>
          <w:bCs/>
          <w:snapToGrid w:val="0"/>
          <w:sz w:val="22"/>
          <w:szCs w:val="22"/>
        </w:rPr>
        <w:t>ust</w:t>
      </w:r>
      <w:proofErr w:type="spellEnd"/>
      <w:r w:rsidRPr="009574C8">
        <w:rPr>
          <w:rFonts w:ascii="Arial" w:hAnsi="Arial" w:cs="Arial"/>
          <w:bCs/>
          <w:snapToGrid w:val="0"/>
          <w:sz w:val="22"/>
          <w:szCs w:val="22"/>
        </w:rPr>
        <w:t>. § 2055 zák. č. 89/2012 Sb., občanského zákoníku,</w:t>
      </w:r>
    </w:p>
    <w:p w14:paraId="10833227" w14:textId="77777777" w:rsidR="00F122FE" w:rsidRDefault="00F122FE" w:rsidP="00F122FE">
      <w:pPr>
        <w:spacing w:after="0" w:line="240" w:lineRule="auto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36194">
        <w:rPr>
          <w:rFonts w:ascii="Arial" w:hAnsi="Arial" w:cs="Arial"/>
          <w:bCs/>
          <w:snapToGrid w:val="0"/>
          <w:sz w:val="22"/>
          <w:szCs w:val="22"/>
        </w:rPr>
        <w:t>ve znění pozdějších předpisů</w:t>
      </w:r>
    </w:p>
    <w:p w14:paraId="1427C6CE" w14:textId="77777777" w:rsidR="00F122FE" w:rsidRDefault="00F122FE" w:rsidP="00F122FE">
      <w:pPr>
        <w:spacing w:after="0" w:line="240" w:lineRule="auto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55028EFF" w14:textId="77777777" w:rsidR="00F122FE" w:rsidRPr="00236194" w:rsidRDefault="00F122FE" w:rsidP="00F122FE">
      <w:pPr>
        <w:tabs>
          <w:tab w:val="left" w:pos="270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E34B563" w14:textId="77777777" w:rsidR="00F122FE" w:rsidRPr="00D13C13" w:rsidRDefault="00F122FE" w:rsidP="00F122FE">
      <w:pPr>
        <w:pStyle w:val="Nadpis3"/>
        <w:spacing w:before="0" w:after="0" w:line="240" w:lineRule="auto"/>
        <w:jc w:val="both"/>
        <w:rPr>
          <w:rFonts w:ascii="Arial" w:hAnsi="Arial" w:cs="Arial"/>
          <w:bCs/>
          <w:color w:val="auto"/>
          <w:sz w:val="22"/>
          <w:szCs w:val="22"/>
          <w:u w:val="single"/>
        </w:rPr>
      </w:pPr>
      <w:r w:rsidRPr="00D13C13">
        <w:rPr>
          <w:rFonts w:ascii="Arial" w:hAnsi="Arial" w:cs="Arial"/>
          <w:color w:val="auto"/>
          <w:sz w:val="22"/>
          <w:szCs w:val="22"/>
          <w:u w:val="single"/>
        </w:rPr>
        <w:t xml:space="preserve">Za prvé </w:t>
      </w:r>
    </w:p>
    <w:p w14:paraId="271F6E42" w14:textId="77777777" w:rsidR="00F122FE" w:rsidRPr="00236194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122D5">
        <w:rPr>
          <w:rFonts w:ascii="Arial" w:hAnsi="Arial" w:cs="Arial"/>
          <w:sz w:val="22"/>
          <w:szCs w:val="22"/>
        </w:rPr>
        <w:t xml:space="preserve">Město prohlašuje, že je podle Smlouvy směnné ze dne 15.12.2006, právní účinky vkladu práva ke dni 27.12.2006 09:33:06, </w:t>
      </w:r>
      <w:r w:rsidRPr="008122D5">
        <w:rPr>
          <w:rFonts w:ascii="Arial" w:hAnsi="Arial" w:cs="Arial"/>
          <w:snapToGrid w:val="0"/>
          <w:sz w:val="22"/>
          <w:szCs w:val="22"/>
        </w:rPr>
        <w:t xml:space="preserve">vlastníkem </w:t>
      </w:r>
      <w:r w:rsidRPr="008122D5">
        <w:rPr>
          <w:rFonts w:ascii="Arial" w:hAnsi="Arial" w:cs="Arial"/>
          <w:sz w:val="22"/>
          <w:szCs w:val="22"/>
        </w:rPr>
        <w:t xml:space="preserve">stavební parcely č. </w:t>
      </w:r>
      <w:r>
        <w:rPr>
          <w:rFonts w:ascii="Arial" w:hAnsi="Arial" w:cs="Arial"/>
          <w:sz w:val="22"/>
          <w:szCs w:val="22"/>
        </w:rPr>
        <w:t xml:space="preserve">2086/57, </w:t>
      </w:r>
      <w:r w:rsidRPr="008122D5">
        <w:rPr>
          <w:rFonts w:ascii="Arial" w:hAnsi="Arial" w:cs="Arial"/>
          <w:sz w:val="22"/>
          <w:szCs w:val="22"/>
        </w:rPr>
        <w:t>stavební parcely č.</w:t>
      </w:r>
      <w:r>
        <w:rPr>
          <w:rFonts w:ascii="Arial" w:hAnsi="Arial" w:cs="Arial"/>
          <w:sz w:val="22"/>
          <w:szCs w:val="22"/>
        </w:rPr>
        <w:t xml:space="preserve"> 2086/47, </w:t>
      </w:r>
      <w:r w:rsidRPr="008122D5">
        <w:rPr>
          <w:rFonts w:ascii="Arial" w:hAnsi="Arial" w:cs="Arial"/>
          <w:sz w:val="22"/>
          <w:szCs w:val="22"/>
        </w:rPr>
        <w:t xml:space="preserve">stavební parcely č. </w:t>
      </w:r>
      <w:r>
        <w:rPr>
          <w:rFonts w:ascii="Arial" w:hAnsi="Arial" w:cs="Arial"/>
          <w:sz w:val="22"/>
          <w:szCs w:val="22"/>
        </w:rPr>
        <w:t>2086/43</w:t>
      </w:r>
      <w:r w:rsidRPr="008122D5">
        <w:rPr>
          <w:rFonts w:ascii="Arial" w:hAnsi="Arial" w:cs="Arial"/>
          <w:sz w:val="22"/>
          <w:szCs w:val="22"/>
        </w:rPr>
        <w:t xml:space="preserve"> a stavební parcely č.</w:t>
      </w:r>
      <w:r>
        <w:rPr>
          <w:rFonts w:ascii="Arial" w:hAnsi="Arial" w:cs="Arial"/>
          <w:sz w:val="22"/>
          <w:szCs w:val="22"/>
        </w:rPr>
        <w:t xml:space="preserve"> 2086/24</w:t>
      </w:r>
      <w:r w:rsidRPr="00236194">
        <w:rPr>
          <w:rFonts w:ascii="Arial" w:hAnsi="Arial" w:cs="Arial"/>
          <w:sz w:val="22"/>
          <w:szCs w:val="22"/>
        </w:rPr>
        <w:t xml:space="preserve"> vše v</w:t>
      </w:r>
      <w:r>
        <w:rPr>
          <w:rFonts w:ascii="Arial" w:hAnsi="Arial" w:cs="Arial"/>
          <w:sz w:val="22"/>
          <w:szCs w:val="22"/>
        </w:rPr>
        <w:t> </w:t>
      </w:r>
      <w:r w:rsidRPr="0023619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atastrálním </w:t>
      </w:r>
      <w:r w:rsidRPr="00236194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zemí</w:t>
      </w:r>
      <w:r w:rsidRPr="00236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Mšeno nad Nisou a obci Jablonec nad Nisou. </w:t>
      </w:r>
      <w:r w:rsidRPr="00236194">
        <w:rPr>
          <w:rFonts w:ascii="Arial" w:hAnsi="Arial" w:cs="Arial"/>
          <w:snapToGrid w:val="0"/>
          <w:sz w:val="22"/>
          <w:szCs w:val="22"/>
        </w:rPr>
        <w:t>Vlastnické právo je takto zapsáno 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katastru nemovitostí Katastrálního úřadu pro Liberecký kraj, Katastrální pracoviště </w:t>
      </w:r>
      <w:r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na LV č. </w:t>
      </w:r>
      <w:r>
        <w:rPr>
          <w:rFonts w:ascii="Arial" w:hAnsi="Arial" w:cs="Arial"/>
          <w:snapToGrid w:val="0"/>
          <w:sz w:val="22"/>
          <w:szCs w:val="22"/>
        </w:rPr>
        <w:t>10001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pro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atastrální </w:t>
      </w:r>
      <w:r w:rsidRPr="00236194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zemí</w:t>
      </w:r>
      <w:r w:rsidRPr="00236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Mšeno nad Nisou a obec Jablonec nad Nisou </w:t>
      </w:r>
      <w:r w:rsidRPr="00236194">
        <w:rPr>
          <w:rFonts w:ascii="Arial" w:hAnsi="Arial" w:cs="Arial"/>
          <w:sz w:val="22"/>
          <w:szCs w:val="22"/>
        </w:rPr>
        <w:t xml:space="preserve">(dále </w:t>
      </w:r>
      <w:r>
        <w:rPr>
          <w:rFonts w:ascii="Arial" w:hAnsi="Arial" w:cs="Arial"/>
          <w:sz w:val="22"/>
          <w:szCs w:val="22"/>
        </w:rPr>
        <w:t xml:space="preserve">vše </w:t>
      </w:r>
      <w:r w:rsidRPr="00236194">
        <w:rPr>
          <w:rFonts w:ascii="Arial" w:hAnsi="Arial" w:cs="Arial"/>
          <w:sz w:val="22"/>
          <w:szCs w:val="22"/>
        </w:rPr>
        <w:t>též jako „předmět převodu“</w:t>
      </w:r>
      <w:r>
        <w:rPr>
          <w:rFonts w:ascii="Arial" w:hAnsi="Arial" w:cs="Arial"/>
          <w:sz w:val="22"/>
          <w:szCs w:val="22"/>
        </w:rPr>
        <w:t>).</w:t>
      </w:r>
    </w:p>
    <w:p w14:paraId="7BD5A4E7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E242455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B92B8CE" w14:textId="77777777" w:rsidR="00F122FE" w:rsidRPr="00D13C13" w:rsidRDefault="00F122FE" w:rsidP="00F122F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>Za druhé</w:t>
      </w:r>
    </w:p>
    <w:p w14:paraId="26C88E34" w14:textId="77777777" w:rsidR="00F122FE" w:rsidRPr="00236194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A) Dárce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se zavazuje odevzdat </w:t>
      </w:r>
      <w:r>
        <w:rPr>
          <w:rFonts w:ascii="Arial" w:hAnsi="Arial" w:cs="Arial"/>
          <w:snapToGrid w:val="0"/>
          <w:sz w:val="22"/>
          <w:szCs w:val="22"/>
        </w:rPr>
        <w:t>nabyvateli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předmět převodu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ý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 w:rsidRPr="00DD28F3">
        <w:rPr>
          <w:rFonts w:ascii="Arial" w:hAnsi="Arial" w:cs="Arial"/>
          <w:sz w:val="22"/>
          <w:szCs w:val="22"/>
        </w:rPr>
        <w:t>v odst. "Za prvé</w:t>
      </w:r>
      <w:r>
        <w:rPr>
          <w:rFonts w:ascii="Arial" w:hAnsi="Arial" w:cs="Arial"/>
          <w:sz w:val="22"/>
          <w:szCs w:val="22"/>
        </w:rPr>
        <w:t xml:space="preserve">“ </w:t>
      </w:r>
      <w:r w:rsidRPr="00236194">
        <w:rPr>
          <w:rFonts w:ascii="Arial" w:hAnsi="Arial" w:cs="Arial"/>
          <w:snapToGrid w:val="0"/>
          <w:sz w:val="22"/>
          <w:szCs w:val="22"/>
        </w:rPr>
        <w:t>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umožnit </w:t>
      </w:r>
      <w:r>
        <w:rPr>
          <w:rFonts w:ascii="Arial" w:hAnsi="Arial" w:cs="Arial"/>
          <w:snapToGrid w:val="0"/>
          <w:sz w:val="22"/>
          <w:szCs w:val="22"/>
        </w:rPr>
        <w:t>nabyvateli nabýt vlastnické právo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k t</w:t>
      </w:r>
      <w:r>
        <w:rPr>
          <w:rFonts w:ascii="Arial" w:hAnsi="Arial" w:cs="Arial"/>
          <w:sz w:val="22"/>
          <w:szCs w:val="22"/>
        </w:rPr>
        <w:t>o</w:t>
      </w:r>
      <w:r w:rsidRPr="0023619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</w:t>
      </w:r>
      <w:r w:rsidRPr="00236194">
        <w:rPr>
          <w:rFonts w:ascii="Arial" w:hAnsi="Arial" w:cs="Arial"/>
          <w:snapToGrid w:val="0"/>
          <w:sz w:val="22"/>
          <w:szCs w:val="22"/>
        </w:rPr>
        <w:t>to v odst. "Za prvé</w:t>
      </w:r>
      <w:r>
        <w:rPr>
          <w:rFonts w:ascii="Arial" w:hAnsi="Arial" w:cs="Arial"/>
          <w:snapToGrid w:val="0"/>
          <w:sz w:val="22"/>
          <w:szCs w:val="22"/>
        </w:rPr>
        <w:t>“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23619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u předmětu převodu,</w:t>
      </w:r>
      <w:r w:rsidRPr="00DD2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tj.</w:t>
      </w:r>
      <w:r w:rsidRPr="00DD28F3">
        <w:rPr>
          <w:rFonts w:ascii="Arial" w:hAnsi="Arial" w:cs="Arial"/>
          <w:sz w:val="22"/>
          <w:szCs w:val="22"/>
        </w:rPr>
        <w:t xml:space="preserve"> </w:t>
      </w:r>
      <w:r w:rsidRPr="008122D5">
        <w:rPr>
          <w:rFonts w:ascii="Arial" w:hAnsi="Arial" w:cs="Arial"/>
          <w:sz w:val="22"/>
          <w:szCs w:val="22"/>
        </w:rPr>
        <w:t>stavební parcel</w:t>
      </w:r>
      <w:r>
        <w:rPr>
          <w:rFonts w:ascii="Arial" w:hAnsi="Arial" w:cs="Arial"/>
          <w:sz w:val="22"/>
          <w:szCs w:val="22"/>
        </w:rPr>
        <w:t>e</w:t>
      </w:r>
      <w:r w:rsidRPr="008122D5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 xml:space="preserve">2086/57, </w:t>
      </w:r>
      <w:r w:rsidRPr="008122D5">
        <w:rPr>
          <w:rFonts w:ascii="Arial" w:hAnsi="Arial" w:cs="Arial"/>
          <w:sz w:val="22"/>
          <w:szCs w:val="22"/>
        </w:rPr>
        <w:t>stavební parcel</w:t>
      </w:r>
      <w:r>
        <w:rPr>
          <w:rFonts w:ascii="Arial" w:hAnsi="Arial" w:cs="Arial"/>
          <w:sz w:val="22"/>
          <w:szCs w:val="22"/>
        </w:rPr>
        <w:t>e</w:t>
      </w:r>
      <w:r w:rsidRPr="008122D5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 2086/47, </w:t>
      </w:r>
      <w:r w:rsidRPr="008122D5">
        <w:rPr>
          <w:rFonts w:ascii="Arial" w:hAnsi="Arial" w:cs="Arial"/>
          <w:sz w:val="22"/>
          <w:szCs w:val="22"/>
        </w:rPr>
        <w:t>stavební parcel</w:t>
      </w:r>
      <w:r>
        <w:rPr>
          <w:rFonts w:ascii="Arial" w:hAnsi="Arial" w:cs="Arial"/>
          <w:sz w:val="22"/>
          <w:szCs w:val="22"/>
        </w:rPr>
        <w:t>e</w:t>
      </w:r>
      <w:r w:rsidRPr="008122D5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 2086/43</w:t>
      </w:r>
      <w:r w:rsidRPr="008122D5">
        <w:rPr>
          <w:rFonts w:ascii="Arial" w:hAnsi="Arial" w:cs="Arial"/>
          <w:sz w:val="22"/>
          <w:szCs w:val="22"/>
        </w:rPr>
        <w:t xml:space="preserve"> a stavební parcel</w:t>
      </w:r>
      <w:r>
        <w:rPr>
          <w:rFonts w:ascii="Arial" w:hAnsi="Arial" w:cs="Arial"/>
          <w:sz w:val="22"/>
          <w:szCs w:val="22"/>
        </w:rPr>
        <w:t>e</w:t>
      </w:r>
      <w:r w:rsidRPr="008122D5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2086/24</w:t>
      </w:r>
      <w:r w:rsidRPr="00236194">
        <w:rPr>
          <w:rFonts w:ascii="Arial" w:hAnsi="Arial" w:cs="Arial"/>
          <w:sz w:val="22"/>
          <w:szCs w:val="22"/>
        </w:rPr>
        <w:t xml:space="preserve"> vše v</w:t>
      </w:r>
      <w:r>
        <w:rPr>
          <w:rFonts w:ascii="Arial" w:hAnsi="Arial" w:cs="Arial"/>
          <w:sz w:val="22"/>
          <w:szCs w:val="22"/>
        </w:rPr>
        <w:t> </w:t>
      </w:r>
      <w:r w:rsidRPr="0023619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atastrálním </w:t>
      </w:r>
      <w:r w:rsidRPr="00236194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zemí</w:t>
      </w:r>
      <w:r w:rsidRPr="00236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Mšeno nad Nisou a obci Jablonec nad Nisou</w:t>
      </w:r>
      <w:r w:rsidRPr="00236194">
        <w:rPr>
          <w:rFonts w:ascii="Arial" w:hAnsi="Arial" w:cs="Arial"/>
          <w:sz w:val="22"/>
          <w:szCs w:val="22"/>
        </w:rPr>
        <w:t xml:space="preserve">, </w:t>
      </w:r>
      <w:r w:rsidRPr="00DD28F3">
        <w:rPr>
          <w:rFonts w:ascii="Arial" w:hAnsi="Arial" w:cs="Arial"/>
          <w:sz w:val="22"/>
          <w:szCs w:val="22"/>
        </w:rPr>
        <w:t>se všemi součástmi a příslušenstvím, se všemi právy a povinnostmi</w:t>
      </w:r>
      <w:r>
        <w:rPr>
          <w:rFonts w:ascii="Arial" w:hAnsi="Arial" w:cs="Arial"/>
          <w:sz w:val="22"/>
          <w:szCs w:val="22"/>
        </w:rPr>
        <w:t>,</w:t>
      </w:r>
      <w:r w:rsidRPr="00DD28F3">
        <w:rPr>
          <w:rFonts w:ascii="Arial" w:hAnsi="Arial" w:cs="Arial"/>
          <w:sz w:val="22"/>
          <w:szCs w:val="22"/>
        </w:rPr>
        <w:t xml:space="preserve"> </w:t>
      </w:r>
      <w:r w:rsidRPr="00236194">
        <w:rPr>
          <w:rFonts w:ascii="Arial" w:hAnsi="Arial" w:cs="Arial"/>
          <w:snapToGrid w:val="0"/>
          <w:sz w:val="22"/>
          <w:szCs w:val="22"/>
        </w:rPr>
        <w:t>v těch hranicích a mezích</w:t>
      </w:r>
      <w:r w:rsidRPr="00DD28F3">
        <w:rPr>
          <w:rFonts w:ascii="Arial" w:hAnsi="Arial" w:cs="Arial"/>
          <w:sz w:val="22"/>
          <w:szCs w:val="22"/>
        </w:rPr>
        <w:t>, jak je dosud sám vlastnil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Nabyvatel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se zavazuj</w:t>
      </w:r>
      <w:r w:rsidRPr="00236194">
        <w:rPr>
          <w:rFonts w:ascii="Arial" w:hAnsi="Arial" w:cs="Arial"/>
          <w:sz w:val="22"/>
          <w:szCs w:val="22"/>
        </w:rPr>
        <w:t>e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předmět převodu </w:t>
      </w:r>
      <w:r w:rsidRPr="00236194">
        <w:rPr>
          <w:rFonts w:ascii="Arial" w:hAnsi="Arial" w:cs="Arial"/>
          <w:snapToGrid w:val="0"/>
          <w:sz w:val="22"/>
          <w:szCs w:val="22"/>
        </w:rPr>
        <w:t>specifikovan</w:t>
      </w:r>
      <w:r>
        <w:rPr>
          <w:rFonts w:ascii="Arial" w:hAnsi="Arial" w:cs="Arial"/>
          <w:sz w:val="22"/>
          <w:szCs w:val="22"/>
        </w:rPr>
        <w:t>ý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v odst. "Za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prvé</w:t>
      </w:r>
      <w:r>
        <w:rPr>
          <w:rFonts w:ascii="Arial" w:hAnsi="Arial" w:cs="Arial"/>
          <w:snapToGrid w:val="0"/>
          <w:sz w:val="22"/>
          <w:szCs w:val="22"/>
        </w:rPr>
        <w:t>“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převzít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70432C9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71D3750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6DFE04A" w14:textId="77777777" w:rsidR="00F122FE" w:rsidRPr="00D13C13" w:rsidRDefault="00F122FE" w:rsidP="00F122FE">
      <w:pPr>
        <w:spacing w:after="0" w:line="240" w:lineRule="auto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třetí</w:t>
      </w:r>
    </w:p>
    <w:p w14:paraId="45AC43D6" w14:textId="2072CD79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082500">
        <w:rPr>
          <w:rFonts w:ascii="Arial" w:hAnsi="Arial" w:cs="Arial"/>
          <w:snapToGrid w:val="0"/>
          <w:sz w:val="22"/>
          <w:szCs w:val="22"/>
        </w:rPr>
        <w:t xml:space="preserve">Záměr obce </w:t>
      </w:r>
      <w:r>
        <w:rPr>
          <w:rFonts w:ascii="Arial" w:hAnsi="Arial" w:cs="Arial"/>
          <w:snapToGrid w:val="0"/>
          <w:sz w:val="22"/>
          <w:szCs w:val="22"/>
        </w:rPr>
        <w:t>darov</w:t>
      </w:r>
      <w:r w:rsidRPr="00082500">
        <w:rPr>
          <w:rFonts w:ascii="Arial" w:hAnsi="Arial" w:cs="Arial"/>
          <w:snapToGrid w:val="0"/>
          <w:sz w:val="22"/>
          <w:szCs w:val="22"/>
        </w:rPr>
        <w:t>at předmětn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nemovit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věc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byl v souladu s ustanovením § 39 zákona č.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předpisů, zveřejněn vyvěšením na úřední desce MMJN </w:t>
      </w:r>
      <w:r>
        <w:rPr>
          <w:rFonts w:ascii="Arial" w:hAnsi="Arial" w:cs="Arial"/>
          <w:snapToGrid w:val="0"/>
          <w:sz w:val="22"/>
          <w:szCs w:val="22"/>
        </w:rPr>
        <w:t xml:space="preserve">od 26. 11. 2024 do 12. 12. 2024 </w:t>
      </w:r>
      <w:r w:rsidRPr="00082500">
        <w:rPr>
          <w:rFonts w:ascii="Arial" w:hAnsi="Arial" w:cs="Arial"/>
          <w:snapToGrid w:val="0"/>
          <w:sz w:val="22"/>
          <w:szCs w:val="22"/>
        </w:rPr>
        <w:t>a následně byl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darování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těchto nemovitých věcí v souladu s ustanovením § 85 téhož zákona schválen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Zastupitelstvem města Jablonec nad Nisou na jeho </w:t>
      </w:r>
      <w:r>
        <w:rPr>
          <w:rFonts w:ascii="Arial" w:hAnsi="Arial" w:cs="Arial"/>
          <w:snapToGrid w:val="0"/>
          <w:sz w:val="22"/>
          <w:szCs w:val="22"/>
        </w:rPr>
        <w:t>2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>
        <w:rPr>
          <w:rFonts w:ascii="Arial" w:hAnsi="Arial" w:cs="Arial"/>
          <w:snapToGrid w:val="0"/>
          <w:sz w:val="22"/>
          <w:szCs w:val="22"/>
        </w:rPr>
        <w:t>20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3</w:t>
      </w:r>
      <w:r w:rsidRPr="00082500">
        <w:rPr>
          <w:rFonts w:ascii="Arial" w:hAnsi="Arial" w:cs="Arial"/>
          <w:snapToGrid w:val="0"/>
          <w:sz w:val="22"/>
          <w:szCs w:val="22"/>
        </w:rPr>
        <w:t>. 202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082500">
        <w:rPr>
          <w:rFonts w:ascii="Arial" w:hAnsi="Arial" w:cs="Arial"/>
          <w:snapToGrid w:val="0"/>
          <w:sz w:val="22"/>
          <w:szCs w:val="22"/>
        </w:rPr>
        <w:t xml:space="preserve"> usnesením číslo ZM</w:t>
      </w:r>
      <w:r w:rsidR="00010DE0">
        <w:rPr>
          <w:rFonts w:ascii="Arial" w:hAnsi="Arial" w:cs="Arial"/>
          <w:snapToGrid w:val="0"/>
          <w:sz w:val="22"/>
          <w:szCs w:val="22"/>
        </w:rPr>
        <w:t>/33</w:t>
      </w:r>
      <w:r w:rsidRPr="00082500">
        <w:rPr>
          <w:rFonts w:ascii="Arial" w:hAnsi="Arial" w:cs="Arial"/>
          <w:snapToGrid w:val="0"/>
          <w:sz w:val="22"/>
          <w:szCs w:val="22"/>
        </w:rPr>
        <w:t>/</w:t>
      </w:r>
      <w:r>
        <w:rPr>
          <w:rFonts w:ascii="Arial" w:hAnsi="Arial" w:cs="Arial"/>
          <w:snapToGrid w:val="0"/>
          <w:sz w:val="22"/>
          <w:szCs w:val="22"/>
        </w:rPr>
        <w:t>2025</w:t>
      </w:r>
      <w:r w:rsidR="00010DE0">
        <w:rPr>
          <w:rFonts w:ascii="Arial" w:hAnsi="Arial" w:cs="Arial"/>
          <w:snapToGrid w:val="0"/>
          <w:sz w:val="22"/>
          <w:szCs w:val="22"/>
        </w:rPr>
        <w:t>/A.3.c).</w:t>
      </w:r>
    </w:p>
    <w:p w14:paraId="7CB3311F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1705DF0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97A0DBA" w14:textId="77777777" w:rsidR="00F122FE" w:rsidRPr="00D13C13" w:rsidRDefault="00F122FE" w:rsidP="00F122FE">
      <w:pPr>
        <w:spacing w:after="0" w:line="240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lastRenderedPageBreak/>
        <w:t>Za čtvrté</w:t>
      </w:r>
    </w:p>
    <w:p w14:paraId="2A6D3C2A" w14:textId="77777777" w:rsidR="00F122FE" w:rsidRPr="00464906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404A90">
        <w:rPr>
          <w:rFonts w:ascii="Arial" w:hAnsi="Arial" w:cs="Arial"/>
          <w:sz w:val="22"/>
          <w:szCs w:val="22"/>
        </w:rPr>
        <w:t xml:space="preserve">Město prohlašuje, </w:t>
      </w:r>
      <w:r w:rsidRPr="00404A90">
        <w:rPr>
          <w:rFonts w:ascii="Arial" w:hAnsi="Arial" w:cs="Arial"/>
          <w:snapToGrid w:val="0"/>
          <w:sz w:val="22"/>
          <w:szCs w:val="22"/>
        </w:rPr>
        <w:t>že na převáděných nemovitých věcech neváznou žádné dluhy, věcná břemena ani jiné právní závady a že mu nejsou známy žádné okolnosti, které by se mohly v budoucnosti dotknout vlastnického práva obdarovaného k těmto nemovitým věcem a že jeho smluvní volnost není ničím omezena. Obdarovaný výslovně prohlašuje, že se seznámil se stavem a polohou převáděných nemovitých věcí a nemá k tomu žádné výhrady.</w:t>
      </w:r>
    </w:p>
    <w:p w14:paraId="3BA9D573" w14:textId="77777777" w:rsidR="00F122FE" w:rsidRPr="00464906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D6E6D79" w14:textId="77777777" w:rsidR="00F122FE" w:rsidRPr="00464906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106AACDA" w14:textId="77777777" w:rsidR="00F122FE" w:rsidRPr="00D13C13" w:rsidRDefault="00F122FE" w:rsidP="00F122FE">
      <w:pPr>
        <w:spacing w:after="0" w:line="240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páté</w:t>
      </w:r>
    </w:p>
    <w:p w14:paraId="6775DE44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342AC">
        <w:rPr>
          <w:rFonts w:ascii="Arial" w:hAnsi="Arial" w:cs="Arial"/>
          <w:snapToGrid w:val="0"/>
          <w:sz w:val="22"/>
          <w:szCs w:val="22"/>
        </w:rPr>
        <w:t>Město</w:t>
      </w:r>
      <w:r>
        <w:rPr>
          <w:rFonts w:ascii="Arial" w:hAnsi="Arial" w:cs="Arial"/>
          <w:snapToGrid w:val="0"/>
          <w:sz w:val="22"/>
          <w:szCs w:val="22"/>
        </w:rPr>
        <w:t>, jakožto dárce</w:t>
      </w:r>
      <w:r w:rsidRPr="00A342AC">
        <w:rPr>
          <w:rFonts w:ascii="Arial" w:hAnsi="Arial" w:cs="Arial"/>
          <w:snapToGrid w:val="0"/>
          <w:sz w:val="22"/>
          <w:szCs w:val="22"/>
        </w:rPr>
        <w:t xml:space="preserve"> deklaruje, že </w:t>
      </w:r>
      <w:r>
        <w:rPr>
          <w:rFonts w:ascii="Arial" w:hAnsi="Arial" w:cs="Arial"/>
          <w:snapToGrid w:val="0"/>
          <w:sz w:val="22"/>
          <w:szCs w:val="22"/>
        </w:rPr>
        <w:t xml:space="preserve">považuje sportovní činnost SKI KLUBU za přínosnou pro život obyvatel města a jeho další rozvoj. Dále Město oceňuje skutečnost, že </w:t>
      </w:r>
      <w:r w:rsidRPr="00A342AC">
        <w:rPr>
          <w:rFonts w:ascii="Arial" w:hAnsi="Arial" w:cs="Arial"/>
          <w:snapToGrid w:val="0"/>
          <w:sz w:val="22"/>
          <w:szCs w:val="22"/>
        </w:rPr>
        <w:t xml:space="preserve">SKI KLUB </w:t>
      </w:r>
      <w:r>
        <w:rPr>
          <w:rFonts w:ascii="Arial" w:hAnsi="Arial" w:cs="Arial"/>
          <w:snapToGrid w:val="0"/>
          <w:sz w:val="22"/>
          <w:szCs w:val="22"/>
        </w:rPr>
        <w:t>připravuje a udržuje</w:t>
      </w:r>
      <w:r w:rsidRPr="00A342AC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zimní </w:t>
      </w:r>
      <w:r w:rsidRPr="00A342AC">
        <w:rPr>
          <w:rFonts w:ascii="Arial" w:hAnsi="Arial" w:cs="Arial"/>
          <w:snapToGrid w:val="0"/>
          <w:sz w:val="22"/>
          <w:szCs w:val="22"/>
        </w:rPr>
        <w:t>běžecké stopy</w:t>
      </w:r>
      <w:r>
        <w:rPr>
          <w:rFonts w:ascii="Arial" w:hAnsi="Arial" w:cs="Arial"/>
          <w:snapToGrid w:val="0"/>
          <w:sz w:val="22"/>
          <w:szCs w:val="22"/>
        </w:rPr>
        <w:t xml:space="preserve"> ve sportovním areálu</w:t>
      </w:r>
      <w:r w:rsidRPr="00A342AC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v Břízkách, a to </w:t>
      </w:r>
      <w:r w:rsidRPr="00A342AC">
        <w:rPr>
          <w:rFonts w:ascii="Arial" w:hAnsi="Arial" w:cs="Arial"/>
          <w:snapToGrid w:val="0"/>
          <w:sz w:val="22"/>
          <w:szCs w:val="22"/>
        </w:rPr>
        <w:t>na vlastní náklady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A342AC">
        <w:rPr>
          <w:rFonts w:ascii="Arial" w:hAnsi="Arial" w:cs="Arial"/>
          <w:snapToGrid w:val="0"/>
          <w:sz w:val="22"/>
          <w:szCs w:val="22"/>
        </w:rPr>
        <w:t xml:space="preserve"> a poskytuje je </w:t>
      </w:r>
      <w:r>
        <w:rPr>
          <w:rFonts w:ascii="Arial" w:hAnsi="Arial" w:cs="Arial"/>
          <w:snapToGrid w:val="0"/>
          <w:sz w:val="22"/>
          <w:szCs w:val="22"/>
        </w:rPr>
        <w:t xml:space="preserve">jednak členům svého klubu, ale poskytuje je také </w:t>
      </w:r>
      <w:r w:rsidRPr="00A342AC">
        <w:rPr>
          <w:rFonts w:ascii="Arial" w:hAnsi="Arial" w:cs="Arial"/>
          <w:snapToGrid w:val="0"/>
          <w:sz w:val="22"/>
          <w:szCs w:val="22"/>
        </w:rPr>
        <w:t>k bezplatnému volnočasovému sportovnímu vyžití pro široký okruh zájemců o běžecké lyžování</w:t>
      </w:r>
      <w:r w:rsidRPr="005A41F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(</w:t>
      </w:r>
      <w:r w:rsidRPr="00A342AC">
        <w:rPr>
          <w:rFonts w:ascii="Arial" w:hAnsi="Arial" w:cs="Arial"/>
          <w:snapToGrid w:val="0"/>
          <w:sz w:val="22"/>
          <w:szCs w:val="22"/>
        </w:rPr>
        <w:t>školám i dalším sportovním subjektům</w:t>
      </w:r>
      <w:r>
        <w:rPr>
          <w:rFonts w:ascii="Arial" w:hAnsi="Arial" w:cs="Arial"/>
          <w:snapToGrid w:val="0"/>
          <w:sz w:val="22"/>
          <w:szCs w:val="22"/>
        </w:rPr>
        <w:t xml:space="preserve">), jakož i </w:t>
      </w:r>
      <w:r w:rsidRPr="00A342AC">
        <w:rPr>
          <w:rFonts w:ascii="Arial" w:hAnsi="Arial" w:cs="Arial"/>
          <w:snapToGrid w:val="0"/>
          <w:sz w:val="22"/>
          <w:szCs w:val="22"/>
        </w:rPr>
        <w:t>pro neorganizovanou veřejnost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342AC">
        <w:rPr>
          <w:rFonts w:ascii="Arial" w:hAnsi="Arial" w:cs="Arial"/>
          <w:snapToGrid w:val="0"/>
          <w:sz w:val="22"/>
          <w:szCs w:val="22"/>
        </w:rPr>
        <w:t>(obyvatelům města i jeho návštěvníkům)</w:t>
      </w:r>
      <w:r>
        <w:rPr>
          <w:rFonts w:ascii="Arial" w:hAnsi="Arial" w:cs="Arial"/>
          <w:snapToGrid w:val="0"/>
          <w:sz w:val="22"/>
          <w:szCs w:val="22"/>
        </w:rPr>
        <w:t>. Tuto činnost vykonává déle než dvacet let</w:t>
      </w:r>
      <w:r w:rsidRPr="00A342AC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2FDCC3F3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Vše výše uvedené je důvodem k darování nemovitostí uvedených v této darovací smlouvě jako předmět daru.</w:t>
      </w:r>
    </w:p>
    <w:p w14:paraId="435614AC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863EAB1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C2F6AD6" w14:textId="77777777" w:rsidR="00F122FE" w:rsidRPr="005A41F0" w:rsidRDefault="00F122FE" w:rsidP="00F122FE">
      <w:pPr>
        <w:spacing w:after="0" w:line="240" w:lineRule="auto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5A41F0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Za šesté</w:t>
      </w:r>
    </w:p>
    <w:p w14:paraId="122241C0" w14:textId="77777777" w:rsidR="00F122FE" w:rsidRPr="00ED0F29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D0F29">
        <w:rPr>
          <w:rFonts w:ascii="Arial" w:hAnsi="Arial" w:cs="Arial"/>
          <w:snapToGrid w:val="0"/>
          <w:sz w:val="22"/>
          <w:szCs w:val="22"/>
        </w:rPr>
        <w:t xml:space="preserve">A) 1. Město a SKI KLUB si </w:t>
      </w:r>
      <w:r>
        <w:rPr>
          <w:rFonts w:ascii="Arial" w:hAnsi="Arial" w:cs="Arial"/>
          <w:snapToGrid w:val="0"/>
          <w:sz w:val="22"/>
          <w:szCs w:val="22"/>
        </w:rPr>
        <w:t>vzájemně ujednaly, že SKI KLUB bude</w:t>
      </w:r>
      <w:r w:rsidRPr="00ED0F29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nejméně do 31. 12. 2045 </w:t>
      </w:r>
      <w:r w:rsidRPr="00ED0F29">
        <w:rPr>
          <w:rFonts w:ascii="Arial" w:hAnsi="Arial" w:cs="Arial"/>
          <w:snapToGrid w:val="0"/>
          <w:sz w:val="22"/>
          <w:szCs w:val="22"/>
        </w:rPr>
        <w:t>poskytovat zimní běžecké stopy ve sportovním areálu v Břízkách k bezplatnému volnočasovému sportovnímu vyžití pro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ED0F29">
        <w:rPr>
          <w:rFonts w:ascii="Arial" w:hAnsi="Arial" w:cs="Arial"/>
          <w:snapToGrid w:val="0"/>
          <w:sz w:val="22"/>
          <w:szCs w:val="22"/>
        </w:rPr>
        <w:t>široký okruh zájemců o běžecké lyžování (školám i dalším sportovním subjektům), jakož i pro neorganizovanou veřejnost (obyvatelům města i jeho návštěvníkům)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47412A75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94083">
        <w:rPr>
          <w:rFonts w:ascii="Arial" w:hAnsi="Arial" w:cs="Arial"/>
          <w:sz w:val="22"/>
          <w:szCs w:val="22"/>
        </w:rPr>
        <w:t>Povinnost SKI KLUBU bezplatně poskytnout zimní běžecké trati, jak je výše u</w:t>
      </w:r>
      <w:r>
        <w:rPr>
          <w:rFonts w:ascii="Arial" w:hAnsi="Arial" w:cs="Arial"/>
          <w:sz w:val="22"/>
          <w:szCs w:val="22"/>
        </w:rPr>
        <w:t>veden</w:t>
      </w:r>
      <w:r w:rsidRPr="00794083">
        <w:rPr>
          <w:rFonts w:ascii="Arial" w:hAnsi="Arial" w:cs="Arial"/>
          <w:sz w:val="22"/>
          <w:szCs w:val="22"/>
        </w:rPr>
        <w:t>o, se nevztahuje na dobu, kdy</w:t>
      </w:r>
      <w:r>
        <w:rPr>
          <w:rFonts w:ascii="Arial" w:hAnsi="Arial" w:cs="Arial"/>
          <w:sz w:val="22"/>
          <w:szCs w:val="22"/>
        </w:rPr>
        <w:t xml:space="preserve"> </w:t>
      </w:r>
      <w:r w:rsidRPr="00794083">
        <w:rPr>
          <w:rFonts w:ascii="Arial" w:hAnsi="Arial" w:cs="Arial"/>
          <w:sz w:val="22"/>
          <w:szCs w:val="22"/>
        </w:rPr>
        <w:t xml:space="preserve">probíhají v areálu v Břízkách závody nebo </w:t>
      </w:r>
      <w:r>
        <w:rPr>
          <w:rFonts w:ascii="Arial" w:hAnsi="Arial" w:cs="Arial"/>
          <w:sz w:val="22"/>
          <w:szCs w:val="22"/>
        </w:rPr>
        <w:t xml:space="preserve">jiná organizovaná </w:t>
      </w:r>
      <w:r w:rsidRPr="00794083">
        <w:rPr>
          <w:rFonts w:ascii="Arial" w:hAnsi="Arial" w:cs="Arial"/>
          <w:sz w:val="22"/>
          <w:szCs w:val="22"/>
        </w:rPr>
        <w:t xml:space="preserve">sportovní činnost obdobného typu. </w:t>
      </w:r>
    </w:p>
    <w:p w14:paraId="2A069DD3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AE180E4" w14:textId="77777777" w:rsidR="00F122FE" w:rsidRPr="00C410E2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701FA">
        <w:rPr>
          <w:rFonts w:ascii="Arial" w:hAnsi="Arial" w:cs="Arial"/>
          <w:snapToGrid w:val="0"/>
          <w:sz w:val="22"/>
          <w:szCs w:val="22"/>
        </w:rPr>
        <w:t xml:space="preserve">A) 2. Pro případ porušení ustanovení „Za šesté, písmeno A), 1.“ smlouvy sjednávají si </w:t>
      </w:r>
      <w:r w:rsidR="0074684D">
        <w:rPr>
          <w:rFonts w:ascii="Arial" w:hAnsi="Arial" w:cs="Arial"/>
          <w:snapToGrid w:val="0"/>
          <w:sz w:val="22"/>
          <w:szCs w:val="22"/>
        </w:rPr>
        <w:t>s</w:t>
      </w:r>
      <w:r w:rsidRPr="003701FA">
        <w:rPr>
          <w:rFonts w:ascii="Arial" w:hAnsi="Arial" w:cs="Arial"/>
          <w:snapToGrid w:val="0"/>
          <w:sz w:val="22"/>
          <w:szCs w:val="22"/>
        </w:rPr>
        <w:t xml:space="preserve">trany </w:t>
      </w:r>
      <w:r w:rsidR="0074684D">
        <w:rPr>
          <w:rFonts w:ascii="Arial" w:hAnsi="Arial" w:cs="Arial"/>
          <w:snapToGrid w:val="0"/>
          <w:sz w:val="22"/>
          <w:szCs w:val="22"/>
        </w:rPr>
        <w:t>S</w:t>
      </w:r>
      <w:r w:rsidRPr="003701FA">
        <w:rPr>
          <w:rFonts w:ascii="Arial" w:hAnsi="Arial" w:cs="Arial"/>
          <w:snapToGrid w:val="0"/>
          <w:sz w:val="22"/>
          <w:szCs w:val="22"/>
        </w:rPr>
        <w:t xml:space="preserve">mlouvy ve prospěch Dárce obligační právo výhrady zpětného darování na Předmět převodu. Právo výhrady zpětného darování se sjednává na dobu určitou, a to do 31. 12. 2045 a </w:t>
      </w:r>
      <w:r w:rsidRPr="003701FA">
        <w:rPr>
          <w:rFonts w:ascii="Arial" w:hAnsi="Arial" w:cs="Arial"/>
          <w:sz w:val="22"/>
          <w:szCs w:val="22"/>
        </w:rPr>
        <w:t>zavazuje i každého dalšího vlastníka předmětu převodu, a to i k jednotlivým pozemkům.</w:t>
      </w:r>
    </w:p>
    <w:p w14:paraId="181A917C" w14:textId="77777777" w:rsidR="00F122FE" w:rsidRDefault="00F122FE" w:rsidP="00F122FE">
      <w:pPr>
        <w:spacing w:after="0" w:line="240" w:lineRule="auto"/>
        <w:rPr>
          <w:rFonts w:ascii="Arial" w:hAnsi="Arial" w:cs="Arial"/>
          <w:snapToGrid w:val="0"/>
          <w:sz w:val="22"/>
          <w:szCs w:val="22"/>
        </w:rPr>
      </w:pPr>
    </w:p>
    <w:p w14:paraId="4E4BEFAD" w14:textId="77777777" w:rsidR="00F122FE" w:rsidRPr="00F2112E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2112E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F2112E">
        <w:rPr>
          <w:rFonts w:ascii="Arial" w:hAnsi="Arial" w:cs="Arial"/>
          <w:sz w:val="22"/>
          <w:szCs w:val="22"/>
        </w:rPr>
        <w:t xml:space="preserve">3. </w:t>
      </w:r>
      <w:r w:rsidRPr="00F2112E">
        <w:rPr>
          <w:rFonts w:ascii="Arial" w:hAnsi="Arial" w:cs="Arial"/>
          <w:snapToGrid w:val="0"/>
          <w:sz w:val="22"/>
          <w:szCs w:val="22"/>
        </w:rPr>
        <w:t>Pro případ, že SKI KLUB poruší smluvní ujednání uvedené v článku „Za šesté, písmeno A),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F2112E">
        <w:rPr>
          <w:rFonts w:ascii="Arial" w:hAnsi="Arial" w:cs="Arial"/>
          <w:snapToGrid w:val="0"/>
          <w:sz w:val="22"/>
          <w:szCs w:val="22"/>
        </w:rPr>
        <w:t>1.“ sjednávají si strany smlouvy</w:t>
      </w:r>
      <w:r w:rsidRPr="00F2112E">
        <w:rPr>
          <w:rFonts w:ascii="Arial" w:hAnsi="Arial" w:cs="Arial"/>
          <w:sz w:val="22"/>
          <w:szCs w:val="22"/>
        </w:rPr>
        <w:t xml:space="preserve"> pro tento případ smluvní pokutu ve výši 200.000 Kč za každé takové jednání Obdarovaného. Smluvní pokutu lze uplatnit i opakovaně. </w:t>
      </w:r>
    </w:p>
    <w:p w14:paraId="5236B170" w14:textId="77777777" w:rsidR="00F122FE" w:rsidRPr="00F2112E" w:rsidRDefault="00F122FE" w:rsidP="00F122FE">
      <w:pPr>
        <w:spacing w:after="0" w:line="240" w:lineRule="auto"/>
      </w:pPr>
    </w:p>
    <w:p w14:paraId="1741FD9E" w14:textId="77777777" w:rsidR="00F122FE" w:rsidRPr="00AC3E5E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4. </w:t>
      </w:r>
      <w:r w:rsidRPr="00AC3E5E">
        <w:rPr>
          <w:rFonts w:ascii="Arial" w:hAnsi="Arial" w:cs="Arial"/>
          <w:sz w:val="22"/>
          <w:szCs w:val="22"/>
        </w:rPr>
        <w:t>Smluvní strany sjednávají, že uplatnění výhrady zpětné</w:t>
      </w:r>
      <w:r>
        <w:rPr>
          <w:rFonts w:ascii="Arial" w:hAnsi="Arial" w:cs="Arial"/>
          <w:sz w:val="22"/>
          <w:szCs w:val="22"/>
        </w:rPr>
        <w:t>ho darování</w:t>
      </w:r>
      <w:r w:rsidRPr="00AC3E5E">
        <w:rPr>
          <w:rFonts w:ascii="Arial" w:hAnsi="Arial" w:cs="Arial"/>
          <w:sz w:val="22"/>
          <w:szCs w:val="22"/>
        </w:rPr>
        <w:t xml:space="preserve"> se realizuje takto:</w:t>
      </w:r>
    </w:p>
    <w:p w14:paraId="59AB4766" w14:textId="77777777" w:rsidR="00F122FE" w:rsidRPr="00AB5AE0" w:rsidRDefault="00F122FE" w:rsidP="00F12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C3E5E">
        <w:rPr>
          <w:rFonts w:ascii="Arial" w:hAnsi="Arial" w:cs="Arial"/>
          <w:sz w:val="22"/>
          <w:szCs w:val="22"/>
        </w:rPr>
        <w:t xml:space="preserve">poruší-li </w:t>
      </w:r>
      <w:r>
        <w:rPr>
          <w:rFonts w:ascii="Arial" w:hAnsi="Arial" w:cs="Arial"/>
          <w:sz w:val="22"/>
          <w:szCs w:val="22"/>
        </w:rPr>
        <w:t>SKI KLUB</w:t>
      </w:r>
      <w:r w:rsidRPr="00AC3E5E">
        <w:rPr>
          <w:rFonts w:ascii="Arial" w:hAnsi="Arial" w:cs="Arial"/>
          <w:sz w:val="22"/>
          <w:szCs w:val="22"/>
        </w:rPr>
        <w:t xml:space="preserve"> svůj závazek uvedený </w:t>
      </w:r>
      <w:r>
        <w:rPr>
          <w:rFonts w:ascii="Arial" w:hAnsi="Arial" w:cs="Arial"/>
          <w:sz w:val="22"/>
          <w:szCs w:val="22"/>
        </w:rPr>
        <w:t>ustanovení článku „Za šesté“, odstavec A), 1. této smlouvy</w:t>
      </w:r>
      <w:r w:rsidRPr="00AC3E5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Město</w:t>
      </w:r>
      <w:r w:rsidRPr="00AC3E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písemným oznámením učiněným zastupitelstvem Města </w:t>
      </w:r>
      <w:r w:rsidRPr="00AC3E5E">
        <w:rPr>
          <w:rFonts w:ascii="Arial" w:hAnsi="Arial" w:cs="Arial"/>
          <w:sz w:val="22"/>
          <w:szCs w:val="22"/>
        </w:rPr>
        <w:t>uplatní právo zpětné</w:t>
      </w:r>
      <w:r>
        <w:rPr>
          <w:rFonts w:ascii="Arial" w:hAnsi="Arial" w:cs="Arial"/>
          <w:sz w:val="22"/>
          <w:szCs w:val="22"/>
        </w:rPr>
        <w:t>ho darování</w:t>
      </w:r>
      <w:r w:rsidRPr="00AC3E5E">
        <w:rPr>
          <w:rFonts w:ascii="Arial" w:hAnsi="Arial" w:cs="Arial"/>
          <w:sz w:val="22"/>
          <w:szCs w:val="22"/>
        </w:rPr>
        <w:t xml:space="preserve"> vůči </w:t>
      </w:r>
      <w:r>
        <w:rPr>
          <w:rFonts w:ascii="Arial" w:hAnsi="Arial" w:cs="Arial"/>
          <w:sz w:val="22"/>
          <w:szCs w:val="22"/>
        </w:rPr>
        <w:t>SKI KLUBU</w:t>
      </w:r>
      <w:r w:rsidRPr="00AC3E5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SKI KLUB</w:t>
      </w:r>
      <w:r w:rsidRPr="00AC3E5E">
        <w:rPr>
          <w:rFonts w:ascii="Arial" w:hAnsi="Arial" w:cs="Arial"/>
          <w:sz w:val="22"/>
          <w:szCs w:val="22"/>
        </w:rPr>
        <w:t xml:space="preserve"> se zavazuje podepsat </w:t>
      </w:r>
      <w:r>
        <w:rPr>
          <w:rFonts w:ascii="Arial" w:hAnsi="Arial" w:cs="Arial"/>
          <w:sz w:val="22"/>
          <w:szCs w:val="22"/>
        </w:rPr>
        <w:t>darovací</w:t>
      </w:r>
      <w:r w:rsidRPr="00AC3E5E">
        <w:rPr>
          <w:rFonts w:ascii="Arial" w:hAnsi="Arial" w:cs="Arial"/>
          <w:sz w:val="22"/>
          <w:szCs w:val="22"/>
        </w:rPr>
        <w:t xml:space="preserve"> smlouvu s</w:t>
      </w:r>
      <w:r>
        <w:rPr>
          <w:rFonts w:ascii="Arial" w:hAnsi="Arial" w:cs="Arial"/>
          <w:sz w:val="22"/>
          <w:szCs w:val="22"/>
        </w:rPr>
        <w:t> Městem</w:t>
      </w:r>
      <w:r w:rsidRPr="00AC3E5E">
        <w:rPr>
          <w:rFonts w:ascii="Arial" w:hAnsi="Arial" w:cs="Arial"/>
          <w:sz w:val="22"/>
          <w:szCs w:val="22"/>
        </w:rPr>
        <w:t>, jejímž předmětem bude převod vlastnického práva k</w:t>
      </w:r>
      <w:r>
        <w:rPr>
          <w:rFonts w:ascii="Arial" w:hAnsi="Arial" w:cs="Arial"/>
          <w:sz w:val="22"/>
          <w:szCs w:val="22"/>
        </w:rPr>
        <w:t> </w:t>
      </w:r>
      <w:r w:rsidRPr="00AC3E5E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>u převodu</w:t>
      </w:r>
      <w:r w:rsidRPr="00AC3E5E">
        <w:rPr>
          <w:rFonts w:ascii="Arial" w:hAnsi="Arial" w:cs="Arial"/>
          <w:sz w:val="22"/>
          <w:szCs w:val="22"/>
        </w:rPr>
        <w:t xml:space="preserve"> nezatížený jakýmikoli právy třetích osob, a to ve lhůtě 60 dnů od doručení uplatnění práva zpětné</w:t>
      </w:r>
      <w:r>
        <w:rPr>
          <w:rFonts w:ascii="Arial" w:hAnsi="Arial" w:cs="Arial"/>
          <w:sz w:val="22"/>
          <w:szCs w:val="22"/>
        </w:rPr>
        <w:t>ho darování SKI KLUBEM</w:t>
      </w:r>
      <w:r w:rsidRPr="00AC3E5E">
        <w:rPr>
          <w:rFonts w:ascii="Arial" w:hAnsi="Arial" w:cs="Arial"/>
          <w:sz w:val="22"/>
          <w:szCs w:val="22"/>
        </w:rPr>
        <w:t xml:space="preserve">. Povinnost vrácení </w:t>
      </w:r>
      <w:r>
        <w:rPr>
          <w:rFonts w:ascii="Arial" w:hAnsi="Arial" w:cs="Arial"/>
          <w:sz w:val="22"/>
          <w:szCs w:val="22"/>
        </w:rPr>
        <w:t>předmětu převodu</w:t>
      </w:r>
      <w:r w:rsidRPr="00AC3E5E">
        <w:rPr>
          <w:rFonts w:ascii="Arial" w:hAnsi="Arial" w:cs="Arial"/>
          <w:sz w:val="22"/>
          <w:szCs w:val="22"/>
        </w:rPr>
        <w:t xml:space="preserve"> je ze strany </w:t>
      </w:r>
      <w:r>
        <w:rPr>
          <w:rFonts w:ascii="Arial" w:hAnsi="Arial" w:cs="Arial"/>
          <w:sz w:val="22"/>
          <w:szCs w:val="22"/>
        </w:rPr>
        <w:t>SKI KLUBU</w:t>
      </w:r>
      <w:r w:rsidRPr="00AC3E5E">
        <w:rPr>
          <w:rFonts w:ascii="Arial" w:hAnsi="Arial" w:cs="Arial"/>
          <w:sz w:val="22"/>
          <w:szCs w:val="22"/>
        </w:rPr>
        <w:t xml:space="preserve"> splněna tím, že dojde k provedení zápisu vlastnického práva k </w:t>
      </w:r>
      <w:r>
        <w:rPr>
          <w:rFonts w:ascii="Arial" w:hAnsi="Arial" w:cs="Arial"/>
          <w:sz w:val="22"/>
          <w:szCs w:val="22"/>
        </w:rPr>
        <w:t>předmětu převodu</w:t>
      </w:r>
      <w:r w:rsidRPr="00AC3E5E">
        <w:rPr>
          <w:rFonts w:ascii="Arial" w:hAnsi="Arial" w:cs="Arial"/>
          <w:sz w:val="22"/>
          <w:szCs w:val="22"/>
        </w:rPr>
        <w:t xml:space="preserve"> do katastru nemovitostí u příslušného katastrálního úřadu ve prospěch </w:t>
      </w:r>
      <w:r>
        <w:rPr>
          <w:rFonts w:ascii="Arial" w:hAnsi="Arial" w:cs="Arial"/>
          <w:sz w:val="22"/>
          <w:szCs w:val="22"/>
        </w:rPr>
        <w:t>Města</w:t>
      </w:r>
      <w:r w:rsidRPr="00AC3E5E">
        <w:rPr>
          <w:rFonts w:ascii="Arial" w:hAnsi="Arial" w:cs="Arial"/>
          <w:sz w:val="22"/>
          <w:szCs w:val="22"/>
        </w:rPr>
        <w:t xml:space="preserve"> a faktickým předáním </w:t>
      </w:r>
      <w:r>
        <w:rPr>
          <w:rFonts w:ascii="Arial" w:hAnsi="Arial" w:cs="Arial"/>
          <w:sz w:val="22"/>
          <w:szCs w:val="22"/>
        </w:rPr>
        <w:t>předmětu převodu</w:t>
      </w:r>
      <w:r w:rsidRPr="00AC3E5E">
        <w:rPr>
          <w:rFonts w:ascii="Arial" w:hAnsi="Arial" w:cs="Arial"/>
          <w:sz w:val="22"/>
          <w:szCs w:val="22"/>
        </w:rPr>
        <w:t xml:space="preserve"> na základě předávacího protokolu. Strany se dohodly, že návrh na vklad vlastnického práva do katastru nemovitostí u</w:t>
      </w:r>
      <w:r>
        <w:rPr>
          <w:rFonts w:ascii="Arial" w:hAnsi="Arial" w:cs="Arial"/>
          <w:sz w:val="22"/>
          <w:szCs w:val="22"/>
        </w:rPr>
        <w:t> </w:t>
      </w:r>
      <w:r w:rsidRPr="00AC3E5E">
        <w:rPr>
          <w:rFonts w:ascii="Arial" w:hAnsi="Arial" w:cs="Arial"/>
          <w:sz w:val="22"/>
          <w:szCs w:val="22"/>
        </w:rPr>
        <w:t xml:space="preserve">příslušného katastrálního úřadu, podá </w:t>
      </w:r>
      <w:r>
        <w:rPr>
          <w:rFonts w:ascii="Arial" w:hAnsi="Arial" w:cs="Arial"/>
          <w:sz w:val="22"/>
          <w:szCs w:val="22"/>
        </w:rPr>
        <w:t>SKI KLUB</w:t>
      </w:r>
      <w:r w:rsidRPr="00AC3E5E">
        <w:rPr>
          <w:rFonts w:ascii="Arial" w:hAnsi="Arial" w:cs="Arial"/>
          <w:sz w:val="22"/>
          <w:szCs w:val="22"/>
        </w:rPr>
        <w:t xml:space="preserve"> do 14 dnů ode dne podpisu </w:t>
      </w:r>
      <w:r>
        <w:rPr>
          <w:rFonts w:ascii="Arial" w:hAnsi="Arial" w:cs="Arial"/>
          <w:sz w:val="22"/>
          <w:szCs w:val="22"/>
        </w:rPr>
        <w:t>darovací</w:t>
      </w:r>
      <w:r w:rsidRPr="00AC3E5E">
        <w:rPr>
          <w:rFonts w:ascii="Arial" w:hAnsi="Arial" w:cs="Arial"/>
          <w:sz w:val="22"/>
          <w:szCs w:val="22"/>
        </w:rPr>
        <w:t xml:space="preserve"> smlouvy. Vázne-li na předmětu </w:t>
      </w:r>
      <w:r>
        <w:rPr>
          <w:rFonts w:ascii="Arial" w:hAnsi="Arial" w:cs="Arial"/>
          <w:sz w:val="22"/>
          <w:szCs w:val="22"/>
        </w:rPr>
        <w:t>převodu</w:t>
      </w:r>
      <w:r w:rsidRPr="00AC3E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jakékoliv </w:t>
      </w:r>
      <w:r w:rsidRPr="00AC3E5E">
        <w:rPr>
          <w:rFonts w:ascii="Arial" w:hAnsi="Arial" w:cs="Arial"/>
          <w:sz w:val="22"/>
          <w:szCs w:val="22"/>
        </w:rPr>
        <w:t>právo</w:t>
      </w:r>
      <w:r>
        <w:rPr>
          <w:rFonts w:ascii="Arial" w:hAnsi="Arial" w:cs="Arial"/>
          <w:sz w:val="22"/>
          <w:szCs w:val="22"/>
        </w:rPr>
        <w:t xml:space="preserve"> </w:t>
      </w:r>
      <w:r w:rsidRPr="00AC3E5E">
        <w:rPr>
          <w:rFonts w:ascii="Arial" w:hAnsi="Arial" w:cs="Arial"/>
          <w:sz w:val="22"/>
          <w:szCs w:val="22"/>
        </w:rPr>
        <w:t>omezující nakládání s </w:t>
      </w:r>
      <w:r>
        <w:rPr>
          <w:rFonts w:ascii="Arial" w:hAnsi="Arial" w:cs="Arial"/>
          <w:sz w:val="22"/>
          <w:szCs w:val="22"/>
        </w:rPr>
        <w:t>předmětem převodu</w:t>
      </w:r>
      <w:r w:rsidRPr="00AC3E5E">
        <w:rPr>
          <w:rFonts w:ascii="Arial" w:hAnsi="Arial" w:cs="Arial"/>
          <w:sz w:val="22"/>
          <w:szCs w:val="22"/>
        </w:rPr>
        <w:t xml:space="preserve"> a zajišťující pohledávku třetí osoby vůči</w:t>
      </w:r>
      <w:r>
        <w:rPr>
          <w:rFonts w:ascii="Arial" w:hAnsi="Arial" w:cs="Arial"/>
          <w:sz w:val="22"/>
          <w:szCs w:val="22"/>
        </w:rPr>
        <w:t xml:space="preserve"> SKI KLUBU</w:t>
      </w:r>
      <w:r w:rsidRPr="00AC3E5E">
        <w:rPr>
          <w:rFonts w:ascii="Arial" w:hAnsi="Arial" w:cs="Arial"/>
          <w:sz w:val="22"/>
          <w:szCs w:val="22"/>
        </w:rPr>
        <w:t xml:space="preserve">, je </w:t>
      </w:r>
      <w:r>
        <w:rPr>
          <w:rFonts w:ascii="Arial" w:hAnsi="Arial" w:cs="Arial"/>
          <w:sz w:val="22"/>
          <w:szCs w:val="22"/>
        </w:rPr>
        <w:t>SKI KLUB</w:t>
      </w:r>
      <w:r w:rsidRPr="00AC3E5E">
        <w:rPr>
          <w:rFonts w:ascii="Arial" w:hAnsi="Arial" w:cs="Arial"/>
          <w:sz w:val="22"/>
          <w:szCs w:val="22"/>
        </w:rPr>
        <w:t xml:space="preserve"> povinen zajistit jejich výmaz ještě před podáním návrhu na vklad vlastnického práva do katastru nemovitostí. Jinak </w:t>
      </w:r>
      <w:r>
        <w:rPr>
          <w:rFonts w:ascii="Arial" w:hAnsi="Arial" w:cs="Arial"/>
          <w:sz w:val="22"/>
          <w:szCs w:val="22"/>
        </w:rPr>
        <w:t>SKI KLUB</w:t>
      </w:r>
      <w:r w:rsidRPr="00AC3E5E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Městu</w:t>
      </w:r>
      <w:r w:rsidRPr="00AC3E5E">
        <w:rPr>
          <w:rFonts w:ascii="Arial" w:hAnsi="Arial" w:cs="Arial"/>
          <w:sz w:val="22"/>
          <w:szCs w:val="22"/>
        </w:rPr>
        <w:t xml:space="preserve"> za škodu a </w:t>
      </w:r>
      <w:r w:rsidRPr="00AC3E5E">
        <w:rPr>
          <w:rFonts w:ascii="Arial" w:hAnsi="Arial" w:cs="Arial"/>
          <w:sz w:val="22"/>
          <w:szCs w:val="22"/>
        </w:rPr>
        <w:lastRenderedPageBreak/>
        <w:t xml:space="preserve">ponese veškeré náklady, které bude </w:t>
      </w:r>
      <w:r>
        <w:rPr>
          <w:rFonts w:ascii="Arial" w:hAnsi="Arial" w:cs="Arial"/>
          <w:sz w:val="22"/>
          <w:szCs w:val="22"/>
        </w:rPr>
        <w:t>Město</w:t>
      </w:r>
      <w:r w:rsidRPr="00AC3E5E">
        <w:rPr>
          <w:rFonts w:ascii="Arial" w:hAnsi="Arial" w:cs="Arial"/>
          <w:sz w:val="22"/>
          <w:szCs w:val="22"/>
        </w:rPr>
        <w:t xml:space="preserve"> nucen</w:t>
      </w:r>
      <w:r>
        <w:rPr>
          <w:rFonts w:ascii="Arial" w:hAnsi="Arial" w:cs="Arial"/>
          <w:sz w:val="22"/>
          <w:szCs w:val="22"/>
        </w:rPr>
        <w:t>o</w:t>
      </w:r>
      <w:r w:rsidRPr="00AC3E5E">
        <w:rPr>
          <w:rFonts w:ascii="Arial" w:hAnsi="Arial" w:cs="Arial"/>
          <w:sz w:val="22"/>
          <w:szCs w:val="22"/>
        </w:rPr>
        <w:t xml:space="preserve"> vynaložit na výmaz práv omezujících nakládání s </w:t>
      </w:r>
      <w:r>
        <w:rPr>
          <w:rFonts w:ascii="Arial" w:hAnsi="Arial" w:cs="Arial"/>
          <w:sz w:val="22"/>
          <w:szCs w:val="22"/>
        </w:rPr>
        <w:t>předmětem převodu</w:t>
      </w:r>
      <w:r w:rsidRPr="00AC3E5E">
        <w:rPr>
          <w:rFonts w:ascii="Arial" w:hAnsi="Arial" w:cs="Arial"/>
          <w:sz w:val="22"/>
          <w:szCs w:val="22"/>
        </w:rPr>
        <w:t>.</w:t>
      </w:r>
    </w:p>
    <w:p w14:paraId="7AE70DD8" w14:textId="77777777" w:rsidR="005F4E6E" w:rsidRDefault="005F4E6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ADF0C51" w14:textId="0BBA088F" w:rsidR="00F122FE" w:rsidRPr="00F2112E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2112E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F2112E">
        <w:rPr>
          <w:rFonts w:ascii="Arial" w:hAnsi="Arial" w:cs="Arial"/>
          <w:sz w:val="22"/>
          <w:szCs w:val="22"/>
        </w:rPr>
        <w:t>5. V případě, že SKI KLUB poruší ujednání uvedené ustanovení článku „Za šesté, odstavec A), písmeno 1.“ této smlouvy opakovaně, má Město právo od této darovací smlouvy odstoupit.</w:t>
      </w:r>
    </w:p>
    <w:p w14:paraId="79E8475B" w14:textId="77777777" w:rsidR="00F122FE" w:rsidRDefault="00F122FE" w:rsidP="00F122FE">
      <w:pPr>
        <w:spacing w:after="0" w:line="240" w:lineRule="auto"/>
        <w:jc w:val="both"/>
      </w:pPr>
    </w:p>
    <w:p w14:paraId="5F065648" w14:textId="77777777" w:rsidR="00F122FE" w:rsidRPr="006976C4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976C4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Pr="006976C4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Smluvní strany se vzájemně dohodly, že sankce uvedené v článku </w:t>
      </w:r>
      <w:r w:rsidRPr="00F2112E">
        <w:rPr>
          <w:rFonts w:ascii="Arial" w:hAnsi="Arial" w:cs="Arial"/>
          <w:sz w:val="22"/>
          <w:szCs w:val="22"/>
        </w:rPr>
        <w:t xml:space="preserve">„Za šesté, odstavec A), písmeno </w:t>
      </w:r>
      <w:r>
        <w:rPr>
          <w:rFonts w:ascii="Arial" w:hAnsi="Arial" w:cs="Arial"/>
          <w:sz w:val="22"/>
          <w:szCs w:val="22"/>
        </w:rPr>
        <w:t>2</w:t>
      </w:r>
      <w:r w:rsidRPr="00F2112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 3.</w:t>
      </w:r>
      <w:r w:rsidRPr="00F2112E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bude Město uplatňovat kumulativně.</w:t>
      </w:r>
    </w:p>
    <w:p w14:paraId="1128FB79" w14:textId="77777777" w:rsidR="00F122FE" w:rsidRPr="006976C4" w:rsidRDefault="00F122FE" w:rsidP="00F122FE">
      <w:pPr>
        <w:spacing w:after="0" w:line="240" w:lineRule="auto"/>
        <w:jc w:val="both"/>
      </w:pPr>
    </w:p>
    <w:p w14:paraId="6C441956" w14:textId="77777777" w:rsidR="00F122FE" w:rsidRPr="00AC3E5E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 Smluvní strany se výslovně dohodly, že </w:t>
      </w:r>
      <w:r>
        <w:rPr>
          <w:rFonts w:ascii="Arial" w:hAnsi="Arial" w:cs="Arial"/>
          <w:snapToGrid w:val="0"/>
          <w:sz w:val="22"/>
          <w:szCs w:val="22"/>
        </w:rPr>
        <w:t>SKI KLUB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 jako povinný současně touto smlouvou zřizuje v souladu s § 1761 zákona č. 89/2012 Sb. k zajištění účelu převodu vymezeného v</w:t>
      </w:r>
      <w:r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ustanovení článku </w:t>
      </w:r>
      <w:r w:rsidRPr="00F2112E">
        <w:rPr>
          <w:rFonts w:ascii="Arial" w:hAnsi="Arial" w:cs="Arial"/>
          <w:sz w:val="22"/>
          <w:szCs w:val="22"/>
        </w:rPr>
        <w:t xml:space="preserve">„Za šesté, odstavec A), písmeno 1.“ </w:t>
      </w:r>
      <w:r>
        <w:rPr>
          <w:rFonts w:ascii="Arial" w:hAnsi="Arial" w:cs="Arial"/>
          <w:sz w:val="22"/>
          <w:szCs w:val="22"/>
        </w:rPr>
        <w:t>této smlouvy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 ve prospěch </w:t>
      </w:r>
      <w:r>
        <w:rPr>
          <w:rFonts w:ascii="Arial" w:hAnsi="Arial" w:cs="Arial"/>
          <w:snapToGrid w:val="0"/>
          <w:sz w:val="22"/>
          <w:szCs w:val="22"/>
        </w:rPr>
        <w:t>Města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 jako oprávněného k</w:t>
      </w:r>
      <w:r>
        <w:rPr>
          <w:rFonts w:ascii="Arial" w:hAnsi="Arial" w:cs="Arial"/>
          <w:snapToGrid w:val="0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Předmětu převodu</w:t>
      </w:r>
      <w:r w:rsidRPr="00AB5AE0">
        <w:rPr>
          <w:rFonts w:ascii="Arial" w:hAnsi="Arial" w:cs="Arial"/>
          <w:sz w:val="22"/>
          <w:szCs w:val="22"/>
        </w:rPr>
        <w:t xml:space="preserve"> 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věcné právo, spočívající v závazku </w:t>
      </w:r>
      <w:r>
        <w:rPr>
          <w:rFonts w:ascii="Arial" w:hAnsi="Arial" w:cs="Arial"/>
          <w:snapToGrid w:val="0"/>
          <w:sz w:val="22"/>
          <w:szCs w:val="22"/>
        </w:rPr>
        <w:t>SKI KLUBU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 jako povinného nezcizit </w:t>
      </w:r>
      <w:r w:rsidRPr="00AB5AE0">
        <w:rPr>
          <w:rFonts w:ascii="Arial" w:hAnsi="Arial" w:cs="Arial"/>
          <w:sz w:val="22"/>
          <w:szCs w:val="22"/>
        </w:rPr>
        <w:t>předmět</w:t>
      </w:r>
      <w:r>
        <w:rPr>
          <w:rFonts w:ascii="Arial" w:hAnsi="Arial" w:cs="Arial"/>
          <w:sz w:val="22"/>
          <w:szCs w:val="22"/>
        </w:rPr>
        <w:t xml:space="preserve"> převodu</w:t>
      </w:r>
      <w:r w:rsidRPr="00AB5AE0">
        <w:rPr>
          <w:rFonts w:ascii="Arial" w:hAnsi="Arial" w:cs="Arial"/>
          <w:sz w:val="22"/>
          <w:szCs w:val="22"/>
        </w:rPr>
        <w:t xml:space="preserve"> </w:t>
      </w:r>
      <w:r w:rsidRPr="00AB5AE0">
        <w:rPr>
          <w:rFonts w:ascii="Arial" w:hAnsi="Arial" w:cs="Arial"/>
          <w:snapToGrid w:val="0"/>
          <w:sz w:val="22"/>
          <w:szCs w:val="22"/>
        </w:rPr>
        <w:t>ani j</w:t>
      </w:r>
      <w:r>
        <w:rPr>
          <w:rFonts w:ascii="Arial" w:hAnsi="Arial" w:cs="Arial"/>
          <w:snapToGrid w:val="0"/>
          <w:sz w:val="22"/>
          <w:szCs w:val="22"/>
        </w:rPr>
        <w:t>ej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 nezatížit zástavním právem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r w:rsidRPr="00AB5AE0">
        <w:rPr>
          <w:rFonts w:ascii="Arial" w:hAnsi="Arial" w:cs="Arial"/>
          <w:snapToGrid w:val="0"/>
          <w:sz w:val="22"/>
          <w:szCs w:val="22"/>
        </w:rPr>
        <w:t>věcným břemenem</w:t>
      </w:r>
      <w:r>
        <w:rPr>
          <w:rFonts w:ascii="Arial" w:hAnsi="Arial" w:cs="Arial"/>
          <w:snapToGrid w:val="0"/>
          <w:sz w:val="22"/>
          <w:szCs w:val="22"/>
        </w:rPr>
        <w:t xml:space="preserve"> ani jiným závazkem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, a to </w:t>
      </w:r>
      <w:r w:rsidRPr="00AB5AE0">
        <w:rPr>
          <w:rFonts w:ascii="Arial" w:hAnsi="Arial" w:cs="Arial"/>
          <w:sz w:val="22"/>
          <w:szCs w:val="22"/>
        </w:rPr>
        <w:t>do 31.12.20</w:t>
      </w:r>
      <w:r>
        <w:rPr>
          <w:rFonts w:ascii="Arial" w:hAnsi="Arial" w:cs="Arial"/>
          <w:sz w:val="22"/>
          <w:szCs w:val="22"/>
        </w:rPr>
        <w:t>45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. Tato povinnost </w:t>
      </w:r>
      <w:r>
        <w:rPr>
          <w:rFonts w:ascii="Arial" w:hAnsi="Arial" w:cs="Arial"/>
          <w:snapToGrid w:val="0"/>
          <w:sz w:val="22"/>
          <w:szCs w:val="22"/>
        </w:rPr>
        <w:t>SKI KLUBU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 jako povinného se zřizuje jako věcné právo</w:t>
      </w:r>
      <w:r>
        <w:rPr>
          <w:rFonts w:ascii="Arial" w:hAnsi="Arial" w:cs="Arial"/>
          <w:snapToGrid w:val="0"/>
          <w:sz w:val="22"/>
          <w:szCs w:val="22"/>
        </w:rPr>
        <w:t xml:space="preserve"> a bude jako takové zapsáno do katastru nemovitostí</w:t>
      </w:r>
      <w:r w:rsidRPr="00AB5AE0">
        <w:rPr>
          <w:rFonts w:ascii="Arial" w:hAnsi="Arial" w:cs="Arial"/>
          <w:snapToGrid w:val="0"/>
          <w:sz w:val="22"/>
          <w:szCs w:val="22"/>
        </w:rPr>
        <w:t xml:space="preserve">. </w:t>
      </w:r>
      <w:r w:rsidRPr="00AC3E5E">
        <w:rPr>
          <w:rStyle w:val="cf01"/>
          <w:rFonts w:ascii="Arial" w:hAnsi="Arial" w:cs="Arial"/>
          <w:sz w:val="22"/>
          <w:szCs w:val="22"/>
        </w:rPr>
        <w:t xml:space="preserve">Smluvní strany se dohodly na výjimce ze zákazu zatížení dle tohoto článku, kterou je zřízení služebností ve prospěch správců a vlastníků inženýrských sítí, nezbytných pro užívání stavebních objektů </w:t>
      </w:r>
      <w:r>
        <w:rPr>
          <w:rStyle w:val="cf01"/>
          <w:rFonts w:ascii="Arial" w:hAnsi="Arial" w:cs="Arial"/>
          <w:sz w:val="22"/>
          <w:szCs w:val="22"/>
        </w:rPr>
        <w:t>postavených na těchto pozemcích</w:t>
      </w:r>
      <w:r w:rsidRPr="00AC3E5E">
        <w:rPr>
          <w:rStyle w:val="cf01"/>
          <w:rFonts w:ascii="Arial" w:hAnsi="Arial" w:cs="Arial"/>
          <w:sz w:val="22"/>
          <w:szCs w:val="22"/>
        </w:rPr>
        <w:t>.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AB5AE0">
        <w:rPr>
          <w:rFonts w:ascii="Arial" w:hAnsi="Arial" w:cs="Arial"/>
          <w:snapToGrid w:val="0"/>
          <w:sz w:val="22"/>
          <w:szCs w:val="22"/>
        </w:rPr>
        <w:t>Věcné právo vzniká zápisem do katastru nemovitostí.</w:t>
      </w:r>
    </w:p>
    <w:p w14:paraId="0B8CE3EB" w14:textId="77777777" w:rsidR="00F122FE" w:rsidRPr="00E702E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7705F4C9" w14:textId="02D93469" w:rsidR="00613E98" w:rsidRPr="00E702EE" w:rsidRDefault="00F122FE" w:rsidP="00613E98">
      <w:pPr>
        <w:spacing w:after="0" w:line="240" w:lineRule="auto"/>
        <w:jc w:val="both"/>
      </w:pPr>
      <w:r w:rsidRPr="00E702EE">
        <w:rPr>
          <w:rFonts w:ascii="Arial" w:hAnsi="Arial" w:cs="Arial"/>
          <w:snapToGrid w:val="0"/>
          <w:sz w:val="22"/>
          <w:szCs w:val="22"/>
        </w:rPr>
        <w:t xml:space="preserve">C) Strany smlouvy berou na vědomí, že poskytnutím daru získává SKI KLUB plnění, které </w:t>
      </w:r>
      <w:r w:rsidR="00613E98" w:rsidRPr="00E702EE">
        <w:rPr>
          <w:rFonts w:ascii="Arial" w:hAnsi="Arial" w:cs="Arial"/>
          <w:snapToGrid w:val="0"/>
          <w:sz w:val="22"/>
          <w:szCs w:val="22"/>
        </w:rPr>
        <w:t xml:space="preserve">má </w:t>
      </w:r>
      <w:r w:rsidR="00613E98" w:rsidRPr="00E702EE">
        <w:rPr>
          <w:rFonts w:ascii="Arial" w:hAnsi="Arial" w:cs="Arial"/>
          <w:sz w:val="22"/>
          <w:szCs w:val="22"/>
        </w:rPr>
        <w:t>charakter podpory de minimis podle NAŘÍZENÍ KOMISE (EU) č. 2023/2831 ze dne 13. prosince 2023 o použití článků 107 a 108 Smlouvy o fungování Evropské unie na podporu de minimis publikované v </w:t>
      </w:r>
      <w:r w:rsidR="00AA6168" w:rsidRPr="00E702EE">
        <w:rPr>
          <w:rFonts w:ascii="Arial" w:hAnsi="Arial" w:cs="Arial"/>
          <w:sz w:val="22"/>
          <w:szCs w:val="22"/>
        </w:rPr>
        <w:t>Úředním věst</w:t>
      </w:r>
      <w:r w:rsidR="00983679" w:rsidRPr="00E702EE">
        <w:rPr>
          <w:rFonts w:ascii="Arial" w:hAnsi="Arial" w:cs="Arial"/>
          <w:sz w:val="22"/>
          <w:szCs w:val="22"/>
        </w:rPr>
        <w:t>níku</w:t>
      </w:r>
      <w:r w:rsidR="00AA6168" w:rsidRPr="00E702EE">
        <w:rPr>
          <w:rFonts w:ascii="Arial" w:hAnsi="Arial" w:cs="Arial"/>
          <w:sz w:val="22"/>
          <w:szCs w:val="22"/>
        </w:rPr>
        <w:t xml:space="preserve"> L, 2023/2831, 15.12.2023.</w:t>
      </w:r>
      <w:r w:rsidR="00AA6168" w:rsidRPr="00E702EE">
        <w:t xml:space="preserve"> </w:t>
      </w:r>
    </w:p>
    <w:p w14:paraId="37106299" w14:textId="3A8CC2B3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695B829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28C6CEDE" w14:textId="77777777" w:rsidR="00F122FE" w:rsidRPr="00D13C13" w:rsidRDefault="00F122FE" w:rsidP="00F122FE">
      <w:pPr>
        <w:spacing w:after="0" w:line="240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Za </w:t>
      </w:r>
      <w:r w:rsidRPr="00D13C13">
        <w:rPr>
          <w:rFonts w:ascii="Arial" w:hAnsi="Arial" w:cs="Arial"/>
          <w:b/>
          <w:bCs/>
          <w:sz w:val="22"/>
          <w:szCs w:val="22"/>
          <w:u w:val="single"/>
        </w:rPr>
        <w:t>sedmé</w:t>
      </w:r>
    </w:p>
    <w:p w14:paraId="6DFAE98C" w14:textId="77777777" w:rsidR="00F122FE" w:rsidRPr="00236194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 xml:space="preserve">Veškerá práva a povinnosti související s vlastnictvím </w:t>
      </w:r>
      <w:r>
        <w:rPr>
          <w:rFonts w:ascii="Arial" w:hAnsi="Arial" w:cs="Arial"/>
          <w:snapToGrid w:val="0"/>
          <w:sz w:val="22"/>
          <w:szCs w:val="22"/>
        </w:rPr>
        <w:t>předmětu převodu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přecházejí na</w:t>
      </w:r>
      <w:r>
        <w:rPr>
          <w:rFonts w:ascii="Arial" w:hAnsi="Arial" w:cs="Arial"/>
          <w:snapToGrid w:val="0"/>
          <w:sz w:val="22"/>
          <w:szCs w:val="22"/>
        </w:rPr>
        <w:t xml:space="preserve"> nabyvatele </w:t>
      </w:r>
      <w:r w:rsidRPr="00236194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dne podání návrhu na zápis vkladu. Tato smlouva je však platná dnem podpisu smluvních stran a účastníci jsou svými projevy až do rozhodnutí o zápisu vkladu vlastnictví do katastru nemovitostí vázáni.</w:t>
      </w:r>
    </w:p>
    <w:p w14:paraId="4DDE83F7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6C7967FB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0896EC71" w14:textId="77777777" w:rsidR="00F122FE" w:rsidRPr="00D13C13" w:rsidRDefault="00F122FE" w:rsidP="00F122FE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 xml:space="preserve">Za </w:t>
      </w:r>
      <w:r>
        <w:rPr>
          <w:rFonts w:ascii="Arial" w:hAnsi="Arial" w:cs="Arial"/>
          <w:b/>
          <w:bCs/>
          <w:sz w:val="22"/>
          <w:szCs w:val="22"/>
          <w:u w:val="single"/>
        </w:rPr>
        <w:t>osmé</w:t>
      </w:r>
    </w:p>
    <w:p w14:paraId="20F96007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Pokud by tato smlouva obsahovala nesprávnost nebo nejasnost, nebo formální nedostatek, nebo by byla shledána Katastrálním úřadem jako podklad nezpůsobilý pro vklad vlastnického práva nabyvatele k předmětu převodu do katastru nemovitostí, uzavřou strany smluvní do třiceti dnů ode dne výzvy dané kteroukoli stranou opačné straně novou smlouvu o převodu nemovitých věcí na nabyvatele ve znění, ze kterého budou odstraněny namítané nesprávnosti, nebo nepřesnosti, nebo skutečnosti, které způsobily, že na základě smlouvy nedošlo ke vkladu vlastnického práva k předmětu převodu do katastru nemovitostí. </w:t>
      </w:r>
    </w:p>
    <w:p w14:paraId="19E5B022" w14:textId="77777777" w:rsidR="00F122FE" w:rsidRPr="001A2431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A2431">
        <w:rPr>
          <w:rFonts w:ascii="Arial" w:hAnsi="Arial" w:cs="Arial"/>
          <w:sz w:val="22"/>
          <w:szCs w:val="22"/>
        </w:rPr>
        <w:t>Toto ujednání a</w:t>
      </w:r>
      <w:r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závazky z něho pro smluvní strany vyplývající považují smluvní strany za</w:t>
      </w:r>
      <w:r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>ujednání o</w:t>
      </w:r>
      <w:r>
        <w:rPr>
          <w:rFonts w:ascii="Arial" w:hAnsi="Arial" w:cs="Arial"/>
          <w:sz w:val="22"/>
          <w:szCs w:val="22"/>
        </w:rPr>
        <w:t> </w:t>
      </w:r>
      <w:r w:rsidRPr="001A2431">
        <w:rPr>
          <w:rFonts w:ascii="Arial" w:hAnsi="Arial" w:cs="Arial"/>
          <w:sz w:val="22"/>
          <w:szCs w:val="22"/>
        </w:rPr>
        <w:t xml:space="preserve">smlouvě budoucí ve smyslu </w:t>
      </w:r>
      <w:proofErr w:type="spellStart"/>
      <w:r w:rsidRPr="001A2431">
        <w:rPr>
          <w:rFonts w:ascii="Arial" w:hAnsi="Arial" w:cs="Arial"/>
          <w:sz w:val="22"/>
          <w:szCs w:val="22"/>
        </w:rPr>
        <w:t>ust</w:t>
      </w:r>
      <w:proofErr w:type="spellEnd"/>
      <w:r w:rsidRPr="001A2431">
        <w:rPr>
          <w:rFonts w:ascii="Arial" w:hAnsi="Arial" w:cs="Arial"/>
          <w:sz w:val="22"/>
          <w:szCs w:val="22"/>
        </w:rPr>
        <w:t>. § 1785 a násl. zákona č. 89/2012 Sb., občanský zákoník.</w:t>
      </w:r>
    </w:p>
    <w:p w14:paraId="1BA2B5B0" w14:textId="77777777" w:rsidR="00F122FE" w:rsidRDefault="00F122FE" w:rsidP="00F122FE">
      <w:pPr>
        <w:pStyle w:val="Zkladntext2"/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4C20D04B" w14:textId="77777777" w:rsidR="00F122FE" w:rsidRDefault="00F122FE" w:rsidP="00F122FE">
      <w:pPr>
        <w:pStyle w:val="Zkladntext2"/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21E39F4B" w14:textId="77777777" w:rsidR="00F122FE" w:rsidRPr="00D13C13" w:rsidRDefault="00F122FE" w:rsidP="00F122FE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 xml:space="preserve">Za </w:t>
      </w:r>
      <w:r>
        <w:rPr>
          <w:rFonts w:ascii="Arial" w:hAnsi="Arial" w:cs="Arial"/>
          <w:b/>
          <w:bCs/>
          <w:sz w:val="22"/>
          <w:szCs w:val="22"/>
          <w:u w:val="single"/>
        </w:rPr>
        <w:t>deváté</w:t>
      </w:r>
    </w:p>
    <w:p w14:paraId="3462D61D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Smluvní strany se dohodly, že návrh na zahájení řízení o povolení vkladu vlastnického práva dle této </w:t>
      </w:r>
      <w:r>
        <w:rPr>
          <w:rFonts w:ascii="Arial" w:hAnsi="Arial" w:cs="Arial"/>
          <w:snapToGrid w:val="0"/>
          <w:sz w:val="22"/>
          <w:szCs w:val="22"/>
        </w:rPr>
        <w:t xml:space="preserve">darovací 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smlouvy podá </w:t>
      </w:r>
      <w:r>
        <w:rPr>
          <w:rFonts w:ascii="Arial" w:hAnsi="Arial" w:cs="Arial"/>
          <w:snapToGrid w:val="0"/>
          <w:sz w:val="22"/>
          <w:szCs w:val="22"/>
        </w:rPr>
        <w:t>město.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Poplatek za podání </w:t>
      </w:r>
      <w:r w:rsidRPr="00236194">
        <w:rPr>
          <w:rFonts w:ascii="Arial" w:hAnsi="Arial" w:cs="Arial"/>
          <w:color w:val="000000"/>
          <w:sz w:val="22"/>
          <w:szCs w:val="22"/>
        </w:rPr>
        <w:t>návrhu na zahájení řízení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36194">
        <w:rPr>
          <w:rFonts w:ascii="Arial" w:hAnsi="Arial" w:cs="Arial"/>
          <w:color w:val="000000"/>
          <w:sz w:val="22"/>
          <w:szCs w:val="22"/>
        </w:rPr>
        <w:t xml:space="preserve">povolení vkladu 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vlastnického práva do katastru nemovitostí </w:t>
      </w:r>
      <w:r>
        <w:rPr>
          <w:rFonts w:ascii="Arial" w:hAnsi="Arial" w:cs="Arial"/>
          <w:snapToGrid w:val="0"/>
          <w:sz w:val="22"/>
          <w:szCs w:val="22"/>
        </w:rPr>
        <w:t>uhradí SKI KLUB.</w:t>
      </w:r>
    </w:p>
    <w:p w14:paraId="4EBCF685" w14:textId="77777777" w:rsidR="00F122FE" w:rsidRPr="0032030F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424A19F1" w14:textId="77777777" w:rsidR="00F122FE" w:rsidRPr="0032030F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lastRenderedPageBreak/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2FD21349" w14:textId="77777777" w:rsidR="00F122FE" w:rsidRPr="0032030F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D)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293A9E1B" w14:textId="77777777" w:rsidR="00F122FE" w:rsidRDefault="00F122FE" w:rsidP="00F122FE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8D02955" w14:textId="77777777" w:rsidR="00F122FE" w:rsidRPr="00236194" w:rsidRDefault="00F122FE" w:rsidP="00F122FE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4CE6C34" w14:textId="77777777" w:rsidR="00F122FE" w:rsidRPr="00D13C13" w:rsidRDefault="00F122FE" w:rsidP="00F122FE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z w:val="22"/>
          <w:szCs w:val="22"/>
          <w:u w:val="single"/>
        </w:rPr>
        <w:t xml:space="preserve">Za </w:t>
      </w:r>
      <w:r>
        <w:rPr>
          <w:rFonts w:ascii="Arial" w:hAnsi="Arial" w:cs="Arial"/>
          <w:b/>
          <w:bCs/>
          <w:sz w:val="22"/>
          <w:szCs w:val="22"/>
          <w:u w:val="single"/>
        </w:rPr>
        <w:t>desáté</w:t>
      </w:r>
    </w:p>
    <w:p w14:paraId="2E1A0E4A" w14:textId="77777777" w:rsidR="00F122FE" w:rsidRPr="00DD7BF1" w:rsidRDefault="00F122FE" w:rsidP="00F122F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DD7BF1">
        <w:rPr>
          <w:rFonts w:ascii="Arial" w:hAnsi="Arial" w:cs="Arial"/>
          <w:sz w:val="22"/>
          <w:szCs w:val="22"/>
        </w:rPr>
        <w:t>Tato smlouva je uzavřena ve </w:t>
      </w:r>
      <w:r>
        <w:rPr>
          <w:rFonts w:ascii="Arial" w:hAnsi="Arial" w:cs="Arial"/>
          <w:sz w:val="22"/>
          <w:szCs w:val="22"/>
        </w:rPr>
        <w:t>t</w:t>
      </w:r>
      <w:r w:rsidRPr="00DD7BF1">
        <w:rPr>
          <w:rFonts w:ascii="Arial" w:hAnsi="Arial" w:cs="Arial"/>
          <w:sz w:val="22"/>
          <w:szCs w:val="22"/>
        </w:rPr>
        <w:t xml:space="preserve">řech vyhotoveních, z nichž každá </w:t>
      </w:r>
      <w:r>
        <w:rPr>
          <w:rFonts w:ascii="Arial" w:hAnsi="Arial" w:cs="Arial"/>
          <w:sz w:val="22"/>
          <w:szCs w:val="22"/>
        </w:rPr>
        <w:t xml:space="preserve">smluvní </w:t>
      </w:r>
      <w:r w:rsidRPr="00DD7BF1">
        <w:rPr>
          <w:rFonts w:ascii="Arial" w:hAnsi="Arial" w:cs="Arial"/>
          <w:sz w:val="22"/>
          <w:szCs w:val="22"/>
        </w:rPr>
        <w:t>strana obdrží po</w:t>
      </w:r>
      <w:r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>jednom vyhotovení</w:t>
      </w:r>
      <w:r>
        <w:rPr>
          <w:rFonts w:ascii="Arial" w:hAnsi="Arial" w:cs="Arial"/>
          <w:sz w:val="22"/>
          <w:szCs w:val="22"/>
        </w:rPr>
        <w:t xml:space="preserve"> a</w:t>
      </w:r>
      <w:r w:rsidRPr="00DD7BF1">
        <w:rPr>
          <w:rFonts w:ascii="Arial" w:hAnsi="Arial" w:cs="Arial"/>
          <w:sz w:val="22"/>
          <w:szCs w:val="22"/>
        </w:rPr>
        <w:t xml:space="preserve"> jedno vyhotovení smlouvy opatřené úředně ověřenými podpisy účastníků bude použito pro účely vkladu vlastnického práva do</w:t>
      </w:r>
      <w:r>
        <w:rPr>
          <w:rFonts w:ascii="Arial" w:hAnsi="Arial" w:cs="Arial"/>
          <w:sz w:val="22"/>
          <w:szCs w:val="22"/>
        </w:rPr>
        <w:t> </w:t>
      </w:r>
      <w:r w:rsidRPr="00DD7BF1">
        <w:rPr>
          <w:rFonts w:ascii="Arial" w:hAnsi="Arial" w:cs="Arial"/>
          <w:sz w:val="22"/>
          <w:szCs w:val="22"/>
        </w:rPr>
        <w:t>katastru nemovitostí vedeného</w:t>
      </w:r>
      <w:r>
        <w:rPr>
          <w:rFonts w:ascii="Arial" w:hAnsi="Arial" w:cs="Arial"/>
          <w:sz w:val="22"/>
          <w:szCs w:val="22"/>
        </w:rPr>
        <w:t xml:space="preserve"> příslušným katastrálním úřadem</w:t>
      </w:r>
      <w:r w:rsidRPr="00DD7BF1">
        <w:rPr>
          <w:rFonts w:ascii="Arial" w:hAnsi="Arial" w:cs="Arial"/>
          <w:sz w:val="22"/>
          <w:szCs w:val="22"/>
        </w:rPr>
        <w:t>.</w:t>
      </w:r>
    </w:p>
    <w:p w14:paraId="38A2E90D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CD36C17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5E69C6D" w14:textId="77777777" w:rsidR="00F122FE" w:rsidRPr="00D13C13" w:rsidRDefault="00F122FE" w:rsidP="00F122FE">
      <w:pPr>
        <w:spacing w:after="0" w:line="240" w:lineRule="auto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13C1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Za </w:t>
      </w: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>jedenácté</w:t>
      </w:r>
    </w:p>
    <w:p w14:paraId="6B0BD4EA" w14:textId="77777777" w:rsidR="00F122FE" w:rsidRPr="00236194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vlastnictví v katastru nemovitostí u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Katastrálního úřadu pro Liberecký kraj, Katastrální pracoviště </w:t>
      </w:r>
      <w:r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pro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k</w:t>
      </w:r>
      <w:r>
        <w:rPr>
          <w:rFonts w:ascii="Arial" w:hAnsi="Arial" w:cs="Arial"/>
          <w:snapToGrid w:val="0"/>
          <w:sz w:val="22"/>
          <w:szCs w:val="22"/>
        </w:rPr>
        <w:t xml:space="preserve">atastrální </w:t>
      </w:r>
      <w:r w:rsidRPr="00236194">
        <w:rPr>
          <w:rFonts w:ascii="Arial" w:hAnsi="Arial" w:cs="Arial"/>
          <w:snapToGrid w:val="0"/>
          <w:sz w:val="22"/>
          <w:szCs w:val="22"/>
        </w:rPr>
        <w:t>ú</w:t>
      </w:r>
      <w:r>
        <w:rPr>
          <w:rFonts w:ascii="Arial" w:hAnsi="Arial" w:cs="Arial"/>
          <w:snapToGrid w:val="0"/>
          <w:sz w:val="22"/>
          <w:szCs w:val="22"/>
        </w:rPr>
        <w:t>zemí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Mšeno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a obec </w:t>
      </w:r>
      <w:r>
        <w:rPr>
          <w:rFonts w:ascii="Arial" w:hAnsi="Arial" w:cs="Arial"/>
          <w:snapToGrid w:val="0"/>
          <w:sz w:val="22"/>
          <w:szCs w:val="22"/>
        </w:rPr>
        <w:t>Jablonec nad Nisou</w:t>
      </w:r>
      <w:r w:rsidRPr="00236194">
        <w:rPr>
          <w:rFonts w:ascii="Arial" w:hAnsi="Arial" w:cs="Arial"/>
          <w:snapToGrid w:val="0"/>
          <w:sz w:val="22"/>
          <w:szCs w:val="22"/>
        </w:rPr>
        <w:t xml:space="preserve"> byly vyznačeny změny 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36194">
        <w:rPr>
          <w:rFonts w:ascii="Arial" w:hAnsi="Arial" w:cs="Arial"/>
          <w:snapToGrid w:val="0"/>
          <w:sz w:val="22"/>
          <w:szCs w:val="22"/>
        </w:rPr>
        <w:t>souladu s touto smlouvou.</w:t>
      </w:r>
    </w:p>
    <w:p w14:paraId="3FF4149C" w14:textId="77777777" w:rsidR="00F122FE" w:rsidRPr="00236194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36194">
        <w:rPr>
          <w:rFonts w:ascii="Arial" w:hAnsi="Arial" w:cs="Arial"/>
          <w:snapToGrid w:val="0"/>
          <w:sz w:val="22"/>
          <w:szCs w:val="22"/>
        </w:rPr>
        <w:t>Na důkaz souhlasu s obsahem této smlouvy připojují své podpisy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11C78B67" w14:textId="77777777" w:rsidR="00F122FE" w:rsidRPr="00236194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2F3BA305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1DE9BDED" w14:textId="77777777" w:rsidR="00F122FE" w:rsidRPr="00236194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Jablonci nad Nisou dne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14:paraId="2B27EF09" w14:textId="77777777" w:rsidR="00F122FE" w:rsidRDefault="00F122FE" w:rsidP="00F122FE">
      <w:pPr>
        <w:tabs>
          <w:tab w:val="left" w:pos="5670"/>
        </w:tabs>
        <w:spacing w:after="0" w:line="240" w:lineRule="auto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60A001D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8B33C31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4F18ED9B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A6029EE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2635420A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napToGrid w:val="0"/>
          <w:sz w:val="22"/>
          <w:szCs w:val="22"/>
        </w:rPr>
        <w:t>....................................……………….…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………………………………….</w:t>
      </w:r>
    </w:p>
    <w:p w14:paraId="64334469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napToGrid w:val="0"/>
          <w:sz w:val="22"/>
          <w:szCs w:val="22"/>
        </w:rPr>
        <w:t>statutární město Jablonec nad Nisou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2C402E">
        <w:rPr>
          <w:rFonts w:ascii="Arial" w:hAnsi="Arial" w:cs="Arial"/>
          <w:snapToGrid w:val="0"/>
          <w:sz w:val="22"/>
          <w:szCs w:val="22"/>
        </w:rPr>
        <w:t xml:space="preserve">SKI KLUB JABLONEC N.N. </w:t>
      </w:r>
      <w:proofErr w:type="spellStart"/>
      <w:r w:rsidRPr="002C402E">
        <w:rPr>
          <w:rFonts w:ascii="Arial" w:hAnsi="Arial" w:cs="Arial"/>
          <w:snapToGrid w:val="0"/>
          <w:sz w:val="22"/>
          <w:szCs w:val="22"/>
        </w:rPr>
        <w:t>z.s</w:t>
      </w:r>
      <w:proofErr w:type="spellEnd"/>
      <w:r w:rsidRPr="002C402E">
        <w:rPr>
          <w:rFonts w:ascii="Arial" w:hAnsi="Arial" w:cs="Arial"/>
          <w:snapToGrid w:val="0"/>
          <w:sz w:val="22"/>
          <w:szCs w:val="22"/>
        </w:rPr>
        <w:t>.</w:t>
      </w:r>
    </w:p>
    <w:p w14:paraId="1DD454A0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Miloš Vele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Vladimír Kopal</w:t>
      </w:r>
    </w:p>
    <w:p w14:paraId="75BF47DA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25021">
        <w:rPr>
          <w:rFonts w:ascii="Arial" w:hAnsi="Arial" w:cs="Arial"/>
          <w:sz w:val="22"/>
          <w:szCs w:val="22"/>
        </w:rPr>
        <w:t>primátor města</w:t>
      </w:r>
      <w:r w:rsidRPr="00B4670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C25021">
        <w:rPr>
          <w:rFonts w:ascii="Arial" w:hAnsi="Arial"/>
          <w:sz w:val="22"/>
          <w:szCs w:val="22"/>
        </w:rPr>
        <w:t>předsed</w:t>
      </w:r>
      <w:r>
        <w:rPr>
          <w:rFonts w:ascii="Arial" w:hAnsi="Arial"/>
          <w:sz w:val="22"/>
          <w:szCs w:val="22"/>
        </w:rPr>
        <w:t>a</w:t>
      </w:r>
    </w:p>
    <w:p w14:paraId="46346C35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4280A63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6F236FB3" w14:textId="77777777" w:rsidR="00F122FE" w:rsidRDefault="00F122FE" w:rsidP="00F122FE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D8109E8" w14:textId="77777777" w:rsidR="00F122FE" w:rsidRPr="00C25021" w:rsidRDefault="00F122FE" w:rsidP="00F122FE">
      <w:pPr>
        <w:pStyle w:val="Zkladntext"/>
        <w:tabs>
          <w:tab w:val="left" w:pos="5245"/>
        </w:tabs>
        <w:jc w:val="left"/>
        <w:rPr>
          <w:rFonts w:ascii="Arial" w:hAnsi="Arial"/>
          <w:sz w:val="22"/>
          <w:szCs w:val="22"/>
        </w:rPr>
      </w:pPr>
    </w:p>
    <w:p w14:paraId="1A65E811" w14:textId="77777777" w:rsidR="00F122FE" w:rsidRPr="00C25021" w:rsidRDefault="00F122FE" w:rsidP="00F122FE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5284A566" w14:textId="77777777" w:rsidR="00F122FE" w:rsidRDefault="00F122FE" w:rsidP="00F122FE">
      <w:pPr>
        <w:pStyle w:val="Zkladntext"/>
        <w:tabs>
          <w:tab w:val="left" w:pos="5245"/>
        </w:tabs>
        <w:jc w:val="left"/>
        <w:rPr>
          <w:rFonts w:ascii="Arial" w:hAnsi="Arial"/>
          <w:sz w:val="22"/>
          <w:szCs w:val="22"/>
        </w:rPr>
      </w:pPr>
      <w:r w:rsidRPr="00C25021">
        <w:rPr>
          <w:rFonts w:ascii="Arial" w:hAnsi="Arial"/>
          <w:sz w:val="22"/>
          <w:szCs w:val="22"/>
        </w:rPr>
        <w:tab/>
      </w:r>
    </w:p>
    <w:p w14:paraId="45CA0FFF" w14:textId="77777777" w:rsidR="00F122FE" w:rsidRDefault="00F122FE" w:rsidP="00F122FE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73D49096" w14:textId="77777777" w:rsidR="00F122FE" w:rsidRDefault="00F122FE" w:rsidP="00F122FE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3CBBBA5C" w14:textId="77777777" w:rsidR="00F122FE" w:rsidRDefault="00F122FE" w:rsidP="00F122FE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08E93C9C" w14:textId="77777777" w:rsidR="00F122FE" w:rsidRPr="00C25021" w:rsidRDefault="00F122FE" w:rsidP="00F122FE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  <w:r w:rsidRPr="00C25021">
        <w:rPr>
          <w:rFonts w:ascii="Arial" w:hAnsi="Arial"/>
          <w:sz w:val="22"/>
          <w:szCs w:val="22"/>
        </w:rPr>
        <w:tab/>
      </w:r>
      <w:r w:rsidRPr="00C25021">
        <w:rPr>
          <w:rFonts w:ascii="Arial" w:hAnsi="Arial"/>
          <w:sz w:val="22"/>
          <w:szCs w:val="22"/>
        </w:rPr>
        <w:tab/>
      </w:r>
    </w:p>
    <w:p w14:paraId="76C6D056" w14:textId="77777777" w:rsidR="00F122FE" w:rsidRPr="00C25021" w:rsidRDefault="00F122FE" w:rsidP="00F122FE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44335EC4" w14:textId="77777777" w:rsidR="00F122FE" w:rsidRPr="00C25021" w:rsidRDefault="00F122FE" w:rsidP="00F122FE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01C751DC" w14:textId="77777777" w:rsidR="00F122FE" w:rsidRPr="00C25021" w:rsidRDefault="00F122FE" w:rsidP="00F122FE">
      <w:pPr>
        <w:pStyle w:val="Zkladntext"/>
        <w:tabs>
          <w:tab w:val="left" w:pos="5245"/>
        </w:tabs>
        <w:rPr>
          <w:rFonts w:ascii="Arial" w:hAnsi="Arial"/>
          <w:sz w:val="22"/>
          <w:szCs w:val="22"/>
        </w:rPr>
      </w:pPr>
    </w:p>
    <w:p w14:paraId="569C116E" w14:textId="77777777" w:rsidR="00F122FE" w:rsidRPr="00C25021" w:rsidRDefault="00F122FE" w:rsidP="00F122FE">
      <w:pPr>
        <w:pStyle w:val="Zkladntext"/>
        <w:tabs>
          <w:tab w:val="left" w:pos="5245"/>
        </w:tabs>
        <w:rPr>
          <w:rFonts w:ascii="Arial" w:hAnsi="Arial"/>
          <w:szCs w:val="18"/>
        </w:rPr>
      </w:pPr>
    </w:p>
    <w:p w14:paraId="3C557EC2" w14:textId="77777777" w:rsidR="00F122FE" w:rsidRPr="00010DE0" w:rsidRDefault="00F122FE" w:rsidP="00F122FE">
      <w:pPr>
        <w:spacing w:after="0" w:line="240" w:lineRule="auto"/>
        <w:ind w:left="6237"/>
        <w:rPr>
          <w:rFonts w:ascii="Arial" w:hAnsi="Arial" w:cs="Arial"/>
          <w:i/>
          <w:iCs/>
          <w:snapToGrid w:val="0"/>
          <w:sz w:val="18"/>
          <w:szCs w:val="18"/>
        </w:rPr>
      </w:pPr>
      <w:r w:rsidRPr="00010DE0">
        <w:rPr>
          <w:rFonts w:ascii="Arial" w:hAnsi="Arial" w:cs="Arial"/>
          <w:i/>
          <w:iCs/>
          <w:snapToGrid w:val="0"/>
          <w:sz w:val="18"/>
          <w:szCs w:val="18"/>
        </w:rPr>
        <w:t>Za věcnou správnost:</w:t>
      </w:r>
    </w:p>
    <w:p w14:paraId="36ECA222" w14:textId="77777777" w:rsidR="00F122FE" w:rsidRPr="00010DE0" w:rsidRDefault="00F122FE" w:rsidP="00F122FE">
      <w:pPr>
        <w:spacing w:after="0" w:line="240" w:lineRule="auto"/>
        <w:ind w:left="6237"/>
        <w:rPr>
          <w:rFonts w:ascii="Arial" w:hAnsi="Arial" w:cs="Arial"/>
          <w:i/>
          <w:iCs/>
          <w:snapToGrid w:val="0"/>
          <w:sz w:val="18"/>
          <w:szCs w:val="18"/>
        </w:rPr>
      </w:pPr>
      <w:r w:rsidRPr="00010DE0">
        <w:rPr>
          <w:rFonts w:ascii="Arial" w:hAnsi="Arial" w:cs="Arial"/>
          <w:i/>
          <w:iCs/>
          <w:snapToGrid w:val="0"/>
          <w:sz w:val="18"/>
          <w:szCs w:val="18"/>
        </w:rPr>
        <w:t>Ing. Libuše Pavízová</w:t>
      </w:r>
    </w:p>
    <w:p w14:paraId="263AC220" w14:textId="3BBEC83D" w:rsidR="00F122FE" w:rsidRDefault="00F122FE" w:rsidP="00E702EE">
      <w:pPr>
        <w:spacing w:after="0" w:line="240" w:lineRule="auto"/>
        <w:ind w:left="6237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010DE0">
        <w:rPr>
          <w:rFonts w:ascii="Arial" w:hAnsi="Arial" w:cs="Arial"/>
          <w:i/>
          <w:iCs/>
          <w:snapToGrid w:val="0"/>
          <w:sz w:val="18"/>
          <w:szCs w:val="18"/>
        </w:rPr>
        <w:t>Vedoucí majetkoprávního odboru</w:t>
      </w:r>
    </w:p>
    <w:sectPr w:rsidR="00F122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957C" w14:textId="77777777" w:rsidR="004E1D4F" w:rsidRDefault="004E1D4F" w:rsidP="00410C80">
      <w:pPr>
        <w:spacing w:after="0" w:line="240" w:lineRule="auto"/>
      </w:pPr>
      <w:r>
        <w:separator/>
      </w:r>
    </w:p>
  </w:endnote>
  <w:endnote w:type="continuationSeparator" w:id="0">
    <w:p w14:paraId="723D3633" w14:textId="77777777" w:rsidR="004E1D4F" w:rsidRDefault="004E1D4F" w:rsidP="0041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6794247"/>
      <w:docPartObj>
        <w:docPartGallery w:val="Page Numbers (Bottom of Page)"/>
        <w:docPartUnique/>
      </w:docPartObj>
    </w:sdtPr>
    <w:sdtEndPr/>
    <w:sdtContent>
      <w:p w14:paraId="18BF1524" w14:textId="77777777" w:rsidR="00545E6E" w:rsidRDefault="00545E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AC2FE" w14:textId="77777777" w:rsidR="00545E6E" w:rsidRDefault="00545E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C690" w14:textId="77777777" w:rsidR="004E1D4F" w:rsidRDefault="004E1D4F" w:rsidP="00410C80">
      <w:pPr>
        <w:spacing w:after="0" w:line="240" w:lineRule="auto"/>
      </w:pPr>
      <w:r>
        <w:separator/>
      </w:r>
    </w:p>
  </w:footnote>
  <w:footnote w:type="continuationSeparator" w:id="0">
    <w:p w14:paraId="7F99DCD2" w14:textId="77777777" w:rsidR="004E1D4F" w:rsidRDefault="004E1D4F" w:rsidP="0041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7614DB"/>
    <w:multiLevelType w:val="hybridMultilevel"/>
    <w:tmpl w:val="2198148C"/>
    <w:lvl w:ilvl="0" w:tplc="375AEA60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62181798">
    <w:abstractNumId w:val="1"/>
  </w:num>
  <w:num w:numId="2" w16cid:durableId="161273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39"/>
    <w:rsid w:val="00010DE0"/>
    <w:rsid w:val="001840D0"/>
    <w:rsid w:val="00284B74"/>
    <w:rsid w:val="002A1003"/>
    <w:rsid w:val="003413EA"/>
    <w:rsid w:val="0036365A"/>
    <w:rsid w:val="00410C80"/>
    <w:rsid w:val="004E1D4F"/>
    <w:rsid w:val="004F6F4D"/>
    <w:rsid w:val="00545E6E"/>
    <w:rsid w:val="005736FA"/>
    <w:rsid w:val="005A76D1"/>
    <w:rsid w:val="005F03C2"/>
    <w:rsid w:val="005F4E6E"/>
    <w:rsid w:val="00605CC2"/>
    <w:rsid w:val="00606D76"/>
    <w:rsid w:val="00613E98"/>
    <w:rsid w:val="006207F1"/>
    <w:rsid w:val="006E00D8"/>
    <w:rsid w:val="0074684D"/>
    <w:rsid w:val="00767F03"/>
    <w:rsid w:val="007B51AC"/>
    <w:rsid w:val="008B50A6"/>
    <w:rsid w:val="00983679"/>
    <w:rsid w:val="009D2A0D"/>
    <w:rsid w:val="00A64FCC"/>
    <w:rsid w:val="00A90395"/>
    <w:rsid w:val="00AA292E"/>
    <w:rsid w:val="00AA6168"/>
    <w:rsid w:val="00AB2848"/>
    <w:rsid w:val="00AC3D86"/>
    <w:rsid w:val="00B20C39"/>
    <w:rsid w:val="00B51F61"/>
    <w:rsid w:val="00CA1BD6"/>
    <w:rsid w:val="00D659F7"/>
    <w:rsid w:val="00E702EE"/>
    <w:rsid w:val="00F122FE"/>
    <w:rsid w:val="00F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EE1E"/>
  <w15:chartTrackingRefBased/>
  <w15:docId w15:val="{E3434012-6C20-41BE-8257-63E5E8FC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C39"/>
  </w:style>
  <w:style w:type="paragraph" w:styleId="Nadpis1">
    <w:name w:val="heading 1"/>
    <w:basedOn w:val="Normln"/>
    <w:next w:val="Normln"/>
    <w:link w:val="Nadpis1Char"/>
    <w:qFormat/>
    <w:rsid w:val="00B20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20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0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0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B20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0C3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0C3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C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C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C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C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0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0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0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0C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0C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0C3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0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0C3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0C3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1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C80"/>
  </w:style>
  <w:style w:type="paragraph" w:styleId="Zpat">
    <w:name w:val="footer"/>
    <w:basedOn w:val="Normln"/>
    <w:link w:val="ZpatChar"/>
    <w:uiPriority w:val="99"/>
    <w:unhideWhenUsed/>
    <w:rsid w:val="0041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C80"/>
  </w:style>
  <w:style w:type="paragraph" w:styleId="Bezmezer">
    <w:name w:val="No Spacing"/>
    <w:uiPriority w:val="1"/>
    <w:qFormat/>
    <w:rsid w:val="00545E6E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122FE"/>
    <w:pPr>
      <w:tabs>
        <w:tab w:val="left" w:pos="9923"/>
      </w:tabs>
      <w:spacing w:after="0" w:line="240" w:lineRule="auto"/>
      <w:ind w:right="646"/>
      <w:jc w:val="right"/>
    </w:pPr>
    <w:rPr>
      <w:rFonts w:ascii="Humanst531 BTCE" w:eastAsia="Times New Roman" w:hAnsi="Humanst531 BTCE" w:cs="Arial"/>
      <w:kern w:val="0"/>
      <w:sz w:val="18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F122FE"/>
    <w:rPr>
      <w:rFonts w:ascii="Humanst531 BTCE" w:eastAsia="Times New Roman" w:hAnsi="Humanst531 BTCE" w:cs="Arial"/>
      <w:kern w:val="0"/>
      <w:sz w:val="18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F122FE"/>
    <w:pPr>
      <w:spacing w:after="120" w:line="48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F122FE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f01">
    <w:name w:val="cf01"/>
    <w:basedOn w:val="Standardnpsmoodstavce"/>
    <w:rsid w:val="00F122F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1581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Ritterová Iveta</dc:creator>
  <cp:keywords/>
  <dc:description/>
  <cp:lastModifiedBy>Horáková Alena, Ing.</cp:lastModifiedBy>
  <cp:revision>4</cp:revision>
  <cp:lastPrinted>2025-03-12T08:53:00Z</cp:lastPrinted>
  <dcterms:created xsi:type="dcterms:W3CDTF">2025-03-24T14:56:00Z</dcterms:created>
  <dcterms:modified xsi:type="dcterms:W3CDTF">2025-03-26T14:11:00Z</dcterms:modified>
</cp:coreProperties>
</file>