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FB4CDC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B4CDC" w:rsidRDefault="00BF0B7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B4CDC" w:rsidRDefault="00BF0B7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FB4CDC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Aspironix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s.r.o.</w:t>
            </w:r>
          </w:p>
        </w:tc>
      </w:tr>
      <w:tr w:rsidR="00FB4CD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Hradčany, Hradčanské náměstí 60/12</w:t>
            </w:r>
          </w:p>
        </w:tc>
      </w:tr>
      <w:tr w:rsidR="00FB4CD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118 00 Praha</w:t>
            </w:r>
          </w:p>
        </w:tc>
      </w:tr>
      <w:tr w:rsidR="00FB4CD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29040736</w:t>
            </w:r>
          </w:p>
        </w:tc>
      </w:tr>
      <w:tr w:rsidR="00FB4CDC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4CDC" w:rsidRDefault="00BF0B7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CZ29040736</w:t>
            </w:r>
          </w:p>
        </w:tc>
      </w:tr>
      <w:tr w:rsidR="00FB4CDC">
        <w:trPr>
          <w:trHeight w:val="263"/>
        </w:trPr>
        <w:tc>
          <w:tcPr>
            <w:tcW w:w="10707" w:type="dxa"/>
            <w:gridSpan w:val="4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3777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06.01.2025</w:t>
            </w:r>
            <w:proofErr w:type="gramEnd"/>
          </w:p>
        </w:tc>
      </w:tr>
      <w:tr w:rsidR="00FB4CDC">
        <w:trPr>
          <w:trHeight w:val="303"/>
        </w:trPr>
        <w:tc>
          <w:tcPr>
            <w:tcW w:w="3777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FB4CDC">
        <w:trPr>
          <w:trHeight w:val="303"/>
        </w:trPr>
        <w:tc>
          <w:tcPr>
            <w:tcW w:w="3777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FB4CDC">
        <w:trPr>
          <w:trHeight w:val="303"/>
        </w:trPr>
        <w:tc>
          <w:tcPr>
            <w:tcW w:w="3777" w:type="dxa"/>
            <w:gridSpan w:val="2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283"/>
        </w:trPr>
        <w:tc>
          <w:tcPr>
            <w:tcW w:w="10707" w:type="dxa"/>
            <w:gridSpan w:val="4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1812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Nákup detekční sonda dle CN z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2.1.2025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, cos 2. patro</w:t>
            </w:r>
          </w:p>
        </w:tc>
      </w:tr>
      <w:tr w:rsidR="00FB4CDC">
        <w:trPr>
          <w:trHeight w:val="283"/>
        </w:trPr>
        <w:tc>
          <w:tcPr>
            <w:tcW w:w="1812" w:type="dxa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FB4CDC" w:rsidRDefault="00FB4CD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1812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0018/2025/OZT</w:t>
            </w:r>
          </w:p>
        </w:tc>
        <w:tc>
          <w:tcPr>
            <w:tcW w:w="1477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FB4CDC" w:rsidRDefault="00BF0B76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FB4CDC">
        <w:trPr>
          <w:trHeight w:val="303"/>
        </w:trPr>
        <w:tc>
          <w:tcPr>
            <w:tcW w:w="793" w:type="dxa"/>
          </w:tcPr>
          <w:p w:rsidR="00FB4CDC" w:rsidRDefault="00BF0B7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SPP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Sirius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Pintuition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sonda</w:t>
            </w:r>
          </w:p>
        </w:tc>
        <w:tc>
          <w:tcPr>
            <w:tcW w:w="1814" w:type="dxa"/>
          </w:tcPr>
          <w:p w:rsidR="00FB4CDC" w:rsidRDefault="00BF0B76" w:rsidP="00792394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FB4CDC" w:rsidRDefault="00BF0B7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  <w:tr w:rsidR="00FB4CDC">
        <w:trPr>
          <w:trHeight w:val="303"/>
        </w:trPr>
        <w:tc>
          <w:tcPr>
            <w:tcW w:w="793" w:type="dxa"/>
          </w:tcPr>
          <w:p w:rsidR="00FB4CDC" w:rsidRDefault="00BF0B7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FB4CDC" w:rsidRDefault="00BF0B7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SPSC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Sirius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Pintuition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přepravní kufr</w:t>
            </w:r>
          </w:p>
        </w:tc>
        <w:tc>
          <w:tcPr>
            <w:tcW w:w="1814" w:type="dxa"/>
          </w:tcPr>
          <w:p w:rsidR="00FB4CDC" w:rsidRDefault="00BF0B76" w:rsidP="00792394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FB4CDC" w:rsidRDefault="00BF0B7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FB4CDC" w:rsidRDefault="00BF0B76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FB4CDC">
        <w:trPr>
          <w:trHeight w:val="1050"/>
        </w:trPr>
        <w:tc>
          <w:tcPr>
            <w:tcW w:w="4559" w:type="dxa"/>
          </w:tcPr>
          <w:p w:rsidR="00FB4CDC" w:rsidRDefault="00BF0B76" w:rsidP="00792394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FB4CDC" w:rsidRDefault="00FB4CDC">
            <w:pPr>
              <w:ind w:right="883"/>
              <w:rPr>
                <w:sz w:val="2"/>
              </w:rPr>
            </w:pPr>
          </w:p>
        </w:tc>
        <w:tc>
          <w:tcPr>
            <w:tcW w:w="3569" w:type="dxa"/>
          </w:tcPr>
          <w:p w:rsidR="00FB4CDC" w:rsidRDefault="0079239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lang w:val="cs-CZ"/>
              </w:rPr>
              <w:t>Celkem: 205 475,- Kč bez DPH</w:t>
            </w:r>
          </w:p>
        </w:tc>
      </w:tr>
      <w:tr w:rsidR="00FB4CDC">
        <w:trPr>
          <w:trHeight w:val="283"/>
        </w:trPr>
        <w:tc>
          <w:tcPr>
            <w:tcW w:w="4559" w:type="dxa"/>
          </w:tcPr>
          <w:p w:rsidR="00FB4CDC" w:rsidRDefault="00BF0B76" w:rsidP="00792394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4559" w:type="dxa"/>
          </w:tcPr>
          <w:p w:rsidR="00FB4CDC" w:rsidRDefault="00BF0B76" w:rsidP="0079239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4559" w:type="dxa"/>
          </w:tcPr>
          <w:p w:rsidR="00FB4CDC" w:rsidRDefault="00BF0B76" w:rsidP="0079239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B4CDC">
        <w:trPr>
          <w:trHeight w:val="303"/>
        </w:trPr>
        <w:tc>
          <w:tcPr>
            <w:tcW w:w="4559" w:type="dxa"/>
          </w:tcPr>
          <w:p w:rsidR="00FB4CDC" w:rsidRDefault="00BF0B76" w:rsidP="0079239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79239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FB4CDC" w:rsidRDefault="00FB4CD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FB4CDC" w:rsidRDefault="00FB4CDC">
      <w:pPr>
        <w:rPr>
          <w:sz w:val="2"/>
        </w:rPr>
      </w:pPr>
    </w:p>
    <w:sectPr w:rsidR="00FB4CDC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76" w:rsidRDefault="00BF0B76">
      <w:r>
        <w:separator/>
      </w:r>
    </w:p>
  </w:endnote>
  <w:endnote w:type="continuationSeparator" w:id="0">
    <w:p w:rsidR="00BF0B76" w:rsidRDefault="00BF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DC" w:rsidRDefault="00FB4CDC">
    <w:pPr>
      <w:spacing w:line="53" w:lineRule="exact"/>
      <w:rPr>
        <w:sz w:val="5"/>
      </w:rPr>
    </w:pPr>
  </w:p>
  <w:p w:rsidR="00FB4CDC" w:rsidRDefault="00BF0B76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FB4CDC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FB4CDC" w:rsidRDefault="00FB4CDC">
          <w:pPr>
            <w:spacing w:line="20" w:lineRule="exact"/>
            <w:rPr>
              <w:sz w:val="2"/>
            </w:rPr>
          </w:pPr>
        </w:p>
      </w:tc>
    </w:tr>
  </w:tbl>
  <w:p w:rsidR="00FB4CDC" w:rsidRDefault="00BF0B76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FB4CDC">
      <w:tc>
        <w:tcPr>
          <w:tcW w:w="3174" w:type="dxa"/>
          <w:tcMar>
            <w:top w:w="0" w:type="dxa"/>
            <w:left w:w="0" w:type="dxa"/>
          </w:tcMar>
        </w:tcPr>
        <w:p w:rsidR="00FB4CDC" w:rsidRDefault="00FB4CDC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FB4CDC" w:rsidRDefault="00BF0B76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FB4CDC" w:rsidRDefault="00BF0B76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31.03.2025 9:41:35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FB4CDC" w:rsidRDefault="00BF0B76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9239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9239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FB4CDC">
      <w:tc>
        <w:tcPr>
          <w:tcW w:w="3174" w:type="dxa"/>
          <w:tcMar>
            <w:top w:w="0" w:type="dxa"/>
            <w:left w:w="0" w:type="dxa"/>
          </w:tcMar>
        </w:tcPr>
        <w:p w:rsidR="00FB4CDC" w:rsidRDefault="00FB4CDC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FB4CDC" w:rsidRDefault="00FB4CDC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FB4CDC" w:rsidRDefault="00FB4CDC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FB4CDC" w:rsidRDefault="00FB4CDC">
          <w:pPr>
            <w:rPr>
              <w:sz w:val="0"/>
            </w:rPr>
          </w:pPr>
        </w:p>
      </w:tc>
    </w:tr>
  </w:tbl>
  <w:p w:rsidR="00FB4CDC" w:rsidRDefault="00BF0B76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76" w:rsidRDefault="00BF0B76">
      <w:r>
        <w:separator/>
      </w:r>
    </w:p>
  </w:footnote>
  <w:footnote w:type="continuationSeparator" w:id="0">
    <w:p w:rsidR="00BF0B76" w:rsidRDefault="00BF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DC" w:rsidRDefault="00A870FA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CDC" w:rsidRDefault="00BF0B76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0018/2025/OZT</w:t>
    </w:r>
  </w:p>
  <w:p w:rsidR="00FB4CDC" w:rsidRDefault="00BF0B76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DC"/>
    <w:rsid w:val="0054435C"/>
    <w:rsid w:val="00792394"/>
    <w:rsid w:val="00A870FA"/>
    <w:rsid w:val="00BF0B76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44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435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44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43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2025-04-01T07:26:00Z</dcterms:created>
  <dcterms:modified xsi:type="dcterms:W3CDTF">2025-04-01T07:30:00Z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