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6A69EA" w14:paraId="305FF425" w14:textId="77777777">
        <w:trPr>
          <w:cantSplit/>
        </w:trPr>
        <w:tc>
          <w:tcPr>
            <w:tcW w:w="9638" w:type="dxa"/>
            <w:gridSpan w:val="12"/>
          </w:tcPr>
          <w:p w14:paraId="53F31B02" w14:textId="77777777" w:rsidR="006A69EA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6A69EA" w14:paraId="4F2EE4CE" w14:textId="77777777">
        <w:trPr>
          <w:cantSplit/>
        </w:trPr>
        <w:tc>
          <w:tcPr>
            <w:tcW w:w="867" w:type="dxa"/>
          </w:tcPr>
          <w:p w14:paraId="6C25EFCD" w14:textId="77777777" w:rsidR="006A69EA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9" w:type="dxa"/>
            <w:gridSpan w:val="9"/>
          </w:tcPr>
          <w:p w14:paraId="066D8CCE" w14:textId="77777777" w:rsidR="006A69EA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proofErr w:type="gramStart"/>
            <w:r>
              <w:rPr>
                <w:rFonts w:ascii="Times New Roman" w:hAnsi="Times New Roman"/>
                <w:sz w:val="25"/>
              </w:rPr>
              <w:t>06-Organizační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odbor</w:t>
            </w:r>
          </w:p>
        </w:tc>
        <w:tc>
          <w:tcPr>
            <w:tcW w:w="482" w:type="dxa"/>
            <w:gridSpan w:val="2"/>
          </w:tcPr>
          <w:p w14:paraId="33BF5BBB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A69EA" w14:paraId="611B30E0" w14:textId="77777777">
        <w:trPr>
          <w:cantSplit/>
        </w:trPr>
        <w:tc>
          <w:tcPr>
            <w:tcW w:w="9638" w:type="dxa"/>
            <w:gridSpan w:val="12"/>
          </w:tcPr>
          <w:p w14:paraId="550CA4CD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69EA" w14:paraId="01E70446" w14:textId="77777777">
        <w:trPr>
          <w:cantSplit/>
        </w:trPr>
        <w:tc>
          <w:tcPr>
            <w:tcW w:w="9638" w:type="dxa"/>
            <w:gridSpan w:val="12"/>
          </w:tcPr>
          <w:p w14:paraId="6B2EEA7F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69EA" w14:paraId="32A3B48A" w14:textId="77777777">
        <w:trPr>
          <w:cantSplit/>
        </w:trPr>
        <w:tc>
          <w:tcPr>
            <w:tcW w:w="5879" w:type="dxa"/>
            <w:gridSpan w:val="6"/>
          </w:tcPr>
          <w:p w14:paraId="169BA7E8" w14:textId="77777777" w:rsidR="006A69EA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6C8524C8" w14:textId="77777777" w:rsidR="006A69E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31.03.2025</w:t>
            </w:r>
          </w:p>
        </w:tc>
        <w:tc>
          <w:tcPr>
            <w:tcW w:w="1880" w:type="dxa"/>
            <w:gridSpan w:val="4"/>
          </w:tcPr>
          <w:p w14:paraId="4AE0F1A9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69EA" w14:paraId="65AD8DA3" w14:textId="77777777">
        <w:trPr>
          <w:cantSplit/>
        </w:trPr>
        <w:tc>
          <w:tcPr>
            <w:tcW w:w="4819" w:type="dxa"/>
            <w:gridSpan w:val="4"/>
          </w:tcPr>
          <w:p w14:paraId="4D51EB4C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BCA24B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11AAEF5D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69EA" w14:paraId="5FF614D9" w14:textId="77777777">
        <w:trPr>
          <w:cantSplit/>
        </w:trPr>
        <w:tc>
          <w:tcPr>
            <w:tcW w:w="4819" w:type="dxa"/>
            <w:gridSpan w:val="4"/>
          </w:tcPr>
          <w:p w14:paraId="4E1F91A9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2C23EC5E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792FA22B" w14:textId="77777777" w:rsidR="006A69E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GUVAR s.r.o.</w:t>
            </w:r>
          </w:p>
        </w:tc>
        <w:tc>
          <w:tcPr>
            <w:tcW w:w="578" w:type="dxa"/>
            <w:gridSpan w:val="2"/>
          </w:tcPr>
          <w:p w14:paraId="336D4B86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02F72FEC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69EA" w14:paraId="46E72857" w14:textId="77777777">
        <w:trPr>
          <w:cantSplit/>
        </w:trPr>
        <w:tc>
          <w:tcPr>
            <w:tcW w:w="4819" w:type="dxa"/>
            <w:gridSpan w:val="4"/>
          </w:tcPr>
          <w:p w14:paraId="7E8AB7CD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2ABA24B1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421E5F76" w14:textId="77777777" w:rsidR="006A69E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Marie Pujmanové 524/</w:t>
            </w:r>
            <w:proofErr w:type="gramStart"/>
            <w:r>
              <w:rPr>
                <w:rFonts w:ascii="Times New Roman" w:hAnsi="Times New Roman"/>
                <w:sz w:val="18"/>
              </w:rPr>
              <w:t>1a</w:t>
            </w:r>
            <w:proofErr w:type="gramEnd"/>
          </w:p>
        </w:tc>
        <w:tc>
          <w:tcPr>
            <w:tcW w:w="578" w:type="dxa"/>
            <w:gridSpan w:val="2"/>
          </w:tcPr>
          <w:p w14:paraId="2240FE72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326E2751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69EA" w14:paraId="6DCC60EE" w14:textId="77777777">
        <w:trPr>
          <w:cantSplit/>
        </w:trPr>
        <w:tc>
          <w:tcPr>
            <w:tcW w:w="4819" w:type="dxa"/>
            <w:gridSpan w:val="4"/>
          </w:tcPr>
          <w:p w14:paraId="2D036A3F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770FC827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337E7522" w14:textId="77777777" w:rsidR="006A69E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73601 Havířov</w:t>
            </w:r>
          </w:p>
        </w:tc>
        <w:tc>
          <w:tcPr>
            <w:tcW w:w="578" w:type="dxa"/>
            <w:gridSpan w:val="2"/>
          </w:tcPr>
          <w:p w14:paraId="156061A9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2D8F4EBC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69EA" w14:paraId="5FE047AB" w14:textId="77777777">
        <w:trPr>
          <w:cantSplit/>
        </w:trPr>
        <w:tc>
          <w:tcPr>
            <w:tcW w:w="4819" w:type="dxa"/>
            <w:gridSpan w:val="4"/>
          </w:tcPr>
          <w:p w14:paraId="54AF741C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63481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0B192D01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69EA" w14:paraId="0445304A" w14:textId="77777777">
        <w:trPr>
          <w:cantSplit/>
        </w:trPr>
        <w:tc>
          <w:tcPr>
            <w:tcW w:w="9638" w:type="dxa"/>
            <w:gridSpan w:val="12"/>
          </w:tcPr>
          <w:p w14:paraId="3A2A4FD3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69EA" w14:paraId="3BDC31CE" w14:textId="77777777">
        <w:trPr>
          <w:cantSplit/>
        </w:trPr>
        <w:tc>
          <w:tcPr>
            <w:tcW w:w="9638" w:type="dxa"/>
            <w:gridSpan w:val="12"/>
          </w:tcPr>
          <w:p w14:paraId="6D5A4A2A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69EA" w14:paraId="32D0E48F" w14:textId="77777777">
        <w:trPr>
          <w:cantSplit/>
        </w:trPr>
        <w:tc>
          <w:tcPr>
            <w:tcW w:w="2216" w:type="dxa"/>
            <w:gridSpan w:val="3"/>
          </w:tcPr>
          <w:p w14:paraId="096F921E" w14:textId="77777777" w:rsidR="006A69EA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2" w:type="dxa"/>
            <w:gridSpan w:val="9"/>
          </w:tcPr>
          <w:p w14:paraId="18453A0E" w14:textId="77777777" w:rsidR="006A69EA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0046/ORG/25</w:t>
            </w:r>
          </w:p>
        </w:tc>
      </w:tr>
      <w:tr w:rsidR="006A69EA" w14:paraId="4394B331" w14:textId="77777777">
        <w:trPr>
          <w:cantSplit/>
        </w:trPr>
        <w:tc>
          <w:tcPr>
            <w:tcW w:w="9638" w:type="dxa"/>
            <w:gridSpan w:val="12"/>
          </w:tcPr>
          <w:p w14:paraId="12DD01A4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69EA" w14:paraId="52A93FC7" w14:textId="77777777">
        <w:trPr>
          <w:cantSplit/>
        </w:trPr>
        <w:tc>
          <w:tcPr>
            <w:tcW w:w="9638" w:type="dxa"/>
            <w:gridSpan w:val="12"/>
          </w:tcPr>
          <w:p w14:paraId="3AAB24A2" w14:textId="77777777" w:rsidR="006A69EA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Žádám o </w:t>
            </w:r>
            <w:proofErr w:type="gramStart"/>
            <w:r>
              <w:rPr>
                <w:rFonts w:ascii="Times New Roman" w:hAnsi="Times New Roman"/>
                <w:sz w:val="21"/>
              </w:rPr>
              <w:t>dodání - provedení</w:t>
            </w:r>
            <w:proofErr w:type="gramEnd"/>
          </w:p>
        </w:tc>
      </w:tr>
      <w:tr w:rsidR="006A69EA" w14:paraId="2E59D0AB" w14:textId="77777777">
        <w:trPr>
          <w:cantSplit/>
        </w:trPr>
        <w:tc>
          <w:tcPr>
            <w:tcW w:w="9638" w:type="dxa"/>
            <w:gridSpan w:val="12"/>
          </w:tcPr>
          <w:p w14:paraId="4200A8D5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A69EA" w14:paraId="43206705" w14:textId="77777777">
        <w:trPr>
          <w:cantSplit/>
        </w:trPr>
        <w:tc>
          <w:tcPr>
            <w:tcW w:w="1734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46A6E911" w14:textId="77777777" w:rsidR="006A69EA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4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0C480CD1" w14:textId="77777777" w:rsidR="006A69EA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6A69EA" w14:paraId="6FA4178B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D1D1464" w14:textId="40AFEC70" w:rsidR="006A69EA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lastRenderedPageBreak/>
              <w:t>Na základě VZ/123/ORG/25 "Stavební úpravy kanceláří v přízemí budovy F" u Vás objednáváme kompletní provedení níže uvedených stavebních úprav:</w:t>
            </w:r>
            <w:r>
              <w:rPr>
                <w:rFonts w:ascii="Times New Roman" w:hAnsi="Times New Roman"/>
                <w:sz w:val="21"/>
              </w:rPr>
              <w:br/>
              <w:t>- Doplnění dveřního otvoru montovanou sádrokartonovou konstrukcí do výšky dveřního nadpraží vč. doplnění parapetu v návaznosti na výplň dveří v prostoru mezi dveřmi a nadsvětlíkem (nadsvětlík bude užíván jako neotevíravé okno), případně zděná konstrukce: Výstavba musí umožnit budoucí demontáž/vybourání a opětovné používání dveří (dveře nesmí být využity a poškozeny pro potřeby vybudování konstrukce).</w:t>
            </w:r>
            <w:r>
              <w:rPr>
                <w:rFonts w:ascii="Times New Roman" w:hAnsi="Times New Roman"/>
                <w:sz w:val="21"/>
              </w:rPr>
              <w:br/>
              <w:t>- Vyrovnání schodiště (3 schody) do úrovně podlahy reverzibilní konstrukcí– požadavek na budoucí zpětnou demontáž a opětovné užívání schodiště v případě změny při zachování stávajícího povrchu schodiště.</w:t>
            </w:r>
            <w:r>
              <w:rPr>
                <w:rFonts w:ascii="Times New Roman" w:hAnsi="Times New Roman"/>
                <w:sz w:val="21"/>
              </w:rPr>
              <w:br/>
              <w:t>- Nový vstup z chodby: Vybourání dveřního otvoru a osazení dveřmi, nejlépe v místě původního, dnes zazděného, otvoru.</w:t>
            </w:r>
            <w:r>
              <w:rPr>
                <w:rFonts w:ascii="Times New Roman" w:hAnsi="Times New Roman"/>
                <w:sz w:val="21"/>
              </w:rPr>
              <w:br/>
              <w:t>- Úprava vypínačů osvětlení – u nového vstupu, u vstupu do jižní části (posun).</w:t>
            </w:r>
            <w:r>
              <w:rPr>
                <w:rFonts w:ascii="Times New Roman" w:hAnsi="Times New Roman"/>
                <w:sz w:val="21"/>
              </w:rPr>
              <w:br/>
              <w:t>- Úprava svítidla a vypínač – kancelář vedoucího.</w:t>
            </w:r>
            <w:r>
              <w:rPr>
                <w:rFonts w:ascii="Times New Roman" w:hAnsi="Times New Roman"/>
                <w:sz w:val="21"/>
              </w:rPr>
              <w:br/>
              <w:t>- Osazení topného tělesa s napojením na otopný systém – kancelář vedoucího, vč. zkoušky a revize.</w:t>
            </w:r>
            <w:r>
              <w:rPr>
                <w:rFonts w:ascii="Times New Roman" w:hAnsi="Times New Roman"/>
                <w:sz w:val="21"/>
              </w:rPr>
              <w:br/>
              <w:t>- Vybudování sádrokartonové dělící konstrukce pro kancelář vedoucí vč. osazení větracího otevíravého okna (bez požadavků na tepelnou izolaci) a vstupních dveří prosklených s bočními prosklenými částmi a nadsvětlíkem.</w:t>
            </w:r>
            <w:r>
              <w:rPr>
                <w:rFonts w:ascii="Times New Roman" w:hAnsi="Times New Roman"/>
                <w:sz w:val="21"/>
              </w:rPr>
              <w:br/>
              <w:t>- Zjednodušená sádrokartonová konstrukce před do budoucna nepoužívanými dveřmi u vstupu (pro osazení tabule pro promítání), prosíme nepoškodit dveře pro případ jejich opětovného používání v budoucnu</w:t>
            </w:r>
            <w:r>
              <w:rPr>
                <w:rFonts w:ascii="Times New Roman" w:hAnsi="Times New Roman"/>
                <w:sz w:val="21"/>
              </w:rPr>
              <w:br/>
              <w:t>- Vybudování dvou dělících konstrukcí v open-</w:t>
            </w:r>
            <w:proofErr w:type="spellStart"/>
            <w:r>
              <w:rPr>
                <w:rFonts w:ascii="Times New Roman" w:hAnsi="Times New Roman"/>
                <w:sz w:val="21"/>
              </w:rPr>
              <w:t>space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kanceláři pro hlukové a pohledové rozdělení prostoru. </w:t>
            </w:r>
            <w:r>
              <w:rPr>
                <w:rFonts w:ascii="Times New Roman" w:hAnsi="Times New Roman"/>
                <w:sz w:val="21"/>
              </w:rPr>
              <w:br/>
              <w:t xml:space="preserve">- Úprava povrchu stěn – škrabání, výmalba. </w:t>
            </w:r>
            <w:r>
              <w:rPr>
                <w:rFonts w:ascii="Times New Roman" w:hAnsi="Times New Roman"/>
                <w:sz w:val="21"/>
              </w:rPr>
              <w:br/>
              <w:t>- Nátěry zárubní.</w:t>
            </w:r>
            <w:r>
              <w:rPr>
                <w:rFonts w:ascii="Times New Roman" w:hAnsi="Times New Roman"/>
                <w:sz w:val="21"/>
              </w:rPr>
              <w:br/>
              <w:t>- Úprava elektroinstalace – rozdělení stropního svítidla</w:t>
            </w:r>
            <w:r>
              <w:rPr>
                <w:rFonts w:ascii="Times New Roman" w:hAnsi="Times New Roman"/>
                <w:sz w:val="21"/>
              </w:rPr>
              <w:br/>
              <w:t>- Dodávka a montáž koberce.</w:t>
            </w:r>
            <w:r>
              <w:rPr>
                <w:rFonts w:ascii="Times New Roman" w:hAnsi="Times New Roman"/>
                <w:sz w:val="21"/>
              </w:rPr>
              <w:br/>
              <w:t>- Konečný úklid po stavebních úpravách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Termín realizace: zahájení 03.04.2025, termín ukončení nejpozději 25.04.2025.</w:t>
            </w:r>
            <w:r>
              <w:rPr>
                <w:rFonts w:ascii="Times New Roman" w:hAnsi="Times New Roman"/>
                <w:sz w:val="21"/>
              </w:rPr>
              <w:br/>
              <w:t xml:space="preserve">V souladu s VZ/123/ORG/25 je cena za realizaci </w:t>
            </w:r>
            <w:proofErr w:type="gramStart"/>
            <w:r>
              <w:rPr>
                <w:rFonts w:ascii="Times New Roman" w:hAnsi="Times New Roman"/>
                <w:sz w:val="21"/>
              </w:rPr>
              <w:t>322.340,-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Kč bez DPH (390.031,40 Kč vč. DPH).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 xml:space="preserve">Splatnost faktury je 30 kalendářních dnů. 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Daňový doklad (faktura) musí kromě náležitostí stanovených platnými právní předpisy obsahovat i tyto údaje:</w:t>
            </w:r>
            <w:r>
              <w:rPr>
                <w:rFonts w:ascii="Times New Roman" w:hAnsi="Times New Roman"/>
                <w:sz w:val="21"/>
              </w:rPr>
              <w:br/>
              <w:t>-označení plátce: statutární město Havířov</w:t>
            </w:r>
            <w:r>
              <w:rPr>
                <w:rFonts w:ascii="Times New Roman" w:hAnsi="Times New Roman"/>
                <w:sz w:val="21"/>
              </w:rPr>
              <w:br/>
              <w:t xml:space="preserve">                            Odbor organizační </w:t>
            </w:r>
            <w:r>
              <w:rPr>
                <w:rFonts w:ascii="Times New Roman" w:hAnsi="Times New Roman"/>
                <w:sz w:val="21"/>
              </w:rPr>
              <w:br/>
              <w:t xml:space="preserve">                            Svornosti 86/2, 736 01 Havířov – Město</w:t>
            </w:r>
            <w:r>
              <w:rPr>
                <w:rFonts w:ascii="Times New Roman" w:hAnsi="Times New Roman"/>
                <w:sz w:val="21"/>
              </w:rPr>
              <w:br/>
              <w:t>- označení zhotovitele a čitelné jméno a příjmení vystavitele faktury a jeho podpis</w:t>
            </w:r>
            <w:r>
              <w:rPr>
                <w:rFonts w:ascii="Times New Roman" w:hAnsi="Times New Roman"/>
                <w:sz w:val="21"/>
              </w:rPr>
              <w:br/>
              <w:t>- bankovní spojení</w:t>
            </w:r>
            <w:r>
              <w:rPr>
                <w:rFonts w:ascii="Times New Roman" w:hAnsi="Times New Roman"/>
                <w:sz w:val="21"/>
              </w:rPr>
              <w:br/>
              <w:t>- odkaz na číslo objednávky</w:t>
            </w:r>
            <w:r>
              <w:rPr>
                <w:rFonts w:ascii="Times New Roman" w:hAnsi="Times New Roman"/>
                <w:sz w:val="21"/>
              </w:rPr>
              <w:br/>
              <w:t>- předmět plnění a jeho přesnou specifikaci ve slovním vyjádření (dle uvedení v objednávce)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Doručení faktury zhotovitel provede některým z těchto způsobů:</w:t>
            </w:r>
            <w:r>
              <w:rPr>
                <w:rFonts w:ascii="Times New Roman" w:hAnsi="Times New Roman"/>
                <w:sz w:val="21"/>
              </w:rPr>
              <w:br/>
              <w:t>a) v elektronické podobě do datové schránky 7zhb6tn</w:t>
            </w:r>
            <w:r>
              <w:rPr>
                <w:rFonts w:ascii="Times New Roman" w:hAnsi="Times New Roman"/>
                <w:sz w:val="21"/>
              </w:rPr>
              <w:br/>
              <w:t>b) v listinné podobě na podatelnu MMH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 xml:space="preserve"> Zhotovitel poskytuje objednateli záruku za jakost díla 60 měsíců. Záruční doba začíná plynout ode dne předání a převzetí celého díla.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Zhotovitel je povinen započít s odstraněním vady do 2 pracovních dnů ode dne doručení písemného oznámení o vadě, pokud se smluvní strany nedohodnou jinak. Vadu je zhotovitel povinen odstranit nejpozději do 5 dnů od započetí prací, pokud se smluvní strany nedohodnou jinak.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 xml:space="preserve">V případě prodlení zhotovitele s termínem dokončení díla, bude objednatel účtovat zhotoviteli smluvní pokutu ve výši 1.000 Kč za každý i započatý kalendářní den prodlení. 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V případě nedodržení dohodnutého termínu k odstranění vady, která se projevila v záruční době, bude objednatel účtovat zhotoviteli smluvní pokutu ve výši 1.000 Kč za každý i započatý kalendářní den prodlení.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 xml:space="preserve">Kontaktní osoba: </w:t>
            </w:r>
            <w:proofErr w:type="spellStart"/>
            <w:r w:rsidR="004677F2">
              <w:rPr>
                <w:rFonts w:ascii="Times New Roman" w:hAnsi="Times New Roman"/>
                <w:sz w:val="21"/>
              </w:rPr>
              <w:t>xxxxxxxxxx</w:t>
            </w:r>
            <w:proofErr w:type="spellEnd"/>
            <w:r>
              <w:rPr>
                <w:rFonts w:ascii="Times New Roman" w:hAnsi="Times New Roman"/>
                <w:sz w:val="21"/>
              </w:rPr>
              <w:t>, tel. 596 803 226</w:t>
            </w:r>
          </w:p>
        </w:tc>
      </w:tr>
      <w:tr w:rsidR="006A69EA" w14:paraId="6E735D89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52819D3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6A69EA" w14:paraId="34FDF0EE" w14:textId="77777777">
        <w:trPr>
          <w:cantSplit/>
        </w:trPr>
        <w:tc>
          <w:tcPr>
            <w:tcW w:w="9638" w:type="dxa"/>
            <w:gridSpan w:val="12"/>
          </w:tcPr>
          <w:p w14:paraId="5AD83F36" w14:textId="77777777" w:rsidR="006A69EA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Doručení faktury proveďte buď v elektronické podobě do datové schránky objednatele ID 7zhb6tn, nebo v listinné podobě na podatelnu sídla objednatele.</w:t>
            </w:r>
          </w:p>
        </w:tc>
      </w:tr>
      <w:tr w:rsidR="006A69EA" w14:paraId="53CAEC30" w14:textId="77777777">
        <w:trPr>
          <w:cantSplit/>
        </w:trPr>
        <w:tc>
          <w:tcPr>
            <w:tcW w:w="9638" w:type="dxa"/>
            <w:gridSpan w:val="12"/>
          </w:tcPr>
          <w:p w14:paraId="0D10AD09" w14:textId="77777777" w:rsidR="006A69EA" w:rsidRDefault="006A69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69EA" w14:paraId="1BE98570" w14:textId="77777777">
        <w:trPr>
          <w:cantSplit/>
        </w:trPr>
        <w:tc>
          <w:tcPr>
            <w:tcW w:w="9638" w:type="dxa"/>
            <w:gridSpan w:val="12"/>
          </w:tcPr>
          <w:p w14:paraId="2AD3D6F0" w14:textId="77777777" w:rsidR="006A69EA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6A69EA" w14:paraId="64D2125D" w14:textId="77777777">
        <w:trPr>
          <w:cantSplit/>
        </w:trPr>
        <w:tc>
          <w:tcPr>
            <w:tcW w:w="9638" w:type="dxa"/>
            <w:gridSpan w:val="12"/>
          </w:tcPr>
          <w:p w14:paraId="68B0E1C4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6A69EA" w14:paraId="1E82352F" w14:textId="77777777">
        <w:trPr>
          <w:cantSplit/>
        </w:trPr>
        <w:tc>
          <w:tcPr>
            <w:tcW w:w="9638" w:type="dxa"/>
            <w:gridSpan w:val="12"/>
          </w:tcPr>
          <w:p w14:paraId="6A1764C8" w14:textId="2F31807F" w:rsidR="006A69E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spojení: ČS, a.s., pobočka Havířov, číslo účtu: </w:t>
            </w:r>
            <w:r w:rsidR="004677F2">
              <w:rPr>
                <w:rFonts w:ascii="Times New Roman" w:hAnsi="Times New Roman"/>
                <w:sz w:val="18"/>
              </w:rPr>
              <w:t>xxxxxxxxxx</w:t>
            </w:r>
          </w:p>
        </w:tc>
      </w:tr>
      <w:tr w:rsidR="006A69EA" w14:paraId="021A9C2A" w14:textId="77777777">
        <w:trPr>
          <w:cantSplit/>
        </w:trPr>
        <w:tc>
          <w:tcPr>
            <w:tcW w:w="9638" w:type="dxa"/>
            <w:gridSpan w:val="12"/>
          </w:tcPr>
          <w:p w14:paraId="043F0E77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6A69EA" w14:paraId="7097B9B4" w14:textId="77777777">
        <w:trPr>
          <w:cantSplit/>
        </w:trPr>
        <w:tc>
          <w:tcPr>
            <w:tcW w:w="9638" w:type="dxa"/>
            <w:gridSpan w:val="12"/>
          </w:tcPr>
          <w:p w14:paraId="51E59BD2" w14:textId="77777777" w:rsidR="006A69E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6A69EA" w14:paraId="5920914B" w14:textId="77777777">
        <w:trPr>
          <w:cantSplit/>
        </w:trPr>
        <w:tc>
          <w:tcPr>
            <w:tcW w:w="9638" w:type="dxa"/>
            <w:gridSpan w:val="12"/>
          </w:tcPr>
          <w:p w14:paraId="07BC2D3F" w14:textId="77777777" w:rsidR="006A69E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6A69EA" w14:paraId="3B71AACF" w14:textId="77777777">
        <w:trPr>
          <w:cantSplit/>
        </w:trPr>
        <w:tc>
          <w:tcPr>
            <w:tcW w:w="9638" w:type="dxa"/>
            <w:gridSpan w:val="12"/>
          </w:tcPr>
          <w:p w14:paraId="5172C80E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69EA" w14:paraId="6B8ADAC6" w14:textId="77777777">
        <w:trPr>
          <w:cantSplit/>
        </w:trPr>
        <w:tc>
          <w:tcPr>
            <w:tcW w:w="9638" w:type="dxa"/>
            <w:gridSpan w:val="12"/>
          </w:tcPr>
          <w:p w14:paraId="12B2AC5B" w14:textId="77777777" w:rsidR="006A69E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6A69EA" w14:paraId="4213D695" w14:textId="77777777">
        <w:trPr>
          <w:cantSplit/>
        </w:trPr>
        <w:tc>
          <w:tcPr>
            <w:tcW w:w="6264" w:type="dxa"/>
            <w:gridSpan w:val="7"/>
          </w:tcPr>
          <w:p w14:paraId="48F7D537" w14:textId="77777777" w:rsidR="006A69EA" w:rsidRDefault="006A69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5"/>
          </w:tcPr>
          <w:p w14:paraId="66BB7F69" w14:textId="77777777" w:rsidR="006A69E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14:paraId="0E1BDA23" w14:textId="77777777" w:rsidR="00891FF3" w:rsidRDefault="00891FF3"/>
    <w:sectPr w:rsidR="00891FF3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9EA"/>
    <w:rsid w:val="0007793D"/>
    <w:rsid w:val="004677F2"/>
    <w:rsid w:val="006A69EA"/>
    <w:rsid w:val="0089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8258"/>
  <w15:docId w15:val="{D80265CF-0981-4478-9F88-78108609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2</cp:revision>
  <dcterms:created xsi:type="dcterms:W3CDTF">2025-04-01T07:10:00Z</dcterms:created>
  <dcterms:modified xsi:type="dcterms:W3CDTF">2025-04-01T07:10:00Z</dcterms:modified>
</cp:coreProperties>
</file>