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1BEDEE0A" w14:textId="77777777" w:rsidR="00957257" w:rsidRDefault="00957257" w:rsidP="00957257">
      <w:pPr>
        <w:rPr>
          <w:b/>
          <w:bCs/>
          <w:sz w:val="22"/>
          <w:szCs w:val="22"/>
        </w:rPr>
      </w:pPr>
      <w:r>
        <w:rPr>
          <w:rFonts w:eastAsiaTheme="minorHAnsi"/>
          <w:b/>
          <w:bCs/>
          <w:sz w:val="22"/>
          <w:szCs w:val="22"/>
        </w:rPr>
        <w:t>VETUNI ŠZP Nový Jičín</w:t>
      </w:r>
    </w:p>
    <w:p w14:paraId="3AAE2D3D" w14:textId="57BADCF1"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Pr="00663DA3">
        <w:rPr>
          <w:sz w:val="22"/>
          <w:szCs w:val="22"/>
        </w:rPr>
        <w:t>E</w:t>
      </w:r>
      <w:r w:rsidR="00957257">
        <w:rPr>
          <w:sz w:val="22"/>
          <w:szCs w:val="22"/>
        </w:rPr>
        <w:t>.</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73E0FF3F" w14:textId="46A6398A" w:rsidR="00A669F1" w:rsidRDefault="00A669F1" w:rsidP="00482933">
      <w:pPr>
        <w:rPr>
          <w:sz w:val="22"/>
          <w:szCs w:val="22"/>
        </w:rPr>
      </w:pPr>
      <w:r w:rsidRPr="00662D11">
        <w:rPr>
          <w:sz w:val="22"/>
          <w:szCs w:val="22"/>
        </w:rPr>
        <w:t>Pověřen jednáním:</w:t>
      </w:r>
      <w:r w:rsidRPr="00662D11">
        <w:rPr>
          <w:sz w:val="22"/>
          <w:szCs w:val="22"/>
        </w:rPr>
        <w:tab/>
      </w:r>
      <w:proofErr w:type="spellStart"/>
      <w:r w:rsidR="00EE3356">
        <w:rPr>
          <w:sz w:val="22"/>
          <w:szCs w:val="22"/>
        </w:rPr>
        <w:t>xxxxx</w:t>
      </w:r>
      <w:proofErr w:type="spellEnd"/>
    </w:p>
    <w:p w14:paraId="724E1174" w14:textId="56DD69D5"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13817831"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EE3356">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251E1B1C" w:rsidR="00113DA0" w:rsidRPr="00663DA3" w:rsidRDefault="004F2072" w:rsidP="007A273B">
      <w:pPr>
        <w:spacing w:before="120"/>
        <w:rPr>
          <w:sz w:val="22"/>
          <w:szCs w:val="22"/>
        </w:rPr>
      </w:pPr>
      <w:r>
        <w:rPr>
          <w:sz w:val="22"/>
          <w:szCs w:val="22"/>
        </w:rPr>
        <w:t>(dále jako „</w:t>
      </w:r>
      <w:r w:rsidRPr="00663DA3">
        <w:rPr>
          <w:sz w:val="22"/>
          <w:szCs w:val="22"/>
        </w:rPr>
        <w:t>kupující</w:t>
      </w:r>
      <w:r w:rsidR="000361C0" w:rsidRPr="00663DA3">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50C10FEE" w14:textId="77777777" w:rsidR="00F852A2" w:rsidRDefault="00F852A2" w:rsidP="00482933">
      <w:pPr>
        <w:rPr>
          <w:sz w:val="22"/>
          <w:szCs w:val="22"/>
        </w:rPr>
      </w:pPr>
    </w:p>
    <w:p w14:paraId="2EF3ACFB" w14:textId="602DFC9E" w:rsidR="00C74318" w:rsidRPr="00C74318" w:rsidRDefault="0029758C" w:rsidP="00482933">
      <w:pPr>
        <w:rPr>
          <w:b/>
          <w:sz w:val="22"/>
          <w:szCs w:val="22"/>
        </w:rPr>
      </w:pPr>
      <w:r w:rsidRPr="0029758C">
        <w:rPr>
          <w:b/>
          <w:sz w:val="22"/>
          <w:szCs w:val="22"/>
        </w:rPr>
        <w:t>AUTOKOM, spol. s r.o.</w:t>
      </w:r>
    </w:p>
    <w:p w14:paraId="38775093" w14:textId="3EFA2364"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0029758C">
        <w:rPr>
          <w:sz w:val="22"/>
          <w:szCs w:val="22"/>
        </w:rPr>
        <w:tab/>
        <w:t xml:space="preserve">Tečovice </w:t>
      </w:r>
      <w:r w:rsidR="0029758C" w:rsidRPr="0029758C">
        <w:rPr>
          <w:sz w:val="22"/>
          <w:szCs w:val="22"/>
        </w:rPr>
        <w:t>362, 763</w:t>
      </w:r>
      <w:r w:rsidR="0029758C">
        <w:rPr>
          <w:sz w:val="22"/>
          <w:szCs w:val="22"/>
        </w:rPr>
        <w:t xml:space="preserve"> </w:t>
      </w:r>
      <w:r w:rsidR="0029758C" w:rsidRPr="0029758C">
        <w:rPr>
          <w:sz w:val="22"/>
          <w:szCs w:val="22"/>
        </w:rPr>
        <w:t>02 Tečovice</w:t>
      </w:r>
    </w:p>
    <w:p w14:paraId="042AE5C8" w14:textId="66FDCF99"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29758C" w:rsidRPr="001F1FCC">
        <w:rPr>
          <w:sz w:val="22"/>
          <w:szCs w:val="22"/>
        </w:rPr>
        <w:t xml:space="preserve">Jiří </w:t>
      </w:r>
      <w:proofErr w:type="spellStart"/>
      <w:r w:rsidR="0029758C" w:rsidRPr="001F1FCC">
        <w:rPr>
          <w:sz w:val="22"/>
          <w:szCs w:val="22"/>
        </w:rPr>
        <w:t>Štětkář</w:t>
      </w:r>
      <w:proofErr w:type="spellEnd"/>
      <w:r w:rsidR="0029758C" w:rsidRPr="001F1FCC">
        <w:rPr>
          <w:sz w:val="22"/>
          <w:szCs w:val="22"/>
        </w:rPr>
        <w:t>, jednatel společnosti</w:t>
      </w:r>
      <w:r w:rsidR="00301FB4" w:rsidRPr="00CF5388">
        <w:rPr>
          <w:sz w:val="22"/>
          <w:szCs w:val="22"/>
        </w:rPr>
        <w:tab/>
      </w:r>
      <w:r w:rsidR="00301FB4" w:rsidRPr="00CF5388">
        <w:rPr>
          <w:sz w:val="22"/>
          <w:szCs w:val="22"/>
        </w:rPr>
        <w:tab/>
      </w:r>
      <w:r w:rsidR="00863EA3" w:rsidRPr="00CF5388">
        <w:rPr>
          <w:color w:val="FF0000"/>
          <w:sz w:val="22"/>
          <w:szCs w:val="22"/>
        </w:rPr>
        <w:tab/>
      </w:r>
    </w:p>
    <w:p w14:paraId="3F672EE3" w14:textId="0C47BD2D"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29758C" w:rsidRPr="0029758C">
        <w:rPr>
          <w:sz w:val="22"/>
          <w:szCs w:val="22"/>
        </w:rPr>
        <w:t>47906413</w:t>
      </w:r>
    </w:p>
    <w:p w14:paraId="747E895D" w14:textId="32CE3873"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29758C" w:rsidRPr="0029758C">
        <w:rPr>
          <w:sz w:val="22"/>
          <w:szCs w:val="22"/>
        </w:rPr>
        <w:t>CZ47906413</w:t>
      </w:r>
    </w:p>
    <w:p w14:paraId="356898E4" w14:textId="6275A1F1"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EE3356">
        <w:rPr>
          <w:sz w:val="22"/>
          <w:szCs w:val="22"/>
        </w:rPr>
        <w:t>xxxxx</w:t>
      </w:r>
      <w:proofErr w:type="spellEnd"/>
      <w:r w:rsidR="0029758C" w:rsidRPr="0029758C">
        <w:rPr>
          <w:sz w:val="22"/>
          <w:szCs w:val="22"/>
        </w:rPr>
        <w:t xml:space="preserve">; </w:t>
      </w:r>
      <w:proofErr w:type="spellStart"/>
      <w:r w:rsidR="00EE3356">
        <w:rPr>
          <w:sz w:val="22"/>
          <w:szCs w:val="22"/>
        </w:rPr>
        <w:t>xxxxx</w:t>
      </w:r>
      <w:proofErr w:type="spellEnd"/>
      <w:r w:rsidR="0029758C" w:rsidRPr="0029758C">
        <w:rPr>
          <w:sz w:val="22"/>
          <w:szCs w:val="22"/>
        </w:rPr>
        <w:t xml:space="preserve">   </w:t>
      </w:r>
    </w:p>
    <w:p w14:paraId="08BE3015" w14:textId="3C97EBEF" w:rsidR="00047677" w:rsidRPr="000A5281" w:rsidRDefault="00047677" w:rsidP="00047677">
      <w:pPr>
        <w:rPr>
          <w:sz w:val="22"/>
          <w:szCs w:val="22"/>
          <w:highlight w:val="cyan"/>
        </w:rPr>
      </w:pPr>
      <w:r w:rsidRPr="000A5281">
        <w:rPr>
          <w:sz w:val="22"/>
          <w:szCs w:val="22"/>
        </w:rPr>
        <w:t>Bankovní spojení:</w:t>
      </w:r>
      <w:r w:rsidRPr="000A5281">
        <w:rPr>
          <w:sz w:val="22"/>
          <w:szCs w:val="22"/>
        </w:rPr>
        <w:tab/>
      </w:r>
      <w:proofErr w:type="spellStart"/>
      <w:r w:rsidR="0029758C" w:rsidRPr="0029758C">
        <w:rPr>
          <w:sz w:val="22"/>
          <w:szCs w:val="22"/>
        </w:rPr>
        <w:t>Fio</w:t>
      </w:r>
      <w:proofErr w:type="spellEnd"/>
      <w:r w:rsidR="0029758C" w:rsidRPr="0029758C">
        <w:rPr>
          <w:sz w:val="22"/>
          <w:szCs w:val="22"/>
        </w:rPr>
        <w:t xml:space="preserve"> banka, a.s.</w:t>
      </w:r>
      <w:bookmarkStart w:id="0" w:name="_GoBack"/>
      <w:bookmarkEnd w:id="0"/>
    </w:p>
    <w:p w14:paraId="4DA8B1E0" w14:textId="5D1CAF16"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29758C" w:rsidRPr="0029758C">
        <w:rPr>
          <w:sz w:val="22"/>
          <w:szCs w:val="22"/>
        </w:rPr>
        <w:t>2200309976/2010</w:t>
      </w:r>
    </w:p>
    <w:p w14:paraId="30211132" w14:textId="61FF2867" w:rsidR="00DB2CB7" w:rsidRDefault="000361C0" w:rsidP="007A273B">
      <w:pPr>
        <w:spacing w:before="120"/>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5B46D210"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Prodávající se zavazuje, že kupujícímu </w:t>
      </w:r>
      <w:r w:rsidR="002C4729" w:rsidRPr="00DE7D06">
        <w:rPr>
          <w:sz w:val="22"/>
          <w:szCs w:val="22"/>
        </w:rPr>
        <w:t>odevzdá zboží ze sortimentu prodávajícího,</w:t>
      </w:r>
      <w:r w:rsidR="002C4729" w:rsidRPr="00663DA3">
        <w:rPr>
          <w:color w:val="FF0000"/>
          <w:sz w:val="22"/>
          <w:szCs w:val="22"/>
        </w:rPr>
        <w:t xml:space="preserve"> </w:t>
      </w:r>
      <w:r w:rsidR="002C4729" w:rsidRPr="00663DA3">
        <w:rPr>
          <w:sz w:val="22"/>
          <w:szCs w:val="22"/>
        </w:rPr>
        <w:t>které je předmětem koupě a umožní kupujícímu nabýt vlastnické právo k předmětu koupě, a kupující se zavazuje převzít předmět koupě a zaplatit prodávajícímu kupní cenu, a to za podmínek stanovených v této smlouvě.</w:t>
      </w:r>
    </w:p>
    <w:p w14:paraId="73EF7978" w14:textId="69ED95E0" w:rsidR="00A7700D" w:rsidRPr="00663DA3" w:rsidRDefault="00A7700D" w:rsidP="00DE0212">
      <w:pPr>
        <w:numPr>
          <w:ilvl w:val="0"/>
          <w:numId w:val="28"/>
        </w:numPr>
        <w:jc w:val="both"/>
        <w:rPr>
          <w:sz w:val="22"/>
          <w:szCs w:val="22"/>
        </w:rPr>
      </w:pPr>
      <w:r w:rsidRPr="00663DA3">
        <w:rPr>
          <w:sz w:val="22"/>
          <w:szCs w:val="22"/>
        </w:rPr>
        <w:t xml:space="preserve">Dodávky zboží </w:t>
      </w:r>
      <w:r w:rsidR="00DE0212" w:rsidRPr="00DE0212">
        <w:rPr>
          <w:sz w:val="22"/>
          <w:szCs w:val="22"/>
        </w:rPr>
        <w:t>pro Středisko obchodní činnosti</w:t>
      </w:r>
      <w:r w:rsidR="00D963BC">
        <w:rPr>
          <w:sz w:val="22"/>
          <w:szCs w:val="22"/>
        </w:rPr>
        <w:t xml:space="preserve"> </w:t>
      </w:r>
      <w:r w:rsidR="00B04723" w:rsidRPr="00663DA3">
        <w:rPr>
          <w:sz w:val="22"/>
          <w:szCs w:val="22"/>
        </w:rPr>
        <w:t>budou realizovány</w:t>
      </w:r>
      <w:r w:rsidRPr="00663DA3">
        <w:rPr>
          <w:sz w:val="22"/>
          <w:szCs w:val="22"/>
        </w:rPr>
        <w:t xml:space="preserve"> n</w:t>
      </w:r>
      <w:r w:rsidR="002C4729" w:rsidRPr="00663DA3">
        <w:rPr>
          <w:sz w:val="22"/>
          <w:szCs w:val="22"/>
        </w:rPr>
        <w:t xml:space="preserve">a základě dílčích </w:t>
      </w:r>
      <w:r w:rsidRPr="00663DA3">
        <w:rPr>
          <w:sz w:val="22"/>
          <w:szCs w:val="22"/>
        </w:rPr>
        <w:t>obj</w:t>
      </w:r>
      <w:r w:rsidR="0044468A" w:rsidRPr="00663DA3">
        <w:rPr>
          <w:sz w:val="22"/>
          <w:szCs w:val="22"/>
        </w:rPr>
        <w:t xml:space="preserve">ednávek kupujícího. </w:t>
      </w:r>
      <w:r w:rsidRPr="00663DA3">
        <w:rPr>
          <w:sz w:val="22"/>
          <w:szCs w:val="22"/>
        </w:rPr>
        <w:t>Objednávky mohou být či</w:t>
      </w:r>
      <w:r w:rsidR="004C24F9">
        <w:rPr>
          <w:sz w:val="22"/>
          <w:szCs w:val="22"/>
        </w:rPr>
        <w:t>něny písemně (popř. e-mailem</w:t>
      </w:r>
      <w:r w:rsidR="002E69D5" w:rsidRPr="00663DA3">
        <w:rPr>
          <w:sz w:val="22"/>
          <w:szCs w:val="22"/>
        </w:rPr>
        <w:t>)</w:t>
      </w:r>
      <w:r w:rsidR="00DE0212">
        <w:rPr>
          <w:sz w:val="22"/>
          <w:szCs w:val="22"/>
        </w:rPr>
        <w:t>.</w:t>
      </w:r>
    </w:p>
    <w:p w14:paraId="5F6FF3C6" w14:textId="716A24E3" w:rsidR="003C1BA3" w:rsidRDefault="00A7700D" w:rsidP="00663DA3">
      <w:pPr>
        <w:numPr>
          <w:ilvl w:val="0"/>
          <w:numId w:val="28"/>
        </w:numPr>
        <w:ind w:left="357" w:hanging="357"/>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3F547A">
        <w:rPr>
          <w:sz w:val="22"/>
          <w:szCs w:val="22"/>
        </w:rPr>
        <w:t>objednávky</w:t>
      </w:r>
      <w:r w:rsidR="00190D16" w:rsidRPr="003F547A">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6F057C05" w:rsidR="003C1BA3" w:rsidRPr="00D00D5F" w:rsidRDefault="003C1BA3" w:rsidP="00D963BC">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7105F6" w:rsidRPr="0029758C">
        <w:rPr>
          <w:sz w:val="22"/>
          <w:szCs w:val="22"/>
        </w:rPr>
        <w:t>2200309976/2010</w:t>
      </w:r>
      <w:r w:rsidR="00D963BC" w:rsidRPr="008D4130">
        <w:rPr>
          <w:b/>
          <w:sz w:val="22"/>
          <w:szCs w:val="22"/>
        </w:rPr>
        <w:t>.</w:t>
      </w:r>
      <w:r w:rsidR="007105F6">
        <w:rPr>
          <w:b/>
          <w:sz w:val="22"/>
          <w:szCs w:val="22"/>
        </w:rPr>
        <w:t xml:space="preserve"> </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5DFC84BA"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povinen zaplatit kupn</w:t>
      </w:r>
      <w:r w:rsidR="003C1BA3" w:rsidRPr="00EF47B8">
        <w:rPr>
          <w:sz w:val="22"/>
          <w:szCs w:val="22"/>
        </w:rPr>
        <w:t>í cenu na základě faktury prodávajícího, a to nejpozději v den splatnosti této faktury</w:t>
      </w:r>
      <w:r w:rsidR="003C1BA3" w:rsidRPr="007676C3">
        <w:rPr>
          <w:sz w:val="22"/>
          <w:szCs w:val="22"/>
        </w:rPr>
        <w:t xml:space="preserve">. Doba splatnosti se sjednává na </w:t>
      </w:r>
      <w:r w:rsidR="00A669F1" w:rsidRPr="007676C3">
        <w:rPr>
          <w:sz w:val="22"/>
          <w:szCs w:val="22"/>
        </w:rPr>
        <w:t>30</w:t>
      </w:r>
      <w:r w:rsidR="00122E56" w:rsidRPr="007676C3">
        <w:rPr>
          <w:sz w:val="22"/>
          <w:szCs w:val="22"/>
        </w:rPr>
        <w:t xml:space="preserve"> dnů</w:t>
      </w:r>
      <w:r w:rsidR="00122E56" w:rsidRPr="00662D11">
        <w:rPr>
          <w:sz w:val="22"/>
          <w:szCs w:val="22"/>
        </w:rPr>
        <w:t xml:space="preserve"> </w:t>
      </w:r>
      <w:r w:rsidR="004F2072" w:rsidRPr="00662D11">
        <w:rPr>
          <w:sz w:val="22"/>
          <w:szCs w:val="22"/>
        </w:rPr>
        <w:t xml:space="preserve">ode dne </w:t>
      </w:r>
      <w:r w:rsidR="008F300C" w:rsidRPr="00662D11">
        <w:rPr>
          <w:sz w:val="22"/>
          <w:szCs w:val="22"/>
        </w:rPr>
        <w:t>vystavení</w:t>
      </w:r>
      <w:r w:rsidR="004F2072" w:rsidRPr="003F547A">
        <w:rPr>
          <w:sz w:val="22"/>
          <w:szCs w:val="22"/>
        </w:rPr>
        <w:t xml:space="preserve"> faktury kupujícímu.</w:t>
      </w:r>
      <w:r w:rsidR="00095F70">
        <w:rPr>
          <w:sz w:val="22"/>
          <w:szCs w:val="22"/>
        </w:rPr>
        <w:t xml:space="preserve"> </w:t>
      </w:r>
    </w:p>
    <w:p w14:paraId="1E6FEB3F" w14:textId="1B7F830C" w:rsidR="00E02ED4" w:rsidRPr="00663DA3" w:rsidRDefault="00E02ED4" w:rsidP="00663DA3">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p>
    <w:p w14:paraId="31D5916F" w14:textId="69F2D708" w:rsidR="00E02ED4" w:rsidRPr="00663DA3" w:rsidRDefault="004653CD" w:rsidP="00663DA3">
      <w:pPr>
        <w:pStyle w:val="Zkladntext"/>
        <w:numPr>
          <w:ilvl w:val="0"/>
          <w:numId w:val="29"/>
        </w:numPr>
        <w:spacing w:after="0"/>
        <w:ind w:left="425" w:hanging="425"/>
        <w:jc w:val="both"/>
        <w:rPr>
          <w:sz w:val="22"/>
          <w:szCs w:val="22"/>
        </w:rPr>
      </w:pPr>
      <w:r w:rsidRPr="00663DA3">
        <w:rPr>
          <w:sz w:val="22"/>
          <w:szCs w:val="22"/>
        </w:rPr>
        <w:t>Prodávající je povinen kupujícímu vystavit a d</w:t>
      </w:r>
      <w:r w:rsidR="00620C5D" w:rsidRPr="00663DA3">
        <w:rPr>
          <w:sz w:val="22"/>
          <w:szCs w:val="22"/>
        </w:rPr>
        <w:t>oručit</w:t>
      </w:r>
      <w:r w:rsidRPr="00663DA3">
        <w:rPr>
          <w:sz w:val="22"/>
          <w:szCs w:val="22"/>
        </w:rPr>
        <w:t xml:space="preserve"> fakturu dle této smlouvy v elektronické podobě</w:t>
      </w:r>
      <w:r w:rsidR="000A5281">
        <w:rPr>
          <w:sz w:val="22"/>
          <w:szCs w:val="22"/>
        </w:rPr>
        <w:t>,</w:t>
      </w:r>
      <w:r w:rsidRPr="00663DA3">
        <w:rPr>
          <w:sz w:val="22"/>
          <w:szCs w:val="22"/>
        </w:rPr>
        <w:t xml:space="preserve"> a to na emailovou adresu kupujícího, uvedenou v záhlaví této smlouvy. Kupující uděluje prodávajícímu souhlas k zasílání a používání faktur (daňových dokladů) v elektronické podobě ve smyslu ustanovení </w:t>
      </w:r>
      <w:r w:rsidR="00620C5D" w:rsidRPr="00663DA3">
        <w:rPr>
          <w:sz w:val="22"/>
          <w:szCs w:val="22"/>
        </w:rPr>
        <w:t>§ 26 odst. 3 zákona č. 235/200</w:t>
      </w:r>
      <w:r w:rsidR="003D16F6">
        <w:rPr>
          <w:sz w:val="22"/>
          <w:szCs w:val="22"/>
        </w:rPr>
        <w:t>4 Sb., o dani z přidané hodnoty</w:t>
      </w:r>
      <w:r w:rsidR="001B705A">
        <w:rPr>
          <w:sz w:val="22"/>
          <w:szCs w:val="22"/>
        </w:rPr>
        <w:t>, v platném znění</w:t>
      </w:r>
      <w:r w:rsidR="003D16F6">
        <w:rPr>
          <w:sz w:val="22"/>
          <w:szCs w:val="22"/>
        </w:rPr>
        <w:t>.</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lastRenderedPageBreak/>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0739E60F" w14:textId="77777777" w:rsidR="001371D9" w:rsidRPr="00663DA3" w:rsidRDefault="001371D9" w:rsidP="001371D9">
      <w:pPr>
        <w:pStyle w:val="Zkladntext"/>
        <w:numPr>
          <w:ilvl w:val="0"/>
          <w:numId w:val="29"/>
        </w:numPr>
        <w:spacing w:after="0"/>
        <w:ind w:left="425" w:hanging="425"/>
        <w:jc w:val="both"/>
        <w:rPr>
          <w:sz w:val="22"/>
          <w:szCs w:val="22"/>
        </w:rPr>
      </w:pPr>
      <w:r w:rsidRPr="00663DA3">
        <w:rPr>
          <w:sz w:val="22"/>
          <w:szCs w:val="22"/>
        </w:rPr>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355E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3E6A1E82"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r w:rsidR="00D963BC">
        <w:rPr>
          <w:sz w:val="22"/>
          <w:szCs w:val="22"/>
        </w:rPr>
        <w:t xml:space="preserve"> </w:t>
      </w:r>
    </w:p>
    <w:p w14:paraId="3C4CD33D" w14:textId="77777777" w:rsidR="00F84BEB" w:rsidRDefault="003B6028" w:rsidP="00F84BEB">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663DA3">
        <w:rPr>
          <w:sz w:val="22"/>
          <w:szCs w:val="22"/>
        </w:rPr>
        <w:t>přepravci), příp. zboží nepřevzít.</w:t>
      </w:r>
    </w:p>
    <w:p w14:paraId="6713E675" w14:textId="77777777" w:rsidR="001371D9" w:rsidRPr="007739D6" w:rsidRDefault="00982AE6" w:rsidP="001371D9">
      <w:pPr>
        <w:pStyle w:val="Odstavecseseznamem"/>
        <w:numPr>
          <w:ilvl w:val="0"/>
          <w:numId w:val="29"/>
        </w:numPr>
        <w:spacing w:after="0"/>
        <w:rPr>
          <w:sz w:val="22"/>
          <w:szCs w:val="22"/>
        </w:rPr>
      </w:pPr>
      <w:r w:rsidRPr="007739D6">
        <w:rPr>
          <w:sz w:val="22"/>
          <w:szCs w:val="22"/>
        </w:rPr>
        <w:t>Místem dodání je</w:t>
      </w:r>
      <w:r w:rsidR="00095F70" w:rsidRPr="007739D6">
        <w:rPr>
          <w:sz w:val="22"/>
          <w:szCs w:val="22"/>
        </w:rPr>
        <w:t xml:space="preserve"> </w:t>
      </w:r>
      <w:r w:rsidR="00957257" w:rsidRPr="007739D6">
        <w:rPr>
          <w:sz w:val="22"/>
          <w:szCs w:val="22"/>
        </w:rPr>
        <w:t xml:space="preserve">VETUNI ŠZP Nový Jičín, </w:t>
      </w:r>
      <w:r w:rsidR="00095F70" w:rsidRPr="007739D6">
        <w:rPr>
          <w:sz w:val="22"/>
          <w:szCs w:val="22"/>
        </w:rPr>
        <w:t>Středisko obchodní činnosti, E</w:t>
      </w:r>
      <w:r w:rsidR="00957257" w:rsidRPr="007739D6">
        <w:rPr>
          <w:sz w:val="22"/>
          <w:szCs w:val="22"/>
        </w:rPr>
        <w:t>.</w:t>
      </w:r>
      <w:r w:rsidRPr="007739D6">
        <w:rPr>
          <w:sz w:val="22"/>
          <w:szCs w:val="22"/>
        </w:rPr>
        <w:t xml:space="preserve"> Krásnohorské 178, 742 42 Šenov u Nového Jičína, </w:t>
      </w:r>
      <w:r w:rsidR="00DC2C98" w:rsidRPr="007739D6">
        <w:rPr>
          <w:sz w:val="22"/>
          <w:szCs w:val="22"/>
        </w:rPr>
        <w:t>není-li v objednávce ujednáno jinak.</w:t>
      </w:r>
    </w:p>
    <w:p w14:paraId="54E5BF0C" w14:textId="77F83267" w:rsidR="00504809" w:rsidRPr="001371D9" w:rsidRDefault="003B6028" w:rsidP="001371D9">
      <w:pPr>
        <w:pStyle w:val="Odstavecseseznamem"/>
        <w:numPr>
          <w:ilvl w:val="0"/>
          <w:numId w:val="29"/>
        </w:numPr>
        <w:spacing w:after="0"/>
        <w:rPr>
          <w:sz w:val="22"/>
          <w:szCs w:val="22"/>
        </w:rPr>
      </w:pPr>
      <w:r w:rsidRPr="001371D9">
        <w:rPr>
          <w:sz w:val="22"/>
          <w:szCs w:val="22"/>
        </w:rPr>
        <w:t xml:space="preserve">Sjednává se ve smyslu </w:t>
      </w:r>
      <w:r w:rsidR="001371D9" w:rsidRPr="001371D9">
        <w:rPr>
          <w:sz w:val="22"/>
          <w:szCs w:val="22"/>
        </w:rPr>
        <w:t xml:space="preserve">§ 630 odst. 1 zákona č. 89/2012 Sb., občanský zákoník, </w:t>
      </w:r>
      <w:r w:rsidR="001B705A">
        <w:rPr>
          <w:sz w:val="22"/>
          <w:szCs w:val="22"/>
        </w:rPr>
        <w:t xml:space="preserve">v platném znění, </w:t>
      </w:r>
      <w:r w:rsidR="001371D9" w:rsidRPr="001371D9">
        <w:rPr>
          <w:sz w:val="22"/>
          <w:szCs w:val="22"/>
        </w:rPr>
        <w:t>promlčecí lhůta v délce 5 let.</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663DA3" w:rsidRDefault="003C1BA3" w:rsidP="00663DA3">
      <w:pPr>
        <w:pStyle w:val="Zkladntext"/>
        <w:numPr>
          <w:ilvl w:val="0"/>
          <w:numId w:val="31"/>
        </w:numPr>
        <w:spacing w:after="0"/>
        <w:ind w:left="426" w:hanging="426"/>
        <w:jc w:val="both"/>
        <w:rPr>
          <w:sz w:val="22"/>
          <w:szCs w:val="22"/>
        </w:rPr>
      </w:pPr>
      <w:r w:rsidRPr="00663DA3">
        <w:rPr>
          <w:sz w:val="22"/>
          <w:szCs w:val="22"/>
        </w:rPr>
        <w:t>Jakékoliv změny nebo dodatky této smlouvy musí být učiněny písemně a</w:t>
      </w:r>
      <w:r w:rsidR="00504809" w:rsidRPr="00663DA3">
        <w:rPr>
          <w:sz w:val="22"/>
          <w:szCs w:val="22"/>
        </w:rPr>
        <w:t xml:space="preserve"> schváleny podpisem obou stran.</w:t>
      </w:r>
    </w:p>
    <w:p w14:paraId="49874571" w14:textId="0AAFAE3B" w:rsidR="007748DE" w:rsidRPr="00663DA3" w:rsidRDefault="007748DE" w:rsidP="00663DA3">
      <w:pPr>
        <w:pStyle w:val="Seznam3"/>
        <w:numPr>
          <w:ilvl w:val="0"/>
          <w:numId w:val="31"/>
        </w:numPr>
        <w:ind w:left="426" w:hanging="426"/>
        <w:jc w:val="both"/>
        <w:rPr>
          <w:sz w:val="22"/>
          <w:szCs w:val="22"/>
        </w:rPr>
      </w:pPr>
      <w:r w:rsidRPr="00355E92">
        <w:rPr>
          <w:sz w:val="22"/>
          <w:szCs w:val="22"/>
        </w:rPr>
        <w:t>Tato smlouva se uzavírá na dobu</w:t>
      </w:r>
      <w:r w:rsidR="00DB3803" w:rsidRPr="00355E92">
        <w:rPr>
          <w:sz w:val="22"/>
          <w:szCs w:val="22"/>
        </w:rPr>
        <w:t xml:space="preserve"> určitou </w:t>
      </w:r>
      <w:r w:rsidR="00DB3803" w:rsidRPr="007739D6">
        <w:rPr>
          <w:b/>
          <w:sz w:val="22"/>
          <w:szCs w:val="22"/>
        </w:rPr>
        <w:t>od</w:t>
      </w:r>
      <w:r w:rsidR="00DB3803" w:rsidRPr="007739D6">
        <w:rPr>
          <w:sz w:val="22"/>
          <w:szCs w:val="22"/>
        </w:rPr>
        <w:t xml:space="preserve"> </w:t>
      </w:r>
      <w:r w:rsidR="007105F6" w:rsidRPr="007739D6">
        <w:rPr>
          <w:b/>
          <w:sz w:val="22"/>
          <w:szCs w:val="22"/>
        </w:rPr>
        <w:t xml:space="preserve">1. 4. 2025 </w:t>
      </w:r>
      <w:r w:rsidR="00FC0AD2" w:rsidRPr="007739D6">
        <w:rPr>
          <w:b/>
          <w:sz w:val="22"/>
          <w:szCs w:val="22"/>
        </w:rPr>
        <w:t>do</w:t>
      </w:r>
      <w:r w:rsidR="00FC0AD2" w:rsidRPr="007739D6">
        <w:rPr>
          <w:sz w:val="22"/>
          <w:szCs w:val="22"/>
        </w:rPr>
        <w:t xml:space="preserve"> </w:t>
      </w:r>
      <w:r w:rsidR="003C0D97" w:rsidRPr="007739D6">
        <w:rPr>
          <w:b/>
          <w:sz w:val="22"/>
          <w:szCs w:val="22"/>
        </w:rPr>
        <w:t>31. 3. 2028</w:t>
      </w:r>
      <w:r w:rsidR="00FE5EC6" w:rsidRPr="007739D6">
        <w:rPr>
          <w:sz w:val="22"/>
          <w:szCs w:val="22"/>
        </w:rPr>
        <w:t>.</w:t>
      </w:r>
      <w:r w:rsidR="00FE5EC6" w:rsidRPr="00DE1D6A">
        <w:rPr>
          <w:sz w:val="22"/>
          <w:szCs w:val="22"/>
        </w:rPr>
        <w:t xml:space="preserve"> </w:t>
      </w:r>
      <w:r w:rsidRPr="00663DA3">
        <w:rPr>
          <w:sz w:val="22"/>
          <w:szCs w:val="22"/>
        </w:rPr>
        <w:t xml:space="preserve">Obě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259F041A" w14:textId="77777777" w:rsidR="00662D11" w:rsidRDefault="003C1BA3" w:rsidP="00662D11">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3BE1D67C" w14:textId="3691D689" w:rsidR="00662D11" w:rsidRPr="00662D11" w:rsidRDefault="00662D11" w:rsidP="00662D11">
      <w:pPr>
        <w:pStyle w:val="Seznam3"/>
        <w:numPr>
          <w:ilvl w:val="0"/>
          <w:numId w:val="31"/>
        </w:numPr>
        <w:ind w:left="426" w:hanging="426"/>
        <w:jc w:val="both"/>
        <w:rPr>
          <w:sz w:val="22"/>
          <w:szCs w:val="22"/>
        </w:rPr>
      </w:pPr>
      <w:r w:rsidRPr="00662D11">
        <w:rPr>
          <w:sz w:val="22"/>
          <w:szCs w:val="22"/>
        </w:rPr>
        <w:t xml:space="preserve">Ke dni </w:t>
      </w:r>
      <w:r w:rsidR="00667D0E">
        <w:rPr>
          <w:sz w:val="22"/>
          <w:szCs w:val="22"/>
        </w:rPr>
        <w:t>účinnosti</w:t>
      </w:r>
      <w:r w:rsidRPr="00662D11">
        <w:rPr>
          <w:sz w:val="22"/>
          <w:szCs w:val="22"/>
        </w:rPr>
        <w:t xml:space="preserve">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p w14:paraId="354B5AC6" w14:textId="77777777" w:rsidR="001371D9" w:rsidRDefault="001872DC" w:rsidP="001371D9">
      <w:pPr>
        <w:pStyle w:val="Bezmezer"/>
        <w:numPr>
          <w:ilvl w:val="0"/>
          <w:numId w:val="31"/>
        </w:numPr>
        <w:ind w:left="426" w:hanging="426"/>
        <w:jc w:val="both"/>
        <w:rPr>
          <w:rFonts w:ascii="Times New Roman" w:hAnsi="Times New Roman"/>
        </w:rPr>
      </w:pPr>
      <w:r w:rsidRPr="00355E92">
        <w:rPr>
          <w:rFonts w:ascii="Times New Roman" w:hAnsi="Times New Roman"/>
        </w:rPr>
        <w:t>Tato smlouva vstupuje v platnost dnem jejího podpisu oběma smluvními stranami.</w:t>
      </w:r>
    </w:p>
    <w:p w14:paraId="23454C9D" w14:textId="50B8DFDB" w:rsidR="001872DC" w:rsidRPr="001371D9" w:rsidRDefault="001872DC" w:rsidP="001B705A">
      <w:pPr>
        <w:pStyle w:val="Bezmezer"/>
        <w:numPr>
          <w:ilvl w:val="0"/>
          <w:numId w:val="31"/>
        </w:numPr>
        <w:ind w:left="426" w:hanging="426"/>
        <w:jc w:val="both"/>
        <w:rPr>
          <w:rFonts w:ascii="Times New Roman" w:hAnsi="Times New Roman"/>
        </w:rPr>
      </w:pPr>
      <w:r w:rsidRPr="001371D9">
        <w:rPr>
          <w:rFonts w:ascii="Times New Roman" w:hAnsi="Times New Roman"/>
        </w:rPr>
        <w:t xml:space="preserve">Smlouva nabývá účinnosti dnem jejího uveřejnění v </w:t>
      </w:r>
      <w:r w:rsidR="001371D9" w:rsidRPr="001371D9">
        <w:rPr>
          <w:rFonts w:ascii="Times New Roman" w:hAnsi="Times New Roman"/>
        </w:rPr>
        <w:t>registru smluv d</w:t>
      </w:r>
      <w:r w:rsidR="001B705A">
        <w:rPr>
          <w:rFonts w:ascii="Times New Roman" w:hAnsi="Times New Roman"/>
        </w:rPr>
        <w:t xml:space="preserve">le § 6 zákona č. 340/2015 Sb., o registru smluv, </w:t>
      </w:r>
      <w:r w:rsidR="001B705A" w:rsidRPr="001B705A">
        <w:rPr>
          <w:rFonts w:ascii="Times New Roman" w:hAnsi="Times New Roman"/>
        </w:rPr>
        <w:t>v platném znění.</w:t>
      </w:r>
    </w:p>
    <w:p w14:paraId="3498E08D" w14:textId="659C4923"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 xml:space="preserve">Smluvní strany prohlašují, že obsah této smlouvy nepovažují za obchodní tajemství dle § 504 zákona č. 89/2012 Sb., občanský zákoník, v platném znění, a souhlasí se zveřejněním jejího textu v souladu s ustanovením zákona č. 340/2015 </w:t>
      </w:r>
      <w:r w:rsidR="001B705A">
        <w:rPr>
          <w:rFonts w:ascii="Times New Roman" w:hAnsi="Times New Roman"/>
        </w:rPr>
        <w:t xml:space="preserve">Sb., o registru smluv, </w:t>
      </w:r>
      <w:r w:rsidR="001B705A" w:rsidRPr="001B705A">
        <w:rPr>
          <w:rFonts w:ascii="Times New Roman" w:hAnsi="Times New Roman"/>
        </w:rPr>
        <w:t>v platném znění.</w:t>
      </w:r>
      <w:r w:rsidR="001371D9">
        <w:rPr>
          <w:rFonts w:ascii="Times New Roman" w:hAnsi="Times New Roman"/>
        </w:rPr>
        <w:t xml:space="preserve"> </w:t>
      </w:r>
      <w:r w:rsidR="001371D9" w:rsidRPr="001371D9">
        <w:rPr>
          <w:rFonts w:ascii="Times New Roman" w:hAnsi="Times New Roman"/>
        </w:rPr>
        <w:t xml:space="preserve">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377486AC" w:rsidR="003C1BA3" w:rsidRPr="00663DA3" w:rsidRDefault="003C1BA3" w:rsidP="00AE1B9E">
      <w:pPr>
        <w:pStyle w:val="Pokraovnseznamu3"/>
        <w:tabs>
          <w:tab w:val="left" w:pos="3969"/>
        </w:tabs>
        <w:ind w:left="0"/>
        <w:jc w:val="both"/>
        <w:rPr>
          <w:sz w:val="22"/>
          <w:szCs w:val="22"/>
        </w:rPr>
      </w:pPr>
      <w:r w:rsidRPr="007A273B">
        <w:rPr>
          <w:sz w:val="22"/>
          <w:szCs w:val="22"/>
        </w:rPr>
        <w:t>V</w:t>
      </w:r>
      <w:r w:rsidR="007A273B" w:rsidRPr="007A273B">
        <w:rPr>
          <w:sz w:val="22"/>
          <w:szCs w:val="22"/>
        </w:rPr>
        <w:t> Šenově u Nového Jičína </w:t>
      </w:r>
      <w:r w:rsidR="00A83FB1" w:rsidRPr="007739D6">
        <w:rPr>
          <w:sz w:val="22"/>
          <w:szCs w:val="22"/>
        </w:rPr>
        <w:t>dne</w:t>
      </w:r>
      <w:r w:rsidR="00EE571D">
        <w:rPr>
          <w:sz w:val="22"/>
          <w:szCs w:val="22"/>
        </w:rPr>
        <w:t xml:space="preserve"> 27. 3. 2025</w:t>
      </w:r>
      <w:r w:rsidR="00AE1B9E" w:rsidRPr="007739D6">
        <w:rPr>
          <w:sz w:val="22"/>
          <w:szCs w:val="22"/>
        </w:rPr>
        <w:tab/>
      </w:r>
      <w:r w:rsidR="005B2853" w:rsidRPr="007739D6">
        <w:rPr>
          <w:sz w:val="22"/>
          <w:szCs w:val="22"/>
        </w:rPr>
        <w:tab/>
      </w:r>
      <w:r w:rsidR="00982AE6" w:rsidRPr="007739D6">
        <w:rPr>
          <w:sz w:val="22"/>
          <w:szCs w:val="22"/>
        </w:rPr>
        <w:tab/>
      </w:r>
      <w:r w:rsidR="001371D9" w:rsidRPr="007739D6">
        <w:rPr>
          <w:sz w:val="22"/>
          <w:szCs w:val="22"/>
        </w:rPr>
        <w:tab/>
      </w:r>
      <w:r w:rsidR="0049209F" w:rsidRPr="007739D6">
        <w:rPr>
          <w:sz w:val="22"/>
          <w:szCs w:val="22"/>
        </w:rPr>
        <w:t>V</w:t>
      </w:r>
      <w:r w:rsidR="007105F6" w:rsidRPr="007739D6">
        <w:rPr>
          <w:sz w:val="22"/>
          <w:szCs w:val="22"/>
        </w:rPr>
        <w:t xml:space="preserve"> Tečovicích </w:t>
      </w:r>
      <w:r w:rsidR="00AB03F5" w:rsidRPr="007739D6">
        <w:rPr>
          <w:sz w:val="22"/>
          <w:szCs w:val="22"/>
        </w:rPr>
        <w:t>dne</w:t>
      </w:r>
      <w:r w:rsidR="00EE571D">
        <w:rPr>
          <w:sz w:val="22"/>
          <w:szCs w:val="22"/>
        </w:rPr>
        <w:t xml:space="preserve"> </w:t>
      </w:r>
      <w:r w:rsidR="00EE571D">
        <w:rPr>
          <w:sz w:val="22"/>
          <w:szCs w:val="22"/>
        </w:rPr>
        <w:t>27. 3. 2025</w:t>
      </w:r>
      <w:r w:rsidR="00EE571D" w:rsidRPr="007739D6">
        <w:rPr>
          <w:sz w:val="22"/>
          <w:szCs w:val="22"/>
        </w:rPr>
        <w:tab/>
      </w:r>
      <w:r w:rsidR="00EE571D">
        <w:rPr>
          <w:sz w:val="22"/>
          <w:szCs w:val="22"/>
        </w:rPr>
        <w:t xml:space="preserve"> </w:t>
      </w:r>
      <w:r w:rsidR="001E07AB" w:rsidRPr="00355E92">
        <w:rPr>
          <w:sz w:val="22"/>
          <w:szCs w:val="22"/>
        </w:rPr>
        <w:tab/>
      </w:r>
      <w:r w:rsidR="001E07AB">
        <w:rPr>
          <w:sz w:val="22"/>
          <w:szCs w:val="22"/>
        </w:rPr>
        <w:t xml:space="preserve"> </w:t>
      </w:r>
      <w:r w:rsidR="00C03CCF" w:rsidRPr="00355E92">
        <w:rPr>
          <w:sz w:val="22"/>
          <w:szCs w:val="22"/>
        </w:rPr>
        <w:t xml:space="preserve"> </w:t>
      </w:r>
      <w:r w:rsidR="007C34B9">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14ABE900"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t xml:space="preserve">za </w:t>
      </w:r>
      <w:r w:rsidRPr="00663DA3">
        <w:rPr>
          <w:sz w:val="22"/>
          <w:szCs w:val="22"/>
        </w:rPr>
        <w:t>prodávající</w:t>
      </w:r>
      <w:r>
        <w:rPr>
          <w:sz w:val="22"/>
          <w:szCs w:val="22"/>
        </w:rPr>
        <w:t>ho</w:t>
      </w:r>
    </w:p>
    <w:p w14:paraId="327ED688" w14:textId="53FD9421" w:rsidR="008C3E2B" w:rsidRPr="00663DA3" w:rsidRDefault="008C3E2B" w:rsidP="008C3E2B">
      <w:pPr>
        <w:pStyle w:val="Zkladn0dtext3"/>
        <w:ind w:left="0"/>
        <w:jc w:val="both"/>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7105F6" w:rsidRPr="001F1FCC">
        <w:rPr>
          <w:sz w:val="22"/>
          <w:szCs w:val="22"/>
        </w:rPr>
        <w:t xml:space="preserve">Jiří </w:t>
      </w:r>
      <w:proofErr w:type="spellStart"/>
      <w:r w:rsidR="007105F6" w:rsidRPr="001F1FCC">
        <w:rPr>
          <w:sz w:val="22"/>
          <w:szCs w:val="22"/>
        </w:rPr>
        <w:t>Štětkář</w:t>
      </w:r>
      <w:proofErr w:type="spellEnd"/>
      <w:r w:rsidR="007105F6" w:rsidRPr="001F1FCC">
        <w:rPr>
          <w:sz w:val="22"/>
          <w:szCs w:val="22"/>
        </w:rPr>
        <w:t>, jednatel společnosti</w:t>
      </w:r>
      <w:r w:rsidR="007105F6" w:rsidRPr="00CF5388">
        <w:rPr>
          <w:sz w:val="22"/>
          <w:szCs w:val="22"/>
        </w:rPr>
        <w:tab/>
      </w:r>
      <w:r w:rsidR="007105F6">
        <w:rPr>
          <w:sz w:val="22"/>
          <w:szCs w:val="22"/>
        </w:rPr>
        <w:t xml:space="preserve"> </w:t>
      </w:r>
      <w:r w:rsidR="00A20375" w:rsidRPr="00A20375">
        <w:rPr>
          <w:sz w:val="22"/>
          <w:szCs w:val="22"/>
        </w:rPr>
        <w:tab/>
      </w:r>
    </w:p>
    <w:p w14:paraId="6B7C0ADF" w14:textId="77777777" w:rsidR="00C10E4B" w:rsidRPr="00663DA3" w:rsidRDefault="00C10E4B" w:rsidP="008C3E2B">
      <w:pPr>
        <w:pStyle w:val="Zkladn0dtext3"/>
        <w:ind w:left="0"/>
        <w:jc w:val="both"/>
        <w:rPr>
          <w:sz w:val="22"/>
          <w:szCs w:val="22"/>
        </w:rPr>
      </w:pPr>
    </w:p>
    <w:p w14:paraId="0B3290BD" w14:textId="20F0019D" w:rsidR="00C10E4B" w:rsidRPr="00663DA3" w:rsidRDefault="00AE1B9E" w:rsidP="00310D95">
      <w:pPr>
        <w:pStyle w:val="Zkladn0dtext3"/>
        <w:ind w:left="0"/>
        <w:jc w:val="both"/>
        <w:rPr>
          <w:sz w:val="22"/>
          <w:szCs w:val="22"/>
        </w:rPr>
      </w:pP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t xml:space="preserve"> </w:t>
      </w:r>
    </w:p>
    <w:sectPr w:rsidR="00C10E4B" w:rsidRPr="00663DA3" w:rsidSect="00F852A2">
      <w:pgSz w:w="11895" w:h="16840" w:code="9"/>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0356D"/>
    <w:rsid w:val="00032B7C"/>
    <w:rsid w:val="00033447"/>
    <w:rsid w:val="000361C0"/>
    <w:rsid w:val="00040696"/>
    <w:rsid w:val="000450E1"/>
    <w:rsid w:val="00047677"/>
    <w:rsid w:val="00055A50"/>
    <w:rsid w:val="00086978"/>
    <w:rsid w:val="00095F70"/>
    <w:rsid w:val="000A16AE"/>
    <w:rsid w:val="000A5281"/>
    <w:rsid w:val="00113DA0"/>
    <w:rsid w:val="00122E56"/>
    <w:rsid w:val="001371D9"/>
    <w:rsid w:val="00137784"/>
    <w:rsid w:val="00165BB5"/>
    <w:rsid w:val="001872DC"/>
    <w:rsid w:val="00190D16"/>
    <w:rsid w:val="001922B3"/>
    <w:rsid w:val="00194AD0"/>
    <w:rsid w:val="001B705A"/>
    <w:rsid w:val="001E07AB"/>
    <w:rsid w:val="001F14BF"/>
    <w:rsid w:val="001F1BE2"/>
    <w:rsid w:val="001F1C35"/>
    <w:rsid w:val="001F1FCC"/>
    <w:rsid w:val="001F21F0"/>
    <w:rsid w:val="0020286E"/>
    <w:rsid w:val="00240495"/>
    <w:rsid w:val="00260455"/>
    <w:rsid w:val="00276B7F"/>
    <w:rsid w:val="00294437"/>
    <w:rsid w:val="0029758C"/>
    <w:rsid w:val="002B128E"/>
    <w:rsid w:val="002B7F8F"/>
    <w:rsid w:val="002C4729"/>
    <w:rsid w:val="002D7C2C"/>
    <w:rsid w:val="002E69D5"/>
    <w:rsid w:val="002E6F06"/>
    <w:rsid w:val="002E7C18"/>
    <w:rsid w:val="002F7371"/>
    <w:rsid w:val="00301FB4"/>
    <w:rsid w:val="00307489"/>
    <w:rsid w:val="00310D95"/>
    <w:rsid w:val="0034435B"/>
    <w:rsid w:val="00355E92"/>
    <w:rsid w:val="00365842"/>
    <w:rsid w:val="00390AFF"/>
    <w:rsid w:val="003A7CD8"/>
    <w:rsid w:val="003B22FA"/>
    <w:rsid w:val="003B6028"/>
    <w:rsid w:val="003B6178"/>
    <w:rsid w:val="003C09D8"/>
    <w:rsid w:val="003C0D97"/>
    <w:rsid w:val="003C1BA3"/>
    <w:rsid w:val="003D16F6"/>
    <w:rsid w:val="003F032E"/>
    <w:rsid w:val="003F547A"/>
    <w:rsid w:val="00401AFF"/>
    <w:rsid w:val="00412505"/>
    <w:rsid w:val="0042519B"/>
    <w:rsid w:val="004412BF"/>
    <w:rsid w:val="004430A4"/>
    <w:rsid w:val="0044468A"/>
    <w:rsid w:val="00456F80"/>
    <w:rsid w:val="004653CD"/>
    <w:rsid w:val="004809D6"/>
    <w:rsid w:val="00482933"/>
    <w:rsid w:val="0049209F"/>
    <w:rsid w:val="004B1343"/>
    <w:rsid w:val="004C24F9"/>
    <w:rsid w:val="004F2072"/>
    <w:rsid w:val="00504809"/>
    <w:rsid w:val="0052536D"/>
    <w:rsid w:val="005478EB"/>
    <w:rsid w:val="00557C4F"/>
    <w:rsid w:val="005B2065"/>
    <w:rsid w:val="005B2853"/>
    <w:rsid w:val="005C31FB"/>
    <w:rsid w:val="005D6F28"/>
    <w:rsid w:val="005E17DE"/>
    <w:rsid w:val="005F6606"/>
    <w:rsid w:val="00620C5D"/>
    <w:rsid w:val="006551F6"/>
    <w:rsid w:val="00662D11"/>
    <w:rsid w:val="00663D1A"/>
    <w:rsid w:val="00663DA3"/>
    <w:rsid w:val="00667D0E"/>
    <w:rsid w:val="0068213E"/>
    <w:rsid w:val="006A39E6"/>
    <w:rsid w:val="006A7C85"/>
    <w:rsid w:val="006B1140"/>
    <w:rsid w:val="006D5B6B"/>
    <w:rsid w:val="006F1EC6"/>
    <w:rsid w:val="006F5046"/>
    <w:rsid w:val="006F68B7"/>
    <w:rsid w:val="00707185"/>
    <w:rsid w:val="007105F6"/>
    <w:rsid w:val="00726BBC"/>
    <w:rsid w:val="00733044"/>
    <w:rsid w:val="007656CC"/>
    <w:rsid w:val="007676C3"/>
    <w:rsid w:val="00771210"/>
    <w:rsid w:val="007739D6"/>
    <w:rsid w:val="007748DE"/>
    <w:rsid w:val="007A273B"/>
    <w:rsid w:val="007A623C"/>
    <w:rsid w:val="007B27C5"/>
    <w:rsid w:val="007C34B9"/>
    <w:rsid w:val="007D029F"/>
    <w:rsid w:val="007E0154"/>
    <w:rsid w:val="007E282A"/>
    <w:rsid w:val="00805842"/>
    <w:rsid w:val="0081222C"/>
    <w:rsid w:val="00812876"/>
    <w:rsid w:val="00816375"/>
    <w:rsid w:val="00831963"/>
    <w:rsid w:val="00836F37"/>
    <w:rsid w:val="008376AE"/>
    <w:rsid w:val="00857D9D"/>
    <w:rsid w:val="00863D06"/>
    <w:rsid w:val="00863EA3"/>
    <w:rsid w:val="00877232"/>
    <w:rsid w:val="00891A4E"/>
    <w:rsid w:val="008A163D"/>
    <w:rsid w:val="008B09F1"/>
    <w:rsid w:val="008C17AA"/>
    <w:rsid w:val="008C2A8D"/>
    <w:rsid w:val="008C3E2B"/>
    <w:rsid w:val="008D1B52"/>
    <w:rsid w:val="008D4130"/>
    <w:rsid w:val="008F300C"/>
    <w:rsid w:val="00937F56"/>
    <w:rsid w:val="00957257"/>
    <w:rsid w:val="00960541"/>
    <w:rsid w:val="00970067"/>
    <w:rsid w:val="00975580"/>
    <w:rsid w:val="00982AE6"/>
    <w:rsid w:val="00986195"/>
    <w:rsid w:val="0099347F"/>
    <w:rsid w:val="009A59E6"/>
    <w:rsid w:val="009C7B7F"/>
    <w:rsid w:val="009F11FC"/>
    <w:rsid w:val="00A04A97"/>
    <w:rsid w:val="00A136E2"/>
    <w:rsid w:val="00A20375"/>
    <w:rsid w:val="00A2755C"/>
    <w:rsid w:val="00A3456C"/>
    <w:rsid w:val="00A669F1"/>
    <w:rsid w:val="00A73530"/>
    <w:rsid w:val="00A7700D"/>
    <w:rsid w:val="00A83FB1"/>
    <w:rsid w:val="00AB03F5"/>
    <w:rsid w:val="00AB3638"/>
    <w:rsid w:val="00AC3C3F"/>
    <w:rsid w:val="00AD52D0"/>
    <w:rsid w:val="00AD6A6B"/>
    <w:rsid w:val="00AE1B9E"/>
    <w:rsid w:val="00AE565C"/>
    <w:rsid w:val="00AF4293"/>
    <w:rsid w:val="00B04723"/>
    <w:rsid w:val="00B13C81"/>
    <w:rsid w:val="00B20B4B"/>
    <w:rsid w:val="00B30E6E"/>
    <w:rsid w:val="00B3604D"/>
    <w:rsid w:val="00B3710F"/>
    <w:rsid w:val="00B61757"/>
    <w:rsid w:val="00B72FDB"/>
    <w:rsid w:val="00B87C89"/>
    <w:rsid w:val="00BE1DBA"/>
    <w:rsid w:val="00BE4662"/>
    <w:rsid w:val="00BE5361"/>
    <w:rsid w:val="00C02455"/>
    <w:rsid w:val="00C03CCF"/>
    <w:rsid w:val="00C10E4B"/>
    <w:rsid w:val="00C12BA5"/>
    <w:rsid w:val="00C26F4A"/>
    <w:rsid w:val="00C633CC"/>
    <w:rsid w:val="00C6573E"/>
    <w:rsid w:val="00C665B1"/>
    <w:rsid w:val="00C74318"/>
    <w:rsid w:val="00C75D4C"/>
    <w:rsid w:val="00C77D82"/>
    <w:rsid w:val="00CC0EDB"/>
    <w:rsid w:val="00CE3383"/>
    <w:rsid w:val="00CE7708"/>
    <w:rsid w:val="00CF5388"/>
    <w:rsid w:val="00D00D5F"/>
    <w:rsid w:val="00D1115D"/>
    <w:rsid w:val="00D220CF"/>
    <w:rsid w:val="00D44BFA"/>
    <w:rsid w:val="00D6777E"/>
    <w:rsid w:val="00D94A7A"/>
    <w:rsid w:val="00D963BC"/>
    <w:rsid w:val="00D9759D"/>
    <w:rsid w:val="00DB2CB7"/>
    <w:rsid w:val="00DB3803"/>
    <w:rsid w:val="00DC2C98"/>
    <w:rsid w:val="00DD07F7"/>
    <w:rsid w:val="00DD46A5"/>
    <w:rsid w:val="00DE0212"/>
    <w:rsid w:val="00DE0E57"/>
    <w:rsid w:val="00DE1D6A"/>
    <w:rsid w:val="00DE7D06"/>
    <w:rsid w:val="00E02ED4"/>
    <w:rsid w:val="00E11B24"/>
    <w:rsid w:val="00E23475"/>
    <w:rsid w:val="00E46181"/>
    <w:rsid w:val="00E66D2C"/>
    <w:rsid w:val="00E944B9"/>
    <w:rsid w:val="00EA19C2"/>
    <w:rsid w:val="00EA5577"/>
    <w:rsid w:val="00EB4898"/>
    <w:rsid w:val="00EB7172"/>
    <w:rsid w:val="00EC7628"/>
    <w:rsid w:val="00ED496C"/>
    <w:rsid w:val="00EE3356"/>
    <w:rsid w:val="00EE571D"/>
    <w:rsid w:val="00EF2A18"/>
    <w:rsid w:val="00EF3D3F"/>
    <w:rsid w:val="00EF43F3"/>
    <w:rsid w:val="00EF47B8"/>
    <w:rsid w:val="00F0118E"/>
    <w:rsid w:val="00F069C2"/>
    <w:rsid w:val="00F17B8F"/>
    <w:rsid w:val="00F33FF8"/>
    <w:rsid w:val="00F83510"/>
    <w:rsid w:val="00F84BEB"/>
    <w:rsid w:val="00F852A2"/>
    <w:rsid w:val="00F9315A"/>
    <w:rsid w:val="00FB3718"/>
    <w:rsid w:val="00FC0AD2"/>
    <w:rsid w:val="00FD1E38"/>
    <w:rsid w:val="00FD248D"/>
    <w:rsid w:val="00FD49D2"/>
    <w:rsid w:val="00FE5E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 w:id="594749428">
      <w:bodyDiv w:val="1"/>
      <w:marLeft w:val="0"/>
      <w:marRight w:val="0"/>
      <w:marTop w:val="0"/>
      <w:marBottom w:val="0"/>
      <w:divBdr>
        <w:top w:val="none" w:sz="0" w:space="0" w:color="auto"/>
        <w:left w:val="none" w:sz="0" w:space="0" w:color="auto"/>
        <w:bottom w:val="none" w:sz="0" w:space="0" w:color="auto"/>
        <w:right w:val="none" w:sz="0" w:space="0" w:color="auto"/>
      </w:divBdr>
    </w:div>
    <w:div w:id="965161503">
      <w:bodyDiv w:val="1"/>
      <w:marLeft w:val="0"/>
      <w:marRight w:val="0"/>
      <w:marTop w:val="0"/>
      <w:marBottom w:val="0"/>
      <w:divBdr>
        <w:top w:val="none" w:sz="0" w:space="0" w:color="auto"/>
        <w:left w:val="none" w:sz="0" w:space="0" w:color="auto"/>
        <w:bottom w:val="none" w:sz="0" w:space="0" w:color="auto"/>
        <w:right w:val="none" w:sz="0" w:space="0" w:color="auto"/>
      </w:divBdr>
    </w:div>
    <w:div w:id="19794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897A-D560-40BE-B20F-4B220E2E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910</Words>
  <Characters>5173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2025-04-01T05:00:00Z</dcterms:created>
  <dcterms:modified xsi:type="dcterms:W3CDTF">2025-04-01T05:05:00Z</dcterms:modified>
</cp:coreProperties>
</file>