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0A55" w14:textId="77777777" w:rsidR="005910C8" w:rsidRDefault="005910C8">
      <w:pPr>
        <w:pStyle w:val="Zkladntext"/>
        <w:spacing w:before="108"/>
        <w:rPr>
          <w:rFonts w:ascii="Times New Roman"/>
        </w:rPr>
      </w:pPr>
    </w:p>
    <w:p w14:paraId="623B4DEC" w14:textId="77777777" w:rsidR="005910C8" w:rsidRDefault="00CA27B9">
      <w:pPr>
        <w:pStyle w:val="Zkladntext"/>
        <w:ind w:left="7055"/>
      </w:pPr>
      <w:r>
        <w:rPr>
          <w:color w:val="404040"/>
        </w:rPr>
        <w:t>č.j.: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2024/234-3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NAKIT</w:t>
      </w:r>
    </w:p>
    <w:p w14:paraId="18293812" w14:textId="77777777" w:rsidR="005910C8" w:rsidRDefault="00CA27B9">
      <w:pPr>
        <w:pStyle w:val="Zkladntext"/>
        <w:spacing w:before="196"/>
        <w:ind w:left="7055"/>
      </w:pPr>
      <w:r>
        <w:rPr>
          <w:color w:val="404040"/>
        </w:rPr>
        <w:t>č.j.:</w:t>
      </w:r>
      <w:r>
        <w:rPr>
          <w:color w:val="404040"/>
          <w:spacing w:val="-5"/>
        </w:rPr>
        <w:t xml:space="preserve"> MV-</w:t>
      </w:r>
    </w:p>
    <w:p w14:paraId="0058BC25" w14:textId="77777777" w:rsidR="005910C8" w:rsidRDefault="005910C8">
      <w:pPr>
        <w:pStyle w:val="Zkladntext"/>
      </w:pPr>
    </w:p>
    <w:p w14:paraId="6736945B" w14:textId="77777777" w:rsidR="005910C8" w:rsidRDefault="005910C8">
      <w:pPr>
        <w:pStyle w:val="Zkladntext"/>
        <w:spacing w:before="138"/>
      </w:pPr>
    </w:p>
    <w:p w14:paraId="33E65AC0" w14:textId="77777777" w:rsidR="005910C8" w:rsidRDefault="00CA27B9">
      <w:pPr>
        <w:spacing w:before="1"/>
        <w:ind w:left="157" w:right="8"/>
        <w:jc w:val="center"/>
        <w:rPr>
          <w:b/>
          <w:sz w:val="24"/>
        </w:rPr>
      </w:pPr>
      <w:r>
        <w:rPr>
          <w:b/>
          <w:color w:val="404040"/>
          <w:sz w:val="24"/>
        </w:rPr>
        <w:t>Dodatek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č.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3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k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dílčí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smlouvě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 xml:space="preserve">č. </w:t>
      </w:r>
      <w:r>
        <w:rPr>
          <w:b/>
          <w:color w:val="404040"/>
          <w:spacing w:val="-5"/>
          <w:sz w:val="24"/>
        </w:rPr>
        <w:t>1B</w:t>
      </w:r>
    </w:p>
    <w:p w14:paraId="27344AFF" w14:textId="77777777" w:rsidR="005910C8" w:rsidRDefault="00CA27B9">
      <w:pPr>
        <w:spacing w:before="201"/>
        <w:ind w:left="157" w:right="15"/>
        <w:jc w:val="center"/>
        <w:rPr>
          <w:i/>
        </w:rPr>
      </w:pPr>
      <w:r>
        <w:rPr>
          <w:i/>
          <w:color w:val="404040"/>
        </w:rPr>
        <w:t>k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Rámcové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dohodě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na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realizaci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projektů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kybernetické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bezpečnosti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  <w:spacing w:val="-2"/>
        </w:rPr>
        <w:t>financovaných</w:t>
      </w:r>
    </w:p>
    <w:p w14:paraId="1C2DEAE9" w14:textId="77777777" w:rsidR="005910C8" w:rsidRDefault="00CA27B9">
      <w:pPr>
        <w:spacing w:before="78"/>
        <w:ind w:left="157" w:right="13"/>
        <w:jc w:val="center"/>
        <w:rPr>
          <w:i/>
        </w:rPr>
      </w:pPr>
      <w:r>
        <w:rPr>
          <w:i/>
          <w:color w:val="404040"/>
        </w:rPr>
        <w:t>z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Národního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plánu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  <w:spacing w:val="-2"/>
        </w:rPr>
        <w:t>obnovy</w:t>
      </w:r>
    </w:p>
    <w:p w14:paraId="2899B10E" w14:textId="77777777" w:rsidR="005910C8" w:rsidRDefault="00CA27B9">
      <w:pPr>
        <w:spacing w:before="196"/>
        <w:ind w:left="2518"/>
        <w:rPr>
          <w:i/>
        </w:rPr>
      </w:pPr>
      <w:r>
        <w:rPr>
          <w:i/>
          <w:color w:val="404040"/>
        </w:rPr>
        <w:t>č.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j.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MV-51120-14/OFSP-2023,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j.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2023/111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  <w:spacing w:val="-4"/>
        </w:rPr>
        <w:t>NAKIT</w:t>
      </w:r>
    </w:p>
    <w:p w14:paraId="2B2A39B5" w14:textId="77777777" w:rsidR="005910C8" w:rsidRDefault="00CA27B9">
      <w:pPr>
        <w:pStyle w:val="Nadpis1"/>
        <w:spacing w:line="424" w:lineRule="auto"/>
        <w:ind w:left="682" w:right="5616"/>
        <w:jc w:val="left"/>
      </w:pPr>
      <w:r>
        <w:rPr>
          <w:color w:val="404040"/>
        </w:rPr>
        <w:t>Národní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komunikační a informační technologie, s. p.</w:t>
      </w:r>
    </w:p>
    <w:p w14:paraId="0DF4A382" w14:textId="77777777" w:rsidR="005910C8" w:rsidRDefault="00CA27B9">
      <w:pPr>
        <w:pStyle w:val="Zkladntext"/>
        <w:tabs>
          <w:tab w:val="left" w:pos="3658"/>
        </w:tabs>
        <w:spacing w:before="2"/>
        <w:ind w:left="682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7D316207" w14:textId="77777777" w:rsidR="005910C8" w:rsidRDefault="00CA27B9">
      <w:pPr>
        <w:pStyle w:val="Zkladntext"/>
        <w:tabs>
          <w:tab w:val="left" w:pos="3658"/>
        </w:tabs>
        <w:spacing w:before="76"/>
        <w:ind w:left="682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6A8AA266" w14:textId="77777777" w:rsidR="005910C8" w:rsidRDefault="00CA27B9">
      <w:pPr>
        <w:pStyle w:val="Zkladntext"/>
        <w:tabs>
          <w:tab w:val="left" w:pos="3658"/>
        </w:tabs>
        <w:spacing w:before="76"/>
        <w:ind w:left="682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638506A2" w14:textId="57545DC6" w:rsidR="005910C8" w:rsidRDefault="00CA27B9">
      <w:pPr>
        <w:pStyle w:val="Zkladntext"/>
        <w:tabs>
          <w:tab w:val="left" w:pos="3653"/>
        </w:tabs>
        <w:spacing w:before="76" w:line="312" w:lineRule="auto"/>
        <w:ind w:left="3653" w:right="821" w:hanging="2972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  <w:r>
        <w:rPr>
          <w:color w:val="404040"/>
        </w:rPr>
        <w:t>.</w:t>
      </w:r>
    </w:p>
    <w:p w14:paraId="015C5E0E" w14:textId="02C0759E" w:rsidR="005910C8" w:rsidRDefault="00CA27B9">
      <w:pPr>
        <w:pStyle w:val="Zkladntext"/>
        <w:tabs>
          <w:tab w:val="left" w:pos="3658"/>
        </w:tabs>
        <w:spacing w:line="312" w:lineRule="auto"/>
        <w:ind w:left="682" w:right="1585"/>
      </w:pPr>
      <w:r>
        <w:rPr>
          <w:color w:val="404040"/>
        </w:rPr>
        <w:t>zapsán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rejstříku: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Městského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77322 bankovní spojení: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4F90F376" w14:textId="4E240290" w:rsidR="005910C8" w:rsidRDefault="00CA27B9">
      <w:pPr>
        <w:pStyle w:val="Zkladntext"/>
        <w:ind w:left="3658"/>
      </w:pPr>
      <w:proofErr w:type="spellStart"/>
      <w:r>
        <w:rPr>
          <w:color w:val="404040"/>
          <w:spacing w:val="-2"/>
        </w:rPr>
        <w:t>xxx</w:t>
      </w:r>
      <w:proofErr w:type="spellEnd"/>
    </w:p>
    <w:p w14:paraId="06D8CE70" w14:textId="77777777" w:rsidR="005910C8" w:rsidRDefault="00CA27B9">
      <w:pPr>
        <w:spacing w:before="195"/>
        <w:ind w:left="682"/>
        <w:rPr>
          <w:i/>
        </w:rPr>
      </w:pPr>
      <w:r>
        <w:rPr>
          <w:i/>
          <w:color w:val="404040"/>
        </w:rPr>
        <w:t>na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straně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jedné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(dále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jen</w:t>
      </w:r>
      <w:r>
        <w:rPr>
          <w:i/>
          <w:color w:val="404040"/>
          <w:spacing w:val="-3"/>
        </w:rPr>
        <w:t xml:space="preserve"> </w:t>
      </w:r>
      <w:r>
        <w:rPr>
          <w:b/>
          <w:i/>
          <w:color w:val="404040"/>
          <w:spacing w:val="-2"/>
        </w:rPr>
        <w:t>„Dodavatel“</w:t>
      </w:r>
      <w:r>
        <w:rPr>
          <w:i/>
          <w:color w:val="404040"/>
          <w:spacing w:val="-2"/>
        </w:rPr>
        <w:t>)</w:t>
      </w:r>
    </w:p>
    <w:p w14:paraId="46745217" w14:textId="77777777" w:rsidR="005910C8" w:rsidRDefault="00CA27B9">
      <w:pPr>
        <w:pStyle w:val="Zkladntext"/>
        <w:spacing w:before="197"/>
        <w:ind w:left="682"/>
      </w:pPr>
      <w:r>
        <w:rPr>
          <w:color w:val="404040"/>
          <w:spacing w:val="-10"/>
        </w:rPr>
        <w:t>a</w:t>
      </w:r>
    </w:p>
    <w:p w14:paraId="777E070E" w14:textId="77777777" w:rsidR="005910C8" w:rsidRDefault="00CA27B9">
      <w:pPr>
        <w:pStyle w:val="Nadpis1"/>
        <w:spacing w:before="195"/>
        <w:ind w:left="682"/>
        <w:jc w:val="left"/>
      </w:pPr>
      <w:r>
        <w:rPr>
          <w:color w:val="404040"/>
        </w:rPr>
        <w:t>Česká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republika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vnitra</w:t>
      </w:r>
    </w:p>
    <w:p w14:paraId="38E1A7F6" w14:textId="77777777" w:rsidR="005910C8" w:rsidRDefault="00CA27B9">
      <w:pPr>
        <w:pStyle w:val="Zkladntext"/>
        <w:tabs>
          <w:tab w:val="left" w:pos="3658"/>
        </w:tabs>
        <w:spacing w:before="196"/>
        <w:ind w:left="682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Nad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Štolou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936/3,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170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34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0"/>
        </w:rPr>
        <w:t>7</w:t>
      </w:r>
    </w:p>
    <w:p w14:paraId="43F55638" w14:textId="77777777" w:rsidR="005910C8" w:rsidRDefault="00CA27B9">
      <w:pPr>
        <w:pStyle w:val="Zkladntext"/>
        <w:tabs>
          <w:tab w:val="left" w:pos="3658"/>
        </w:tabs>
        <w:spacing w:before="76"/>
        <w:ind w:left="682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00007064</w:t>
      </w:r>
    </w:p>
    <w:p w14:paraId="35F9719E" w14:textId="77777777" w:rsidR="005910C8" w:rsidRDefault="00CA27B9">
      <w:pPr>
        <w:pStyle w:val="Zkladntext"/>
        <w:tabs>
          <w:tab w:val="left" w:pos="3658"/>
        </w:tabs>
        <w:spacing w:before="76"/>
        <w:ind w:left="682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CZ00007064</w:t>
      </w:r>
    </w:p>
    <w:p w14:paraId="3D889AFB" w14:textId="04A2FDFD" w:rsidR="005910C8" w:rsidRDefault="00CA27B9">
      <w:pPr>
        <w:pStyle w:val="Zkladntext"/>
        <w:tabs>
          <w:tab w:val="left" w:pos="3658"/>
        </w:tabs>
        <w:spacing w:before="76" w:line="312" w:lineRule="auto"/>
        <w:ind w:left="3658" w:right="1333" w:hanging="2970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3CAE6E31" w14:textId="0FB2B7E3" w:rsidR="005910C8" w:rsidRDefault="00CA27B9">
      <w:pPr>
        <w:pStyle w:val="Zkladntext"/>
        <w:tabs>
          <w:tab w:val="left" w:pos="3658"/>
        </w:tabs>
        <w:ind w:left="682"/>
      </w:pPr>
      <w:r>
        <w:rPr>
          <w:color w:val="404040"/>
        </w:rPr>
        <w:t>bankovní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spojení: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0AC633EE" w14:textId="77777777" w:rsidR="005910C8" w:rsidRDefault="00CA27B9">
      <w:pPr>
        <w:spacing w:before="195"/>
        <w:ind w:left="682"/>
        <w:rPr>
          <w:i/>
        </w:rPr>
      </w:pPr>
      <w:r>
        <w:rPr>
          <w:i/>
          <w:color w:val="404040"/>
        </w:rPr>
        <w:t>na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straně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druhé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(dále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jen</w:t>
      </w:r>
      <w:r>
        <w:rPr>
          <w:i/>
          <w:color w:val="404040"/>
          <w:spacing w:val="-4"/>
        </w:rPr>
        <w:t xml:space="preserve"> </w:t>
      </w:r>
      <w:r>
        <w:rPr>
          <w:b/>
          <w:i/>
          <w:color w:val="404040"/>
          <w:spacing w:val="-2"/>
        </w:rPr>
        <w:t>„Objednatel“</w:t>
      </w:r>
      <w:r>
        <w:rPr>
          <w:i/>
          <w:color w:val="404040"/>
          <w:spacing w:val="-2"/>
        </w:rPr>
        <w:t>)</w:t>
      </w:r>
    </w:p>
    <w:p w14:paraId="70C2FB0A" w14:textId="77777777" w:rsidR="005910C8" w:rsidRDefault="00CA27B9">
      <w:pPr>
        <w:spacing w:before="197"/>
        <w:ind w:left="682"/>
        <w:rPr>
          <w:i/>
        </w:rPr>
      </w:pPr>
      <w:r>
        <w:rPr>
          <w:i/>
          <w:color w:val="404040"/>
        </w:rPr>
        <w:t>(dále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jednotlivě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jako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„</w:t>
      </w:r>
      <w:r>
        <w:rPr>
          <w:b/>
          <w:i/>
          <w:color w:val="404040"/>
        </w:rPr>
        <w:t>Smluvní</w:t>
      </w:r>
      <w:r>
        <w:rPr>
          <w:b/>
          <w:i/>
          <w:color w:val="404040"/>
          <w:spacing w:val="-6"/>
        </w:rPr>
        <w:t xml:space="preserve"> </w:t>
      </w:r>
      <w:r>
        <w:rPr>
          <w:b/>
          <w:i/>
          <w:color w:val="404040"/>
        </w:rPr>
        <w:t>strana</w:t>
      </w:r>
      <w:r>
        <w:rPr>
          <w:i/>
          <w:color w:val="404040"/>
        </w:rPr>
        <w:t>“,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nebo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společně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jako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„</w:t>
      </w:r>
      <w:r>
        <w:rPr>
          <w:b/>
          <w:i/>
          <w:color w:val="404040"/>
        </w:rPr>
        <w:t>Smluvní</w:t>
      </w:r>
      <w:r>
        <w:rPr>
          <w:b/>
          <w:i/>
          <w:color w:val="404040"/>
          <w:spacing w:val="-6"/>
        </w:rPr>
        <w:t xml:space="preserve"> </w:t>
      </w:r>
      <w:r>
        <w:rPr>
          <w:b/>
          <w:i/>
          <w:color w:val="404040"/>
          <w:spacing w:val="-2"/>
        </w:rPr>
        <w:t>strany</w:t>
      </w:r>
      <w:r>
        <w:rPr>
          <w:i/>
          <w:color w:val="404040"/>
          <w:spacing w:val="-2"/>
        </w:rPr>
        <w:t>“)</w:t>
      </w:r>
    </w:p>
    <w:p w14:paraId="032596B6" w14:textId="77777777" w:rsidR="005910C8" w:rsidRDefault="00CA27B9">
      <w:pPr>
        <w:pStyle w:val="Zkladntext"/>
        <w:spacing w:before="196" w:line="312" w:lineRule="auto"/>
        <w:ind w:left="682" w:right="529"/>
        <w:jc w:val="both"/>
      </w:pPr>
      <w:r>
        <w:rPr>
          <w:color w:val="404040"/>
        </w:rPr>
        <w:t xml:space="preserve">uzavírají níže uvedeného dne, měsíce a roku k </w:t>
      </w:r>
      <w:r>
        <w:t>Dílčí smlouvě č. 1B ze dne 12. září 2024 ve</w:t>
      </w:r>
      <w:r>
        <w:rPr>
          <w:spacing w:val="-1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dodatku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dodatku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40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dodatek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(dále jen „</w:t>
      </w:r>
      <w:r>
        <w:rPr>
          <w:b/>
        </w:rPr>
        <w:t>Dodatek</w:t>
      </w:r>
      <w:r>
        <w:t>“) v následujícím znění</w:t>
      </w:r>
      <w:r>
        <w:rPr>
          <w:color w:val="404040"/>
        </w:rPr>
        <w:t>:</w:t>
      </w:r>
    </w:p>
    <w:p w14:paraId="54138322" w14:textId="77777777" w:rsidR="005910C8" w:rsidRDefault="005910C8">
      <w:pPr>
        <w:spacing w:line="312" w:lineRule="auto"/>
        <w:jc w:val="both"/>
        <w:sectPr w:rsidR="005910C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880" w:bottom="920" w:left="1020" w:header="656" w:footer="732" w:gutter="0"/>
          <w:pgNumType w:start="1"/>
          <w:cols w:space="708"/>
        </w:sectPr>
      </w:pPr>
    </w:p>
    <w:p w14:paraId="0B9A7FFB" w14:textId="77777777" w:rsidR="005910C8" w:rsidRDefault="00CA27B9">
      <w:pPr>
        <w:pStyle w:val="Nadpis1"/>
        <w:spacing w:before="241" w:line="424" w:lineRule="auto"/>
        <w:ind w:left="4165" w:right="4015" w:hanging="1"/>
      </w:pPr>
      <w:r>
        <w:rPr>
          <w:color w:val="404040"/>
        </w:rPr>
        <w:lastRenderedPageBreak/>
        <w:t>Článek 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Dodatku</w:t>
      </w:r>
    </w:p>
    <w:p w14:paraId="412C7562" w14:textId="77777777" w:rsidR="005910C8" w:rsidRDefault="00CA27B9">
      <w:pPr>
        <w:pStyle w:val="Odstavecseseznamem"/>
        <w:numPr>
          <w:ilvl w:val="1"/>
          <w:numId w:val="4"/>
        </w:numPr>
        <w:tabs>
          <w:tab w:val="left" w:pos="869"/>
        </w:tabs>
        <w:spacing w:before="122"/>
        <w:ind w:left="869"/>
        <w:jc w:val="center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5"/>
        </w:rPr>
        <w:t xml:space="preserve"> </w:t>
      </w:r>
      <w:r>
        <w:t>12.</w:t>
      </w:r>
      <w:r>
        <w:rPr>
          <w:spacing w:val="-16"/>
        </w:rPr>
        <w:t xml:space="preserve"> </w:t>
      </w:r>
      <w:r>
        <w:t>září</w:t>
      </w:r>
      <w:r>
        <w:rPr>
          <w:spacing w:val="-15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rPr>
          <w:color w:val="404040"/>
        </w:rPr>
        <w:t>uzavřely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Smlouvu,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jejíž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definovaný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čl.</w:t>
      </w:r>
    </w:p>
    <w:p w14:paraId="61A00917" w14:textId="77777777" w:rsidR="005910C8" w:rsidRDefault="00CA27B9">
      <w:pPr>
        <w:pStyle w:val="Zkladntext"/>
        <w:spacing w:before="76"/>
        <w:ind w:left="157" w:right="5385"/>
        <w:jc w:val="center"/>
      </w:pPr>
      <w:r>
        <w:rPr>
          <w:color w:val="404040"/>
        </w:rPr>
        <w:t>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odst. 1.1 </w:t>
      </w:r>
      <w:r>
        <w:rPr>
          <w:color w:val="404040"/>
          <w:spacing w:val="-2"/>
        </w:rPr>
        <w:t>Smlouvy.</w:t>
      </w:r>
    </w:p>
    <w:p w14:paraId="5389A50D" w14:textId="77777777" w:rsidR="005910C8" w:rsidRDefault="005910C8">
      <w:pPr>
        <w:pStyle w:val="Zkladntext"/>
      </w:pPr>
    </w:p>
    <w:p w14:paraId="628DBA90" w14:textId="77777777" w:rsidR="005910C8" w:rsidRDefault="005910C8">
      <w:pPr>
        <w:pStyle w:val="Zkladntext"/>
        <w:spacing w:before="18"/>
      </w:pPr>
    </w:p>
    <w:p w14:paraId="723B1428" w14:textId="77777777" w:rsidR="005910C8" w:rsidRDefault="00CA27B9">
      <w:pPr>
        <w:pStyle w:val="Odstavecseseznamem"/>
        <w:numPr>
          <w:ilvl w:val="1"/>
          <w:numId w:val="4"/>
        </w:numPr>
        <w:tabs>
          <w:tab w:val="left" w:pos="1389"/>
        </w:tabs>
        <w:ind w:left="1389" w:hanging="707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 příloze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mění:</w:t>
      </w:r>
    </w:p>
    <w:p w14:paraId="5F81274F" w14:textId="77777777" w:rsidR="005910C8" w:rsidRDefault="005910C8">
      <w:pPr>
        <w:pStyle w:val="Zkladntext"/>
      </w:pPr>
    </w:p>
    <w:p w14:paraId="78CDE760" w14:textId="77777777" w:rsidR="005910C8" w:rsidRDefault="005910C8">
      <w:pPr>
        <w:pStyle w:val="Zkladntext"/>
        <w:spacing w:before="19"/>
      </w:pPr>
    </w:p>
    <w:p w14:paraId="0E323A60" w14:textId="77777777" w:rsidR="005910C8" w:rsidRDefault="00CA27B9">
      <w:pPr>
        <w:pStyle w:val="Odstavecseseznamem"/>
        <w:numPr>
          <w:ilvl w:val="0"/>
          <w:numId w:val="3"/>
        </w:numPr>
        <w:tabs>
          <w:tab w:val="left" w:pos="1750"/>
        </w:tabs>
        <w:spacing w:line="312" w:lineRule="auto"/>
        <w:ind w:right="519"/>
      </w:pPr>
      <w:r>
        <w:rPr>
          <w:color w:val="404040"/>
        </w:rPr>
        <w:t>věta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„A)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PRVNÍ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milník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fáze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 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fáze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akceptačního řízení, tj. dodávka a instalace HW zařízení Dodávky č. 1 a Dodávky č. 2 – 31.3.2025 ruší a nově zní:</w:t>
      </w:r>
    </w:p>
    <w:p w14:paraId="37F628F3" w14:textId="77777777" w:rsidR="005910C8" w:rsidRDefault="00CA27B9">
      <w:pPr>
        <w:spacing w:line="312" w:lineRule="auto"/>
        <w:ind w:left="1750" w:right="523"/>
        <w:jc w:val="both"/>
        <w:rPr>
          <w:b/>
          <w:i/>
        </w:rPr>
      </w:pPr>
      <w:r>
        <w:rPr>
          <w:color w:val="404040"/>
        </w:rPr>
        <w:t>„</w:t>
      </w:r>
      <w:r>
        <w:rPr>
          <w:b/>
          <w:i/>
          <w:color w:val="404040"/>
        </w:rPr>
        <w:t>A) PRVNÍ akceptační milník – ukončení fáze č. 1 a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fáze č. 2 akceptačního řízení se dělí na dva samostatné milníky:</w:t>
      </w:r>
    </w:p>
    <w:p w14:paraId="798DD554" w14:textId="77777777" w:rsidR="005910C8" w:rsidRDefault="00CA27B9">
      <w:pPr>
        <w:pStyle w:val="Odstavecseseznamem"/>
        <w:numPr>
          <w:ilvl w:val="2"/>
          <w:numId w:val="4"/>
        </w:numPr>
        <w:tabs>
          <w:tab w:val="left" w:pos="2108"/>
          <w:tab w:val="left" w:pos="2110"/>
        </w:tabs>
        <w:spacing w:line="312" w:lineRule="auto"/>
        <w:ind w:right="523"/>
        <w:jc w:val="both"/>
        <w:rPr>
          <w:b/>
          <w:i/>
        </w:rPr>
      </w:pPr>
      <w:r>
        <w:rPr>
          <w:b/>
          <w:i/>
          <w:color w:val="404040"/>
        </w:rPr>
        <w:t>milník č. 1 pro dodávku a instalaci HW zařízení Dodávky č. 1 do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 xml:space="preserve">30. 4. </w:t>
      </w:r>
      <w:r>
        <w:rPr>
          <w:b/>
          <w:i/>
          <w:color w:val="404040"/>
          <w:spacing w:val="-2"/>
        </w:rPr>
        <w:t>2025,</w:t>
      </w:r>
    </w:p>
    <w:p w14:paraId="513DFCAA" w14:textId="77777777" w:rsidR="005910C8" w:rsidRDefault="00CA27B9">
      <w:pPr>
        <w:pStyle w:val="Odstavecseseznamem"/>
        <w:numPr>
          <w:ilvl w:val="2"/>
          <w:numId w:val="4"/>
        </w:numPr>
        <w:tabs>
          <w:tab w:val="left" w:pos="2108"/>
          <w:tab w:val="left" w:pos="2110"/>
        </w:tabs>
        <w:spacing w:line="312" w:lineRule="auto"/>
        <w:ind w:right="523"/>
        <w:jc w:val="both"/>
        <w:rPr>
          <w:b/>
          <w:i/>
        </w:rPr>
      </w:pPr>
      <w:r>
        <w:rPr>
          <w:b/>
          <w:i/>
          <w:color w:val="404040"/>
        </w:rPr>
        <w:t>milník č. 2 pro dodávku a instalaci HW zařízení Dodávky č. 2 do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 xml:space="preserve">30. 4. </w:t>
      </w:r>
      <w:r>
        <w:rPr>
          <w:b/>
          <w:i/>
          <w:color w:val="404040"/>
          <w:spacing w:val="-2"/>
        </w:rPr>
        <w:t>2025“</w:t>
      </w:r>
    </w:p>
    <w:p w14:paraId="5212D70E" w14:textId="77777777" w:rsidR="005910C8" w:rsidRDefault="005910C8">
      <w:pPr>
        <w:pStyle w:val="Zkladntext"/>
        <w:spacing w:before="76"/>
        <w:rPr>
          <w:b/>
          <w:i/>
        </w:rPr>
      </w:pPr>
    </w:p>
    <w:p w14:paraId="37D110FF" w14:textId="77777777" w:rsidR="005910C8" w:rsidRDefault="00CA27B9">
      <w:pPr>
        <w:pStyle w:val="Odstavecseseznamem"/>
        <w:numPr>
          <w:ilvl w:val="0"/>
          <w:numId w:val="3"/>
        </w:numPr>
        <w:tabs>
          <w:tab w:val="left" w:pos="1750"/>
        </w:tabs>
        <w:spacing w:line="312" w:lineRule="auto"/>
        <w:ind w:right="523"/>
      </w:pPr>
      <w:r>
        <w:rPr>
          <w:color w:val="404040"/>
        </w:rPr>
        <w:t>věta „B) DRUHÝ akceptační milník – Migrace HW zařízení Dodávky č. 2 (čl. 1 odst. 1.1 písm. c) u Dodávky č. 2 Smlouvy – 28. 2. 2025“ ruší a nově zní:</w:t>
      </w:r>
    </w:p>
    <w:p w14:paraId="6A85E977" w14:textId="77777777" w:rsidR="005910C8" w:rsidRDefault="00CA27B9">
      <w:pPr>
        <w:spacing w:line="314" w:lineRule="auto"/>
        <w:ind w:left="1750" w:right="522"/>
        <w:jc w:val="both"/>
        <w:rPr>
          <w:b/>
          <w:i/>
        </w:rPr>
      </w:pPr>
      <w:r>
        <w:rPr>
          <w:b/>
          <w:i/>
          <w:color w:val="404040"/>
        </w:rPr>
        <w:t>„B) DRUHÝ akceptační milník – Migrace HW zařízení Dodávky č. 2 (čl. 1 odst. 1.1 písm. c) u Dodávky č. 2 Smlouvy do 30.6.2025.“</w:t>
      </w:r>
    </w:p>
    <w:p w14:paraId="2E5A6A79" w14:textId="77777777" w:rsidR="005910C8" w:rsidRDefault="005910C8">
      <w:pPr>
        <w:pStyle w:val="Zkladntext"/>
        <w:spacing w:before="73"/>
        <w:rPr>
          <w:b/>
          <w:i/>
        </w:rPr>
      </w:pPr>
    </w:p>
    <w:p w14:paraId="5DB3818A" w14:textId="77777777" w:rsidR="005910C8" w:rsidRDefault="00CA27B9">
      <w:pPr>
        <w:pStyle w:val="Odstavecseseznamem"/>
        <w:numPr>
          <w:ilvl w:val="0"/>
          <w:numId w:val="3"/>
        </w:numPr>
        <w:tabs>
          <w:tab w:val="left" w:pos="1750"/>
        </w:tabs>
        <w:spacing w:line="312" w:lineRule="auto"/>
        <w:ind w:right="523"/>
      </w:pPr>
      <w:r>
        <w:rPr>
          <w:color w:val="404040"/>
        </w:rPr>
        <w:t>věta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„C)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milník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Konfigurace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 xml:space="preserve">zařízení Dodávky č. 2 (čl. 1 odst. 1.1 písm. d) u Dodávky č. 2 Smlouvy, tj. sestavení </w:t>
      </w:r>
      <w:proofErr w:type="spellStart"/>
      <w:r>
        <w:rPr>
          <w:color w:val="404040"/>
        </w:rPr>
        <w:t>geoclusteru</w:t>
      </w:r>
      <w:proofErr w:type="spellEnd"/>
      <w:r>
        <w:rPr>
          <w:color w:val="404040"/>
        </w:rPr>
        <w:t>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akceptace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výkazu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práce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poskytnutých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činností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31.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3. 2025“ ruší a nově zní:</w:t>
      </w:r>
    </w:p>
    <w:p w14:paraId="4A7D8651" w14:textId="77777777" w:rsidR="005910C8" w:rsidRDefault="00CA27B9">
      <w:pPr>
        <w:spacing w:line="312" w:lineRule="auto"/>
        <w:ind w:left="1750" w:right="522"/>
        <w:jc w:val="both"/>
        <w:rPr>
          <w:b/>
          <w:i/>
        </w:rPr>
      </w:pPr>
      <w:r>
        <w:rPr>
          <w:b/>
          <w:i/>
          <w:color w:val="404040"/>
        </w:rPr>
        <w:t>„C)</w:t>
      </w:r>
      <w:r>
        <w:rPr>
          <w:b/>
          <w:i/>
          <w:color w:val="404040"/>
          <w:spacing w:val="-16"/>
        </w:rPr>
        <w:t xml:space="preserve"> </w:t>
      </w:r>
      <w:r>
        <w:rPr>
          <w:b/>
          <w:i/>
          <w:color w:val="404040"/>
        </w:rPr>
        <w:t>TŘETÍ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akceptační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milník</w:t>
      </w:r>
      <w:r>
        <w:rPr>
          <w:b/>
          <w:i/>
          <w:color w:val="404040"/>
          <w:spacing w:val="-16"/>
        </w:rPr>
        <w:t xml:space="preserve"> </w:t>
      </w:r>
      <w:r>
        <w:rPr>
          <w:b/>
          <w:i/>
          <w:color w:val="404040"/>
        </w:rPr>
        <w:t>–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poskytnutí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služeb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Konfigurace</w:t>
      </w:r>
      <w:r>
        <w:rPr>
          <w:b/>
          <w:i/>
          <w:color w:val="404040"/>
          <w:spacing w:val="-16"/>
        </w:rPr>
        <w:t xml:space="preserve"> </w:t>
      </w:r>
      <w:r>
        <w:rPr>
          <w:b/>
          <w:i/>
          <w:color w:val="404040"/>
        </w:rPr>
        <w:t>u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HW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zařízení Dodávky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č.</w:t>
      </w:r>
      <w:r>
        <w:rPr>
          <w:b/>
          <w:i/>
          <w:color w:val="404040"/>
          <w:spacing w:val="-1"/>
        </w:rPr>
        <w:t xml:space="preserve"> </w:t>
      </w:r>
      <w:r>
        <w:rPr>
          <w:b/>
          <w:i/>
          <w:color w:val="404040"/>
        </w:rPr>
        <w:t>2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>(čl.</w:t>
      </w:r>
      <w:r>
        <w:rPr>
          <w:b/>
          <w:i/>
          <w:color w:val="404040"/>
          <w:spacing w:val="-3"/>
        </w:rPr>
        <w:t xml:space="preserve"> </w:t>
      </w:r>
      <w:r>
        <w:rPr>
          <w:b/>
          <w:i/>
          <w:color w:val="404040"/>
        </w:rPr>
        <w:t>1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odst. 1.1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písm. d)</w:t>
      </w:r>
      <w:r>
        <w:rPr>
          <w:b/>
          <w:i/>
          <w:color w:val="404040"/>
          <w:spacing w:val="-3"/>
        </w:rPr>
        <w:t xml:space="preserve"> </w:t>
      </w:r>
      <w:r>
        <w:rPr>
          <w:b/>
          <w:i/>
          <w:color w:val="404040"/>
        </w:rPr>
        <w:t>u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Dodávky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č. 2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>Smlouvy,</w:t>
      </w:r>
      <w:r>
        <w:rPr>
          <w:b/>
          <w:i/>
          <w:color w:val="404040"/>
          <w:spacing w:val="-3"/>
        </w:rPr>
        <w:t xml:space="preserve"> </w:t>
      </w:r>
      <w:r>
        <w:rPr>
          <w:b/>
          <w:i/>
          <w:color w:val="404040"/>
        </w:rPr>
        <w:t>tj.</w:t>
      </w:r>
      <w:r>
        <w:rPr>
          <w:b/>
          <w:i/>
          <w:color w:val="404040"/>
          <w:spacing w:val="-3"/>
        </w:rPr>
        <w:t xml:space="preserve"> </w:t>
      </w:r>
      <w:r>
        <w:rPr>
          <w:b/>
          <w:i/>
          <w:color w:val="404040"/>
        </w:rPr>
        <w:t xml:space="preserve">sestavení </w:t>
      </w:r>
      <w:proofErr w:type="spellStart"/>
      <w:r>
        <w:rPr>
          <w:b/>
          <w:i/>
          <w:color w:val="404040"/>
        </w:rPr>
        <w:t>geoclusteru</w:t>
      </w:r>
      <w:proofErr w:type="spellEnd"/>
      <w:r>
        <w:rPr>
          <w:b/>
          <w:i/>
          <w:color w:val="404040"/>
        </w:rPr>
        <w:t>,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>akceptace</w:t>
      </w:r>
      <w:r>
        <w:rPr>
          <w:b/>
          <w:i/>
          <w:color w:val="404040"/>
          <w:spacing w:val="-5"/>
        </w:rPr>
        <w:t xml:space="preserve"> </w:t>
      </w:r>
      <w:r>
        <w:rPr>
          <w:b/>
          <w:i/>
          <w:color w:val="404040"/>
        </w:rPr>
        <w:t>výkazu</w:t>
      </w:r>
      <w:r>
        <w:rPr>
          <w:b/>
          <w:i/>
          <w:color w:val="404040"/>
          <w:spacing w:val="-3"/>
        </w:rPr>
        <w:t xml:space="preserve"> </w:t>
      </w:r>
      <w:r>
        <w:rPr>
          <w:b/>
          <w:i/>
          <w:color w:val="404040"/>
        </w:rPr>
        <w:t>práce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poskytnutých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>činností</w:t>
      </w:r>
      <w:r>
        <w:rPr>
          <w:b/>
          <w:i/>
          <w:color w:val="404040"/>
          <w:spacing w:val="-1"/>
        </w:rPr>
        <w:t xml:space="preserve"> </w:t>
      </w:r>
      <w:r>
        <w:rPr>
          <w:b/>
          <w:i/>
          <w:color w:val="404040"/>
        </w:rPr>
        <w:t>Dodavatele</w:t>
      </w:r>
      <w:r>
        <w:rPr>
          <w:b/>
          <w:i/>
          <w:color w:val="404040"/>
          <w:spacing w:val="2"/>
        </w:rPr>
        <w:t xml:space="preserve"> </w:t>
      </w:r>
      <w:r>
        <w:rPr>
          <w:b/>
          <w:i/>
          <w:color w:val="404040"/>
          <w:spacing w:val="-10"/>
        </w:rPr>
        <w:t>–</w:t>
      </w:r>
    </w:p>
    <w:p w14:paraId="4C969C94" w14:textId="77777777" w:rsidR="005910C8" w:rsidRDefault="00CA27B9">
      <w:pPr>
        <w:spacing w:line="253" w:lineRule="exact"/>
        <w:ind w:left="1750"/>
        <w:jc w:val="both"/>
        <w:rPr>
          <w:b/>
          <w:i/>
        </w:rPr>
      </w:pPr>
      <w:r>
        <w:rPr>
          <w:b/>
          <w:i/>
          <w:color w:val="404040"/>
        </w:rPr>
        <w:t>30.</w:t>
      </w:r>
      <w:r>
        <w:rPr>
          <w:b/>
          <w:i/>
          <w:color w:val="404040"/>
          <w:spacing w:val="-1"/>
        </w:rPr>
        <w:t xml:space="preserve"> </w:t>
      </w:r>
      <w:r>
        <w:rPr>
          <w:b/>
          <w:i/>
          <w:color w:val="404040"/>
        </w:rPr>
        <w:t xml:space="preserve">6. </w:t>
      </w:r>
      <w:r>
        <w:rPr>
          <w:b/>
          <w:i/>
          <w:color w:val="404040"/>
          <w:spacing w:val="-2"/>
        </w:rPr>
        <w:t>2025“.</w:t>
      </w:r>
    </w:p>
    <w:p w14:paraId="4901BAB9" w14:textId="77777777" w:rsidR="005910C8" w:rsidRDefault="005910C8">
      <w:pPr>
        <w:pStyle w:val="Zkladntext"/>
        <w:spacing w:before="152"/>
        <w:rPr>
          <w:b/>
          <w:i/>
        </w:rPr>
      </w:pPr>
    </w:p>
    <w:p w14:paraId="626526B1" w14:textId="77777777" w:rsidR="005910C8" w:rsidRDefault="00CA27B9">
      <w:pPr>
        <w:pStyle w:val="Odstavecseseznamem"/>
        <w:numPr>
          <w:ilvl w:val="1"/>
          <w:numId w:val="4"/>
        </w:numPr>
        <w:tabs>
          <w:tab w:val="left" w:pos="1389"/>
        </w:tabs>
        <w:ind w:left="1389" w:hanging="707"/>
      </w:pPr>
      <w:r>
        <w:rPr>
          <w:color w:val="404040"/>
        </w:rPr>
        <w:t>Konkrétní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výše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cen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fakturovaných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fakturačních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milníků</w:t>
      </w:r>
      <w:r>
        <w:rPr>
          <w:color w:val="404040"/>
          <w:spacing w:val="36"/>
        </w:rPr>
        <w:t xml:space="preserve"> </w:t>
      </w:r>
      <w:r>
        <w:rPr>
          <w:color w:val="404040"/>
          <w:spacing w:val="-4"/>
        </w:rPr>
        <w:t>jsou</w:t>
      </w:r>
    </w:p>
    <w:p w14:paraId="5D8A4C2F" w14:textId="77777777" w:rsidR="005910C8" w:rsidRDefault="00CA27B9">
      <w:pPr>
        <w:pStyle w:val="Zkladntext"/>
        <w:spacing w:before="76"/>
        <w:ind w:left="1390"/>
      </w:pPr>
      <w:r>
        <w:rPr>
          <w:color w:val="404040"/>
        </w:rPr>
        <w:t>uvedené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(další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Smlouvy).</w:t>
      </w:r>
    </w:p>
    <w:p w14:paraId="1D9998E5" w14:textId="77777777" w:rsidR="005910C8" w:rsidRDefault="00CA27B9">
      <w:pPr>
        <w:pStyle w:val="Odstavecseseznamem"/>
        <w:numPr>
          <w:ilvl w:val="1"/>
          <w:numId w:val="4"/>
        </w:numPr>
        <w:tabs>
          <w:tab w:val="left" w:pos="1387"/>
          <w:tab w:val="left" w:pos="1390"/>
        </w:tabs>
        <w:spacing w:before="196" w:line="312" w:lineRule="auto"/>
        <w:ind w:right="519"/>
        <w:jc w:val="both"/>
      </w:pPr>
      <w:r>
        <w:rPr>
          <w:color w:val="404040"/>
        </w:rPr>
        <w:t>Na základě postupujících technických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prací došlo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 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Dodávky č. 2 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položek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„Migrace“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„Konfigurace“,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sjednán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počet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ks 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Migrace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Konfigurace,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avšak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důvodu,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uvedeno,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počet snížil na 1. Cena prací, o které je ponížená cena Migrace a Konfigurace na jeden kus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(tj.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celkem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140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000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DPH)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přesunuta</w:t>
      </w:r>
    </w:p>
    <w:p w14:paraId="288B394C" w14:textId="77777777" w:rsidR="005910C8" w:rsidRDefault="005910C8">
      <w:pPr>
        <w:spacing w:line="312" w:lineRule="auto"/>
        <w:jc w:val="both"/>
        <w:sectPr w:rsidR="005910C8">
          <w:pgSz w:w="11910" w:h="16840"/>
          <w:pgMar w:top="2000" w:right="880" w:bottom="920" w:left="1020" w:header="656" w:footer="732" w:gutter="0"/>
          <w:cols w:space="708"/>
        </w:sectPr>
      </w:pPr>
    </w:p>
    <w:p w14:paraId="0021E39E" w14:textId="77777777" w:rsidR="005910C8" w:rsidRDefault="00CA27B9">
      <w:pPr>
        <w:pStyle w:val="Zkladntext"/>
        <w:spacing w:before="241"/>
        <w:ind w:left="1390"/>
      </w:pPr>
      <w:r>
        <w:rPr>
          <w:color w:val="404040"/>
          <w:spacing w:val="-2"/>
        </w:rPr>
        <w:lastRenderedPageBreak/>
        <w:t>do</w:t>
      </w:r>
      <w:r>
        <w:rPr>
          <w:color w:val="404040"/>
          <w:spacing w:val="6"/>
        </w:rPr>
        <w:t xml:space="preserve"> </w:t>
      </w:r>
      <w:r>
        <w:rPr>
          <w:color w:val="404040"/>
          <w:spacing w:val="-2"/>
        </w:rPr>
        <w:t>ceny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služeb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„Činnosti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Dodavatele“.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Tato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změna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nemá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vliv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celkovou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sjednanou</w:t>
      </w:r>
    </w:p>
    <w:p w14:paraId="2F25D10F" w14:textId="77777777" w:rsidR="005910C8" w:rsidRDefault="00CA27B9">
      <w:pPr>
        <w:pStyle w:val="Zkladntext"/>
        <w:spacing w:before="76"/>
        <w:ind w:left="1390"/>
      </w:pPr>
      <w:r>
        <w:rPr>
          <w:color w:val="404040"/>
        </w:rPr>
        <w:t>cenu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2.7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avšak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položka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tabulce</w:t>
      </w:r>
    </w:p>
    <w:p w14:paraId="58D1E9D1" w14:textId="77777777" w:rsidR="005910C8" w:rsidRDefault="00CA27B9">
      <w:pPr>
        <w:spacing w:before="75"/>
        <w:ind w:left="1390"/>
      </w:pPr>
      <w:r>
        <w:rPr>
          <w:color w:val="404040"/>
        </w:rPr>
        <w:t>„</w:t>
      </w:r>
      <w:r>
        <w:rPr>
          <w:i/>
          <w:color w:val="404040"/>
        </w:rPr>
        <w:t>Migrace“</w:t>
      </w:r>
      <w:r>
        <w:rPr>
          <w:i/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položka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tabulce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„</w:t>
      </w:r>
      <w:r>
        <w:rPr>
          <w:i/>
          <w:color w:val="404040"/>
        </w:rPr>
        <w:t>Konfigurace“</w:t>
      </w:r>
      <w:r>
        <w:rPr>
          <w:i/>
          <w:color w:val="404040"/>
          <w:spacing w:val="-11"/>
        </w:rPr>
        <w:t xml:space="preserve"> </w:t>
      </w:r>
      <w:r>
        <w:rPr>
          <w:color w:val="404040"/>
        </w:rPr>
        <w:t>(obě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Smlouvy)</w:t>
      </w:r>
    </w:p>
    <w:p w14:paraId="0803D617" w14:textId="77777777" w:rsidR="005910C8" w:rsidRDefault="00CA27B9">
      <w:pPr>
        <w:pStyle w:val="Zkladntext"/>
        <w:spacing w:before="76"/>
        <w:ind w:left="1390"/>
      </w:pPr>
      <w:r>
        <w:rPr>
          <w:color w:val="404040"/>
        </w:rPr>
        <w:t>nahrazuje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položkami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tabulkách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níže:</w:t>
      </w:r>
    </w:p>
    <w:p w14:paraId="1638D7B2" w14:textId="77777777" w:rsidR="005910C8" w:rsidRDefault="005910C8">
      <w:pPr>
        <w:pStyle w:val="Zkladntext"/>
        <w:rPr>
          <w:sz w:val="20"/>
        </w:rPr>
      </w:pPr>
    </w:p>
    <w:p w14:paraId="1DB78901" w14:textId="77777777" w:rsidR="005910C8" w:rsidRDefault="005910C8">
      <w:pPr>
        <w:pStyle w:val="Zkladntext"/>
        <w:spacing w:before="18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9"/>
        <w:gridCol w:w="991"/>
        <w:gridCol w:w="1702"/>
        <w:gridCol w:w="1699"/>
        <w:gridCol w:w="1560"/>
      </w:tblGrid>
      <w:tr w:rsidR="005910C8" w14:paraId="64434ABD" w14:textId="77777777">
        <w:trPr>
          <w:trHeight w:val="580"/>
        </w:trPr>
        <w:tc>
          <w:tcPr>
            <w:tcW w:w="2268" w:type="dxa"/>
            <w:shd w:val="clear" w:color="auto" w:fill="00AFEF"/>
          </w:tcPr>
          <w:p w14:paraId="250FADD4" w14:textId="77777777" w:rsidR="005910C8" w:rsidRDefault="00CA27B9">
            <w:pPr>
              <w:pStyle w:val="TableParagraph"/>
              <w:spacing w:before="159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1419" w:type="dxa"/>
            <w:shd w:val="clear" w:color="auto" w:fill="00AFEF"/>
          </w:tcPr>
          <w:p w14:paraId="658C55E9" w14:textId="77777777" w:rsidR="005910C8" w:rsidRDefault="00CA27B9">
            <w:pPr>
              <w:pStyle w:val="TableParagraph"/>
              <w:spacing w:before="27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Kč/ks</w:t>
            </w:r>
          </w:p>
          <w:p w14:paraId="53C8B8D0" w14:textId="77777777" w:rsidR="005910C8" w:rsidRDefault="00CA27B9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991" w:type="dxa"/>
            <w:shd w:val="clear" w:color="auto" w:fill="00AFEF"/>
          </w:tcPr>
          <w:p w14:paraId="5666F65A" w14:textId="77777777" w:rsidR="005910C8" w:rsidRDefault="00CA27B9">
            <w:pPr>
              <w:pStyle w:val="TableParagraph"/>
              <w:spacing w:before="159"/>
              <w:ind w:left="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702" w:type="dxa"/>
            <w:shd w:val="clear" w:color="auto" w:fill="00AFEF"/>
          </w:tcPr>
          <w:p w14:paraId="4705BF06" w14:textId="77777777" w:rsidR="005910C8" w:rsidRDefault="00CA27B9">
            <w:pPr>
              <w:pStyle w:val="TableParagraph"/>
              <w:spacing w:before="27"/>
              <w:ind w:left="6" w:right="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Kč</w:t>
            </w:r>
          </w:p>
          <w:p w14:paraId="427E2B56" w14:textId="77777777" w:rsidR="005910C8" w:rsidRDefault="00CA27B9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699" w:type="dxa"/>
            <w:shd w:val="clear" w:color="auto" w:fill="00AFEF"/>
          </w:tcPr>
          <w:p w14:paraId="7D515A21" w14:textId="77777777" w:rsidR="005910C8" w:rsidRDefault="00CA27B9">
            <w:pPr>
              <w:pStyle w:val="TableParagraph"/>
              <w:spacing w:before="143"/>
              <w:ind w:left="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00AFEF"/>
          </w:tcPr>
          <w:p w14:paraId="34FBA6AA" w14:textId="77777777" w:rsidR="005910C8" w:rsidRDefault="00CA27B9">
            <w:pPr>
              <w:pStyle w:val="TableParagraph"/>
              <w:spacing w:before="0" w:line="265" w:lineRule="exact"/>
              <w:ind w:left="4" w:right="1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v</w:t>
            </w:r>
          </w:p>
          <w:p w14:paraId="35359935" w14:textId="77777777" w:rsidR="005910C8" w:rsidRDefault="00CA27B9">
            <w:pPr>
              <w:pStyle w:val="TableParagraph"/>
              <w:spacing w:before="22"/>
              <w:ind w:left="4"/>
              <w:rPr>
                <w:b/>
              </w:rPr>
            </w:pPr>
            <w:r>
              <w:rPr>
                <w:b/>
                <w:color w:val="FFFFFF"/>
                <w:w w:val="110"/>
              </w:rPr>
              <w:t>Kč</w:t>
            </w:r>
            <w:r>
              <w:rPr>
                <w:b/>
                <w:color w:val="FFFFFF"/>
                <w:spacing w:val="-1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s</w:t>
            </w:r>
            <w:r>
              <w:rPr>
                <w:b/>
                <w:color w:val="FFFFFF"/>
                <w:spacing w:val="-16"/>
                <w:w w:val="11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</w:rPr>
              <w:t>DPH</w:t>
            </w:r>
          </w:p>
        </w:tc>
      </w:tr>
      <w:tr w:rsidR="005910C8" w14:paraId="31AAF44B" w14:textId="77777777">
        <w:trPr>
          <w:trHeight w:val="285"/>
        </w:trPr>
        <w:tc>
          <w:tcPr>
            <w:tcW w:w="2268" w:type="dxa"/>
          </w:tcPr>
          <w:p w14:paraId="04970F41" w14:textId="77777777" w:rsidR="005910C8" w:rsidRDefault="00CA27B9">
            <w:pPr>
              <w:pStyle w:val="TableParagraph"/>
              <w:spacing w:before="11"/>
              <w:ind w:left="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Migrace</w:t>
            </w:r>
          </w:p>
        </w:tc>
        <w:tc>
          <w:tcPr>
            <w:tcW w:w="1419" w:type="dxa"/>
          </w:tcPr>
          <w:p w14:paraId="3230D4E1" w14:textId="77777777" w:rsidR="005910C8" w:rsidRDefault="00CA27B9">
            <w:pPr>
              <w:pStyle w:val="TableParagraph"/>
              <w:spacing w:before="11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1" w:type="dxa"/>
          </w:tcPr>
          <w:p w14:paraId="16639249" w14:textId="77777777" w:rsidR="005910C8" w:rsidRDefault="00CA27B9">
            <w:pPr>
              <w:pStyle w:val="TableParagraph"/>
              <w:spacing w:before="11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4EFA622" w14:textId="77777777" w:rsidR="005910C8" w:rsidRDefault="00CA27B9">
            <w:pPr>
              <w:pStyle w:val="TableParagraph"/>
              <w:spacing w:before="11"/>
              <w:ind w:left="826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699" w:type="dxa"/>
          </w:tcPr>
          <w:p w14:paraId="78C50EE2" w14:textId="77777777" w:rsidR="005910C8" w:rsidRDefault="00CA27B9">
            <w:pPr>
              <w:pStyle w:val="TableParagraph"/>
              <w:spacing w:before="1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560" w:type="dxa"/>
          </w:tcPr>
          <w:p w14:paraId="3AD8FE92" w14:textId="77777777" w:rsidR="005910C8" w:rsidRDefault="00CA27B9">
            <w:pPr>
              <w:pStyle w:val="TableParagraph"/>
              <w:spacing w:before="1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</w:tbl>
    <w:p w14:paraId="066A9F24" w14:textId="77777777" w:rsidR="005910C8" w:rsidRDefault="005910C8">
      <w:pPr>
        <w:pStyle w:val="Zkladntext"/>
        <w:rPr>
          <w:sz w:val="20"/>
        </w:rPr>
      </w:pPr>
    </w:p>
    <w:p w14:paraId="4367DCE7" w14:textId="77777777" w:rsidR="005910C8" w:rsidRDefault="005910C8">
      <w:pPr>
        <w:pStyle w:val="Zkladntext"/>
        <w:spacing w:before="109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55"/>
        <w:gridCol w:w="960"/>
        <w:gridCol w:w="1839"/>
        <w:gridCol w:w="1558"/>
        <w:gridCol w:w="1561"/>
      </w:tblGrid>
      <w:tr w:rsidR="005910C8" w14:paraId="5B5FFB2E" w14:textId="77777777">
        <w:trPr>
          <w:trHeight w:val="580"/>
        </w:trPr>
        <w:tc>
          <w:tcPr>
            <w:tcW w:w="2268" w:type="dxa"/>
            <w:shd w:val="clear" w:color="auto" w:fill="00AFEF"/>
          </w:tcPr>
          <w:p w14:paraId="029265EF" w14:textId="77777777" w:rsidR="005910C8" w:rsidRDefault="00CA27B9">
            <w:pPr>
              <w:pStyle w:val="TableParagraph"/>
              <w:spacing w:before="159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1455" w:type="dxa"/>
            <w:shd w:val="clear" w:color="auto" w:fill="00AFEF"/>
          </w:tcPr>
          <w:p w14:paraId="455D3766" w14:textId="77777777" w:rsidR="005910C8" w:rsidRDefault="00CA27B9">
            <w:pPr>
              <w:pStyle w:val="TableParagraph"/>
              <w:spacing w:before="27"/>
              <w:ind w:left="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Kč/ks</w:t>
            </w:r>
          </w:p>
          <w:p w14:paraId="24231907" w14:textId="77777777" w:rsidR="005910C8" w:rsidRDefault="00CA27B9">
            <w:pPr>
              <w:pStyle w:val="TableParagraph"/>
              <w:ind w:left="9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960" w:type="dxa"/>
            <w:shd w:val="clear" w:color="auto" w:fill="00AFEF"/>
          </w:tcPr>
          <w:p w14:paraId="7183EB45" w14:textId="77777777" w:rsidR="005910C8" w:rsidRDefault="00CA27B9">
            <w:pPr>
              <w:pStyle w:val="TableParagraph"/>
              <w:spacing w:before="159"/>
              <w:ind w:left="10" w:right="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839" w:type="dxa"/>
            <w:shd w:val="clear" w:color="auto" w:fill="00AFEF"/>
          </w:tcPr>
          <w:p w14:paraId="6CE5AC13" w14:textId="77777777" w:rsidR="005910C8" w:rsidRDefault="00CA27B9">
            <w:pPr>
              <w:pStyle w:val="TableParagraph"/>
              <w:spacing w:before="27"/>
              <w:ind w:left="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Kč</w:t>
            </w:r>
          </w:p>
          <w:p w14:paraId="42075867" w14:textId="77777777" w:rsidR="005910C8" w:rsidRDefault="00CA27B9">
            <w:pPr>
              <w:pStyle w:val="TableParagraph"/>
              <w:ind w:left="5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558" w:type="dxa"/>
            <w:shd w:val="clear" w:color="auto" w:fill="00AFEF"/>
          </w:tcPr>
          <w:p w14:paraId="2ED738DE" w14:textId="77777777" w:rsidR="005910C8" w:rsidRDefault="00CA27B9">
            <w:pPr>
              <w:pStyle w:val="TableParagraph"/>
              <w:spacing w:before="140"/>
              <w:ind w:left="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561" w:type="dxa"/>
            <w:shd w:val="clear" w:color="auto" w:fill="00AFEF"/>
          </w:tcPr>
          <w:p w14:paraId="11AD6123" w14:textId="77777777" w:rsidR="005910C8" w:rsidRDefault="00CA27B9">
            <w:pPr>
              <w:pStyle w:val="TableParagraph"/>
              <w:spacing w:before="0" w:line="265" w:lineRule="exact"/>
              <w:ind w:left="6" w:right="1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v</w:t>
            </w:r>
          </w:p>
          <w:p w14:paraId="43742FF1" w14:textId="77777777" w:rsidR="005910C8" w:rsidRDefault="00CA27B9">
            <w:pPr>
              <w:pStyle w:val="TableParagraph"/>
              <w:spacing w:before="22"/>
              <w:ind w:left="6"/>
              <w:rPr>
                <w:b/>
              </w:rPr>
            </w:pPr>
            <w:r>
              <w:rPr>
                <w:b/>
                <w:color w:val="FFFFFF"/>
                <w:w w:val="110"/>
              </w:rPr>
              <w:t>Kč</w:t>
            </w:r>
            <w:r>
              <w:rPr>
                <w:b/>
                <w:color w:val="FFFFFF"/>
                <w:spacing w:val="-1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s</w:t>
            </w:r>
            <w:r>
              <w:rPr>
                <w:b/>
                <w:color w:val="FFFFFF"/>
                <w:spacing w:val="-16"/>
                <w:w w:val="11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</w:rPr>
              <w:t>DPH</w:t>
            </w:r>
          </w:p>
        </w:tc>
      </w:tr>
      <w:tr w:rsidR="005910C8" w14:paraId="2C9AA417" w14:textId="77777777">
        <w:trPr>
          <w:trHeight w:val="299"/>
        </w:trPr>
        <w:tc>
          <w:tcPr>
            <w:tcW w:w="2268" w:type="dxa"/>
          </w:tcPr>
          <w:p w14:paraId="0C33EA42" w14:textId="77777777" w:rsidR="005910C8" w:rsidRDefault="00CA27B9"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Konfigurace</w:t>
            </w:r>
          </w:p>
        </w:tc>
        <w:tc>
          <w:tcPr>
            <w:tcW w:w="1455" w:type="dxa"/>
          </w:tcPr>
          <w:p w14:paraId="3EAE9196" w14:textId="77777777" w:rsidR="005910C8" w:rsidRDefault="00CA27B9">
            <w:pPr>
              <w:pStyle w:val="TableParagraph"/>
              <w:spacing w:before="18"/>
              <w:ind w:left="581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60" w:type="dxa"/>
          </w:tcPr>
          <w:p w14:paraId="4A13F664" w14:textId="77777777" w:rsidR="005910C8" w:rsidRDefault="00CA27B9">
            <w:pPr>
              <w:pStyle w:val="TableParagraph"/>
              <w:spacing w:before="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9" w:type="dxa"/>
          </w:tcPr>
          <w:p w14:paraId="7AE03E6E" w14:textId="77777777" w:rsidR="005910C8" w:rsidRDefault="00CA27B9">
            <w:pPr>
              <w:pStyle w:val="TableParagraph"/>
              <w:spacing w:before="18"/>
              <w:ind w:left="96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558" w:type="dxa"/>
          </w:tcPr>
          <w:p w14:paraId="07C7F594" w14:textId="77777777" w:rsidR="005910C8" w:rsidRDefault="00CA27B9">
            <w:pPr>
              <w:pStyle w:val="TableParagraph"/>
              <w:spacing w:before="1"/>
              <w:ind w:left="44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561" w:type="dxa"/>
          </w:tcPr>
          <w:p w14:paraId="1D24ECBC" w14:textId="77777777" w:rsidR="005910C8" w:rsidRDefault="00CA27B9">
            <w:pPr>
              <w:pStyle w:val="TableParagraph"/>
              <w:spacing w:before="1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4395DE3F" w14:textId="77777777" w:rsidR="005910C8" w:rsidRDefault="005910C8">
      <w:pPr>
        <w:pStyle w:val="Zkladntext"/>
      </w:pPr>
    </w:p>
    <w:p w14:paraId="677BF332" w14:textId="77777777" w:rsidR="005910C8" w:rsidRDefault="005910C8">
      <w:pPr>
        <w:pStyle w:val="Zkladntext"/>
        <w:spacing w:before="63"/>
      </w:pPr>
    </w:p>
    <w:p w14:paraId="192DBCFA" w14:textId="77777777" w:rsidR="005910C8" w:rsidRDefault="00CA27B9">
      <w:pPr>
        <w:pStyle w:val="Zkladntext"/>
        <w:ind w:left="682"/>
      </w:pP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tabulka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 pod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nahrazuje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tabulkou:</w:t>
      </w:r>
    </w:p>
    <w:p w14:paraId="0AB7874F" w14:textId="77777777" w:rsidR="005910C8" w:rsidRDefault="005910C8">
      <w:pPr>
        <w:pStyle w:val="Zkladntext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268"/>
        <w:gridCol w:w="2268"/>
      </w:tblGrid>
      <w:tr w:rsidR="005910C8" w14:paraId="70BDB8BA" w14:textId="77777777">
        <w:trPr>
          <w:trHeight w:val="580"/>
        </w:trPr>
        <w:tc>
          <w:tcPr>
            <w:tcW w:w="2410" w:type="dxa"/>
            <w:shd w:val="clear" w:color="auto" w:fill="00AFEF"/>
          </w:tcPr>
          <w:p w14:paraId="3DCE95ED" w14:textId="77777777" w:rsidR="005910C8" w:rsidRDefault="00CA27B9">
            <w:pPr>
              <w:pStyle w:val="TableParagraph"/>
              <w:spacing w:before="159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2693" w:type="dxa"/>
            <w:shd w:val="clear" w:color="auto" w:fill="00AFEF"/>
          </w:tcPr>
          <w:p w14:paraId="395A6FBA" w14:textId="77777777" w:rsidR="005910C8" w:rsidRDefault="00CA27B9">
            <w:pPr>
              <w:pStyle w:val="TableParagraph"/>
              <w:spacing w:before="159"/>
              <w:ind w:left="583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268" w:type="dxa"/>
            <w:shd w:val="clear" w:color="auto" w:fill="00AFEF"/>
          </w:tcPr>
          <w:p w14:paraId="5D7D091C" w14:textId="77777777" w:rsidR="005910C8" w:rsidRDefault="00CA27B9">
            <w:pPr>
              <w:pStyle w:val="TableParagraph"/>
              <w:spacing w:before="140"/>
              <w:ind w:left="10" w:right="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68" w:type="dxa"/>
            <w:shd w:val="clear" w:color="auto" w:fill="00AFEF"/>
          </w:tcPr>
          <w:p w14:paraId="20D36F82" w14:textId="77777777" w:rsidR="005910C8" w:rsidRDefault="00CA27B9">
            <w:pPr>
              <w:pStyle w:val="TableParagraph"/>
              <w:spacing w:before="0" w:line="265" w:lineRule="exact"/>
              <w:ind w:left="10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s</w:t>
            </w:r>
          </w:p>
          <w:p w14:paraId="6A699D20" w14:textId="77777777" w:rsidR="005910C8" w:rsidRDefault="00CA27B9">
            <w:pPr>
              <w:pStyle w:val="TableParagraph"/>
              <w:spacing w:before="22"/>
              <w:ind w:lef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5910C8" w14:paraId="16FDFB90" w14:textId="77777777">
        <w:trPr>
          <w:trHeight w:val="299"/>
        </w:trPr>
        <w:tc>
          <w:tcPr>
            <w:tcW w:w="2410" w:type="dxa"/>
          </w:tcPr>
          <w:p w14:paraId="3964AB2F" w14:textId="77777777" w:rsidR="005910C8" w:rsidRDefault="00CA27B9"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Činnosti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2693" w:type="dxa"/>
          </w:tcPr>
          <w:p w14:paraId="66080E67" w14:textId="77777777" w:rsidR="005910C8" w:rsidRDefault="00CA27B9">
            <w:pPr>
              <w:pStyle w:val="TableParagraph"/>
              <w:spacing w:before="18"/>
              <w:ind w:left="157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583,00</w:t>
            </w:r>
          </w:p>
        </w:tc>
        <w:tc>
          <w:tcPr>
            <w:tcW w:w="2268" w:type="dxa"/>
          </w:tcPr>
          <w:p w14:paraId="5E1D6793" w14:textId="77777777" w:rsidR="005910C8" w:rsidRDefault="00CA27B9">
            <w:pPr>
              <w:pStyle w:val="TableParagraph"/>
              <w:spacing w:before="18"/>
              <w:ind w:left="1291"/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782,43</w:t>
            </w:r>
          </w:p>
        </w:tc>
        <w:tc>
          <w:tcPr>
            <w:tcW w:w="2268" w:type="dxa"/>
          </w:tcPr>
          <w:p w14:paraId="291B4A4C" w14:textId="77777777" w:rsidR="005910C8" w:rsidRDefault="00CA27B9">
            <w:pPr>
              <w:pStyle w:val="TableParagraph"/>
              <w:spacing w:before="18"/>
              <w:ind w:left="114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365,43</w:t>
            </w:r>
          </w:p>
        </w:tc>
      </w:tr>
    </w:tbl>
    <w:p w14:paraId="28A86E66" w14:textId="77777777" w:rsidR="005910C8" w:rsidRDefault="005910C8">
      <w:pPr>
        <w:pStyle w:val="Zkladntext"/>
      </w:pPr>
    </w:p>
    <w:p w14:paraId="60A0038A" w14:textId="77777777" w:rsidR="005910C8" w:rsidRDefault="005910C8">
      <w:pPr>
        <w:pStyle w:val="Zkladntext"/>
      </w:pPr>
    </w:p>
    <w:p w14:paraId="75B49FB8" w14:textId="77777777" w:rsidR="005910C8" w:rsidRDefault="005910C8">
      <w:pPr>
        <w:pStyle w:val="Zkladntext"/>
      </w:pPr>
    </w:p>
    <w:p w14:paraId="2D6046D6" w14:textId="77777777" w:rsidR="005910C8" w:rsidRDefault="005910C8">
      <w:pPr>
        <w:pStyle w:val="Zkladntext"/>
        <w:spacing w:before="6"/>
      </w:pPr>
    </w:p>
    <w:p w14:paraId="618A5648" w14:textId="77777777" w:rsidR="005910C8" w:rsidRDefault="00CA27B9">
      <w:pPr>
        <w:pStyle w:val="Nadpis1"/>
        <w:spacing w:before="0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131D007F" w14:textId="77777777" w:rsidR="005910C8" w:rsidRDefault="00CA27B9">
      <w:pPr>
        <w:spacing w:before="196"/>
        <w:ind w:left="157" w:right="10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5AA8B0AC" w14:textId="77777777" w:rsidR="005910C8" w:rsidRDefault="00CA27B9">
      <w:pPr>
        <w:pStyle w:val="Odstavecseseznamem"/>
        <w:numPr>
          <w:ilvl w:val="1"/>
          <w:numId w:val="2"/>
        </w:numPr>
        <w:tabs>
          <w:tab w:val="left" w:pos="1387"/>
          <w:tab w:val="left" w:pos="1390"/>
        </w:tabs>
        <w:spacing w:before="239" w:line="312" w:lineRule="auto"/>
        <w:ind w:right="522"/>
        <w:jc w:val="both"/>
      </w:pPr>
      <w:r>
        <w:t xml:space="preserve">Veškerá ujednání nedotčena </w:t>
      </w:r>
      <w:r>
        <w:rPr>
          <w:color w:val="404040"/>
        </w:rPr>
        <w:t>tímto Dodatkem navazují na Smlouvu a Rámcovou smlouvu a Rámcovou smlouvou a Smlouvou se řídí.</w:t>
      </w:r>
    </w:p>
    <w:p w14:paraId="148E9A97" w14:textId="77777777" w:rsidR="005910C8" w:rsidRDefault="00CA27B9">
      <w:pPr>
        <w:pStyle w:val="Odstavecseseznamem"/>
        <w:numPr>
          <w:ilvl w:val="1"/>
          <w:numId w:val="2"/>
        </w:numPr>
        <w:tabs>
          <w:tab w:val="left" w:pos="1387"/>
          <w:tab w:val="left" w:pos="1390"/>
        </w:tabs>
        <w:spacing w:before="123" w:line="312" w:lineRule="auto"/>
        <w:ind w:right="522"/>
        <w:jc w:val="both"/>
      </w:pPr>
      <w:r>
        <w:t>Smluvní</w:t>
      </w:r>
      <w:r>
        <w:rPr>
          <w:spacing w:val="76"/>
        </w:rPr>
        <w:t xml:space="preserve"> </w:t>
      </w:r>
      <w:r>
        <w:t>strany</w:t>
      </w:r>
      <w:r>
        <w:rPr>
          <w:spacing w:val="73"/>
        </w:rPr>
        <w:t xml:space="preserve"> </w:t>
      </w:r>
      <w:r>
        <w:t>prohlašují,</w:t>
      </w:r>
      <w:r>
        <w:rPr>
          <w:spacing w:val="76"/>
        </w:rPr>
        <w:t xml:space="preserve"> </w:t>
      </w:r>
      <w:r>
        <w:t>že</w:t>
      </w:r>
      <w:r>
        <w:rPr>
          <w:spacing w:val="78"/>
        </w:rPr>
        <w:t xml:space="preserve"> </w:t>
      </w:r>
      <w:r>
        <w:t>Dodatek</w:t>
      </w:r>
      <w:r>
        <w:rPr>
          <w:spacing w:val="75"/>
        </w:rPr>
        <w:t xml:space="preserve"> </w:t>
      </w:r>
      <w:r>
        <w:t>s</w:t>
      </w:r>
      <w:r>
        <w:rPr>
          <w:spacing w:val="74"/>
        </w:rPr>
        <w:t xml:space="preserve"> </w:t>
      </w:r>
      <w:r>
        <w:t>jeho</w:t>
      </w:r>
      <w:r>
        <w:rPr>
          <w:spacing w:val="73"/>
        </w:rPr>
        <w:t xml:space="preserve"> </w:t>
      </w:r>
      <w:r>
        <w:t>přílohou</w:t>
      </w:r>
      <w:r>
        <w:rPr>
          <w:spacing w:val="75"/>
        </w:rPr>
        <w:t xml:space="preserve"> </w:t>
      </w:r>
      <w:r>
        <w:t>vyjadřuje</w:t>
      </w:r>
      <w:r>
        <w:rPr>
          <w:spacing w:val="72"/>
        </w:rPr>
        <w:t xml:space="preserve"> </w:t>
      </w:r>
      <w:r>
        <w:t>jejich</w:t>
      </w:r>
      <w:r>
        <w:rPr>
          <w:spacing w:val="75"/>
        </w:rPr>
        <w:t xml:space="preserve"> </w:t>
      </w:r>
      <w:r>
        <w:t>úplné a</w:t>
      </w:r>
      <w:r>
        <w:rPr>
          <w:spacing w:val="-3"/>
        </w:rPr>
        <w:t xml:space="preserve"> </w:t>
      </w:r>
      <w:r>
        <w:t>výlučné</w:t>
      </w:r>
      <w:r>
        <w:rPr>
          <w:spacing w:val="-12"/>
        </w:rPr>
        <w:t xml:space="preserve"> </w:t>
      </w:r>
      <w:r>
        <w:t>vzájemné</w:t>
      </w:r>
      <w:r>
        <w:rPr>
          <w:spacing w:val="-12"/>
        </w:rPr>
        <w:t xml:space="preserve"> </w:t>
      </w:r>
      <w:r>
        <w:t>ujednání.</w:t>
      </w:r>
      <w:r>
        <w:rPr>
          <w:spacing w:val="-10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přečtení</w:t>
      </w:r>
      <w:r>
        <w:rPr>
          <w:spacing w:val="-9"/>
        </w:rPr>
        <w:t xml:space="preserve"> </w:t>
      </w:r>
      <w:r>
        <w:t>Dodatku</w:t>
      </w:r>
      <w:r>
        <w:rPr>
          <w:spacing w:val="-11"/>
        </w:rPr>
        <w:t xml:space="preserve"> </w:t>
      </w:r>
      <w:r>
        <w:t>prohlašují,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byl uzavřený po</w:t>
      </w:r>
      <w:r>
        <w:rPr>
          <w:spacing w:val="-1"/>
        </w:rPr>
        <w:t xml:space="preserve"> </w:t>
      </w:r>
      <w:r>
        <w:t>vzájemném</w:t>
      </w:r>
      <w:r>
        <w:rPr>
          <w:spacing w:val="-2"/>
        </w:rPr>
        <w:t xml:space="preserve"> </w:t>
      </w:r>
      <w:r>
        <w:t>projednání, určitě a</w:t>
      </w:r>
      <w:r>
        <w:rPr>
          <w:spacing w:val="-3"/>
        </w:rPr>
        <w:t xml:space="preserve"> </w:t>
      </w:r>
      <w:r>
        <w:t>srozumitelně, na</w:t>
      </w:r>
      <w:r>
        <w:rPr>
          <w:spacing w:val="-1"/>
        </w:rPr>
        <w:t xml:space="preserve"> </w:t>
      </w:r>
      <w:r>
        <w:t>základě jejich pravé, vážně míněné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svobodné vůle. Na důkaz</w:t>
      </w:r>
      <w:r>
        <w:rPr>
          <w:spacing w:val="-1"/>
        </w:rPr>
        <w:t xml:space="preserve"> </w:t>
      </w:r>
      <w:r>
        <w:t>uvedených skutečností připojují podpisy svých oprávněných osob či zástupců.</w:t>
      </w:r>
    </w:p>
    <w:p w14:paraId="3DCD601B" w14:textId="77777777" w:rsidR="005910C8" w:rsidRDefault="00CA27B9">
      <w:pPr>
        <w:pStyle w:val="Odstavecseseznamem"/>
        <w:numPr>
          <w:ilvl w:val="1"/>
          <w:numId w:val="2"/>
        </w:numPr>
        <w:tabs>
          <w:tab w:val="left" w:pos="1387"/>
          <w:tab w:val="left" w:pos="1390"/>
        </w:tabs>
        <w:spacing w:before="120" w:line="312" w:lineRule="auto"/>
        <w:ind w:right="525"/>
        <w:jc w:val="both"/>
      </w:pPr>
      <w:r>
        <w:t>Tento</w:t>
      </w:r>
      <w:r>
        <w:rPr>
          <w:spacing w:val="62"/>
        </w:rPr>
        <w:t xml:space="preserve"> </w:t>
      </w:r>
      <w:r>
        <w:t>Dodatek</w:t>
      </w:r>
      <w:r>
        <w:rPr>
          <w:spacing w:val="64"/>
        </w:rPr>
        <w:t xml:space="preserve"> </w:t>
      </w:r>
      <w:r>
        <w:t>vstupuje</w:t>
      </w:r>
      <w:r>
        <w:rPr>
          <w:spacing w:val="40"/>
        </w:rPr>
        <w:t xml:space="preserve"> </w:t>
      </w:r>
      <w:r>
        <w:t>v</w:t>
      </w:r>
      <w:r>
        <w:rPr>
          <w:spacing w:val="62"/>
        </w:rPr>
        <w:t xml:space="preserve"> </w:t>
      </w:r>
      <w:r>
        <w:t>platnost</w:t>
      </w:r>
      <w:r>
        <w:rPr>
          <w:spacing w:val="63"/>
        </w:rPr>
        <w:t xml:space="preserve"> </w:t>
      </w:r>
      <w:r>
        <w:t>dnem</w:t>
      </w:r>
      <w:r>
        <w:rPr>
          <w:spacing w:val="63"/>
        </w:rPr>
        <w:t xml:space="preserve"> </w:t>
      </w:r>
      <w:r>
        <w:t>podpisu</w:t>
      </w:r>
      <w:r>
        <w:rPr>
          <w:spacing w:val="62"/>
        </w:rPr>
        <w:t xml:space="preserve"> </w:t>
      </w:r>
      <w:r>
        <w:t>oběma</w:t>
      </w:r>
      <w:r>
        <w:rPr>
          <w:spacing w:val="62"/>
        </w:rPr>
        <w:t xml:space="preserve"> </w:t>
      </w:r>
      <w:r>
        <w:t>Smluvními</w:t>
      </w:r>
      <w:r>
        <w:rPr>
          <w:spacing w:val="40"/>
        </w:rPr>
        <w:t xml:space="preserve"> </w:t>
      </w:r>
      <w:r>
        <w:t>stranami a</w:t>
      </w:r>
      <w:r>
        <w:rPr>
          <w:spacing w:val="-1"/>
        </w:rPr>
        <w:t xml:space="preserve"> </w:t>
      </w:r>
      <w:r>
        <w:t>v účinnost</w:t>
      </w:r>
      <w:r>
        <w:rPr>
          <w:spacing w:val="74"/>
        </w:rPr>
        <w:t xml:space="preserve"> </w:t>
      </w:r>
      <w:r>
        <w:t>po</w:t>
      </w:r>
      <w:r>
        <w:rPr>
          <w:spacing w:val="72"/>
        </w:rPr>
        <w:t xml:space="preserve"> </w:t>
      </w:r>
      <w:r>
        <w:t>splnění</w:t>
      </w:r>
      <w:r>
        <w:rPr>
          <w:spacing w:val="72"/>
        </w:rPr>
        <w:t xml:space="preserve"> </w:t>
      </w:r>
      <w:r>
        <w:t>zákonné</w:t>
      </w:r>
      <w:r>
        <w:rPr>
          <w:spacing w:val="72"/>
        </w:rPr>
        <w:t xml:space="preserve"> </w:t>
      </w:r>
      <w:r>
        <w:t>podmínky</w:t>
      </w:r>
      <w:r>
        <w:rPr>
          <w:spacing w:val="70"/>
        </w:rPr>
        <w:t xml:space="preserve"> </w:t>
      </w:r>
      <w:r>
        <w:t>vyplývající</w:t>
      </w:r>
      <w:r>
        <w:rPr>
          <w:spacing w:val="74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§</w:t>
      </w:r>
      <w:r>
        <w:rPr>
          <w:spacing w:val="72"/>
        </w:rPr>
        <w:t xml:space="preserve"> </w:t>
      </w:r>
      <w:r>
        <w:t>6</w:t>
      </w:r>
      <w:r>
        <w:rPr>
          <w:spacing w:val="72"/>
        </w:rPr>
        <w:t xml:space="preserve"> </w:t>
      </w:r>
      <w:r>
        <w:t>odst.</w:t>
      </w:r>
      <w:r>
        <w:rPr>
          <w:spacing w:val="72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zákona č. 340/2015 o registru smluv, ve znění pozdějších předpisů.</w:t>
      </w:r>
    </w:p>
    <w:p w14:paraId="0AECD011" w14:textId="77777777" w:rsidR="005910C8" w:rsidRDefault="00CA27B9">
      <w:pPr>
        <w:pStyle w:val="Odstavecseseznamem"/>
        <w:numPr>
          <w:ilvl w:val="1"/>
          <w:numId w:val="2"/>
        </w:numPr>
        <w:tabs>
          <w:tab w:val="left" w:pos="1387"/>
        </w:tabs>
        <w:spacing w:before="120"/>
        <w:ind w:left="1387" w:hanging="705"/>
        <w:jc w:val="both"/>
      </w:pPr>
      <w:r>
        <w:t>Tento</w:t>
      </w:r>
      <w:r>
        <w:rPr>
          <w:spacing w:val="-6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vyhotoven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</w:t>
      </w:r>
      <w:r>
        <w:rPr>
          <w:spacing w:val="-5"/>
        </w:rPr>
        <w:t xml:space="preserve"> </w:t>
      </w:r>
      <w:r>
        <w:rPr>
          <w:spacing w:val="-2"/>
        </w:rPr>
        <w:t>elektronicky.</w:t>
      </w:r>
    </w:p>
    <w:p w14:paraId="39F6D100" w14:textId="77777777" w:rsidR="005910C8" w:rsidRDefault="005910C8">
      <w:pPr>
        <w:jc w:val="both"/>
        <w:sectPr w:rsidR="005910C8">
          <w:pgSz w:w="11910" w:h="16840"/>
          <w:pgMar w:top="2000" w:right="880" w:bottom="920" w:left="1020" w:header="656" w:footer="732" w:gutter="0"/>
          <w:cols w:space="708"/>
        </w:sectPr>
      </w:pPr>
    </w:p>
    <w:p w14:paraId="4CBCC903" w14:textId="77777777" w:rsidR="005910C8" w:rsidRDefault="005910C8">
      <w:pPr>
        <w:pStyle w:val="Zkladntext"/>
      </w:pPr>
    </w:p>
    <w:p w14:paraId="01785408" w14:textId="77777777" w:rsidR="005910C8" w:rsidRDefault="005910C8">
      <w:pPr>
        <w:pStyle w:val="Zkladntext"/>
        <w:spacing w:before="183"/>
      </w:pPr>
    </w:p>
    <w:p w14:paraId="003C6584" w14:textId="77777777" w:rsidR="005910C8" w:rsidRDefault="00CA27B9">
      <w:pPr>
        <w:pStyle w:val="Odstavecseseznamem"/>
        <w:numPr>
          <w:ilvl w:val="1"/>
          <w:numId w:val="2"/>
        </w:numPr>
        <w:tabs>
          <w:tab w:val="left" w:pos="1389"/>
        </w:tabs>
        <w:spacing w:before="1"/>
        <w:ind w:left="1389" w:hanging="707"/>
      </w:pP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Dodatku</w:t>
      </w:r>
      <w:r>
        <w:rPr>
          <w:spacing w:val="-6"/>
        </w:rPr>
        <w:t xml:space="preserve"> </w:t>
      </w:r>
      <w:r>
        <w:rPr>
          <w:spacing w:val="-5"/>
        </w:rPr>
        <w:t>je:</w:t>
      </w:r>
    </w:p>
    <w:p w14:paraId="280F2BAF" w14:textId="77777777" w:rsidR="005910C8" w:rsidRDefault="00CA27B9">
      <w:pPr>
        <w:spacing w:before="195"/>
        <w:ind w:left="1390"/>
        <w:rPr>
          <w:i/>
        </w:rPr>
      </w:pPr>
      <w:r>
        <w:rPr>
          <w:i/>
          <w:color w:val="404040"/>
        </w:rPr>
        <w:t>Příloha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2"/>
        </w:rPr>
        <w:t xml:space="preserve"> </w:t>
      </w:r>
      <w:r>
        <w:rPr>
          <w:i/>
          <w:color w:val="404040"/>
        </w:rPr>
        <w:t>1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–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Fakturované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ceny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v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rámci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fakturačních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milníků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(příloha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6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  <w:spacing w:val="-2"/>
        </w:rPr>
        <w:t>Smlouvy)</w:t>
      </w:r>
    </w:p>
    <w:p w14:paraId="690B966C" w14:textId="77777777" w:rsidR="005910C8" w:rsidRDefault="005910C8">
      <w:pPr>
        <w:pStyle w:val="Zkladntext"/>
        <w:rPr>
          <w:i/>
        </w:rPr>
      </w:pPr>
    </w:p>
    <w:p w14:paraId="7C96AA5C" w14:textId="77777777" w:rsidR="005910C8" w:rsidRDefault="005910C8">
      <w:pPr>
        <w:pStyle w:val="Zkladntext"/>
        <w:rPr>
          <w:i/>
        </w:rPr>
      </w:pPr>
    </w:p>
    <w:p w14:paraId="3B1298AA" w14:textId="77777777" w:rsidR="005910C8" w:rsidRDefault="005910C8">
      <w:pPr>
        <w:pStyle w:val="Zkladntext"/>
        <w:rPr>
          <w:i/>
        </w:rPr>
      </w:pPr>
    </w:p>
    <w:p w14:paraId="5377745E" w14:textId="77777777" w:rsidR="005910C8" w:rsidRDefault="005910C8">
      <w:pPr>
        <w:pStyle w:val="Zkladntext"/>
        <w:rPr>
          <w:i/>
        </w:rPr>
      </w:pPr>
    </w:p>
    <w:p w14:paraId="28B82659" w14:textId="77777777" w:rsidR="005910C8" w:rsidRDefault="005910C8">
      <w:pPr>
        <w:pStyle w:val="Zkladntext"/>
        <w:rPr>
          <w:i/>
        </w:rPr>
      </w:pPr>
    </w:p>
    <w:p w14:paraId="3BA3E2E6" w14:textId="77777777" w:rsidR="005910C8" w:rsidRDefault="005910C8">
      <w:pPr>
        <w:pStyle w:val="Zkladntext"/>
        <w:rPr>
          <w:i/>
        </w:rPr>
      </w:pPr>
    </w:p>
    <w:p w14:paraId="19445EBC" w14:textId="77777777" w:rsidR="005910C8" w:rsidRDefault="005910C8">
      <w:pPr>
        <w:pStyle w:val="Zkladntext"/>
        <w:spacing w:before="221"/>
        <w:rPr>
          <w:i/>
        </w:rPr>
      </w:pPr>
    </w:p>
    <w:p w14:paraId="6EF30937" w14:textId="77777777" w:rsidR="005910C8" w:rsidRDefault="00CA27B9">
      <w:pPr>
        <w:pStyle w:val="Zkladntext"/>
        <w:tabs>
          <w:tab w:val="left" w:pos="5218"/>
        </w:tabs>
        <w:ind w:left="682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2"/>
        </w:rPr>
        <w:t xml:space="preserve"> podpisu</w:t>
      </w:r>
      <w:r>
        <w:rPr>
          <w:color w:val="404040"/>
        </w:rPr>
        <w:tab/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2"/>
        </w:rPr>
        <w:t xml:space="preserve"> podpisu</w:t>
      </w:r>
    </w:p>
    <w:p w14:paraId="7CB588A6" w14:textId="77777777" w:rsidR="005910C8" w:rsidRDefault="00CA27B9">
      <w:pPr>
        <w:pStyle w:val="Zkladntext"/>
        <w:tabs>
          <w:tab w:val="left" w:pos="5218"/>
        </w:tabs>
        <w:spacing w:before="196"/>
        <w:ind w:left="682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Dodavatele:</w:t>
      </w:r>
    </w:p>
    <w:p w14:paraId="5B484A4E" w14:textId="77777777" w:rsidR="005910C8" w:rsidRDefault="005910C8">
      <w:pPr>
        <w:sectPr w:rsidR="005910C8">
          <w:pgSz w:w="11910" w:h="16840"/>
          <w:pgMar w:top="2000" w:right="880" w:bottom="920" w:left="1020" w:header="656" w:footer="732" w:gutter="0"/>
          <w:cols w:space="708"/>
        </w:sectPr>
      </w:pPr>
    </w:p>
    <w:p w14:paraId="4A0CE31E" w14:textId="56453CAE" w:rsidR="005910C8" w:rsidRDefault="00CA27B9" w:rsidP="00CA27B9">
      <w:pPr>
        <w:spacing w:before="137" w:line="259" w:lineRule="auto"/>
        <w:ind w:left="138" w:right="1192"/>
        <w:rPr>
          <w:rFonts w:ascii="Trebuchet MS"/>
          <w:sz w:val="16"/>
        </w:rPr>
      </w:pPr>
      <w:r>
        <w:br w:type="column"/>
      </w:r>
    </w:p>
    <w:p w14:paraId="6B71CC23" w14:textId="77777777" w:rsidR="005910C8" w:rsidRDefault="005910C8">
      <w:pPr>
        <w:spacing w:line="157" w:lineRule="exact"/>
        <w:rPr>
          <w:rFonts w:ascii="Trebuchet MS"/>
          <w:sz w:val="16"/>
        </w:rPr>
        <w:sectPr w:rsidR="005910C8">
          <w:type w:val="continuous"/>
          <w:pgSz w:w="11910" w:h="16840"/>
          <w:pgMar w:top="2000" w:right="880" w:bottom="920" w:left="1020" w:header="656" w:footer="732" w:gutter="0"/>
          <w:cols w:num="4" w:space="708" w:equalWidth="0">
            <w:col w:w="2277" w:space="40"/>
            <w:col w:w="2439" w:space="39"/>
            <w:col w:w="2277" w:space="40"/>
            <w:col w:w="2898"/>
          </w:cols>
        </w:sectPr>
      </w:pPr>
    </w:p>
    <w:p w14:paraId="07B15D8B" w14:textId="338C82C5" w:rsidR="005910C8" w:rsidRDefault="00CA27B9">
      <w:pPr>
        <w:spacing w:line="98" w:lineRule="auto"/>
        <w:ind w:left="790"/>
      </w:pPr>
      <w:r>
        <w:rPr>
          <w:color w:val="404040"/>
          <w:spacing w:val="-21"/>
        </w:rPr>
        <w:t>...................................</w:t>
      </w:r>
      <w:r>
        <w:rPr>
          <w:rFonts w:ascii="Trebuchet MS"/>
          <w:spacing w:val="-21"/>
          <w:position w:val="14"/>
          <w:sz w:val="13"/>
        </w:rPr>
        <w:t>D</w:t>
      </w:r>
    </w:p>
    <w:p w14:paraId="3A5E56AB" w14:textId="2D5130D8" w:rsidR="005910C8" w:rsidRDefault="00CA27B9">
      <w:pPr>
        <w:pStyle w:val="Zkladntext"/>
        <w:spacing w:before="166"/>
        <w:ind w:left="790"/>
      </w:pPr>
      <w:proofErr w:type="spellStart"/>
      <w:r>
        <w:rPr>
          <w:color w:val="404040"/>
        </w:rPr>
        <w:t>xxx</w:t>
      </w:r>
      <w:proofErr w:type="spellEnd"/>
    </w:p>
    <w:p w14:paraId="502FA84D" w14:textId="1E7557DB" w:rsidR="005910C8" w:rsidRDefault="00CA27B9">
      <w:pPr>
        <w:pStyle w:val="Zkladntext"/>
        <w:spacing w:before="196" w:line="312" w:lineRule="auto"/>
        <w:ind w:left="790"/>
      </w:pPr>
      <w:proofErr w:type="spellStart"/>
      <w:r>
        <w:rPr>
          <w:color w:val="404040"/>
        </w:rPr>
        <w:t>xxx</w:t>
      </w:r>
      <w:proofErr w:type="spellEnd"/>
    </w:p>
    <w:p w14:paraId="4F586511" w14:textId="1B09596E" w:rsidR="005910C8" w:rsidRDefault="00CA27B9">
      <w:pPr>
        <w:pStyle w:val="Zkladntext"/>
        <w:spacing w:line="135" w:lineRule="exact"/>
        <w:ind w:left="235"/>
      </w:pPr>
      <w:r>
        <w:br w:type="column"/>
      </w:r>
      <w:r>
        <w:rPr>
          <w:color w:val="404040"/>
          <w:spacing w:val="-11"/>
        </w:rPr>
        <w:t>..................................</w:t>
      </w:r>
      <w:r>
        <w:rPr>
          <w:rFonts w:ascii="Trebuchet MS"/>
          <w:spacing w:val="-11"/>
          <w:vertAlign w:val="superscript"/>
        </w:rPr>
        <w:t>'</w:t>
      </w:r>
      <w:r>
        <w:rPr>
          <w:color w:val="404040"/>
          <w:spacing w:val="-11"/>
        </w:rPr>
        <w:t>................</w:t>
      </w:r>
    </w:p>
    <w:p w14:paraId="0D2A27E1" w14:textId="3EA76FF6" w:rsidR="005910C8" w:rsidRDefault="00CA27B9">
      <w:pPr>
        <w:pStyle w:val="Zkladntext"/>
        <w:spacing w:before="193"/>
        <w:ind w:left="235"/>
      </w:pPr>
      <w:proofErr w:type="spellStart"/>
      <w:r>
        <w:rPr>
          <w:color w:val="404040"/>
        </w:rPr>
        <w:t>xxx</w:t>
      </w:r>
      <w:proofErr w:type="spellEnd"/>
    </w:p>
    <w:p w14:paraId="25488907" w14:textId="3FF07975" w:rsidR="005910C8" w:rsidRDefault="00CA27B9">
      <w:pPr>
        <w:pStyle w:val="Zkladntext"/>
        <w:spacing w:before="196" w:line="312" w:lineRule="auto"/>
        <w:ind w:left="235" w:right="552"/>
      </w:pPr>
      <w:proofErr w:type="spellStart"/>
      <w:r>
        <w:rPr>
          <w:color w:val="404040"/>
        </w:rPr>
        <w:t>xxx</w:t>
      </w:r>
      <w:proofErr w:type="spellEnd"/>
    </w:p>
    <w:p w14:paraId="6ABDA469" w14:textId="77777777" w:rsidR="005910C8" w:rsidRDefault="005910C8">
      <w:pPr>
        <w:spacing w:line="312" w:lineRule="auto"/>
        <w:sectPr w:rsidR="005910C8">
          <w:type w:val="continuous"/>
          <w:pgSz w:w="11910" w:h="16840"/>
          <w:pgMar w:top="2000" w:right="880" w:bottom="920" w:left="1020" w:header="656" w:footer="732" w:gutter="0"/>
          <w:cols w:num="2" w:space="708" w:equalWidth="0">
            <w:col w:w="4946" w:space="40"/>
            <w:col w:w="5024"/>
          </w:cols>
        </w:sectPr>
      </w:pPr>
    </w:p>
    <w:p w14:paraId="08594C4E" w14:textId="77777777" w:rsidR="005910C8" w:rsidRDefault="00CA27B9">
      <w:pPr>
        <w:pStyle w:val="Zkladntext"/>
        <w:spacing w:before="241"/>
        <w:ind w:left="682"/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1</w:t>
      </w:r>
      <w:r>
        <w:rPr>
          <w:b/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Fakturované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rámci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fakturačních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milníků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(příloha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Smlouvy)</w:t>
      </w:r>
    </w:p>
    <w:p w14:paraId="64D0FEFC" w14:textId="77777777" w:rsidR="005910C8" w:rsidRDefault="00CA27B9">
      <w:pPr>
        <w:pStyle w:val="Odstavecseseznamem"/>
        <w:numPr>
          <w:ilvl w:val="0"/>
          <w:numId w:val="1"/>
        </w:numPr>
        <w:tabs>
          <w:tab w:val="left" w:pos="986"/>
        </w:tabs>
        <w:spacing w:before="196" w:line="312" w:lineRule="auto"/>
        <w:ind w:right="523" w:firstLine="0"/>
        <w:jc w:val="both"/>
      </w:pPr>
      <w:r>
        <w:rPr>
          <w:b/>
          <w:color w:val="404040"/>
        </w:rPr>
        <w:t xml:space="preserve">PRVNÍ akceptační milník </w:t>
      </w:r>
      <w:r>
        <w:rPr>
          <w:color w:val="404040"/>
        </w:rPr>
        <w:t>– ukončení fáze č. 1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fáze č. 2 akceptačního řízení se dělí na dva samostatné milníky:</w:t>
      </w:r>
    </w:p>
    <w:p w14:paraId="40D301A8" w14:textId="77777777" w:rsidR="005910C8" w:rsidRDefault="00CA27B9">
      <w:pPr>
        <w:pStyle w:val="Odstavecseseznamem"/>
        <w:numPr>
          <w:ilvl w:val="1"/>
          <w:numId w:val="1"/>
        </w:numPr>
        <w:tabs>
          <w:tab w:val="left" w:pos="938"/>
        </w:tabs>
        <w:spacing w:before="119"/>
        <w:ind w:hanging="256"/>
        <w:jc w:val="both"/>
      </w:pPr>
      <w:r>
        <w:rPr>
          <w:i/>
          <w:color w:val="404040"/>
        </w:rPr>
        <w:t>milník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1</w:t>
      </w:r>
      <w:r>
        <w:rPr>
          <w:i/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dodávku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instalaci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Dodávky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30.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4.</w:t>
      </w:r>
      <w:r>
        <w:rPr>
          <w:color w:val="404040"/>
          <w:spacing w:val="-4"/>
        </w:rPr>
        <w:t xml:space="preserve"> 2025</w:t>
      </w:r>
    </w:p>
    <w:p w14:paraId="79F36A63" w14:textId="77777777" w:rsidR="005910C8" w:rsidRDefault="005910C8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1"/>
        <w:gridCol w:w="708"/>
        <w:gridCol w:w="1702"/>
        <w:gridCol w:w="1558"/>
        <w:gridCol w:w="1844"/>
      </w:tblGrid>
      <w:tr w:rsidR="005910C8" w14:paraId="780FCE66" w14:textId="77777777">
        <w:trPr>
          <w:trHeight w:val="527"/>
        </w:trPr>
        <w:tc>
          <w:tcPr>
            <w:tcW w:w="2410" w:type="dxa"/>
            <w:shd w:val="clear" w:color="auto" w:fill="00AFEF"/>
          </w:tcPr>
          <w:p w14:paraId="0A454870" w14:textId="77777777" w:rsidR="005910C8" w:rsidRDefault="00CA27B9">
            <w:pPr>
              <w:pStyle w:val="TableParagraph"/>
              <w:spacing w:before="133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HW</w:t>
            </w:r>
          </w:p>
        </w:tc>
        <w:tc>
          <w:tcPr>
            <w:tcW w:w="1561" w:type="dxa"/>
            <w:shd w:val="clear" w:color="auto" w:fill="00AFEF"/>
          </w:tcPr>
          <w:p w14:paraId="1EF89687" w14:textId="77777777" w:rsidR="005910C8" w:rsidRDefault="00CA27B9">
            <w:pPr>
              <w:pStyle w:val="TableParagraph"/>
              <w:spacing w:before="1"/>
              <w:ind w:left="6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Kč/ks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bez</w:t>
            </w:r>
          </w:p>
          <w:p w14:paraId="41B38878" w14:textId="77777777" w:rsidR="005910C8" w:rsidRDefault="00CA27B9">
            <w:pPr>
              <w:pStyle w:val="TableParagraph"/>
              <w:spacing w:line="242" w:lineRule="exact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708" w:type="dxa"/>
            <w:shd w:val="clear" w:color="auto" w:fill="00AFEF"/>
          </w:tcPr>
          <w:p w14:paraId="1F872BC1" w14:textId="77777777" w:rsidR="005910C8" w:rsidRDefault="00CA27B9">
            <w:pPr>
              <w:pStyle w:val="TableParagraph"/>
              <w:spacing w:before="1"/>
              <w:ind w:left="4" w:right="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Počet</w:t>
            </w:r>
          </w:p>
          <w:p w14:paraId="1FA63B85" w14:textId="77777777" w:rsidR="005910C8" w:rsidRDefault="00CA27B9">
            <w:pPr>
              <w:pStyle w:val="TableParagraph"/>
              <w:spacing w:line="242" w:lineRule="exact"/>
              <w:ind w:left="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702" w:type="dxa"/>
            <w:shd w:val="clear" w:color="auto" w:fill="00AFEF"/>
          </w:tcPr>
          <w:p w14:paraId="47461DD4" w14:textId="77777777" w:rsidR="005910C8" w:rsidRDefault="00CA27B9">
            <w:pPr>
              <w:pStyle w:val="TableParagraph"/>
              <w:spacing w:before="1"/>
              <w:ind w:left="6" w:right="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Kč</w:t>
            </w:r>
          </w:p>
          <w:p w14:paraId="67F336EA" w14:textId="77777777" w:rsidR="005910C8" w:rsidRDefault="00CA27B9">
            <w:pPr>
              <w:pStyle w:val="TableParagraph"/>
              <w:spacing w:line="242" w:lineRule="exact"/>
              <w:ind w:left="6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558" w:type="dxa"/>
            <w:shd w:val="clear" w:color="auto" w:fill="00AFEF"/>
          </w:tcPr>
          <w:p w14:paraId="788E943C" w14:textId="77777777" w:rsidR="005910C8" w:rsidRDefault="00CA27B9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844" w:type="dxa"/>
            <w:tcBorders>
              <w:right w:val="nil"/>
            </w:tcBorders>
            <w:shd w:val="clear" w:color="auto" w:fill="00AFEF"/>
          </w:tcPr>
          <w:p w14:paraId="10D9AAD9" w14:textId="77777777" w:rsidR="005910C8" w:rsidRDefault="00CA27B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s</w:t>
            </w:r>
          </w:p>
          <w:p w14:paraId="097C13C9" w14:textId="77777777" w:rsidR="005910C8" w:rsidRDefault="00CA27B9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5910C8" w14:paraId="77789AD3" w14:textId="77777777">
        <w:trPr>
          <w:trHeight w:val="525"/>
        </w:trPr>
        <w:tc>
          <w:tcPr>
            <w:tcW w:w="2410" w:type="dxa"/>
          </w:tcPr>
          <w:p w14:paraId="116E0ABB" w14:textId="77777777" w:rsidR="005910C8" w:rsidRDefault="00CA27B9">
            <w:pPr>
              <w:pStyle w:val="TableParagraph"/>
              <w:spacing w:before="1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Fibre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Channel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Switch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vč.</w:t>
            </w:r>
          </w:p>
          <w:p w14:paraId="459E5C29" w14:textId="77777777" w:rsidR="005910C8" w:rsidRDefault="00CA27B9">
            <w:pPr>
              <w:pStyle w:val="TableParagraph"/>
              <w:spacing w:line="240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5letého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záručního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servisu</w:t>
            </w:r>
          </w:p>
        </w:tc>
        <w:tc>
          <w:tcPr>
            <w:tcW w:w="1561" w:type="dxa"/>
          </w:tcPr>
          <w:p w14:paraId="67425B85" w14:textId="77777777" w:rsidR="005910C8" w:rsidRDefault="00CA27B9">
            <w:pPr>
              <w:pStyle w:val="TableParagraph"/>
              <w:spacing w:before="133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515,00</w:t>
            </w:r>
          </w:p>
        </w:tc>
        <w:tc>
          <w:tcPr>
            <w:tcW w:w="708" w:type="dxa"/>
          </w:tcPr>
          <w:p w14:paraId="77BDFA38" w14:textId="77777777" w:rsidR="005910C8" w:rsidRDefault="00CA27B9">
            <w:pPr>
              <w:pStyle w:val="TableParagraph"/>
              <w:spacing w:before="133"/>
              <w:ind w:left="4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14:paraId="4E352EAE" w14:textId="77777777" w:rsidR="005910C8" w:rsidRDefault="00CA27B9">
            <w:pPr>
              <w:pStyle w:val="TableParagraph"/>
              <w:spacing w:before="133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060,00</w:t>
            </w:r>
          </w:p>
        </w:tc>
        <w:tc>
          <w:tcPr>
            <w:tcW w:w="1558" w:type="dxa"/>
          </w:tcPr>
          <w:p w14:paraId="694C9842" w14:textId="77777777" w:rsidR="005910C8" w:rsidRDefault="00CA27B9">
            <w:pPr>
              <w:pStyle w:val="TableParagraph"/>
              <w:spacing w:before="133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752,60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44" w:type="dxa"/>
          </w:tcPr>
          <w:p w14:paraId="3A7A0E05" w14:textId="77777777" w:rsidR="005910C8" w:rsidRDefault="00CA27B9">
            <w:pPr>
              <w:pStyle w:val="TableParagraph"/>
              <w:spacing w:before="133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868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812,60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910C8" w14:paraId="682F6081" w14:textId="77777777">
        <w:trPr>
          <w:trHeight w:val="527"/>
        </w:trPr>
        <w:tc>
          <w:tcPr>
            <w:tcW w:w="2410" w:type="dxa"/>
            <w:shd w:val="clear" w:color="auto" w:fill="00AFEF"/>
          </w:tcPr>
          <w:p w14:paraId="68D875A7" w14:textId="77777777" w:rsidR="005910C8" w:rsidRDefault="00CA27B9">
            <w:pPr>
              <w:pStyle w:val="TableParagraph"/>
              <w:spacing w:before="135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1561" w:type="dxa"/>
            <w:shd w:val="clear" w:color="auto" w:fill="00AFEF"/>
          </w:tcPr>
          <w:p w14:paraId="5326822D" w14:textId="77777777" w:rsidR="005910C8" w:rsidRDefault="00CA27B9">
            <w:pPr>
              <w:pStyle w:val="TableParagraph"/>
              <w:spacing w:before="3"/>
              <w:ind w:left="6" w:right="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Kč/MD</w:t>
            </w:r>
          </w:p>
          <w:p w14:paraId="075CD184" w14:textId="77777777" w:rsidR="005910C8" w:rsidRDefault="00CA27B9">
            <w:pPr>
              <w:pStyle w:val="TableParagraph"/>
              <w:spacing w:before="18" w:line="243" w:lineRule="exact"/>
              <w:ind w:left="6" w:right="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708" w:type="dxa"/>
            <w:shd w:val="clear" w:color="auto" w:fill="00AFEF"/>
          </w:tcPr>
          <w:p w14:paraId="0EDE6E47" w14:textId="77777777" w:rsidR="005910C8" w:rsidRDefault="00CA27B9">
            <w:pPr>
              <w:pStyle w:val="TableParagraph"/>
              <w:spacing w:before="3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Počet</w:t>
            </w:r>
          </w:p>
          <w:p w14:paraId="06394B8D" w14:textId="77777777" w:rsidR="005910C8" w:rsidRDefault="00CA27B9">
            <w:pPr>
              <w:pStyle w:val="TableParagraph"/>
              <w:spacing w:before="18" w:line="243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MD</w:t>
            </w:r>
          </w:p>
        </w:tc>
        <w:tc>
          <w:tcPr>
            <w:tcW w:w="1702" w:type="dxa"/>
            <w:shd w:val="clear" w:color="auto" w:fill="00AFEF"/>
          </w:tcPr>
          <w:p w14:paraId="5F1404B6" w14:textId="77777777" w:rsidR="005910C8" w:rsidRDefault="00CA27B9">
            <w:pPr>
              <w:pStyle w:val="TableParagraph"/>
              <w:spacing w:before="3"/>
              <w:ind w:left="6" w:right="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Kč</w:t>
            </w:r>
          </w:p>
          <w:p w14:paraId="1E05A591" w14:textId="77777777" w:rsidR="005910C8" w:rsidRDefault="00CA27B9">
            <w:pPr>
              <w:pStyle w:val="TableParagraph"/>
              <w:spacing w:before="18" w:line="243" w:lineRule="exact"/>
              <w:ind w:left="6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558" w:type="dxa"/>
            <w:shd w:val="clear" w:color="auto" w:fill="00AFEF"/>
          </w:tcPr>
          <w:p w14:paraId="59AD7148" w14:textId="77777777" w:rsidR="005910C8" w:rsidRDefault="00CA27B9">
            <w:pPr>
              <w:pStyle w:val="TableParagraph"/>
              <w:spacing w:before="3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844" w:type="dxa"/>
            <w:shd w:val="clear" w:color="auto" w:fill="00AFEF"/>
          </w:tcPr>
          <w:p w14:paraId="6DDFCD8A" w14:textId="77777777" w:rsidR="005910C8" w:rsidRDefault="00CA27B9">
            <w:pPr>
              <w:pStyle w:val="TableParagraph"/>
              <w:spacing w:before="3"/>
              <w:ind w:left="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s</w:t>
            </w:r>
          </w:p>
          <w:p w14:paraId="3DDD2709" w14:textId="77777777" w:rsidR="005910C8" w:rsidRDefault="00CA27B9">
            <w:pPr>
              <w:pStyle w:val="TableParagraph"/>
              <w:spacing w:before="18" w:line="243" w:lineRule="exact"/>
              <w:ind w:left="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5910C8" w14:paraId="7673FE9C" w14:textId="77777777">
        <w:trPr>
          <w:trHeight w:val="331"/>
        </w:trPr>
        <w:tc>
          <w:tcPr>
            <w:tcW w:w="2410" w:type="dxa"/>
          </w:tcPr>
          <w:p w14:paraId="7C9625B4" w14:textId="77777777" w:rsidR="005910C8" w:rsidRDefault="00CA27B9">
            <w:pPr>
              <w:pStyle w:val="TableParagraph"/>
              <w:spacing w:before="35"/>
              <w:ind w:left="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Implementace</w:t>
            </w:r>
          </w:p>
        </w:tc>
        <w:tc>
          <w:tcPr>
            <w:tcW w:w="1561" w:type="dxa"/>
          </w:tcPr>
          <w:p w14:paraId="2731595C" w14:textId="77777777" w:rsidR="005910C8" w:rsidRDefault="00CA27B9">
            <w:pPr>
              <w:pStyle w:val="TableParagraph"/>
              <w:spacing w:before="35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708" w:type="dxa"/>
          </w:tcPr>
          <w:p w14:paraId="2B3DF8B6" w14:textId="77777777" w:rsidR="005910C8" w:rsidRDefault="00CA27B9">
            <w:pPr>
              <w:pStyle w:val="TableParagraph"/>
              <w:spacing w:before="35"/>
              <w:ind w:left="4" w:right="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2" w:type="dxa"/>
          </w:tcPr>
          <w:p w14:paraId="037B333D" w14:textId="77777777" w:rsidR="005910C8" w:rsidRDefault="00CA27B9">
            <w:pPr>
              <w:pStyle w:val="TableParagraph"/>
              <w:spacing w:before="35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558" w:type="dxa"/>
          </w:tcPr>
          <w:p w14:paraId="28696BD3" w14:textId="77777777" w:rsidR="005910C8" w:rsidRDefault="00CA27B9">
            <w:pPr>
              <w:pStyle w:val="TableParagraph"/>
              <w:spacing w:before="35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44" w:type="dxa"/>
          </w:tcPr>
          <w:p w14:paraId="6F5A4E1F" w14:textId="77777777" w:rsidR="005910C8" w:rsidRDefault="00CA27B9">
            <w:pPr>
              <w:pStyle w:val="TableParagraph"/>
              <w:spacing w:before="35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</w:tbl>
    <w:p w14:paraId="5AFB908B" w14:textId="77777777" w:rsidR="005910C8" w:rsidRDefault="005910C8">
      <w:pPr>
        <w:pStyle w:val="Zkladntext"/>
      </w:pPr>
    </w:p>
    <w:p w14:paraId="7FE517A8" w14:textId="77777777" w:rsidR="005910C8" w:rsidRDefault="005910C8">
      <w:pPr>
        <w:pStyle w:val="Zkladntext"/>
        <w:spacing w:before="64"/>
      </w:pPr>
    </w:p>
    <w:p w14:paraId="12C98F34" w14:textId="77777777" w:rsidR="005910C8" w:rsidRDefault="00CA27B9">
      <w:pPr>
        <w:pStyle w:val="Odstavecseseznamem"/>
        <w:numPr>
          <w:ilvl w:val="1"/>
          <w:numId w:val="1"/>
        </w:numPr>
        <w:tabs>
          <w:tab w:val="left" w:pos="938"/>
        </w:tabs>
        <w:ind w:hanging="256"/>
        <w:jc w:val="both"/>
      </w:pPr>
      <w:r>
        <w:rPr>
          <w:i/>
          <w:color w:val="404040"/>
        </w:rPr>
        <w:t>milník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2</w:t>
      </w:r>
      <w:r>
        <w:rPr>
          <w:i/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dodávku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instalaci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Dodávky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30.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4.</w:t>
      </w:r>
      <w:r>
        <w:rPr>
          <w:color w:val="404040"/>
          <w:spacing w:val="-4"/>
        </w:rPr>
        <w:t xml:space="preserve"> 2025</w:t>
      </w:r>
    </w:p>
    <w:p w14:paraId="59878B71" w14:textId="77777777" w:rsidR="005910C8" w:rsidRDefault="005910C8">
      <w:pPr>
        <w:pStyle w:val="Zkladntext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1"/>
        <w:gridCol w:w="708"/>
        <w:gridCol w:w="1702"/>
        <w:gridCol w:w="1699"/>
        <w:gridCol w:w="1702"/>
      </w:tblGrid>
      <w:tr w:rsidR="005910C8" w14:paraId="0AF59A17" w14:textId="77777777">
        <w:trPr>
          <w:trHeight w:val="527"/>
        </w:trPr>
        <w:tc>
          <w:tcPr>
            <w:tcW w:w="2410" w:type="dxa"/>
            <w:shd w:val="clear" w:color="auto" w:fill="00AFEF"/>
          </w:tcPr>
          <w:p w14:paraId="3FFD47D1" w14:textId="77777777" w:rsidR="005910C8" w:rsidRDefault="00CA27B9">
            <w:pPr>
              <w:pStyle w:val="TableParagraph"/>
              <w:spacing w:before="133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1561" w:type="dxa"/>
            <w:shd w:val="clear" w:color="auto" w:fill="00AFEF"/>
          </w:tcPr>
          <w:p w14:paraId="72B8E7A0" w14:textId="77777777" w:rsidR="005910C8" w:rsidRDefault="00CA27B9">
            <w:pPr>
              <w:pStyle w:val="TableParagraph"/>
              <w:spacing w:before="1"/>
              <w:ind w:left="6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Kč/ks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bez</w:t>
            </w:r>
          </w:p>
          <w:p w14:paraId="3A9AE900" w14:textId="77777777" w:rsidR="005910C8" w:rsidRDefault="00CA27B9">
            <w:pPr>
              <w:pStyle w:val="TableParagraph"/>
              <w:spacing w:line="242" w:lineRule="exact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708" w:type="dxa"/>
            <w:shd w:val="clear" w:color="auto" w:fill="00AFEF"/>
          </w:tcPr>
          <w:p w14:paraId="63E972D9" w14:textId="77777777" w:rsidR="005910C8" w:rsidRDefault="00CA27B9">
            <w:pPr>
              <w:pStyle w:val="TableParagraph"/>
              <w:spacing w:before="1"/>
              <w:ind w:left="4" w:right="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Počet</w:t>
            </w:r>
          </w:p>
          <w:p w14:paraId="0DE7E479" w14:textId="77777777" w:rsidR="005910C8" w:rsidRDefault="00CA27B9">
            <w:pPr>
              <w:pStyle w:val="TableParagraph"/>
              <w:spacing w:line="242" w:lineRule="exact"/>
              <w:ind w:left="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702" w:type="dxa"/>
            <w:shd w:val="clear" w:color="auto" w:fill="00AFEF"/>
          </w:tcPr>
          <w:p w14:paraId="1434B02E" w14:textId="77777777" w:rsidR="005910C8" w:rsidRDefault="00CA27B9">
            <w:pPr>
              <w:pStyle w:val="TableParagraph"/>
              <w:spacing w:before="1"/>
              <w:ind w:left="6" w:right="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Kč</w:t>
            </w:r>
          </w:p>
          <w:p w14:paraId="44578D5B" w14:textId="77777777" w:rsidR="005910C8" w:rsidRDefault="00CA27B9">
            <w:pPr>
              <w:pStyle w:val="TableParagraph"/>
              <w:spacing w:line="242" w:lineRule="exact"/>
              <w:ind w:left="6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699" w:type="dxa"/>
            <w:shd w:val="clear" w:color="auto" w:fill="00AFEF"/>
          </w:tcPr>
          <w:p w14:paraId="6DD6C22F" w14:textId="77777777" w:rsidR="005910C8" w:rsidRDefault="00CA27B9">
            <w:pPr>
              <w:pStyle w:val="TableParagraph"/>
              <w:spacing w:before="1"/>
              <w:ind w:left="11" w:right="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702" w:type="dxa"/>
            <w:tcBorders>
              <w:right w:val="nil"/>
            </w:tcBorders>
            <w:shd w:val="clear" w:color="auto" w:fill="00AFEF"/>
          </w:tcPr>
          <w:p w14:paraId="62E47504" w14:textId="77777777" w:rsidR="005910C8" w:rsidRDefault="00CA27B9">
            <w:pPr>
              <w:pStyle w:val="TableParagraph"/>
              <w:spacing w:before="1"/>
              <w:ind w:left="6" w:righ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s</w:t>
            </w:r>
          </w:p>
          <w:p w14:paraId="716A02AD" w14:textId="77777777" w:rsidR="005910C8" w:rsidRDefault="00CA27B9">
            <w:pPr>
              <w:pStyle w:val="TableParagraph"/>
              <w:spacing w:line="242" w:lineRule="exact"/>
              <w:ind w:left="6" w:right="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</w:tr>
      <w:tr w:rsidR="005910C8" w14:paraId="23D510BF" w14:textId="77777777">
        <w:trPr>
          <w:trHeight w:val="1317"/>
        </w:trPr>
        <w:tc>
          <w:tcPr>
            <w:tcW w:w="2410" w:type="dxa"/>
          </w:tcPr>
          <w:p w14:paraId="0B2525EC" w14:textId="77777777" w:rsidR="005910C8" w:rsidRDefault="00CA27B9">
            <w:pPr>
              <w:pStyle w:val="TableParagraph"/>
              <w:spacing w:before="1" w:line="259" w:lineRule="auto"/>
              <w:ind w:left="69" w:right="42"/>
              <w:jc w:val="left"/>
              <w:rPr>
                <w:sz w:val="20"/>
              </w:rPr>
            </w:pPr>
            <w:r>
              <w:rPr>
                <w:sz w:val="20"/>
              </w:rPr>
              <w:t xml:space="preserve">úložiště HPE XP8 Gen2 </w:t>
            </w:r>
            <w:proofErr w:type="spellStart"/>
            <w:r>
              <w:rPr>
                <w:sz w:val="20"/>
              </w:rPr>
              <w:t>Storage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All-</w:t>
            </w:r>
            <w:proofErr w:type="spellStart"/>
            <w:r>
              <w:rPr>
                <w:sz w:val="20"/>
              </w:rPr>
              <w:t>Flash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Array</w:t>
            </w:r>
            <w:proofErr w:type="spellEnd"/>
            <w:r>
              <w:rPr>
                <w:sz w:val="20"/>
              </w:rPr>
              <w:t xml:space="preserve"> Performance (4 řadiče) vč. 5letého</w:t>
            </w:r>
          </w:p>
          <w:p w14:paraId="2B2C7FBD" w14:textId="77777777" w:rsidR="005910C8" w:rsidRDefault="00CA27B9">
            <w:pPr>
              <w:pStyle w:val="TableParagraph"/>
              <w:spacing w:before="0" w:line="24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záručního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servisu</w:t>
            </w:r>
          </w:p>
        </w:tc>
        <w:tc>
          <w:tcPr>
            <w:tcW w:w="1561" w:type="dxa"/>
          </w:tcPr>
          <w:p w14:paraId="652D478E" w14:textId="77777777" w:rsidR="005910C8" w:rsidRDefault="005910C8">
            <w:pPr>
              <w:pStyle w:val="TableParagraph"/>
              <w:spacing w:before="0"/>
              <w:jc w:val="left"/>
              <w:rPr>
                <w:rFonts w:ascii="Arial"/>
                <w:sz w:val="20"/>
              </w:rPr>
            </w:pPr>
          </w:p>
          <w:p w14:paraId="151F00E2" w14:textId="77777777" w:rsidR="005910C8" w:rsidRDefault="005910C8">
            <w:pPr>
              <w:pStyle w:val="TableParagraph"/>
              <w:spacing w:before="69"/>
              <w:jc w:val="left"/>
              <w:rPr>
                <w:rFonts w:ascii="Arial"/>
                <w:sz w:val="20"/>
              </w:rPr>
            </w:pPr>
          </w:p>
          <w:p w14:paraId="61719FF6" w14:textId="77777777" w:rsidR="005910C8" w:rsidRDefault="00CA27B9">
            <w:pPr>
              <w:pStyle w:val="TableParagraph"/>
              <w:spacing w:before="0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989,00</w:t>
            </w:r>
          </w:p>
        </w:tc>
        <w:tc>
          <w:tcPr>
            <w:tcW w:w="708" w:type="dxa"/>
          </w:tcPr>
          <w:p w14:paraId="5F12939B" w14:textId="77777777" w:rsidR="005910C8" w:rsidRDefault="005910C8">
            <w:pPr>
              <w:pStyle w:val="TableParagraph"/>
              <w:spacing w:before="0"/>
              <w:jc w:val="left"/>
              <w:rPr>
                <w:rFonts w:ascii="Arial"/>
                <w:sz w:val="20"/>
              </w:rPr>
            </w:pPr>
          </w:p>
          <w:p w14:paraId="66B58915" w14:textId="77777777" w:rsidR="005910C8" w:rsidRDefault="005910C8">
            <w:pPr>
              <w:pStyle w:val="TableParagraph"/>
              <w:spacing w:before="69"/>
              <w:jc w:val="left"/>
              <w:rPr>
                <w:rFonts w:ascii="Arial"/>
                <w:sz w:val="20"/>
              </w:rPr>
            </w:pPr>
          </w:p>
          <w:p w14:paraId="5D58DA6C" w14:textId="77777777" w:rsidR="005910C8" w:rsidRDefault="00CA27B9">
            <w:pPr>
              <w:pStyle w:val="TableParagraph"/>
              <w:spacing w:before="0"/>
              <w:ind w:left="4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14:paraId="34C03B60" w14:textId="77777777" w:rsidR="005910C8" w:rsidRDefault="005910C8">
            <w:pPr>
              <w:pStyle w:val="TableParagraph"/>
              <w:spacing w:before="0"/>
              <w:jc w:val="left"/>
              <w:rPr>
                <w:rFonts w:ascii="Arial"/>
                <w:sz w:val="20"/>
              </w:rPr>
            </w:pPr>
          </w:p>
          <w:p w14:paraId="4DB2990E" w14:textId="77777777" w:rsidR="005910C8" w:rsidRDefault="005910C8">
            <w:pPr>
              <w:pStyle w:val="TableParagraph"/>
              <w:spacing w:before="69"/>
              <w:jc w:val="left"/>
              <w:rPr>
                <w:rFonts w:ascii="Arial"/>
                <w:sz w:val="20"/>
              </w:rPr>
            </w:pPr>
          </w:p>
          <w:p w14:paraId="57A69D5A" w14:textId="77777777" w:rsidR="005910C8" w:rsidRDefault="00CA27B9">
            <w:pPr>
              <w:pStyle w:val="TableParagraph"/>
              <w:spacing w:before="0"/>
              <w:ind w:left="474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978,00</w:t>
            </w:r>
          </w:p>
        </w:tc>
        <w:tc>
          <w:tcPr>
            <w:tcW w:w="1699" w:type="dxa"/>
          </w:tcPr>
          <w:p w14:paraId="2DEF7BC9" w14:textId="77777777" w:rsidR="005910C8" w:rsidRDefault="005910C8">
            <w:pPr>
              <w:pStyle w:val="TableParagraph"/>
              <w:spacing w:before="0"/>
              <w:jc w:val="left"/>
              <w:rPr>
                <w:rFonts w:ascii="Arial"/>
                <w:sz w:val="20"/>
              </w:rPr>
            </w:pPr>
          </w:p>
          <w:p w14:paraId="576C8BAF" w14:textId="77777777" w:rsidR="005910C8" w:rsidRDefault="005910C8">
            <w:pPr>
              <w:pStyle w:val="TableParagraph"/>
              <w:spacing w:before="69"/>
              <w:jc w:val="left"/>
              <w:rPr>
                <w:rFonts w:ascii="Arial"/>
                <w:sz w:val="20"/>
              </w:rPr>
            </w:pPr>
          </w:p>
          <w:p w14:paraId="7A37A538" w14:textId="77777777" w:rsidR="005910C8" w:rsidRDefault="00CA27B9">
            <w:pPr>
              <w:pStyle w:val="TableParagraph"/>
              <w:spacing w:before="0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555,38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702" w:type="dxa"/>
          </w:tcPr>
          <w:p w14:paraId="43CA3DB8" w14:textId="77777777" w:rsidR="005910C8" w:rsidRDefault="005910C8">
            <w:pPr>
              <w:pStyle w:val="TableParagraph"/>
              <w:spacing w:before="0"/>
              <w:jc w:val="left"/>
              <w:rPr>
                <w:rFonts w:ascii="Arial"/>
                <w:sz w:val="20"/>
              </w:rPr>
            </w:pPr>
          </w:p>
          <w:p w14:paraId="40AE96BB" w14:textId="77777777" w:rsidR="005910C8" w:rsidRDefault="005910C8">
            <w:pPr>
              <w:pStyle w:val="TableParagraph"/>
              <w:spacing w:before="69"/>
              <w:jc w:val="left"/>
              <w:rPr>
                <w:rFonts w:ascii="Arial"/>
                <w:sz w:val="20"/>
              </w:rPr>
            </w:pPr>
          </w:p>
          <w:p w14:paraId="04D96A70" w14:textId="77777777" w:rsidR="005910C8" w:rsidRDefault="00CA27B9">
            <w:pPr>
              <w:pStyle w:val="TableParagraph"/>
              <w:spacing w:before="0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574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533,38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3FF042DB" w14:textId="77777777" w:rsidR="005910C8" w:rsidRDefault="005910C8">
      <w:pPr>
        <w:pStyle w:val="Zkladntext"/>
      </w:pPr>
    </w:p>
    <w:p w14:paraId="7F41B2BB" w14:textId="77777777" w:rsidR="005910C8" w:rsidRDefault="005910C8">
      <w:pPr>
        <w:pStyle w:val="Zkladntext"/>
        <w:spacing w:before="63"/>
      </w:pPr>
    </w:p>
    <w:p w14:paraId="1672B4B6" w14:textId="77777777" w:rsidR="005910C8" w:rsidRDefault="00CA27B9">
      <w:pPr>
        <w:pStyle w:val="Odstavecseseznamem"/>
        <w:numPr>
          <w:ilvl w:val="0"/>
          <w:numId w:val="1"/>
        </w:numPr>
        <w:tabs>
          <w:tab w:val="left" w:pos="985"/>
        </w:tabs>
        <w:spacing w:line="312" w:lineRule="auto"/>
        <w:ind w:right="523" w:firstLine="0"/>
        <w:jc w:val="both"/>
      </w:pPr>
      <w:r>
        <w:rPr>
          <w:b/>
          <w:color w:val="404040"/>
        </w:rPr>
        <w:t xml:space="preserve">DRUHÝ akceptační milník </w:t>
      </w:r>
      <w:r>
        <w:rPr>
          <w:color w:val="404040"/>
        </w:rPr>
        <w:t>– Migrace HW zařízení Dodávky č. 2 (čl. 1 odst. 1.1 písm. c) u Dodávky č. 2 Smlouvy do 30. 6. 2025.</w:t>
      </w:r>
    </w:p>
    <w:p w14:paraId="498B587F" w14:textId="77777777" w:rsidR="005910C8" w:rsidRDefault="005910C8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9"/>
        <w:gridCol w:w="991"/>
        <w:gridCol w:w="1702"/>
        <w:gridCol w:w="1699"/>
        <w:gridCol w:w="1702"/>
      </w:tblGrid>
      <w:tr w:rsidR="005910C8" w14:paraId="36378156" w14:textId="77777777">
        <w:trPr>
          <w:trHeight w:val="580"/>
        </w:trPr>
        <w:tc>
          <w:tcPr>
            <w:tcW w:w="2268" w:type="dxa"/>
            <w:shd w:val="clear" w:color="auto" w:fill="00AFEF"/>
          </w:tcPr>
          <w:p w14:paraId="01CEEAB0" w14:textId="77777777" w:rsidR="005910C8" w:rsidRDefault="00CA27B9">
            <w:pPr>
              <w:pStyle w:val="TableParagraph"/>
              <w:spacing w:before="159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1419" w:type="dxa"/>
            <w:shd w:val="clear" w:color="auto" w:fill="00AFEF"/>
          </w:tcPr>
          <w:p w14:paraId="7A0E20A6" w14:textId="77777777" w:rsidR="005910C8" w:rsidRDefault="00CA27B9">
            <w:pPr>
              <w:pStyle w:val="TableParagraph"/>
              <w:spacing w:before="27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Kč/ks</w:t>
            </w:r>
          </w:p>
          <w:p w14:paraId="0B0781C9" w14:textId="77777777" w:rsidR="005910C8" w:rsidRDefault="00CA27B9"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991" w:type="dxa"/>
            <w:shd w:val="clear" w:color="auto" w:fill="00AFEF"/>
          </w:tcPr>
          <w:p w14:paraId="3A0AC1C7" w14:textId="77777777" w:rsidR="005910C8" w:rsidRDefault="00CA27B9">
            <w:pPr>
              <w:pStyle w:val="TableParagraph"/>
              <w:spacing w:before="159"/>
              <w:ind w:left="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702" w:type="dxa"/>
            <w:shd w:val="clear" w:color="auto" w:fill="00AFEF"/>
          </w:tcPr>
          <w:p w14:paraId="49B8CD41" w14:textId="77777777" w:rsidR="005910C8" w:rsidRDefault="00CA27B9">
            <w:pPr>
              <w:pStyle w:val="TableParagraph"/>
              <w:spacing w:before="27"/>
              <w:ind w:left="6" w:right="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5"/>
                <w:sz w:val="20"/>
              </w:rPr>
              <w:t xml:space="preserve"> Kč</w:t>
            </w:r>
          </w:p>
          <w:p w14:paraId="51A707E9" w14:textId="77777777" w:rsidR="005910C8" w:rsidRDefault="00CA27B9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699" w:type="dxa"/>
            <w:shd w:val="clear" w:color="auto" w:fill="00AFEF"/>
          </w:tcPr>
          <w:p w14:paraId="0FE7528F" w14:textId="77777777" w:rsidR="005910C8" w:rsidRDefault="00CA27B9">
            <w:pPr>
              <w:pStyle w:val="TableParagraph"/>
              <w:spacing w:before="143"/>
              <w:ind w:left="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702" w:type="dxa"/>
            <w:tcBorders>
              <w:right w:val="nil"/>
            </w:tcBorders>
            <w:shd w:val="clear" w:color="auto" w:fill="00AFEF"/>
          </w:tcPr>
          <w:p w14:paraId="3856F46B" w14:textId="77777777" w:rsidR="005910C8" w:rsidRDefault="00CA27B9">
            <w:pPr>
              <w:pStyle w:val="TableParagraph"/>
              <w:spacing w:before="0" w:line="265" w:lineRule="exact"/>
              <w:ind w:left="6" w:right="1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v</w:t>
            </w:r>
          </w:p>
          <w:p w14:paraId="7AEB76BF" w14:textId="77777777" w:rsidR="005910C8" w:rsidRDefault="00CA27B9">
            <w:pPr>
              <w:pStyle w:val="TableParagraph"/>
              <w:spacing w:before="22"/>
              <w:ind w:left="6"/>
              <w:rPr>
                <w:b/>
              </w:rPr>
            </w:pPr>
            <w:r>
              <w:rPr>
                <w:b/>
                <w:color w:val="FFFFFF"/>
                <w:w w:val="110"/>
              </w:rPr>
              <w:t>Kč</w:t>
            </w:r>
            <w:r>
              <w:rPr>
                <w:b/>
                <w:color w:val="FFFFFF"/>
                <w:spacing w:val="-1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s</w:t>
            </w:r>
            <w:r>
              <w:rPr>
                <w:b/>
                <w:color w:val="FFFFFF"/>
                <w:spacing w:val="-16"/>
                <w:w w:val="11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</w:rPr>
              <w:t>DPH</w:t>
            </w:r>
          </w:p>
        </w:tc>
      </w:tr>
      <w:tr w:rsidR="005910C8" w14:paraId="0AE39A1B" w14:textId="77777777">
        <w:trPr>
          <w:trHeight w:val="299"/>
        </w:trPr>
        <w:tc>
          <w:tcPr>
            <w:tcW w:w="2268" w:type="dxa"/>
          </w:tcPr>
          <w:p w14:paraId="0A699524" w14:textId="77777777" w:rsidR="005910C8" w:rsidRDefault="00CA27B9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datové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Quorum</w:t>
            </w:r>
            <w:proofErr w:type="spellEnd"/>
          </w:p>
        </w:tc>
        <w:tc>
          <w:tcPr>
            <w:tcW w:w="1419" w:type="dxa"/>
          </w:tcPr>
          <w:p w14:paraId="0F8B31D7" w14:textId="77777777" w:rsidR="005910C8" w:rsidRDefault="00CA27B9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555,00</w:t>
            </w:r>
          </w:p>
        </w:tc>
        <w:tc>
          <w:tcPr>
            <w:tcW w:w="991" w:type="dxa"/>
          </w:tcPr>
          <w:p w14:paraId="6A03BB93" w14:textId="77777777" w:rsidR="005910C8" w:rsidRDefault="00CA27B9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2C3FF8A1" w14:textId="77777777" w:rsidR="005910C8" w:rsidRDefault="00CA27B9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555,00</w:t>
            </w:r>
          </w:p>
        </w:tc>
        <w:tc>
          <w:tcPr>
            <w:tcW w:w="1699" w:type="dxa"/>
          </w:tcPr>
          <w:p w14:paraId="2D32067D" w14:textId="77777777" w:rsidR="005910C8" w:rsidRDefault="00CA27B9"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316,55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702" w:type="dxa"/>
          </w:tcPr>
          <w:p w14:paraId="732FC69E" w14:textId="77777777" w:rsidR="005910C8" w:rsidRDefault="00CA27B9"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871,55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5910C8" w14:paraId="13EE2D08" w14:textId="77777777">
        <w:trPr>
          <w:trHeight w:val="285"/>
        </w:trPr>
        <w:tc>
          <w:tcPr>
            <w:tcW w:w="2268" w:type="dxa"/>
          </w:tcPr>
          <w:p w14:paraId="589BB747" w14:textId="77777777" w:rsidR="005910C8" w:rsidRDefault="00CA27B9">
            <w:pPr>
              <w:pStyle w:val="TableParagraph"/>
              <w:spacing w:before="13"/>
              <w:ind w:left="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Migrace</w:t>
            </w:r>
          </w:p>
        </w:tc>
        <w:tc>
          <w:tcPr>
            <w:tcW w:w="1419" w:type="dxa"/>
          </w:tcPr>
          <w:p w14:paraId="68D304D8" w14:textId="77777777" w:rsidR="005910C8" w:rsidRDefault="00CA27B9">
            <w:pPr>
              <w:pStyle w:val="TableParagraph"/>
              <w:spacing w:before="13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991" w:type="dxa"/>
          </w:tcPr>
          <w:p w14:paraId="026DBB73" w14:textId="77777777" w:rsidR="005910C8" w:rsidRDefault="00CA27B9">
            <w:pPr>
              <w:pStyle w:val="TableParagraph"/>
              <w:spacing w:before="13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6BCCA3F" w14:textId="77777777" w:rsidR="005910C8" w:rsidRDefault="00CA27B9">
            <w:pPr>
              <w:pStyle w:val="TableParagraph"/>
              <w:spacing w:before="13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699" w:type="dxa"/>
          </w:tcPr>
          <w:p w14:paraId="53A7B7D1" w14:textId="77777777" w:rsidR="005910C8" w:rsidRDefault="00CA27B9"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702" w:type="dxa"/>
          </w:tcPr>
          <w:p w14:paraId="6443B11A" w14:textId="77777777" w:rsidR="005910C8" w:rsidRDefault="00CA27B9"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</w:tbl>
    <w:p w14:paraId="334245AD" w14:textId="77777777" w:rsidR="005910C8" w:rsidRDefault="005910C8">
      <w:pPr>
        <w:pStyle w:val="Zkladntext"/>
      </w:pPr>
    </w:p>
    <w:p w14:paraId="1077D96A" w14:textId="77777777" w:rsidR="005910C8" w:rsidRDefault="005910C8">
      <w:pPr>
        <w:pStyle w:val="Zkladntext"/>
        <w:spacing w:before="63"/>
      </w:pPr>
    </w:p>
    <w:p w14:paraId="60DC69A2" w14:textId="77777777" w:rsidR="005910C8" w:rsidRDefault="00CA27B9">
      <w:pPr>
        <w:pStyle w:val="Odstavecseseznamem"/>
        <w:numPr>
          <w:ilvl w:val="0"/>
          <w:numId w:val="1"/>
        </w:numPr>
        <w:tabs>
          <w:tab w:val="left" w:pos="973"/>
        </w:tabs>
        <w:spacing w:line="312" w:lineRule="auto"/>
        <w:ind w:right="519" w:firstLine="0"/>
        <w:jc w:val="both"/>
      </w:pPr>
      <w:r>
        <w:rPr>
          <w:b/>
          <w:color w:val="404040"/>
        </w:rPr>
        <w:t>TŘETÍ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akceptační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 xml:space="preserve">milník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poskytnutí služeb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Konfigurace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Dodávky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 (čl.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Dodávky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sestavení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geoclusteru</w:t>
      </w:r>
      <w:proofErr w:type="spellEnd"/>
      <w:r>
        <w:rPr>
          <w:color w:val="404040"/>
        </w:rPr>
        <w:t>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akceptace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výkazu práce poskytnutých činností Dodavatele – 30. 6. 2025.</w:t>
      </w:r>
    </w:p>
    <w:p w14:paraId="02CD598D" w14:textId="77777777" w:rsidR="005910C8" w:rsidRDefault="005910C8">
      <w:pPr>
        <w:pStyle w:val="Zkladntext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5"/>
        <w:gridCol w:w="1418"/>
        <w:gridCol w:w="1560"/>
        <w:gridCol w:w="1557"/>
        <w:gridCol w:w="1560"/>
      </w:tblGrid>
      <w:tr w:rsidR="005910C8" w14:paraId="0640747C" w14:textId="77777777">
        <w:trPr>
          <w:trHeight w:val="792"/>
        </w:trPr>
        <w:tc>
          <w:tcPr>
            <w:tcW w:w="2268" w:type="dxa"/>
            <w:tcBorders>
              <w:top w:val="nil"/>
            </w:tcBorders>
            <w:shd w:val="clear" w:color="auto" w:fill="00AFEF"/>
          </w:tcPr>
          <w:p w14:paraId="1AF126B4" w14:textId="77777777" w:rsidR="005910C8" w:rsidRDefault="005910C8">
            <w:pPr>
              <w:pStyle w:val="TableParagraph"/>
              <w:spacing w:before="36"/>
              <w:jc w:val="left"/>
              <w:rPr>
                <w:rFonts w:ascii="Arial"/>
                <w:sz w:val="20"/>
              </w:rPr>
            </w:pPr>
          </w:p>
          <w:p w14:paraId="30668EE0" w14:textId="77777777" w:rsidR="005910C8" w:rsidRDefault="00CA27B9">
            <w:pPr>
              <w:pStyle w:val="TableParagraph"/>
              <w:spacing w:before="0"/>
              <w:ind w:right="37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00AFEF"/>
          </w:tcPr>
          <w:p w14:paraId="6983FCCB" w14:textId="77777777" w:rsidR="005910C8" w:rsidRDefault="00CA27B9">
            <w:pPr>
              <w:pStyle w:val="TableParagraph"/>
              <w:spacing w:before="2"/>
              <w:ind w:left="8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v</w:t>
            </w:r>
          </w:p>
          <w:p w14:paraId="0785D449" w14:textId="77777777" w:rsidR="005910C8" w:rsidRDefault="00CA27B9">
            <w:pPr>
              <w:pStyle w:val="TableParagraph"/>
              <w:ind w:left="8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Kč/MD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bez</w:t>
            </w:r>
          </w:p>
          <w:p w14:paraId="342DB482" w14:textId="77777777" w:rsidR="005910C8" w:rsidRDefault="00CA27B9">
            <w:pPr>
              <w:pStyle w:val="TableParagraph"/>
              <w:spacing w:before="19" w:line="242" w:lineRule="exact"/>
              <w:ind w:left="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00AFEF"/>
          </w:tcPr>
          <w:p w14:paraId="5872BDB6" w14:textId="77777777" w:rsidR="005910C8" w:rsidRDefault="00CA27B9">
            <w:pPr>
              <w:pStyle w:val="TableParagraph"/>
              <w:spacing w:before="134" w:line="259" w:lineRule="auto"/>
              <w:ind w:left="300" w:hanging="219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Předpokládaný </w:t>
            </w:r>
            <w:r>
              <w:rPr>
                <w:b/>
                <w:color w:val="FFFFFF"/>
                <w:sz w:val="20"/>
              </w:rPr>
              <w:t>počet MD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00AFEF"/>
          </w:tcPr>
          <w:p w14:paraId="44E4CAD4" w14:textId="77777777" w:rsidR="005910C8" w:rsidRDefault="00CA27B9">
            <w:pPr>
              <w:pStyle w:val="TableParagraph"/>
              <w:spacing w:before="134"/>
              <w:ind w:left="11" w:righ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v</w:t>
            </w:r>
          </w:p>
          <w:p w14:paraId="18460D72" w14:textId="77777777" w:rsidR="005910C8" w:rsidRDefault="00CA27B9">
            <w:pPr>
              <w:pStyle w:val="TableParagraph"/>
              <w:ind w:left="11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00AFEF"/>
          </w:tcPr>
          <w:p w14:paraId="527E8D81" w14:textId="77777777" w:rsidR="005910C8" w:rsidRDefault="00CA27B9">
            <w:pPr>
              <w:pStyle w:val="TableParagraph"/>
              <w:spacing w:before="247"/>
              <w:ind w:lef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00AFEF"/>
          </w:tcPr>
          <w:p w14:paraId="5C076574" w14:textId="77777777" w:rsidR="005910C8" w:rsidRDefault="00CA27B9">
            <w:pPr>
              <w:pStyle w:val="TableParagraph"/>
              <w:spacing w:before="103"/>
              <w:ind w:left="11" w:right="1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v</w:t>
            </w:r>
          </w:p>
          <w:p w14:paraId="22CBF9F2" w14:textId="77777777" w:rsidR="005910C8" w:rsidRDefault="00CA27B9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FFFFFF"/>
                <w:w w:val="110"/>
              </w:rPr>
              <w:t>Kč</w:t>
            </w:r>
            <w:r>
              <w:rPr>
                <w:b/>
                <w:color w:val="FFFFFF"/>
                <w:spacing w:val="-1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s</w:t>
            </w:r>
            <w:r>
              <w:rPr>
                <w:b/>
                <w:color w:val="FFFFFF"/>
                <w:spacing w:val="-16"/>
                <w:w w:val="11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</w:rPr>
              <w:t>DPH</w:t>
            </w:r>
          </w:p>
        </w:tc>
      </w:tr>
      <w:tr w:rsidR="005910C8" w14:paraId="25E9B8D3" w14:textId="77777777">
        <w:trPr>
          <w:trHeight w:val="299"/>
        </w:trPr>
        <w:tc>
          <w:tcPr>
            <w:tcW w:w="2268" w:type="dxa"/>
          </w:tcPr>
          <w:p w14:paraId="71C17C08" w14:textId="77777777" w:rsidR="005910C8" w:rsidRDefault="00CA27B9"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Implementace</w:t>
            </w:r>
          </w:p>
        </w:tc>
        <w:tc>
          <w:tcPr>
            <w:tcW w:w="1275" w:type="dxa"/>
          </w:tcPr>
          <w:p w14:paraId="26C02795" w14:textId="77777777" w:rsidR="005910C8" w:rsidRDefault="00CA27B9">
            <w:pPr>
              <w:pStyle w:val="TableParagraph"/>
              <w:spacing w:before="18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18" w:type="dxa"/>
          </w:tcPr>
          <w:p w14:paraId="34BB4F87" w14:textId="77777777" w:rsidR="005910C8" w:rsidRDefault="00CA27B9">
            <w:pPr>
              <w:pStyle w:val="TableParagraph"/>
              <w:spacing w:before="18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60" w:type="dxa"/>
          </w:tcPr>
          <w:p w14:paraId="10E6C410" w14:textId="77777777" w:rsidR="005910C8" w:rsidRDefault="00CA27B9">
            <w:pPr>
              <w:pStyle w:val="TableParagraph"/>
              <w:spacing w:before="1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557" w:type="dxa"/>
          </w:tcPr>
          <w:p w14:paraId="7FFC615E" w14:textId="77777777" w:rsidR="005910C8" w:rsidRDefault="00CA27B9">
            <w:pPr>
              <w:pStyle w:val="TableParagraph"/>
              <w:spacing w:before="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560" w:type="dxa"/>
          </w:tcPr>
          <w:p w14:paraId="10303EE6" w14:textId="77777777" w:rsidR="005910C8" w:rsidRDefault="00CA27B9">
            <w:pPr>
              <w:pStyle w:val="TableParagraph"/>
              <w:spacing w:before="1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5910C8" w14:paraId="7E23A7C1" w14:textId="77777777">
        <w:trPr>
          <w:trHeight w:val="578"/>
        </w:trPr>
        <w:tc>
          <w:tcPr>
            <w:tcW w:w="2268" w:type="dxa"/>
            <w:shd w:val="clear" w:color="auto" w:fill="00AFEF"/>
          </w:tcPr>
          <w:p w14:paraId="12644422" w14:textId="77777777" w:rsidR="005910C8" w:rsidRDefault="00CA27B9">
            <w:pPr>
              <w:pStyle w:val="TableParagraph"/>
              <w:spacing w:before="159"/>
              <w:ind w:right="37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1275" w:type="dxa"/>
            <w:shd w:val="clear" w:color="auto" w:fill="00AFEF"/>
          </w:tcPr>
          <w:p w14:paraId="2B9678C9" w14:textId="77777777" w:rsidR="005910C8" w:rsidRDefault="00CA27B9">
            <w:pPr>
              <w:pStyle w:val="TableParagraph"/>
              <w:spacing w:before="27"/>
              <w:ind w:left="8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Kč/ks</w:t>
            </w:r>
          </w:p>
          <w:p w14:paraId="46A485D8" w14:textId="77777777" w:rsidR="005910C8" w:rsidRDefault="00CA27B9">
            <w:pPr>
              <w:pStyle w:val="TableParagraph"/>
              <w:ind w:left="8" w:right="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418" w:type="dxa"/>
            <w:shd w:val="clear" w:color="auto" w:fill="00AFEF"/>
          </w:tcPr>
          <w:p w14:paraId="30AF8C9B" w14:textId="77777777" w:rsidR="005910C8" w:rsidRDefault="00CA27B9">
            <w:pPr>
              <w:pStyle w:val="TableParagraph"/>
              <w:spacing w:before="159"/>
              <w:ind w:left="8" w:right="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560" w:type="dxa"/>
            <w:shd w:val="clear" w:color="auto" w:fill="00AFEF"/>
          </w:tcPr>
          <w:p w14:paraId="59B1E7AE" w14:textId="77777777" w:rsidR="005910C8" w:rsidRDefault="00CA27B9">
            <w:pPr>
              <w:pStyle w:val="TableParagraph"/>
              <w:spacing w:before="27"/>
              <w:ind w:left="11" w:right="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v</w:t>
            </w:r>
          </w:p>
          <w:p w14:paraId="1911E218" w14:textId="77777777" w:rsidR="005910C8" w:rsidRDefault="00CA27B9">
            <w:pPr>
              <w:pStyle w:val="TableParagraph"/>
              <w:ind w:left="11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1557" w:type="dxa"/>
            <w:shd w:val="clear" w:color="auto" w:fill="00AFEF"/>
          </w:tcPr>
          <w:p w14:paraId="5E1B6B10" w14:textId="77777777" w:rsidR="005910C8" w:rsidRDefault="00CA27B9">
            <w:pPr>
              <w:pStyle w:val="TableParagraph"/>
              <w:spacing w:before="140"/>
              <w:ind w:lef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1560" w:type="dxa"/>
            <w:shd w:val="clear" w:color="auto" w:fill="00AFEF"/>
          </w:tcPr>
          <w:p w14:paraId="5CE7356E" w14:textId="77777777" w:rsidR="005910C8" w:rsidRDefault="00CA27B9">
            <w:pPr>
              <w:pStyle w:val="TableParagraph"/>
              <w:spacing w:before="0" w:line="265" w:lineRule="exact"/>
              <w:ind w:left="11" w:right="1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v</w:t>
            </w:r>
          </w:p>
          <w:p w14:paraId="2CF99707" w14:textId="77777777" w:rsidR="005910C8" w:rsidRDefault="00CA27B9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FFFFFF"/>
                <w:w w:val="110"/>
              </w:rPr>
              <w:t>Kč</w:t>
            </w:r>
            <w:r>
              <w:rPr>
                <w:b/>
                <w:color w:val="FFFFFF"/>
                <w:spacing w:val="-1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s</w:t>
            </w:r>
            <w:r>
              <w:rPr>
                <w:b/>
                <w:color w:val="FFFFFF"/>
                <w:spacing w:val="-16"/>
                <w:w w:val="110"/>
              </w:rPr>
              <w:t xml:space="preserve"> </w:t>
            </w:r>
            <w:r>
              <w:rPr>
                <w:b/>
                <w:color w:val="FFFFFF"/>
                <w:spacing w:val="-5"/>
                <w:w w:val="110"/>
              </w:rPr>
              <w:t>DPH</w:t>
            </w:r>
          </w:p>
        </w:tc>
      </w:tr>
      <w:tr w:rsidR="005910C8" w14:paraId="579B44BE" w14:textId="77777777">
        <w:trPr>
          <w:trHeight w:val="301"/>
        </w:trPr>
        <w:tc>
          <w:tcPr>
            <w:tcW w:w="2268" w:type="dxa"/>
          </w:tcPr>
          <w:p w14:paraId="38E78A81" w14:textId="77777777" w:rsidR="005910C8" w:rsidRDefault="00CA27B9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Konfigurace</w:t>
            </w:r>
          </w:p>
        </w:tc>
        <w:tc>
          <w:tcPr>
            <w:tcW w:w="1275" w:type="dxa"/>
          </w:tcPr>
          <w:p w14:paraId="25B94637" w14:textId="77777777" w:rsidR="005910C8" w:rsidRDefault="00CA27B9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18" w:type="dxa"/>
          </w:tcPr>
          <w:p w14:paraId="4FC76D2B" w14:textId="77777777" w:rsidR="005910C8" w:rsidRDefault="00CA27B9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30B3E583" w14:textId="77777777" w:rsidR="005910C8" w:rsidRDefault="00CA27B9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557" w:type="dxa"/>
          </w:tcPr>
          <w:p w14:paraId="007892BC" w14:textId="77777777" w:rsidR="005910C8" w:rsidRDefault="00CA27B9">
            <w:pPr>
              <w:pStyle w:val="TableParagraph"/>
              <w:spacing w:before="3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560" w:type="dxa"/>
          </w:tcPr>
          <w:p w14:paraId="2CA1D5FE" w14:textId="77777777" w:rsidR="005910C8" w:rsidRDefault="00CA27B9">
            <w:pPr>
              <w:pStyle w:val="TableParagraph"/>
              <w:spacing w:before="3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7AA91FB3" w14:textId="77777777" w:rsidR="005910C8" w:rsidRDefault="005910C8">
      <w:pPr>
        <w:jc w:val="right"/>
        <w:rPr>
          <w:sz w:val="20"/>
        </w:rPr>
        <w:sectPr w:rsidR="005910C8">
          <w:pgSz w:w="11910" w:h="16840"/>
          <w:pgMar w:top="2000" w:right="880" w:bottom="920" w:left="1020" w:header="656" w:footer="732" w:gutter="0"/>
          <w:cols w:space="708"/>
        </w:sectPr>
      </w:pPr>
    </w:p>
    <w:p w14:paraId="4532031F" w14:textId="77777777" w:rsidR="005910C8" w:rsidRDefault="00CA27B9">
      <w:pPr>
        <w:pStyle w:val="Zkladntext"/>
        <w:spacing w:before="241"/>
        <w:ind w:left="682"/>
      </w:pPr>
      <w:r>
        <w:rPr>
          <w:color w:val="404040"/>
        </w:rPr>
        <w:lastRenderedPageBreak/>
        <w:t>Činnosti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Dodávkou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Dodávkou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0"/>
        </w:rPr>
        <w:t>2</w:t>
      </w:r>
    </w:p>
    <w:p w14:paraId="2AAEA816" w14:textId="77777777" w:rsidR="005910C8" w:rsidRDefault="005910C8">
      <w:pPr>
        <w:pStyle w:val="Zkladntext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268"/>
        <w:gridCol w:w="2268"/>
      </w:tblGrid>
      <w:tr w:rsidR="005910C8" w14:paraId="47CAF5DB" w14:textId="77777777">
        <w:trPr>
          <w:trHeight w:val="580"/>
        </w:trPr>
        <w:tc>
          <w:tcPr>
            <w:tcW w:w="2410" w:type="dxa"/>
            <w:shd w:val="clear" w:color="auto" w:fill="00AFEF"/>
          </w:tcPr>
          <w:p w14:paraId="09731615" w14:textId="77777777" w:rsidR="005910C8" w:rsidRDefault="00CA27B9">
            <w:pPr>
              <w:pStyle w:val="TableParagraph"/>
              <w:spacing w:before="159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2693" w:type="dxa"/>
            <w:shd w:val="clear" w:color="auto" w:fill="00AFEF"/>
          </w:tcPr>
          <w:p w14:paraId="1F22DF0D" w14:textId="77777777" w:rsidR="005910C8" w:rsidRDefault="00CA27B9">
            <w:pPr>
              <w:pStyle w:val="TableParagraph"/>
              <w:spacing w:before="159"/>
              <w:ind w:left="583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268" w:type="dxa"/>
            <w:shd w:val="clear" w:color="auto" w:fill="00AFEF"/>
          </w:tcPr>
          <w:p w14:paraId="17D3AAC6" w14:textId="77777777" w:rsidR="005910C8" w:rsidRDefault="00CA27B9">
            <w:pPr>
              <w:pStyle w:val="TableParagraph"/>
              <w:spacing w:before="140"/>
              <w:ind w:left="10" w:right="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68" w:type="dxa"/>
            <w:shd w:val="clear" w:color="auto" w:fill="00AFEF"/>
          </w:tcPr>
          <w:p w14:paraId="2E4B387C" w14:textId="77777777" w:rsidR="005910C8" w:rsidRDefault="00CA27B9">
            <w:pPr>
              <w:pStyle w:val="TableParagraph"/>
              <w:spacing w:before="0" w:line="265" w:lineRule="exact"/>
              <w:ind w:left="10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s</w:t>
            </w:r>
          </w:p>
          <w:p w14:paraId="16C2BCA0" w14:textId="77777777" w:rsidR="005910C8" w:rsidRDefault="00CA27B9">
            <w:pPr>
              <w:pStyle w:val="TableParagraph"/>
              <w:spacing w:before="22"/>
              <w:ind w:left="1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5910C8" w14:paraId="00450F42" w14:textId="77777777">
        <w:trPr>
          <w:trHeight w:val="299"/>
        </w:trPr>
        <w:tc>
          <w:tcPr>
            <w:tcW w:w="2410" w:type="dxa"/>
          </w:tcPr>
          <w:p w14:paraId="5046A115" w14:textId="77777777" w:rsidR="005910C8" w:rsidRDefault="00CA27B9">
            <w:pPr>
              <w:pStyle w:val="TableParagraph"/>
              <w:spacing w:before="18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Činnosti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2693" w:type="dxa"/>
          </w:tcPr>
          <w:p w14:paraId="409E8A41" w14:textId="77777777" w:rsidR="005910C8" w:rsidRDefault="00CA27B9">
            <w:pPr>
              <w:pStyle w:val="TableParagraph"/>
              <w:spacing w:before="18"/>
              <w:ind w:left="157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583,00</w:t>
            </w:r>
          </w:p>
        </w:tc>
        <w:tc>
          <w:tcPr>
            <w:tcW w:w="2268" w:type="dxa"/>
          </w:tcPr>
          <w:p w14:paraId="1D2AC179" w14:textId="77777777" w:rsidR="005910C8" w:rsidRDefault="00CA27B9">
            <w:pPr>
              <w:pStyle w:val="TableParagraph"/>
              <w:spacing w:before="18"/>
              <w:ind w:left="1291"/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782,43</w:t>
            </w:r>
          </w:p>
        </w:tc>
        <w:tc>
          <w:tcPr>
            <w:tcW w:w="2268" w:type="dxa"/>
          </w:tcPr>
          <w:p w14:paraId="0C4CFAFA" w14:textId="77777777" w:rsidR="005910C8" w:rsidRDefault="00CA27B9">
            <w:pPr>
              <w:pStyle w:val="TableParagraph"/>
              <w:spacing w:before="18"/>
              <w:ind w:left="114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365,43</w:t>
            </w:r>
          </w:p>
        </w:tc>
      </w:tr>
    </w:tbl>
    <w:p w14:paraId="7467008F" w14:textId="77777777" w:rsidR="00CA27B9" w:rsidRDefault="00CA27B9"/>
    <w:sectPr w:rsidR="00000000">
      <w:pgSz w:w="11910" w:h="16840"/>
      <w:pgMar w:top="2000" w:right="880" w:bottom="920" w:left="1020" w:header="656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76123" w14:textId="77777777" w:rsidR="00CA27B9" w:rsidRDefault="00CA27B9">
      <w:r>
        <w:separator/>
      </w:r>
    </w:p>
  </w:endnote>
  <w:endnote w:type="continuationSeparator" w:id="0">
    <w:p w14:paraId="2BF5AEAD" w14:textId="77777777" w:rsidR="00CA27B9" w:rsidRDefault="00CA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76C1" w14:textId="63036D3D" w:rsidR="00CA27B9" w:rsidRDefault="00CA27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89856" behindDoc="0" locked="0" layoutInCell="1" allowOverlap="1" wp14:anchorId="1582B0C7" wp14:editId="6E0C02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5768640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DF45A" w14:textId="02D3FCA3" w:rsidR="00CA27B9" w:rsidRPr="00CA27B9" w:rsidRDefault="00CA27B9" w:rsidP="00CA2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2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2B0C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289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B3DF45A" w14:textId="02D3FCA3" w:rsidR="00CA27B9" w:rsidRPr="00CA27B9" w:rsidRDefault="00CA27B9" w:rsidP="00CA2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27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84F0" w14:textId="3E2B4B47" w:rsidR="005910C8" w:rsidRDefault="00CA27B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0880" behindDoc="0" locked="0" layoutInCell="1" allowOverlap="1" wp14:anchorId="1DF3AE2C" wp14:editId="413644CD">
              <wp:simplePos x="651053" y="102193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300747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C03A1" w14:textId="3B341EBD" w:rsidR="00CA27B9" w:rsidRPr="00CA27B9" w:rsidRDefault="00CA27B9" w:rsidP="00CA2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2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3AE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290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4C03A1" w14:textId="3B341EBD" w:rsidR="00CA27B9" w:rsidRPr="00CA27B9" w:rsidRDefault="00CA27B9" w:rsidP="00CA2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27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679C853A" wp14:editId="7AAFED24">
              <wp:simplePos x="0" y="0"/>
              <wp:positionH relativeFrom="page">
                <wp:posOffset>1042720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96D92" w14:textId="77777777" w:rsidR="005910C8" w:rsidRDefault="00CA27B9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C853A" id="Textbox 4" o:spid="_x0000_s1028" type="#_x0000_t202" style="position:absolute;margin-left:82.1pt;margin-top:794.35pt;width:12.6pt;height:13.0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ZX5HeEAAAAN&#10;AQAADwAAAGRycy9kb3ducmV2LnhtbEyPwU7DMBBE70j9B2srcaNOqxDSEKeqEJyQEGk4cHTibWI1&#10;XofYbcPf45zobUfzNDuT7ybTswuOTlsSsF5FwJAaqzS1Ar6qt4cUmPOSlOwtoYBfdLArFne5zJS9&#10;UomXg29ZCCGXSQGd90PGuWs6NNKt7IAUvKMdjfRBji1Xo7yGcNPzTRQl3EhN4UMnB3zpsDkdzkbA&#10;/pvKV/3zUX+Wx1JX1Tai9+QkxP1y2j8D8zj5fxjm+qE6FKFTbc+kHOuDTuJNQMPxmKZPwGYk3cbA&#10;6tlbxynwIue3K4o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GV+R3hAAAADQEA&#10;AA8AAAAAAAAAAAAAAAAA6wMAAGRycy9kb3ducmV2LnhtbFBLBQYAAAAABAAEAPMAAAD5BAAAAAA=&#10;" filled="f" stroked="f">
              <v:textbox inset="0,0,0,0">
                <w:txbxContent>
                  <w:p w14:paraId="4A296D92" w14:textId="77777777" w:rsidR="005910C8" w:rsidRDefault="00CA27B9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5726" w14:textId="7C6DDDA6" w:rsidR="00CA27B9" w:rsidRDefault="00CA27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88832" behindDoc="0" locked="0" layoutInCell="1" allowOverlap="1" wp14:anchorId="1DDD3041" wp14:editId="107C8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722551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D3748" w14:textId="76AE873D" w:rsidR="00CA27B9" w:rsidRPr="00CA27B9" w:rsidRDefault="00CA27B9" w:rsidP="00CA2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2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D30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288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2D3748" w14:textId="76AE873D" w:rsidR="00CA27B9" w:rsidRPr="00CA27B9" w:rsidRDefault="00CA27B9" w:rsidP="00CA2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27B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3855" w14:textId="77777777" w:rsidR="00CA27B9" w:rsidRDefault="00CA27B9">
      <w:r>
        <w:separator/>
      </w:r>
    </w:p>
  </w:footnote>
  <w:footnote w:type="continuationSeparator" w:id="0">
    <w:p w14:paraId="762C05F7" w14:textId="77777777" w:rsidR="00CA27B9" w:rsidRDefault="00CA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6BB4" w14:textId="77777777" w:rsidR="005910C8" w:rsidRDefault="00CA27B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6272" behindDoc="1" locked="0" layoutInCell="1" allowOverlap="1" wp14:anchorId="517EE499" wp14:editId="0C14973B">
          <wp:simplePos x="0" y="0"/>
          <wp:positionH relativeFrom="page">
            <wp:posOffset>732097</wp:posOffset>
          </wp:positionH>
          <wp:positionV relativeFrom="page">
            <wp:posOffset>416522</wp:posOffset>
          </wp:positionV>
          <wp:extent cx="1711023" cy="4408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023" cy="44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6784" behindDoc="1" locked="0" layoutInCell="1" allowOverlap="1" wp14:anchorId="0CFA5727" wp14:editId="7AEE26CA">
          <wp:simplePos x="0" y="0"/>
          <wp:positionH relativeFrom="page">
            <wp:posOffset>5408647</wp:posOffset>
          </wp:positionH>
          <wp:positionV relativeFrom="page">
            <wp:posOffset>433775</wp:posOffset>
          </wp:positionV>
          <wp:extent cx="1479479" cy="39724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9479" cy="397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7296" behindDoc="1" locked="0" layoutInCell="1" allowOverlap="1" wp14:anchorId="1D53195B" wp14:editId="18008935">
          <wp:simplePos x="0" y="0"/>
          <wp:positionH relativeFrom="page">
            <wp:posOffset>2983866</wp:posOffset>
          </wp:positionH>
          <wp:positionV relativeFrom="page">
            <wp:posOffset>434004</wp:posOffset>
          </wp:positionV>
          <wp:extent cx="1820590" cy="46566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20590" cy="465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4011"/>
    <w:multiLevelType w:val="multilevel"/>
    <w:tmpl w:val="09D21874"/>
    <w:lvl w:ilvl="0">
      <w:start w:val="2"/>
      <w:numFmt w:val="decimal"/>
      <w:lvlText w:val="%1"/>
      <w:lvlJc w:val="left"/>
      <w:pPr>
        <w:ind w:left="139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9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121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81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42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0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5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25DA6623"/>
    <w:multiLevelType w:val="hybridMultilevel"/>
    <w:tmpl w:val="2A6A751E"/>
    <w:lvl w:ilvl="0" w:tplc="96E205C2">
      <w:numFmt w:val="bullet"/>
      <w:lvlText w:val="-"/>
      <w:lvlJc w:val="left"/>
      <w:pPr>
        <w:ind w:left="17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1" w:tplc="3BC0A61A">
      <w:numFmt w:val="bullet"/>
      <w:lvlText w:val="•"/>
      <w:lvlJc w:val="left"/>
      <w:pPr>
        <w:ind w:left="2584" w:hanging="360"/>
      </w:pPr>
      <w:rPr>
        <w:rFonts w:hint="default"/>
        <w:lang w:val="cs-CZ" w:eastAsia="en-US" w:bidi="ar-SA"/>
      </w:rPr>
    </w:lvl>
    <w:lvl w:ilvl="2" w:tplc="B84A66CC">
      <w:numFmt w:val="bullet"/>
      <w:lvlText w:val="•"/>
      <w:lvlJc w:val="left"/>
      <w:pPr>
        <w:ind w:left="3409" w:hanging="360"/>
      </w:pPr>
      <w:rPr>
        <w:rFonts w:hint="default"/>
        <w:lang w:val="cs-CZ" w:eastAsia="en-US" w:bidi="ar-SA"/>
      </w:rPr>
    </w:lvl>
    <w:lvl w:ilvl="3" w:tplc="F8C43776">
      <w:numFmt w:val="bullet"/>
      <w:lvlText w:val="•"/>
      <w:lvlJc w:val="left"/>
      <w:pPr>
        <w:ind w:left="4233" w:hanging="360"/>
      </w:pPr>
      <w:rPr>
        <w:rFonts w:hint="default"/>
        <w:lang w:val="cs-CZ" w:eastAsia="en-US" w:bidi="ar-SA"/>
      </w:rPr>
    </w:lvl>
    <w:lvl w:ilvl="4" w:tplc="1D8CCB5A">
      <w:numFmt w:val="bullet"/>
      <w:lvlText w:val="•"/>
      <w:lvlJc w:val="left"/>
      <w:pPr>
        <w:ind w:left="5058" w:hanging="360"/>
      </w:pPr>
      <w:rPr>
        <w:rFonts w:hint="default"/>
        <w:lang w:val="cs-CZ" w:eastAsia="en-US" w:bidi="ar-SA"/>
      </w:rPr>
    </w:lvl>
    <w:lvl w:ilvl="5" w:tplc="B8DECB74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6" w:tplc="B8867CAC">
      <w:numFmt w:val="bullet"/>
      <w:lvlText w:val="•"/>
      <w:lvlJc w:val="left"/>
      <w:pPr>
        <w:ind w:left="6707" w:hanging="360"/>
      </w:pPr>
      <w:rPr>
        <w:rFonts w:hint="default"/>
        <w:lang w:val="cs-CZ" w:eastAsia="en-US" w:bidi="ar-SA"/>
      </w:rPr>
    </w:lvl>
    <w:lvl w:ilvl="7" w:tplc="55120082">
      <w:numFmt w:val="bullet"/>
      <w:lvlText w:val="•"/>
      <w:lvlJc w:val="left"/>
      <w:pPr>
        <w:ind w:left="7532" w:hanging="360"/>
      </w:pPr>
      <w:rPr>
        <w:rFonts w:hint="default"/>
        <w:lang w:val="cs-CZ" w:eastAsia="en-US" w:bidi="ar-SA"/>
      </w:rPr>
    </w:lvl>
    <w:lvl w:ilvl="8" w:tplc="BBA2E5FE">
      <w:numFmt w:val="bullet"/>
      <w:lvlText w:val="•"/>
      <w:lvlJc w:val="left"/>
      <w:pPr>
        <w:ind w:left="835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6B11953"/>
    <w:multiLevelType w:val="hybridMultilevel"/>
    <w:tmpl w:val="851E3F58"/>
    <w:lvl w:ilvl="0" w:tplc="618C94D2">
      <w:start w:val="1"/>
      <w:numFmt w:val="upperLetter"/>
      <w:lvlText w:val="%1)"/>
      <w:lvlJc w:val="left"/>
      <w:pPr>
        <w:ind w:left="682" w:hanging="305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1" w:tplc="C47ECB9E">
      <w:start w:val="1"/>
      <w:numFmt w:val="lowerLetter"/>
      <w:lvlText w:val="%2)"/>
      <w:lvlJc w:val="left"/>
      <w:pPr>
        <w:ind w:left="93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2" w:tplc="E5F69888">
      <w:numFmt w:val="bullet"/>
      <w:lvlText w:val="•"/>
      <w:lvlJc w:val="left"/>
      <w:pPr>
        <w:ind w:left="1947" w:hanging="257"/>
      </w:pPr>
      <w:rPr>
        <w:rFonts w:hint="default"/>
        <w:lang w:val="cs-CZ" w:eastAsia="en-US" w:bidi="ar-SA"/>
      </w:rPr>
    </w:lvl>
    <w:lvl w:ilvl="3" w:tplc="25FC8DCC">
      <w:numFmt w:val="bullet"/>
      <w:lvlText w:val="•"/>
      <w:lvlJc w:val="left"/>
      <w:pPr>
        <w:ind w:left="2954" w:hanging="257"/>
      </w:pPr>
      <w:rPr>
        <w:rFonts w:hint="default"/>
        <w:lang w:val="cs-CZ" w:eastAsia="en-US" w:bidi="ar-SA"/>
      </w:rPr>
    </w:lvl>
    <w:lvl w:ilvl="4" w:tplc="3D0C5C78">
      <w:numFmt w:val="bullet"/>
      <w:lvlText w:val="•"/>
      <w:lvlJc w:val="left"/>
      <w:pPr>
        <w:ind w:left="3962" w:hanging="257"/>
      </w:pPr>
      <w:rPr>
        <w:rFonts w:hint="default"/>
        <w:lang w:val="cs-CZ" w:eastAsia="en-US" w:bidi="ar-SA"/>
      </w:rPr>
    </w:lvl>
    <w:lvl w:ilvl="5" w:tplc="DFD6B0F8">
      <w:numFmt w:val="bullet"/>
      <w:lvlText w:val="•"/>
      <w:lvlJc w:val="left"/>
      <w:pPr>
        <w:ind w:left="4969" w:hanging="257"/>
      </w:pPr>
      <w:rPr>
        <w:rFonts w:hint="default"/>
        <w:lang w:val="cs-CZ" w:eastAsia="en-US" w:bidi="ar-SA"/>
      </w:rPr>
    </w:lvl>
    <w:lvl w:ilvl="6" w:tplc="C64497AA">
      <w:numFmt w:val="bullet"/>
      <w:lvlText w:val="•"/>
      <w:lvlJc w:val="left"/>
      <w:pPr>
        <w:ind w:left="5976" w:hanging="257"/>
      </w:pPr>
      <w:rPr>
        <w:rFonts w:hint="default"/>
        <w:lang w:val="cs-CZ" w:eastAsia="en-US" w:bidi="ar-SA"/>
      </w:rPr>
    </w:lvl>
    <w:lvl w:ilvl="7" w:tplc="E26E281E">
      <w:numFmt w:val="bullet"/>
      <w:lvlText w:val="•"/>
      <w:lvlJc w:val="left"/>
      <w:pPr>
        <w:ind w:left="6984" w:hanging="257"/>
      </w:pPr>
      <w:rPr>
        <w:rFonts w:hint="default"/>
        <w:lang w:val="cs-CZ" w:eastAsia="en-US" w:bidi="ar-SA"/>
      </w:rPr>
    </w:lvl>
    <w:lvl w:ilvl="8" w:tplc="6BD64F9C">
      <w:numFmt w:val="bullet"/>
      <w:lvlText w:val="•"/>
      <w:lvlJc w:val="left"/>
      <w:pPr>
        <w:ind w:left="7991" w:hanging="257"/>
      </w:pPr>
      <w:rPr>
        <w:rFonts w:hint="default"/>
        <w:lang w:val="cs-CZ" w:eastAsia="en-US" w:bidi="ar-SA"/>
      </w:rPr>
    </w:lvl>
  </w:abstractNum>
  <w:abstractNum w:abstractNumId="3" w15:restartNumberingAfterBreak="0">
    <w:nsid w:val="4CEF2158"/>
    <w:multiLevelType w:val="multilevel"/>
    <w:tmpl w:val="DAB4ED02"/>
    <w:lvl w:ilvl="0">
      <w:start w:val="1"/>
      <w:numFmt w:val="decimal"/>
      <w:lvlText w:val="%1"/>
      <w:lvlJc w:val="left"/>
      <w:pPr>
        <w:ind w:left="139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9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110" w:hanging="360"/>
        <w:jc w:val="left"/>
      </w:pPr>
      <w:rPr>
        <w:rFonts w:ascii="Arial" w:eastAsia="Arial" w:hAnsi="Arial" w:cs="Arial" w:hint="default"/>
        <w:b/>
        <w:bCs/>
        <w:i/>
        <w:iCs/>
        <w:color w:val="40404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7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3" w:hanging="360"/>
      </w:pPr>
      <w:rPr>
        <w:rFonts w:hint="default"/>
        <w:lang w:val="cs-CZ" w:eastAsia="en-US" w:bidi="ar-SA"/>
      </w:rPr>
    </w:lvl>
  </w:abstractNum>
  <w:num w:numId="1" w16cid:durableId="920026416">
    <w:abstractNumId w:val="2"/>
  </w:num>
  <w:num w:numId="2" w16cid:durableId="947808223">
    <w:abstractNumId w:val="0"/>
  </w:num>
  <w:num w:numId="3" w16cid:durableId="1497530199">
    <w:abstractNumId w:val="1"/>
  </w:num>
  <w:num w:numId="4" w16cid:durableId="48755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0C8"/>
    <w:rsid w:val="002871EA"/>
    <w:rsid w:val="005910C8"/>
    <w:rsid w:val="00C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C431"/>
  <w15:docId w15:val="{578A3986-7302-4CD3-A607-AD874A22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96"/>
      <w:ind w:left="157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90" w:hanging="70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0"/>
      <w:jc w:val="center"/>
    </w:pPr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A2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27B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1014</Words>
  <Characters>5985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2025-03-31T19:26:00Z</dcterms:created>
  <dcterms:modified xsi:type="dcterms:W3CDTF">2025-03-31T19:28:00Z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2025-03-31T00:00:00Z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  <property fmtid="{D5CDD505-2E9C-101B-9397-08002B2CF9AE}" pid="9" name="ClassificationContentMarkingFooterShapeIds">
    <vt:lpwstr>2562b3a6,3f0b0387,3179ef86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Veřejné informace</vt:lpwstr>
  </property>
</Properties>
</file>