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32FB" w14:textId="77777777" w:rsidR="007D04A8" w:rsidRDefault="007D04A8" w:rsidP="007D04A8"/>
    <w:p w14:paraId="035F2106" w14:textId="67FC3EB1" w:rsidR="00752F2A" w:rsidRPr="00AB5B69" w:rsidRDefault="00752F2A" w:rsidP="00752F2A">
      <w:pPr>
        <w:jc w:val="center"/>
        <w:rPr>
          <w:b/>
          <w:sz w:val="32"/>
          <w:szCs w:val="32"/>
        </w:rPr>
      </w:pPr>
      <w:r w:rsidRPr="00AB5B69">
        <w:rPr>
          <w:b/>
          <w:sz w:val="32"/>
          <w:szCs w:val="32"/>
        </w:rPr>
        <w:t xml:space="preserve">Dodatek č. </w:t>
      </w:r>
      <w:r w:rsidR="000713B2">
        <w:rPr>
          <w:b/>
          <w:sz w:val="32"/>
          <w:szCs w:val="32"/>
        </w:rPr>
        <w:t>3</w:t>
      </w:r>
    </w:p>
    <w:p w14:paraId="7382A7BC" w14:textId="3CBD30ED" w:rsidR="00752F2A" w:rsidRPr="00AB5B69" w:rsidRDefault="00752F2A" w:rsidP="00752F2A">
      <w:pPr>
        <w:jc w:val="center"/>
        <w:rPr>
          <w:b/>
          <w:sz w:val="32"/>
          <w:szCs w:val="32"/>
        </w:rPr>
      </w:pPr>
      <w:r w:rsidRPr="00AB5B69">
        <w:rPr>
          <w:b/>
          <w:sz w:val="32"/>
          <w:szCs w:val="32"/>
        </w:rPr>
        <w:t xml:space="preserve">ke Smlouvě o podnájmu prostor ze dne </w:t>
      </w:r>
      <w:r w:rsidR="00C469FA">
        <w:rPr>
          <w:b/>
          <w:sz w:val="32"/>
          <w:szCs w:val="32"/>
        </w:rPr>
        <w:t>1</w:t>
      </w:r>
      <w:r w:rsidRPr="00AB5B69">
        <w:rPr>
          <w:b/>
          <w:sz w:val="32"/>
          <w:szCs w:val="32"/>
        </w:rPr>
        <w:t>.</w:t>
      </w:r>
      <w:r w:rsidR="00C469FA">
        <w:rPr>
          <w:b/>
          <w:sz w:val="32"/>
          <w:szCs w:val="32"/>
        </w:rPr>
        <w:t>3</w:t>
      </w:r>
      <w:r w:rsidRPr="00AB5B69">
        <w:rPr>
          <w:b/>
          <w:sz w:val="32"/>
          <w:szCs w:val="32"/>
        </w:rPr>
        <w:t>.202</w:t>
      </w:r>
      <w:r w:rsidR="00C469FA">
        <w:rPr>
          <w:b/>
          <w:sz w:val="32"/>
          <w:szCs w:val="32"/>
        </w:rPr>
        <w:t>4</w:t>
      </w:r>
    </w:p>
    <w:p w14:paraId="7669DF37" w14:textId="77777777" w:rsidR="00752F2A" w:rsidRPr="00752F2A" w:rsidRDefault="00752F2A" w:rsidP="00752F2A">
      <w:pPr>
        <w:jc w:val="center"/>
        <w:rPr>
          <w:b/>
          <w:u w:val="single"/>
        </w:rPr>
      </w:pPr>
    </w:p>
    <w:p w14:paraId="56A52E00" w14:textId="77777777" w:rsidR="00752F2A" w:rsidRPr="00752F2A" w:rsidRDefault="00752F2A" w:rsidP="00752F2A">
      <w:pPr>
        <w:jc w:val="center"/>
        <w:rPr>
          <w:b/>
        </w:rPr>
      </w:pPr>
      <w:bookmarkStart w:id="0" w:name="_Hlk499885330"/>
    </w:p>
    <w:p w14:paraId="19E29AEE" w14:textId="77777777" w:rsidR="00752F2A" w:rsidRPr="00752F2A" w:rsidRDefault="00752F2A" w:rsidP="00752F2A">
      <w:pPr>
        <w:rPr>
          <w:b/>
        </w:rPr>
      </w:pPr>
      <w:r w:rsidRPr="00752F2A">
        <w:rPr>
          <w:b/>
        </w:rPr>
        <w:t>Moravskoslezské inovační centrum Ostrava, a.s.</w:t>
      </w:r>
    </w:p>
    <w:bookmarkEnd w:id="0"/>
    <w:p w14:paraId="255E69A4" w14:textId="5BF74ED1" w:rsidR="00752F2A" w:rsidRPr="00752F2A" w:rsidRDefault="00752F2A" w:rsidP="00752F2A">
      <w:r w:rsidRPr="00752F2A">
        <w:t>sídlo: Technologická 37</w:t>
      </w:r>
      <w:r w:rsidR="00AB5B69">
        <w:t>5</w:t>
      </w:r>
      <w:r w:rsidRPr="00752F2A">
        <w:t>/</w:t>
      </w:r>
      <w:r w:rsidR="00AB5B69">
        <w:t>3</w:t>
      </w:r>
      <w:r w:rsidRPr="00752F2A">
        <w:t xml:space="preserve">, </w:t>
      </w:r>
      <w:proofErr w:type="spellStart"/>
      <w:r w:rsidRPr="00752F2A">
        <w:t>Pustkovec</w:t>
      </w:r>
      <w:proofErr w:type="spellEnd"/>
      <w:r w:rsidRPr="00752F2A">
        <w:t>, 708 00 Ostrava</w:t>
      </w:r>
    </w:p>
    <w:p w14:paraId="32076F80" w14:textId="77777777" w:rsidR="00752F2A" w:rsidRPr="00752F2A" w:rsidRDefault="00752F2A" w:rsidP="00752F2A">
      <w:r w:rsidRPr="00752F2A">
        <w:t>IČO 25379631</w:t>
      </w:r>
    </w:p>
    <w:p w14:paraId="624D60CF" w14:textId="77777777" w:rsidR="00752F2A" w:rsidRPr="00752F2A" w:rsidRDefault="00752F2A" w:rsidP="00752F2A">
      <w:r w:rsidRPr="00752F2A">
        <w:t>DIČ CZ25379631</w:t>
      </w:r>
      <w:bookmarkStart w:id="1" w:name="OLE_LINK1"/>
    </w:p>
    <w:p w14:paraId="4D87C0D6" w14:textId="77777777" w:rsidR="00752F2A" w:rsidRPr="00752F2A" w:rsidRDefault="00752F2A" w:rsidP="00752F2A">
      <w:r w:rsidRPr="00752F2A">
        <w:t>zapsána v obchodním rejstříku Krajského soudu v Ostravě, oddíl B, vložka 1686</w:t>
      </w:r>
      <w:bookmarkEnd w:id="1"/>
    </w:p>
    <w:p w14:paraId="6BFDB133" w14:textId="46B19947" w:rsidR="00752F2A" w:rsidRPr="00752F2A" w:rsidRDefault="00752F2A" w:rsidP="00752F2A">
      <w:pPr>
        <w:rPr>
          <w:b/>
        </w:rPr>
      </w:pPr>
      <w:r w:rsidRPr="00752F2A">
        <w:t xml:space="preserve">jednající </w:t>
      </w:r>
      <w:r w:rsidRPr="00752F2A">
        <w:rPr>
          <w:b/>
        </w:rPr>
        <w:t xml:space="preserve">Mgr. </w:t>
      </w:r>
      <w:r w:rsidR="00AB5B69">
        <w:rPr>
          <w:b/>
        </w:rPr>
        <w:t>Adéla Hradilová</w:t>
      </w:r>
      <w:r w:rsidRPr="00752F2A">
        <w:rPr>
          <w:b/>
        </w:rPr>
        <w:t>, předsed</w:t>
      </w:r>
      <w:r w:rsidR="00C318FF">
        <w:rPr>
          <w:b/>
        </w:rPr>
        <w:t>a</w:t>
      </w:r>
      <w:r w:rsidRPr="00752F2A">
        <w:rPr>
          <w:b/>
        </w:rPr>
        <w:t xml:space="preserve"> představenstva</w:t>
      </w:r>
    </w:p>
    <w:p w14:paraId="7E83DB19" w14:textId="77777777" w:rsidR="00752F2A" w:rsidRPr="00752F2A" w:rsidRDefault="00752F2A" w:rsidP="00752F2A"/>
    <w:p w14:paraId="23794BBD" w14:textId="77777777" w:rsidR="00752F2A" w:rsidRPr="009C0643" w:rsidRDefault="00752F2A" w:rsidP="00752F2A">
      <w:r w:rsidRPr="009C0643">
        <w:t xml:space="preserve">jako „Nájemce“ na straně jedné     </w:t>
      </w:r>
    </w:p>
    <w:p w14:paraId="7F5B5CA9" w14:textId="77777777" w:rsidR="00752F2A" w:rsidRPr="009C0643" w:rsidRDefault="00752F2A" w:rsidP="00752F2A"/>
    <w:p w14:paraId="6EFEB8C7" w14:textId="77777777" w:rsidR="00752F2A" w:rsidRPr="009C0643" w:rsidRDefault="00752F2A" w:rsidP="00752F2A">
      <w:r w:rsidRPr="009C0643">
        <w:t>a</w:t>
      </w:r>
    </w:p>
    <w:p w14:paraId="3D038E06" w14:textId="77777777" w:rsidR="00752F2A" w:rsidRPr="009C0643" w:rsidRDefault="00752F2A" w:rsidP="00752F2A"/>
    <w:p w14:paraId="55CE8A1E" w14:textId="77777777" w:rsidR="00C469FA" w:rsidRPr="009C0643" w:rsidRDefault="00C469FA" w:rsidP="00C469FA">
      <w:pPr>
        <w:pStyle w:val="Bezmezer"/>
        <w:spacing w:before="240"/>
        <w:rPr>
          <w:rFonts w:cstheme="minorHAnsi"/>
          <w:b/>
          <w:sz w:val="24"/>
          <w:szCs w:val="24"/>
        </w:rPr>
      </w:pPr>
      <w:proofErr w:type="spellStart"/>
      <w:r w:rsidRPr="009C0643">
        <w:rPr>
          <w:rFonts w:cstheme="minorHAnsi"/>
          <w:b/>
          <w:sz w:val="24"/>
          <w:szCs w:val="24"/>
        </w:rPr>
        <w:t>Central</w:t>
      </w:r>
      <w:proofErr w:type="spellEnd"/>
      <w:r w:rsidRPr="009C0643">
        <w:rPr>
          <w:rFonts w:cstheme="minorHAnsi"/>
          <w:b/>
          <w:sz w:val="24"/>
          <w:szCs w:val="24"/>
        </w:rPr>
        <w:t xml:space="preserve"> </w:t>
      </w:r>
      <w:proofErr w:type="spellStart"/>
      <w:r w:rsidRPr="009C0643">
        <w:rPr>
          <w:rFonts w:cstheme="minorHAnsi"/>
          <w:b/>
          <w:sz w:val="24"/>
          <w:szCs w:val="24"/>
        </w:rPr>
        <w:t>Warehouse</w:t>
      </w:r>
      <w:proofErr w:type="spellEnd"/>
      <w:r w:rsidRPr="009C0643">
        <w:rPr>
          <w:rFonts w:cstheme="minorHAnsi"/>
          <w:b/>
          <w:sz w:val="24"/>
          <w:szCs w:val="24"/>
        </w:rPr>
        <w:t xml:space="preserve"> </w:t>
      </w:r>
      <w:proofErr w:type="spellStart"/>
      <w:r w:rsidRPr="009C0643">
        <w:rPr>
          <w:rFonts w:cstheme="minorHAnsi"/>
          <w:b/>
          <w:sz w:val="24"/>
          <w:szCs w:val="24"/>
        </w:rPr>
        <w:t>Solution</w:t>
      </w:r>
      <w:proofErr w:type="spellEnd"/>
      <w:r w:rsidRPr="009C0643">
        <w:rPr>
          <w:rFonts w:cstheme="minorHAnsi"/>
          <w:b/>
          <w:sz w:val="24"/>
          <w:szCs w:val="24"/>
        </w:rPr>
        <w:t xml:space="preserve"> s.r.o.</w:t>
      </w:r>
    </w:p>
    <w:p w14:paraId="6F958AD8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sídlo: náměstí J. A. Komenského 18, 739 44 Brušperk</w:t>
      </w:r>
    </w:p>
    <w:p w14:paraId="56FC7A87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IČO: 04253311</w:t>
      </w:r>
    </w:p>
    <w:p w14:paraId="2EF562D6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DIČ: CZ04253311</w:t>
      </w:r>
    </w:p>
    <w:p w14:paraId="16DD84C3" w14:textId="77777777" w:rsidR="00C469FA" w:rsidRPr="009C0643" w:rsidRDefault="00C469FA" w:rsidP="00C469FA">
      <w:pPr>
        <w:pStyle w:val="Bezmezer"/>
        <w:rPr>
          <w:rFonts w:cstheme="minorHAnsi"/>
          <w:sz w:val="24"/>
          <w:szCs w:val="24"/>
        </w:rPr>
      </w:pPr>
      <w:r w:rsidRPr="009C0643">
        <w:rPr>
          <w:rFonts w:cstheme="minorHAnsi"/>
          <w:sz w:val="24"/>
          <w:szCs w:val="24"/>
        </w:rPr>
        <w:t>zapsána v obchodním rejstříku Krajského soudu v Ostravě, oddíle C, vložce 62958</w:t>
      </w:r>
    </w:p>
    <w:p w14:paraId="2676BC67" w14:textId="35B54208" w:rsidR="00752F2A" w:rsidRPr="009C0643" w:rsidRDefault="00C469FA" w:rsidP="00C469FA">
      <w:pPr>
        <w:rPr>
          <w:sz w:val="28"/>
          <w:szCs w:val="28"/>
        </w:rPr>
      </w:pPr>
      <w:r w:rsidRPr="009C0643">
        <w:rPr>
          <w:rFonts w:cstheme="minorHAnsi"/>
        </w:rPr>
        <w:t xml:space="preserve">jednající </w:t>
      </w:r>
      <w:r w:rsidRPr="009C0643">
        <w:rPr>
          <w:rFonts w:cstheme="minorHAnsi"/>
          <w:b/>
        </w:rPr>
        <w:t>Konstantin Margaretis, jednatel</w:t>
      </w:r>
      <w:r w:rsidR="00CC3CE1" w:rsidRPr="009C0643">
        <w:rPr>
          <w:rFonts w:cstheme="minorHAnsi"/>
          <w:b/>
        </w:rPr>
        <w:t xml:space="preserve"> společnosti</w:t>
      </w:r>
    </w:p>
    <w:p w14:paraId="34268F6A" w14:textId="77777777" w:rsidR="00752F2A" w:rsidRPr="009C0643" w:rsidRDefault="00752F2A" w:rsidP="00752F2A">
      <w:pPr>
        <w:rPr>
          <w:sz w:val="28"/>
          <w:szCs w:val="28"/>
        </w:rPr>
      </w:pPr>
    </w:p>
    <w:p w14:paraId="4658A0BC" w14:textId="77777777" w:rsidR="00752F2A" w:rsidRPr="009C0643" w:rsidRDefault="00752F2A" w:rsidP="00752F2A">
      <w:r w:rsidRPr="009C0643">
        <w:t>jako „Podnájemce“ na straně druhé</w:t>
      </w:r>
    </w:p>
    <w:p w14:paraId="511B3439" w14:textId="77777777" w:rsidR="00752F2A" w:rsidRPr="00752F2A" w:rsidRDefault="00752F2A" w:rsidP="00752F2A"/>
    <w:p w14:paraId="1BAF4613" w14:textId="7CEB0E48" w:rsidR="00752F2A" w:rsidRPr="00752F2A" w:rsidRDefault="00752F2A" w:rsidP="00752F2A">
      <w:r w:rsidRPr="00752F2A">
        <w:t xml:space="preserve">Nájemce a Podnájemce označováni (dále jako „Smluvní strany“), uzavírají tento Dodatek č. </w:t>
      </w:r>
      <w:r w:rsidR="000713B2">
        <w:t xml:space="preserve">3 </w:t>
      </w:r>
      <w:r w:rsidRPr="00752F2A">
        <w:t xml:space="preserve">ke Smlouvě o podnájmu prostor ze dne </w:t>
      </w:r>
      <w:r w:rsidR="00C469FA">
        <w:t>1.3.2024</w:t>
      </w:r>
    </w:p>
    <w:p w14:paraId="2E2018CD" w14:textId="77777777" w:rsidR="00752F2A" w:rsidRPr="00752F2A" w:rsidRDefault="00752F2A" w:rsidP="00752F2A">
      <w:pPr>
        <w:rPr>
          <w:b/>
          <w:u w:val="single"/>
        </w:rPr>
      </w:pPr>
      <w:r w:rsidRPr="00752F2A">
        <w:rPr>
          <w:b/>
          <w:u w:val="single"/>
        </w:rPr>
        <w:t xml:space="preserve"> </w:t>
      </w:r>
    </w:p>
    <w:p w14:paraId="20643868" w14:textId="77777777" w:rsidR="00752F2A" w:rsidRPr="00752F2A" w:rsidRDefault="00752F2A" w:rsidP="00752F2A">
      <w:pPr>
        <w:rPr>
          <w:b/>
          <w:u w:val="single"/>
        </w:rPr>
      </w:pPr>
    </w:p>
    <w:p w14:paraId="3FD4AFA5" w14:textId="7D555794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I.</w:t>
      </w:r>
    </w:p>
    <w:p w14:paraId="5D6319D1" w14:textId="77777777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Předmět dodatku</w:t>
      </w:r>
    </w:p>
    <w:p w14:paraId="3DE24EB4" w14:textId="65913D13" w:rsidR="00752F2A" w:rsidRPr="00860E25" w:rsidRDefault="00752F2A" w:rsidP="00752F2A">
      <w:pPr>
        <w:numPr>
          <w:ilvl w:val="0"/>
          <w:numId w:val="7"/>
        </w:numPr>
        <w:rPr>
          <w:i/>
          <w:iCs/>
        </w:rPr>
      </w:pPr>
      <w:r w:rsidRPr="00860E25">
        <w:t>Smluvní strany se dohodly, že mění Smlouv</w:t>
      </w:r>
      <w:r w:rsidR="00C318FF">
        <w:t>u</w:t>
      </w:r>
      <w:r w:rsidRPr="00860E25">
        <w:t xml:space="preserve"> o podnájmu prostor ze dne </w:t>
      </w:r>
      <w:r w:rsidR="00C469FA" w:rsidRPr="00860E25">
        <w:t>1.3.2024</w:t>
      </w:r>
      <w:r w:rsidRPr="00860E25">
        <w:t xml:space="preserve"> takto:</w:t>
      </w:r>
    </w:p>
    <w:p w14:paraId="2DF218D2" w14:textId="77777777" w:rsidR="00752F2A" w:rsidRPr="00860E25" w:rsidRDefault="00752F2A" w:rsidP="00752F2A"/>
    <w:p w14:paraId="3BAF0A6E" w14:textId="77777777" w:rsidR="00752F2A" w:rsidRPr="00860E25" w:rsidRDefault="00752F2A" w:rsidP="00752F2A">
      <w:pPr>
        <w:rPr>
          <w:b/>
          <w:u w:val="single"/>
        </w:rPr>
      </w:pPr>
    </w:p>
    <w:p w14:paraId="452FE525" w14:textId="0C6DC647" w:rsidR="00752F2A" w:rsidRPr="00860E25" w:rsidRDefault="00752F2A" w:rsidP="00752F2A">
      <w:pPr>
        <w:rPr>
          <w:b/>
          <w:u w:val="single"/>
        </w:rPr>
      </w:pPr>
      <w:r w:rsidRPr="00860E25">
        <w:rPr>
          <w:b/>
          <w:u w:val="single"/>
        </w:rPr>
        <w:t>S účinností od 1.</w:t>
      </w:r>
      <w:r w:rsidR="00C318FF" w:rsidRPr="00860E25">
        <w:rPr>
          <w:b/>
          <w:u w:val="single"/>
        </w:rPr>
        <w:t xml:space="preserve"> </w:t>
      </w:r>
      <w:r w:rsidR="000713B2">
        <w:rPr>
          <w:b/>
          <w:u w:val="single"/>
        </w:rPr>
        <w:t>4</w:t>
      </w:r>
      <w:r w:rsidRPr="00860E25">
        <w:rPr>
          <w:b/>
          <w:u w:val="single"/>
        </w:rPr>
        <w:t>.202</w:t>
      </w:r>
      <w:r w:rsidR="00C318FF">
        <w:rPr>
          <w:b/>
          <w:u w:val="single"/>
        </w:rPr>
        <w:t>5</w:t>
      </w:r>
      <w:r w:rsidRPr="00860E25">
        <w:rPr>
          <w:b/>
          <w:u w:val="single"/>
        </w:rPr>
        <w:t xml:space="preserve"> Článek II. odst. 1 nově zní: </w:t>
      </w:r>
    </w:p>
    <w:p w14:paraId="59768558" w14:textId="77777777" w:rsidR="00752F2A" w:rsidRPr="00860E25" w:rsidRDefault="00752F2A" w:rsidP="00752F2A">
      <w:pPr>
        <w:rPr>
          <w:b/>
          <w:u w:val="single"/>
        </w:rPr>
      </w:pPr>
    </w:p>
    <w:p w14:paraId="1523D587" w14:textId="5C1AD3B5" w:rsidR="00C469FA" w:rsidRPr="00860E25" w:rsidRDefault="00C469FA" w:rsidP="00C469FA">
      <w:pPr>
        <w:widowControl w:val="0"/>
        <w:numPr>
          <w:ilvl w:val="0"/>
          <w:numId w:val="12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</w:rPr>
      </w:pPr>
      <w:r w:rsidRPr="00860E25">
        <w:rPr>
          <w:rFonts w:cstheme="minorHAnsi"/>
          <w:i/>
          <w:iCs/>
        </w:rPr>
        <w:t>Předmětem podnájmu dle této Smlouvy o podnájmu prostor (dále jen „Smlouva“) je podnájem těchto prostor, které se nacházejí:</w:t>
      </w:r>
    </w:p>
    <w:p w14:paraId="1AC36ACC" w14:textId="28885B86" w:rsidR="00C469FA" w:rsidRPr="0064239F" w:rsidRDefault="00C469FA" w:rsidP="00C469FA">
      <w:pPr>
        <w:pStyle w:val="Odstavecseseznamem"/>
        <w:widowControl w:val="0"/>
        <w:numPr>
          <w:ilvl w:val="0"/>
          <w:numId w:val="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</w:rPr>
      </w:pPr>
      <w:r w:rsidRPr="00860E25">
        <w:rPr>
          <w:rFonts w:cstheme="minorHAnsi"/>
          <w:b/>
          <w:bCs/>
          <w:i/>
          <w:iCs/>
        </w:rPr>
        <w:t>kancelářsk</w:t>
      </w:r>
      <w:r w:rsidR="0064239F">
        <w:rPr>
          <w:rFonts w:cstheme="minorHAnsi"/>
          <w:b/>
          <w:bCs/>
          <w:i/>
          <w:iCs/>
        </w:rPr>
        <w:t>é</w:t>
      </w:r>
      <w:r w:rsidRPr="00860E25">
        <w:rPr>
          <w:rFonts w:cstheme="minorHAnsi"/>
          <w:b/>
          <w:bCs/>
          <w:i/>
          <w:iCs/>
        </w:rPr>
        <w:t xml:space="preserve"> prostor</w:t>
      </w:r>
      <w:r w:rsidR="0064239F">
        <w:rPr>
          <w:rFonts w:cstheme="minorHAnsi"/>
          <w:b/>
          <w:bCs/>
          <w:i/>
          <w:iCs/>
        </w:rPr>
        <w:t>y</w:t>
      </w:r>
      <w:r w:rsidRPr="00860E25">
        <w:rPr>
          <w:rFonts w:cstheme="minorHAnsi"/>
          <w:i/>
          <w:iCs/>
        </w:rPr>
        <w:t xml:space="preserve"> o celkové výměře </w:t>
      </w:r>
      <w:r w:rsidR="0064239F">
        <w:rPr>
          <w:rFonts w:cstheme="minorHAnsi"/>
          <w:b/>
          <w:i/>
          <w:iCs/>
        </w:rPr>
        <w:t>115</w:t>
      </w:r>
      <w:r w:rsidRPr="00860E25">
        <w:rPr>
          <w:rFonts w:cstheme="minorHAnsi"/>
          <w:b/>
          <w:i/>
          <w:iCs/>
        </w:rPr>
        <w:t>,8 m</w:t>
      </w:r>
      <w:r w:rsidRPr="00860E25">
        <w:rPr>
          <w:rFonts w:cstheme="minorHAnsi"/>
          <w:b/>
          <w:i/>
          <w:iCs/>
          <w:vertAlign w:val="superscript"/>
        </w:rPr>
        <w:t>2</w:t>
      </w:r>
      <w:r w:rsidRPr="00860E25">
        <w:rPr>
          <w:rFonts w:cstheme="minorHAnsi"/>
          <w:i/>
          <w:iCs/>
        </w:rPr>
        <w:t>, označen</w:t>
      </w:r>
      <w:r w:rsidR="0064239F">
        <w:rPr>
          <w:rFonts w:cstheme="minorHAnsi"/>
          <w:i/>
          <w:iCs/>
        </w:rPr>
        <w:t>é</w:t>
      </w:r>
      <w:r w:rsidRPr="00860E25">
        <w:rPr>
          <w:rFonts w:cstheme="minorHAnsi"/>
          <w:i/>
          <w:iCs/>
        </w:rPr>
        <w:t xml:space="preserve"> jako místnost</w:t>
      </w:r>
      <w:r w:rsidR="0064239F">
        <w:rPr>
          <w:rFonts w:cstheme="minorHAnsi"/>
          <w:i/>
          <w:iCs/>
        </w:rPr>
        <w:t>i</w:t>
      </w:r>
      <w:r w:rsidRPr="00860E25">
        <w:rPr>
          <w:rFonts w:cstheme="minorHAnsi"/>
          <w:i/>
          <w:iCs/>
        </w:rPr>
        <w:t xml:space="preserve"> </w:t>
      </w:r>
      <w:r w:rsidRPr="00860E25">
        <w:rPr>
          <w:rFonts w:cstheme="minorHAnsi"/>
          <w:b/>
          <w:i/>
          <w:iCs/>
        </w:rPr>
        <w:t xml:space="preserve">č. </w:t>
      </w:r>
      <w:r w:rsidR="0064239F">
        <w:rPr>
          <w:rFonts w:cstheme="minorHAnsi"/>
          <w:b/>
          <w:i/>
          <w:iCs/>
        </w:rPr>
        <w:t>3.02, 3.03, 3.12 a 3.21</w:t>
      </w:r>
      <w:r w:rsidRPr="00860E25">
        <w:rPr>
          <w:rFonts w:cstheme="minorHAnsi"/>
          <w:b/>
          <w:i/>
          <w:iCs/>
        </w:rPr>
        <w:t>, kter</w:t>
      </w:r>
      <w:r w:rsidR="0064239F">
        <w:rPr>
          <w:rFonts w:cstheme="minorHAnsi"/>
          <w:b/>
          <w:i/>
          <w:iCs/>
        </w:rPr>
        <w:t>é</w:t>
      </w:r>
      <w:r w:rsidRPr="00860E25">
        <w:rPr>
          <w:rFonts w:cstheme="minorHAnsi"/>
          <w:b/>
          <w:i/>
          <w:iCs/>
        </w:rPr>
        <w:t xml:space="preserve"> se nachází v budově V</w:t>
      </w:r>
      <w:r w:rsidR="00C318FF">
        <w:rPr>
          <w:rFonts w:cstheme="minorHAnsi"/>
          <w:b/>
          <w:i/>
          <w:iCs/>
        </w:rPr>
        <w:t>IVA</w:t>
      </w:r>
      <w:r w:rsidR="004C132D">
        <w:rPr>
          <w:rFonts w:cstheme="minorHAnsi"/>
          <w:b/>
          <w:i/>
          <w:iCs/>
        </w:rPr>
        <w:t>,</w:t>
      </w:r>
    </w:p>
    <w:p w14:paraId="3CE8E625" w14:textId="08DF018E" w:rsidR="0064239F" w:rsidRPr="000A7FC9" w:rsidRDefault="0064239F" w:rsidP="000A7FC9">
      <w:pPr>
        <w:pStyle w:val="Odstavecseseznamem"/>
        <w:widowControl w:val="0"/>
        <w:numPr>
          <w:ilvl w:val="0"/>
          <w:numId w:val="9"/>
        </w:numPr>
        <w:adjustRightInd w:val="0"/>
        <w:spacing w:before="120" w:line="360" w:lineRule="atLeast"/>
        <w:jc w:val="both"/>
        <w:textAlignment w:val="baseline"/>
        <w:rPr>
          <w:rFonts w:cstheme="minorHAnsi"/>
          <w:i/>
          <w:iCs/>
        </w:rPr>
      </w:pPr>
      <w:r>
        <w:rPr>
          <w:rFonts w:cstheme="minorHAnsi"/>
          <w:b/>
          <w:i/>
          <w:iCs/>
        </w:rPr>
        <w:t>teras</w:t>
      </w:r>
      <w:r w:rsidR="000A7FC9">
        <w:rPr>
          <w:rFonts w:cstheme="minorHAnsi"/>
          <w:b/>
          <w:i/>
          <w:iCs/>
        </w:rPr>
        <w:t>a</w:t>
      </w:r>
      <w:r>
        <w:rPr>
          <w:rFonts w:cstheme="minorHAnsi"/>
          <w:b/>
          <w:i/>
          <w:iCs/>
        </w:rPr>
        <w:t xml:space="preserve"> </w:t>
      </w:r>
      <w:r w:rsidRPr="000A7FC9">
        <w:rPr>
          <w:rFonts w:cstheme="minorHAnsi"/>
          <w:bCs/>
          <w:i/>
          <w:iCs/>
        </w:rPr>
        <w:t>o celkové výměře</w:t>
      </w:r>
      <w:r>
        <w:rPr>
          <w:rFonts w:cstheme="minorHAnsi"/>
          <w:b/>
          <w:i/>
          <w:iCs/>
        </w:rPr>
        <w:t xml:space="preserve"> 112,16</w:t>
      </w:r>
      <w:r w:rsidR="000A7FC9">
        <w:rPr>
          <w:rFonts w:cstheme="minorHAnsi"/>
          <w:b/>
          <w:i/>
          <w:iCs/>
        </w:rPr>
        <w:t xml:space="preserve"> </w:t>
      </w:r>
      <w:r w:rsidR="000A7FC9" w:rsidRPr="00860E25">
        <w:rPr>
          <w:rFonts w:cstheme="minorHAnsi"/>
          <w:b/>
          <w:i/>
          <w:iCs/>
        </w:rPr>
        <w:t>m</w:t>
      </w:r>
      <w:r w:rsidR="000A7FC9" w:rsidRPr="00860E25">
        <w:rPr>
          <w:rFonts w:cstheme="minorHAnsi"/>
          <w:b/>
          <w:i/>
          <w:iCs/>
          <w:vertAlign w:val="superscript"/>
        </w:rPr>
        <w:t>2</w:t>
      </w:r>
    </w:p>
    <w:p w14:paraId="5322B10D" w14:textId="4C726598" w:rsidR="00C469FA" w:rsidRDefault="00C318FF" w:rsidP="00C469FA">
      <w:pPr>
        <w:numPr>
          <w:ilvl w:val="0"/>
          <w:numId w:val="9"/>
        </w:numPr>
        <w:rPr>
          <w:i/>
          <w:iCs/>
        </w:rPr>
      </w:pPr>
      <w:r>
        <w:rPr>
          <w:i/>
          <w:iCs/>
        </w:rPr>
        <w:t xml:space="preserve">1 </w:t>
      </w:r>
      <w:r w:rsidR="00C469FA" w:rsidRPr="00860E25">
        <w:rPr>
          <w:i/>
          <w:iCs/>
        </w:rPr>
        <w:t>venkovní parkovací míst</w:t>
      </w:r>
      <w:r>
        <w:rPr>
          <w:i/>
          <w:iCs/>
        </w:rPr>
        <w:t>o</w:t>
      </w:r>
      <w:r w:rsidR="00C469FA" w:rsidRPr="00860E25">
        <w:rPr>
          <w:i/>
          <w:iCs/>
        </w:rPr>
        <w:t xml:space="preserve"> </w:t>
      </w:r>
      <w:r w:rsidR="00CC3CE1" w:rsidRPr="00860E25">
        <w:rPr>
          <w:i/>
          <w:iCs/>
        </w:rPr>
        <w:t>u</w:t>
      </w:r>
      <w:r w:rsidR="00C469FA" w:rsidRPr="00860E25">
        <w:rPr>
          <w:i/>
          <w:iCs/>
        </w:rPr>
        <w:t> budov</w:t>
      </w:r>
      <w:r w:rsidR="00CC3CE1" w:rsidRPr="00860E25">
        <w:rPr>
          <w:i/>
          <w:iCs/>
        </w:rPr>
        <w:t>y TANDEM</w:t>
      </w:r>
      <w:r w:rsidR="00C469FA" w:rsidRPr="00860E25">
        <w:rPr>
          <w:i/>
          <w:iCs/>
        </w:rPr>
        <w:t>, označen</w:t>
      </w:r>
      <w:r>
        <w:rPr>
          <w:i/>
          <w:iCs/>
        </w:rPr>
        <w:t>o</w:t>
      </w:r>
      <w:r w:rsidR="00C469FA" w:rsidRPr="00860E25">
        <w:rPr>
          <w:i/>
          <w:iCs/>
        </w:rPr>
        <w:t xml:space="preserve"> č. </w:t>
      </w:r>
      <w:r w:rsidR="009C0643" w:rsidRPr="00860E25">
        <w:rPr>
          <w:i/>
          <w:iCs/>
        </w:rPr>
        <w:t>22</w:t>
      </w:r>
      <w:r w:rsidR="004C132D">
        <w:rPr>
          <w:i/>
          <w:iCs/>
        </w:rPr>
        <w:t>,</w:t>
      </w:r>
    </w:p>
    <w:p w14:paraId="22BF1968" w14:textId="3CBBC950" w:rsidR="00C318FF" w:rsidRPr="00860E25" w:rsidRDefault="00C318FF" w:rsidP="00C318FF">
      <w:pPr>
        <w:numPr>
          <w:ilvl w:val="0"/>
          <w:numId w:val="9"/>
        </w:numPr>
        <w:rPr>
          <w:i/>
          <w:iCs/>
        </w:rPr>
      </w:pPr>
      <w:r>
        <w:rPr>
          <w:i/>
          <w:iCs/>
        </w:rPr>
        <w:t>1 garážové</w:t>
      </w:r>
      <w:r w:rsidRPr="00860E25">
        <w:rPr>
          <w:i/>
          <w:iCs/>
        </w:rPr>
        <w:t xml:space="preserve"> parkovací míst</w:t>
      </w:r>
      <w:r>
        <w:rPr>
          <w:i/>
          <w:iCs/>
        </w:rPr>
        <w:t>o</w:t>
      </w:r>
      <w:r w:rsidRPr="00860E25">
        <w:rPr>
          <w:i/>
          <w:iCs/>
        </w:rPr>
        <w:t xml:space="preserve"> </w:t>
      </w:r>
      <w:r>
        <w:rPr>
          <w:i/>
          <w:iCs/>
        </w:rPr>
        <w:t>v budově VIVA</w:t>
      </w:r>
      <w:r w:rsidRPr="00860E25">
        <w:rPr>
          <w:i/>
          <w:iCs/>
        </w:rPr>
        <w:t>, označen</w:t>
      </w:r>
      <w:r>
        <w:rPr>
          <w:i/>
          <w:iCs/>
        </w:rPr>
        <w:t>o</w:t>
      </w:r>
      <w:r w:rsidRPr="00860E25">
        <w:rPr>
          <w:i/>
          <w:iCs/>
        </w:rPr>
        <w:t xml:space="preserve"> č. </w:t>
      </w:r>
      <w:r>
        <w:rPr>
          <w:i/>
          <w:iCs/>
        </w:rPr>
        <w:t>11</w:t>
      </w:r>
      <w:r w:rsidRPr="00860E25">
        <w:rPr>
          <w:i/>
          <w:iCs/>
        </w:rPr>
        <w:t>.</w:t>
      </w:r>
    </w:p>
    <w:p w14:paraId="3EE999D3" w14:textId="77777777" w:rsidR="00C318FF" w:rsidRDefault="00C318FF" w:rsidP="00C318FF">
      <w:pPr>
        <w:ind w:left="1764"/>
        <w:rPr>
          <w:i/>
          <w:iCs/>
        </w:rPr>
      </w:pPr>
    </w:p>
    <w:p w14:paraId="17B30AD4" w14:textId="77777777" w:rsidR="004C132D" w:rsidRDefault="004C132D" w:rsidP="00C318FF">
      <w:pPr>
        <w:ind w:left="1764"/>
        <w:rPr>
          <w:i/>
          <w:iCs/>
        </w:rPr>
      </w:pPr>
    </w:p>
    <w:p w14:paraId="15BEC0EB" w14:textId="77777777" w:rsidR="009C0643" w:rsidRPr="00860E25" w:rsidRDefault="009C0643" w:rsidP="009C0643">
      <w:pPr>
        <w:rPr>
          <w:i/>
          <w:iCs/>
        </w:rPr>
      </w:pPr>
    </w:p>
    <w:p w14:paraId="443CBD80" w14:textId="6B7D26F2" w:rsidR="00C469FA" w:rsidRPr="00860E25" w:rsidRDefault="00C469FA" w:rsidP="004C132D">
      <w:pPr>
        <w:pStyle w:val="Odstavecseseznamem"/>
        <w:spacing w:before="120"/>
        <w:ind w:left="0"/>
        <w:rPr>
          <w:rFonts w:cstheme="minorHAnsi"/>
          <w:i/>
          <w:iCs/>
        </w:rPr>
      </w:pPr>
      <w:r w:rsidRPr="00860E25">
        <w:rPr>
          <w:rFonts w:cstheme="minorHAnsi"/>
          <w:i/>
          <w:iCs/>
        </w:rPr>
        <w:t>přičemž přesná specifikace těchto prostor vyplývá z přiloženého půdorysného plánku, který je přílohou č. 1 a nedílnou součástí této Smlouvy.</w:t>
      </w:r>
    </w:p>
    <w:p w14:paraId="693EBB01" w14:textId="77777777" w:rsidR="00C469FA" w:rsidRPr="00860E25" w:rsidRDefault="00C469FA" w:rsidP="00C469FA">
      <w:pPr>
        <w:spacing w:before="120"/>
        <w:ind w:left="709" w:hanging="1"/>
        <w:rPr>
          <w:rFonts w:cstheme="minorHAnsi"/>
          <w:i/>
          <w:iCs/>
        </w:rPr>
      </w:pPr>
      <w:r w:rsidRPr="00860E25">
        <w:rPr>
          <w:rFonts w:cstheme="minorHAnsi"/>
          <w:i/>
          <w:iCs/>
        </w:rPr>
        <w:t>(vše dále označováno jako Předmět smlouvy).</w:t>
      </w:r>
    </w:p>
    <w:p w14:paraId="0C08B55A" w14:textId="77777777" w:rsidR="009C0643" w:rsidRDefault="009C0643" w:rsidP="00E91DCA">
      <w:pPr>
        <w:ind w:left="360"/>
        <w:rPr>
          <w:i/>
          <w:iCs/>
        </w:rPr>
      </w:pPr>
    </w:p>
    <w:p w14:paraId="5DA0DE2D" w14:textId="651FD3F6" w:rsidR="000A7FC9" w:rsidRDefault="000A7FC9" w:rsidP="000A7FC9">
      <w:pPr>
        <w:rPr>
          <w:b/>
          <w:u w:val="single"/>
        </w:rPr>
      </w:pPr>
      <w:r w:rsidRPr="00860E25">
        <w:rPr>
          <w:b/>
          <w:u w:val="single"/>
        </w:rPr>
        <w:t xml:space="preserve">S účinností od 1. </w:t>
      </w:r>
      <w:r>
        <w:rPr>
          <w:b/>
          <w:u w:val="single"/>
        </w:rPr>
        <w:t>4</w:t>
      </w:r>
      <w:r w:rsidRPr="00860E25">
        <w:rPr>
          <w:b/>
          <w:u w:val="single"/>
        </w:rPr>
        <w:t>.202</w:t>
      </w:r>
      <w:r>
        <w:rPr>
          <w:b/>
          <w:u w:val="single"/>
        </w:rPr>
        <w:t>5</w:t>
      </w:r>
      <w:r w:rsidRPr="00860E25">
        <w:rPr>
          <w:b/>
          <w:u w:val="single"/>
        </w:rPr>
        <w:t xml:space="preserve"> Článek </w:t>
      </w:r>
      <w:r>
        <w:rPr>
          <w:b/>
          <w:u w:val="single"/>
        </w:rPr>
        <w:t>V</w:t>
      </w:r>
      <w:r w:rsidRPr="00860E25">
        <w:rPr>
          <w:b/>
          <w:u w:val="single"/>
        </w:rPr>
        <w:t xml:space="preserve">. odst. </w:t>
      </w:r>
      <w:r>
        <w:rPr>
          <w:b/>
          <w:u w:val="single"/>
        </w:rPr>
        <w:t>2</w:t>
      </w:r>
      <w:r w:rsidR="00D30D39">
        <w:rPr>
          <w:b/>
          <w:u w:val="single"/>
        </w:rPr>
        <w:t xml:space="preserve">, 3 </w:t>
      </w:r>
      <w:r w:rsidR="00EB2E64">
        <w:rPr>
          <w:b/>
          <w:u w:val="single"/>
        </w:rPr>
        <w:t xml:space="preserve">a 8 </w:t>
      </w:r>
      <w:r w:rsidRPr="00860E25">
        <w:rPr>
          <w:b/>
          <w:u w:val="single"/>
        </w:rPr>
        <w:t xml:space="preserve">nově zní: </w:t>
      </w:r>
    </w:p>
    <w:p w14:paraId="07A42DFD" w14:textId="77777777" w:rsidR="000A7FC9" w:rsidRDefault="000A7FC9" w:rsidP="000A7FC9">
      <w:pPr>
        <w:rPr>
          <w:b/>
          <w:u w:val="single"/>
        </w:rPr>
      </w:pPr>
    </w:p>
    <w:p w14:paraId="7299A7DB" w14:textId="4B4AA9C6" w:rsidR="000A7FC9" w:rsidRPr="000A7FC9" w:rsidRDefault="000A7FC9" w:rsidP="000A7FC9">
      <w:pPr>
        <w:pStyle w:val="Odstavecseseznamem"/>
        <w:numPr>
          <w:ilvl w:val="0"/>
          <w:numId w:val="12"/>
        </w:numPr>
        <w:spacing w:before="120" w:line="360" w:lineRule="atLeast"/>
        <w:jc w:val="both"/>
        <w:rPr>
          <w:rFonts w:cstheme="minorHAnsi"/>
          <w:b/>
          <w:bCs/>
          <w:sz w:val="22"/>
          <w:szCs w:val="22"/>
        </w:rPr>
      </w:pPr>
      <w:r w:rsidRPr="000A7FC9">
        <w:rPr>
          <w:rFonts w:cstheme="minorHAnsi"/>
          <w:sz w:val="22"/>
          <w:szCs w:val="22"/>
        </w:rPr>
        <w:t xml:space="preserve">Smluvní nájemné se stanoví dohodou smluvních stran ve výši </w:t>
      </w:r>
      <w:r w:rsidRPr="000A7FC9">
        <w:rPr>
          <w:rFonts w:cstheme="minorHAnsi"/>
          <w:b/>
          <w:bCs/>
          <w:sz w:val="22"/>
          <w:szCs w:val="22"/>
        </w:rPr>
        <w:t xml:space="preserve">4 700,-Kč/m2/rok za kancelářské prostory </w:t>
      </w:r>
    </w:p>
    <w:p w14:paraId="0BC980BC" w14:textId="77777777" w:rsidR="000A7FC9" w:rsidRPr="00A76121" w:rsidRDefault="000A7FC9" w:rsidP="000A7FC9">
      <w:pPr>
        <w:spacing w:before="120"/>
        <w:ind w:left="708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V takto stanovené výši nájemného je zahrnuto:</w:t>
      </w:r>
    </w:p>
    <w:p w14:paraId="4C5C6FA8" w14:textId="77777777" w:rsidR="000A7FC9" w:rsidRPr="00A76121" w:rsidRDefault="000A7FC9" w:rsidP="000A7FC9">
      <w:pPr>
        <w:pStyle w:val="Odstavecseseznamem"/>
        <w:numPr>
          <w:ilvl w:val="0"/>
          <w:numId w:val="15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přístup ke službám sítě internet v garantované rychlosti 5 Mbps a jedna veřejná IP adresa</w:t>
      </w:r>
    </w:p>
    <w:p w14:paraId="11346530" w14:textId="77777777" w:rsidR="000A7FC9" w:rsidRPr="00D67A45" w:rsidRDefault="000A7FC9" w:rsidP="000A7FC9">
      <w:pPr>
        <w:pStyle w:val="Odstavecseseznamem"/>
        <w:numPr>
          <w:ilvl w:val="0"/>
          <w:numId w:val="15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D67A45">
        <w:rPr>
          <w:rFonts w:cstheme="minorHAnsi"/>
          <w:sz w:val="22"/>
          <w:szCs w:val="22"/>
        </w:rPr>
        <w:t xml:space="preserve">využití jedné z následujících zasedacích místností v rozsahu </w:t>
      </w:r>
      <w:r>
        <w:rPr>
          <w:rFonts w:cstheme="minorHAnsi"/>
          <w:sz w:val="22"/>
          <w:szCs w:val="22"/>
        </w:rPr>
        <w:t>8</w:t>
      </w:r>
      <w:r w:rsidRPr="00D67A45">
        <w:rPr>
          <w:rFonts w:cstheme="minorHAnsi"/>
          <w:sz w:val="22"/>
          <w:szCs w:val="22"/>
        </w:rPr>
        <w:t xml:space="preserve"> hod./měsíc</w:t>
      </w:r>
    </w:p>
    <w:p w14:paraId="221A9E28" w14:textId="77777777" w:rsidR="000A7FC9" w:rsidRPr="00D67A45" w:rsidRDefault="000A7FC9" w:rsidP="000A7FC9">
      <w:pPr>
        <w:pStyle w:val="Odstavecseseznamem"/>
        <w:numPr>
          <w:ilvl w:val="1"/>
          <w:numId w:val="16"/>
        </w:numPr>
        <w:spacing w:before="120" w:line="360" w:lineRule="atLeast"/>
        <w:ind w:left="1418"/>
        <w:jc w:val="both"/>
        <w:rPr>
          <w:rFonts w:cstheme="minorHAnsi"/>
          <w:sz w:val="22"/>
          <w:szCs w:val="22"/>
        </w:rPr>
      </w:pPr>
      <w:r w:rsidRPr="00D67A45">
        <w:rPr>
          <w:rFonts w:cstheme="minorHAnsi"/>
          <w:sz w:val="22"/>
          <w:szCs w:val="22"/>
        </w:rPr>
        <w:t xml:space="preserve">zasedací místnost č 2.09 umístěná v budově VIVA s číslem popisným 376, jež stojí na pozemku </w:t>
      </w:r>
      <w:proofErr w:type="spellStart"/>
      <w:r w:rsidRPr="00D67A45">
        <w:rPr>
          <w:rFonts w:cstheme="minorHAnsi"/>
          <w:sz w:val="22"/>
          <w:szCs w:val="22"/>
        </w:rPr>
        <w:t>p.č</w:t>
      </w:r>
      <w:proofErr w:type="spellEnd"/>
      <w:r w:rsidRPr="00D67A45">
        <w:rPr>
          <w:rFonts w:cstheme="minorHAnsi"/>
          <w:sz w:val="22"/>
          <w:szCs w:val="22"/>
        </w:rPr>
        <w:t xml:space="preserve">. 4685/103, zapsána na LV č. 398 pro katastrální území </w:t>
      </w:r>
      <w:proofErr w:type="spellStart"/>
      <w:r w:rsidRPr="00D67A45">
        <w:rPr>
          <w:rFonts w:cstheme="minorHAnsi"/>
          <w:sz w:val="22"/>
          <w:szCs w:val="22"/>
        </w:rPr>
        <w:t>Pustkovec</w:t>
      </w:r>
      <w:proofErr w:type="spellEnd"/>
      <w:r w:rsidRPr="00D67A45">
        <w:rPr>
          <w:rFonts w:cstheme="minorHAnsi"/>
          <w:sz w:val="22"/>
          <w:szCs w:val="22"/>
        </w:rPr>
        <w:t>, na adrese Technologická 376/5; nebo</w:t>
      </w:r>
    </w:p>
    <w:p w14:paraId="72323573" w14:textId="2C2A9149" w:rsidR="000A7FC9" w:rsidRPr="00D67A45" w:rsidRDefault="000A7FC9" w:rsidP="000A7FC9">
      <w:pPr>
        <w:pStyle w:val="Odstavecseseznamem"/>
        <w:numPr>
          <w:ilvl w:val="1"/>
          <w:numId w:val="16"/>
        </w:numPr>
        <w:spacing w:before="120" w:line="360" w:lineRule="atLeast"/>
        <w:ind w:left="1418"/>
        <w:jc w:val="both"/>
        <w:rPr>
          <w:rFonts w:cstheme="minorHAnsi"/>
          <w:sz w:val="22"/>
          <w:szCs w:val="22"/>
        </w:rPr>
      </w:pPr>
      <w:r w:rsidRPr="00D67A45">
        <w:rPr>
          <w:rFonts w:cstheme="minorHAnsi"/>
          <w:sz w:val="22"/>
          <w:szCs w:val="22"/>
        </w:rPr>
        <w:t xml:space="preserve">zasedací místnost </w:t>
      </w:r>
      <w:r>
        <w:rPr>
          <w:rFonts w:cstheme="minorHAnsi"/>
          <w:sz w:val="22"/>
          <w:szCs w:val="22"/>
        </w:rPr>
        <w:t xml:space="preserve">č 2.12 </w:t>
      </w:r>
      <w:r w:rsidRPr="00D67A45">
        <w:rPr>
          <w:rFonts w:cstheme="minorHAnsi"/>
          <w:sz w:val="22"/>
          <w:szCs w:val="22"/>
        </w:rPr>
        <w:t xml:space="preserve">umístěná v budově TRIDENT s číslem popisným 375, jež stojí na pozemku </w:t>
      </w:r>
      <w:proofErr w:type="spellStart"/>
      <w:r w:rsidRPr="00D67A45">
        <w:rPr>
          <w:rFonts w:cstheme="minorHAnsi"/>
          <w:sz w:val="22"/>
          <w:szCs w:val="22"/>
        </w:rPr>
        <w:t>p.č</w:t>
      </w:r>
      <w:proofErr w:type="spellEnd"/>
      <w:r w:rsidRPr="00D67A45">
        <w:rPr>
          <w:rFonts w:cstheme="minorHAnsi"/>
          <w:sz w:val="22"/>
          <w:szCs w:val="22"/>
        </w:rPr>
        <w:t xml:space="preserve">. 4706/1, zapsána na LV č. 398 pro katastrální území </w:t>
      </w:r>
      <w:proofErr w:type="spellStart"/>
      <w:r w:rsidRPr="00D67A45">
        <w:rPr>
          <w:rFonts w:cstheme="minorHAnsi"/>
          <w:sz w:val="22"/>
          <w:szCs w:val="22"/>
        </w:rPr>
        <w:t>Pustkovec</w:t>
      </w:r>
      <w:proofErr w:type="spellEnd"/>
      <w:r w:rsidRPr="00D67A45">
        <w:rPr>
          <w:rFonts w:cstheme="minorHAnsi"/>
          <w:sz w:val="22"/>
          <w:szCs w:val="22"/>
        </w:rPr>
        <w:t>, na adrese Technologická 375/3; nebo</w:t>
      </w:r>
    </w:p>
    <w:p w14:paraId="0B398394" w14:textId="77777777" w:rsidR="000A7FC9" w:rsidRPr="00D67A45" w:rsidRDefault="000A7FC9" w:rsidP="000A7FC9">
      <w:pPr>
        <w:pStyle w:val="Odstavecseseznamem"/>
        <w:numPr>
          <w:ilvl w:val="1"/>
          <w:numId w:val="16"/>
        </w:numPr>
        <w:spacing w:before="120" w:line="360" w:lineRule="atLeast"/>
        <w:ind w:left="1418"/>
        <w:jc w:val="both"/>
        <w:rPr>
          <w:rFonts w:cstheme="minorHAnsi"/>
          <w:sz w:val="22"/>
          <w:szCs w:val="22"/>
        </w:rPr>
      </w:pPr>
      <w:r w:rsidRPr="00D67A45">
        <w:rPr>
          <w:rFonts w:cstheme="minorHAnsi"/>
          <w:sz w:val="22"/>
          <w:szCs w:val="22"/>
        </w:rPr>
        <w:t>využití jedné z následujících zasedacích místností v rozsahu 8 hod./měsíc</w:t>
      </w:r>
    </w:p>
    <w:p w14:paraId="4F53C03C" w14:textId="77777777" w:rsidR="000A7FC9" w:rsidRPr="00A76121" w:rsidRDefault="000A7FC9" w:rsidP="000A7FC9">
      <w:pPr>
        <w:pStyle w:val="Odstavecseseznamem"/>
        <w:numPr>
          <w:ilvl w:val="0"/>
          <w:numId w:val="15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ostraha objektu</w:t>
      </w:r>
    </w:p>
    <w:p w14:paraId="5B02AD4A" w14:textId="77777777" w:rsidR="000A7FC9" w:rsidRPr="00A76121" w:rsidRDefault="000A7FC9" w:rsidP="000A7FC9">
      <w:pPr>
        <w:pStyle w:val="Odstavecseseznamem"/>
        <w:numPr>
          <w:ilvl w:val="0"/>
          <w:numId w:val="15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poštovní schránka</w:t>
      </w:r>
    </w:p>
    <w:p w14:paraId="10BED484" w14:textId="77777777" w:rsidR="000A7FC9" w:rsidRPr="00A76121" w:rsidRDefault="000A7FC9" w:rsidP="000A7FC9">
      <w:pPr>
        <w:pStyle w:val="Odstavecseseznamem"/>
        <w:numPr>
          <w:ilvl w:val="0"/>
          <w:numId w:val="15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telefonní přístroj</w:t>
      </w:r>
    </w:p>
    <w:p w14:paraId="03EB7D43" w14:textId="77777777" w:rsidR="000A7FC9" w:rsidRPr="00A76121" w:rsidRDefault="000A7FC9" w:rsidP="000A7FC9">
      <w:pPr>
        <w:pStyle w:val="Odstavecseseznamem"/>
        <w:numPr>
          <w:ilvl w:val="0"/>
          <w:numId w:val="15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služby recepce</w:t>
      </w:r>
      <w:r>
        <w:rPr>
          <w:rFonts w:cstheme="minorHAnsi"/>
          <w:sz w:val="22"/>
          <w:szCs w:val="22"/>
        </w:rPr>
        <w:t xml:space="preserve"> v areálu</w:t>
      </w:r>
    </w:p>
    <w:p w14:paraId="7C311461" w14:textId="77777777" w:rsidR="000A7FC9" w:rsidRPr="00A76121" w:rsidRDefault="000A7FC9" w:rsidP="000A7FC9">
      <w:pPr>
        <w:pStyle w:val="Odstavecseseznamem"/>
        <w:numPr>
          <w:ilvl w:val="0"/>
          <w:numId w:val="15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A76121">
        <w:rPr>
          <w:rFonts w:cstheme="minorHAnsi"/>
          <w:sz w:val="22"/>
          <w:szCs w:val="22"/>
        </w:rPr>
        <w:t>chillery</w:t>
      </w:r>
      <w:proofErr w:type="spellEnd"/>
      <w:r w:rsidRPr="00A76121">
        <w:rPr>
          <w:rFonts w:cstheme="minorHAnsi"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01E7D16A" w14:textId="77777777" w:rsidR="000A7FC9" w:rsidRPr="00A76121" w:rsidRDefault="000A7FC9" w:rsidP="000A7FC9">
      <w:pPr>
        <w:spacing w:before="120"/>
        <w:ind w:left="708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355992DF" w14:textId="77777777" w:rsidR="000A7FC9" w:rsidRDefault="000A7FC9" w:rsidP="000A7FC9">
      <w:pPr>
        <w:spacing w:before="120"/>
        <w:ind w:left="708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0B81B5AA" w14:textId="448E522D" w:rsidR="00D30D39" w:rsidRPr="00D30D39" w:rsidRDefault="00D30D39" w:rsidP="00D30D39">
      <w:pPr>
        <w:pStyle w:val="Odstavecseseznamem"/>
        <w:numPr>
          <w:ilvl w:val="0"/>
          <w:numId w:val="12"/>
        </w:numPr>
        <w:spacing w:before="120" w:line="360" w:lineRule="atLeast"/>
        <w:jc w:val="both"/>
        <w:rPr>
          <w:rFonts w:cstheme="minorHAnsi"/>
          <w:sz w:val="22"/>
          <w:szCs w:val="22"/>
        </w:rPr>
      </w:pPr>
      <w:r w:rsidRPr="00D30D39">
        <w:rPr>
          <w:rFonts w:cstheme="minorHAnsi"/>
          <w:sz w:val="22"/>
          <w:szCs w:val="22"/>
        </w:rPr>
        <w:t>Smluvní nájemné za užívání:</w:t>
      </w:r>
    </w:p>
    <w:p w14:paraId="0A22FAC0" w14:textId="60E6AE3C" w:rsidR="00D30D39" w:rsidRPr="00D30D39" w:rsidRDefault="00D30D39" w:rsidP="00D30D39">
      <w:pPr>
        <w:pStyle w:val="Odstavecseseznamem"/>
        <w:numPr>
          <w:ilvl w:val="1"/>
          <w:numId w:val="18"/>
        </w:numPr>
        <w:spacing w:before="120" w:line="360" w:lineRule="atLeast"/>
        <w:ind w:left="1276" w:hanging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Pr="00D30D39">
        <w:rPr>
          <w:rFonts w:cstheme="minorHAnsi"/>
          <w:sz w:val="22"/>
          <w:szCs w:val="22"/>
        </w:rPr>
        <w:t xml:space="preserve">technické místnosti se stanoví dohodou smluvních stran ve výši 1 </w:t>
      </w:r>
      <w:r>
        <w:rPr>
          <w:rFonts w:cstheme="minorHAnsi"/>
          <w:sz w:val="22"/>
          <w:szCs w:val="22"/>
        </w:rPr>
        <w:t>500</w:t>
      </w:r>
      <w:r w:rsidRPr="00D30D39">
        <w:rPr>
          <w:rFonts w:cstheme="minorHAnsi"/>
          <w:sz w:val="22"/>
          <w:szCs w:val="22"/>
        </w:rPr>
        <w:t>,- Kč/m</w:t>
      </w:r>
      <w:r w:rsidRPr="00D30D39">
        <w:rPr>
          <w:rFonts w:cstheme="minorHAnsi"/>
          <w:sz w:val="22"/>
          <w:szCs w:val="22"/>
          <w:vertAlign w:val="superscript"/>
        </w:rPr>
        <w:t>2</w:t>
      </w:r>
      <w:r w:rsidRPr="00D30D39">
        <w:rPr>
          <w:rFonts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7AFA4FDE" w14:textId="0C2F81FE" w:rsidR="00D30D39" w:rsidRDefault="00D30D39" w:rsidP="00D30D39">
      <w:pPr>
        <w:pStyle w:val="Odstavecseseznamem"/>
        <w:numPr>
          <w:ilvl w:val="1"/>
          <w:numId w:val="18"/>
        </w:numPr>
        <w:spacing w:before="120" w:line="360" w:lineRule="atLeast"/>
        <w:ind w:left="1276" w:hanging="567"/>
        <w:jc w:val="both"/>
        <w:rPr>
          <w:rFonts w:cstheme="minorHAnsi"/>
          <w:sz w:val="22"/>
          <w:szCs w:val="22"/>
        </w:rPr>
      </w:pPr>
      <w:r w:rsidRPr="00D30D39">
        <w:rPr>
          <w:rFonts w:cstheme="minorHAnsi"/>
          <w:sz w:val="22"/>
          <w:szCs w:val="22"/>
        </w:rPr>
        <w:t>skladu a archívu se stanoví dohodou smluvních stran ve výši 1</w:t>
      </w:r>
      <w:r>
        <w:rPr>
          <w:rFonts w:cstheme="minorHAnsi"/>
          <w:sz w:val="22"/>
          <w:szCs w:val="22"/>
        </w:rPr>
        <w:t> 500,</w:t>
      </w:r>
      <w:r w:rsidRPr="00D30D39">
        <w:rPr>
          <w:rFonts w:cstheme="minorHAnsi"/>
          <w:sz w:val="22"/>
          <w:szCs w:val="22"/>
        </w:rPr>
        <w:t>- Kč/m</w:t>
      </w:r>
      <w:r w:rsidRPr="00D30D39">
        <w:rPr>
          <w:rFonts w:cstheme="minorHAnsi"/>
          <w:sz w:val="22"/>
          <w:szCs w:val="22"/>
          <w:vertAlign w:val="superscript"/>
        </w:rPr>
        <w:t>2</w:t>
      </w:r>
      <w:r w:rsidRPr="00D30D39">
        <w:rPr>
          <w:rFonts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700A52C6" w14:textId="77777777" w:rsidR="00D30D39" w:rsidRPr="00D30D39" w:rsidRDefault="00D30D39" w:rsidP="00D30D39">
      <w:pPr>
        <w:pStyle w:val="Odstavecseseznamem"/>
        <w:spacing w:before="120" w:line="360" w:lineRule="atLeast"/>
        <w:ind w:left="1276"/>
        <w:jc w:val="both"/>
        <w:rPr>
          <w:rFonts w:cstheme="minorHAnsi"/>
          <w:sz w:val="22"/>
          <w:szCs w:val="22"/>
        </w:rPr>
      </w:pPr>
    </w:p>
    <w:p w14:paraId="6FD6F9B9" w14:textId="17B123FF" w:rsidR="00D30D39" w:rsidRPr="001C451E" w:rsidRDefault="00D30D39" w:rsidP="00D30D39">
      <w:pPr>
        <w:numPr>
          <w:ilvl w:val="1"/>
          <w:numId w:val="18"/>
        </w:numPr>
        <w:spacing w:before="120" w:line="360" w:lineRule="atLeast"/>
        <w:ind w:left="1276" w:hanging="567"/>
        <w:jc w:val="both"/>
        <w:rPr>
          <w:rFonts w:cstheme="minorHAnsi"/>
          <w:sz w:val="22"/>
          <w:szCs w:val="22"/>
        </w:rPr>
      </w:pPr>
      <w:r w:rsidRPr="001C451E">
        <w:rPr>
          <w:rFonts w:cstheme="minorHAnsi"/>
          <w:sz w:val="22"/>
          <w:szCs w:val="22"/>
        </w:rPr>
        <w:t xml:space="preserve">zasedací místnosti se stanoví dohodou smluvních stran ve výši </w:t>
      </w:r>
      <w:r>
        <w:rPr>
          <w:rFonts w:cstheme="minorHAnsi"/>
          <w:sz w:val="22"/>
          <w:szCs w:val="22"/>
        </w:rPr>
        <w:t>3 500</w:t>
      </w:r>
      <w:r w:rsidRPr="001C451E">
        <w:rPr>
          <w:rFonts w:cstheme="minorHAnsi"/>
          <w:sz w:val="22"/>
          <w:szCs w:val="22"/>
        </w:rPr>
        <w:t>,- Kč/m</w:t>
      </w:r>
      <w:r w:rsidRPr="001C451E">
        <w:rPr>
          <w:rFonts w:cstheme="minorHAnsi"/>
          <w:sz w:val="22"/>
          <w:szCs w:val="22"/>
          <w:vertAlign w:val="superscript"/>
        </w:rPr>
        <w:t>2</w:t>
      </w:r>
      <w:r w:rsidRPr="001C451E">
        <w:rPr>
          <w:rFonts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</w:t>
      </w:r>
    </w:p>
    <w:p w14:paraId="253714A3" w14:textId="1589DA66" w:rsidR="00D30D39" w:rsidRPr="00A76121" w:rsidRDefault="00D30D39" w:rsidP="00D30D39">
      <w:pPr>
        <w:numPr>
          <w:ilvl w:val="1"/>
          <w:numId w:val="18"/>
        </w:numPr>
        <w:spacing w:before="120" w:line="360" w:lineRule="atLeast"/>
        <w:ind w:left="1276" w:hanging="567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terasy se stanoví dohodou smluvních stran ve výši 2</w:t>
      </w:r>
      <w:r>
        <w:rPr>
          <w:rFonts w:cstheme="minorHAnsi"/>
          <w:sz w:val="22"/>
          <w:szCs w:val="22"/>
        </w:rPr>
        <w:t>70</w:t>
      </w:r>
      <w:r w:rsidRPr="00A76121">
        <w:rPr>
          <w:rFonts w:cstheme="minorHAnsi"/>
          <w:sz w:val="22"/>
          <w:szCs w:val="22"/>
        </w:rPr>
        <w:t>,- Kč/m</w:t>
      </w:r>
      <w:r w:rsidRPr="00A76121">
        <w:rPr>
          <w:rFonts w:cstheme="minorHAnsi"/>
          <w:sz w:val="22"/>
          <w:szCs w:val="22"/>
          <w:vertAlign w:val="superscript"/>
        </w:rPr>
        <w:t>2</w:t>
      </w:r>
      <w:r w:rsidRPr="00A76121">
        <w:rPr>
          <w:rFonts w:cstheme="minorHAnsi"/>
          <w:sz w:val="22"/>
          <w:szCs w:val="22"/>
        </w:rPr>
        <w:t>/rok. Takto stanovené nájemné nezahrnuje DPH, které je podnájemce povinen hradit spolu s nájemným ve výši odpovídající aktuálním platným právním předpisům.</w:t>
      </w:r>
    </w:p>
    <w:p w14:paraId="34646BA0" w14:textId="77777777" w:rsidR="00D30D39" w:rsidRPr="00A76121" w:rsidRDefault="00D30D39" w:rsidP="000A7FC9">
      <w:pPr>
        <w:spacing w:before="120"/>
        <w:ind w:left="708"/>
        <w:rPr>
          <w:rFonts w:cstheme="minorHAnsi"/>
          <w:sz w:val="22"/>
          <w:szCs w:val="22"/>
        </w:rPr>
      </w:pPr>
    </w:p>
    <w:p w14:paraId="53DD58CD" w14:textId="7FF0D0A8" w:rsidR="000A7FC9" w:rsidRPr="00D43209" w:rsidRDefault="000A7FC9" w:rsidP="00EB2E64">
      <w:pPr>
        <w:pStyle w:val="Odstavecseseznamem"/>
        <w:numPr>
          <w:ilvl w:val="2"/>
          <w:numId w:val="16"/>
        </w:numPr>
        <w:spacing w:before="120" w:line="360" w:lineRule="atLeast"/>
        <w:ind w:left="709" w:hanging="425"/>
        <w:jc w:val="both"/>
        <w:rPr>
          <w:rFonts w:cstheme="minorHAnsi"/>
          <w:sz w:val="22"/>
          <w:szCs w:val="22"/>
        </w:rPr>
      </w:pPr>
      <w:r w:rsidRPr="00D43209">
        <w:rPr>
          <w:rFonts w:cstheme="minorHAnsi"/>
          <w:sz w:val="22"/>
          <w:szCs w:val="22"/>
        </w:rPr>
        <w:t xml:space="preserve">Cena za energie a služby bude účtována zálohově, a to ve výši zálohy </w:t>
      </w:r>
      <w:r w:rsidR="00EB2E64">
        <w:rPr>
          <w:rFonts w:cstheme="minorHAnsi"/>
          <w:b/>
          <w:sz w:val="22"/>
          <w:szCs w:val="22"/>
        </w:rPr>
        <w:t>18 000</w:t>
      </w:r>
      <w:r w:rsidRPr="00D43209">
        <w:rPr>
          <w:rFonts w:cstheme="minorHAnsi"/>
          <w:b/>
          <w:sz w:val="22"/>
          <w:szCs w:val="22"/>
        </w:rPr>
        <w:t>,- Kč</w:t>
      </w:r>
      <w:r w:rsidRPr="00D43209">
        <w:rPr>
          <w:rFonts w:cstheme="minorHAnsi"/>
          <w:sz w:val="22"/>
          <w:szCs w:val="22"/>
        </w:rPr>
        <w:t xml:space="preserve"> čtvrtletně a následně vyúčtována dle skutečných nákladů příslušného objektu, a to níže sjednaným způsobem:</w:t>
      </w:r>
    </w:p>
    <w:p w14:paraId="6A9721A9" w14:textId="2D973D9C" w:rsidR="00EB2E64" w:rsidRPr="00D30D39" w:rsidRDefault="00EB2E64" w:rsidP="00B44D05">
      <w:pPr>
        <w:pStyle w:val="Odstavecseseznamem"/>
        <w:numPr>
          <w:ilvl w:val="1"/>
          <w:numId w:val="17"/>
        </w:numPr>
        <w:spacing w:before="120" w:line="360" w:lineRule="atLeast"/>
        <w:ind w:left="1276" w:hanging="425"/>
        <w:jc w:val="both"/>
        <w:rPr>
          <w:rFonts w:cstheme="minorHAnsi"/>
          <w:sz w:val="22"/>
          <w:szCs w:val="22"/>
        </w:rPr>
      </w:pPr>
      <w:r w:rsidRPr="00D30D39">
        <w:rPr>
          <w:rFonts w:cstheme="minorHAnsi"/>
          <w:sz w:val="22"/>
          <w:szCs w:val="22"/>
        </w:rPr>
        <w:t xml:space="preserve"> </w:t>
      </w:r>
      <w:r w:rsidR="000A7FC9" w:rsidRPr="00D30D39">
        <w:rPr>
          <w:rFonts w:cstheme="minorHAnsi"/>
          <w:sz w:val="22"/>
          <w:szCs w:val="22"/>
        </w:rPr>
        <w:t>Vyúčtovávány budou následující vstupní náklady a služby: Elektrická energie, plyn (ohřev TUV, vytápění), vodné a stočné, odvoz odpadů, umývání oken, úklid chodeb, společných prostor, kuchyněk a sociálních zařízení.</w:t>
      </w:r>
    </w:p>
    <w:p w14:paraId="33359C5B" w14:textId="77777777" w:rsidR="00EB2E64" w:rsidRDefault="00EB2E64" w:rsidP="00EB2E64">
      <w:pPr>
        <w:pStyle w:val="Odstavecseseznamem"/>
        <w:numPr>
          <w:ilvl w:val="1"/>
          <w:numId w:val="17"/>
        </w:numPr>
        <w:spacing w:before="120" w:line="360" w:lineRule="atLeast"/>
        <w:ind w:left="1276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0A7FC9" w:rsidRPr="00EB2E64">
        <w:rPr>
          <w:rFonts w:cstheme="minorHAnsi"/>
          <w:sz w:val="22"/>
          <w:szCs w:val="22"/>
        </w:rPr>
        <w:t>Náklady za energie (rozumí se elektrická energie, plyn [teplo] a vodné a stočné) budou účtovány zálohově a čtvrtletně vyúčtovány dle skutečných nákladů. Výše následující zálohy bude upravena dle skutečnosti předchozího účetně uzavřeného čtvrtletí. Zálohové faktury budou vystavovány vždy k </w:t>
      </w:r>
      <w:proofErr w:type="gramStart"/>
      <w:r w:rsidR="000A7FC9" w:rsidRPr="00EB2E64">
        <w:rPr>
          <w:rFonts w:cstheme="minorHAnsi"/>
          <w:sz w:val="22"/>
          <w:szCs w:val="22"/>
        </w:rPr>
        <w:t>15-tému</w:t>
      </w:r>
      <w:proofErr w:type="gramEnd"/>
      <w:r w:rsidR="000A7FC9" w:rsidRPr="00EB2E64">
        <w:rPr>
          <w:rFonts w:cstheme="minorHAnsi"/>
          <w:sz w:val="22"/>
          <w:szCs w:val="22"/>
        </w:rPr>
        <w:t xml:space="preserve"> dni druhého měsíce kalendářního čtvrtletí. Náležitosti DPH se budou řídit aktuálním zněním příslušné závazné legislativy. </w:t>
      </w:r>
    </w:p>
    <w:p w14:paraId="3D97CE36" w14:textId="2ABC2E25" w:rsidR="000A7FC9" w:rsidRPr="00EB2E64" w:rsidRDefault="00EB2E64" w:rsidP="00EB2E64">
      <w:pPr>
        <w:pStyle w:val="Odstavecseseznamem"/>
        <w:numPr>
          <w:ilvl w:val="1"/>
          <w:numId w:val="17"/>
        </w:numPr>
        <w:spacing w:before="120" w:line="360" w:lineRule="atLeast"/>
        <w:ind w:left="1276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r w:rsidR="000A7FC9" w:rsidRPr="00EB2E64">
        <w:rPr>
          <w:rFonts w:cstheme="minorHAnsi"/>
          <w:sz w:val="22"/>
          <w:szCs w:val="22"/>
        </w:rPr>
        <w:t>Náklady dle bodu 8.2. budou Podnájemci účtovány v poměru pronajaté kancelářské plochy k celkové pronajímatelné ploše předmětu podnájmu.</w:t>
      </w:r>
    </w:p>
    <w:p w14:paraId="03CED313" w14:textId="18BA3376" w:rsidR="000A7FC9" w:rsidRPr="00EB2E64" w:rsidRDefault="000A7FC9" w:rsidP="00EB2E64">
      <w:pPr>
        <w:pStyle w:val="Odstavecseseznamem"/>
        <w:numPr>
          <w:ilvl w:val="2"/>
          <w:numId w:val="17"/>
        </w:numPr>
        <w:spacing w:before="120" w:line="360" w:lineRule="atLeast"/>
        <w:ind w:left="2268" w:hanging="850"/>
        <w:jc w:val="both"/>
        <w:rPr>
          <w:rFonts w:cstheme="minorHAnsi"/>
          <w:sz w:val="22"/>
          <w:szCs w:val="22"/>
        </w:rPr>
      </w:pPr>
      <w:r w:rsidRPr="00EB2E64">
        <w:rPr>
          <w:rFonts w:cstheme="minorHAnsi"/>
          <w:sz w:val="22"/>
          <w:szCs w:val="22"/>
        </w:rPr>
        <w:t>Bude-li to technicky možné, bude vyúčtování na vstupu vycházet z údajů podružných měřidel v rámci nejbližšího měřícího bodu budovy, vždy pro příslušnou část předmětu podnájmu.</w:t>
      </w:r>
    </w:p>
    <w:p w14:paraId="30843122" w14:textId="77777777" w:rsidR="000A7FC9" w:rsidRPr="00A76121" w:rsidRDefault="000A7FC9" w:rsidP="00EB2E64">
      <w:pPr>
        <w:numPr>
          <w:ilvl w:val="1"/>
          <w:numId w:val="17"/>
        </w:numPr>
        <w:spacing w:before="120" w:line="360" w:lineRule="atLeast"/>
        <w:ind w:left="1276" w:hanging="425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>Na Podnájemce nebudou přenášeny náklady na pojištění nemovitosti.</w:t>
      </w:r>
    </w:p>
    <w:p w14:paraId="5A5DA5CA" w14:textId="77777777" w:rsidR="000A7FC9" w:rsidRPr="00A76121" w:rsidRDefault="000A7FC9" w:rsidP="00EB2E64">
      <w:pPr>
        <w:numPr>
          <w:ilvl w:val="1"/>
          <w:numId w:val="17"/>
        </w:numPr>
        <w:spacing w:before="120" w:line="360" w:lineRule="atLeast"/>
        <w:ind w:left="1276" w:hanging="425"/>
        <w:jc w:val="both"/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Další individuálně sjednané služby zprostředkované Nájemcem (např. úklid předmětu nájmu, datové služby apod.) budou </w:t>
      </w:r>
      <w:proofErr w:type="spellStart"/>
      <w:r w:rsidRPr="00A76121">
        <w:rPr>
          <w:rFonts w:cstheme="minorHAnsi"/>
          <w:sz w:val="22"/>
          <w:szCs w:val="22"/>
        </w:rPr>
        <w:t>refakturovány</w:t>
      </w:r>
      <w:proofErr w:type="spellEnd"/>
      <w:r w:rsidRPr="00A76121">
        <w:rPr>
          <w:rFonts w:cstheme="minorHAnsi"/>
          <w:sz w:val="22"/>
          <w:szCs w:val="22"/>
        </w:rPr>
        <w:t xml:space="preserve"> bez dalších příplatků či provizí.</w:t>
      </w:r>
    </w:p>
    <w:p w14:paraId="498AF303" w14:textId="7D78585D" w:rsidR="000A7FC9" w:rsidRPr="00EB2E64" w:rsidRDefault="000A7FC9" w:rsidP="00675C1D">
      <w:pPr>
        <w:numPr>
          <w:ilvl w:val="1"/>
          <w:numId w:val="17"/>
        </w:numPr>
        <w:spacing w:before="120" w:line="360" w:lineRule="atLeast"/>
        <w:ind w:left="1276" w:hanging="425"/>
        <w:jc w:val="both"/>
        <w:rPr>
          <w:b/>
          <w:u w:val="single"/>
        </w:rPr>
      </w:pPr>
      <w:r w:rsidRPr="00EB2E64">
        <w:rPr>
          <w:rFonts w:cstheme="minorHAnsi"/>
          <w:sz w:val="22"/>
          <w:szCs w:val="22"/>
        </w:rPr>
        <w:t xml:space="preserve">Náklady na ostatní služby dle bodu 8.1. a současně neuvedené v bodu 8.2. tohoto článku smlouvy budou účtovány rovněž zálohově, a to ve výši zálohy </w:t>
      </w:r>
      <w:r w:rsidR="00EB2E64" w:rsidRPr="00EB2E64">
        <w:rPr>
          <w:rFonts w:cstheme="minorHAnsi"/>
          <w:b/>
          <w:sz w:val="22"/>
          <w:szCs w:val="22"/>
        </w:rPr>
        <w:t>6 000</w:t>
      </w:r>
      <w:r w:rsidRPr="00EB2E64">
        <w:rPr>
          <w:rFonts w:cstheme="minorHAnsi"/>
          <w:b/>
          <w:sz w:val="22"/>
          <w:szCs w:val="22"/>
        </w:rPr>
        <w:t>,- Kč</w:t>
      </w:r>
      <w:r w:rsidRPr="00EB2E64">
        <w:rPr>
          <w:rFonts w:cstheme="minorHAnsi"/>
          <w:sz w:val="22"/>
          <w:szCs w:val="22"/>
        </w:rPr>
        <w:t xml:space="preserve"> čtvrtletně avšak vyúčtovány pouze 1 x za rok. Zálohy na energie a zálohy na ostatní služby budou na vystaveném daňovém dokladu Nájemce uváděny odděleně. </w:t>
      </w:r>
    </w:p>
    <w:p w14:paraId="390706E9" w14:textId="77777777" w:rsidR="000A7FC9" w:rsidRPr="00E91DCA" w:rsidRDefault="000A7FC9" w:rsidP="00E91DCA">
      <w:pPr>
        <w:ind w:left="360"/>
        <w:rPr>
          <w:i/>
          <w:iCs/>
        </w:rPr>
      </w:pPr>
    </w:p>
    <w:p w14:paraId="514DF263" w14:textId="158DBC42" w:rsidR="00752F2A" w:rsidRPr="00752F2A" w:rsidRDefault="00752F2A" w:rsidP="00752F2A">
      <w:pPr>
        <w:rPr>
          <w:b/>
        </w:rPr>
      </w:pPr>
      <w:r w:rsidRPr="00752F2A">
        <w:rPr>
          <w:b/>
        </w:rPr>
        <w:t xml:space="preserve">                                                           </w:t>
      </w:r>
    </w:p>
    <w:p w14:paraId="3658B2FB" w14:textId="77777777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II.</w:t>
      </w:r>
    </w:p>
    <w:p w14:paraId="03D71A0F" w14:textId="173EBB9B" w:rsidR="00752F2A" w:rsidRPr="00752F2A" w:rsidRDefault="00752F2A" w:rsidP="00AB5B69">
      <w:pPr>
        <w:jc w:val="center"/>
        <w:rPr>
          <w:b/>
        </w:rPr>
      </w:pPr>
      <w:r w:rsidRPr="00752F2A">
        <w:rPr>
          <w:b/>
        </w:rPr>
        <w:t>Závěrečná ustanovení</w:t>
      </w:r>
    </w:p>
    <w:p w14:paraId="6E0F60E0" w14:textId="77777777" w:rsidR="00752F2A" w:rsidRPr="00752F2A" w:rsidRDefault="00752F2A" w:rsidP="00752F2A">
      <w:pPr>
        <w:rPr>
          <w:b/>
        </w:rPr>
      </w:pPr>
    </w:p>
    <w:p w14:paraId="5F0470C0" w14:textId="77777777" w:rsidR="00752F2A" w:rsidRPr="00752F2A" w:rsidRDefault="00752F2A" w:rsidP="00752F2A">
      <w:pPr>
        <w:numPr>
          <w:ilvl w:val="0"/>
          <w:numId w:val="10"/>
        </w:numPr>
      </w:pPr>
      <w:r w:rsidRPr="00752F2A">
        <w:t>Smluvní strany prohlašují, že si tento Dodatek řádně přečetly, porozuměly jeho obsahu a s jeho zněním plně souhlasí, což stvrzují svými podpisy.</w:t>
      </w:r>
    </w:p>
    <w:p w14:paraId="48666DDC" w14:textId="77777777" w:rsidR="00752F2A" w:rsidRPr="00752F2A" w:rsidRDefault="00752F2A" w:rsidP="00752F2A"/>
    <w:p w14:paraId="1C917148" w14:textId="77777777" w:rsidR="00752F2A" w:rsidRPr="00752F2A" w:rsidRDefault="00752F2A" w:rsidP="00752F2A">
      <w:pPr>
        <w:numPr>
          <w:ilvl w:val="0"/>
          <w:numId w:val="10"/>
        </w:numPr>
      </w:pPr>
      <w:r w:rsidRPr="00752F2A">
        <w:t>Tento dodatek nabývá platnosti dnem podpisu oběma smluvními stranami.</w:t>
      </w:r>
    </w:p>
    <w:p w14:paraId="12B3A143" w14:textId="77777777" w:rsidR="00752F2A" w:rsidRPr="00752F2A" w:rsidRDefault="00752F2A" w:rsidP="00752F2A"/>
    <w:p w14:paraId="103E5378" w14:textId="77777777" w:rsidR="00752F2A" w:rsidRPr="00752F2A" w:rsidRDefault="00752F2A" w:rsidP="00752F2A">
      <w:pPr>
        <w:numPr>
          <w:ilvl w:val="0"/>
          <w:numId w:val="10"/>
        </w:numPr>
      </w:pPr>
      <w:r w:rsidRPr="00752F2A">
        <w:t xml:space="preserve">Tento Dodatek je sepsán ve dvou vyhotoveních s platností originálu, z nichž každá ze stran obdrží po jednom vyhotovení. </w:t>
      </w:r>
    </w:p>
    <w:p w14:paraId="4214EB0D" w14:textId="77777777" w:rsidR="00752F2A" w:rsidRPr="00752F2A" w:rsidRDefault="00752F2A" w:rsidP="00752F2A"/>
    <w:p w14:paraId="378A1E00" w14:textId="77777777" w:rsidR="00752F2A" w:rsidRPr="00752F2A" w:rsidRDefault="00752F2A" w:rsidP="00752F2A"/>
    <w:p w14:paraId="48ADBC64" w14:textId="77777777" w:rsidR="00752F2A" w:rsidRPr="00752F2A" w:rsidRDefault="00752F2A" w:rsidP="00752F2A">
      <w:r w:rsidRPr="00752F2A">
        <w:t xml:space="preserve">V Ostravě dne </w:t>
      </w:r>
    </w:p>
    <w:p w14:paraId="4C2132BA" w14:textId="77777777" w:rsidR="00752F2A" w:rsidRPr="00752F2A" w:rsidRDefault="00752F2A" w:rsidP="00752F2A"/>
    <w:p w14:paraId="30A3E0B7" w14:textId="77777777" w:rsidR="00752F2A" w:rsidRPr="00752F2A" w:rsidRDefault="00752F2A" w:rsidP="00752F2A"/>
    <w:p w14:paraId="19F0897A" w14:textId="77777777" w:rsidR="00752F2A" w:rsidRPr="00752F2A" w:rsidRDefault="00752F2A" w:rsidP="00752F2A"/>
    <w:p w14:paraId="3BD6BB40" w14:textId="77777777" w:rsidR="00752F2A" w:rsidRPr="00752F2A" w:rsidRDefault="00752F2A" w:rsidP="00752F2A"/>
    <w:p w14:paraId="136CB120" w14:textId="77777777" w:rsidR="00F266BE" w:rsidRPr="000A28CA" w:rsidRDefault="00F266BE" w:rsidP="00F266BE">
      <w:pPr>
        <w:tabs>
          <w:tab w:val="left" w:pos="4962"/>
        </w:tabs>
        <w:rPr>
          <w:rFonts w:cstheme="minorHAnsi"/>
          <w:sz w:val="22"/>
          <w:szCs w:val="22"/>
        </w:rPr>
      </w:pPr>
      <w:r w:rsidRPr="00977EE2">
        <w:rPr>
          <w:rFonts w:cstheme="minorHAnsi"/>
          <w:sz w:val="22"/>
          <w:szCs w:val="22"/>
        </w:rPr>
        <w:t>…………………………..</w:t>
      </w:r>
      <w:r>
        <w:rPr>
          <w:rFonts w:cstheme="minorHAnsi"/>
          <w:sz w:val="22"/>
          <w:szCs w:val="22"/>
        </w:rPr>
        <w:t xml:space="preserve">                                                                                  …………………………………..-</w:t>
      </w:r>
      <w:r w:rsidRPr="00977EE2">
        <w:rPr>
          <w:rFonts w:cstheme="minorHAnsi"/>
          <w:sz w:val="22"/>
          <w:szCs w:val="22"/>
        </w:rPr>
        <w:tab/>
      </w:r>
    </w:p>
    <w:p w14:paraId="74E481AC" w14:textId="77777777" w:rsidR="00C318FF" w:rsidRDefault="00F266BE" w:rsidP="00C318FF">
      <w:pPr>
        <w:tabs>
          <w:tab w:val="left" w:pos="3969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proofErr w:type="gramStart"/>
      <w:r>
        <w:rPr>
          <w:rFonts w:cstheme="minorHAnsi"/>
          <w:sz w:val="22"/>
          <w:szCs w:val="22"/>
        </w:rPr>
        <w:t xml:space="preserve">Nájemce,   </w:t>
      </w:r>
      <w:proofErr w:type="gramEnd"/>
      <w:r>
        <w:rPr>
          <w:rFonts w:cstheme="minorHAnsi"/>
          <w:sz w:val="22"/>
          <w:szCs w:val="22"/>
        </w:rPr>
        <w:t xml:space="preserve">                                                                                          za Podnájemce,</w:t>
      </w:r>
    </w:p>
    <w:p w14:paraId="41B5691D" w14:textId="203D1237" w:rsidR="00C318FF" w:rsidRPr="00C318FF" w:rsidRDefault="00C318FF" w:rsidP="00C318FF">
      <w:pPr>
        <w:tabs>
          <w:tab w:val="left" w:pos="3969"/>
        </w:tabs>
        <w:rPr>
          <w:rFonts w:cstheme="minorHAnsi"/>
          <w:sz w:val="22"/>
          <w:szCs w:val="22"/>
        </w:rPr>
      </w:pPr>
      <w:r w:rsidRPr="00C318FF">
        <w:rPr>
          <w:bCs/>
        </w:rPr>
        <w:t>Moravskoslezské inovační centrum Ostrava, a.s.</w:t>
      </w:r>
      <w:r>
        <w:rPr>
          <w:bCs/>
        </w:rPr>
        <w:tab/>
        <w:t xml:space="preserve">        </w:t>
      </w:r>
      <w:proofErr w:type="spellStart"/>
      <w:r w:rsidRPr="00C318FF">
        <w:rPr>
          <w:rFonts w:cstheme="minorHAnsi"/>
          <w:bCs/>
        </w:rPr>
        <w:t>Central</w:t>
      </w:r>
      <w:proofErr w:type="spellEnd"/>
      <w:r w:rsidRPr="00C318FF">
        <w:rPr>
          <w:rFonts w:cstheme="minorHAnsi"/>
          <w:bCs/>
        </w:rPr>
        <w:t xml:space="preserve"> </w:t>
      </w:r>
      <w:proofErr w:type="spellStart"/>
      <w:r w:rsidRPr="00C318FF">
        <w:rPr>
          <w:rFonts w:cstheme="minorHAnsi"/>
          <w:bCs/>
        </w:rPr>
        <w:t>Warehouse</w:t>
      </w:r>
      <w:proofErr w:type="spellEnd"/>
      <w:r w:rsidRPr="00C318FF">
        <w:rPr>
          <w:rFonts w:cstheme="minorHAnsi"/>
          <w:bCs/>
        </w:rPr>
        <w:t xml:space="preserve"> </w:t>
      </w:r>
      <w:proofErr w:type="spellStart"/>
      <w:r w:rsidRPr="00C318FF">
        <w:rPr>
          <w:rFonts w:cstheme="minorHAnsi"/>
          <w:bCs/>
        </w:rPr>
        <w:t>Solution</w:t>
      </w:r>
      <w:proofErr w:type="spellEnd"/>
      <w:r w:rsidRPr="00C318FF">
        <w:rPr>
          <w:rFonts w:cstheme="minorHAnsi"/>
          <w:bCs/>
        </w:rPr>
        <w:t xml:space="preserve"> s.r.o.</w:t>
      </w:r>
    </w:p>
    <w:p w14:paraId="1AD06A83" w14:textId="009BDE5A" w:rsidR="00F266BE" w:rsidRDefault="00F266BE" w:rsidP="00CC3CE1">
      <w:pPr>
        <w:tabs>
          <w:tab w:val="left" w:pos="3969"/>
        </w:tabs>
        <w:rPr>
          <w:rFonts w:cstheme="minorHAnsi"/>
          <w:sz w:val="22"/>
          <w:szCs w:val="22"/>
        </w:rPr>
      </w:pPr>
      <w:r w:rsidRPr="00752F2A">
        <w:t xml:space="preserve">Mgr. </w:t>
      </w:r>
      <w:r>
        <w:t>Adéla Hradilová</w:t>
      </w:r>
      <w:r w:rsidRPr="00752F2A">
        <w:t>, předsed</w:t>
      </w:r>
      <w:r w:rsidR="00C318FF">
        <w:t>a</w:t>
      </w:r>
      <w:r w:rsidRPr="00752F2A">
        <w:t xml:space="preserve"> představenstva   </w:t>
      </w:r>
      <w:r w:rsidR="00C318FF">
        <w:t xml:space="preserve">       </w:t>
      </w:r>
      <w:r w:rsidR="00CC3CE1">
        <w:rPr>
          <w:rFonts w:cstheme="minorHAnsi"/>
          <w:sz w:val="22"/>
          <w:szCs w:val="22"/>
        </w:rPr>
        <w:t>Konstantin Margaretis</w:t>
      </w:r>
      <w:r>
        <w:rPr>
          <w:rFonts w:cstheme="minorHAnsi"/>
          <w:sz w:val="22"/>
          <w:szCs w:val="22"/>
        </w:rPr>
        <w:t xml:space="preserve">, jednatel společnosti </w:t>
      </w:r>
    </w:p>
    <w:p w14:paraId="4892E0F5" w14:textId="77777777" w:rsidR="00F266BE" w:rsidRPr="000A28CA" w:rsidRDefault="00F266BE" w:rsidP="00F266BE">
      <w:pPr>
        <w:tabs>
          <w:tab w:val="left" w:pos="4962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45CCE7C7" w14:textId="77777777" w:rsidR="00F266BE" w:rsidRDefault="00F266BE" w:rsidP="00F266BE">
      <w:pPr>
        <w:jc w:val="center"/>
        <w:rPr>
          <w:rFonts w:cstheme="minorHAnsi"/>
          <w:sz w:val="22"/>
          <w:szCs w:val="22"/>
        </w:rPr>
      </w:pPr>
    </w:p>
    <w:p w14:paraId="37DA6D5A" w14:textId="77777777" w:rsidR="00752F2A" w:rsidRPr="00752F2A" w:rsidRDefault="00752F2A" w:rsidP="00752F2A"/>
    <w:p w14:paraId="266E10BD" w14:textId="77777777" w:rsidR="00752F2A" w:rsidRDefault="00752F2A" w:rsidP="00752F2A"/>
    <w:p w14:paraId="58AE7D1B" w14:textId="24E28A46" w:rsidR="00752F2A" w:rsidRPr="00752F2A" w:rsidRDefault="00752F2A" w:rsidP="00752F2A"/>
    <w:p w14:paraId="2793135C" w14:textId="77777777" w:rsidR="00752F2A" w:rsidRPr="00752F2A" w:rsidRDefault="00752F2A" w:rsidP="00752F2A"/>
    <w:p w14:paraId="505A74D5" w14:textId="77777777" w:rsidR="00752F2A" w:rsidRPr="00752F2A" w:rsidRDefault="00752F2A" w:rsidP="00752F2A"/>
    <w:p w14:paraId="5A4E0C95" w14:textId="77777777" w:rsidR="00D43209" w:rsidRPr="00A76121" w:rsidRDefault="00D43209" w:rsidP="00D43209">
      <w:pPr>
        <w:rPr>
          <w:rFonts w:cstheme="minorHAnsi"/>
          <w:sz w:val="22"/>
          <w:szCs w:val="22"/>
        </w:rPr>
      </w:pPr>
      <w:r w:rsidRPr="00A76121">
        <w:rPr>
          <w:rFonts w:cstheme="minorHAnsi"/>
          <w:sz w:val="22"/>
          <w:szCs w:val="22"/>
        </w:rPr>
        <w:t xml:space="preserve">Příloha č. 1 - Půdorysný plánek </w:t>
      </w:r>
    </w:p>
    <w:p w14:paraId="7F4599D9" w14:textId="77777777" w:rsidR="00D43209" w:rsidRPr="00A76121" w:rsidRDefault="00D43209" w:rsidP="00D43209">
      <w:pPr>
        <w:rPr>
          <w:rFonts w:cstheme="minorHAnsi"/>
          <w:color w:val="000000"/>
          <w:sz w:val="22"/>
          <w:szCs w:val="22"/>
        </w:rPr>
      </w:pPr>
      <w:r w:rsidRPr="00A76121">
        <w:rPr>
          <w:rFonts w:cstheme="minorHAnsi"/>
          <w:color w:val="000000"/>
          <w:sz w:val="22"/>
          <w:szCs w:val="22"/>
        </w:rPr>
        <w:t>Příloha č. 2 - Protokol o převzetí Předmětu smlouvy</w:t>
      </w:r>
    </w:p>
    <w:p w14:paraId="2C2C255A" w14:textId="77777777" w:rsidR="00D43209" w:rsidRPr="00A76121" w:rsidRDefault="00D43209" w:rsidP="00D43209">
      <w:pPr>
        <w:rPr>
          <w:rFonts w:cstheme="minorHAnsi"/>
          <w:color w:val="000000"/>
          <w:sz w:val="22"/>
          <w:szCs w:val="22"/>
        </w:rPr>
      </w:pPr>
      <w:r w:rsidRPr="00A76121">
        <w:rPr>
          <w:rFonts w:cstheme="minorHAnsi"/>
          <w:color w:val="000000"/>
          <w:sz w:val="22"/>
          <w:szCs w:val="22"/>
        </w:rPr>
        <w:t xml:space="preserve">Příloha č. </w:t>
      </w:r>
      <w:r>
        <w:rPr>
          <w:rFonts w:cstheme="minorHAnsi"/>
          <w:color w:val="000000"/>
          <w:sz w:val="22"/>
          <w:szCs w:val="22"/>
        </w:rPr>
        <w:t>3</w:t>
      </w:r>
      <w:r w:rsidRPr="00A76121">
        <w:rPr>
          <w:rFonts w:cstheme="minorHAnsi"/>
          <w:color w:val="000000"/>
          <w:sz w:val="22"/>
          <w:szCs w:val="22"/>
        </w:rPr>
        <w:t xml:space="preserve"> – Obecné smluvní podmínky</w:t>
      </w:r>
    </w:p>
    <w:p w14:paraId="06AAEA9E" w14:textId="0F7A0596" w:rsidR="00632EAA" w:rsidRDefault="00632EAA" w:rsidP="00752F2A"/>
    <w:sectPr w:rsidR="00632EAA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3C3E" w14:textId="77777777" w:rsidR="00B94B6E" w:rsidRDefault="00B94B6E" w:rsidP="00DC12B0">
      <w:r>
        <w:separator/>
      </w:r>
    </w:p>
  </w:endnote>
  <w:endnote w:type="continuationSeparator" w:id="0">
    <w:p w14:paraId="0E4E6FDA" w14:textId="77777777" w:rsidR="00B94B6E" w:rsidRDefault="00B94B6E" w:rsidP="00DC12B0">
      <w:r>
        <w:continuationSeparator/>
      </w:r>
    </w:p>
  </w:endnote>
  <w:endnote w:type="continuationNotice" w:id="1">
    <w:p w14:paraId="2C73F5C5" w14:textId="77777777" w:rsidR="00B94B6E" w:rsidRDefault="00B94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A202" w14:textId="77777777" w:rsidR="00B94B6E" w:rsidRDefault="00B94B6E" w:rsidP="00DC12B0">
      <w:r>
        <w:separator/>
      </w:r>
    </w:p>
  </w:footnote>
  <w:footnote w:type="continuationSeparator" w:id="0">
    <w:p w14:paraId="307A1FAD" w14:textId="77777777" w:rsidR="00B94B6E" w:rsidRDefault="00B94B6E" w:rsidP="00DC12B0">
      <w:r>
        <w:continuationSeparator/>
      </w:r>
    </w:p>
  </w:footnote>
  <w:footnote w:type="continuationNotice" w:id="1">
    <w:p w14:paraId="1369567C" w14:textId="77777777" w:rsidR="00B94B6E" w:rsidRDefault="00B94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419814F0">
              <wp:simplePos x="0" y="0"/>
              <wp:positionH relativeFrom="column">
                <wp:posOffset>3605530</wp:posOffset>
              </wp:positionH>
              <wp:positionV relativeFrom="paragraph">
                <wp:posOffset>17145</wp:posOffset>
              </wp:positionV>
              <wp:extent cx="2287270" cy="453390"/>
              <wp:effectExtent l="0" t="0" r="0" b="381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E00CB" w14:textId="04836BDA" w:rsidR="00C469FA" w:rsidRPr="00276C2F" w:rsidRDefault="00752F2A" w:rsidP="00C469FA">
                          <w:pPr>
                            <w:pStyle w:val="Bezmezer"/>
                            <w:spacing w:before="240"/>
                            <w:rPr>
                              <w:rFonts w:cstheme="minorHAnsi"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</w:t>
                          </w:r>
                          <w:proofErr w:type="spellStart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>Central</w:t>
                          </w:r>
                          <w:proofErr w:type="spellEnd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>Warehouse</w:t>
                          </w:r>
                          <w:proofErr w:type="spellEnd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>Solution</w:t>
                          </w:r>
                          <w:proofErr w:type="spellEnd"/>
                          <w:r w:rsidR="00C469FA" w:rsidRPr="002316D4">
                            <w:rPr>
                              <w:rFonts w:cstheme="minorHAnsi"/>
                              <w:b/>
                            </w:rPr>
                            <w:t xml:space="preserve"> s.r.o.</w:t>
                          </w:r>
                        </w:p>
                        <w:p w14:paraId="0C427E76" w14:textId="739127B0" w:rsidR="00D47AAB" w:rsidRPr="0075605A" w:rsidRDefault="00D47AAB" w:rsidP="00752F2A">
                          <w:pPr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9pt;margin-top:1.35pt;width:180.1pt;height:35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1nYQIAADQFAAAOAAAAZHJzL2Uyb0RvYy54bWysVEtvGjEQvlfqf7B8LwuENAliiWiiVJVQ&#10;EpVUORuvDat6Pa49sEt/fcfe5VHaS6pe7PG855sZT26byrCt8qEEm/NBr8+ZshKK0q5y/u3l4cM1&#10;ZwGFLYQBq3K+U4HfTt+/m9RurIawBlMoz8iJDePa5XyN6MZZFuRaVSL0wClLQg2+EkhPv8oKL2ry&#10;Xpls2O9/zGrwhfMgVQjEvW+FfJr8a60kPmkdFDKTc8oN0+nTuYxnNp2I8coLty5ll4b4hywqUVoK&#10;enB1L1CwjS//cFWV0kMAjT0JVQZal1KlGqiaQf+smsVaOJVqIXCCO8AU/p9b+bhduGfPsPkEDTUw&#10;AlK7MA7EjPU02lfxpkwZyQnC3QE21SCTxBwOr6+GVySSJBtdXlzcJFyzo7XzAT8rqFgkcu6pLQkt&#10;sZ0HpIikuleJwSw8lMak1hj7G4MUW45Kve2sjwknCndGRStjvyrNyiLlHRlpqtSd8WwraB6ElMpi&#10;Kjn5Je2opSn2Www7/WjaZvUW44NFigwWD8ZVacEnlM7SLr7vU9atPuF3UncksVk2XSOXUOyovx7a&#10;0Q9OPpTUhLkI+Cw8zTr1jfYXn+jQBuqcQ0dxtgb/82/8qE8jSFLOatqdnIcfG+EVZ+aLpeG8GYxG&#10;cdnSY3R5NaSHP5UsTyV2U90BtWNAP4WTiYz6aPak9lC90prPYlQSCSspds5xT95hu9H0TUg1myUl&#10;Wi8ncG4XTkbXEd44Yi/Nq/Cum0OkCX6E/ZaJ8dk4trrR0sJsg6DLNKsR4BbVDnhazTTC3TcSd//0&#10;nbSOn930FwAAAP//AwBQSwMEFAAGAAgAAAAhACardVjdAAAACAEAAA8AAABkcnMvZG93bnJldi54&#10;bWxMj8FOwzAQRO9I/IO1SNyo3aht2pBNhUBcQRSo1JubbJOIeB3FbhP+nuUEx9GMZt7k28l16kJD&#10;aD0jzGcGFHHpq5ZrhI/357s1qBAtV7bzTAjfFGBbXF/lNqv8yG902cVaSQmHzCI0MfaZ1qFsyNkw&#10;8z2xeCc/OBtFDrWuBjtKuet0YsxKO9uyLDS2p8eGyq/d2SF8vpwO+4V5rZ/csh/9ZDS7jUa8vZke&#10;7kFFmuJfGH7xBR0KYTr6M1dBdQjLVSroESFJQYm/Sdby7YiQLuagi1z/P1D8AAAA//8DAFBLAQIt&#10;ABQABgAIAAAAIQC2gziS/gAAAOEBAAATAAAAAAAAAAAAAAAAAAAAAABbQ29udGVudF9UeXBlc10u&#10;eG1sUEsBAi0AFAAGAAgAAAAhADj9If/WAAAAlAEAAAsAAAAAAAAAAAAAAAAALwEAAF9yZWxzLy5y&#10;ZWxzUEsBAi0AFAAGAAgAAAAhAH5Y3WdhAgAANAUAAA4AAAAAAAAAAAAAAAAALgIAAGRycy9lMm9E&#10;b2MueG1sUEsBAi0AFAAGAAgAAAAhACardVjdAAAACAEAAA8AAAAAAAAAAAAAAAAAuwQAAGRycy9k&#10;b3ducmV2LnhtbFBLBQYAAAAABAAEAPMAAADFBQAAAAA=&#10;" filled="f" stroked="f">
              <v:textbox>
                <w:txbxContent>
                  <w:p w14:paraId="279E00CB" w14:textId="04836BDA" w:rsidR="00C469FA" w:rsidRPr="00276C2F" w:rsidRDefault="00752F2A" w:rsidP="00C469FA">
                    <w:pPr>
                      <w:pStyle w:val="Bezmezer"/>
                      <w:spacing w:before="240"/>
                      <w:rPr>
                        <w:rFonts w:cstheme="minorHAnsi"/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  <w:proofErr w:type="spellStart"/>
                    <w:r w:rsidR="00C469FA" w:rsidRPr="002316D4">
                      <w:rPr>
                        <w:rFonts w:cstheme="minorHAnsi"/>
                        <w:b/>
                      </w:rPr>
                      <w:t>Central</w:t>
                    </w:r>
                    <w:proofErr w:type="spellEnd"/>
                    <w:r w:rsidR="00C469FA" w:rsidRPr="002316D4">
                      <w:rPr>
                        <w:rFonts w:cstheme="minorHAnsi"/>
                        <w:b/>
                      </w:rPr>
                      <w:t xml:space="preserve"> </w:t>
                    </w:r>
                    <w:proofErr w:type="spellStart"/>
                    <w:r w:rsidR="00C469FA" w:rsidRPr="002316D4">
                      <w:rPr>
                        <w:rFonts w:cstheme="minorHAnsi"/>
                        <w:b/>
                      </w:rPr>
                      <w:t>Warehouse</w:t>
                    </w:r>
                    <w:proofErr w:type="spellEnd"/>
                    <w:r w:rsidR="00C469FA" w:rsidRPr="002316D4">
                      <w:rPr>
                        <w:rFonts w:cstheme="minorHAnsi"/>
                        <w:b/>
                      </w:rPr>
                      <w:t xml:space="preserve"> </w:t>
                    </w:r>
                    <w:proofErr w:type="spellStart"/>
                    <w:r w:rsidR="00C469FA" w:rsidRPr="002316D4">
                      <w:rPr>
                        <w:rFonts w:cstheme="minorHAnsi"/>
                        <w:b/>
                      </w:rPr>
                      <w:t>Solution</w:t>
                    </w:r>
                    <w:proofErr w:type="spellEnd"/>
                    <w:r w:rsidR="00C469FA" w:rsidRPr="002316D4">
                      <w:rPr>
                        <w:rFonts w:cstheme="minorHAnsi"/>
                        <w:b/>
                      </w:rPr>
                      <w:t xml:space="preserve"> s.r.o.</w:t>
                    </w:r>
                  </w:p>
                  <w:p w14:paraId="0C427E76" w14:textId="739127B0" w:rsidR="00D47AAB" w:rsidRPr="0075605A" w:rsidRDefault="00D47AAB" w:rsidP="00752F2A">
                    <w:pPr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869"/>
    <w:multiLevelType w:val="multilevel"/>
    <w:tmpl w:val="D8806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5AD"/>
    <w:multiLevelType w:val="hybridMultilevel"/>
    <w:tmpl w:val="C94A9F42"/>
    <w:lvl w:ilvl="0" w:tplc="319ED5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  <w:bCs/>
      </w:rPr>
    </w:lvl>
    <w:lvl w:ilvl="1" w:tplc="5DB0BA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73EE2"/>
    <w:multiLevelType w:val="hybridMultilevel"/>
    <w:tmpl w:val="0C86D9BE"/>
    <w:lvl w:ilvl="0" w:tplc="EEA4ACF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7540"/>
    <w:multiLevelType w:val="hybridMultilevel"/>
    <w:tmpl w:val="3ABCB9B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>
      <w:start w:val="1"/>
      <w:numFmt w:val="lowerLetter"/>
      <w:lvlText w:val="%2."/>
      <w:lvlJc w:val="left"/>
      <w:pPr>
        <w:ind w:left="2508" w:hanging="360"/>
      </w:pPr>
    </w:lvl>
    <w:lvl w:ilvl="2" w:tplc="D0AABBD6">
      <w:start w:val="8"/>
      <w:numFmt w:val="decimal"/>
      <w:lvlText w:val="%3."/>
      <w:lvlJc w:val="left"/>
      <w:pPr>
        <w:ind w:left="3408" w:hanging="360"/>
      </w:pPr>
      <w:rPr>
        <w:rFonts w:hint="default"/>
        <w:b/>
        <w:bCs/>
      </w:r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33A161A3"/>
    <w:multiLevelType w:val="multilevel"/>
    <w:tmpl w:val="C9DC79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0AE8"/>
    <w:multiLevelType w:val="multilevel"/>
    <w:tmpl w:val="0FC69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2546024">
    <w:abstractNumId w:val="11"/>
  </w:num>
  <w:num w:numId="2" w16cid:durableId="246041429">
    <w:abstractNumId w:val="13"/>
  </w:num>
  <w:num w:numId="3" w16cid:durableId="1231428640">
    <w:abstractNumId w:val="4"/>
  </w:num>
  <w:num w:numId="4" w16cid:durableId="1090657997">
    <w:abstractNumId w:val="14"/>
  </w:num>
  <w:num w:numId="5" w16cid:durableId="1551653083">
    <w:abstractNumId w:val="10"/>
  </w:num>
  <w:num w:numId="6" w16cid:durableId="487211789">
    <w:abstractNumId w:val="1"/>
  </w:num>
  <w:num w:numId="7" w16cid:durableId="2042708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5099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0482813">
    <w:abstractNumId w:val="7"/>
  </w:num>
  <w:num w:numId="10" w16cid:durableId="1511094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85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1063003">
    <w:abstractNumId w:val="2"/>
  </w:num>
  <w:num w:numId="13" w16cid:durableId="938297372">
    <w:abstractNumId w:val="7"/>
  </w:num>
  <w:num w:numId="14" w16cid:durableId="369570006">
    <w:abstractNumId w:val="15"/>
  </w:num>
  <w:num w:numId="15" w16cid:durableId="241794801">
    <w:abstractNumId w:val="6"/>
  </w:num>
  <w:num w:numId="16" w16cid:durableId="202448343">
    <w:abstractNumId w:val="5"/>
  </w:num>
  <w:num w:numId="17" w16cid:durableId="529421578">
    <w:abstractNumId w:val="8"/>
  </w:num>
  <w:num w:numId="18" w16cid:durableId="165105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36g0fKd0ZQqzAU8DAgsWRAbAgTnkLQeKRFCCSh0f6dPmceG628GtQzKV4tjc2s8RSKjsbi3Mf+fohKitp7j5GQ==" w:salt="07LXyULAjKBBqgWXdGRB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4A9E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13B2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A7FC9"/>
    <w:rsid w:val="000B23C8"/>
    <w:rsid w:val="000B586B"/>
    <w:rsid w:val="000C28A7"/>
    <w:rsid w:val="000C6A73"/>
    <w:rsid w:val="000D1DD3"/>
    <w:rsid w:val="000D511A"/>
    <w:rsid w:val="000D711A"/>
    <w:rsid w:val="000E007B"/>
    <w:rsid w:val="000E1BB6"/>
    <w:rsid w:val="000E1C0D"/>
    <w:rsid w:val="00104B4A"/>
    <w:rsid w:val="001129CE"/>
    <w:rsid w:val="00115AEE"/>
    <w:rsid w:val="00123FF4"/>
    <w:rsid w:val="0012735E"/>
    <w:rsid w:val="001319EA"/>
    <w:rsid w:val="001323EE"/>
    <w:rsid w:val="00150176"/>
    <w:rsid w:val="00151CB9"/>
    <w:rsid w:val="00152BAA"/>
    <w:rsid w:val="001531BF"/>
    <w:rsid w:val="00161548"/>
    <w:rsid w:val="00170085"/>
    <w:rsid w:val="001908E8"/>
    <w:rsid w:val="001979C5"/>
    <w:rsid w:val="001A3BE2"/>
    <w:rsid w:val="001B75EE"/>
    <w:rsid w:val="001C0A3B"/>
    <w:rsid w:val="001C4E95"/>
    <w:rsid w:val="001D1547"/>
    <w:rsid w:val="00204079"/>
    <w:rsid w:val="00210476"/>
    <w:rsid w:val="00213B85"/>
    <w:rsid w:val="0021640B"/>
    <w:rsid w:val="00231463"/>
    <w:rsid w:val="00241926"/>
    <w:rsid w:val="0024612A"/>
    <w:rsid w:val="0029672B"/>
    <w:rsid w:val="002B05BC"/>
    <w:rsid w:val="002B2584"/>
    <w:rsid w:val="002B2930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7792"/>
    <w:rsid w:val="0035523D"/>
    <w:rsid w:val="00365F0D"/>
    <w:rsid w:val="003677DD"/>
    <w:rsid w:val="00373E41"/>
    <w:rsid w:val="003859EF"/>
    <w:rsid w:val="003945F8"/>
    <w:rsid w:val="003C73C7"/>
    <w:rsid w:val="003E7611"/>
    <w:rsid w:val="00410F8C"/>
    <w:rsid w:val="004124E9"/>
    <w:rsid w:val="00416145"/>
    <w:rsid w:val="00421749"/>
    <w:rsid w:val="00422201"/>
    <w:rsid w:val="0043797A"/>
    <w:rsid w:val="00444D07"/>
    <w:rsid w:val="00445D42"/>
    <w:rsid w:val="00446FBB"/>
    <w:rsid w:val="00476F54"/>
    <w:rsid w:val="00484C8F"/>
    <w:rsid w:val="004872C8"/>
    <w:rsid w:val="00490996"/>
    <w:rsid w:val="004A1AFD"/>
    <w:rsid w:val="004A2C01"/>
    <w:rsid w:val="004A6B28"/>
    <w:rsid w:val="004B1583"/>
    <w:rsid w:val="004B1D4D"/>
    <w:rsid w:val="004C132D"/>
    <w:rsid w:val="004C2930"/>
    <w:rsid w:val="004C3D5A"/>
    <w:rsid w:val="004D0651"/>
    <w:rsid w:val="004E5C55"/>
    <w:rsid w:val="004F5736"/>
    <w:rsid w:val="004F5CE9"/>
    <w:rsid w:val="00500DA2"/>
    <w:rsid w:val="0050660E"/>
    <w:rsid w:val="00513E71"/>
    <w:rsid w:val="00521688"/>
    <w:rsid w:val="0059122A"/>
    <w:rsid w:val="0059136F"/>
    <w:rsid w:val="00593C24"/>
    <w:rsid w:val="00595585"/>
    <w:rsid w:val="00596B6F"/>
    <w:rsid w:val="00597902"/>
    <w:rsid w:val="005B194A"/>
    <w:rsid w:val="005B22FE"/>
    <w:rsid w:val="005C312F"/>
    <w:rsid w:val="005D0B96"/>
    <w:rsid w:val="005D798F"/>
    <w:rsid w:val="005F7CD2"/>
    <w:rsid w:val="00603A30"/>
    <w:rsid w:val="0062097A"/>
    <w:rsid w:val="00632EAA"/>
    <w:rsid w:val="00633E57"/>
    <w:rsid w:val="0064239F"/>
    <w:rsid w:val="0064676E"/>
    <w:rsid w:val="0067518E"/>
    <w:rsid w:val="006816E5"/>
    <w:rsid w:val="00687A0A"/>
    <w:rsid w:val="006908ED"/>
    <w:rsid w:val="00690D39"/>
    <w:rsid w:val="006C1177"/>
    <w:rsid w:val="006C224A"/>
    <w:rsid w:val="006C3D5F"/>
    <w:rsid w:val="006D13E3"/>
    <w:rsid w:val="006D5EFD"/>
    <w:rsid w:val="006E049B"/>
    <w:rsid w:val="006F2FCB"/>
    <w:rsid w:val="007046BE"/>
    <w:rsid w:val="0070559F"/>
    <w:rsid w:val="00727813"/>
    <w:rsid w:val="00730D10"/>
    <w:rsid w:val="00732DE7"/>
    <w:rsid w:val="0073579B"/>
    <w:rsid w:val="007373ED"/>
    <w:rsid w:val="00744162"/>
    <w:rsid w:val="00752737"/>
    <w:rsid w:val="00752F2A"/>
    <w:rsid w:val="0075605A"/>
    <w:rsid w:val="00757420"/>
    <w:rsid w:val="00763735"/>
    <w:rsid w:val="007864F8"/>
    <w:rsid w:val="00795D0A"/>
    <w:rsid w:val="007964EF"/>
    <w:rsid w:val="007A145F"/>
    <w:rsid w:val="007C0FD4"/>
    <w:rsid w:val="007C234F"/>
    <w:rsid w:val="007C7B4D"/>
    <w:rsid w:val="007D04A8"/>
    <w:rsid w:val="007D4E9F"/>
    <w:rsid w:val="007E0A9F"/>
    <w:rsid w:val="007E7841"/>
    <w:rsid w:val="007F5786"/>
    <w:rsid w:val="00804220"/>
    <w:rsid w:val="00811FB9"/>
    <w:rsid w:val="0081619B"/>
    <w:rsid w:val="00817221"/>
    <w:rsid w:val="008223AE"/>
    <w:rsid w:val="008241BA"/>
    <w:rsid w:val="008403A6"/>
    <w:rsid w:val="00850DA7"/>
    <w:rsid w:val="00860E25"/>
    <w:rsid w:val="00867DFD"/>
    <w:rsid w:val="00875917"/>
    <w:rsid w:val="00876D10"/>
    <w:rsid w:val="008900F7"/>
    <w:rsid w:val="008B1151"/>
    <w:rsid w:val="008B2166"/>
    <w:rsid w:val="008B22FB"/>
    <w:rsid w:val="008D0592"/>
    <w:rsid w:val="008D3708"/>
    <w:rsid w:val="00910977"/>
    <w:rsid w:val="00913150"/>
    <w:rsid w:val="00935028"/>
    <w:rsid w:val="0093591F"/>
    <w:rsid w:val="009551B0"/>
    <w:rsid w:val="0095695C"/>
    <w:rsid w:val="009707DA"/>
    <w:rsid w:val="009729C4"/>
    <w:rsid w:val="0097310D"/>
    <w:rsid w:val="00985A73"/>
    <w:rsid w:val="009943A5"/>
    <w:rsid w:val="0099513A"/>
    <w:rsid w:val="009A08F5"/>
    <w:rsid w:val="009A31DB"/>
    <w:rsid w:val="009B740D"/>
    <w:rsid w:val="009C0643"/>
    <w:rsid w:val="009C616A"/>
    <w:rsid w:val="009D6029"/>
    <w:rsid w:val="009D7488"/>
    <w:rsid w:val="009F24CC"/>
    <w:rsid w:val="00A24185"/>
    <w:rsid w:val="00A347DA"/>
    <w:rsid w:val="00A366B5"/>
    <w:rsid w:val="00A435A7"/>
    <w:rsid w:val="00A56387"/>
    <w:rsid w:val="00A6602B"/>
    <w:rsid w:val="00A819DD"/>
    <w:rsid w:val="00A85B6F"/>
    <w:rsid w:val="00AA4A60"/>
    <w:rsid w:val="00AA5A00"/>
    <w:rsid w:val="00AB5B69"/>
    <w:rsid w:val="00AC02C1"/>
    <w:rsid w:val="00AC17F5"/>
    <w:rsid w:val="00AC33DE"/>
    <w:rsid w:val="00AD2B0D"/>
    <w:rsid w:val="00AE1076"/>
    <w:rsid w:val="00AE2661"/>
    <w:rsid w:val="00AE3F11"/>
    <w:rsid w:val="00B0225F"/>
    <w:rsid w:val="00B10C5F"/>
    <w:rsid w:val="00B119DE"/>
    <w:rsid w:val="00B119EA"/>
    <w:rsid w:val="00B24342"/>
    <w:rsid w:val="00B32988"/>
    <w:rsid w:val="00B44C8E"/>
    <w:rsid w:val="00B65759"/>
    <w:rsid w:val="00B73CE7"/>
    <w:rsid w:val="00B808A5"/>
    <w:rsid w:val="00B82A01"/>
    <w:rsid w:val="00B91647"/>
    <w:rsid w:val="00B94B6E"/>
    <w:rsid w:val="00B9690E"/>
    <w:rsid w:val="00BA430E"/>
    <w:rsid w:val="00BB7AD9"/>
    <w:rsid w:val="00BB7E8C"/>
    <w:rsid w:val="00BC62A5"/>
    <w:rsid w:val="00BF2A46"/>
    <w:rsid w:val="00BF4649"/>
    <w:rsid w:val="00BF4E51"/>
    <w:rsid w:val="00C07AED"/>
    <w:rsid w:val="00C222E9"/>
    <w:rsid w:val="00C26E12"/>
    <w:rsid w:val="00C300E9"/>
    <w:rsid w:val="00C318FF"/>
    <w:rsid w:val="00C35BED"/>
    <w:rsid w:val="00C4405B"/>
    <w:rsid w:val="00C45A33"/>
    <w:rsid w:val="00C469FA"/>
    <w:rsid w:val="00C55F04"/>
    <w:rsid w:val="00C81880"/>
    <w:rsid w:val="00CA02B9"/>
    <w:rsid w:val="00CA0721"/>
    <w:rsid w:val="00CB240B"/>
    <w:rsid w:val="00CC3CE1"/>
    <w:rsid w:val="00CD3E50"/>
    <w:rsid w:val="00CD560E"/>
    <w:rsid w:val="00CD7039"/>
    <w:rsid w:val="00CE3C4B"/>
    <w:rsid w:val="00CF2971"/>
    <w:rsid w:val="00CF2E89"/>
    <w:rsid w:val="00D0527A"/>
    <w:rsid w:val="00D30D39"/>
    <w:rsid w:val="00D43209"/>
    <w:rsid w:val="00D43899"/>
    <w:rsid w:val="00D47AAB"/>
    <w:rsid w:val="00D5670C"/>
    <w:rsid w:val="00D65248"/>
    <w:rsid w:val="00D8541F"/>
    <w:rsid w:val="00D93AC5"/>
    <w:rsid w:val="00D975D4"/>
    <w:rsid w:val="00DA2B2F"/>
    <w:rsid w:val="00DB0AC8"/>
    <w:rsid w:val="00DC12B0"/>
    <w:rsid w:val="00DC47E4"/>
    <w:rsid w:val="00DC79D4"/>
    <w:rsid w:val="00DD11F1"/>
    <w:rsid w:val="00E00FF9"/>
    <w:rsid w:val="00E20803"/>
    <w:rsid w:val="00E40F08"/>
    <w:rsid w:val="00E46A4D"/>
    <w:rsid w:val="00E55C75"/>
    <w:rsid w:val="00E656D8"/>
    <w:rsid w:val="00E7522B"/>
    <w:rsid w:val="00E86621"/>
    <w:rsid w:val="00E91DCA"/>
    <w:rsid w:val="00E9790D"/>
    <w:rsid w:val="00EB0377"/>
    <w:rsid w:val="00EB2E64"/>
    <w:rsid w:val="00EB34D9"/>
    <w:rsid w:val="00EB3C8B"/>
    <w:rsid w:val="00EC2859"/>
    <w:rsid w:val="00EC76C4"/>
    <w:rsid w:val="00EC7EDB"/>
    <w:rsid w:val="00EF1ED8"/>
    <w:rsid w:val="00F02FC6"/>
    <w:rsid w:val="00F13B1A"/>
    <w:rsid w:val="00F16B69"/>
    <w:rsid w:val="00F266BE"/>
    <w:rsid w:val="00F30035"/>
    <w:rsid w:val="00F33805"/>
    <w:rsid w:val="00F40C12"/>
    <w:rsid w:val="00F42601"/>
    <w:rsid w:val="00F573A5"/>
    <w:rsid w:val="00F653AD"/>
    <w:rsid w:val="00FA6C6F"/>
    <w:rsid w:val="00FB034A"/>
    <w:rsid w:val="00FB4D6E"/>
    <w:rsid w:val="00FD2A0E"/>
    <w:rsid w:val="00FD3831"/>
    <w:rsid w:val="00FD77C6"/>
    <w:rsid w:val="00FE1211"/>
    <w:rsid w:val="00FF2172"/>
    <w:rsid w:val="00FF2AA1"/>
    <w:rsid w:val="00FF3DCB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A7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266</TotalTime>
  <Pages>4</Pages>
  <Words>963</Words>
  <Characters>5682</Characters>
  <Application>Microsoft Office Word</Application>
  <DocSecurity>8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Kateřina Šustalová</cp:lastModifiedBy>
  <cp:revision>6</cp:revision>
  <cp:lastPrinted>2022-11-07T12:44:00Z</cp:lastPrinted>
  <dcterms:created xsi:type="dcterms:W3CDTF">2025-03-06T08:53:00Z</dcterms:created>
  <dcterms:modified xsi:type="dcterms:W3CDTF">2025-03-10T09:19:00Z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