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19771" w14:textId="77777777" w:rsidR="00154210" w:rsidRDefault="00154210" w:rsidP="00D36697">
      <w:pPr>
        <w:jc w:val="center"/>
        <w:rPr>
          <w:rFonts w:asciiTheme="minorHAnsi" w:hAnsiTheme="minorHAnsi" w:cstheme="minorHAnsi"/>
          <w:b/>
          <w:sz w:val="28"/>
        </w:rPr>
      </w:pPr>
      <w:r>
        <w:rPr>
          <w:noProof/>
        </w:rPr>
        <w:drawing>
          <wp:anchor distT="0" distB="0" distL="114300" distR="114300" simplePos="0" relativeHeight="251659264" behindDoc="1" locked="0" layoutInCell="1" allowOverlap="1" wp14:anchorId="6C6E7998" wp14:editId="653BAF3B">
            <wp:simplePos x="0" y="0"/>
            <wp:positionH relativeFrom="page">
              <wp:posOffset>8392</wp:posOffset>
            </wp:positionH>
            <wp:positionV relativeFrom="paragraph">
              <wp:posOffset>-1068567</wp:posOffset>
            </wp:positionV>
            <wp:extent cx="7566696" cy="10686123"/>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96" cy="10686123"/>
                    </a:xfrm>
                    <a:prstGeom prst="rect">
                      <a:avLst/>
                    </a:prstGeom>
                  </pic:spPr>
                </pic:pic>
              </a:graphicData>
            </a:graphic>
            <wp14:sizeRelH relativeFrom="margin">
              <wp14:pctWidth>0</wp14:pctWidth>
            </wp14:sizeRelH>
            <wp14:sizeRelV relativeFrom="margin">
              <wp14:pctHeight>0</wp14:pctHeight>
            </wp14:sizeRelV>
          </wp:anchor>
        </w:drawing>
      </w:r>
    </w:p>
    <w:p w14:paraId="4BC5C6D0" w14:textId="306A7F79" w:rsidR="006E3BEF" w:rsidRPr="000873C4" w:rsidRDefault="006E3BEF" w:rsidP="006E3BEF">
      <w:pPr>
        <w:pStyle w:val="Nzev"/>
        <w:spacing w:after="120"/>
        <w:rPr>
          <w:rFonts w:asciiTheme="minorHAnsi" w:hAnsiTheme="minorHAnsi" w:cstheme="minorHAnsi"/>
        </w:rPr>
      </w:pPr>
      <w:r w:rsidRPr="000873C4">
        <w:rPr>
          <w:rFonts w:asciiTheme="minorHAnsi" w:hAnsiTheme="minorHAnsi" w:cstheme="minorHAnsi"/>
        </w:rPr>
        <w:t xml:space="preserve">Dodatek č. </w:t>
      </w:r>
      <w:r>
        <w:rPr>
          <w:rFonts w:asciiTheme="minorHAnsi" w:hAnsiTheme="minorHAnsi" w:cstheme="minorHAnsi"/>
        </w:rPr>
        <w:t>4</w:t>
      </w:r>
      <w:r w:rsidRPr="000873C4">
        <w:rPr>
          <w:rFonts w:asciiTheme="minorHAnsi" w:hAnsiTheme="minorHAnsi" w:cstheme="minorHAnsi"/>
        </w:rPr>
        <w:t xml:space="preserve"> k pojistné smlouvě číslo </w:t>
      </w:r>
      <w:r>
        <w:rPr>
          <w:rFonts w:asciiTheme="minorHAnsi" w:hAnsiTheme="minorHAnsi" w:cstheme="minorHAnsi"/>
        </w:rPr>
        <w:t>0040003191</w:t>
      </w:r>
      <w:r w:rsidRPr="000873C4">
        <w:rPr>
          <w:rFonts w:asciiTheme="minorHAnsi" w:hAnsiTheme="minorHAnsi" w:cstheme="minorHAnsi"/>
        </w:rPr>
        <w:t xml:space="preserve"> - aktualizační</w:t>
      </w:r>
    </w:p>
    <w:p w14:paraId="7D68EE3A" w14:textId="5487C891" w:rsidR="006E3BEF" w:rsidRPr="000873C4" w:rsidRDefault="006E3BEF" w:rsidP="006E3BEF">
      <w:pPr>
        <w:pStyle w:val="Zhlav"/>
        <w:rPr>
          <w:rFonts w:asciiTheme="minorHAnsi" w:hAnsiTheme="minorHAnsi" w:cstheme="minorHAnsi"/>
          <w:sz w:val="20"/>
        </w:rPr>
      </w:pPr>
      <w:r w:rsidRPr="000873C4">
        <w:rPr>
          <w:rFonts w:asciiTheme="minorHAnsi" w:hAnsiTheme="minorHAnsi" w:cstheme="minorHAnsi"/>
          <w:sz w:val="20"/>
        </w:rPr>
        <w:t xml:space="preserve">Pojistitel a pojistník sjednávají tímto dodatkem s účinností od </w:t>
      </w:r>
      <w:r>
        <w:rPr>
          <w:rFonts w:asciiTheme="minorHAnsi" w:hAnsiTheme="minorHAnsi" w:cstheme="minorHAnsi"/>
          <w:sz w:val="20"/>
        </w:rPr>
        <w:t>15.03.2025</w:t>
      </w:r>
      <w:bookmarkStart w:id="0" w:name="_Hlk78826108"/>
      <w:r w:rsidRPr="000873C4">
        <w:rPr>
          <w:rFonts w:asciiTheme="minorHAnsi" w:hAnsiTheme="minorHAnsi" w:cstheme="minorHAnsi"/>
          <w:sz w:val="20"/>
        </w:rPr>
        <w:t xml:space="preserve"> </w:t>
      </w:r>
      <w:bookmarkEnd w:id="0"/>
      <w:r w:rsidRPr="000873C4">
        <w:rPr>
          <w:rFonts w:asciiTheme="minorHAnsi" w:hAnsiTheme="minorHAnsi" w:cstheme="minorHAnsi"/>
          <w:sz w:val="20"/>
        </w:rPr>
        <w:t>nové znění pojistné smlouvy následovně:</w:t>
      </w:r>
    </w:p>
    <w:p w14:paraId="17933BC8" w14:textId="77777777" w:rsidR="00C75AAB" w:rsidRPr="003B2A4B" w:rsidRDefault="00D245BB" w:rsidP="00175984">
      <w:pPr>
        <w:spacing w:before="720"/>
        <w:jc w:val="both"/>
        <w:rPr>
          <w:rFonts w:asciiTheme="minorHAnsi" w:hAnsiTheme="minorHAnsi" w:cstheme="minorHAnsi"/>
          <w:b/>
          <w:sz w:val="28"/>
        </w:rPr>
      </w:pPr>
      <w:r w:rsidRPr="003B2A4B">
        <w:rPr>
          <w:rFonts w:asciiTheme="minorHAnsi" w:hAnsiTheme="minorHAnsi" w:cstheme="minorHAnsi"/>
          <w:b/>
          <w:sz w:val="28"/>
        </w:rPr>
        <w:t xml:space="preserve">Česká podnikatelská pojišťovna, a.s., </w:t>
      </w:r>
      <w:proofErr w:type="spellStart"/>
      <w:r w:rsidRPr="003B2A4B">
        <w:rPr>
          <w:rFonts w:asciiTheme="minorHAnsi" w:hAnsiTheme="minorHAnsi" w:cstheme="minorHAnsi"/>
          <w:b/>
          <w:sz w:val="28"/>
        </w:rPr>
        <w:t>Vienna</w:t>
      </w:r>
      <w:proofErr w:type="spellEnd"/>
      <w:r w:rsidRPr="003B2A4B">
        <w:rPr>
          <w:rFonts w:asciiTheme="minorHAnsi" w:hAnsiTheme="minorHAnsi" w:cstheme="minorHAnsi"/>
          <w:b/>
          <w:sz w:val="28"/>
        </w:rPr>
        <w:t xml:space="preserve"> </w:t>
      </w:r>
      <w:proofErr w:type="spellStart"/>
      <w:r w:rsidRPr="003B2A4B">
        <w:rPr>
          <w:rFonts w:asciiTheme="minorHAnsi" w:hAnsiTheme="minorHAnsi" w:cstheme="minorHAnsi"/>
          <w:b/>
          <w:sz w:val="28"/>
        </w:rPr>
        <w:t>Insurance</w:t>
      </w:r>
      <w:proofErr w:type="spellEnd"/>
      <w:r w:rsidRPr="003B2A4B">
        <w:rPr>
          <w:rFonts w:asciiTheme="minorHAnsi" w:hAnsiTheme="minorHAnsi" w:cstheme="minorHAnsi"/>
          <w:b/>
          <w:sz w:val="28"/>
        </w:rPr>
        <w:t xml:space="preserve"> Group</w:t>
      </w:r>
    </w:p>
    <w:p w14:paraId="0669160A" w14:textId="77777777" w:rsidR="00C75AAB" w:rsidRPr="003B2A4B" w:rsidRDefault="00C75AAB" w:rsidP="0045266A">
      <w:pPr>
        <w:pStyle w:val="Nadpis6"/>
        <w:jc w:val="both"/>
        <w:rPr>
          <w:rFonts w:asciiTheme="minorHAnsi" w:hAnsiTheme="minorHAnsi" w:cstheme="minorHAnsi"/>
          <w:bCs w:val="0"/>
        </w:rPr>
      </w:pPr>
      <w:r w:rsidRPr="003B2A4B">
        <w:rPr>
          <w:rFonts w:asciiTheme="minorHAnsi" w:hAnsiTheme="minorHAnsi" w:cstheme="minorHAnsi"/>
          <w:bCs w:val="0"/>
        </w:rPr>
        <w:t xml:space="preserve">Sídlo: </w:t>
      </w:r>
      <w:r w:rsidR="009A35F2" w:rsidRPr="003B2A4B">
        <w:rPr>
          <w:rFonts w:asciiTheme="minorHAnsi" w:hAnsiTheme="minorHAnsi" w:cstheme="minorHAnsi"/>
          <w:bCs w:val="0"/>
        </w:rPr>
        <w:t xml:space="preserve">Praha </w:t>
      </w:r>
      <w:r w:rsidR="000A6CBD" w:rsidRPr="003B2A4B">
        <w:rPr>
          <w:rFonts w:asciiTheme="minorHAnsi" w:hAnsiTheme="minorHAnsi" w:cstheme="minorHAnsi"/>
          <w:bCs w:val="0"/>
        </w:rPr>
        <w:t>8</w:t>
      </w:r>
      <w:r w:rsidR="009A35F2" w:rsidRPr="003B2A4B">
        <w:rPr>
          <w:rFonts w:asciiTheme="minorHAnsi" w:hAnsiTheme="minorHAnsi" w:cstheme="minorHAnsi"/>
          <w:bCs w:val="0"/>
        </w:rPr>
        <w:t xml:space="preserve">, </w:t>
      </w:r>
      <w:r w:rsidR="000A6CBD" w:rsidRPr="003B2A4B">
        <w:rPr>
          <w:rFonts w:asciiTheme="minorHAnsi" w:hAnsiTheme="minorHAnsi" w:cstheme="minorHAnsi"/>
          <w:bCs w:val="0"/>
        </w:rPr>
        <w:t>Pobřežní 665/23</w:t>
      </w:r>
      <w:r w:rsidR="009A35F2" w:rsidRPr="003B2A4B">
        <w:rPr>
          <w:rFonts w:asciiTheme="minorHAnsi" w:hAnsiTheme="minorHAnsi" w:cstheme="minorHAnsi"/>
          <w:bCs w:val="0"/>
        </w:rPr>
        <w:t xml:space="preserve">, PSČ </w:t>
      </w:r>
      <w:r w:rsidR="000A6CBD" w:rsidRPr="003B2A4B">
        <w:rPr>
          <w:rFonts w:asciiTheme="minorHAnsi" w:hAnsiTheme="minorHAnsi" w:cstheme="minorHAnsi"/>
          <w:bCs w:val="0"/>
        </w:rPr>
        <w:t>186 00</w:t>
      </w:r>
    </w:p>
    <w:p w14:paraId="087F41D2" w14:textId="77777777" w:rsidR="00D36697" w:rsidRPr="003B2A4B" w:rsidRDefault="00C75AAB" w:rsidP="003B4EF1">
      <w:pPr>
        <w:pStyle w:val="Nadpis6"/>
        <w:tabs>
          <w:tab w:val="left" w:pos="1620"/>
        </w:tabs>
        <w:jc w:val="both"/>
        <w:rPr>
          <w:rFonts w:asciiTheme="minorHAnsi" w:hAnsiTheme="minorHAnsi" w:cstheme="minorHAnsi"/>
          <w:bCs w:val="0"/>
        </w:rPr>
      </w:pPr>
      <w:r w:rsidRPr="003B2A4B">
        <w:rPr>
          <w:rFonts w:asciiTheme="minorHAnsi" w:hAnsiTheme="minorHAnsi" w:cstheme="minorHAnsi"/>
          <w:bCs w:val="0"/>
        </w:rPr>
        <w:t>Zastoupena</w:t>
      </w:r>
      <w:r w:rsidRPr="003B2A4B">
        <w:rPr>
          <w:rFonts w:asciiTheme="minorHAnsi" w:hAnsiTheme="minorHAnsi" w:cstheme="minorHAnsi"/>
          <w:bCs w:val="0"/>
          <w:sz w:val="24"/>
        </w:rPr>
        <w:t>:</w:t>
      </w:r>
      <w:r w:rsidR="009A35F2" w:rsidRPr="003B2A4B">
        <w:rPr>
          <w:rFonts w:asciiTheme="minorHAnsi" w:hAnsiTheme="minorHAnsi" w:cstheme="minorHAnsi"/>
          <w:bCs w:val="0"/>
          <w:sz w:val="24"/>
        </w:rPr>
        <w:tab/>
      </w:r>
      <w:r w:rsidR="00D36697" w:rsidRPr="003B2A4B">
        <w:rPr>
          <w:rFonts w:asciiTheme="minorHAnsi" w:hAnsiTheme="minorHAnsi" w:cstheme="minorHAnsi"/>
          <w:bCs w:val="0"/>
        </w:rPr>
        <w:t xml:space="preserve">na základě </w:t>
      </w:r>
      <w:r w:rsidR="001C15E8" w:rsidRPr="003B2A4B">
        <w:rPr>
          <w:rFonts w:asciiTheme="minorHAnsi" w:hAnsiTheme="minorHAnsi" w:cstheme="minorHAnsi"/>
          <w:bCs w:val="0"/>
        </w:rPr>
        <w:t>pověření</w:t>
      </w:r>
      <w:r w:rsidR="00D36697" w:rsidRPr="003B2A4B">
        <w:rPr>
          <w:rFonts w:asciiTheme="minorHAnsi" w:hAnsiTheme="minorHAnsi" w:cstheme="minorHAnsi"/>
          <w:bCs w:val="0"/>
        </w:rPr>
        <w:t xml:space="preserve"> níže podepsanými osobami</w:t>
      </w:r>
    </w:p>
    <w:p w14:paraId="31494410" w14:textId="77777777" w:rsidR="00C75AAB" w:rsidRPr="003B2A4B" w:rsidRDefault="00C75AAB" w:rsidP="009B295B">
      <w:pPr>
        <w:pStyle w:val="Nadpis6"/>
        <w:tabs>
          <w:tab w:val="left" w:pos="1620"/>
        </w:tabs>
        <w:jc w:val="both"/>
        <w:rPr>
          <w:rFonts w:asciiTheme="minorHAnsi" w:hAnsiTheme="minorHAnsi" w:cstheme="minorHAnsi"/>
        </w:rPr>
      </w:pPr>
      <w:r w:rsidRPr="003B2A4B">
        <w:rPr>
          <w:rFonts w:asciiTheme="minorHAnsi" w:hAnsiTheme="minorHAnsi" w:cstheme="minorHAnsi"/>
        </w:rPr>
        <w:t xml:space="preserve">IČ: 63998530 </w:t>
      </w:r>
    </w:p>
    <w:p w14:paraId="62C4F66C" w14:textId="77777777" w:rsidR="00C75AAB" w:rsidRPr="003B2A4B" w:rsidRDefault="009A35F2">
      <w:pPr>
        <w:pStyle w:val="Nadpis6"/>
        <w:jc w:val="both"/>
        <w:rPr>
          <w:rFonts w:asciiTheme="minorHAnsi" w:hAnsiTheme="minorHAnsi" w:cstheme="minorHAnsi"/>
        </w:rPr>
      </w:pPr>
      <w:r w:rsidRPr="003B2A4B">
        <w:rPr>
          <w:rFonts w:asciiTheme="minorHAnsi" w:hAnsiTheme="minorHAnsi" w:cstheme="minorHAnsi"/>
        </w:rPr>
        <w:t>Zápis v obchodním rejstříku</w:t>
      </w:r>
      <w:r w:rsidR="00C75AAB" w:rsidRPr="003B2A4B">
        <w:rPr>
          <w:rFonts w:asciiTheme="minorHAnsi" w:hAnsiTheme="minorHAnsi" w:cstheme="minorHAnsi"/>
        </w:rPr>
        <w:t>: Městský soud v Praze, oddíl B, vložka 3433</w:t>
      </w:r>
    </w:p>
    <w:p w14:paraId="392E7A8E" w14:textId="71DCD41F" w:rsidR="00C75AAB" w:rsidRPr="003B2A4B" w:rsidRDefault="00C75AAB" w:rsidP="00CD45FB">
      <w:pPr>
        <w:pStyle w:val="Nadpis6"/>
        <w:jc w:val="both"/>
        <w:rPr>
          <w:rFonts w:asciiTheme="minorHAnsi" w:hAnsiTheme="minorHAnsi" w:cstheme="minorHAnsi"/>
          <w:bCs w:val="0"/>
        </w:rPr>
      </w:pPr>
      <w:r w:rsidRPr="003B2A4B">
        <w:rPr>
          <w:rFonts w:asciiTheme="minorHAnsi" w:hAnsiTheme="minorHAnsi" w:cstheme="minorHAnsi"/>
          <w:bCs w:val="0"/>
        </w:rPr>
        <w:t>Bankovní spojení:</w:t>
      </w:r>
      <w:r w:rsidR="00DA4013" w:rsidRPr="003B2A4B">
        <w:rPr>
          <w:rFonts w:asciiTheme="minorHAnsi" w:hAnsiTheme="minorHAnsi" w:cstheme="minorHAnsi"/>
          <w:bCs w:val="0"/>
        </w:rPr>
        <w:t xml:space="preserve"> Česká spořitelna</w:t>
      </w:r>
      <w:r w:rsidR="00CD45FB" w:rsidRPr="003B2A4B">
        <w:rPr>
          <w:rFonts w:asciiTheme="minorHAnsi" w:hAnsiTheme="minorHAnsi" w:cstheme="minorHAnsi"/>
          <w:bCs w:val="0"/>
        </w:rPr>
        <w:t>, a.s.</w:t>
      </w:r>
      <w:r w:rsidR="009A35F2" w:rsidRPr="003B2A4B">
        <w:rPr>
          <w:rFonts w:asciiTheme="minorHAnsi" w:hAnsiTheme="minorHAnsi" w:cstheme="minorHAnsi"/>
          <w:bCs w:val="0"/>
        </w:rPr>
        <w:t>,</w:t>
      </w:r>
      <w:r w:rsidR="00CD45FB" w:rsidRPr="003B2A4B">
        <w:rPr>
          <w:rFonts w:asciiTheme="minorHAnsi" w:hAnsiTheme="minorHAnsi" w:cstheme="minorHAnsi"/>
          <w:bCs w:val="0"/>
        </w:rPr>
        <w:t xml:space="preserve"> č.</w:t>
      </w:r>
      <w:r w:rsidR="009655A7">
        <w:rPr>
          <w:rFonts w:asciiTheme="minorHAnsi" w:hAnsiTheme="minorHAnsi" w:cstheme="minorHAnsi"/>
          <w:bCs w:val="0"/>
        </w:rPr>
        <w:t xml:space="preserve"> </w:t>
      </w:r>
      <w:proofErr w:type="spellStart"/>
      <w:r w:rsidR="00CD45FB" w:rsidRPr="003B2A4B">
        <w:rPr>
          <w:rFonts w:asciiTheme="minorHAnsi" w:hAnsiTheme="minorHAnsi" w:cstheme="minorHAnsi"/>
          <w:bCs w:val="0"/>
        </w:rPr>
        <w:t>ú.</w:t>
      </w:r>
      <w:proofErr w:type="spellEnd"/>
      <w:r w:rsidR="00074E11" w:rsidRPr="003B2A4B">
        <w:rPr>
          <w:rFonts w:asciiTheme="minorHAnsi" w:hAnsiTheme="minorHAnsi" w:cstheme="minorHAnsi"/>
          <w:bCs w:val="0"/>
        </w:rPr>
        <w:t xml:space="preserve"> </w:t>
      </w:r>
      <w:proofErr w:type="spellStart"/>
      <w:r w:rsidR="00A047D1">
        <w:rPr>
          <w:rFonts w:asciiTheme="minorHAnsi" w:hAnsiTheme="minorHAnsi" w:cstheme="minorHAnsi"/>
          <w:bCs w:val="0"/>
        </w:rPr>
        <w:t>xxx</w:t>
      </w:r>
      <w:proofErr w:type="spellEnd"/>
    </w:p>
    <w:p w14:paraId="472073F3" w14:textId="02645D68" w:rsidR="00C75AAB" w:rsidRPr="003B2A4B" w:rsidRDefault="00C75AAB" w:rsidP="00A63250">
      <w:pPr>
        <w:pStyle w:val="Nadpis6"/>
        <w:jc w:val="both"/>
        <w:rPr>
          <w:rFonts w:asciiTheme="minorHAnsi" w:hAnsiTheme="minorHAnsi" w:cstheme="minorHAnsi"/>
          <w:bCs w:val="0"/>
        </w:rPr>
      </w:pPr>
      <w:r w:rsidRPr="003B2A4B">
        <w:rPr>
          <w:rFonts w:asciiTheme="minorHAnsi" w:hAnsiTheme="minorHAnsi" w:cstheme="minorHAnsi"/>
          <w:bCs w:val="0"/>
        </w:rPr>
        <w:t xml:space="preserve">Tel: </w:t>
      </w:r>
      <w:proofErr w:type="spellStart"/>
      <w:r w:rsidR="008270C6">
        <w:rPr>
          <w:rFonts w:asciiTheme="minorHAnsi" w:hAnsiTheme="minorHAnsi" w:cstheme="minorHAnsi"/>
          <w:bCs w:val="0"/>
        </w:rPr>
        <w:t>xxx</w:t>
      </w:r>
      <w:proofErr w:type="spellEnd"/>
      <w:r w:rsidR="00CE6E34" w:rsidRPr="003B2A4B">
        <w:rPr>
          <w:rFonts w:asciiTheme="minorHAnsi" w:hAnsiTheme="minorHAnsi" w:cstheme="minorHAnsi"/>
          <w:bCs w:val="0"/>
        </w:rPr>
        <w:t xml:space="preserve"> </w:t>
      </w:r>
    </w:p>
    <w:p w14:paraId="430D0D5D" w14:textId="77777777" w:rsidR="00C75AAB" w:rsidRPr="003B2A4B" w:rsidRDefault="00C75AAB" w:rsidP="00724BE0">
      <w:pPr>
        <w:tabs>
          <w:tab w:val="left" w:pos="8535"/>
        </w:tabs>
        <w:spacing w:before="120"/>
        <w:jc w:val="both"/>
        <w:rPr>
          <w:rFonts w:asciiTheme="minorHAnsi" w:hAnsiTheme="minorHAnsi" w:cstheme="minorHAnsi"/>
          <w:sz w:val="20"/>
          <w:szCs w:val="20"/>
        </w:rPr>
      </w:pPr>
      <w:r w:rsidRPr="003B2A4B">
        <w:rPr>
          <w:rFonts w:asciiTheme="minorHAnsi" w:hAnsiTheme="minorHAnsi" w:cstheme="minorHAnsi"/>
          <w:sz w:val="20"/>
          <w:szCs w:val="20"/>
        </w:rPr>
        <w:t>dále jen pojistitel</w:t>
      </w:r>
      <w:r w:rsidR="00724BE0" w:rsidRPr="003B2A4B">
        <w:rPr>
          <w:rFonts w:asciiTheme="minorHAnsi" w:hAnsiTheme="minorHAnsi" w:cstheme="minorHAnsi"/>
          <w:sz w:val="20"/>
          <w:szCs w:val="20"/>
        </w:rPr>
        <w:tab/>
      </w:r>
    </w:p>
    <w:p w14:paraId="66C68BB0" w14:textId="77777777" w:rsidR="00C75AAB" w:rsidRPr="003B2A4B" w:rsidRDefault="00C75AAB" w:rsidP="000978B6">
      <w:pPr>
        <w:spacing w:before="240" w:after="240"/>
        <w:jc w:val="both"/>
        <w:rPr>
          <w:rFonts w:asciiTheme="minorHAnsi" w:hAnsiTheme="minorHAnsi" w:cstheme="minorHAnsi"/>
          <w:sz w:val="20"/>
          <w:szCs w:val="20"/>
        </w:rPr>
      </w:pPr>
      <w:r w:rsidRPr="003B2A4B">
        <w:rPr>
          <w:rFonts w:asciiTheme="minorHAnsi" w:hAnsiTheme="minorHAnsi" w:cstheme="minorHAnsi"/>
          <w:sz w:val="20"/>
          <w:szCs w:val="20"/>
        </w:rPr>
        <w:t xml:space="preserve">a </w:t>
      </w:r>
    </w:p>
    <w:p w14:paraId="01B32DB3" w14:textId="77777777" w:rsidR="009655A7" w:rsidRPr="003B2A4B" w:rsidRDefault="009655A7" w:rsidP="009655A7">
      <w:pPr>
        <w:jc w:val="both"/>
        <w:rPr>
          <w:rFonts w:asciiTheme="minorHAnsi" w:hAnsiTheme="minorHAnsi" w:cstheme="minorHAnsi"/>
          <w:b/>
          <w:sz w:val="28"/>
        </w:rPr>
      </w:pPr>
      <w:r>
        <w:rPr>
          <w:rFonts w:asciiTheme="minorHAnsi" w:hAnsiTheme="minorHAnsi" w:cstheme="minorHAnsi"/>
          <w:b/>
          <w:sz w:val="28"/>
        </w:rPr>
        <w:t>Univerzita Jana Evangelisty Purkyně v Ústí nad Labem</w:t>
      </w:r>
    </w:p>
    <w:p w14:paraId="51ECD0D1" w14:textId="58950047" w:rsidR="009655A7" w:rsidRPr="003B2A4B" w:rsidRDefault="009655A7" w:rsidP="009655A7">
      <w:pPr>
        <w:jc w:val="both"/>
        <w:rPr>
          <w:rFonts w:asciiTheme="minorHAnsi" w:hAnsiTheme="minorHAnsi" w:cstheme="minorHAnsi"/>
          <w:b/>
          <w:sz w:val="28"/>
        </w:rPr>
      </w:pPr>
      <w:r w:rsidRPr="003B2A4B">
        <w:rPr>
          <w:rFonts w:asciiTheme="minorHAnsi" w:hAnsiTheme="minorHAnsi" w:cstheme="minorHAnsi"/>
          <w:b/>
          <w:sz w:val="28"/>
        </w:rPr>
        <w:t xml:space="preserve">Sídlo: </w:t>
      </w:r>
      <w:r>
        <w:rPr>
          <w:rFonts w:asciiTheme="minorHAnsi" w:hAnsiTheme="minorHAnsi" w:cstheme="minorHAnsi"/>
          <w:b/>
          <w:sz w:val="28"/>
        </w:rPr>
        <w:t xml:space="preserve">Pasteurova </w:t>
      </w:r>
      <w:r w:rsidR="00B17A30">
        <w:rPr>
          <w:rFonts w:asciiTheme="minorHAnsi" w:hAnsiTheme="minorHAnsi" w:cstheme="minorHAnsi"/>
          <w:b/>
          <w:sz w:val="28"/>
        </w:rPr>
        <w:t>3544/</w:t>
      </w:r>
      <w:r>
        <w:rPr>
          <w:rFonts w:asciiTheme="minorHAnsi" w:hAnsiTheme="minorHAnsi" w:cstheme="minorHAnsi"/>
          <w:b/>
          <w:sz w:val="28"/>
        </w:rPr>
        <w:t>1, 400 96 Ústí nad Labem</w:t>
      </w:r>
    </w:p>
    <w:p w14:paraId="0513C2E4" w14:textId="77777777" w:rsidR="009655A7" w:rsidRPr="003B2A4B" w:rsidRDefault="009655A7" w:rsidP="009655A7">
      <w:pPr>
        <w:jc w:val="both"/>
        <w:rPr>
          <w:rFonts w:asciiTheme="minorHAnsi" w:hAnsiTheme="minorHAnsi" w:cstheme="minorHAnsi"/>
          <w:b/>
          <w:sz w:val="28"/>
        </w:rPr>
      </w:pPr>
      <w:r w:rsidRPr="003B2A4B">
        <w:rPr>
          <w:rFonts w:asciiTheme="minorHAnsi" w:hAnsiTheme="minorHAnsi" w:cstheme="minorHAnsi"/>
          <w:b/>
          <w:sz w:val="28"/>
        </w:rPr>
        <w:t xml:space="preserve">Zastoupena: </w:t>
      </w:r>
      <w:r>
        <w:rPr>
          <w:rFonts w:asciiTheme="minorHAnsi" w:hAnsiTheme="minorHAnsi" w:cstheme="minorHAnsi"/>
          <w:b/>
          <w:sz w:val="28"/>
        </w:rPr>
        <w:t>doc. RNDr. Jaroslavem Koutským, Ph.D., rektorem</w:t>
      </w:r>
    </w:p>
    <w:p w14:paraId="62284A97" w14:textId="77777777" w:rsidR="009655A7" w:rsidRPr="003B2A4B" w:rsidRDefault="009655A7" w:rsidP="009655A7">
      <w:pPr>
        <w:pStyle w:val="Nadpis6"/>
        <w:jc w:val="both"/>
        <w:rPr>
          <w:rFonts w:asciiTheme="minorHAnsi" w:hAnsiTheme="minorHAnsi" w:cstheme="minorHAnsi"/>
        </w:rPr>
      </w:pPr>
      <w:r w:rsidRPr="003B2A4B">
        <w:rPr>
          <w:rFonts w:asciiTheme="minorHAnsi" w:hAnsiTheme="minorHAnsi" w:cstheme="minorHAnsi"/>
        </w:rPr>
        <w:t xml:space="preserve">IČ: </w:t>
      </w:r>
      <w:r>
        <w:rPr>
          <w:rFonts w:asciiTheme="minorHAnsi" w:hAnsiTheme="minorHAnsi" w:cstheme="minorHAnsi"/>
        </w:rPr>
        <w:t>44555601</w:t>
      </w:r>
    </w:p>
    <w:p w14:paraId="3EC271AD" w14:textId="77777777" w:rsidR="009655A7" w:rsidRPr="00215C8E" w:rsidRDefault="009655A7" w:rsidP="009655A7">
      <w:pPr>
        <w:pStyle w:val="Nadpis6"/>
        <w:jc w:val="both"/>
        <w:rPr>
          <w:rFonts w:ascii="Calibri" w:hAnsi="Calibri"/>
        </w:rPr>
      </w:pPr>
      <w:r w:rsidRPr="003B2A4B">
        <w:rPr>
          <w:rFonts w:asciiTheme="minorHAnsi" w:hAnsiTheme="minorHAnsi" w:cstheme="minorHAnsi"/>
        </w:rPr>
        <w:t xml:space="preserve">Bankovní spojení: </w:t>
      </w:r>
      <w:r>
        <w:rPr>
          <w:rFonts w:ascii="Calibri" w:hAnsi="Calibri"/>
        </w:rPr>
        <w:t xml:space="preserve">Česká spořitelna, a.s., </w:t>
      </w:r>
      <w:r w:rsidRPr="001F29E0">
        <w:rPr>
          <w:rFonts w:ascii="Calibri" w:hAnsi="Calibri"/>
        </w:rPr>
        <w:t>č.</w:t>
      </w:r>
      <w:r>
        <w:rPr>
          <w:rFonts w:ascii="Calibri" w:hAnsi="Calibri"/>
        </w:rPr>
        <w:t xml:space="preserve"> </w:t>
      </w:r>
      <w:proofErr w:type="spellStart"/>
      <w:r w:rsidRPr="001F29E0">
        <w:rPr>
          <w:rFonts w:ascii="Calibri" w:hAnsi="Calibri"/>
        </w:rPr>
        <w:t>ú.</w:t>
      </w:r>
      <w:proofErr w:type="spellEnd"/>
      <w:r w:rsidRPr="001F29E0">
        <w:rPr>
          <w:rFonts w:ascii="Calibri" w:hAnsi="Calibri"/>
        </w:rPr>
        <w:t xml:space="preserve"> 100200392/0800 </w:t>
      </w:r>
    </w:p>
    <w:p w14:paraId="3EEB9642" w14:textId="77777777" w:rsidR="00C75AAB" w:rsidRPr="003B2A4B" w:rsidRDefault="00C75AAB" w:rsidP="000978B6">
      <w:pPr>
        <w:spacing w:before="120"/>
        <w:rPr>
          <w:rFonts w:asciiTheme="minorHAnsi" w:hAnsiTheme="minorHAnsi" w:cstheme="minorHAnsi"/>
          <w:sz w:val="20"/>
          <w:szCs w:val="20"/>
        </w:rPr>
      </w:pPr>
      <w:r w:rsidRPr="003B2A4B">
        <w:rPr>
          <w:rFonts w:asciiTheme="minorHAnsi" w:hAnsiTheme="minorHAnsi" w:cstheme="minorHAnsi"/>
          <w:sz w:val="20"/>
          <w:szCs w:val="20"/>
        </w:rPr>
        <w:t>dále jen pojistník</w:t>
      </w:r>
    </w:p>
    <w:p w14:paraId="6EF03059" w14:textId="77777777" w:rsidR="00C75AAB" w:rsidRPr="003B2A4B" w:rsidRDefault="009C6B66" w:rsidP="00175984">
      <w:pPr>
        <w:spacing w:before="240" w:after="240"/>
        <w:jc w:val="center"/>
        <w:rPr>
          <w:rFonts w:asciiTheme="minorHAnsi" w:hAnsiTheme="minorHAnsi" w:cstheme="minorHAnsi"/>
          <w:b/>
          <w:sz w:val="20"/>
          <w:szCs w:val="20"/>
        </w:rPr>
      </w:pPr>
      <w:r w:rsidRPr="003B2A4B">
        <w:rPr>
          <w:rFonts w:asciiTheme="minorHAnsi" w:hAnsiTheme="minorHAnsi" w:cstheme="minorHAnsi"/>
          <w:b/>
          <w:sz w:val="20"/>
          <w:szCs w:val="20"/>
        </w:rPr>
        <w:t>uzavírají</w:t>
      </w:r>
    </w:p>
    <w:p w14:paraId="6004AF09" w14:textId="65F1600C" w:rsidR="009E7136" w:rsidRDefault="009655A7" w:rsidP="00175984">
      <w:pPr>
        <w:pStyle w:val="Zkladntext31"/>
        <w:tabs>
          <w:tab w:val="clear" w:pos="-720"/>
        </w:tabs>
        <w:spacing w:after="480" w:line="240" w:lineRule="auto"/>
        <w:jc w:val="both"/>
        <w:rPr>
          <w:rFonts w:asciiTheme="minorHAnsi" w:hAnsiTheme="minorHAnsi" w:cstheme="minorHAnsi"/>
          <w:b/>
        </w:rPr>
      </w:pPr>
      <w:r w:rsidRPr="000873C4">
        <w:rPr>
          <w:rFonts w:asciiTheme="minorHAnsi" w:hAnsiTheme="minorHAnsi" w:cstheme="minorHAnsi"/>
          <w:b/>
          <w:bCs/>
        </w:rPr>
        <w:t xml:space="preserve">podle zákona č. 89/2012 Sb., občanský zákoník, v platném znění tuto pojistnou smlouvu, která spolu s pojistnými podmínkami pojistitele a přílohami tvoří nedílný celek. </w:t>
      </w:r>
      <w:r w:rsidRPr="000873C4">
        <w:rPr>
          <w:rFonts w:asciiTheme="minorHAnsi" w:hAnsiTheme="minorHAnsi" w:cstheme="minorHAnsi"/>
          <w:u w:val="single"/>
        </w:rPr>
        <w:t>Pojistné podmínky, doložky a další přílohy, jejichž znění je tímto dodatkem nedotčeno, jsou nadále nedílnou součástí smluvního vztahu, ačkoliv nejsou k tomuto dodatku přiloženy. Smluvní strany prohlašují, že tyto níže označené přílohy mají k dispozici a jsou s nimi seznámeny</w:t>
      </w:r>
      <w:r w:rsidR="00F966DB" w:rsidRPr="003B2A4B">
        <w:rPr>
          <w:rFonts w:asciiTheme="minorHAnsi" w:hAnsiTheme="minorHAnsi" w:cstheme="minorHAnsi"/>
          <w:b/>
        </w:rPr>
        <w:t>.</w:t>
      </w:r>
    </w:p>
    <w:p w14:paraId="3628FB6C" w14:textId="77777777" w:rsidR="006E3BEF" w:rsidRDefault="006E3BEF" w:rsidP="00175984">
      <w:pPr>
        <w:pStyle w:val="Zkladntext31"/>
        <w:tabs>
          <w:tab w:val="clear" w:pos="-720"/>
        </w:tabs>
        <w:spacing w:after="480" w:line="240" w:lineRule="auto"/>
        <w:jc w:val="both"/>
        <w:rPr>
          <w:rFonts w:asciiTheme="minorHAnsi" w:hAnsiTheme="minorHAnsi" w:cstheme="minorHAnsi"/>
          <w:b/>
        </w:rPr>
      </w:pPr>
    </w:p>
    <w:p w14:paraId="489C57DB" w14:textId="77777777" w:rsidR="006E3BEF" w:rsidRPr="003B2A4B" w:rsidRDefault="006E3BEF" w:rsidP="00175984">
      <w:pPr>
        <w:pStyle w:val="Zkladntext31"/>
        <w:tabs>
          <w:tab w:val="clear" w:pos="-720"/>
        </w:tabs>
        <w:spacing w:after="480" w:line="240" w:lineRule="auto"/>
        <w:jc w:val="both"/>
        <w:rPr>
          <w:rFonts w:asciiTheme="minorHAnsi" w:hAnsiTheme="minorHAnsi" w:cstheme="minorHAnsi"/>
          <w:b/>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520"/>
      </w:tblGrid>
      <w:tr w:rsidR="009655A7" w:rsidRPr="003B2A4B" w14:paraId="74ED2502" w14:textId="77777777" w:rsidTr="009E7136">
        <w:tc>
          <w:tcPr>
            <w:tcW w:w="3256" w:type="dxa"/>
          </w:tcPr>
          <w:p w14:paraId="1A7687C7" w14:textId="77777777" w:rsidR="009655A7" w:rsidRPr="003B2A4B" w:rsidRDefault="009655A7" w:rsidP="009C3423">
            <w:pPr>
              <w:rPr>
                <w:rFonts w:asciiTheme="minorHAnsi" w:hAnsiTheme="minorHAnsi" w:cstheme="minorHAnsi"/>
                <w:b/>
                <w:sz w:val="20"/>
                <w:szCs w:val="20"/>
              </w:rPr>
            </w:pPr>
          </w:p>
        </w:tc>
        <w:tc>
          <w:tcPr>
            <w:tcW w:w="6520" w:type="dxa"/>
          </w:tcPr>
          <w:p w14:paraId="50439F87" w14:textId="60D29EB5" w:rsidR="009655A7" w:rsidRPr="003B2A4B" w:rsidRDefault="009655A7" w:rsidP="009C3423">
            <w:pPr>
              <w:rPr>
                <w:rFonts w:asciiTheme="minorHAnsi" w:hAnsiTheme="minorHAnsi" w:cstheme="minorHAnsi"/>
                <w:b/>
                <w:sz w:val="20"/>
                <w:szCs w:val="20"/>
              </w:rPr>
            </w:pPr>
            <w:r w:rsidRPr="003B2A4B">
              <w:rPr>
                <w:rFonts w:asciiTheme="minorHAnsi" w:hAnsiTheme="minorHAnsi" w:cstheme="minorHAnsi"/>
                <w:b/>
                <w:sz w:val="20"/>
                <w:szCs w:val="20"/>
              </w:rPr>
              <w:t xml:space="preserve">Distributor pojištění </w:t>
            </w:r>
          </w:p>
        </w:tc>
      </w:tr>
      <w:tr w:rsidR="009655A7" w:rsidRPr="003B2A4B" w14:paraId="75190378" w14:textId="77777777" w:rsidTr="009E7136">
        <w:tc>
          <w:tcPr>
            <w:tcW w:w="3256" w:type="dxa"/>
          </w:tcPr>
          <w:p w14:paraId="48B1AF65" w14:textId="77777777" w:rsidR="009655A7" w:rsidRPr="003B2A4B" w:rsidRDefault="009655A7" w:rsidP="007557CF">
            <w:pPr>
              <w:rPr>
                <w:rFonts w:asciiTheme="minorHAnsi" w:hAnsiTheme="minorHAnsi" w:cstheme="minorHAnsi"/>
                <w:b/>
                <w:sz w:val="20"/>
                <w:szCs w:val="20"/>
              </w:rPr>
            </w:pPr>
            <w:r w:rsidRPr="003B2A4B">
              <w:rPr>
                <w:rFonts w:asciiTheme="minorHAnsi" w:hAnsiTheme="minorHAnsi" w:cstheme="minorHAnsi"/>
                <w:b/>
                <w:sz w:val="20"/>
                <w:szCs w:val="20"/>
              </w:rPr>
              <w:t>Kategorie PZ</w:t>
            </w:r>
          </w:p>
        </w:tc>
        <w:tc>
          <w:tcPr>
            <w:tcW w:w="6520" w:type="dxa"/>
          </w:tcPr>
          <w:p w14:paraId="3FA383CE" w14:textId="71583ABF" w:rsidR="009655A7" w:rsidRPr="009655A7" w:rsidRDefault="009655A7" w:rsidP="007557CF">
            <w:pPr>
              <w:rPr>
                <w:rFonts w:asciiTheme="minorHAnsi" w:hAnsiTheme="minorHAnsi" w:cstheme="minorHAnsi"/>
                <w:sz w:val="20"/>
                <w:szCs w:val="20"/>
              </w:rPr>
            </w:pPr>
            <w:r w:rsidRPr="003B2A4B">
              <w:rPr>
                <w:rFonts w:asciiTheme="minorHAnsi" w:hAnsiTheme="minorHAnsi" w:cstheme="minorHAnsi"/>
                <w:sz w:val="20"/>
                <w:szCs w:val="20"/>
              </w:rPr>
              <w:t>Samostatný zprostředkovatel jednající jako pojišťovací makléř</w:t>
            </w:r>
          </w:p>
        </w:tc>
      </w:tr>
      <w:tr w:rsidR="009655A7" w:rsidRPr="003B2A4B" w14:paraId="1FF8B76A" w14:textId="77777777" w:rsidTr="009E7136">
        <w:tc>
          <w:tcPr>
            <w:tcW w:w="3256" w:type="dxa"/>
          </w:tcPr>
          <w:p w14:paraId="5BA6F8F2" w14:textId="77777777" w:rsidR="009655A7" w:rsidRPr="003B2A4B" w:rsidRDefault="009655A7" w:rsidP="009C3423">
            <w:pPr>
              <w:rPr>
                <w:rFonts w:asciiTheme="minorHAnsi" w:hAnsiTheme="minorHAnsi" w:cstheme="minorHAnsi"/>
                <w:b/>
                <w:sz w:val="20"/>
                <w:szCs w:val="20"/>
              </w:rPr>
            </w:pPr>
            <w:r w:rsidRPr="003B2A4B">
              <w:rPr>
                <w:rFonts w:asciiTheme="minorHAnsi" w:hAnsiTheme="minorHAnsi" w:cstheme="minorHAnsi"/>
                <w:b/>
                <w:sz w:val="20"/>
                <w:szCs w:val="20"/>
              </w:rPr>
              <w:t>Název</w:t>
            </w:r>
          </w:p>
        </w:tc>
        <w:tc>
          <w:tcPr>
            <w:tcW w:w="6520" w:type="dxa"/>
          </w:tcPr>
          <w:p w14:paraId="2FA93A8D" w14:textId="275D79BF" w:rsidR="009655A7" w:rsidRPr="003B2A4B" w:rsidRDefault="009655A7" w:rsidP="009C3423">
            <w:pPr>
              <w:rPr>
                <w:rFonts w:asciiTheme="minorHAnsi" w:hAnsiTheme="minorHAnsi" w:cstheme="minorHAnsi"/>
                <w:b/>
                <w:sz w:val="20"/>
                <w:szCs w:val="20"/>
              </w:rPr>
            </w:pPr>
            <w:r>
              <w:rPr>
                <w:rFonts w:asciiTheme="minorHAnsi" w:hAnsiTheme="minorHAnsi" w:cstheme="minorHAnsi"/>
                <w:b/>
                <w:sz w:val="20"/>
                <w:szCs w:val="20"/>
              </w:rPr>
              <w:t>RENOMIA, a.s.</w:t>
            </w:r>
          </w:p>
        </w:tc>
      </w:tr>
      <w:tr w:rsidR="009655A7" w:rsidRPr="003B2A4B" w14:paraId="4D7B2221" w14:textId="77777777" w:rsidTr="009E7136">
        <w:tc>
          <w:tcPr>
            <w:tcW w:w="3256" w:type="dxa"/>
          </w:tcPr>
          <w:p w14:paraId="23A11D59" w14:textId="77777777" w:rsidR="009655A7" w:rsidRPr="003B2A4B" w:rsidRDefault="009655A7" w:rsidP="009C3423">
            <w:pPr>
              <w:rPr>
                <w:rFonts w:asciiTheme="minorHAnsi" w:hAnsiTheme="minorHAnsi" w:cstheme="minorHAnsi"/>
                <w:b/>
                <w:sz w:val="20"/>
                <w:szCs w:val="20"/>
              </w:rPr>
            </w:pPr>
            <w:r w:rsidRPr="003B2A4B">
              <w:rPr>
                <w:rFonts w:asciiTheme="minorHAnsi" w:hAnsiTheme="minorHAnsi" w:cstheme="minorHAnsi"/>
                <w:b/>
                <w:sz w:val="20"/>
                <w:szCs w:val="20"/>
              </w:rPr>
              <w:t>IČ</w:t>
            </w:r>
          </w:p>
        </w:tc>
        <w:tc>
          <w:tcPr>
            <w:tcW w:w="6520" w:type="dxa"/>
          </w:tcPr>
          <w:p w14:paraId="76EFAFE0" w14:textId="7D7900F3" w:rsidR="009655A7" w:rsidRPr="003B2A4B" w:rsidRDefault="009655A7" w:rsidP="009C3423">
            <w:pPr>
              <w:rPr>
                <w:rFonts w:asciiTheme="minorHAnsi" w:hAnsiTheme="minorHAnsi" w:cstheme="minorHAnsi"/>
                <w:b/>
                <w:sz w:val="20"/>
                <w:szCs w:val="20"/>
              </w:rPr>
            </w:pPr>
            <w:r w:rsidRPr="009655A7">
              <w:rPr>
                <w:rFonts w:asciiTheme="minorHAnsi" w:hAnsiTheme="minorHAnsi" w:cstheme="minorHAnsi"/>
                <w:b/>
                <w:sz w:val="20"/>
                <w:szCs w:val="20"/>
              </w:rPr>
              <w:t>48391301</w:t>
            </w:r>
          </w:p>
        </w:tc>
      </w:tr>
      <w:tr w:rsidR="009655A7" w:rsidRPr="003B2A4B" w14:paraId="42C07921" w14:textId="77777777" w:rsidTr="009E7136">
        <w:tc>
          <w:tcPr>
            <w:tcW w:w="3256" w:type="dxa"/>
          </w:tcPr>
          <w:p w14:paraId="07D92010" w14:textId="77777777" w:rsidR="009655A7" w:rsidRPr="003B2A4B" w:rsidRDefault="009655A7" w:rsidP="009C3423">
            <w:pPr>
              <w:rPr>
                <w:rFonts w:asciiTheme="minorHAnsi" w:hAnsiTheme="minorHAnsi" w:cstheme="minorHAnsi"/>
                <w:b/>
                <w:sz w:val="20"/>
                <w:szCs w:val="20"/>
              </w:rPr>
            </w:pPr>
            <w:proofErr w:type="spellStart"/>
            <w:r w:rsidRPr="003B2A4B">
              <w:rPr>
                <w:rFonts w:asciiTheme="minorHAnsi" w:hAnsiTheme="minorHAnsi" w:cstheme="minorHAnsi"/>
                <w:b/>
                <w:sz w:val="20"/>
                <w:szCs w:val="20"/>
              </w:rPr>
              <w:t>Sjednatelské</w:t>
            </w:r>
            <w:proofErr w:type="spellEnd"/>
            <w:r w:rsidRPr="003B2A4B">
              <w:rPr>
                <w:rFonts w:asciiTheme="minorHAnsi" w:hAnsiTheme="minorHAnsi" w:cstheme="minorHAnsi"/>
                <w:b/>
                <w:sz w:val="20"/>
                <w:szCs w:val="20"/>
              </w:rPr>
              <w:t xml:space="preserve"> číslo</w:t>
            </w:r>
          </w:p>
        </w:tc>
        <w:tc>
          <w:tcPr>
            <w:tcW w:w="6520" w:type="dxa"/>
          </w:tcPr>
          <w:p w14:paraId="2FAFB1A6" w14:textId="2B0945D1" w:rsidR="009655A7" w:rsidRPr="003B2A4B" w:rsidRDefault="009655A7" w:rsidP="009C3423">
            <w:pPr>
              <w:rPr>
                <w:rFonts w:asciiTheme="minorHAnsi" w:hAnsiTheme="minorHAnsi" w:cstheme="minorHAnsi"/>
                <w:b/>
                <w:sz w:val="20"/>
                <w:szCs w:val="20"/>
              </w:rPr>
            </w:pPr>
            <w:r w:rsidRPr="009655A7">
              <w:rPr>
                <w:rFonts w:asciiTheme="minorHAnsi" w:hAnsiTheme="minorHAnsi" w:cstheme="minorHAnsi"/>
                <w:b/>
                <w:sz w:val="20"/>
                <w:szCs w:val="20"/>
              </w:rPr>
              <w:t>9990344000</w:t>
            </w:r>
          </w:p>
        </w:tc>
      </w:tr>
      <w:tr w:rsidR="009655A7" w:rsidRPr="003B2A4B" w14:paraId="0A26AD28" w14:textId="77777777" w:rsidTr="009E7136">
        <w:tc>
          <w:tcPr>
            <w:tcW w:w="3256" w:type="dxa"/>
          </w:tcPr>
          <w:p w14:paraId="4A781DCA" w14:textId="77777777" w:rsidR="009655A7" w:rsidRDefault="009655A7" w:rsidP="009C3423">
            <w:pPr>
              <w:rPr>
                <w:rFonts w:asciiTheme="minorHAnsi" w:hAnsiTheme="minorHAnsi" w:cstheme="minorHAnsi"/>
                <w:b/>
                <w:bCs/>
                <w:sz w:val="20"/>
                <w:szCs w:val="20"/>
              </w:rPr>
            </w:pPr>
            <w:r w:rsidRPr="003B2A4B">
              <w:rPr>
                <w:rFonts w:asciiTheme="minorHAnsi" w:hAnsiTheme="minorHAnsi" w:cstheme="minorHAnsi"/>
                <w:b/>
                <w:sz w:val="20"/>
                <w:szCs w:val="20"/>
              </w:rPr>
              <w:t>Jméno a příjmení jednající osoby</w:t>
            </w:r>
            <w:r w:rsidRPr="00552490">
              <w:rPr>
                <w:rFonts w:asciiTheme="minorHAnsi" w:hAnsiTheme="minorHAnsi" w:cstheme="minorHAnsi"/>
                <w:b/>
                <w:bCs/>
                <w:sz w:val="20"/>
                <w:szCs w:val="20"/>
              </w:rPr>
              <w:t xml:space="preserve">; </w:t>
            </w:r>
          </w:p>
          <w:p w14:paraId="6CF3B55D" w14:textId="59D138AD" w:rsidR="009655A7" w:rsidRPr="003B2A4B" w:rsidRDefault="009655A7" w:rsidP="009C3423">
            <w:pPr>
              <w:rPr>
                <w:rFonts w:asciiTheme="minorHAnsi" w:hAnsiTheme="minorHAnsi" w:cstheme="minorHAnsi"/>
                <w:b/>
                <w:sz w:val="20"/>
                <w:szCs w:val="20"/>
              </w:rPr>
            </w:pPr>
            <w:r w:rsidRPr="00552490">
              <w:rPr>
                <w:rFonts w:asciiTheme="minorHAnsi" w:hAnsiTheme="minorHAnsi" w:cstheme="minorHAnsi"/>
                <w:b/>
                <w:bCs/>
                <w:sz w:val="20"/>
                <w:szCs w:val="20"/>
              </w:rPr>
              <w:t>ID jednající osoby</w:t>
            </w:r>
          </w:p>
        </w:tc>
        <w:tc>
          <w:tcPr>
            <w:tcW w:w="6520" w:type="dxa"/>
          </w:tcPr>
          <w:p w14:paraId="3E30D606" w14:textId="4E26E5A8" w:rsidR="009655A7" w:rsidRDefault="008270C6" w:rsidP="009C3423">
            <w:pPr>
              <w:rPr>
                <w:rFonts w:asciiTheme="minorHAnsi" w:hAnsiTheme="minorHAnsi" w:cstheme="minorHAnsi"/>
                <w:b/>
                <w:sz w:val="20"/>
                <w:szCs w:val="20"/>
              </w:rPr>
            </w:pPr>
            <w:proofErr w:type="spellStart"/>
            <w:r>
              <w:rPr>
                <w:rFonts w:asciiTheme="minorHAnsi" w:hAnsiTheme="minorHAnsi" w:cstheme="minorHAnsi"/>
                <w:b/>
                <w:sz w:val="20"/>
                <w:szCs w:val="20"/>
              </w:rPr>
              <w:t>xxx</w:t>
            </w:r>
            <w:proofErr w:type="spellEnd"/>
            <w:r w:rsidR="009655A7">
              <w:rPr>
                <w:rFonts w:asciiTheme="minorHAnsi" w:hAnsiTheme="minorHAnsi" w:cstheme="minorHAnsi"/>
                <w:b/>
                <w:sz w:val="20"/>
                <w:szCs w:val="20"/>
              </w:rPr>
              <w:t>;</w:t>
            </w:r>
          </w:p>
          <w:p w14:paraId="5C81A17A" w14:textId="5E2D2452" w:rsidR="009655A7" w:rsidRPr="003B2A4B" w:rsidRDefault="008270C6" w:rsidP="009C3423">
            <w:pPr>
              <w:rPr>
                <w:rFonts w:asciiTheme="minorHAnsi" w:hAnsiTheme="minorHAnsi" w:cstheme="minorHAnsi"/>
                <w:b/>
                <w:sz w:val="20"/>
                <w:szCs w:val="20"/>
              </w:rPr>
            </w:pPr>
            <w:proofErr w:type="spellStart"/>
            <w:r>
              <w:rPr>
                <w:rFonts w:asciiTheme="minorHAnsi" w:hAnsiTheme="minorHAnsi" w:cstheme="minorHAnsi"/>
                <w:b/>
                <w:sz w:val="20"/>
                <w:szCs w:val="20"/>
              </w:rPr>
              <w:t>xxx</w:t>
            </w:r>
            <w:proofErr w:type="spellEnd"/>
          </w:p>
        </w:tc>
      </w:tr>
    </w:tbl>
    <w:p w14:paraId="08CD7EB9" w14:textId="77777777" w:rsidR="00DC4AB5" w:rsidRPr="003B2A4B" w:rsidRDefault="00DC4AB5" w:rsidP="00DC4AB5">
      <w:pPr>
        <w:rPr>
          <w:rFonts w:asciiTheme="minorHAnsi" w:hAnsiTheme="minorHAnsi" w:cstheme="minorHAnsi"/>
        </w:rPr>
      </w:pPr>
    </w:p>
    <w:tbl>
      <w:tblPr>
        <w:tblStyle w:val="Mkatabulky"/>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6520"/>
      </w:tblGrid>
      <w:tr w:rsidR="009655A7" w:rsidRPr="003B2A4B" w14:paraId="248D2163" w14:textId="77777777" w:rsidTr="009E7136">
        <w:trPr>
          <w:trHeight w:val="244"/>
        </w:trPr>
        <w:tc>
          <w:tcPr>
            <w:tcW w:w="3258" w:type="dxa"/>
          </w:tcPr>
          <w:p w14:paraId="4E83329B" w14:textId="77777777" w:rsidR="009655A7" w:rsidRPr="003B2A4B" w:rsidRDefault="009655A7" w:rsidP="009655A7">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Z</w:t>
            </w:r>
            <w:r w:rsidRPr="00E844F7">
              <w:rPr>
                <w:rFonts w:asciiTheme="minorHAnsi" w:hAnsiTheme="minorHAnsi" w:cstheme="minorHAnsi"/>
                <w:b/>
                <w:sz w:val="20"/>
                <w:szCs w:val="20"/>
              </w:rPr>
              <w:t xml:space="preserve">aměstnanec </w:t>
            </w:r>
            <w:proofErr w:type="gramStart"/>
            <w:r w:rsidRPr="00E844F7">
              <w:rPr>
                <w:rFonts w:asciiTheme="minorHAnsi" w:hAnsiTheme="minorHAnsi" w:cstheme="minorHAnsi"/>
                <w:b/>
                <w:sz w:val="20"/>
                <w:szCs w:val="20"/>
              </w:rPr>
              <w:t>pojistitele - pečovatel</w:t>
            </w:r>
            <w:proofErr w:type="gramEnd"/>
            <w:r w:rsidRPr="00E844F7">
              <w:rPr>
                <w:rFonts w:asciiTheme="minorHAnsi" w:hAnsiTheme="minorHAnsi" w:cstheme="minorHAnsi"/>
                <w:b/>
                <w:sz w:val="20"/>
                <w:szCs w:val="20"/>
              </w:rPr>
              <w:t>:</w:t>
            </w:r>
          </w:p>
        </w:tc>
        <w:tc>
          <w:tcPr>
            <w:tcW w:w="6520" w:type="dxa"/>
          </w:tcPr>
          <w:p w14:paraId="2CFD3761" w14:textId="04B9B5F7" w:rsidR="009655A7" w:rsidRPr="003B2A4B" w:rsidRDefault="008270C6" w:rsidP="009655A7">
            <w:pPr>
              <w:autoSpaceDE w:val="0"/>
              <w:autoSpaceDN w:val="0"/>
              <w:adjustRightInd w:val="0"/>
              <w:rPr>
                <w:rFonts w:asciiTheme="minorHAnsi" w:hAnsiTheme="minorHAnsi" w:cstheme="minorHAnsi"/>
                <w:sz w:val="20"/>
                <w:szCs w:val="20"/>
              </w:rPr>
            </w:pPr>
            <w:proofErr w:type="spellStart"/>
            <w:r>
              <w:rPr>
                <w:rFonts w:asciiTheme="minorHAnsi" w:hAnsiTheme="minorHAnsi" w:cstheme="minorHAnsi"/>
                <w:sz w:val="20"/>
                <w:szCs w:val="20"/>
              </w:rPr>
              <w:t>xxx</w:t>
            </w:r>
            <w:proofErr w:type="spellEnd"/>
          </w:p>
        </w:tc>
      </w:tr>
      <w:tr w:rsidR="009655A7" w:rsidRPr="003B2A4B" w14:paraId="7F96221B" w14:textId="77777777" w:rsidTr="009E7136">
        <w:trPr>
          <w:trHeight w:val="244"/>
        </w:trPr>
        <w:tc>
          <w:tcPr>
            <w:tcW w:w="3258" w:type="dxa"/>
          </w:tcPr>
          <w:p w14:paraId="5546A0D0" w14:textId="77777777" w:rsidR="009655A7" w:rsidRPr="003B2A4B" w:rsidRDefault="009655A7" w:rsidP="009655A7">
            <w:pPr>
              <w:autoSpaceDE w:val="0"/>
              <w:autoSpaceDN w:val="0"/>
              <w:adjustRightInd w:val="0"/>
              <w:rPr>
                <w:rFonts w:asciiTheme="minorHAnsi" w:hAnsiTheme="minorHAnsi" w:cstheme="minorHAnsi"/>
                <w:b/>
                <w:sz w:val="20"/>
                <w:szCs w:val="20"/>
              </w:rPr>
            </w:pPr>
            <w:r w:rsidRPr="003B2A4B">
              <w:rPr>
                <w:rFonts w:asciiTheme="minorHAnsi" w:hAnsiTheme="minorHAnsi" w:cstheme="minorHAnsi"/>
                <w:b/>
                <w:sz w:val="20"/>
                <w:szCs w:val="20"/>
              </w:rPr>
              <w:t>Správa pojistné smlouvy:</w:t>
            </w:r>
          </w:p>
        </w:tc>
        <w:tc>
          <w:tcPr>
            <w:tcW w:w="6520" w:type="dxa"/>
          </w:tcPr>
          <w:p w14:paraId="4DE72790" w14:textId="353FA994" w:rsidR="009655A7" w:rsidRPr="003B2A4B" w:rsidRDefault="009655A7" w:rsidP="009655A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OKK RŘ HK, 8891803000</w:t>
            </w:r>
          </w:p>
        </w:tc>
      </w:tr>
      <w:tr w:rsidR="009655A7" w:rsidRPr="003B2A4B" w14:paraId="38CB66B0" w14:textId="77777777" w:rsidTr="009E7136">
        <w:trPr>
          <w:trHeight w:val="244"/>
        </w:trPr>
        <w:tc>
          <w:tcPr>
            <w:tcW w:w="3258" w:type="dxa"/>
          </w:tcPr>
          <w:p w14:paraId="3DA76B2E" w14:textId="77777777" w:rsidR="009655A7" w:rsidRPr="003B2A4B" w:rsidRDefault="009655A7" w:rsidP="009655A7">
            <w:pPr>
              <w:autoSpaceDE w:val="0"/>
              <w:autoSpaceDN w:val="0"/>
              <w:adjustRightInd w:val="0"/>
              <w:rPr>
                <w:rFonts w:asciiTheme="minorHAnsi" w:hAnsiTheme="minorHAnsi" w:cstheme="minorHAnsi"/>
                <w:b/>
                <w:sz w:val="20"/>
                <w:szCs w:val="20"/>
              </w:rPr>
            </w:pPr>
            <w:r w:rsidRPr="003B2A4B">
              <w:rPr>
                <w:rFonts w:asciiTheme="minorHAnsi" w:hAnsiTheme="minorHAnsi" w:cstheme="minorHAnsi"/>
                <w:b/>
                <w:sz w:val="20"/>
                <w:szCs w:val="20"/>
              </w:rPr>
              <w:t>PN</w:t>
            </w:r>
          </w:p>
        </w:tc>
        <w:tc>
          <w:tcPr>
            <w:tcW w:w="6520" w:type="dxa"/>
          </w:tcPr>
          <w:p w14:paraId="005EE5C1" w14:textId="6659670F" w:rsidR="009655A7" w:rsidRPr="003B2A4B" w:rsidRDefault="009655A7" w:rsidP="009655A7">
            <w:pPr>
              <w:autoSpaceDE w:val="0"/>
              <w:autoSpaceDN w:val="0"/>
              <w:adjustRightInd w:val="0"/>
              <w:rPr>
                <w:rFonts w:asciiTheme="minorHAnsi" w:hAnsiTheme="minorHAnsi" w:cstheme="minorHAnsi"/>
                <w:sz w:val="20"/>
                <w:szCs w:val="20"/>
              </w:rPr>
            </w:pPr>
            <w:r w:rsidRPr="003B2A4B">
              <w:rPr>
                <w:rFonts w:asciiTheme="minorHAnsi" w:hAnsiTheme="minorHAnsi" w:cstheme="minorHAnsi"/>
                <w:sz w:val="20"/>
                <w:szCs w:val="20"/>
              </w:rPr>
              <w:t xml:space="preserve">NE </w:t>
            </w:r>
          </w:p>
        </w:tc>
      </w:tr>
    </w:tbl>
    <w:p w14:paraId="6E2F2FA6" w14:textId="77777777" w:rsidR="00CD45FB" w:rsidRPr="003B2A4B" w:rsidRDefault="00295D85" w:rsidP="000D6840">
      <w:pPr>
        <w:jc w:val="center"/>
        <w:rPr>
          <w:rFonts w:asciiTheme="minorHAnsi" w:hAnsiTheme="minorHAnsi" w:cstheme="minorHAnsi"/>
          <w:b/>
          <w:sz w:val="20"/>
        </w:rPr>
      </w:pPr>
      <w:r w:rsidRPr="003B2A4B">
        <w:rPr>
          <w:rFonts w:asciiTheme="minorHAnsi" w:hAnsiTheme="minorHAnsi" w:cstheme="minorHAnsi"/>
          <w:sz w:val="20"/>
          <w:szCs w:val="20"/>
        </w:rPr>
        <w:br w:type="page"/>
      </w:r>
      <w:r w:rsidR="00CD45FB" w:rsidRPr="003B2A4B">
        <w:rPr>
          <w:rFonts w:asciiTheme="minorHAnsi" w:hAnsiTheme="minorHAnsi" w:cstheme="minorHAnsi"/>
          <w:b/>
          <w:sz w:val="20"/>
        </w:rPr>
        <w:lastRenderedPageBreak/>
        <w:t>Článek I.</w:t>
      </w:r>
    </w:p>
    <w:p w14:paraId="2343D89C" w14:textId="77777777" w:rsidR="00CD45FB" w:rsidRPr="003B2A4B" w:rsidRDefault="00CD45FB" w:rsidP="00CD45FB">
      <w:pPr>
        <w:pStyle w:val="Nadpis9"/>
        <w:numPr>
          <w:ilvl w:val="0"/>
          <w:numId w:val="0"/>
        </w:numPr>
        <w:rPr>
          <w:rFonts w:asciiTheme="minorHAnsi" w:hAnsiTheme="minorHAnsi" w:cstheme="minorHAnsi"/>
        </w:rPr>
      </w:pPr>
      <w:r w:rsidRPr="003B2A4B">
        <w:rPr>
          <w:rFonts w:asciiTheme="minorHAnsi" w:hAnsiTheme="minorHAnsi" w:cstheme="minorHAnsi"/>
        </w:rPr>
        <w:t>Úvodní ustanovení</w:t>
      </w:r>
    </w:p>
    <w:p w14:paraId="7CD9A253" w14:textId="77777777" w:rsidR="00CD45FB" w:rsidRPr="003B2A4B" w:rsidRDefault="00CD45FB" w:rsidP="008E634A">
      <w:pPr>
        <w:numPr>
          <w:ilvl w:val="0"/>
          <w:numId w:val="4"/>
        </w:numPr>
        <w:tabs>
          <w:tab w:val="num" w:pos="-1800"/>
        </w:tabs>
        <w:spacing w:before="60"/>
        <w:jc w:val="both"/>
        <w:rPr>
          <w:rFonts w:asciiTheme="minorHAnsi" w:hAnsiTheme="minorHAnsi" w:cstheme="minorHAnsi"/>
          <w:iCs/>
          <w:sz w:val="20"/>
          <w:szCs w:val="20"/>
        </w:rPr>
      </w:pPr>
      <w:r w:rsidRPr="003B2A4B">
        <w:rPr>
          <w:rFonts w:asciiTheme="minorHAnsi" w:hAnsiTheme="minorHAnsi" w:cstheme="minorHAnsi"/>
          <w:iCs/>
          <w:sz w:val="20"/>
          <w:szCs w:val="20"/>
        </w:rPr>
        <w:t>Členský stát sídla pojistitele: Česká republika</w:t>
      </w:r>
    </w:p>
    <w:p w14:paraId="44353932" w14:textId="77777777" w:rsidR="00CD45FB" w:rsidRPr="003B2A4B" w:rsidRDefault="00CD45FB" w:rsidP="008E634A">
      <w:pPr>
        <w:numPr>
          <w:ilvl w:val="0"/>
          <w:numId w:val="4"/>
        </w:numPr>
        <w:tabs>
          <w:tab w:val="num" w:pos="-1800"/>
        </w:tabs>
        <w:spacing w:before="60"/>
        <w:jc w:val="both"/>
        <w:rPr>
          <w:rFonts w:asciiTheme="minorHAnsi" w:hAnsiTheme="minorHAnsi" w:cstheme="minorHAnsi"/>
          <w:sz w:val="20"/>
          <w:szCs w:val="20"/>
        </w:rPr>
      </w:pPr>
      <w:r w:rsidRPr="003B2A4B">
        <w:rPr>
          <w:rFonts w:asciiTheme="minorHAnsi" w:hAnsiTheme="minorHAnsi" w:cstheme="minorHAnsi"/>
          <w:sz w:val="20"/>
          <w:szCs w:val="20"/>
        </w:rPr>
        <w:t>Pojistník sjednává tuto pojistnou smlouvu s pojistitelem ve svůj prospěch, tzn. je zároveň pojištěným.</w:t>
      </w:r>
    </w:p>
    <w:p w14:paraId="10C2E830" w14:textId="77777777" w:rsidR="009E7136" w:rsidRPr="003B2A4B" w:rsidRDefault="009E7136" w:rsidP="009E7136">
      <w:pPr>
        <w:numPr>
          <w:ilvl w:val="0"/>
          <w:numId w:val="4"/>
        </w:numPr>
        <w:tabs>
          <w:tab w:val="clear" w:pos="360"/>
          <w:tab w:val="num" w:pos="-3060"/>
        </w:tabs>
        <w:spacing w:before="60"/>
        <w:jc w:val="both"/>
        <w:rPr>
          <w:rFonts w:asciiTheme="minorHAnsi" w:hAnsiTheme="minorHAnsi" w:cstheme="minorHAnsi"/>
          <w:iCs/>
          <w:sz w:val="20"/>
          <w:szCs w:val="20"/>
        </w:rPr>
      </w:pPr>
      <w:r w:rsidRPr="003B2A4B">
        <w:rPr>
          <w:rFonts w:asciiTheme="minorHAnsi" w:hAnsiTheme="minorHAnsi" w:cstheme="minorHAnsi"/>
          <w:sz w:val="20"/>
          <w:szCs w:val="20"/>
        </w:rPr>
        <w:t>Předmět podnikání nebo činnosti pojištěného ke dni uzavření této pojistné smlouvy je uveden</w:t>
      </w:r>
      <w:r>
        <w:rPr>
          <w:rFonts w:asciiTheme="minorHAnsi" w:hAnsiTheme="minorHAnsi" w:cstheme="minorHAnsi"/>
          <w:sz w:val="20"/>
          <w:szCs w:val="20"/>
        </w:rPr>
        <w:t xml:space="preserve"> v</w:t>
      </w:r>
      <w:r w:rsidRPr="003B2A4B">
        <w:rPr>
          <w:rFonts w:asciiTheme="minorHAnsi" w:hAnsiTheme="minorHAnsi" w:cstheme="minorHAnsi"/>
          <w:sz w:val="20"/>
          <w:szCs w:val="20"/>
        </w:rPr>
        <w:t xml:space="preserve"> </w:t>
      </w:r>
      <w:r w:rsidRPr="003B2A4B">
        <w:rPr>
          <w:rFonts w:asciiTheme="minorHAnsi" w:hAnsiTheme="minorHAnsi" w:cstheme="minorHAnsi"/>
          <w:iCs/>
          <w:sz w:val="20"/>
          <w:szCs w:val="20"/>
        </w:rPr>
        <w:t xml:space="preserve">přiložené </w:t>
      </w:r>
      <w:r>
        <w:rPr>
          <w:rFonts w:asciiTheme="minorHAnsi" w:hAnsiTheme="minorHAnsi" w:cstheme="minorHAnsi"/>
          <w:sz w:val="20"/>
        </w:rPr>
        <w:t>k</w:t>
      </w:r>
      <w:r w:rsidRPr="003B2A4B">
        <w:rPr>
          <w:rFonts w:asciiTheme="minorHAnsi" w:hAnsiTheme="minorHAnsi" w:cstheme="minorHAnsi"/>
          <w:sz w:val="20"/>
        </w:rPr>
        <w:t>opi</w:t>
      </w:r>
      <w:r>
        <w:rPr>
          <w:rFonts w:asciiTheme="minorHAnsi" w:hAnsiTheme="minorHAnsi" w:cstheme="minorHAnsi"/>
          <w:sz w:val="20"/>
        </w:rPr>
        <w:t>i</w:t>
      </w:r>
      <w:r w:rsidRPr="003B2A4B">
        <w:rPr>
          <w:rFonts w:asciiTheme="minorHAnsi" w:hAnsiTheme="minorHAnsi" w:cstheme="minorHAnsi"/>
          <w:sz w:val="20"/>
        </w:rPr>
        <w:t xml:space="preserve"> listiny dokládající předmět podnikání nebo činnosti pojištěného</w:t>
      </w:r>
      <w:r w:rsidRPr="003B2A4B">
        <w:rPr>
          <w:rFonts w:asciiTheme="minorHAnsi" w:hAnsiTheme="minorHAnsi" w:cstheme="minorHAnsi"/>
          <w:iCs/>
          <w:sz w:val="20"/>
          <w:szCs w:val="20"/>
        </w:rPr>
        <w:t xml:space="preserve">. </w:t>
      </w:r>
    </w:p>
    <w:p w14:paraId="7B5C2845" w14:textId="77777777" w:rsidR="00CD45FB" w:rsidRPr="003B2A4B" w:rsidRDefault="00CD45FB" w:rsidP="008E634A">
      <w:pPr>
        <w:numPr>
          <w:ilvl w:val="0"/>
          <w:numId w:val="4"/>
        </w:numPr>
        <w:spacing w:before="60"/>
        <w:jc w:val="both"/>
        <w:rPr>
          <w:rFonts w:asciiTheme="minorHAnsi" w:hAnsiTheme="minorHAnsi" w:cstheme="minorHAnsi"/>
          <w:sz w:val="20"/>
          <w:szCs w:val="20"/>
          <w:u w:val="single"/>
        </w:rPr>
      </w:pPr>
      <w:r w:rsidRPr="003B2A4B">
        <w:rPr>
          <w:rFonts w:asciiTheme="minorHAnsi" w:hAnsiTheme="minorHAnsi" w:cstheme="minorHAnsi"/>
          <w:sz w:val="20"/>
          <w:szCs w:val="20"/>
        </w:rPr>
        <w:t>Pojištění se řídí</w:t>
      </w:r>
      <w:r w:rsidR="009270D8" w:rsidRPr="003B2A4B">
        <w:rPr>
          <w:rFonts w:asciiTheme="minorHAnsi" w:hAnsiTheme="minorHAnsi" w:cstheme="minorHAnsi"/>
          <w:sz w:val="20"/>
          <w:szCs w:val="20"/>
        </w:rPr>
        <w:t xml:space="preserve"> </w:t>
      </w:r>
      <w:r w:rsidRPr="003B2A4B">
        <w:rPr>
          <w:rFonts w:asciiTheme="minorHAnsi" w:hAnsiTheme="minorHAnsi" w:cstheme="minorHAnsi"/>
          <w:sz w:val="20"/>
          <w:szCs w:val="20"/>
        </w:rPr>
        <w:t>Všeobecnými pojist</w:t>
      </w:r>
      <w:r w:rsidR="00D36697" w:rsidRPr="003B2A4B">
        <w:rPr>
          <w:rFonts w:asciiTheme="minorHAnsi" w:hAnsiTheme="minorHAnsi" w:cstheme="minorHAnsi"/>
          <w:sz w:val="20"/>
          <w:szCs w:val="20"/>
        </w:rPr>
        <w:t>nými podmínkami (dále jen VPP)</w:t>
      </w:r>
      <w:r w:rsidR="009270D8" w:rsidRPr="003B2A4B">
        <w:rPr>
          <w:rFonts w:asciiTheme="minorHAnsi" w:hAnsiTheme="minorHAnsi" w:cstheme="minorHAnsi"/>
          <w:sz w:val="20"/>
          <w:szCs w:val="20"/>
        </w:rPr>
        <w:t>,</w:t>
      </w:r>
      <w:r w:rsidR="00B93593" w:rsidRPr="003B2A4B">
        <w:rPr>
          <w:rFonts w:asciiTheme="minorHAnsi" w:hAnsiTheme="minorHAnsi" w:cstheme="minorHAnsi"/>
          <w:sz w:val="20"/>
          <w:szCs w:val="20"/>
        </w:rPr>
        <w:t xml:space="preserve"> </w:t>
      </w:r>
      <w:r w:rsidRPr="003B2A4B">
        <w:rPr>
          <w:rFonts w:asciiTheme="minorHAnsi" w:hAnsiTheme="minorHAnsi" w:cstheme="minorHAnsi"/>
          <w:sz w:val="20"/>
          <w:szCs w:val="20"/>
        </w:rPr>
        <w:t>Doplňkovými pojistnými podmínkami (dále jen DPP)</w:t>
      </w:r>
      <w:r w:rsidR="009270D8" w:rsidRPr="003B2A4B">
        <w:rPr>
          <w:rFonts w:asciiTheme="minorHAnsi" w:hAnsiTheme="minorHAnsi" w:cstheme="minorHAnsi"/>
          <w:sz w:val="20"/>
          <w:szCs w:val="20"/>
        </w:rPr>
        <w:t xml:space="preserve">, </w:t>
      </w:r>
      <w:r w:rsidR="00D36697" w:rsidRPr="003B2A4B">
        <w:rPr>
          <w:rFonts w:asciiTheme="minorHAnsi" w:hAnsiTheme="minorHAnsi" w:cstheme="minorHAnsi"/>
          <w:sz w:val="20"/>
          <w:szCs w:val="20"/>
        </w:rPr>
        <w:t>Zvláštními pojistnými podmínkami (dále jen ZPP)</w:t>
      </w:r>
      <w:r w:rsidR="009270D8" w:rsidRPr="003B2A4B">
        <w:rPr>
          <w:rFonts w:asciiTheme="minorHAnsi" w:hAnsiTheme="minorHAnsi" w:cstheme="minorHAnsi"/>
          <w:sz w:val="20"/>
          <w:szCs w:val="20"/>
        </w:rPr>
        <w:t xml:space="preserve"> </w:t>
      </w:r>
      <w:r w:rsidRPr="003B2A4B">
        <w:rPr>
          <w:rFonts w:asciiTheme="minorHAnsi" w:hAnsiTheme="minorHAnsi" w:cstheme="minorHAnsi"/>
          <w:sz w:val="20"/>
          <w:szCs w:val="20"/>
        </w:rPr>
        <w:t>uveden</w:t>
      </w:r>
      <w:r w:rsidR="009270D8" w:rsidRPr="003B2A4B">
        <w:rPr>
          <w:rFonts w:asciiTheme="minorHAnsi" w:hAnsiTheme="minorHAnsi" w:cstheme="minorHAnsi"/>
          <w:sz w:val="20"/>
          <w:szCs w:val="20"/>
        </w:rPr>
        <w:t>ými</w:t>
      </w:r>
      <w:r w:rsidRPr="003B2A4B">
        <w:rPr>
          <w:rFonts w:asciiTheme="minorHAnsi" w:hAnsiTheme="minorHAnsi" w:cstheme="minorHAnsi"/>
          <w:sz w:val="20"/>
          <w:szCs w:val="20"/>
        </w:rPr>
        <w:t xml:space="preserve"> v čl</w:t>
      </w:r>
      <w:r w:rsidR="00B22572">
        <w:rPr>
          <w:rFonts w:asciiTheme="minorHAnsi" w:hAnsiTheme="minorHAnsi" w:cstheme="minorHAnsi"/>
          <w:sz w:val="20"/>
          <w:szCs w:val="20"/>
        </w:rPr>
        <w:t>ánku</w:t>
      </w:r>
      <w:r w:rsidR="009270D8" w:rsidRPr="003B2A4B">
        <w:rPr>
          <w:rFonts w:asciiTheme="minorHAnsi" w:hAnsiTheme="minorHAnsi" w:cstheme="minorHAnsi"/>
          <w:sz w:val="20"/>
          <w:szCs w:val="20"/>
        </w:rPr>
        <w:t xml:space="preserve"> </w:t>
      </w:r>
      <w:r w:rsidRPr="003B2A4B">
        <w:rPr>
          <w:rFonts w:asciiTheme="minorHAnsi" w:hAnsiTheme="minorHAnsi" w:cstheme="minorHAnsi"/>
          <w:sz w:val="20"/>
          <w:szCs w:val="20"/>
        </w:rPr>
        <w:t xml:space="preserve">II pojistné smlouvy a </w:t>
      </w:r>
      <w:r w:rsidRPr="00B16E16">
        <w:rPr>
          <w:rFonts w:asciiTheme="minorHAnsi" w:hAnsiTheme="minorHAnsi" w:cstheme="minorHAnsi"/>
          <w:sz w:val="20"/>
          <w:szCs w:val="20"/>
        </w:rPr>
        <w:t xml:space="preserve">dále </w:t>
      </w:r>
      <w:r w:rsidR="00E551FF" w:rsidRPr="00B16E16">
        <w:rPr>
          <w:rFonts w:asciiTheme="minorHAnsi" w:hAnsiTheme="minorHAnsi" w:cstheme="minorHAnsi"/>
          <w:sz w:val="20"/>
          <w:szCs w:val="20"/>
        </w:rPr>
        <w:t>ujednáními</w:t>
      </w:r>
      <w:r w:rsidRPr="00B16E16">
        <w:rPr>
          <w:rFonts w:asciiTheme="minorHAnsi" w:hAnsiTheme="minorHAnsi" w:cstheme="minorHAnsi"/>
          <w:sz w:val="20"/>
          <w:szCs w:val="20"/>
        </w:rPr>
        <w:t xml:space="preserve"> </w:t>
      </w:r>
      <w:r w:rsidRPr="005F41D0">
        <w:rPr>
          <w:rFonts w:asciiTheme="minorHAnsi" w:hAnsiTheme="minorHAnsi" w:cstheme="minorHAnsi"/>
          <w:sz w:val="20"/>
          <w:szCs w:val="20"/>
        </w:rPr>
        <w:t>sjednanými v pojistné smlouvě</w:t>
      </w:r>
      <w:r w:rsidR="00B22572" w:rsidRPr="005F41D0">
        <w:rPr>
          <w:rFonts w:asciiTheme="minorHAnsi" w:hAnsiTheme="minorHAnsi" w:cstheme="minorHAnsi"/>
          <w:sz w:val="20"/>
          <w:szCs w:val="20"/>
        </w:rPr>
        <w:t>.</w:t>
      </w:r>
      <w:r w:rsidRPr="005F41D0">
        <w:rPr>
          <w:rFonts w:asciiTheme="minorHAnsi" w:hAnsiTheme="minorHAnsi" w:cstheme="minorHAnsi"/>
          <w:sz w:val="20"/>
          <w:szCs w:val="20"/>
        </w:rPr>
        <w:t xml:space="preserve"> VPP</w:t>
      </w:r>
      <w:r w:rsidR="009270D8" w:rsidRPr="005F41D0">
        <w:rPr>
          <w:rFonts w:asciiTheme="minorHAnsi" w:hAnsiTheme="minorHAnsi" w:cstheme="minorHAnsi"/>
          <w:sz w:val="20"/>
          <w:szCs w:val="20"/>
        </w:rPr>
        <w:t>,</w:t>
      </w:r>
      <w:r w:rsidRPr="005F41D0">
        <w:rPr>
          <w:rFonts w:asciiTheme="minorHAnsi" w:hAnsiTheme="minorHAnsi" w:cstheme="minorHAnsi"/>
          <w:sz w:val="20"/>
          <w:szCs w:val="20"/>
        </w:rPr>
        <w:t xml:space="preserve"> DPP</w:t>
      </w:r>
      <w:r w:rsidR="00B24B5A" w:rsidRPr="005F41D0">
        <w:rPr>
          <w:rFonts w:asciiTheme="minorHAnsi" w:hAnsiTheme="minorHAnsi" w:cstheme="minorHAnsi"/>
          <w:sz w:val="20"/>
          <w:szCs w:val="20"/>
        </w:rPr>
        <w:t>,</w:t>
      </w:r>
      <w:r w:rsidR="009270D8" w:rsidRPr="005F41D0">
        <w:rPr>
          <w:rFonts w:asciiTheme="minorHAnsi" w:hAnsiTheme="minorHAnsi" w:cstheme="minorHAnsi"/>
          <w:sz w:val="20"/>
          <w:szCs w:val="20"/>
        </w:rPr>
        <w:t xml:space="preserve"> ZPP</w:t>
      </w:r>
      <w:r w:rsidR="00B24B5A" w:rsidRPr="005F41D0">
        <w:rPr>
          <w:rFonts w:asciiTheme="minorHAnsi" w:hAnsiTheme="minorHAnsi" w:cstheme="minorHAnsi"/>
          <w:sz w:val="20"/>
          <w:szCs w:val="20"/>
        </w:rPr>
        <w:t xml:space="preserve"> a Smluvní ujednání dle textu pojistné smlouvy</w:t>
      </w:r>
      <w:r w:rsidR="009270D8" w:rsidRPr="005F41D0">
        <w:rPr>
          <w:rFonts w:asciiTheme="minorHAnsi" w:hAnsiTheme="minorHAnsi" w:cstheme="minorHAnsi"/>
          <w:sz w:val="20"/>
          <w:szCs w:val="20"/>
        </w:rPr>
        <w:t xml:space="preserve"> </w:t>
      </w:r>
      <w:r w:rsidRPr="005F41D0">
        <w:rPr>
          <w:rFonts w:asciiTheme="minorHAnsi" w:hAnsiTheme="minorHAnsi" w:cstheme="minorHAnsi"/>
          <w:sz w:val="20"/>
          <w:szCs w:val="20"/>
        </w:rPr>
        <w:t>tvoří přílohu č.</w:t>
      </w:r>
      <w:r w:rsidR="009A35F2" w:rsidRPr="005F41D0">
        <w:rPr>
          <w:rFonts w:asciiTheme="minorHAnsi" w:hAnsiTheme="minorHAnsi" w:cstheme="minorHAnsi"/>
          <w:sz w:val="20"/>
          <w:szCs w:val="20"/>
        </w:rPr>
        <w:t xml:space="preserve"> </w:t>
      </w:r>
      <w:r w:rsidRPr="005F41D0">
        <w:rPr>
          <w:rFonts w:asciiTheme="minorHAnsi" w:hAnsiTheme="minorHAnsi" w:cstheme="minorHAnsi"/>
          <w:sz w:val="20"/>
          <w:szCs w:val="20"/>
        </w:rPr>
        <w:t>2 pojistné</w:t>
      </w:r>
      <w:r w:rsidRPr="003B2A4B">
        <w:rPr>
          <w:rFonts w:asciiTheme="minorHAnsi" w:hAnsiTheme="minorHAnsi" w:cstheme="minorHAnsi"/>
          <w:sz w:val="20"/>
          <w:szCs w:val="20"/>
        </w:rPr>
        <w:t xml:space="preserve"> smlouvy</w:t>
      </w:r>
      <w:r w:rsidR="009A35F2" w:rsidRPr="003B2A4B">
        <w:rPr>
          <w:rFonts w:asciiTheme="minorHAnsi" w:hAnsiTheme="minorHAnsi" w:cstheme="minorHAnsi"/>
          <w:sz w:val="20"/>
          <w:szCs w:val="20"/>
        </w:rPr>
        <w:t>.</w:t>
      </w:r>
    </w:p>
    <w:p w14:paraId="1981CB44" w14:textId="3A271A70" w:rsidR="00CA7A8A" w:rsidRPr="003B2A4B" w:rsidRDefault="00ED2F41" w:rsidP="008E634A">
      <w:pPr>
        <w:numPr>
          <w:ilvl w:val="0"/>
          <w:numId w:val="4"/>
        </w:numPr>
        <w:spacing w:before="60"/>
        <w:jc w:val="both"/>
        <w:rPr>
          <w:rFonts w:asciiTheme="minorHAnsi" w:hAnsiTheme="minorHAnsi" w:cstheme="minorHAnsi"/>
          <w:sz w:val="20"/>
          <w:szCs w:val="20"/>
        </w:rPr>
      </w:pPr>
      <w:r w:rsidRPr="003B2A4B">
        <w:rPr>
          <w:rFonts w:asciiTheme="minorHAnsi" w:hAnsiTheme="minorHAnsi" w:cstheme="minorHAnsi"/>
          <w:sz w:val="20"/>
          <w:szCs w:val="20"/>
        </w:rPr>
        <w:t xml:space="preserve">Pokud není v pojistné smlouvě dále uvedeno jinak, pojistná hodnota </w:t>
      </w:r>
      <w:r w:rsidR="009270D8" w:rsidRPr="003B2A4B">
        <w:rPr>
          <w:rFonts w:asciiTheme="minorHAnsi" w:hAnsiTheme="minorHAnsi" w:cstheme="minorHAnsi"/>
          <w:sz w:val="20"/>
          <w:szCs w:val="20"/>
        </w:rPr>
        <w:t xml:space="preserve">majetku </w:t>
      </w:r>
      <w:r w:rsidRPr="003B2A4B">
        <w:rPr>
          <w:rFonts w:asciiTheme="minorHAnsi" w:hAnsiTheme="minorHAnsi" w:cstheme="minorHAnsi"/>
          <w:sz w:val="20"/>
          <w:szCs w:val="20"/>
        </w:rPr>
        <w:t xml:space="preserve">včetně cizích věcí, které pojištěný oprávněně užívá, se stanovuje v souladu s čl. </w:t>
      </w:r>
      <w:r w:rsidR="009270D8" w:rsidRPr="003B2A4B">
        <w:rPr>
          <w:rFonts w:asciiTheme="minorHAnsi" w:hAnsiTheme="minorHAnsi" w:cstheme="minorHAnsi"/>
          <w:sz w:val="20"/>
          <w:szCs w:val="20"/>
        </w:rPr>
        <w:t>3</w:t>
      </w:r>
      <w:r w:rsidRPr="003B2A4B">
        <w:rPr>
          <w:rFonts w:asciiTheme="minorHAnsi" w:hAnsiTheme="minorHAnsi" w:cstheme="minorHAnsi"/>
          <w:sz w:val="20"/>
          <w:szCs w:val="20"/>
        </w:rPr>
        <w:t xml:space="preserve"> bodem 2 písm. a) VPPM 1/</w:t>
      </w:r>
      <w:r w:rsidR="00C0631D" w:rsidRPr="003B2A4B">
        <w:rPr>
          <w:rFonts w:asciiTheme="minorHAnsi" w:hAnsiTheme="minorHAnsi" w:cstheme="minorHAnsi"/>
          <w:sz w:val="20"/>
          <w:szCs w:val="20"/>
        </w:rPr>
        <w:t xml:space="preserve">16 </w:t>
      </w:r>
      <w:r w:rsidRPr="003B2A4B">
        <w:rPr>
          <w:rFonts w:asciiTheme="minorHAnsi" w:hAnsiTheme="minorHAnsi" w:cstheme="minorHAnsi"/>
          <w:sz w:val="20"/>
          <w:szCs w:val="20"/>
        </w:rPr>
        <w:t>jako nová cena.</w:t>
      </w:r>
      <w:r w:rsidR="00B93593" w:rsidRPr="003B2A4B">
        <w:rPr>
          <w:rFonts w:asciiTheme="minorHAnsi" w:hAnsiTheme="minorHAnsi" w:cstheme="minorHAnsi"/>
          <w:sz w:val="20"/>
          <w:szCs w:val="20"/>
        </w:rPr>
        <w:t xml:space="preserve"> </w:t>
      </w:r>
    </w:p>
    <w:p w14:paraId="235FAE45" w14:textId="77777777" w:rsidR="00B26171" w:rsidRPr="003B2A4B" w:rsidRDefault="00B26171" w:rsidP="008E634A">
      <w:pPr>
        <w:numPr>
          <w:ilvl w:val="0"/>
          <w:numId w:val="4"/>
        </w:numPr>
        <w:tabs>
          <w:tab w:val="num" w:pos="-1800"/>
        </w:tabs>
        <w:spacing w:before="60"/>
        <w:jc w:val="both"/>
        <w:rPr>
          <w:rFonts w:asciiTheme="minorHAnsi" w:hAnsiTheme="minorHAnsi" w:cstheme="minorHAnsi"/>
          <w:sz w:val="20"/>
          <w:szCs w:val="20"/>
        </w:rPr>
      </w:pPr>
      <w:r w:rsidRPr="003B2A4B">
        <w:rPr>
          <w:rFonts w:asciiTheme="minorHAnsi" w:hAnsiTheme="minorHAnsi" w:cstheme="minorHAnsi"/>
          <w:sz w:val="20"/>
          <w:szCs w:val="20"/>
        </w:rPr>
        <w:t>Oprávněná osoba: pojištěný nebo jiná osoba, které v důsledku pojistné události vznikne právo na pojistné plnění podle příslušných VPP, DPP či ZPP.</w:t>
      </w:r>
    </w:p>
    <w:p w14:paraId="1D6BD9D0" w14:textId="77777777" w:rsidR="009270D8" w:rsidRPr="003B2A4B" w:rsidRDefault="00CD45FB" w:rsidP="008E634A">
      <w:pPr>
        <w:numPr>
          <w:ilvl w:val="0"/>
          <w:numId w:val="4"/>
        </w:numPr>
        <w:tabs>
          <w:tab w:val="num" w:pos="-1800"/>
        </w:tabs>
        <w:jc w:val="both"/>
        <w:rPr>
          <w:rFonts w:asciiTheme="minorHAnsi" w:hAnsiTheme="minorHAnsi" w:cstheme="minorHAnsi"/>
          <w:iCs/>
          <w:sz w:val="20"/>
          <w:szCs w:val="20"/>
        </w:rPr>
      </w:pPr>
      <w:r w:rsidRPr="003B2A4B">
        <w:rPr>
          <w:rFonts w:asciiTheme="minorHAnsi" w:hAnsiTheme="minorHAnsi" w:cstheme="minorHAnsi"/>
          <w:sz w:val="20"/>
          <w:szCs w:val="20"/>
        </w:rPr>
        <w:t>Místo pojištění: není-li dále v pojistné smlouvě ujednáno jinak,</w:t>
      </w:r>
      <w:r w:rsidR="00D47068" w:rsidRPr="003B2A4B">
        <w:rPr>
          <w:rFonts w:asciiTheme="minorHAnsi" w:hAnsiTheme="minorHAnsi" w:cstheme="minorHAnsi"/>
          <w:sz w:val="20"/>
          <w:szCs w:val="20"/>
        </w:rPr>
        <w:t xml:space="preserve"> </w:t>
      </w:r>
      <w:r w:rsidRPr="003B2A4B">
        <w:rPr>
          <w:rFonts w:asciiTheme="minorHAnsi" w:hAnsiTheme="minorHAnsi" w:cstheme="minorHAnsi"/>
          <w:sz w:val="20"/>
          <w:szCs w:val="20"/>
        </w:rPr>
        <w:t xml:space="preserve">pojištění </w:t>
      </w:r>
      <w:r w:rsidR="00B26171" w:rsidRPr="003B2A4B">
        <w:rPr>
          <w:rFonts w:asciiTheme="minorHAnsi" w:hAnsiTheme="minorHAnsi" w:cstheme="minorHAnsi"/>
          <w:sz w:val="20"/>
          <w:szCs w:val="20"/>
        </w:rPr>
        <w:t xml:space="preserve">se </w:t>
      </w:r>
      <w:r w:rsidRPr="003B2A4B">
        <w:rPr>
          <w:rFonts w:asciiTheme="minorHAnsi" w:hAnsiTheme="minorHAnsi" w:cstheme="minorHAnsi"/>
          <w:sz w:val="20"/>
          <w:szCs w:val="20"/>
        </w:rPr>
        <w:t>vztahuje na následující místa pojištění</w:t>
      </w:r>
      <w:r w:rsidR="009270D8" w:rsidRPr="003B2A4B">
        <w:rPr>
          <w:rFonts w:asciiTheme="minorHAnsi" w:hAnsiTheme="minorHAnsi" w:cstheme="minorHAnsi"/>
          <w:sz w:val="20"/>
          <w:szCs w:val="20"/>
        </w:rPr>
        <w:t>:</w:t>
      </w:r>
    </w:p>
    <w:p w14:paraId="4D8FB982" w14:textId="71151300" w:rsidR="007C16FB" w:rsidRPr="003B2A4B" w:rsidRDefault="007C16FB" w:rsidP="000509FF">
      <w:pPr>
        <w:tabs>
          <w:tab w:val="left" w:pos="851"/>
        </w:tabs>
        <w:ind w:left="567"/>
        <w:jc w:val="both"/>
        <w:rPr>
          <w:rFonts w:asciiTheme="minorHAnsi" w:hAnsiTheme="minorHAnsi" w:cstheme="minorHAnsi"/>
          <w:iCs/>
          <w:sz w:val="20"/>
          <w:szCs w:val="20"/>
        </w:rPr>
      </w:pPr>
      <w:r w:rsidRPr="003B2A4B">
        <w:rPr>
          <w:rFonts w:asciiTheme="minorHAnsi" w:hAnsiTheme="minorHAnsi" w:cstheme="minorHAnsi"/>
          <w:sz w:val="20"/>
          <w:szCs w:val="20"/>
        </w:rPr>
        <w:t>a)</w:t>
      </w:r>
      <w:r w:rsidR="00175984" w:rsidRPr="003B2A4B">
        <w:rPr>
          <w:rFonts w:asciiTheme="minorHAnsi" w:hAnsiTheme="minorHAnsi" w:cstheme="minorHAnsi"/>
          <w:sz w:val="20"/>
          <w:szCs w:val="20"/>
        </w:rPr>
        <w:tab/>
      </w:r>
      <w:r w:rsidR="00AC1337" w:rsidRPr="00323EA0">
        <w:rPr>
          <w:rFonts w:asciiTheme="minorHAnsi" w:hAnsiTheme="minorHAnsi" w:cstheme="minorHAnsi"/>
          <w:sz w:val="20"/>
          <w:szCs w:val="20"/>
        </w:rPr>
        <w:t xml:space="preserve">dle přílohy č. 5 – Místa pojištění a pojistné částky </w:t>
      </w:r>
      <w:proofErr w:type="gramStart"/>
      <w:r w:rsidR="00AC1337" w:rsidRPr="00323EA0">
        <w:rPr>
          <w:rFonts w:asciiTheme="minorHAnsi" w:hAnsiTheme="minorHAnsi" w:cstheme="minorHAnsi"/>
          <w:sz w:val="20"/>
          <w:szCs w:val="20"/>
        </w:rPr>
        <w:t>1A</w:t>
      </w:r>
      <w:proofErr w:type="gramEnd"/>
      <w:r w:rsidR="00AC1337" w:rsidRPr="00323EA0">
        <w:rPr>
          <w:rFonts w:asciiTheme="minorHAnsi" w:hAnsiTheme="minorHAnsi" w:cstheme="minorHAnsi"/>
          <w:sz w:val="20"/>
          <w:szCs w:val="20"/>
        </w:rPr>
        <w:t xml:space="preserve"> a 1B</w:t>
      </w:r>
    </w:p>
    <w:p w14:paraId="1DCC8BDE" w14:textId="78D558DC" w:rsidR="007C16FB" w:rsidRPr="003B2A4B" w:rsidRDefault="000509FF" w:rsidP="000509FF">
      <w:pPr>
        <w:tabs>
          <w:tab w:val="left" w:pos="851"/>
        </w:tabs>
        <w:ind w:left="567"/>
        <w:jc w:val="both"/>
        <w:rPr>
          <w:rFonts w:asciiTheme="minorHAnsi" w:hAnsiTheme="minorHAnsi" w:cstheme="minorHAnsi"/>
          <w:sz w:val="20"/>
          <w:szCs w:val="20"/>
        </w:rPr>
      </w:pPr>
      <w:r w:rsidRPr="003B2A4B">
        <w:rPr>
          <w:rFonts w:asciiTheme="minorHAnsi" w:hAnsiTheme="minorHAnsi" w:cstheme="minorHAnsi"/>
          <w:sz w:val="20"/>
          <w:szCs w:val="20"/>
        </w:rPr>
        <w:t>b)</w:t>
      </w:r>
      <w:r w:rsidRPr="003B2A4B">
        <w:rPr>
          <w:rFonts w:asciiTheme="minorHAnsi" w:hAnsiTheme="minorHAnsi" w:cstheme="minorHAnsi"/>
          <w:sz w:val="20"/>
          <w:szCs w:val="20"/>
        </w:rPr>
        <w:tab/>
      </w:r>
      <w:r w:rsidR="00AC1337">
        <w:rPr>
          <w:rFonts w:asciiTheme="minorHAnsi" w:hAnsiTheme="minorHAnsi" w:cstheme="minorHAnsi"/>
          <w:sz w:val="20"/>
          <w:szCs w:val="20"/>
        </w:rPr>
        <w:t>území České republiky</w:t>
      </w:r>
    </w:p>
    <w:p w14:paraId="17CA7C44" w14:textId="42C54736" w:rsidR="000A1678" w:rsidRPr="003B2A4B" w:rsidRDefault="000A1678" w:rsidP="008E634A">
      <w:pPr>
        <w:numPr>
          <w:ilvl w:val="0"/>
          <w:numId w:val="4"/>
        </w:numPr>
        <w:spacing w:before="60"/>
        <w:jc w:val="both"/>
        <w:rPr>
          <w:rFonts w:asciiTheme="minorHAnsi" w:hAnsiTheme="minorHAnsi" w:cstheme="minorHAnsi"/>
          <w:sz w:val="20"/>
          <w:szCs w:val="20"/>
        </w:rPr>
      </w:pPr>
      <w:r w:rsidRPr="003B2A4B">
        <w:rPr>
          <w:rFonts w:asciiTheme="minorHAnsi" w:hAnsiTheme="minorHAnsi" w:cstheme="minorHAnsi"/>
          <w:sz w:val="20"/>
          <w:szCs w:val="20"/>
        </w:rPr>
        <w:t>Územní platnost pro pojištění odpovědnosti je uvedena níže u příslušných bodů</w:t>
      </w:r>
    </w:p>
    <w:p w14:paraId="4E0E0263" w14:textId="77777777" w:rsidR="009A51C7" w:rsidRPr="003B2A4B" w:rsidRDefault="00CD45FB" w:rsidP="008E634A">
      <w:pPr>
        <w:numPr>
          <w:ilvl w:val="0"/>
          <w:numId w:val="4"/>
        </w:numPr>
        <w:spacing w:before="60"/>
        <w:jc w:val="both"/>
        <w:rPr>
          <w:rFonts w:asciiTheme="minorHAnsi" w:hAnsiTheme="minorHAnsi" w:cstheme="minorHAnsi"/>
          <w:sz w:val="20"/>
          <w:szCs w:val="20"/>
        </w:rPr>
      </w:pPr>
      <w:r w:rsidRPr="003B2A4B">
        <w:rPr>
          <w:rFonts w:asciiTheme="minorHAnsi" w:hAnsiTheme="minorHAnsi" w:cstheme="minorHAnsi"/>
          <w:sz w:val="20"/>
          <w:szCs w:val="20"/>
        </w:rPr>
        <w:t xml:space="preserve">Pojistné částky </w:t>
      </w:r>
      <w:r w:rsidR="000A1678" w:rsidRPr="003B2A4B">
        <w:rPr>
          <w:rFonts w:asciiTheme="minorHAnsi" w:hAnsiTheme="minorHAnsi" w:cstheme="minorHAnsi"/>
          <w:sz w:val="20"/>
          <w:szCs w:val="20"/>
        </w:rPr>
        <w:t xml:space="preserve">a limity plnění </w:t>
      </w:r>
      <w:r w:rsidRPr="003B2A4B">
        <w:rPr>
          <w:rFonts w:asciiTheme="minorHAnsi" w:hAnsiTheme="minorHAnsi" w:cstheme="minorHAnsi"/>
          <w:sz w:val="20"/>
          <w:szCs w:val="20"/>
        </w:rPr>
        <w:t>byly stanoveny pojistníkem.</w:t>
      </w:r>
    </w:p>
    <w:p w14:paraId="0A7E66F6" w14:textId="77777777" w:rsidR="009A51C7" w:rsidRPr="003B2A4B" w:rsidRDefault="009A51C7" w:rsidP="008E634A">
      <w:pPr>
        <w:numPr>
          <w:ilvl w:val="0"/>
          <w:numId w:val="4"/>
        </w:numPr>
        <w:spacing w:before="60"/>
        <w:jc w:val="both"/>
        <w:rPr>
          <w:rFonts w:asciiTheme="minorHAnsi" w:hAnsiTheme="minorHAnsi" w:cstheme="minorHAnsi"/>
          <w:sz w:val="20"/>
          <w:szCs w:val="20"/>
        </w:rPr>
      </w:pPr>
      <w:r w:rsidRPr="003B2A4B">
        <w:rPr>
          <w:rFonts w:asciiTheme="minorHAnsi" w:hAnsiTheme="minorHAnsi" w:cstheme="minorHAnsi"/>
          <w:sz w:val="20"/>
          <w:szCs w:val="20"/>
        </w:rPr>
        <w:t>Sjednané pojištění je pojištěním škodovým.</w:t>
      </w:r>
    </w:p>
    <w:p w14:paraId="2E409A6C" w14:textId="77777777" w:rsidR="009375A4" w:rsidRPr="003B2A4B" w:rsidRDefault="009375A4" w:rsidP="008E634A">
      <w:pPr>
        <w:numPr>
          <w:ilvl w:val="0"/>
          <w:numId w:val="4"/>
        </w:numPr>
        <w:spacing w:before="60"/>
        <w:jc w:val="both"/>
        <w:rPr>
          <w:rFonts w:asciiTheme="minorHAnsi" w:hAnsiTheme="minorHAnsi" w:cstheme="minorHAnsi"/>
          <w:sz w:val="20"/>
          <w:szCs w:val="20"/>
        </w:rPr>
      </w:pPr>
      <w:r w:rsidRPr="003B2A4B">
        <w:rPr>
          <w:rFonts w:asciiTheme="minorHAnsi" w:hAnsiTheme="minorHAnsi" w:cs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w:t>
      </w:r>
      <w:r w:rsidRPr="005F41D0">
        <w:rPr>
          <w:rFonts w:asciiTheme="minorHAnsi" w:hAnsiTheme="minorHAnsi" w:cstheme="minorHAnsi"/>
          <w:sz w:val="20"/>
          <w:szCs w:val="20"/>
        </w:rPr>
        <w:t>,</w:t>
      </w:r>
      <w:r w:rsidRPr="003B2A4B">
        <w:rPr>
          <w:rFonts w:asciiTheme="minorHAnsi" w:hAnsiTheme="minorHAnsi" w:cstheme="minorHAnsi"/>
          <w:sz w:val="20"/>
          <w:szCs w:val="20"/>
        </w:rPr>
        <w:t xml:space="preserve"> které se dle zákona č. 106/1999 Sb., o svobodném přístupu k informacím, nezveřejňují.</w:t>
      </w:r>
    </w:p>
    <w:p w14:paraId="0E94BFB7" w14:textId="77777777" w:rsidR="00AC1337" w:rsidRPr="003B2A4B" w:rsidRDefault="00AC1337" w:rsidP="00AC1337">
      <w:pPr>
        <w:spacing w:before="360"/>
        <w:jc w:val="center"/>
        <w:rPr>
          <w:rFonts w:asciiTheme="minorHAnsi" w:hAnsiTheme="minorHAnsi" w:cstheme="minorHAnsi"/>
          <w:b/>
          <w:sz w:val="20"/>
        </w:rPr>
      </w:pPr>
      <w:r w:rsidRPr="003B2A4B">
        <w:rPr>
          <w:rFonts w:asciiTheme="minorHAnsi" w:hAnsiTheme="minorHAnsi" w:cstheme="minorHAnsi"/>
          <w:b/>
          <w:sz w:val="20"/>
        </w:rPr>
        <w:t>Článek II.</w:t>
      </w:r>
    </w:p>
    <w:p w14:paraId="7B8B7B03" w14:textId="77777777" w:rsidR="00AC1337" w:rsidRPr="003B2A4B" w:rsidRDefault="00AC1337" w:rsidP="00AC1337">
      <w:pPr>
        <w:jc w:val="center"/>
        <w:rPr>
          <w:rFonts w:asciiTheme="minorHAnsi" w:hAnsiTheme="minorHAnsi" w:cstheme="minorHAnsi"/>
          <w:b/>
          <w:sz w:val="20"/>
          <w:u w:val="single"/>
        </w:rPr>
      </w:pPr>
      <w:r w:rsidRPr="003B2A4B">
        <w:rPr>
          <w:rFonts w:asciiTheme="minorHAnsi" w:hAnsiTheme="minorHAnsi" w:cstheme="minorHAnsi"/>
          <w:b/>
          <w:sz w:val="20"/>
          <w:u w:val="single"/>
        </w:rPr>
        <w:t>Pojistná nebezpečí, předměty pojištění, pojistné částky, limity plnění a spoluúčasti</w:t>
      </w:r>
    </w:p>
    <w:p w14:paraId="30FB1063" w14:textId="77777777" w:rsidR="00AC1337" w:rsidRPr="003B2A4B" w:rsidRDefault="00AC1337" w:rsidP="00AC1337">
      <w:pPr>
        <w:pStyle w:val="Nadpis1"/>
        <w:spacing w:before="240"/>
        <w:ind w:left="357" w:hanging="357"/>
        <w:jc w:val="both"/>
        <w:rPr>
          <w:rFonts w:asciiTheme="minorHAnsi" w:hAnsiTheme="minorHAnsi" w:cstheme="minorHAnsi"/>
        </w:rPr>
      </w:pPr>
      <w:bookmarkStart w:id="1" w:name="_Toc367839348"/>
      <w:r w:rsidRPr="003B2A4B">
        <w:rPr>
          <w:rFonts w:asciiTheme="minorHAnsi" w:hAnsiTheme="minorHAnsi" w:cstheme="minorHAnsi"/>
        </w:rPr>
        <w:t>ŽIVELNÍ POJIŠTĚNÍ</w:t>
      </w:r>
      <w:bookmarkEnd w:id="1"/>
    </w:p>
    <w:p w14:paraId="2AB067D4" w14:textId="77777777" w:rsidR="00AC1337" w:rsidRPr="003B2A4B" w:rsidRDefault="00AC1337" w:rsidP="00AC1337">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sz w:val="20"/>
          <w:szCs w:val="22"/>
        </w:rPr>
        <w:t>Je upraveno:</w:t>
      </w:r>
      <w:r w:rsidRPr="003B2A4B">
        <w:rPr>
          <w:rFonts w:asciiTheme="minorHAnsi" w:hAnsiTheme="minorHAnsi" w:cstheme="minorHAnsi"/>
          <w:sz w:val="20"/>
          <w:szCs w:val="22"/>
        </w:rPr>
        <w:tab/>
        <w:t>VPP pro pojištění majetku VPPM 1/16 (dále jen VPPM 1/16)</w:t>
      </w:r>
    </w:p>
    <w:p w14:paraId="4C8BFCE4" w14:textId="77777777" w:rsidR="00AC1337" w:rsidRPr="003B2A4B" w:rsidRDefault="00AC1337" w:rsidP="00AC1337">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t>DPP pro případ poškození nebo zničení věci živelní událostí DPPŽU MP 1/16 (dále jen DPPŽU MP 1/16)</w:t>
      </w:r>
    </w:p>
    <w:p w14:paraId="31719E9B" w14:textId="77777777" w:rsidR="00AC1337" w:rsidRPr="003B2A4B" w:rsidRDefault="00AC1337" w:rsidP="00AC1337">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t>DPP pro pojištění úniku kapaliny z technického zařízení DPPUK MP 1/16 (dále jen DPPUK MP 1/16)</w:t>
      </w:r>
    </w:p>
    <w:p w14:paraId="6EDE69BC" w14:textId="77777777" w:rsidR="00AC1337" w:rsidRPr="003B2A4B" w:rsidRDefault="00AC1337" w:rsidP="00AC1337">
      <w:pPr>
        <w:spacing w:before="120" w:after="120"/>
        <w:ind w:left="2700" w:hanging="2700"/>
        <w:jc w:val="both"/>
        <w:rPr>
          <w:rFonts w:asciiTheme="minorHAnsi" w:hAnsiTheme="minorHAnsi" w:cstheme="minorHAnsi"/>
          <w:sz w:val="20"/>
        </w:rPr>
      </w:pPr>
      <w:r w:rsidRPr="003B2A4B">
        <w:rPr>
          <w:rFonts w:asciiTheme="minorHAnsi" w:hAnsiTheme="minorHAnsi" w:cstheme="minorHAnsi"/>
          <w:sz w:val="20"/>
        </w:rPr>
        <w:t>Pojištění se sjednává v rozsahu:</w:t>
      </w:r>
      <w:r w:rsidRPr="003B2A4B">
        <w:rPr>
          <w:rFonts w:asciiTheme="minorHAnsi" w:hAnsiTheme="minorHAnsi" w:cstheme="minorHAnsi"/>
          <w:sz w:val="20"/>
        </w:rPr>
        <w:tab/>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AC1337" w:rsidRPr="003B2A4B" w14:paraId="2CCDECBB" w14:textId="77777777" w:rsidTr="00A047D1">
        <w:tc>
          <w:tcPr>
            <w:tcW w:w="9979" w:type="dxa"/>
          </w:tcPr>
          <w:p w14:paraId="658B51CC" w14:textId="77777777" w:rsidR="00AC1337" w:rsidRPr="003B2A4B" w:rsidRDefault="00AC1337" w:rsidP="00A047D1">
            <w:pPr>
              <w:ind w:left="2700" w:hanging="2700"/>
              <w:jc w:val="both"/>
              <w:rPr>
                <w:rFonts w:asciiTheme="minorHAnsi" w:hAnsiTheme="minorHAnsi" w:cstheme="minorHAnsi"/>
                <w:b/>
                <w:bCs/>
                <w:sz w:val="20"/>
              </w:rPr>
            </w:pPr>
            <w:proofErr w:type="spellStart"/>
            <w:r w:rsidRPr="003B2A4B">
              <w:rPr>
                <w:rFonts w:asciiTheme="minorHAnsi" w:hAnsiTheme="minorHAnsi" w:cstheme="minorHAnsi"/>
                <w:b/>
                <w:bCs/>
                <w:sz w:val="20"/>
              </w:rPr>
              <w:t>Flexa</w:t>
            </w:r>
            <w:proofErr w:type="spellEnd"/>
            <w:r w:rsidRPr="003B2A4B">
              <w:rPr>
                <w:rFonts w:asciiTheme="minorHAnsi" w:hAnsiTheme="minorHAnsi" w:cstheme="minorHAnsi"/>
                <w:b/>
                <w:bCs/>
                <w:sz w:val="20"/>
              </w:rPr>
              <w:t xml:space="preserve"> (tj.</w:t>
            </w:r>
            <w:r w:rsidRPr="003B2A4B">
              <w:rPr>
                <w:rFonts w:asciiTheme="minorHAnsi" w:hAnsiTheme="minorHAnsi" w:cstheme="minorHAnsi"/>
                <w:b/>
                <w:sz w:val="20"/>
              </w:rPr>
              <w:t xml:space="preserve"> požár, výbuch, úder blesku, pád letadla nebo sportovního létajícího zařízení nebo jeho části)</w:t>
            </w:r>
          </w:p>
        </w:tc>
      </w:tr>
      <w:tr w:rsidR="00AC1337" w:rsidRPr="003B2A4B" w14:paraId="0C3B7AC9" w14:textId="77777777" w:rsidTr="00A047D1">
        <w:tc>
          <w:tcPr>
            <w:tcW w:w="9979" w:type="dxa"/>
          </w:tcPr>
          <w:p w14:paraId="72FF91CE" w14:textId="77777777" w:rsidR="00AC1337" w:rsidRPr="003B2A4B" w:rsidRDefault="00AC1337" w:rsidP="00A047D1">
            <w:pPr>
              <w:jc w:val="both"/>
              <w:rPr>
                <w:rFonts w:asciiTheme="minorHAnsi" w:hAnsiTheme="minorHAnsi" w:cstheme="minorHAnsi"/>
                <w:b/>
                <w:sz w:val="20"/>
              </w:rPr>
            </w:pPr>
            <w:r w:rsidRPr="003B2A4B">
              <w:rPr>
                <w:rFonts w:asciiTheme="minorHAnsi" w:hAnsiTheme="minorHAnsi" w:cstheme="minorHAnsi"/>
                <w:b/>
                <w:sz w:val="20"/>
              </w:rPr>
              <w:t>Tíha sněhu a námrazy</w:t>
            </w:r>
          </w:p>
          <w:p w14:paraId="51897DCD" w14:textId="77777777" w:rsidR="00AC1337" w:rsidRPr="003B2A4B" w:rsidRDefault="00AC1337" w:rsidP="00A047D1">
            <w:pPr>
              <w:pStyle w:val="Zkladntextodsazen3"/>
              <w:tabs>
                <w:tab w:val="clear" w:pos="2694"/>
              </w:tabs>
              <w:spacing w:before="0"/>
              <w:ind w:left="0"/>
              <w:rPr>
                <w:rFonts w:asciiTheme="minorHAnsi" w:hAnsiTheme="minorHAnsi" w:cstheme="minorHAnsi"/>
                <w:b/>
              </w:rPr>
            </w:pPr>
            <w:r w:rsidRPr="003B2A4B">
              <w:rPr>
                <w:rFonts w:asciiTheme="minorHAnsi" w:hAnsiTheme="minorHAnsi" w:cstheme="minorHAnsi"/>
                <w:b/>
              </w:rPr>
              <w:t>Aerodynamický třesk</w:t>
            </w:r>
          </w:p>
          <w:p w14:paraId="22AC05F4" w14:textId="77777777" w:rsidR="00AC1337" w:rsidRPr="003B2A4B" w:rsidRDefault="00AC1337" w:rsidP="00A047D1">
            <w:pPr>
              <w:jc w:val="both"/>
              <w:rPr>
                <w:rFonts w:asciiTheme="minorHAnsi" w:hAnsiTheme="minorHAnsi" w:cstheme="minorHAnsi"/>
                <w:b/>
                <w:sz w:val="20"/>
              </w:rPr>
            </w:pPr>
            <w:r w:rsidRPr="003B2A4B">
              <w:rPr>
                <w:rFonts w:asciiTheme="minorHAnsi" w:hAnsiTheme="minorHAnsi" w:cstheme="minorHAnsi"/>
                <w:b/>
                <w:sz w:val="20"/>
              </w:rPr>
              <w:t>Kouř</w:t>
            </w:r>
          </w:p>
          <w:p w14:paraId="3C6D2B5F" w14:textId="77777777" w:rsidR="00AC1337" w:rsidRPr="003B2A4B" w:rsidRDefault="00AC1337" w:rsidP="00A047D1">
            <w:pPr>
              <w:pStyle w:val="Zkladntextodsazen3"/>
              <w:tabs>
                <w:tab w:val="clear" w:pos="2694"/>
              </w:tabs>
              <w:spacing w:before="0"/>
              <w:ind w:left="0"/>
              <w:rPr>
                <w:rFonts w:asciiTheme="minorHAnsi" w:hAnsiTheme="minorHAnsi" w:cstheme="minorHAnsi"/>
                <w:b/>
              </w:rPr>
            </w:pPr>
            <w:r w:rsidRPr="003B2A4B">
              <w:rPr>
                <w:rFonts w:asciiTheme="minorHAnsi" w:hAnsiTheme="minorHAnsi" w:cstheme="minorHAnsi"/>
                <w:b/>
              </w:rPr>
              <w:t>Náraz vozidla</w:t>
            </w:r>
          </w:p>
          <w:p w14:paraId="4325AB29" w14:textId="77777777" w:rsidR="00AC1337" w:rsidRPr="003B2A4B" w:rsidRDefault="00AC1337" w:rsidP="00A047D1">
            <w:pPr>
              <w:jc w:val="both"/>
              <w:rPr>
                <w:rFonts w:asciiTheme="minorHAnsi" w:hAnsiTheme="minorHAnsi" w:cstheme="minorHAnsi"/>
                <w:b/>
                <w:sz w:val="20"/>
              </w:rPr>
            </w:pPr>
            <w:r w:rsidRPr="003B2A4B">
              <w:rPr>
                <w:rFonts w:asciiTheme="minorHAnsi" w:hAnsiTheme="minorHAnsi" w:cstheme="minorHAnsi"/>
                <w:b/>
                <w:sz w:val="20"/>
              </w:rPr>
              <w:t>Pád stromů nebo stožárů nebo jiných věcí</w:t>
            </w:r>
          </w:p>
          <w:p w14:paraId="172420F5" w14:textId="77777777" w:rsidR="00AC1337" w:rsidRPr="003B2A4B" w:rsidRDefault="00AC1337" w:rsidP="00A047D1">
            <w:pPr>
              <w:jc w:val="both"/>
              <w:rPr>
                <w:rFonts w:asciiTheme="minorHAnsi" w:hAnsiTheme="minorHAnsi" w:cstheme="minorHAnsi"/>
                <w:b/>
                <w:sz w:val="20"/>
              </w:rPr>
            </w:pPr>
            <w:r w:rsidRPr="003B2A4B">
              <w:rPr>
                <w:rFonts w:asciiTheme="minorHAnsi" w:hAnsiTheme="minorHAnsi" w:cstheme="minorHAnsi"/>
                <w:b/>
                <w:sz w:val="20"/>
              </w:rPr>
              <w:t>Sesuv nebo zřícení sněhových lavin</w:t>
            </w:r>
          </w:p>
          <w:p w14:paraId="60112168" w14:textId="77777777" w:rsidR="00AC1337" w:rsidRPr="003B2A4B" w:rsidRDefault="00AC1337" w:rsidP="00A047D1">
            <w:pPr>
              <w:pStyle w:val="Zkladntextodsazen3"/>
              <w:tabs>
                <w:tab w:val="clear" w:pos="2694"/>
              </w:tabs>
              <w:spacing w:before="0"/>
              <w:ind w:left="0"/>
              <w:rPr>
                <w:rFonts w:asciiTheme="minorHAnsi" w:hAnsiTheme="minorHAnsi" w:cstheme="minorHAnsi"/>
                <w:b/>
                <w:bCs/>
              </w:rPr>
            </w:pPr>
            <w:r w:rsidRPr="003B2A4B">
              <w:rPr>
                <w:rFonts w:asciiTheme="minorHAnsi" w:hAnsiTheme="minorHAnsi" w:cstheme="minorHAnsi"/>
                <w:b/>
              </w:rPr>
              <w:t>Sesuv půdy, zřícení skal nebo zemin</w:t>
            </w:r>
          </w:p>
        </w:tc>
      </w:tr>
      <w:tr w:rsidR="00AC1337" w:rsidRPr="003B2A4B" w14:paraId="5F4B660C" w14:textId="77777777" w:rsidTr="00A047D1">
        <w:tc>
          <w:tcPr>
            <w:tcW w:w="9979" w:type="dxa"/>
          </w:tcPr>
          <w:p w14:paraId="60E228FD" w14:textId="77777777" w:rsidR="00AC1337" w:rsidRPr="003B2A4B" w:rsidRDefault="00AC1337" w:rsidP="00A047D1">
            <w:pPr>
              <w:jc w:val="both"/>
              <w:rPr>
                <w:rFonts w:asciiTheme="minorHAnsi" w:hAnsiTheme="minorHAnsi" w:cstheme="minorHAnsi"/>
                <w:b/>
                <w:bCs/>
                <w:sz w:val="20"/>
              </w:rPr>
            </w:pPr>
            <w:r w:rsidRPr="003B2A4B">
              <w:rPr>
                <w:rFonts w:asciiTheme="minorHAnsi" w:hAnsiTheme="minorHAnsi" w:cstheme="minorHAnsi"/>
                <w:b/>
                <w:sz w:val="20"/>
              </w:rPr>
              <w:t>Vichřice, Krupobití</w:t>
            </w:r>
          </w:p>
        </w:tc>
      </w:tr>
      <w:tr w:rsidR="00AC1337" w:rsidRPr="003B2A4B" w14:paraId="35AAF63F" w14:textId="77777777" w:rsidTr="00A047D1">
        <w:tc>
          <w:tcPr>
            <w:tcW w:w="9979" w:type="dxa"/>
          </w:tcPr>
          <w:p w14:paraId="6A96C907" w14:textId="77777777" w:rsidR="00AC1337" w:rsidRPr="003B2A4B" w:rsidRDefault="00AC1337" w:rsidP="00A047D1">
            <w:pPr>
              <w:pStyle w:val="Zkladntextodsazen3"/>
              <w:tabs>
                <w:tab w:val="clear" w:pos="2694"/>
              </w:tabs>
              <w:spacing w:before="0"/>
              <w:ind w:left="0"/>
              <w:rPr>
                <w:rFonts w:asciiTheme="minorHAnsi" w:hAnsiTheme="minorHAnsi" w:cstheme="minorHAnsi"/>
                <w:b/>
                <w:bCs/>
              </w:rPr>
            </w:pPr>
            <w:r w:rsidRPr="003B2A4B">
              <w:rPr>
                <w:rFonts w:asciiTheme="minorHAnsi" w:hAnsiTheme="minorHAnsi" w:cstheme="minorHAnsi"/>
                <w:b/>
              </w:rPr>
              <w:t>Zemětřesení</w:t>
            </w:r>
          </w:p>
        </w:tc>
      </w:tr>
      <w:tr w:rsidR="00AC1337" w:rsidRPr="003B2A4B" w14:paraId="26CEB0F8" w14:textId="77777777" w:rsidTr="00A047D1">
        <w:tc>
          <w:tcPr>
            <w:tcW w:w="9979" w:type="dxa"/>
          </w:tcPr>
          <w:p w14:paraId="7AB5AD85" w14:textId="77777777" w:rsidR="00AC1337" w:rsidRPr="003B2A4B" w:rsidRDefault="00AC1337" w:rsidP="00A047D1">
            <w:pPr>
              <w:jc w:val="both"/>
              <w:rPr>
                <w:rFonts w:asciiTheme="minorHAnsi" w:hAnsiTheme="minorHAnsi" w:cstheme="minorHAnsi"/>
                <w:b/>
              </w:rPr>
            </w:pPr>
            <w:r w:rsidRPr="003B2A4B">
              <w:rPr>
                <w:rFonts w:asciiTheme="minorHAnsi" w:hAnsiTheme="minorHAnsi" w:cstheme="minorHAnsi"/>
                <w:b/>
                <w:sz w:val="20"/>
              </w:rPr>
              <w:t xml:space="preserve">Povodeň a záplava </w:t>
            </w:r>
          </w:p>
        </w:tc>
      </w:tr>
      <w:tr w:rsidR="00AC1337" w:rsidRPr="003B2A4B" w14:paraId="43F2A3F4" w14:textId="77777777" w:rsidTr="00A047D1">
        <w:tc>
          <w:tcPr>
            <w:tcW w:w="9979" w:type="dxa"/>
          </w:tcPr>
          <w:p w14:paraId="6267D210" w14:textId="77777777" w:rsidR="00AC1337" w:rsidRPr="003B2A4B" w:rsidRDefault="00AC1337" w:rsidP="00A047D1">
            <w:pPr>
              <w:jc w:val="both"/>
              <w:rPr>
                <w:rFonts w:asciiTheme="minorHAnsi" w:hAnsiTheme="minorHAnsi" w:cstheme="minorHAnsi"/>
                <w:b/>
                <w:sz w:val="20"/>
              </w:rPr>
            </w:pPr>
            <w:r w:rsidRPr="003B2A4B">
              <w:rPr>
                <w:rFonts w:asciiTheme="minorHAnsi" w:hAnsiTheme="minorHAnsi" w:cstheme="minorHAnsi"/>
                <w:b/>
                <w:sz w:val="20"/>
              </w:rPr>
              <w:t>Únik kapaliny z technického zařízení</w:t>
            </w:r>
            <w:r>
              <w:rPr>
                <w:rFonts w:asciiTheme="minorHAnsi" w:hAnsiTheme="minorHAnsi" w:cstheme="minorHAnsi"/>
                <w:b/>
                <w:sz w:val="20"/>
              </w:rPr>
              <w:t xml:space="preserve"> (vodovodní škoda)</w:t>
            </w:r>
          </w:p>
        </w:tc>
      </w:tr>
      <w:tr w:rsidR="00AC1337" w:rsidRPr="003B2A4B" w14:paraId="68071B9E" w14:textId="77777777" w:rsidTr="00A047D1">
        <w:tc>
          <w:tcPr>
            <w:tcW w:w="9979" w:type="dxa"/>
          </w:tcPr>
          <w:p w14:paraId="4E888FF2" w14:textId="77777777" w:rsidR="00AC1337" w:rsidRPr="003B2A4B" w:rsidRDefault="00AC1337" w:rsidP="00A047D1">
            <w:pPr>
              <w:jc w:val="both"/>
              <w:rPr>
                <w:rFonts w:asciiTheme="minorHAnsi" w:hAnsiTheme="minorHAnsi" w:cstheme="minorHAnsi"/>
                <w:b/>
                <w:sz w:val="20"/>
              </w:rPr>
            </w:pPr>
            <w:r w:rsidRPr="003B2A4B">
              <w:rPr>
                <w:rFonts w:asciiTheme="minorHAnsi" w:hAnsiTheme="minorHAnsi" w:cstheme="minorHAnsi"/>
                <w:b/>
                <w:sz w:val="20"/>
              </w:rPr>
              <w:t>Nepřímý úder blesku</w:t>
            </w:r>
          </w:p>
        </w:tc>
      </w:tr>
      <w:tr w:rsidR="00AC1337" w:rsidRPr="003B2A4B" w14:paraId="75A02B8D" w14:textId="77777777" w:rsidTr="00A047D1">
        <w:tc>
          <w:tcPr>
            <w:tcW w:w="9979" w:type="dxa"/>
          </w:tcPr>
          <w:p w14:paraId="73BB5B08" w14:textId="77777777" w:rsidR="00AC1337" w:rsidRPr="003B2A4B" w:rsidRDefault="00AC1337" w:rsidP="00A047D1">
            <w:pPr>
              <w:jc w:val="both"/>
              <w:rPr>
                <w:rFonts w:asciiTheme="minorHAnsi" w:hAnsiTheme="minorHAnsi" w:cstheme="minorHAnsi"/>
                <w:b/>
                <w:sz w:val="20"/>
              </w:rPr>
            </w:pPr>
            <w:r w:rsidRPr="003B2A4B">
              <w:rPr>
                <w:rFonts w:asciiTheme="minorHAnsi" w:hAnsiTheme="minorHAnsi" w:cstheme="minorHAnsi"/>
                <w:b/>
                <w:sz w:val="20"/>
              </w:rPr>
              <w:t>Atmosférické srážky dle doložky D008</w:t>
            </w:r>
          </w:p>
        </w:tc>
      </w:tr>
      <w:tr w:rsidR="00976063" w:rsidRPr="003B2A4B" w14:paraId="7721011C" w14:textId="77777777" w:rsidTr="00A047D1">
        <w:tc>
          <w:tcPr>
            <w:tcW w:w="9979" w:type="dxa"/>
          </w:tcPr>
          <w:p w14:paraId="49FFD87D" w14:textId="2DDBE8DB" w:rsidR="00976063" w:rsidRPr="003B2A4B" w:rsidRDefault="00976063" w:rsidP="00A047D1">
            <w:pPr>
              <w:jc w:val="both"/>
              <w:rPr>
                <w:rFonts w:asciiTheme="minorHAnsi" w:hAnsiTheme="minorHAnsi" w:cstheme="minorHAnsi"/>
                <w:b/>
                <w:sz w:val="20"/>
              </w:rPr>
            </w:pPr>
            <w:r w:rsidRPr="003B2A4B">
              <w:rPr>
                <w:rFonts w:asciiTheme="minorHAnsi" w:hAnsiTheme="minorHAnsi" w:cstheme="minorHAnsi"/>
                <w:b/>
                <w:sz w:val="20"/>
              </w:rPr>
              <w:t>Poškození fasády budov ptactvem, hlodavci nebo hmyzem dle doložky D002</w:t>
            </w:r>
          </w:p>
        </w:tc>
      </w:tr>
    </w:tbl>
    <w:p w14:paraId="1CB3C4EC" w14:textId="77777777" w:rsidR="00AC1337" w:rsidRDefault="00AC1337" w:rsidP="00AC1337">
      <w:pPr>
        <w:spacing w:before="240"/>
        <w:jc w:val="both"/>
        <w:rPr>
          <w:rFonts w:asciiTheme="minorHAnsi" w:hAnsiTheme="minorHAnsi" w:cstheme="minorHAnsi"/>
          <w:b/>
          <w:bCs/>
          <w:sz w:val="20"/>
        </w:rPr>
      </w:pPr>
      <w:r w:rsidRPr="003B2A4B">
        <w:rPr>
          <w:rFonts w:asciiTheme="minorHAnsi" w:hAnsiTheme="minorHAnsi" w:cstheme="minorHAnsi"/>
          <w:b/>
          <w:bCs/>
          <w:sz w:val="20"/>
        </w:rPr>
        <w:t>Limity pojistného plnění pro jednotlivá živelní pojistná nebezpečí jsou uvedeny v článku V. pojistné smlouvy.</w:t>
      </w:r>
    </w:p>
    <w:p w14:paraId="1EDDCCC5" w14:textId="77777777" w:rsidR="00AC1337" w:rsidRPr="003B2A4B" w:rsidRDefault="00AC1337" w:rsidP="00AC1337">
      <w:pPr>
        <w:pStyle w:val="Zkladntextodsazen3"/>
        <w:spacing w:before="240"/>
        <w:ind w:left="0"/>
        <w:rPr>
          <w:rFonts w:asciiTheme="minorHAnsi" w:hAnsiTheme="minorHAnsi" w:cstheme="minorHAnsi"/>
          <w:b/>
        </w:rPr>
      </w:pPr>
      <w:r w:rsidRPr="003B2A4B">
        <w:rPr>
          <w:rFonts w:asciiTheme="minorHAnsi" w:hAnsiTheme="minorHAnsi" w:cstheme="minorHAnsi"/>
          <w:b/>
        </w:rPr>
        <w:lastRenderedPageBreak/>
        <w:t>Pojištění se sjednává se spoluúčastí pro jednotlivá pojistná nebezpečí ve výši:</w:t>
      </w:r>
    </w:p>
    <w:tbl>
      <w:tblPr>
        <w:tblStyle w:val="Mkatabulky"/>
        <w:tblW w:w="100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70"/>
        <w:gridCol w:w="4933"/>
      </w:tblGrid>
      <w:tr w:rsidR="00AC1337" w:rsidRPr="003B2A4B" w14:paraId="66C3ABAB" w14:textId="77777777" w:rsidTr="00A047D1">
        <w:tc>
          <w:tcPr>
            <w:tcW w:w="5070" w:type="dxa"/>
          </w:tcPr>
          <w:p w14:paraId="3E055BC9" w14:textId="77777777" w:rsidR="00AC1337" w:rsidRPr="003B2A4B" w:rsidRDefault="00AC1337" w:rsidP="00A047D1">
            <w:pPr>
              <w:pStyle w:val="Zkladntextodsazen3"/>
              <w:spacing w:before="0"/>
              <w:ind w:left="0"/>
              <w:rPr>
                <w:rFonts w:asciiTheme="minorHAnsi" w:hAnsiTheme="minorHAnsi" w:cstheme="minorHAnsi"/>
                <w:b/>
              </w:rPr>
            </w:pPr>
            <w:r w:rsidRPr="003B2A4B">
              <w:rPr>
                <w:rFonts w:asciiTheme="minorHAnsi" w:hAnsiTheme="minorHAnsi" w:cstheme="minorHAnsi"/>
                <w:b/>
              </w:rPr>
              <w:t>Pojistné nebezpečí:</w:t>
            </w:r>
          </w:p>
        </w:tc>
        <w:tc>
          <w:tcPr>
            <w:tcW w:w="4933" w:type="dxa"/>
          </w:tcPr>
          <w:p w14:paraId="6E9F0D07" w14:textId="77777777" w:rsidR="00AC1337" w:rsidRPr="003B2A4B" w:rsidRDefault="00AC1337" w:rsidP="00A047D1">
            <w:pPr>
              <w:pStyle w:val="Zkladntextodsazen3"/>
              <w:spacing w:before="0"/>
              <w:ind w:left="0"/>
              <w:rPr>
                <w:rFonts w:asciiTheme="minorHAnsi" w:hAnsiTheme="minorHAnsi" w:cstheme="minorHAnsi"/>
                <w:b/>
              </w:rPr>
            </w:pPr>
            <w:r w:rsidRPr="003B2A4B">
              <w:rPr>
                <w:rFonts w:asciiTheme="minorHAnsi" w:hAnsiTheme="minorHAnsi" w:cstheme="minorHAnsi"/>
                <w:b/>
              </w:rPr>
              <w:t>Spoluúčast:</w:t>
            </w:r>
          </w:p>
        </w:tc>
      </w:tr>
      <w:tr w:rsidR="00AC1337" w:rsidRPr="003B2A4B" w14:paraId="2D73B3CF" w14:textId="77777777" w:rsidTr="00A047D1">
        <w:tc>
          <w:tcPr>
            <w:tcW w:w="5070" w:type="dxa"/>
          </w:tcPr>
          <w:p w14:paraId="7B9DAF23" w14:textId="77777777" w:rsidR="00AC1337" w:rsidRPr="003B2A4B" w:rsidRDefault="00AC1337" w:rsidP="00A047D1">
            <w:pPr>
              <w:pStyle w:val="Zkladntextodsazen3"/>
              <w:spacing w:before="0"/>
              <w:ind w:left="0"/>
              <w:rPr>
                <w:rFonts w:asciiTheme="minorHAnsi" w:hAnsiTheme="minorHAnsi" w:cstheme="minorHAnsi"/>
                <w:bCs/>
              </w:rPr>
            </w:pPr>
            <w:proofErr w:type="spellStart"/>
            <w:r w:rsidRPr="003B2A4B">
              <w:rPr>
                <w:rFonts w:asciiTheme="minorHAnsi" w:hAnsiTheme="minorHAnsi" w:cstheme="minorHAnsi"/>
                <w:bCs/>
              </w:rPr>
              <w:t>Flexa</w:t>
            </w:r>
            <w:proofErr w:type="spellEnd"/>
          </w:p>
        </w:tc>
        <w:tc>
          <w:tcPr>
            <w:tcW w:w="4933" w:type="dxa"/>
          </w:tcPr>
          <w:p w14:paraId="6B54C0C2" w14:textId="77777777" w:rsidR="00AC1337" w:rsidRPr="003B2A4B" w:rsidRDefault="00AC1337" w:rsidP="00A047D1">
            <w:pPr>
              <w:pStyle w:val="Zkladntextodsazen3"/>
              <w:spacing w:before="0"/>
              <w:ind w:left="0"/>
              <w:rPr>
                <w:rFonts w:asciiTheme="minorHAnsi" w:hAnsiTheme="minorHAnsi" w:cstheme="minorHAnsi"/>
              </w:rPr>
            </w:pPr>
            <w:r w:rsidRPr="003B2A4B">
              <w:rPr>
                <w:rFonts w:asciiTheme="minorHAnsi" w:hAnsiTheme="minorHAnsi" w:cstheme="minorHAnsi"/>
              </w:rPr>
              <w:t>je uvedena níže u jednotlivých předmětů pojištění</w:t>
            </w:r>
          </w:p>
        </w:tc>
      </w:tr>
      <w:tr w:rsidR="00AC1337" w:rsidRPr="003B2A4B" w14:paraId="22E79F5A" w14:textId="77777777" w:rsidTr="00A047D1">
        <w:tc>
          <w:tcPr>
            <w:tcW w:w="5070" w:type="dxa"/>
          </w:tcPr>
          <w:p w14:paraId="4AC5E43D" w14:textId="77777777" w:rsidR="00AC1337" w:rsidRPr="003B2A4B" w:rsidRDefault="00AC1337" w:rsidP="00A047D1">
            <w:pPr>
              <w:pStyle w:val="Zkladntextodsazen3"/>
              <w:spacing w:before="0"/>
              <w:ind w:left="0"/>
              <w:rPr>
                <w:rFonts w:asciiTheme="minorHAnsi" w:hAnsiTheme="minorHAnsi" w:cstheme="minorHAnsi"/>
              </w:rPr>
            </w:pPr>
            <w:r w:rsidRPr="003B2A4B">
              <w:rPr>
                <w:rFonts w:asciiTheme="minorHAnsi" w:hAnsiTheme="minorHAnsi" w:cstheme="minorHAnsi"/>
                <w:bCs/>
              </w:rPr>
              <w:t>Povodeň a záplava</w:t>
            </w:r>
          </w:p>
        </w:tc>
        <w:tc>
          <w:tcPr>
            <w:tcW w:w="4933" w:type="dxa"/>
          </w:tcPr>
          <w:p w14:paraId="24D1E269" w14:textId="77777777" w:rsidR="00AC1337" w:rsidRPr="003B2A4B" w:rsidRDefault="00AC1337" w:rsidP="00A047D1">
            <w:pPr>
              <w:pStyle w:val="Zkladntextodsazen3"/>
              <w:spacing w:before="0"/>
              <w:ind w:left="0"/>
              <w:rPr>
                <w:rFonts w:asciiTheme="minorHAnsi" w:hAnsiTheme="minorHAnsi" w:cstheme="minorHAnsi"/>
              </w:rPr>
            </w:pPr>
            <w:r w:rsidRPr="003B2A4B">
              <w:rPr>
                <w:rFonts w:asciiTheme="minorHAnsi" w:hAnsiTheme="minorHAnsi" w:cstheme="minorHAnsi"/>
              </w:rPr>
              <w:t>je uvedena níže u jednotlivých předmětů pojištění</w:t>
            </w:r>
          </w:p>
        </w:tc>
      </w:tr>
      <w:tr w:rsidR="00AC1337" w:rsidRPr="003B2A4B" w14:paraId="06B6FE83" w14:textId="77777777" w:rsidTr="00A047D1">
        <w:tc>
          <w:tcPr>
            <w:tcW w:w="5070" w:type="dxa"/>
          </w:tcPr>
          <w:p w14:paraId="2AD904EE" w14:textId="77777777" w:rsidR="00AC1337" w:rsidRPr="003B2A4B" w:rsidRDefault="00AC1337" w:rsidP="00A047D1">
            <w:pPr>
              <w:pStyle w:val="Zkladntextodsazen3"/>
              <w:spacing w:before="0"/>
              <w:ind w:left="0"/>
              <w:rPr>
                <w:rFonts w:asciiTheme="minorHAnsi" w:hAnsiTheme="minorHAnsi" w:cstheme="minorHAnsi"/>
              </w:rPr>
            </w:pPr>
            <w:r w:rsidRPr="003B2A4B">
              <w:rPr>
                <w:rFonts w:asciiTheme="minorHAnsi" w:hAnsiTheme="minorHAnsi" w:cstheme="minorHAnsi"/>
                <w:bCs/>
              </w:rPr>
              <w:t>Vichřice, krupobití, zemětřesení</w:t>
            </w:r>
          </w:p>
        </w:tc>
        <w:tc>
          <w:tcPr>
            <w:tcW w:w="4933" w:type="dxa"/>
          </w:tcPr>
          <w:p w14:paraId="629EF201" w14:textId="77777777" w:rsidR="00AC1337" w:rsidRPr="003B2A4B" w:rsidRDefault="00AC1337" w:rsidP="00A047D1">
            <w:pPr>
              <w:pStyle w:val="Zkladntextodsazen3"/>
              <w:spacing w:before="0"/>
              <w:ind w:left="0"/>
              <w:rPr>
                <w:rFonts w:asciiTheme="minorHAnsi" w:hAnsiTheme="minorHAnsi" w:cstheme="minorHAnsi"/>
              </w:rPr>
            </w:pPr>
            <w:r w:rsidRPr="003B2A4B">
              <w:rPr>
                <w:rFonts w:asciiTheme="minorHAnsi" w:hAnsiTheme="minorHAnsi" w:cstheme="minorHAnsi"/>
              </w:rPr>
              <w:t>je uvedena níže u jednotlivých předmětů pojištění</w:t>
            </w:r>
          </w:p>
        </w:tc>
      </w:tr>
      <w:tr w:rsidR="00AC1337" w:rsidRPr="003B2A4B" w14:paraId="555D5591" w14:textId="77777777" w:rsidTr="00A047D1">
        <w:tc>
          <w:tcPr>
            <w:tcW w:w="5070" w:type="dxa"/>
          </w:tcPr>
          <w:p w14:paraId="354E9B84" w14:textId="77777777" w:rsidR="00AC1337" w:rsidRPr="003B2A4B" w:rsidRDefault="00AC1337" w:rsidP="00A047D1">
            <w:pPr>
              <w:pStyle w:val="Zkladntextodsazen3"/>
              <w:spacing w:before="0"/>
              <w:ind w:left="0"/>
              <w:rPr>
                <w:rFonts w:asciiTheme="minorHAnsi" w:hAnsiTheme="minorHAnsi" w:cstheme="minorHAnsi"/>
              </w:rPr>
            </w:pPr>
            <w:r w:rsidRPr="003B2A4B">
              <w:rPr>
                <w:rFonts w:asciiTheme="minorHAnsi" w:hAnsiTheme="minorHAnsi" w:cstheme="minorHAnsi"/>
                <w:bCs/>
              </w:rPr>
              <w:t>Únik kapaliny z technického zařízení</w:t>
            </w:r>
          </w:p>
        </w:tc>
        <w:tc>
          <w:tcPr>
            <w:tcW w:w="4933" w:type="dxa"/>
          </w:tcPr>
          <w:p w14:paraId="23B0EC13" w14:textId="77777777" w:rsidR="00AC1337" w:rsidRPr="003B2A4B" w:rsidRDefault="00AC1337" w:rsidP="00A047D1">
            <w:pPr>
              <w:pStyle w:val="Zkladntextodsazen3"/>
              <w:spacing w:before="0"/>
              <w:ind w:left="0"/>
              <w:rPr>
                <w:rFonts w:asciiTheme="minorHAnsi" w:hAnsiTheme="minorHAnsi" w:cstheme="minorHAnsi"/>
              </w:rPr>
            </w:pPr>
            <w:r w:rsidRPr="003B2A4B">
              <w:rPr>
                <w:rFonts w:asciiTheme="minorHAnsi" w:hAnsiTheme="minorHAnsi" w:cstheme="minorHAnsi"/>
              </w:rPr>
              <w:t>je uvedena níže u jednotlivých předmětů pojištění</w:t>
            </w:r>
          </w:p>
        </w:tc>
      </w:tr>
      <w:tr w:rsidR="00AC1337" w:rsidRPr="003B2A4B" w14:paraId="59F59141" w14:textId="77777777" w:rsidTr="00A047D1">
        <w:tc>
          <w:tcPr>
            <w:tcW w:w="5070" w:type="dxa"/>
          </w:tcPr>
          <w:p w14:paraId="78A86C25" w14:textId="77777777" w:rsidR="00AC1337" w:rsidRPr="003B2A4B" w:rsidRDefault="00AC1337" w:rsidP="00A047D1">
            <w:pPr>
              <w:pStyle w:val="Zkladntextodsazen3"/>
              <w:spacing w:before="0"/>
              <w:ind w:left="0"/>
              <w:rPr>
                <w:rFonts w:asciiTheme="minorHAnsi" w:hAnsiTheme="minorHAnsi" w:cstheme="minorHAnsi"/>
                <w:bCs/>
              </w:rPr>
            </w:pPr>
            <w:r w:rsidRPr="003B2A4B">
              <w:rPr>
                <w:rFonts w:asciiTheme="minorHAnsi" w:hAnsiTheme="minorHAnsi" w:cstheme="minorHAnsi"/>
                <w:bCs/>
              </w:rPr>
              <w:t>Nepřímý úder blesku</w:t>
            </w:r>
          </w:p>
        </w:tc>
        <w:tc>
          <w:tcPr>
            <w:tcW w:w="4933" w:type="dxa"/>
          </w:tcPr>
          <w:p w14:paraId="7049CACA" w14:textId="77777777" w:rsidR="00AC1337" w:rsidRPr="003B2A4B" w:rsidRDefault="00AC1337" w:rsidP="00A047D1">
            <w:pPr>
              <w:pStyle w:val="Zkladntextodsazen3"/>
              <w:spacing w:before="0"/>
              <w:ind w:left="0"/>
              <w:rPr>
                <w:rFonts w:asciiTheme="minorHAnsi" w:hAnsiTheme="minorHAnsi" w:cstheme="minorHAnsi"/>
              </w:rPr>
            </w:pPr>
            <w:r>
              <w:rPr>
                <w:rFonts w:asciiTheme="minorHAnsi" w:hAnsiTheme="minorHAnsi" w:cstheme="minorHAnsi"/>
              </w:rPr>
              <w:t>1.000</w:t>
            </w:r>
            <w:r w:rsidRPr="003B2A4B">
              <w:rPr>
                <w:rFonts w:asciiTheme="minorHAnsi" w:hAnsiTheme="minorHAnsi" w:cstheme="minorHAnsi"/>
              </w:rPr>
              <w:t>,- Kč</w:t>
            </w:r>
          </w:p>
        </w:tc>
      </w:tr>
      <w:tr w:rsidR="00AC1337" w:rsidRPr="003B2A4B" w14:paraId="42F9BEFF" w14:textId="77777777" w:rsidTr="00A047D1">
        <w:tc>
          <w:tcPr>
            <w:tcW w:w="5070" w:type="dxa"/>
          </w:tcPr>
          <w:p w14:paraId="3CD25DC7" w14:textId="77777777" w:rsidR="00AC1337" w:rsidRPr="003B2A4B" w:rsidRDefault="00AC1337" w:rsidP="00A047D1">
            <w:pPr>
              <w:pStyle w:val="Zkladntextodsazen3"/>
              <w:spacing w:before="0"/>
              <w:ind w:left="0"/>
              <w:rPr>
                <w:rFonts w:asciiTheme="minorHAnsi" w:hAnsiTheme="minorHAnsi" w:cstheme="minorHAnsi"/>
                <w:bCs/>
              </w:rPr>
            </w:pPr>
            <w:r w:rsidRPr="003B2A4B">
              <w:rPr>
                <w:rFonts w:asciiTheme="minorHAnsi" w:hAnsiTheme="minorHAnsi" w:cstheme="minorHAnsi"/>
                <w:bCs/>
              </w:rPr>
              <w:t>Atmosférické srážky</w:t>
            </w:r>
          </w:p>
        </w:tc>
        <w:tc>
          <w:tcPr>
            <w:tcW w:w="4933" w:type="dxa"/>
          </w:tcPr>
          <w:p w14:paraId="6D647C19" w14:textId="77777777" w:rsidR="00AC1337" w:rsidRPr="003B2A4B" w:rsidRDefault="00AC1337" w:rsidP="00A047D1">
            <w:pPr>
              <w:pStyle w:val="Zkladntextodsazen3"/>
              <w:spacing w:before="0"/>
              <w:ind w:left="0"/>
              <w:rPr>
                <w:rFonts w:asciiTheme="minorHAnsi" w:hAnsiTheme="minorHAnsi" w:cstheme="minorHAnsi"/>
              </w:rPr>
            </w:pPr>
            <w:r>
              <w:rPr>
                <w:rFonts w:asciiTheme="minorHAnsi" w:hAnsiTheme="minorHAnsi" w:cstheme="minorHAnsi"/>
              </w:rPr>
              <w:t>1.000</w:t>
            </w:r>
            <w:r w:rsidRPr="003B2A4B">
              <w:rPr>
                <w:rFonts w:asciiTheme="minorHAnsi" w:hAnsiTheme="minorHAnsi" w:cstheme="minorHAnsi"/>
              </w:rPr>
              <w:t>,- Kč</w:t>
            </w:r>
          </w:p>
        </w:tc>
      </w:tr>
      <w:tr w:rsidR="00976063" w:rsidRPr="003B2A4B" w14:paraId="073D495F" w14:textId="77777777" w:rsidTr="00A047D1">
        <w:tc>
          <w:tcPr>
            <w:tcW w:w="5070" w:type="dxa"/>
          </w:tcPr>
          <w:p w14:paraId="67581CE3" w14:textId="71FF2A0E" w:rsidR="00976063" w:rsidRPr="003B2A4B" w:rsidRDefault="00976063" w:rsidP="00976063">
            <w:pPr>
              <w:pStyle w:val="Zkladntextodsazen3"/>
              <w:spacing w:before="0"/>
              <w:ind w:left="0"/>
              <w:rPr>
                <w:rFonts w:asciiTheme="minorHAnsi" w:hAnsiTheme="minorHAnsi" w:cstheme="minorHAnsi"/>
                <w:bCs/>
              </w:rPr>
            </w:pPr>
            <w:r w:rsidRPr="00DF0328">
              <w:rPr>
                <w:rFonts w:asciiTheme="minorHAnsi" w:hAnsiTheme="minorHAnsi" w:cstheme="minorHAnsi"/>
                <w:bCs/>
              </w:rPr>
              <w:t>Poškození fasády budov ptactvem, hlodavci nebo hmyzem</w:t>
            </w:r>
          </w:p>
        </w:tc>
        <w:tc>
          <w:tcPr>
            <w:tcW w:w="4933" w:type="dxa"/>
          </w:tcPr>
          <w:p w14:paraId="3A5919BD" w14:textId="634E3E1D" w:rsidR="00976063" w:rsidRDefault="00976063" w:rsidP="00976063">
            <w:pPr>
              <w:pStyle w:val="Zkladntextodsazen3"/>
              <w:spacing w:before="0"/>
              <w:ind w:left="0"/>
              <w:rPr>
                <w:rFonts w:asciiTheme="minorHAnsi" w:hAnsiTheme="minorHAnsi" w:cstheme="minorHAnsi"/>
              </w:rPr>
            </w:pPr>
            <w:r>
              <w:rPr>
                <w:rFonts w:asciiTheme="minorHAnsi" w:hAnsiTheme="minorHAnsi" w:cstheme="minorHAnsi"/>
              </w:rPr>
              <w:t>1.000</w:t>
            </w:r>
            <w:r w:rsidRPr="003B2A4B">
              <w:rPr>
                <w:rFonts w:asciiTheme="minorHAnsi" w:hAnsiTheme="minorHAnsi" w:cstheme="minorHAnsi"/>
              </w:rPr>
              <w:t>,- Kč</w:t>
            </w:r>
          </w:p>
        </w:tc>
      </w:tr>
      <w:tr w:rsidR="00976063" w:rsidRPr="003B2A4B" w14:paraId="166D44AB" w14:textId="77777777" w:rsidTr="00A047D1">
        <w:tc>
          <w:tcPr>
            <w:tcW w:w="5070" w:type="dxa"/>
          </w:tcPr>
          <w:p w14:paraId="0221167B" w14:textId="77777777" w:rsidR="00976063" w:rsidRPr="003B2A4B" w:rsidRDefault="00976063" w:rsidP="00976063">
            <w:pPr>
              <w:pStyle w:val="Zkladntextodsazen3"/>
              <w:spacing w:before="0"/>
              <w:ind w:left="0"/>
              <w:rPr>
                <w:rFonts w:asciiTheme="minorHAnsi" w:hAnsiTheme="minorHAnsi" w:cstheme="minorHAnsi"/>
                <w:bCs/>
              </w:rPr>
            </w:pPr>
            <w:r w:rsidRPr="003B2A4B">
              <w:rPr>
                <w:rFonts w:asciiTheme="minorHAnsi" w:hAnsiTheme="minorHAnsi" w:cstheme="minorHAnsi"/>
                <w:bCs/>
              </w:rPr>
              <w:t>Ostatní sjednaná pojistná nebezpečí</w:t>
            </w:r>
          </w:p>
        </w:tc>
        <w:tc>
          <w:tcPr>
            <w:tcW w:w="4933" w:type="dxa"/>
          </w:tcPr>
          <w:p w14:paraId="4A6817FE" w14:textId="77777777" w:rsidR="00976063" w:rsidRPr="003B2A4B" w:rsidRDefault="00976063" w:rsidP="00976063">
            <w:pPr>
              <w:pStyle w:val="Zkladntextodsazen3"/>
              <w:spacing w:before="0"/>
              <w:ind w:left="0"/>
              <w:rPr>
                <w:rFonts w:asciiTheme="minorHAnsi" w:hAnsiTheme="minorHAnsi" w:cstheme="minorHAnsi"/>
              </w:rPr>
            </w:pPr>
            <w:r w:rsidRPr="003B2A4B">
              <w:rPr>
                <w:rFonts w:asciiTheme="minorHAnsi" w:hAnsiTheme="minorHAnsi" w:cstheme="minorHAnsi"/>
              </w:rPr>
              <w:t>je uvedena níže u jednotlivých předmětů pojištění</w:t>
            </w:r>
          </w:p>
        </w:tc>
      </w:tr>
    </w:tbl>
    <w:p w14:paraId="78F012FC" w14:textId="77777777" w:rsidR="00AC1337" w:rsidRPr="00323EA0" w:rsidRDefault="00AC1337" w:rsidP="00AC1337">
      <w:pPr>
        <w:pStyle w:val="Nadpis2"/>
        <w:spacing w:after="60"/>
        <w:ind w:left="539" w:hanging="539"/>
        <w:jc w:val="both"/>
        <w:rPr>
          <w:rFonts w:asciiTheme="minorHAnsi" w:hAnsiTheme="minorHAnsi" w:cstheme="minorHAnsi"/>
        </w:rPr>
      </w:pPr>
      <w:bookmarkStart w:id="2" w:name="_Toc367839349"/>
      <w:bookmarkStart w:id="3" w:name="_Toc367839409"/>
      <w:r w:rsidRPr="003B2A4B">
        <w:rPr>
          <w:rFonts w:asciiTheme="minorHAnsi" w:hAnsiTheme="minorHAnsi" w:cstheme="minorHAnsi"/>
        </w:rPr>
        <w:t xml:space="preserve">Sjednává se pojištění </w:t>
      </w:r>
      <w:r w:rsidRPr="003B2A4B">
        <w:rPr>
          <w:rFonts w:asciiTheme="minorHAnsi" w:hAnsiTheme="minorHAnsi" w:cstheme="minorHAnsi"/>
          <w:b/>
          <w:bCs/>
        </w:rPr>
        <w:t>souboru</w:t>
      </w:r>
      <w:r w:rsidRPr="003B2A4B">
        <w:rPr>
          <w:rFonts w:asciiTheme="minorHAnsi" w:hAnsiTheme="minorHAnsi" w:cstheme="minorHAnsi"/>
        </w:rPr>
        <w:t xml:space="preserve"> </w:t>
      </w:r>
      <w:r w:rsidRPr="003B2A4B">
        <w:rPr>
          <w:rFonts w:asciiTheme="minorHAnsi" w:hAnsiTheme="minorHAnsi" w:cstheme="minorHAnsi"/>
          <w:b/>
        </w:rPr>
        <w:t xml:space="preserve">budov </w:t>
      </w:r>
      <w:r w:rsidRPr="003B2A4B">
        <w:rPr>
          <w:rFonts w:asciiTheme="minorHAnsi" w:hAnsiTheme="minorHAnsi" w:cstheme="minorHAnsi"/>
          <w:b/>
          <w:iCs/>
        </w:rPr>
        <w:t>a staveb</w:t>
      </w:r>
      <w:bookmarkEnd w:id="2"/>
      <w:r>
        <w:rPr>
          <w:rFonts w:asciiTheme="minorHAnsi" w:hAnsiTheme="minorHAnsi" w:cstheme="minorHAnsi"/>
          <w:b/>
          <w:iCs/>
        </w:rPr>
        <w:t xml:space="preserve"> </w:t>
      </w:r>
      <w:r w:rsidRPr="00323EA0">
        <w:rPr>
          <w:rFonts w:asciiTheme="minorHAnsi" w:hAnsiTheme="minorHAnsi" w:cstheme="minorHAnsi"/>
          <w:color w:val="000000"/>
        </w:rPr>
        <w:t>včetně oplocení</w:t>
      </w:r>
      <w:r>
        <w:rPr>
          <w:rFonts w:asciiTheme="minorHAnsi" w:hAnsiTheme="minorHAnsi" w:cstheme="minorHAnsi"/>
          <w:color w:val="000000"/>
        </w:rPr>
        <w:t>,</w:t>
      </w:r>
      <w:r w:rsidRPr="00323EA0">
        <w:rPr>
          <w:rFonts w:asciiTheme="minorHAnsi" w:hAnsiTheme="minorHAnsi" w:cstheme="minorHAnsi"/>
          <w:color w:val="000000"/>
        </w:rPr>
        <w:t xml:space="preserve"> </w:t>
      </w:r>
      <w:r>
        <w:rPr>
          <w:rFonts w:asciiTheme="minorHAnsi" w:hAnsiTheme="minorHAnsi" w:cstheme="minorHAnsi"/>
          <w:color w:val="000000"/>
        </w:rPr>
        <w:t xml:space="preserve">stavebních součástí a příslušenství. </w:t>
      </w:r>
    </w:p>
    <w:tbl>
      <w:tblPr>
        <w:tblStyle w:val="Mkatabulky"/>
        <w:tblW w:w="9214" w:type="dxa"/>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2"/>
        <w:gridCol w:w="5812"/>
      </w:tblGrid>
      <w:tr w:rsidR="00AC1337" w:rsidRPr="000C21C6" w14:paraId="1D3D4827" w14:textId="77777777" w:rsidTr="00A047D1">
        <w:tc>
          <w:tcPr>
            <w:tcW w:w="3402" w:type="dxa"/>
          </w:tcPr>
          <w:p w14:paraId="2D153699"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812" w:type="dxa"/>
          </w:tcPr>
          <w:p w14:paraId="21DC5889"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0C21C6" w14:paraId="0180DC68" w14:textId="77777777" w:rsidTr="00A047D1">
        <w:tc>
          <w:tcPr>
            <w:tcW w:w="3402" w:type="dxa"/>
          </w:tcPr>
          <w:p w14:paraId="5305C57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812" w:type="dxa"/>
          </w:tcPr>
          <w:p w14:paraId="1F75B3D6" w14:textId="0F0E8030"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6.627.800.000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0C21C6" w14:paraId="37C8AFF5" w14:textId="77777777" w:rsidTr="00A047D1">
        <w:tc>
          <w:tcPr>
            <w:tcW w:w="3402" w:type="dxa"/>
          </w:tcPr>
          <w:p w14:paraId="47943615"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812" w:type="dxa"/>
          </w:tcPr>
          <w:p w14:paraId="1BEB953B"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9131456" w14:textId="77777777" w:rsidR="00AC1337" w:rsidRPr="003B2A4B" w:rsidRDefault="00AC1337" w:rsidP="00AC1337">
      <w:pPr>
        <w:pStyle w:val="Nadpis2"/>
        <w:spacing w:after="60"/>
        <w:ind w:left="539" w:hanging="539"/>
        <w:jc w:val="both"/>
        <w:rPr>
          <w:rFonts w:asciiTheme="minorHAnsi" w:hAnsiTheme="minorHAnsi" w:cstheme="minorHAnsi"/>
        </w:rPr>
      </w:pPr>
      <w:bookmarkStart w:id="4" w:name="_Toc367839353"/>
      <w:r w:rsidRPr="003B2A4B">
        <w:rPr>
          <w:rFonts w:asciiTheme="minorHAnsi" w:hAnsiTheme="minorHAnsi" w:cstheme="minorHAnsi"/>
        </w:rPr>
        <w:t xml:space="preserve">Sjednává se pojištění </w:t>
      </w:r>
      <w:r w:rsidRPr="003B2A4B">
        <w:rPr>
          <w:rFonts w:asciiTheme="minorHAnsi" w:hAnsiTheme="minorHAnsi" w:cstheme="minorHAnsi"/>
          <w:b/>
        </w:rPr>
        <w:t>souboru zásob</w:t>
      </w:r>
      <w:r w:rsidRPr="003B2A4B">
        <w:rPr>
          <w:rFonts w:asciiTheme="minorHAnsi" w:hAnsiTheme="minorHAnsi" w:cstheme="minorHAnsi"/>
          <w:bCs/>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4"/>
        <w:gridCol w:w="5779"/>
      </w:tblGrid>
      <w:tr w:rsidR="00AC1337" w:rsidRPr="003B2A4B" w14:paraId="17E0D4D9" w14:textId="77777777" w:rsidTr="00A047D1">
        <w:tc>
          <w:tcPr>
            <w:tcW w:w="3424" w:type="dxa"/>
          </w:tcPr>
          <w:p w14:paraId="5BFFE1E9"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779" w:type="dxa"/>
          </w:tcPr>
          <w:p w14:paraId="028A8A1B"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78B420A9" w14:textId="77777777" w:rsidTr="00A047D1">
        <w:tc>
          <w:tcPr>
            <w:tcW w:w="3424" w:type="dxa"/>
          </w:tcPr>
          <w:p w14:paraId="275254A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779" w:type="dxa"/>
          </w:tcPr>
          <w:p w14:paraId="1C86C15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3.500.000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122F0505" w14:textId="77777777" w:rsidTr="00A047D1">
        <w:tc>
          <w:tcPr>
            <w:tcW w:w="3424" w:type="dxa"/>
          </w:tcPr>
          <w:p w14:paraId="3155EF7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779" w:type="dxa"/>
          </w:tcPr>
          <w:p w14:paraId="48D0ED5E"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30E04A70" w14:textId="77777777" w:rsidR="00AC1337" w:rsidRPr="003B2A4B" w:rsidRDefault="00AC1337" w:rsidP="00AC1337">
      <w:pPr>
        <w:pStyle w:val="Nadpis2"/>
        <w:spacing w:after="60"/>
        <w:ind w:left="539" w:hanging="539"/>
        <w:jc w:val="both"/>
        <w:rPr>
          <w:rFonts w:asciiTheme="minorHAnsi" w:hAnsiTheme="minorHAnsi" w:cstheme="minorHAnsi"/>
        </w:rPr>
      </w:pPr>
      <w:bookmarkStart w:id="5" w:name="_Toc367839355"/>
      <w:r w:rsidRPr="003B2A4B">
        <w:rPr>
          <w:rFonts w:asciiTheme="minorHAnsi" w:hAnsiTheme="minorHAnsi" w:cstheme="minorHAnsi"/>
        </w:rPr>
        <w:t xml:space="preserve">Sjednává se pojištění </w:t>
      </w:r>
      <w:r w:rsidRPr="003B2A4B">
        <w:rPr>
          <w:rFonts w:asciiTheme="minorHAnsi" w:hAnsiTheme="minorHAnsi" w:cstheme="minorHAnsi"/>
          <w:b/>
        </w:rPr>
        <w:t>souboru vlastních věcí movitých</w:t>
      </w:r>
      <w:r w:rsidRPr="003B2A4B">
        <w:rPr>
          <w:rFonts w:asciiTheme="minorHAnsi" w:hAnsiTheme="minorHAnsi" w:cstheme="minorHAnsi"/>
        </w:rPr>
        <w:t>.</w:t>
      </w:r>
      <w:bookmarkEnd w:id="5"/>
    </w:p>
    <w:tbl>
      <w:tblPr>
        <w:tblStyle w:val="Mkatabulky"/>
        <w:tblW w:w="0" w:type="auto"/>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2"/>
        <w:gridCol w:w="5779"/>
      </w:tblGrid>
      <w:tr w:rsidR="00AC1337" w:rsidRPr="003B2A4B" w14:paraId="5C2BD9B1" w14:textId="77777777" w:rsidTr="00A047D1">
        <w:tc>
          <w:tcPr>
            <w:tcW w:w="3402" w:type="dxa"/>
          </w:tcPr>
          <w:p w14:paraId="27947851"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779" w:type="dxa"/>
          </w:tcPr>
          <w:p w14:paraId="05D875CC"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54D3303C" w14:textId="77777777" w:rsidTr="00A047D1">
        <w:tc>
          <w:tcPr>
            <w:tcW w:w="3402" w:type="dxa"/>
          </w:tcPr>
          <w:p w14:paraId="194B3930"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779" w:type="dxa"/>
          </w:tcPr>
          <w:p w14:paraId="75DDB0C3" w14:textId="5D24F9A0"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2.109.130.000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79531E2B" w14:textId="77777777" w:rsidTr="00A047D1">
        <w:tc>
          <w:tcPr>
            <w:tcW w:w="3402" w:type="dxa"/>
          </w:tcPr>
          <w:p w14:paraId="44EE5054"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779" w:type="dxa"/>
          </w:tcPr>
          <w:p w14:paraId="058C7AE4" w14:textId="2672DE5E"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04B9514F" w14:textId="77777777" w:rsidR="00AC1337" w:rsidRPr="003B2A4B" w:rsidRDefault="00AC1337" w:rsidP="00AC1337">
      <w:pPr>
        <w:pStyle w:val="Nadpis2"/>
        <w:spacing w:after="60"/>
        <w:ind w:left="539" w:hanging="539"/>
        <w:jc w:val="both"/>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souboru</w:t>
      </w:r>
      <w:r>
        <w:rPr>
          <w:rFonts w:asciiTheme="minorHAnsi" w:hAnsiTheme="minorHAnsi" w:cstheme="minorHAnsi"/>
          <w:b/>
        </w:rPr>
        <w:t xml:space="preserve"> cizích</w:t>
      </w:r>
      <w:r w:rsidRPr="003B2A4B">
        <w:rPr>
          <w:rFonts w:asciiTheme="minorHAnsi" w:hAnsiTheme="minorHAnsi" w:cstheme="minorHAnsi"/>
          <w:b/>
        </w:rPr>
        <w:t xml:space="preserve"> věcí movitých</w:t>
      </w:r>
      <w:r>
        <w:rPr>
          <w:rFonts w:asciiTheme="minorHAnsi" w:hAnsiTheme="minorHAnsi" w:cstheme="minorHAnsi"/>
          <w:b/>
        </w:rPr>
        <w:t xml:space="preserve"> včetně věcí převzatých</w:t>
      </w:r>
      <w:r w:rsidRPr="003B2A4B">
        <w:rPr>
          <w:rFonts w:asciiTheme="minorHAnsi" w:hAnsiTheme="minorHAnsi" w:cstheme="minorHAnsi"/>
        </w:rPr>
        <w:t>.</w:t>
      </w:r>
    </w:p>
    <w:tbl>
      <w:tblPr>
        <w:tblStyle w:val="Mkatabulky"/>
        <w:tblW w:w="0" w:type="auto"/>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2"/>
        <w:gridCol w:w="5779"/>
      </w:tblGrid>
      <w:tr w:rsidR="00AC1337" w:rsidRPr="003B2A4B" w14:paraId="62628914" w14:textId="77777777" w:rsidTr="00A047D1">
        <w:tc>
          <w:tcPr>
            <w:tcW w:w="3402" w:type="dxa"/>
          </w:tcPr>
          <w:p w14:paraId="5470F69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779" w:type="dxa"/>
          </w:tcPr>
          <w:p w14:paraId="0CB04C0F"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29D9BE7D" w14:textId="77777777" w:rsidTr="00A047D1">
        <w:tc>
          <w:tcPr>
            <w:tcW w:w="3402" w:type="dxa"/>
          </w:tcPr>
          <w:p w14:paraId="7931B5DB"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779" w:type="dxa"/>
          </w:tcPr>
          <w:p w14:paraId="031A7A7D"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7F20C9D7" w14:textId="77777777" w:rsidTr="00A047D1">
        <w:tc>
          <w:tcPr>
            <w:tcW w:w="3402" w:type="dxa"/>
          </w:tcPr>
          <w:p w14:paraId="216D9A4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779" w:type="dxa"/>
          </w:tcPr>
          <w:p w14:paraId="04C4709C"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7EC2DA6" w14:textId="77777777" w:rsidR="00AC1337" w:rsidRPr="006C1380" w:rsidRDefault="00AC1337" w:rsidP="00AC1337">
      <w:pPr>
        <w:pStyle w:val="Nadpis2"/>
        <w:numPr>
          <w:ilvl w:val="0"/>
          <w:numId w:val="0"/>
        </w:numPr>
        <w:spacing w:before="60"/>
        <w:ind w:left="539"/>
        <w:jc w:val="both"/>
        <w:rPr>
          <w:rFonts w:asciiTheme="minorHAnsi" w:hAnsiTheme="minorHAnsi" w:cstheme="minorHAnsi"/>
          <w:b/>
          <w:bCs/>
        </w:rPr>
      </w:pPr>
      <w:r w:rsidRPr="00323EA0">
        <w:rPr>
          <w:rFonts w:asciiTheme="minorHAnsi" w:hAnsiTheme="minorHAnsi" w:cstheme="minorHAnsi"/>
          <w:b/>
          <w:bCs/>
        </w:rPr>
        <w:t>Pojistná částka je ročním limitem plnění pro jednu a všechny pojistné události.</w:t>
      </w:r>
    </w:p>
    <w:p w14:paraId="2AA00C8D" w14:textId="77777777" w:rsidR="00AC1337" w:rsidRPr="007D7D80" w:rsidRDefault="00AC1337" w:rsidP="00AC1337">
      <w:pPr>
        <w:pStyle w:val="Nadpis2"/>
        <w:tabs>
          <w:tab w:val="left" w:pos="-720"/>
        </w:tabs>
        <w:spacing w:after="60"/>
        <w:ind w:left="539" w:hanging="539"/>
        <w:jc w:val="both"/>
        <w:rPr>
          <w:rFonts w:asciiTheme="minorHAnsi" w:hAnsiTheme="minorHAnsi" w:cstheme="minorHAnsi"/>
        </w:rPr>
      </w:pPr>
      <w:r w:rsidRPr="007D7D80">
        <w:rPr>
          <w:rFonts w:asciiTheme="minorHAnsi" w:hAnsiTheme="minorHAnsi" w:cstheme="minorHAnsi"/>
        </w:rPr>
        <w:t xml:space="preserve">Sjednává se pojištění </w:t>
      </w:r>
      <w:r w:rsidRPr="007D7D80">
        <w:rPr>
          <w:rFonts w:asciiTheme="minorHAnsi" w:hAnsiTheme="minorHAnsi" w:cstheme="minorHAnsi"/>
          <w:b/>
        </w:rPr>
        <w:t xml:space="preserve">souboru vlastních cenností </w:t>
      </w:r>
      <w:r>
        <w:rPr>
          <w:rFonts w:asciiTheme="minorHAnsi" w:hAnsiTheme="minorHAnsi" w:cstheme="minorHAnsi"/>
          <w:b/>
        </w:rPr>
        <w:t>–</w:t>
      </w:r>
      <w:r w:rsidRPr="007D7D80">
        <w:rPr>
          <w:rFonts w:asciiTheme="minorHAnsi" w:hAnsiTheme="minorHAnsi" w:cstheme="minorHAnsi"/>
          <w:b/>
        </w:rPr>
        <w:t xml:space="preserve"> </w:t>
      </w:r>
      <w:r>
        <w:rPr>
          <w:rFonts w:asciiTheme="minorHAnsi" w:hAnsiTheme="minorHAnsi" w:cstheme="minorHAnsi"/>
          <w:b/>
        </w:rPr>
        <w:t xml:space="preserve">uložených v </w:t>
      </w:r>
      <w:r w:rsidRPr="007D7D80">
        <w:rPr>
          <w:rFonts w:asciiTheme="minorHAnsi" w:hAnsiTheme="minorHAnsi" w:cstheme="minorHAnsi"/>
          <w:b/>
        </w:rPr>
        <w:t>trezor</w:t>
      </w:r>
      <w:r>
        <w:rPr>
          <w:rFonts w:asciiTheme="minorHAnsi" w:hAnsiTheme="minorHAnsi" w:cstheme="minorHAnsi"/>
          <w:b/>
        </w:rPr>
        <w:t>u</w:t>
      </w:r>
      <w:r w:rsidRPr="007D7D80">
        <w:rPr>
          <w:rFonts w:asciiTheme="minorHAnsi" w:hAnsiTheme="minorHAnsi" w:cstheme="minorHAnsi"/>
          <w:b/>
        </w:rPr>
        <w:t>.</w:t>
      </w:r>
      <w:bookmarkEnd w:id="4"/>
      <w:r w:rsidRPr="007D7D80">
        <w:rPr>
          <w:rFonts w:asciiTheme="minorHAnsi" w:hAnsiTheme="minorHAnsi" w:cstheme="minorHAnsi"/>
          <w:b/>
        </w:rPr>
        <w:t xml:space="preserve"> </w:t>
      </w:r>
    </w:p>
    <w:tbl>
      <w:tblPr>
        <w:tblStyle w:val="Mkatabulky"/>
        <w:tblW w:w="9236" w:type="dxa"/>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4"/>
        <w:gridCol w:w="5812"/>
      </w:tblGrid>
      <w:tr w:rsidR="00AC1337" w:rsidRPr="000C21C6" w14:paraId="1B85F17B" w14:textId="77777777" w:rsidTr="00A047D1">
        <w:tc>
          <w:tcPr>
            <w:tcW w:w="3424" w:type="dxa"/>
          </w:tcPr>
          <w:p w14:paraId="590E4F7E"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812" w:type="dxa"/>
          </w:tcPr>
          <w:p w14:paraId="150C7F8D"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0C21C6" w14:paraId="0419E96C" w14:textId="77777777" w:rsidTr="00A047D1">
        <w:tc>
          <w:tcPr>
            <w:tcW w:w="3424" w:type="dxa"/>
          </w:tcPr>
          <w:p w14:paraId="7C8DCA6E"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812" w:type="dxa"/>
          </w:tcPr>
          <w:p w14:paraId="669BDA7D"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5.750.000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0C21C6" w14:paraId="2806FC63" w14:textId="77777777" w:rsidTr="00A047D1">
        <w:tc>
          <w:tcPr>
            <w:tcW w:w="3424" w:type="dxa"/>
          </w:tcPr>
          <w:p w14:paraId="711C78F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812" w:type="dxa"/>
          </w:tcPr>
          <w:p w14:paraId="6C58DC44"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F0D3A28" w14:textId="77777777" w:rsidR="00AC1337" w:rsidRDefault="00AC1337" w:rsidP="00AC1337">
      <w:pPr>
        <w:pStyle w:val="Nadpis2"/>
        <w:numPr>
          <w:ilvl w:val="0"/>
          <w:numId w:val="0"/>
        </w:numPr>
        <w:spacing w:before="60" w:after="60"/>
        <w:ind w:left="539"/>
        <w:jc w:val="both"/>
        <w:rPr>
          <w:rFonts w:asciiTheme="minorHAnsi" w:hAnsiTheme="minorHAnsi" w:cstheme="minorHAnsi"/>
        </w:rPr>
      </w:pPr>
      <w:bookmarkStart w:id="6" w:name="_Toc367839357"/>
      <w:r>
        <w:rPr>
          <w:rFonts w:asciiTheme="minorHAnsi" w:hAnsiTheme="minorHAnsi" w:cstheme="minorHAnsi"/>
        </w:rPr>
        <w:t>Pojištění se sjednává na první riziko.</w:t>
      </w:r>
    </w:p>
    <w:p w14:paraId="297CE25B" w14:textId="77777777" w:rsidR="00AC1337" w:rsidRPr="003B2A4B" w:rsidRDefault="00AC1337" w:rsidP="00AC1337">
      <w:pPr>
        <w:pStyle w:val="Nadpis2"/>
        <w:tabs>
          <w:tab w:val="clear" w:pos="540"/>
          <w:tab w:val="num" w:pos="567"/>
        </w:tabs>
        <w:spacing w:after="60"/>
        <w:ind w:left="567" w:hanging="567"/>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bCs/>
        </w:rPr>
        <w:t>souboru</w:t>
      </w:r>
      <w:r w:rsidRPr="003B2A4B">
        <w:rPr>
          <w:rFonts w:asciiTheme="minorHAnsi" w:hAnsiTheme="minorHAnsi" w:cstheme="minorHAnsi"/>
        </w:rPr>
        <w:t xml:space="preserve"> </w:t>
      </w:r>
      <w:r w:rsidRPr="003B2A4B">
        <w:rPr>
          <w:rFonts w:asciiTheme="minorHAnsi" w:hAnsiTheme="minorHAnsi" w:cstheme="minorHAnsi"/>
          <w:b/>
          <w:bCs/>
        </w:rPr>
        <w:t xml:space="preserve">vlastních </w:t>
      </w:r>
      <w:r w:rsidRPr="007D7D80">
        <w:rPr>
          <w:rFonts w:asciiTheme="minorHAnsi" w:hAnsiTheme="minorHAnsi" w:cstheme="minorHAnsi"/>
          <w:b/>
          <w:bCs/>
        </w:rPr>
        <w:t xml:space="preserve">cenností – </w:t>
      </w:r>
      <w:r>
        <w:rPr>
          <w:rFonts w:asciiTheme="minorHAnsi" w:hAnsiTheme="minorHAnsi" w:cstheme="minorHAnsi"/>
          <w:b/>
          <w:bCs/>
        </w:rPr>
        <w:t xml:space="preserve">uložených v </w:t>
      </w:r>
      <w:r w:rsidRPr="007D7D80">
        <w:rPr>
          <w:rFonts w:asciiTheme="minorHAnsi" w:hAnsiTheme="minorHAnsi" w:cstheme="minorHAnsi"/>
          <w:b/>
          <w:bCs/>
        </w:rPr>
        <w:t>přenosn</w:t>
      </w:r>
      <w:r>
        <w:rPr>
          <w:rFonts w:asciiTheme="minorHAnsi" w:hAnsiTheme="minorHAnsi" w:cstheme="minorHAnsi"/>
          <w:b/>
          <w:bCs/>
        </w:rPr>
        <w:t>ých</w:t>
      </w:r>
      <w:r w:rsidRPr="007D7D80">
        <w:rPr>
          <w:rFonts w:asciiTheme="minorHAnsi" w:hAnsiTheme="minorHAnsi" w:cstheme="minorHAnsi"/>
          <w:b/>
          <w:bCs/>
        </w:rPr>
        <w:t xml:space="preserve"> pokladn</w:t>
      </w:r>
      <w:r>
        <w:rPr>
          <w:rFonts w:asciiTheme="minorHAnsi" w:hAnsiTheme="minorHAnsi" w:cstheme="minorHAnsi"/>
          <w:b/>
          <w:bCs/>
        </w:rPr>
        <w:t>ách</w:t>
      </w:r>
      <w:r w:rsidRPr="007D7D80">
        <w:rPr>
          <w:rFonts w:asciiTheme="minorHAnsi" w:hAnsiTheme="minorHAnsi" w:cstheme="minorHAnsi"/>
        </w:rPr>
        <w:t>.</w:t>
      </w:r>
    </w:p>
    <w:tbl>
      <w:tblPr>
        <w:tblW w:w="9233" w:type="dxa"/>
        <w:tblInd w:w="540" w:type="dxa"/>
        <w:tblLayout w:type="fixed"/>
        <w:tblLook w:val="00A0" w:firstRow="1" w:lastRow="0" w:firstColumn="1" w:lastColumn="0" w:noHBand="0" w:noVBand="0"/>
      </w:tblPr>
      <w:tblGrid>
        <w:gridCol w:w="3421"/>
        <w:gridCol w:w="5812"/>
      </w:tblGrid>
      <w:tr w:rsidR="00AC1337" w:rsidRPr="003B2A4B" w14:paraId="7C1F81C2" w14:textId="77777777" w:rsidTr="00A047D1">
        <w:tc>
          <w:tcPr>
            <w:tcW w:w="3421" w:type="dxa"/>
            <w:tcBorders>
              <w:top w:val="single" w:sz="6" w:space="0" w:color="C0C0C0"/>
              <w:left w:val="single" w:sz="6" w:space="0" w:color="C0C0C0"/>
              <w:right w:val="single" w:sz="6" w:space="0" w:color="C0C0C0"/>
            </w:tcBorders>
          </w:tcPr>
          <w:p w14:paraId="37047E06" w14:textId="77777777" w:rsidR="00AC1337" w:rsidRPr="003B2A4B" w:rsidRDefault="00AC1337" w:rsidP="00A047D1">
            <w:pPr>
              <w:tabs>
                <w:tab w:val="left" w:pos="3771"/>
                <w:tab w:val="left" w:pos="4197"/>
                <w:tab w:val="left" w:pos="7882"/>
              </w:tabs>
              <w:autoSpaceDE w:val="0"/>
              <w:autoSpaceDN w:val="0"/>
              <w:adjustRightInd w:val="0"/>
              <w:jc w:val="both"/>
              <w:rPr>
                <w:rFonts w:asciiTheme="minorHAnsi" w:hAnsiTheme="minorHAnsi" w:cstheme="minorHAnsi"/>
                <w:b/>
                <w:bCs/>
                <w:color w:val="000000"/>
                <w:sz w:val="20"/>
                <w:szCs w:val="20"/>
              </w:rPr>
            </w:pPr>
            <w:r w:rsidRPr="003B2A4B">
              <w:rPr>
                <w:rFonts w:asciiTheme="minorHAnsi" w:hAnsiTheme="minorHAnsi" w:cstheme="minorHAnsi"/>
                <w:b/>
                <w:bCs/>
                <w:color w:val="000000"/>
                <w:sz w:val="20"/>
                <w:szCs w:val="20"/>
              </w:rPr>
              <w:t>Místo pojištění:</w:t>
            </w:r>
          </w:p>
        </w:tc>
        <w:tc>
          <w:tcPr>
            <w:tcW w:w="5812" w:type="dxa"/>
            <w:tcBorders>
              <w:top w:val="single" w:sz="6" w:space="0" w:color="C0C0C0"/>
              <w:left w:val="single" w:sz="6" w:space="0" w:color="C0C0C0"/>
              <w:right w:val="single" w:sz="6" w:space="0" w:color="C0C0C0"/>
            </w:tcBorders>
          </w:tcPr>
          <w:p w14:paraId="4263722A" w14:textId="77777777" w:rsidR="00AC1337" w:rsidRPr="003B2A4B" w:rsidRDefault="00AC1337" w:rsidP="00A047D1">
            <w:pPr>
              <w:tabs>
                <w:tab w:val="left" w:pos="3771"/>
                <w:tab w:val="left" w:pos="4197"/>
                <w:tab w:val="left" w:pos="7882"/>
              </w:tabs>
              <w:autoSpaceDE w:val="0"/>
              <w:autoSpaceDN w:val="0"/>
              <w:adjustRightInd w:val="0"/>
              <w:jc w:val="both"/>
              <w:rPr>
                <w:rFonts w:asciiTheme="minorHAnsi" w:hAnsiTheme="minorHAnsi" w:cstheme="minorHAnsi"/>
                <w:b/>
                <w:bCs/>
                <w:color w:val="000000"/>
                <w:sz w:val="20"/>
                <w:szCs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3D21CAFF" w14:textId="77777777" w:rsidTr="00A047D1">
        <w:tc>
          <w:tcPr>
            <w:tcW w:w="3421" w:type="dxa"/>
            <w:tcBorders>
              <w:top w:val="single" w:sz="6" w:space="0" w:color="C0C0C0"/>
              <w:left w:val="single" w:sz="6" w:space="0" w:color="C0C0C0"/>
              <w:right w:val="single" w:sz="6" w:space="0" w:color="C0C0C0"/>
            </w:tcBorders>
          </w:tcPr>
          <w:p w14:paraId="5FC1DAC6" w14:textId="77777777" w:rsidR="00AC1337" w:rsidRPr="003B2A4B" w:rsidRDefault="00AC1337" w:rsidP="00A047D1">
            <w:pPr>
              <w:tabs>
                <w:tab w:val="left" w:pos="3771"/>
                <w:tab w:val="left" w:pos="4197"/>
                <w:tab w:val="left" w:pos="7882"/>
              </w:tabs>
              <w:autoSpaceDE w:val="0"/>
              <w:autoSpaceDN w:val="0"/>
              <w:adjustRightInd w:val="0"/>
              <w:jc w:val="both"/>
              <w:rPr>
                <w:rFonts w:asciiTheme="minorHAnsi" w:hAnsiTheme="minorHAnsi" w:cstheme="minorHAnsi"/>
                <w:b/>
                <w:bCs/>
                <w:color w:val="000000"/>
                <w:sz w:val="20"/>
                <w:szCs w:val="20"/>
              </w:rPr>
            </w:pPr>
            <w:r w:rsidRPr="003B2A4B">
              <w:rPr>
                <w:rFonts w:asciiTheme="minorHAnsi" w:hAnsiTheme="minorHAnsi" w:cstheme="minorHAnsi"/>
                <w:b/>
                <w:bCs/>
                <w:color w:val="000000"/>
                <w:sz w:val="20"/>
                <w:szCs w:val="20"/>
              </w:rPr>
              <w:t>Celková pojistná částka činí:</w:t>
            </w:r>
          </w:p>
        </w:tc>
        <w:tc>
          <w:tcPr>
            <w:tcW w:w="5812" w:type="dxa"/>
            <w:tcBorders>
              <w:top w:val="single" w:sz="6" w:space="0" w:color="C0C0C0"/>
              <w:left w:val="single" w:sz="6" w:space="0" w:color="C0C0C0"/>
              <w:right w:val="single" w:sz="6" w:space="0" w:color="C0C0C0"/>
            </w:tcBorders>
          </w:tcPr>
          <w:p w14:paraId="2AF2BBF7" w14:textId="77777777" w:rsidR="00AC1337" w:rsidRPr="007D7D80" w:rsidRDefault="00AC1337" w:rsidP="00A047D1">
            <w:pPr>
              <w:tabs>
                <w:tab w:val="left" w:pos="3771"/>
                <w:tab w:val="left" w:pos="4197"/>
                <w:tab w:val="left" w:pos="7882"/>
              </w:tabs>
              <w:autoSpaceDE w:val="0"/>
              <w:autoSpaceDN w:val="0"/>
              <w:adjustRightInd w:val="0"/>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400.000</w:t>
            </w:r>
            <w:r w:rsidRPr="003B2A4B">
              <w:rPr>
                <w:rFonts w:asciiTheme="minorHAnsi" w:hAnsiTheme="minorHAnsi" w:cstheme="minorHAnsi"/>
                <w:b/>
                <w:bCs/>
                <w:color w:val="000000"/>
                <w:sz w:val="20"/>
                <w:szCs w:val="20"/>
              </w:rPr>
              <w:t>,-</w:t>
            </w:r>
            <w:r>
              <w:rPr>
                <w:rFonts w:asciiTheme="minorHAnsi" w:hAnsiTheme="minorHAnsi" w:cstheme="minorHAnsi"/>
                <w:b/>
                <w:bCs/>
                <w:color w:val="000000"/>
                <w:sz w:val="20"/>
                <w:szCs w:val="20"/>
              </w:rPr>
              <w:t xml:space="preserve"> </w:t>
            </w:r>
            <w:r w:rsidRPr="003B2A4B">
              <w:rPr>
                <w:rFonts w:asciiTheme="minorHAnsi" w:hAnsiTheme="minorHAnsi" w:cstheme="minorHAnsi"/>
                <w:b/>
                <w:bCs/>
                <w:color w:val="000000"/>
                <w:sz w:val="20"/>
                <w:szCs w:val="20"/>
              </w:rPr>
              <w:t>Kč</w:t>
            </w:r>
          </w:p>
        </w:tc>
      </w:tr>
      <w:tr w:rsidR="00AC1337" w:rsidRPr="003B2A4B" w14:paraId="1EBBB632" w14:textId="77777777" w:rsidTr="00A047D1">
        <w:tc>
          <w:tcPr>
            <w:tcW w:w="3421" w:type="dxa"/>
            <w:tcBorders>
              <w:top w:val="single" w:sz="6" w:space="0" w:color="C0C0C0"/>
              <w:left w:val="single" w:sz="6" w:space="0" w:color="C0C0C0"/>
              <w:bottom w:val="single" w:sz="6" w:space="0" w:color="C0C0C0"/>
              <w:right w:val="single" w:sz="6" w:space="0" w:color="C0C0C0"/>
            </w:tcBorders>
          </w:tcPr>
          <w:p w14:paraId="5475716D" w14:textId="77777777" w:rsidR="00AC1337" w:rsidRPr="003B2A4B" w:rsidRDefault="00AC1337" w:rsidP="00A047D1">
            <w:pPr>
              <w:tabs>
                <w:tab w:val="left" w:pos="3771"/>
                <w:tab w:val="left" w:pos="4197"/>
                <w:tab w:val="left" w:pos="7882"/>
              </w:tabs>
              <w:autoSpaceDE w:val="0"/>
              <w:autoSpaceDN w:val="0"/>
              <w:adjustRightInd w:val="0"/>
              <w:jc w:val="both"/>
              <w:rPr>
                <w:rFonts w:asciiTheme="minorHAnsi" w:hAnsiTheme="minorHAnsi" w:cstheme="minorHAnsi"/>
                <w:b/>
                <w:bCs/>
                <w:color w:val="000000"/>
                <w:sz w:val="20"/>
                <w:szCs w:val="20"/>
              </w:rPr>
            </w:pPr>
            <w:r w:rsidRPr="003B2A4B">
              <w:rPr>
                <w:rFonts w:asciiTheme="minorHAnsi" w:hAnsiTheme="minorHAnsi" w:cstheme="minorHAnsi"/>
                <w:b/>
                <w:bCs/>
                <w:color w:val="000000"/>
                <w:sz w:val="20"/>
                <w:szCs w:val="20"/>
              </w:rPr>
              <w:t>Pojištění se sjednává se spoluúčastí:</w:t>
            </w:r>
          </w:p>
        </w:tc>
        <w:tc>
          <w:tcPr>
            <w:tcW w:w="5812" w:type="dxa"/>
            <w:tcBorders>
              <w:top w:val="single" w:sz="6" w:space="0" w:color="C0C0C0"/>
              <w:left w:val="single" w:sz="6" w:space="0" w:color="C0C0C0"/>
              <w:bottom w:val="single" w:sz="6" w:space="0" w:color="C0C0C0"/>
              <w:right w:val="single" w:sz="6" w:space="0" w:color="C0C0C0"/>
            </w:tcBorders>
          </w:tcPr>
          <w:p w14:paraId="388D45CE" w14:textId="77777777" w:rsidR="00AC1337" w:rsidRPr="003B2A4B" w:rsidRDefault="00AC1337" w:rsidP="00A047D1">
            <w:pPr>
              <w:tabs>
                <w:tab w:val="left" w:pos="3771"/>
                <w:tab w:val="left" w:pos="4197"/>
                <w:tab w:val="left" w:pos="7882"/>
              </w:tabs>
              <w:autoSpaceDE w:val="0"/>
              <w:autoSpaceDN w:val="0"/>
              <w:adjustRightInd w:val="0"/>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1.000</w:t>
            </w:r>
            <w:r w:rsidRPr="003B2A4B">
              <w:rPr>
                <w:rFonts w:asciiTheme="minorHAnsi" w:hAnsiTheme="minorHAnsi" w:cstheme="minorHAnsi"/>
                <w:b/>
                <w:bCs/>
                <w:color w:val="000000"/>
                <w:sz w:val="20"/>
                <w:szCs w:val="20"/>
              </w:rPr>
              <w:t>,-</w:t>
            </w:r>
            <w:r>
              <w:rPr>
                <w:rFonts w:asciiTheme="minorHAnsi" w:hAnsiTheme="minorHAnsi" w:cstheme="minorHAnsi"/>
                <w:b/>
                <w:bCs/>
                <w:color w:val="000000"/>
                <w:sz w:val="20"/>
                <w:szCs w:val="20"/>
              </w:rPr>
              <w:t xml:space="preserve"> </w:t>
            </w:r>
            <w:r w:rsidRPr="003B2A4B">
              <w:rPr>
                <w:rFonts w:asciiTheme="minorHAnsi" w:hAnsiTheme="minorHAnsi" w:cstheme="minorHAnsi"/>
                <w:b/>
                <w:bCs/>
                <w:color w:val="000000"/>
                <w:sz w:val="20"/>
                <w:szCs w:val="20"/>
              </w:rPr>
              <w:t>Kč</w:t>
            </w:r>
          </w:p>
        </w:tc>
      </w:tr>
    </w:tbl>
    <w:p w14:paraId="22496525" w14:textId="77777777" w:rsidR="00AC1337" w:rsidRDefault="00AC1337" w:rsidP="00AC1337">
      <w:pPr>
        <w:pStyle w:val="Nadpis2"/>
        <w:numPr>
          <w:ilvl w:val="0"/>
          <w:numId w:val="0"/>
        </w:numPr>
        <w:spacing w:before="60" w:after="60"/>
        <w:ind w:left="539"/>
        <w:jc w:val="both"/>
        <w:rPr>
          <w:rFonts w:asciiTheme="minorHAnsi" w:hAnsiTheme="minorHAnsi" w:cstheme="minorHAnsi"/>
        </w:rPr>
      </w:pPr>
      <w:r>
        <w:rPr>
          <w:rFonts w:asciiTheme="minorHAnsi" w:hAnsiTheme="minorHAnsi" w:cstheme="minorHAnsi"/>
        </w:rPr>
        <w:t>Pojištění se sjednává na první riziko.</w:t>
      </w:r>
    </w:p>
    <w:p w14:paraId="74BA1321" w14:textId="77777777" w:rsidR="00AC1337" w:rsidRPr="003B2A4B" w:rsidRDefault="00AC1337" w:rsidP="00AC1337">
      <w:pPr>
        <w:pStyle w:val="Nadpis2"/>
        <w:spacing w:after="60"/>
        <w:ind w:left="539" w:hanging="539"/>
        <w:jc w:val="both"/>
        <w:rPr>
          <w:rFonts w:asciiTheme="minorHAnsi" w:hAnsiTheme="minorHAnsi" w:cstheme="minorHAnsi"/>
        </w:rPr>
      </w:pPr>
      <w:r w:rsidRPr="003B2A4B">
        <w:rPr>
          <w:rFonts w:asciiTheme="minorHAnsi" w:hAnsiTheme="minorHAnsi" w:cstheme="minorHAnsi"/>
        </w:rPr>
        <w:t xml:space="preserve">Sjednává se pojištění </w:t>
      </w:r>
      <w:r w:rsidRPr="007D7D80">
        <w:rPr>
          <w:rFonts w:asciiTheme="minorHAnsi" w:hAnsiTheme="minorHAnsi" w:cstheme="minorHAnsi"/>
          <w:b/>
          <w:bCs/>
        </w:rPr>
        <w:t xml:space="preserve">cenin v trezoru </w:t>
      </w:r>
      <w:r>
        <w:rPr>
          <w:rFonts w:asciiTheme="minorHAnsi" w:hAnsiTheme="minorHAnsi" w:cstheme="minorHAnsi"/>
          <w:b/>
          <w:bCs/>
        </w:rPr>
        <w:t>(</w:t>
      </w:r>
      <w:proofErr w:type="spellStart"/>
      <w:r w:rsidRPr="007D7D80">
        <w:rPr>
          <w:rFonts w:asciiTheme="minorHAnsi" w:hAnsiTheme="minorHAnsi" w:cstheme="minorHAnsi"/>
          <w:b/>
          <w:bCs/>
        </w:rPr>
        <w:t>revalidační</w:t>
      </w:r>
      <w:proofErr w:type="spellEnd"/>
      <w:r w:rsidRPr="007D7D80">
        <w:rPr>
          <w:rFonts w:asciiTheme="minorHAnsi" w:hAnsiTheme="minorHAnsi" w:cstheme="minorHAnsi"/>
          <w:b/>
          <w:bCs/>
        </w:rPr>
        <w:t xml:space="preserve"> známky ISIC</w:t>
      </w:r>
      <w:r w:rsidRPr="007D7D80">
        <w:rPr>
          <w:b/>
          <w:bCs/>
          <w:color w:val="000000"/>
        </w:rPr>
        <w:t>)</w:t>
      </w:r>
      <w:r w:rsidRPr="003B2A4B">
        <w:rPr>
          <w:rFonts w:asciiTheme="minorHAnsi" w:hAnsiTheme="minorHAnsi" w:cstheme="minorHAnsi"/>
        </w:rPr>
        <w:t>.</w:t>
      </w:r>
    </w:p>
    <w:tbl>
      <w:tblPr>
        <w:tblStyle w:val="Mkatabulky"/>
        <w:tblW w:w="9236" w:type="dxa"/>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4"/>
        <w:gridCol w:w="5812"/>
      </w:tblGrid>
      <w:tr w:rsidR="00AC1337" w:rsidRPr="003B2A4B" w14:paraId="320AC27E" w14:textId="77777777" w:rsidTr="00A047D1">
        <w:tc>
          <w:tcPr>
            <w:tcW w:w="3424" w:type="dxa"/>
          </w:tcPr>
          <w:p w14:paraId="217CDF4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812" w:type="dxa"/>
          </w:tcPr>
          <w:p w14:paraId="4E8DD3FF"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Pasteurova 9, 400 96 Ústí nad Labem</w:t>
            </w:r>
          </w:p>
        </w:tc>
      </w:tr>
      <w:tr w:rsidR="00AC1337" w:rsidRPr="003B2A4B" w14:paraId="061A2ECB" w14:textId="77777777" w:rsidTr="00A047D1">
        <w:tc>
          <w:tcPr>
            <w:tcW w:w="3424" w:type="dxa"/>
          </w:tcPr>
          <w:p w14:paraId="61D421FB"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812" w:type="dxa"/>
          </w:tcPr>
          <w:p w14:paraId="22287B9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7B3E69DD" w14:textId="77777777" w:rsidTr="00A047D1">
        <w:tc>
          <w:tcPr>
            <w:tcW w:w="3424" w:type="dxa"/>
          </w:tcPr>
          <w:p w14:paraId="3581DA8B"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812" w:type="dxa"/>
          </w:tcPr>
          <w:p w14:paraId="51A9D43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4702C1D" w14:textId="77777777" w:rsidR="00AC1337" w:rsidRDefault="00AC1337" w:rsidP="00AC1337">
      <w:pPr>
        <w:pStyle w:val="Nadpis2"/>
        <w:numPr>
          <w:ilvl w:val="0"/>
          <w:numId w:val="0"/>
        </w:numPr>
        <w:spacing w:before="60" w:after="60"/>
        <w:ind w:left="539"/>
        <w:jc w:val="both"/>
        <w:rPr>
          <w:rFonts w:asciiTheme="minorHAnsi" w:hAnsiTheme="minorHAnsi" w:cstheme="minorHAnsi"/>
        </w:rPr>
      </w:pPr>
      <w:r>
        <w:rPr>
          <w:rFonts w:asciiTheme="minorHAnsi" w:hAnsiTheme="minorHAnsi" w:cstheme="minorHAnsi"/>
        </w:rPr>
        <w:t>Pojištění se sjednává na první riziko.</w:t>
      </w:r>
    </w:p>
    <w:p w14:paraId="7E590C81" w14:textId="77777777" w:rsidR="00AC1337" w:rsidRPr="003B2A4B" w:rsidRDefault="00AC1337" w:rsidP="00AC1337">
      <w:pPr>
        <w:pStyle w:val="Nadpis2"/>
        <w:ind w:left="540" w:hanging="540"/>
        <w:jc w:val="both"/>
        <w:rPr>
          <w:rFonts w:asciiTheme="minorHAnsi" w:hAnsiTheme="minorHAnsi" w:cstheme="minorHAnsi"/>
        </w:rPr>
      </w:pPr>
      <w:r w:rsidRPr="003B2A4B">
        <w:rPr>
          <w:rFonts w:asciiTheme="minorHAnsi" w:hAnsiTheme="minorHAnsi" w:cstheme="minorHAnsi"/>
        </w:rPr>
        <w:t xml:space="preserve">Sjednává se pojištění </w:t>
      </w:r>
      <w:r w:rsidRPr="007D7D80">
        <w:rPr>
          <w:rFonts w:asciiTheme="minorHAnsi" w:hAnsiTheme="minorHAnsi" w:cstheme="minorHAnsi"/>
          <w:b/>
          <w:bCs/>
        </w:rPr>
        <w:t>cenin v trezoru (stravenky a šeky</w:t>
      </w:r>
      <w:r w:rsidRPr="007D7D80">
        <w:rPr>
          <w:b/>
          <w:bCs/>
          <w:color w:val="000000"/>
        </w:rPr>
        <w:t>)</w:t>
      </w:r>
      <w:r w:rsidRPr="003B2A4B">
        <w:rPr>
          <w:rFonts w:asciiTheme="minorHAnsi" w:hAnsiTheme="minorHAnsi" w:cstheme="minorHAnsi"/>
        </w:rPr>
        <w:t>.</w:t>
      </w:r>
      <w:bookmarkEnd w:id="6"/>
    </w:p>
    <w:tbl>
      <w:tblPr>
        <w:tblStyle w:val="Mkatabulky"/>
        <w:tblW w:w="9236" w:type="dxa"/>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4"/>
        <w:gridCol w:w="5812"/>
      </w:tblGrid>
      <w:tr w:rsidR="00AC1337" w:rsidRPr="003B2A4B" w14:paraId="608E4790" w14:textId="77777777" w:rsidTr="00A047D1">
        <w:tc>
          <w:tcPr>
            <w:tcW w:w="3424" w:type="dxa"/>
          </w:tcPr>
          <w:p w14:paraId="3941A501"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bookmarkStart w:id="7" w:name="_Toc367839359"/>
            <w:r w:rsidRPr="003B2A4B">
              <w:rPr>
                <w:rFonts w:asciiTheme="minorHAnsi" w:hAnsiTheme="minorHAnsi" w:cstheme="minorHAnsi"/>
                <w:b/>
                <w:bCs/>
                <w:sz w:val="20"/>
              </w:rPr>
              <w:t>Místo pojištění:</w:t>
            </w:r>
          </w:p>
        </w:tc>
        <w:tc>
          <w:tcPr>
            <w:tcW w:w="5812" w:type="dxa"/>
          </w:tcPr>
          <w:p w14:paraId="2663DFD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4CB4F88B" w14:textId="77777777" w:rsidTr="00A047D1">
        <w:tc>
          <w:tcPr>
            <w:tcW w:w="3424" w:type="dxa"/>
          </w:tcPr>
          <w:p w14:paraId="4D5C5C11"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812" w:type="dxa"/>
          </w:tcPr>
          <w:p w14:paraId="6B44E29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130.000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2DA3B667" w14:textId="77777777" w:rsidTr="00A047D1">
        <w:tc>
          <w:tcPr>
            <w:tcW w:w="3424" w:type="dxa"/>
          </w:tcPr>
          <w:p w14:paraId="55AFCFED"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812" w:type="dxa"/>
          </w:tcPr>
          <w:p w14:paraId="54C8925C"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7C99653B" w14:textId="592CECA6" w:rsidR="00976063" w:rsidRDefault="00AC1337" w:rsidP="00AC1337">
      <w:pPr>
        <w:pStyle w:val="Nadpis2"/>
        <w:numPr>
          <w:ilvl w:val="0"/>
          <w:numId w:val="0"/>
        </w:numPr>
        <w:spacing w:before="60" w:after="60"/>
        <w:ind w:left="539"/>
        <w:jc w:val="both"/>
        <w:rPr>
          <w:rFonts w:asciiTheme="minorHAnsi" w:hAnsiTheme="minorHAnsi" w:cstheme="minorHAnsi"/>
        </w:rPr>
      </w:pPr>
      <w:r>
        <w:rPr>
          <w:rFonts w:asciiTheme="minorHAnsi" w:hAnsiTheme="minorHAnsi" w:cstheme="minorHAnsi"/>
        </w:rPr>
        <w:t>Pojištění se sjednává na první riziko.</w:t>
      </w:r>
    </w:p>
    <w:p w14:paraId="2B7F6F07" w14:textId="77777777" w:rsidR="00976063" w:rsidRDefault="00976063">
      <w:pPr>
        <w:rPr>
          <w:rFonts w:asciiTheme="minorHAnsi" w:hAnsiTheme="minorHAnsi" w:cstheme="minorHAnsi"/>
          <w:sz w:val="20"/>
          <w:szCs w:val="20"/>
        </w:rPr>
      </w:pPr>
      <w:r>
        <w:rPr>
          <w:rFonts w:asciiTheme="minorHAnsi" w:hAnsiTheme="minorHAnsi" w:cstheme="minorHAnsi"/>
        </w:rPr>
        <w:br w:type="page"/>
      </w:r>
    </w:p>
    <w:p w14:paraId="1E532EB9" w14:textId="77777777" w:rsidR="00AC1337" w:rsidRPr="003B2A4B" w:rsidRDefault="00AC1337" w:rsidP="00AC1337">
      <w:pPr>
        <w:pStyle w:val="Nadpis2"/>
        <w:tabs>
          <w:tab w:val="left" w:pos="-720"/>
        </w:tabs>
        <w:spacing w:after="60"/>
        <w:ind w:left="539" w:hanging="539"/>
        <w:jc w:val="both"/>
        <w:rPr>
          <w:rFonts w:asciiTheme="minorHAnsi" w:hAnsiTheme="minorHAnsi" w:cstheme="minorHAnsi"/>
        </w:rPr>
      </w:pPr>
      <w:r w:rsidRPr="003B2A4B">
        <w:rPr>
          <w:rFonts w:asciiTheme="minorHAnsi" w:hAnsiTheme="minorHAnsi" w:cstheme="minorHAnsi"/>
        </w:rPr>
        <w:lastRenderedPageBreak/>
        <w:t xml:space="preserve">Sjednává se pojištění </w:t>
      </w:r>
      <w:bookmarkEnd w:id="7"/>
      <w:r w:rsidRPr="007D7D80">
        <w:rPr>
          <w:rFonts w:asciiTheme="minorHAnsi" w:hAnsiTheme="minorHAnsi" w:cstheme="minorHAnsi"/>
          <w:b/>
          <w:bCs/>
        </w:rPr>
        <w:t>zábranných prostředků – kamery, EZS, elektronické závory</w:t>
      </w:r>
      <w:r w:rsidRPr="003B2A4B">
        <w:rPr>
          <w:rFonts w:asciiTheme="minorHAnsi" w:hAnsiTheme="minorHAnsi" w:cstheme="minorHAnsi"/>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309446E9" w14:textId="77777777" w:rsidTr="00A047D1">
        <w:tc>
          <w:tcPr>
            <w:tcW w:w="3283" w:type="dxa"/>
          </w:tcPr>
          <w:p w14:paraId="78343A4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bookmarkStart w:id="8" w:name="_Toc367839361"/>
            <w:r w:rsidRPr="003B2A4B">
              <w:rPr>
                <w:rFonts w:asciiTheme="minorHAnsi" w:hAnsiTheme="minorHAnsi" w:cstheme="minorHAnsi"/>
                <w:b/>
                <w:bCs/>
                <w:sz w:val="20"/>
              </w:rPr>
              <w:t>Místo pojištění:</w:t>
            </w:r>
          </w:p>
        </w:tc>
        <w:tc>
          <w:tcPr>
            <w:tcW w:w="5920" w:type="dxa"/>
          </w:tcPr>
          <w:p w14:paraId="06ACDC8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0A2B38C0" w14:textId="77777777" w:rsidTr="00A047D1">
        <w:tc>
          <w:tcPr>
            <w:tcW w:w="3283" w:type="dxa"/>
          </w:tcPr>
          <w:p w14:paraId="437130C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686873B1"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3952BEF4" w14:textId="77777777" w:rsidTr="00A047D1">
        <w:tc>
          <w:tcPr>
            <w:tcW w:w="3283" w:type="dxa"/>
          </w:tcPr>
          <w:p w14:paraId="372CE35C"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501B107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367472CE" w14:textId="77777777" w:rsidR="00AC1337" w:rsidRPr="006C1380" w:rsidRDefault="00AC1337" w:rsidP="00AC1337">
      <w:pPr>
        <w:pStyle w:val="Nadpis2"/>
        <w:numPr>
          <w:ilvl w:val="0"/>
          <w:numId w:val="0"/>
        </w:numPr>
        <w:spacing w:before="60"/>
        <w:ind w:left="539"/>
        <w:jc w:val="both"/>
        <w:rPr>
          <w:rFonts w:asciiTheme="minorHAnsi" w:hAnsiTheme="minorHAnsi" w:cstheme="minorHAnsi"/>
          <w:b/>
          <w:bCs/>
        </w:rPr>
      </w:pPr>
      <w:r w:rsidRPr="003E6BD8">
        <w:rPr>
          <w:rFonts w:asciiTheme="minorHAnsi" w:hAnsiTheme="minorHAnsi" w:cstheme="minorHAnsi"/>
          <w:b/>
          <w:bCs/>
        </w:rPr>
        <w:t>Pojistná částka je ročním limitem plnění pro jednu a všechny pojistné události.</w:t>
      </w:r>
    </w:p>
    <w:p w14:paraId="2C650C59" w14:textId="77777777" w:rsidR="00AC1337" w:rsidRPr="003B2A4B" w:rsidRDefault="00AC1337" w:rsidP="00AC1337">
      <w:pPr>
        <w:pStyle w:val="Nadpis2"/>
        <w:spacing w:after="60"/>
        <w:ind w:left="539" w:hanging="539"/>
        <w:jc w:val="both"/>
        <w:rPr>
          <w:rFonts w:asciiTheme="minorHAnsi" w:hAnsiTheme="minorHAnsi" w:cstheme="minorHAnsi"/>
        </w:rPr>
      </w:pPr>
      <w:r w:rsidRPr="003B2A4B">
        <w:rPr>
          <w:rFonts w:asciiTheme="minorHAnsi" w:hAnsiTheme="minorHAnsi" w:cstheme="minorHAnsi"/>
        </w:rPr>
        <w:t xml:space="preserve">Sjednává se pojištění </w:t>
      </w:r>
      <w:r w:rsidRPr="00227C21">
        <w:rPr>
          <w:rFonts w:asciiTheme="minorHAnsi" w:hAnsiTheme="minorHAnsi" w:cstheme="minorHAnsi"/>
          <w:b/>
          <w:bCs/>
        </w:rPr>
        <w:t>věcí na volném prostranství – lavičky, stožáry, květináče atd</w:t>
      </w:r>
      <w:r>
        <w:rPr>
          <w:color w:val="000000"/>
        </w:rPr>
        <w:t>.</w:t>
      </w:r>
      <w:bookmarkEnd w:id="8"/>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10FFB48F" w14:textId="77777777" w:rsidTr="00A047D1">
        <w:tc>
          <w:tcPr>
            <w:tcW w:w="3283" w:type="dxa"/>
          </w:tcPr>
          <w:p w14:paraId="3B977F0F"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bookmarkStart w:id="9" w:name="_Toc367839363"/>
            <w:r w:rsidRPr="003B2A4B">
              <w:rPr>
                <w:rFonts w:asciiTheme="minorHAnsi" w:hAnsiTheme="minorHAnsi" w:cstheme="minorHAnsi"/>
                <w:b/>
                <w:bCs/>
                <w:sz w:val="20"/>
              </w:rPr>
              <w:t>Místo pojištění:</w:t>
            </w:r>
          </w:p>
        </w:tc>
        <w:tc>
          <w:tcPr>
            <w:tcW w:w="5920" w:type="dxa"/>
          </w:tcPr>
          <w:p w14:paraId="3DF23C4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47994D1D" w14:textId="77777777" w:rsidTr="00A047D1">
        <w:tc>
          <w:tcPr>
            <w:tcW w:w="3283" w:type="dxa"/>
          </w:tcPr>
          <w:p w14:paraId="3CBE84F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7400390B"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1CB05F5F" w14:textId="77777777" w:rsidTr="00A047D1">
        <w:tc>
          <w:tcPr>
            <w:tcW w:w="3283" w:type="dxa"/>
          </w:tcPr>
          <w:p w14:paraId="5F301D96"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53EBEB5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35476F2B" w14:textId="77777777" w:rsidR="00AC1337" w:rsidRPr="006C1380" w:rsidRDefault="00AC1337" w:rsidP="00AC1337">
      <w:pPr>
        <w:pStyle w:val="Nadpis2"/>
        <w:numPr>
          <w:ilvl w:val="0"/>
          <w:numId w:val="0"/>
        </w:numPr>
        <w:spacing w:before="60"/>
        <w:ind w:left="539"/>
        <w:jc w:val="both"/>
        <w:rPr>
          <w:rFonts w:asciiTheme="minorHAnsi" w:hAnsiTheme="minorHAnsi" w:cstheme="minorHAnsi"/>
          <w:b/>
          <w:bCs/>
        </w:rPr>
      </w:pPr>
      <w:r w:rsidRPr="003E6BD8">
        <w:rPr>
          <w:rFonts w:asciiTheme="minorHAnsi" w:hAnsiTheme="minorHAnsi" w:cstheme="minorHAnsi"/>
          <w:b/>
          <w:bCs/>
        </w:rPr>
        <w:t>Pojistná částka je ročním limitem plnění pro jednu a všechny pojistné události.</w:t>
      </w:r>
    </w:p>
    <w:p w14:paraId="10808C2E" w14:textId="77777777" w:rsidR="00AC1337" w:rsidRPr="003B2A4B" w:rsidRDefault="00AC1337" w:rsidP="00AC1337">
      <w:pPr>
        <w:pStyle w:val="Nadpis2"/>
        <w:tabs>
          <w:tab w:val="clear" w:pos="540"/>
          <w:tab w:val="num" w:pos="567"/>
        </w:tabs>
        <w:ind w:left="567" w:hanging="567"/>
        <w:rPr>
          <w:rFonts w:asciiTheme="minorHAnsi" w:hAnsiTheme="minorHAnsi" w:cstheme="minorHAnsi"/>
        </w:rPr>
      </w:pPr>
      <w:r w:rsidRPr="003B2A4B">
        <w:rPr>
          <w:rFonts w:asciiTheme="minorHAnsi" w:hAnsiTheme="minorHAnsi" w:cstheme="minorHAnsi"/>
        </w:rPr>
        <w:t xml:space="preserve">Sjednává pojištění souboru </w:t>
      </w:r>
      <w:r>
        <w:rPr>
          <w:rFonts w:asciiTheme="minorHAnsi" w:hAnsiTheme="minorHAnsi" w:cstheme="minorHAnsi"/>
          <w:b/>
        </w:rPr>
        <w:t>solárního systému</w:t>
      </w:r>
      <w:r w:rsidRPr="003B2A4B">
        <w:rPr>
          <w:rFonts w:asciiTheme="minorHAnsi" w:hAnsiTheme="minorHAnsi" w:cstheme="minorHAnsi"/>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2302126F" w14:textId="77777777" w:rsidTr="00A047D1">
        <w:tc>
          <w:tcPr>
            <w:tcW w:w="3283" w:type="dxa"/>
          </w:tcPr>
          <w:p w14:paraId="2E8E8619"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2CBB2834"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227C21">
              <w:rPr>
                <w:rFonts w:asciiTheme="minorHAnsi" w:hAnsiTheme="minorHAnsi" w:cstheme="minorHAnsi"/>
                <w:b/>
                <w:bCs/>
                <w:sz w:val="20"/>
              </w:rPr>
              <w:t>Králova Výšina 3132, 400 96 Ústí nad Labem</w:t>
            </w:r>
          </w:p>
        </w:tc>
      </w:tr>
      <w:tr w:rsidR="00AC1337" w:rsidRPr="003B2A4B" w14:paraId="54A93C15" w14:textId="77777777" w:rsidTr="00A047D1">
        <w:tc>
          <w:tcPr>
            <w:tcW w:w="3283" w:type="dxa"/>
          </w:tcPr>
          <w:p w14:paraId="2189E100"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41898B1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5B14E05E" w14:textId="77777777" w:rsidTr="00A047D1">
        <w:tc>
          <w:tcPr>
            <w:tcW w:w="3283" w:type="dxa"/>
          </w:tcPr>
          <w:p w14:paraId="7B72C5D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7D1CF5F6"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4AF055AF" w14:textId="77777777" w:rsidR="00AC1337" w:rsidRPr="003B2A4B" w:rsidRDefault="00AC1337" w:rsidP="00AC1337">
      <w:pPr>
        <w:pStyle w:val="Nadpis2"/>
        <w:spacing w:after="60"/>
        <w:ind w:left="539" w:hanging="539"/>
        <w:jc w:val="both"/>
        <w:rPr>
          <w:rFonts w:asciiTheme="minorHAnsi" w:hAnsiTheme="minorHAnsi" w:cstheme="minorHAnsi"/>
        </w:rPr>
      </w:pPr>
      <w:r w:rsidRPr="003B2A4B">
        <w:rPr>
          <w:rFonts w:asciiTheme="minorHAnsi" w:hAnsiTheme="minorHAnsi" w:cstheme="minorHAnsi"/>
        </w:rPr>
        <w:t xml:space="preserve">Sjednává se pojištění </w:t>
      </w:r>
      <w:r w:rsidRPr="00227C21">
        <w:rPr>
          <w:rFonts w:asciiTheme="minorHAnsi" w:hAnsiTheme="minorHAnsi" w:cstheme="minorHAnsi"/>
          <w:b/>
        </w:rPr>
        <w:t>solárních a fotovoltaických panelů na p. č. 519/23, na střeše budovy CEMMTECH</w:t>
      </w:r>
      <w:r w:rsidRPr="003B2A4B">
        <w:rPr>
          <w:rFonts w:asciiTheme="minorHAnsi" w:hAnsiTheme="minorHAnsi" w:cstheme="minorHAnsi"/>
        </w:rPr>
        <w:t>.</w:t>
      </w:r>
      <w:bookmarkEnd w:id="9"/>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4F8B42F4" w14:textId="77777777" w:rsidTr="00A047D1">
        <w:tc>
          <w:tcPr>
            <w:tcW w:w="3283" w:type="dxa"/>
          </w:tcPr>
          <w:p w14:paraId="0113E4C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733B9335"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Pasteurova, 400 96 Ústí nad Labem</w:t>
            </w:r>
          </w:p>
        </w:tc>
      </w:tr>
      <w:tr w:rsidR="00AC1337" w:rsidRPr="003B2A4B" w14:paraId="493E26DA" w14:textId="77777777" w:rsidTr="00A047D1">
        <w:tc>
          <w:tcPr>
            <w:tcW w:w="3283" w:type="dxa"/>
          </w:tcPr>
          <w:p w14:paraId="2C9462D5"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53A0573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867.000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6A578F02" w14:textId="77777777" w:rsidTr="00A047D1">
        <w:tc>
          <w:tcPr>
            <w:tcW w:w="3283" w:type="dxa"/>
          </w:tcPr>
          <w:p w14:paraId="7065658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7CF551FF"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3C1624CE" w14:textId="77777777" w:rsidR="00AC1337" w:rsidRPr="003B2A4B" w:rsidRDefault="00AC1337" w:rsidP="00AC1337">
      <w:pPr>
        <w:pStyle w:val="Nadpis2"/>
        <w:spacing w:after="60"/>
        <w:ind w:left="539" w:hanging="539"/>
        <w:jc w:val="both"/>
        <w:rPr>
          <w:rFonts w:asciiTheme="minorHAnsi" w:hAnsiTheme="minorHAnsi" w:cstheme="minorHAnsi"/>
        </w:rPr>
      </w:pPr>
      <w:r w:rsidRPr="003B2A4B">
        <w:rPr>
          <w:rFonts w:asciiTheme="minorHAnsi" w:hAnsiTheme="minorHAnsi" w:cstheme="minorHAnsi"/>
        </w:rPr>
        <w:t xml:space="preserve">Sjednává se pojištění </w:t>
      </w:r>
      <w:r>
        <w:rPr>
          <w:rFonts w:asciiTheme="minorHAnsi" w:hAnsiTheme="minorHAnsi" w:cstheme="minorHAnsi"/>
          <w:b/>
        </w:rPr>
        <w:t>dvou skleníků – vakuované sklo</w:t>
      </w:r>
      <w:r w:rsidRPr="003B2A4B">
        <w:rPr>
          <w:rFonts w:asciiTheme="minorHAnsi" w:hAnsiTheme="minorHAnsi" w:cstheme="minorHAnsi"/>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13CF01DA" w14:textId="77777777" w:rsidTr="00A047D1">
        <w:tc>
          <w:tcPr>
            <w:tcW w:w="3283" w:type="dxa"/>
          </w:tcPr>
          <w:p w14:paraId="388ECDF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597FB85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AF161D">
              <w:rPr>
                <w:rFonts w:asciiTheme="minorHAnsi" w:hAnsiTheme="minorHAnsi" w:cstheme="minorHAnsi"/>
                <w:b/>
                <w:bCs/>
                <w:sz w:val="20"/>
              </w:rPr>
              <w:t>Za Válcovnou 100/8</w:t>
            </w:r>
            <w:r>
              <w:rPr>
                <w:rFonts w:asciiTheme="minorHAnsi" w:hAnsiTheme="minorHAnsi" w:cstheme="minorHAnsi"/>
                <w:b/>
                <w:bCs/>
                <w:sz w:val="20"/>
              </w:rPr>
              <w:t>, 400 96 Ústí nad Labem</w:t>
            </w:r>
          </w:p>
        </w:tc>
      </w:tr>
      <w:tr w:rsidR="00AC1337" w:rsidRPr="003B2A4B" w14:paraId="713EEE92" w14:textId="77777777" w:rsidTr="00A047D1">
        <w:tc>
          <w:tcPr>
            <w:tcW w:w="3283" w:type="dxa"/>
          </w:tcPr>
          <w:p w14:paraId="0786B66E"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56115035"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19.300.000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35E17788" w14:textId="77777777" w:rsidTr="00A047D1">
        <w:tc>
          <w:tcPr>
            <w:tcW w:w="3283" w:type="dxa"/>
          </w:tcPr>
          <w:p w14:paraId="165357C5"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165AD671"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5B36504" w14:textId="77777777" w:rsidR="00AC1337" w:rsidRPr="003B2A4B" w:rsidRDefault="00AC1337" w:rsidP="00AC1337">
      <w:pPr>
        <w:pStyle w:val="Nadpis2"/>
        <w:spacing w:after="60"/>
        <w:ind w:left="539" w:hanging="539"/>
        <w:jc w:val="both"/>
        <w:rPr>
          <w:rFonts w:asciiTheme="minorHAnsi" w:hAnsiTheme="minorHAnsi" w:cstheme="minorHAnsi"/>
        </w:rPr>
      </w:pPr>
      <w:r w:rsidRPr="003B2A4B">
        <w:rPr>
          <w:rFonts w:asciiTheme="minorHAnsi" w:hAnsiTheme="minorHAnsi" w:cstheme="minorHAnsi"/>
        </w:rPr>
        <w:t xml:space="preserve">Sjednává se pojištění </w:t>
      </w:r>
      <w:r w:rsidRPr="00AF161D">
        <w:rPr>
          <w:rFonts w:asciiTheme="minorHAnsi" w:hAnsiTheme="minorHAnsi" w:cstheme="minorHAnsi"/>
          <w:b/>
        </w:rPr>
        <w:t>souboru vlastních stavebních součástí a příslušenství budov a staveb</w:t>
      </w:r>
      <w:r w:rsidRPr="003B2A4B">
        <w:rPr>
          <w:rFonts w:asciiTheme="minorHAnsi" w:hAnsiTheme="minorHAnsi" w:cstheme="minorHAnsi"/>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3A6CB445" w14:textId="77777777" w:rsidTr="00A047D1">
        <w:tc>
          <w:tcPr>
            <w:tcW w:w="3283" w:type="dxa"/>
          </w:tcPr>
          <w:p w14:paraId="6E36FE4D"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4EC6C47C"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proofErr w:type="gramStart"/>
            <w:r>
              <w:rPr>
                <w:rFonts w:asciiTheme="minorHAnsi" w:hAnsiTheme="minorHAnsi" w:cstheme="minorHAnsi"/>
                <w:b/>
                <w:bCs/>
                <w:sz w:val="20"/>
              </w:rPr>
              <w:t>Most - Velebudice</w:t>
            </w:r>
            <w:proofErr w:type="gramEnd"/>
          </w:p>
        </w:tc>
      </w:tr>
      <w:tr w:rsidR="00AC1337" w:rsidRPr="003B2A4B" w14:paraId="3BCF7127" w14:textId="77777777" w:rsidTr="00A047D1">
        <w:tc>
          <w:tcPr>
            <w:tcW w:w="3283" w:type="dxa"/>
          </w:tcPr>
          <w:p w14:paraId="774C9221"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4F8EFEBD"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80.000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36D0D474" w14:textId="77777777" w:rsidTr="00A047D1">
        <w:tc>
          <w:tcPr>
            <w:tcW w:w="3283" w:type="dxa"/>
          </w:tcPr>
          <w:p w14:paraId="2034AC81"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1FCA815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 xml:space="preserve">Kč </w:t>
            </w:r>
          </w:p>
        </w:tc>
      </w:tr>
    </w:tbl>
    <w:p w14:paraId="0473248F" w14:textId="77777777" w:rsidR="00AC1337" w:rsidRPr="00AF161D" w:rsidRDefault="00AC1337" w:rsidP="00AC1337">
      <w:pPr>
        <w:pStyle w:val="Nadpis2"/>
        <w:spacing w:after="60"/>
        <w:ind w:left="539" w:hanging="539"/>
        <w:jc w:val="both"/>
        <w:rPr>
          <w:rFonts w:asciiTheme="minorHAnsi" w:hAnsiTheme="minorHAnsi" w:cstheme="minorHAnsi"/>
          <w:b/>
        </w:rPr>
      </w:pPr>
      <w:bookmarkStart w:id="10" w:name="_Toc367839365"/>
      <w:r w:rsidRPr="003B2A4B">
        <w:rPr>
          <w:rFonts w:asciiTheme="minorHAnsi" w:hAnsiTheme="minorHAnsi" w:cstheme="minorHAnsi"/>
        </w:rPr>
        <w:t xml:space="preserve">Sjednává se pojištění </w:t>
      </w:r>
      <w:r w:rsidRPr="00AF161D">
        <w:rPr>
          <w:rFonts w:asciiTheme="minorHAnsi" w:hAnsiTheme="minorHAnsi" w:cstheme="minorHAnsi"/>
          <w:b/>
        </w:rPr>
        <w:t xml:space="preserve">počítačové sítě včetně rozvodu, internetový server, program </w:t>
      </w:r>
      <w:proofErr w:type="spellStart"/>
      <w:r w:rsidRPr="00AF161D">
        <w:rPr>
          <w:rFonts w:asciiTheme="minorHAnsi" w:hAnsiTheme="minorHAnsi" w:cstheme="minorHAnsi"/>
          <w:b/>
        </w:rPr>
        <w:t>Wintour</w:t>
      </w:r>
      <w:proofErr w:type="spellEnd"/>
      <w:r w:rsidRPr="00AF161D">
        <w:rPr>
          <w:rFonts w:asciiTheme="minorHAnsi" w:hAnsiTheme="minorHAnsi" w:cstheme="minorHAnsi"/>
          <w:bCs/>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3F2FE94A" w14:textId="77777777" w:rsidTr="00A047D1">
        <w:tc>
          <w:tcPr>
            <w:tcW w:w="3283" w:type="dxa"/>
          </w:tcPr>
          <w:p w14:paraId="504E4130"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6527B3F7"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proofErr w:type="gramStart"/>
            <w:r>
              <w:rPr>
                <w:rFonts w:asciiTheme="minorHAnsi" w:hAnsiTheme="minorHAnsi" w:cstheme="minorHAnsi"/>
                <w:b/>
                <w:bCs/>
                <w:sz w:val="20"/>
              </w:rPr>
              <w:t>Most - Velebudice</w:t>
            </w:r>
            <w:proofErr w:type="gramEnd"/>
          </w:p>
        </w:tc>
      </w:tr>
      <w:tr w:rsidR="00AC1337" w:rsidRPr="003B2A4B" w14:paraId="08CC7F3B" w14:textId="77777777" w:rsidTr="00A047D1">
        <w:tc>
          <w:tcPr>
            <w:tcW w:w="3283" w:type="dxa"/>
          </w:tcPr>
          <w:p w14:paraId="2C159E91"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5470DC9E"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130.000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232C443C" w14:textId="77777777" w:rsidTr="00A047D1">
        <w:tc>
          <w:tcPr>
            <w:tcW w:w="3283" w:type="dxa"/>
          </w:tcPr>
          <w:p w14:paraId="2839A824"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46F43F46"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 xml:space="preserve">Kč </w:t>
            </w:r>
          </w:p>
        </w:tc>
      </w:tr>
    </w:tbl>
    <w:p w14:paraId="74428989" w14:textId="77777777" w:rsidR="00AC1337" w:rsidRPr="00AF161D" w:rsidRDefault="00AC1337" w:rsidP="00AC1337">
      <w:pPr>
        <w:pStyle w:val="Nadpis2"/>
        <w:spacing w:after="60"/>
        <w:ind w:left="539" w:hanging="539"/>
        <w:jc w:val="both"/>
        <w:rPr>
          <w:rFonts w:asciiTheme="minorHAnsi" w:hAnsiTheme="minorHAnsi" w:cstheme="minorHAnsi"/>
          <w:b/>
        </w:rPr>
      </w:pPr>
      <w:r w:rsidRPr="003B2A4B">
        <w:rPr>
          <w:rFonts w:asciiTheme="minorHAnsi" w:hAnsiTheme="minorHAnsi" w:cstheme="minorHAnsi"/>
        </w:rPr>
        <w:t xml:space="preserve">Sjednává se pojištění </w:t>
      </w:r>
      <w:r>
        <w:rPr>
          <w:rFonts w:asciiTheme="minorHAnsi" w:hAnsiTheme="minorHAnsi" w:cstheme="minorHAnsi"/>
          <w:b/>
        </w:rPr>
        <w:t>reklamního panelu</w:t>
      </w:r>
      <w:r w:rsidRPr="00AF161D">
        <w:rPr>
          <w:rFonts w:asciiTheme="minorHAnsi" w:hAnsiTheme="minorHAnsi" w:cstheme="minorHAnsi"/>
          <w:bCs/>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779747D8" w14:textId="77777777" w:rsidTr="00A047D1">
        <w:tc>
          <w:tcPr>
            <w:tcW w:w="3283" w:type="dxa"/>
          </w:tcPr>
          <w:p w14:paraId="37A3418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0D14F21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proofErr w:type="spellStart"/>
            <w:r>
              <w:rPr>
                <w:rFonts w:asciiTheme="minorHAnsi" w:hAnsiTheme="minorHAnsi" w:cstheme="minorHAnsi"/>
                <w:b/>
                <w:bCs/>
                <w:sz w:val="20"/>
              </w:rPr>
              <w:t>Klišská</w:t>
            </w:r>
            <w:proofErr w:type="spellEnd"/>
            <w:r>
              <w:rPr>
                <w:rFonts w:asciiTheme="minorHAnsi" w:hAnsiTheme="minorHAnsi" w:cstheme="minorHAnsi"/>
                <w:b/>
                <w:bCs/>
                <w:sz w:val="20"/>
              </w:rPr>
              <w:t xml:space="preserve"> ulice, 400 96 Ústí nad Labem</w:t>
            </w:r>
          </w:p>
        </w:tc>
      </w:tr>
      <w:tr w:rsidR="00AC1337" w:rsidRPr="003B2A4B" w14:paraId="1E75A574" w14:textId="77777777" w:rsidTr="00A047D1">
        <w:tc>
          <w:tcPr>
            <w:tcW w:w="3283" w:type="dxa"/>
          </w:tcPr>
          <w:p w14:paraId="01AC293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44B63E0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40.000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69ED1B9A" w14:textId="77777777" w:rsidTr="00A047D1">
        <w:tc>
          <w:tcPr>
            <w:tcW w:w="3283" w:type="dxa"/>
          </w:tcPr>
          <w:p w14:paraId="22590BA4"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4D20446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 xml:space="preserve">Kč </w:t>
            </w:r>
          </w:p>
        </w:tc>
      </w:tr>
    </w:tbl>
    <w:p w14:paraId="4848CA45" w14:textId="77777777" w:rsidR="00AC1337" w:rsidRPr="00AF161D" w:rsidRDefault="00AC1337" w:rsidP="00AC1337">
      <w:pPr>
        <w:pStyle w:val="Nadpis2"/>
        <w:spacing w:after="60"/>
        <w:ind w:left="539" w:hanging="539"/>
        <w:jc w:val="both"/>
        <w:rPr>
          <w:rFonts w:asciiTheme="minorHAnsi" w:hAnsiTheme="minorHAnsi" w:cstheme="minorHAnsi"/>
          <w:b/>
        </w:rPr>
      </w:pPr>
      <w:r w:rsidRPr="003B2A4B">
        <w:rPr>
          <w:rFonts w:asciiTheme="minorHAnsi" w:hAnsiTheme="minorHAnsi" w:cstheme="minorHAnsi"/>
        </w:rPr>
        <w:t xml:space="preserve">Sjednává se pojištění </w:t>
      </w:r>
      <w:r w:rsidRPr="00AF161D">
        <w:rPr>
          <w:rFonts w:asciiTheme="minorHAnsi" w:hAnsiTheme="minorHAnsi" w:cstheme="minorHAnsi"/>
          <w:b/>
          <w:bCs/>
        </w:rPr>
        <w:t>l</w:t>
      </w:r>
      <w:r w:rsidRPr="00AF161D">
        <w:rPr>
          <w:rFonts w:asciiTheme="minorHAnsi" w:hAnsiTheme="minorHAnsi" w:cstheme="minorHAnsi"/>
          <w:b/>
          <w:bCs/>
          <w:color w:val="000000"/>
        </w:rPr>
        <w:t>avičky Václava Havla včetně skleněných srdíček</w:t>
      </w:r>
      <w:r w:rsidRPr="00AF161D">
        <w:rPr>
          <w:rFonts w:asciiTheme="minorHAnsi" w:hAnsiTheme="minorHAnsi" w:cstheme="minorHAnsi"/>
          <w:bCs/>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6A695806" w14:textId="77777777" w:rsidTr="00A047D1">
        <w:tc>
          <w:tcPr>
            <w:tcW w:w="3283" w:type="dxa"/>
          </w:tcPr>
          <w:p w14:paraId="2B84A56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1ACAA00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AF161D">
              <w:rPr>
                <w:rFonts w:asciiTheme="minorHAnsi" w:hAnsiTheme="minorHAnsi" w:cstheme="minorHAnsi"/>
                <w:b/>
                <w:bCs/>
                <w:color w:val="000000"/>
                <w:sz w:val="20"/>
                <w:szCs w:val="20"/>
              </w:rPr>
              <w:t>areál Kampusu UJEP v</w:t>
            </w:r>
            <w:r>
              <w:rPr>
                <w:color w:val="000000"/>
                <w:sz w:val="20"/>
                <w:szCs w:val="20"/>
              </w:rPr>
              <w:t xml:space="preserve"> </w:t>
            </w:r>
            <w:r>
              <w:rPr>
                <w:rFonts w:asciiTheme="minorHAnsi" w:hAnsiTheme="minorHAnsi" w:cstheme="minorHAnsi"/>
                <w:b/>
                <w:bCs/>
                <w:sz w:val="20"/>
              </w:rPr>
              <w:t>Ústí nad Labem</w:t>
            </w:r>
          </w:p>
        </w:tc>
      </w:tr>
      <w:tr w:rsidR="00AC1337" w:rsidRPr="003B2A4B" w14:paraId="1F54E3AE" w14:textId="77777777" w:rsidTr="00A047D1">
        <w:tc>
          <w:tcPr>
            <w:tcW w:w="3283" w:type="dxa"/>
          </w:tcPr>
          <w:p w14:paraId="6662BC36"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74DB623E"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260.000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42EF0A49" w14:textId="77777777" w:rsidTr="00A047D1">
        <w:tc>
          <w:tcPr>
            <w:tcW w:w="3283" w:type="dxa"/>
          </w:tcPr>
          <w:p w14:paraId="16AF4721"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5D488A50"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 xml:space="preserve">Kč </w:t>
            </w:r>
          </w:p>
        </w:tc>
      </w:tr>
    </w:tbl>
    <w:p w14:paraId="676A6996" w14:textId="77777777" w:rsidR="00AC1337" w:rsidRPr="00AF161D" w:rsidRDefault="00AC1337" w:rsidP="00AC1337">
      <w:pPr>
        <w:pStyle w:val="Nadpis2"/>
        <w:spacing w:after="60"/>
        <w:ind w:left="539" w:hanging="539"/>
        <w:jc w:val="both"/>
        <w:rPr>
          <w:rFonts w:asciiTheme="minorHAnsi" w:hAnsiTheme="minorHAnsi" w:cstheme="minorHAnsi"/>
          <w:b/>
        </w:rPr>
      </w:pPr>
      <w:r w:rsidRPr="003B2A4B">
        <w:rPr>
          <w:rFonts w:asciiTheme="minorHAnsi" w:hAnsiTheme="minorHAnsi" w:cstheme="minorHAnsi"/>
        </w:rPr>
        <w:t xml:space="preserve">Sjednává se pojištění </w:t>
      </w:r>
      <w:r w:rsidRPr="00A954A1">
        <w:rPr>
          <w:rFonts w:asciiTheme="minorHAnsi" w:hAnsiTheme="minorHAnsi" w:cstheme="minorHAnsi"/>
          <w:b/>
          <w:bCs/>
          <w:color w:val="000000"/>
        </w:rPr>
        <w:t>souboru vlastních věcí movitých</w:t>
      </w:r>
      <w:r w:rsidRPr="00947B62">
        <w:rPr>
          <w:rFonts w:asciiTheme="minorHAnsi" w:hAnsiTheme="minorHAnsi" w:cstheme="minorHAnsi"/>
          <w:bCs/>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25B5A1E6" w14:textId="77777777" w:rsidTr="00A047D1">
        <w:tc>
          <w:tcPr>
            <w:tcW w:w="3283" w:type="dxa"/>
          </w:tcPr>
          <w:p w14:paraId="78617BE0"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4EDA3F27"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Pasteurova 7, UJEP v Ústí nad Labem a území České republiky</w:t>
            </w:r>
          </w:p>
        </w:tc>
      </w:tr>
      <w:tr w:rsidR="00AC1337" w:rsidRPr="003B2A4B" w14:paraId="0F0E9785" w14:textId="77777777" w:rsidTr="00A047D1">
        <w:tc>
          <w:tcPr>
            <w:tcW w:w="3283" w:type="dxa"/>
          </w:tcPr>
          <w:p w14:paraId="4410A92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4E362AA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2.952.198</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179B5003" w14:textId="77777777" w:rsidTr="00A047D1">
        <w:tc>
          <w:tcPr>
            <w:tcW w:w="3283" w:type="dxa"/>
          </w:tcPr>
          <w:p w14:paraId="3DD776CC"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0DF553C4"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 xml:space="preserve">Kč </w:t>
            </w:r>
          </w:p>
        </w:tc>
      </w:tr>
    </w:tbl>
    <w:p w14:paraId="3C593358" w14:textId="77777777" w:rsidR="00AC1337" w:rsidRPr="00AF161D" w:rsidRDefault="00AC1337" w:rsidP="00AC1337">
      <w:pPr>
        <w:pStyle w:val="Nadpis2"/>
        <w:spacing w:after="60"/>
        <w:ind w:left="539" w:hanging="539"/>
        <w:jc w:val="both"/>
        <w:rPr>
          <w:rFonts w:asciiTheme="minorHAnsi" w:hAnsiTheme="minorHAnsi" w:cstheme="minorHAnsi"/>
          <w:b/>
        </w:rPr>
      </w:pPr>
      <w:r w:rsidRPr="003B2A4B">
        <w:rPr>
          <w:rFonts w:asciiTheme="minorHAnsi" w:hAnsiTheme="minorHAnsi" w:cstheme="minorHAnsi"/>
        </w:rPr>
        <w:t xml:space="preserve">Sjednává se pojištění </w:t>
      </w:r>
      <w:r w:rsidRPr="00A954A1">
        <w:rPr>
          <w:rFonts w:asciiTheme="minorHAnsi" w:hAnsiTheme="minorHAnsi" w:cstheme="minorHAnsi"/>
          <w:b/>
          <w:bCs/>
          <w:color w:val="000000"/>
        </w:rPr>
        <w:t xml:space="preserve">souboru </w:t>
      </w:r>
      <w:r w:rsidRPr="00D10AA3">
        <w:rPr>
          <w:rFonts w:asciiTheme="minorHAnsi" w:hAnsiTheme="minorHAnsi" w:cstheme="minorHAnsi"/>
          <w:b/>
          <w:bCs/>
          <w:color w:val="000000"/>
        </w:rPr>
        <w:t>soch umístěných na volném prostranství</w:t>
      </w:r>
      <w:r w:rsidRPr="00AF161D">
        <w:rPr>
          <w:rFonts w:asciiTheme="minorHAnsi" w:hAnsiTheme="minorHAnsi" w:cstheme="minorHAnsi"/>
          <w:bCs/>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6E3E1BB6" w14:textId="77777777" w:rsidTr="00A047D1">
        <w:tc>
          <w:tcPr>
            <w:tcW w:w="3283" w:type="dxa"/>
          </w:tcPr>
          <w:p w14:paraId="45138FE9"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1A84A86D"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 xml:space="preserve">Pasteurova 1, UJEP v Ústí nad Labem </w:t>
            </w:r>
          </w:p>
        </w:tc>
      </w:tr>
      <w:tr w:rsidR="00AC1337" w:rsidRPr="003B2A4B" w14:paraId="45B7E5C4" w14:textId="77777777" w:rsidTr="00A047D1">
        <w:tc>
          <w:tcPr>
            <w:tcW w:w="3283" w:type="dxa"/>
          </w:tcPr>
          <w:p w14:paraId="5FBA0535"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7E66B84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292.000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02B08CD2" w14:textId="77777777" w:rsidTr="00A047D1">
        <w:tc>
          <w:tcPr>
            <w:tcW w:w="3283" w:type="dxa"/>
          </w:tcPr>
          <w:p w14:paraId="3AF65AC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1804940E"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 xml:space="preserve">Kč </w:t>
            </w:r>
          </w:p>
        </w:tc>
      </w:tr>
    </w:tbl>
    <w:p w14:paraId="4A16FC73" w14:textId="77777777" w:rsidR="00AC1337" w:rsidRPr="003B2A4B" w:rsidRDefault="00AC1337" w:rsidP="00AC1337">
      <w:pPr>
        <w:pStyle w:val="Nadpis1"/>
        <w:ind w:left="360" w:hanging="360"/>
        <w:jc w:val="both"/>
        <w:rPr>
          <w:rFonts w:asciiTheme="minorHAnsi" w:hAnsiTheme="minorHAnsi" w:cstheme="minorHAnsi"/>
        </w:rPr>
      </w:pPr>
      <w:r w:rsidRPr="003B2A4B">
        <w:rPr>
          <w:rFonts w:asciiTheme="minorHAnsi" w:hAnsiTheme="minorHAnsi" w:cstheme="minorHAnsi"/>
        </w:rPr>
        <w:lastRenderedPageBreak/>
        <w:t>POJIŠTĚNÍ ODCIZENÍ</w:t>
      </w:r>
      <w:bookmarkEnd w:id="10"/>
      <w:r w:rsidRPr="003B2A4B">
        <w:rPr>
          <w:rFonts w:asciiTheme="minorHAnsi" w:hAnsiTheme="minorHAnsi" w:cstheme="minorHAnsi"/>
        </w:rPr>
        <w:t xml:space="preserve"> a Vandalismu</w:t>
      </w:r>
    </w:p>
    <w:p w14:paraId="6EDFAF67" w14:textId="77777777" w:rsidR="00AC1337" w:rsidRPr="003B2A4B" w:rsidRDefault="00AC1337" w:rsidP="00AC1337">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sz w:val="20"/>
          <w:szCs w:val="22"/>
        </w:rPr>
        <w:t>Je upraveno:</w:t>
      </w:r>
      <w:r w:rsidRPr="003B2A4B">
        <w:rPr>
          <w:rFonts w:asciiTheme="minorHAnsi" w:hAnsiTheme="minorHAnsi" w:cstheme="minorHAnsi"/>
          <w:sz w:val="20"/>
          <w:szCs w:val="22"/>
        </w:rPr>
        <w:tab/>
        <w:t>VPP pro pojištění majetku VPPM 1/16 (dále jen VPPM 1/16)</w:t>
      </w:r>
    </w:p>
    <w:p w14:paraId="1658FB48" w14:textId="77777777" w:rsidR="00AC1337" w:rsidRPr="003B2A4B" w:rsidRDefault="00AC1337" w:rsidP="00AC1337">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t>DPP pro pojištění odcizení věci DPPOV MP 1/16 (dále jen DPPOV MP 1/16)</w:t>
      </w:r>
    </w:p>
    <w:p w14:paraId="6EACAC2E" w14:textId="77777777" w:rsidR="00AC1337" w:rsidRPr="003B2A4B" w:rsidRDefault="00AC1337" w:rsidP="00AC1337">
      <w:pPr>
        <w:pStyle w:val="Nadpis2"/>
        <w:tabs>
          <w:tab w:val="clear" w:pos="540"/>
          <w:tab w:val="left" w:pos="426"/>
        </w:tabs>
        <w:ind w:left="284"/>
        <w:rPr>
          <w:rFonts w:asciiTheme="minorHAnsi" w:hAnsiTheme="minorHAnsi" w:cstheme="minorHAnsi"/>
          <w:b/>
          <w:u w:val="single"/>
        </w:rPr>
      </w:pPr>
      <w:r w:rsidRPr="003B2A4B">
        <w:rPr>
          <w:rFonts w:asciiTheme="minorHAnsi" w:hAnsiTheme="minorHAnsi" w:cstheme="minorHAnsi"/>
          <w:b/>
          <w:u w:val="single"/>
        </w:rPr>
        <w:t>POJIŠTĚNÍ ODCIZENÍ</w:t>
      </w:r>
    </w:p>
    <w:p w14:paraId="7156554C" w14:textId="77777777" w:rsidR="00AC1337" w:rsidRPr="003B2A4B" w:rsidRDefault="00AC1337" w:rsidP="00AC1337">
      <w:pPr>
        <w:spacing w:before="120" w:after="60"/>
        <w:ind w:left="2700" w:hanging="2700"/>
        <w:jc w:val="both"/>
        <w:rPr>
          <w:rFonts w:asciiTheme="minorHAnsi" w:hAnsiTheme="minorHAnsi" w:cstheme="minorHAnsi"/>
          <w:sz w:val="20"/>
        </w:rPr>
      </w:pPr>
      <w:r w:rsidRPr="003B2A4B">
        <w:rPr>
          <w:rFonts w:asciiTheme="minorHAnsi" w:hAnsiTheme="minorHAnsi" w:cstheme="minorHAnsi"/>
          <w:sz w:val="20"/>
        </w:rPr>
        <w:t>Pojištění se sjednává v rozsahu:</w:t>
      </w:r>
      <w:r w:rsidRPr="003B2A4B">
        <w:rPr>
          <w:rFonts w:asciiTheme="minorHAnsi" w:hAnsiTheme="minorHAnsi" w:cs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AC1337" w:rsidRPr="003B2A4B" w14:paraId="342749A0" w14:textId="77777777" w:rsidTr="00A047D1">
        <w:tc>
          <w:tcPr>
            <w:tcW w:w="9979" w:type="dxa"/>
          </w:tcPr>
          <w:p w14:paraId="181336BA" w14:textId="77777777" w:rsidR="00AC1337" w:rsidRPr="003B2A4B" w:rsidRDefault="00AC1337" w:rsidP="00A047D1">
            <w:pPr>
              <w:ind w:left="2700" w:hanging="2700"/>
              <w:jc w:val="both"/>
              <w:rPr>
                <w:rFonts w:asciiTheme="minorHAnsi" w:hAnsiTheme="minorHAnsi" w:cstheme="minorHAnsi"/>
                <w:b/>
                <w:bCs/>
                <w:sz w:val="20"/>
              </w:rPr>
            </w:pPr>
            <w:r w:rsidRPr="003B2A4B">
              <w:rPr>
                <w:rFonts w:asciiTheme="minorHAnsi" w:hAnsiTheme="minorHAnsi" w:cstheme="minorHAnsi"/>
                <w:b/>
                <w:bCs/>
                <w:sz w:val="20"/>
              </w:rPr>
              <w:t>Odcizení krádeží vloupáním</w:t>
            </w:r>
          </w:p>
        </w:tc>
      </w:tr>
      <w:tr w:rsidR="00AC1337" w:rsidRPr="003B2A4B" w14:paraId="55FB976F" w14:textId="77777777" w:rsidTr="00A047D1">
        <w:tc>
          <w:tcPr>
            <w:tcW w:w="9979" w:type="dxa"/>
          </w:tcPr>
          <w:p w14:paraId="6240409C" w14:textId="77777777" w:rsidR="00AC1337" w:rsidRPr="003B2A4B" w:rsidRDefault="00AC1337" w:rsidP="00A047D1">
            <w:pPr>
              <w:jc w:val="both"/>
              <w:rPr>
                <w:rFonts w:asciiTheme="minorHAnsi" w:hAnsiTheme="minorHAnsi" w:cstheme="minorHAnsi"/>
                <w:b/>
                <w:bCs/>
                <w:sz w:val="20"/>
              </w:rPr>
            </w:pPr>
            <w:r w:rsidRPr="003B2A4B">
              <w:rPr>
                <w:rFonts w:asciiTheme="minorHAnsi" w:hAnsiTheme="minorHAnsi" w:cstheme="minorHAnsi"/>
                <w:b/>
                <w:bCs/>
                <w:sz w:val="20"/>
              </w:rPr>
              <w:t>Odcizení loupežným přepadením</w:t>
            </w:r>
          </w:p>
        </w:tc>
      </w:tr>
    </w:tbl>
    <w:p w14:paraId="2FED5358" w14:textId="77777777" w:rsidR="00AC1337" w:rsidRPr="003B2A4B" w:rsidRDefault="00AC1337" w:rsidP="00AC1337">
      <w:pPr>
        <w:pStyle w:val="Nadpis3"/>
        <w:numPr>
          <w:ilvl w:val="0"/>
          <w:numId w:val="0"/>
        </w:numPr>
        <w:jc w:val="both"/>
        <w:rPr>
          <w:rFonts w:asciiTheme="minorHAnsi" w:hAnsiTheme="minorHAnsi" w:cstheme="minorHAnsi"/>
          <w:b/>
          <w:bCs/>
        </w:rPr>
      </w:pPr>
      <w:bookmarkStart w:id="11" w:name="_Toc367839366"/>
      <w:bookmarkStart w:id="12" w:name="_Toc367839368"/>
      <w:r w:rsidRPr="003B2A4B">
        <w:rPr>
          <w:rFonts w:asciiTheme="minorHAnsi" w:hAnsiTheme="minorHAnsi" w:cstheme="minorHAnsi"/>
          <w:b/>
          <w:bCs/>
        </w:rPr>
        <w:t>Dojde-li k odcizení pojištěných věcí, pojistitel bude plnit z jedné pojistné události do výše limitu, který odpovídá způsobu zabezpečení pojištěných věcí v době vzniku pojistné události v souladu s článkem 7 DPPOV MP 1/16, není-li dále uvedeno jinak.</w:t>
      </w:r>
    </w:p>
    <w:p w14:paraId="3EA31E87" w14:textId="77777777" w:rsidR="00AC1337" w:rsidRPr="003B2A4B" w:rsidRDefault="00AC1337" w:rsidP="00AC1337">
      <w:pPr>
        <w:pStyle w:val="Nadpis3"/>
        <w:tabs>
          <w:tab w:val="clear" w:pos="720"/>
        </w:tabs>
        <w:spacing w:before="160"/>
        <w:ind w:left="720" w:hanging="720"/>
        <w:jc w:val="both"/>
        <w:rPr>
          <w:rFonts w:asciiTheme="minorHAnsi" w:hAnsiTheme="minorHAnsi" w:cstheme="minorHAnsi"/>
        </w:rPr>
      </w:pPr>
      <w:r w:rsidRPr="003B2A4B">
        <w:rPr>
          <w:rFonts w:asciiTheme="minorHAnsi" w:hAnsiTheme="minorHAnsi" w:cstheme="minorHAnsi"/>
        </w:rPr>
        <w:t>Sjednává se pojištění</w:t>
      </w:r>
      <w:bookmarkEnd w:id="11"/>
      <w:r w:rsidRPr="00F27D6D">
        <w:rPr>
          <w:rFonts w:asciiTheme="minorHAnsi" w:hAnsiTheme="minorHAnsi" w:cstheme="minorHAnsi"/>
          <w:b/>
          <w:bCs/>
        </w:rPr>
        <w:t xml:space="preserve"> </w:t>
      </w:r>
      <w:r w:rsidRPr="00321CFD">
        <w:rPr>
          <w:rFonts w:asciiTheme="minorHAnsi" w:hAnsiTheme="minorHAnsi" w:cstheme="minorHAnsi"/>
          <w:b/>
          <w:bCs/>
        </w:rPr>
        <w:t>budov, stav</w:t>
      </w:r>
      <w:r>
        <w:rPr>
          <w:rFonts w:asciiTheme="minorHAnsi" w:hAnsiTheme="minorHAnsi" w:cstheme="minorHAnsi"/>
          <w:b/>
          <w:bCs/>
        </w:rPr>
        <w:t>e</w:t>
      </w:r>
      <w:r w:rsidRPr="00321CFD">
        <w:rPr>
          <w:rFonts w:asciiTheme="minorHAnsi" w:hAnsiTheme="minorHAnsi" w:cstheme="minorHAnsi"/>
          <w:b/>
          <w:bCs/>
        </w:rPr>
        <w:t>b, stavební</w:t>
      </w:r>
      <w:r>
        <w:rPr>
          <w:rFonts w:asciiTheme="minorHAnsi" w:hAnsiTheme="minorHAnsi" w:cstheme="minorHAnsi"/>
          <w:b/>
          <w:bCs/>
        </w:rPr>
        <w:t>ch</w:t>
      </w:r>
      <w:r w:rsidRPr="00321CFD">
        <w:rPr>
          <w:rFonts w:asciiTheme="minorHAnsi" w:hAnsiTheme="minorHAnsi" w:cstheme="minorHAnsi"/>
          <w:b/>
          <w:bCs/>
        </w:rPr>
        <w:t xml:space="preserve"> součásti a přísl. </w:t>
      </w:r>
      <w:r>
        <w:rPr>
          <w:rFonts w:asciiTheme="minorHAnsi" w:hAnsiTheme="minorHAnsi" w:cstheme="minorHAnsi"/>
          <w:b/>
          <w:bCs/>
        </w:rPr>
        <w:t>b</w:t>
      </w:r>
      <w:r w:rsidRPr="00321CFD">
        <w:rPr>
          <w:rFonts w:asciiTheme="minorHAnsi" w:hAnsiTheme="minorHAnsi" w:cstheme="minorHAnsi"/>
          <w:b/>
          <w:bCs/>
        </w:rPr>
        <w:t>udov a staveb vlastních včetně oplocení a zábranných prostředků (</w:t>
      </w:r>
      <w:r w:rsidRPr="00321CFD">
        <w:rPr>
          <w:rFonts w:asciiTheme="minorHAnsi" w:hAnsiTheme="minorHAnsi" w:cstheme="minorHAnsi"/>
        </w:rPr>
        <w:t>kamery, EZS, elektronické závory, reklamní panel atd.)</w:t>
      </w:r>
      <w:r>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575F762B" w14:textId="77777777" w:rsidTr="00A047D1">
        <w:tc>
          <w:tcPr>
            <w:tcW w:w="3397" w:type="dxa"/>
          </w:tcPr>
          <w:p w14:paraId="12D6E66E"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5952C514"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 a)</w:t>
            </w:r>
          </w:p>
        </w:tc>
      </w:tr>
      <w:tr w:rsidR="00AC1337" w:rsidRPr="003B2A4B" w14:paraId="612ED6C5" w14:textId="77777777" w:rsidTr="00A047D1">
        <w:tc>
          <w:tcPr>
            <w:tcW w:w="3397" w:type="dxa"/>
          </w:tcPr>
          <w:p w14:paraId="04452AA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6C82637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34B497A4" w14:textId="77777777" w:rsidTr="00A047D1">
        <w:tc>
          <w:tcPr>
            <w:tcW w:w="3397" w:type="dxa"/>
          </w:tcPr>
          <w:p w14:paraId="5CF23E39"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5449F7CF"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0F2A4772"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6403A439"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7AC0074E" w14:textId="77777777" w:rsidR="00AC1337" w:rsidRPr="003B2A4B" w:rsidRDefault="00AC1337" w:rsidP="00AC1337">
      <w:pPr>
        <w:tabs>
          <w:tab w:val="right" w:leader="dot" w:pos="5103"/>
          <w:tab w:val="left" w:pos="5529"/>
          <w:tab w:val="right" w:pos="9214"/>
        </w:tabs>
        <w:ind w:left="720"/>
        <w:jc w:val="both"/>
        <w:rPr>
          <w:rFonts w:asciiTheme="minorHAnsi" w:hAnsiTheme="minorHAnsi" w:cstheme="minorHAnsi"/>
          <w:bCs/>
          <w:sz w:val="20"/>
        </w:rPr>
      </w:pPr>
      <w:r w:rsidRPr="003B2A4B">
        <w:rPr>
          <w:rFonts w:asciiTheme="minorHAnsi" w:hAnsiTheme="minorHAnsi" w:cstheme="minorHAnsi"/>
          <w:bCs/>
          <w:sz w:val="20"/>
        </w:rPr>
        <w:t>Za zabezpečení se považuje konstrukční upevnění stavebních součástí a příslušenství budov nebo staveb. Další zabezpečení se nepožaduje.</w:t>
      </w:r>
    </w:p>
    <w:p w14:paraId="33E52B0E" w14:textId="77777777" w:rsidR="00AC1337" w:rsidRPr="003B2A4B" w:rsidRDefault="00AC1337" w:rsidP="00AC1337">
      <w:pPr>
        <w:pStyle w:val="Nadpis3"/>
        <w:tabs>
          <w:tab w:val="clear" w:pos="720"/>
          <w:tab w:val="num" w:pos="-1980"/>
        </w:tabs>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F27D6D">
        <w:rPr>
          <w:rFonts w:asciiTheme="minorHAnsi" w:hAnsiTheme="minorHAnsi" w:cstheme="minorHAnsi"/>
          <w:b/>
          <w:bCs/>
        </w:rPr>
        <w:t>věcí na volném prostranství – lavičky, stožáry, květináče atd.</w:t>
      </w:r>
      <w:bookmarkEnd w:id="12"/>
      <w:r w:rsidRPr="003B2A4B">
        <w:rPr>
          <w:rFonts w:asciiTheme="minorHAnsi" w:hAnsiTheme="minorHAnsi" w:cstheme="minorHAnsi"/>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139AB2BB" w14:textId="77777777" w:rsidTr="00A047D1">
        <w:tc>
          <w:tcPr>
            <w:tcW w:w="3397" w:type="dxa"/>
          </w:tcPr>
          <w:p w14:paraId="79B18B54"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2B3B0E2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 a)</w:t>
            </w:r>
          </w:p>
        </w:tc>
      </w:tr>
      <w:tr w:rsidR="00AC1337" w:rsidRPr="003B2A4B" w14:paraId="6D71BA0D" w14:textId="77777777" w:rsidTr="00A047D1">
        <w:tc>
          <w:tcPr>
            <w:tcW w:w="3397" w:type="dxa"/>
          </w:tcPr>
          <w:p w14:paraId="30C76B21"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6D65977E"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4E79E472" w14:textId="77777777" w:rsidTr="00A047D1">
        <w:tc>
          <w:tcPr>
            <w:tcW w:w="3397" w:type="dxa"/>
          </w:tcPr>
          <w:p w14:paraId="3EFB7989"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50725D80"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353DC74D"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1E139F4E"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bookmarkStart w:id="13" w:name="_Toc367839373"/>
      <w:bookmarkStart w:id="14" w:name="_Toc367839370"/>
      <w:r w:rsidRPr="003B2A4B">
        <w:rPr>
          <w:rFonts w:asciiTheme="minorHAnsi" w:hAnsiTheme="minorHAnsi" w:cstheme="minorHAnsi"/>
          <w:b/>
          <w:bCs/>
          <w:sz w:val="20"/>
        </w:rPr>
        <w:t>Odlišný způsob zabezpečení:</w:t>
      </w:r>
    </w:p>
    <w:p w14:paraId="71D32E01" w14:textId="77777777" w:rsidR="00AC1337" w:rsidRPr="003B2A4B" w:rsidRDefault="00AC1337" w:rsidP="00AC1337">
      <w:pPr>
        <w:tabs>
          <w:tab w:val="right" w:leader="dot" w:pos="5103"/>
          <w:tab w:val="left" w:pos="5529"/>
          <w:tab w:val="right" w:pos="9214"/>
        </w:tabs>
        <w:ind w:left="720"/>
        <w:jc w:val="both"/>
        <w:rPr>
          <w:rFonts w:asciiTheme="minorHAnsi" w:hAnsiTheme="minorHAnsi" w:cstheme="minorHAnsi"/>
          <w:bCs/>
          <w:sz w:val="20"/>
        </w:rPr>
      </w:pPr>
      <w:r w:rsidRPr="003B2A4B">
        <w:rPr>
          <w:rFonts w:asciiTheme="minorHAnsi" w:hAnsiTheme="minorHAnsi" w:cstheme="minorHAnsi"/>
          <w:bCs/>
          <w:sz w:val="20"/>
        </w:rPr>
        <w:t xml:space="preserve">Za zabezpečení se považuje konstrukční </w:t>
      </w:r>
      <w:r w:rsidRPr="00E60B00">
        <w:rPr>
          <w:rFonts w:asciiTheme="minorHAnsi" w:hAnsiTheme="minorHAnsi" w:cstheme="minorHAnsi"/>
          <w:bCs/>
          <w:sz w:val="20"/>
        </w:rPr>
        <w:t>upevnění věcí na volném prostranství. Další</w:t>
      </w:r>
      <w:r w:rsidRPr="003B2A4B">
        <w:rPr>
          <w:rFonts w:asciiTheme="minorHAnsi" w:hAnsiTheme="minorHAnsi" w:cstheme="minorHAnsi"/>
          <w:bCs/>
          <w:sz w:val="20"/>
        </w:rPr>
        <w:t xml:space="preserve"> zabezpečení se nepožaduje.</w:t>
      </w:r>
    </w:p>
    <w:p w14:paraId="4D98BED2"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 xml:space="preserve">souboru </w:t>
      </w:r>
      <w:bookmarkEnd w:id="13"/>
      <w:r>
        <w:rPr>
          <w:rFonts w:asciiTheme="minorHAnsi" w:hAnsiTheme="minorHAnsi" w:cstheme="minorHAnsi"/>
          <w:b/>
        </w:rPr>
        <w:t xml:space="preserve">cizích </w:t>
      </w:r>
      <w:r w:rsidRPr="00F27D6D">
        <w:rPr>
          <w:rFonts w:asciiTheme="minorHAnsi" w:hAnsiTheme="minorHAnsi" w:cstheme="minorHAnsi"/>
          <w:b/>
        </w:rPr>
        <w:t>věcí movitých včetně cizích věcí převzatých</w:t>
      </w:r>
      <w:r w:rsidRPr="003B2A4B">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1D3245DE" w14:textId="77777777" w:rsidTr="00A047D1">
        <w:tc>
          <w:tcPr>
            <w:tcW w:w="3397" w:type="dxa"/>
          </w:tcPr>
          <w:p w14:paraId="77DD4BD6"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7FB350DE"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 a)</w:t>
            </w:r>
          </w:p>
        </w:tc>
      </w:tr>
      <w:tr w:rsidR="00AC1337" w:rsidRPr="003B2A4B" w14:paraId="3CC8F532" w14:textId="77777777" w:rsidTr="00A047D1">
        <w:tc>
          <w:tcPr>
            <w:tcW w:w="3397" w:type="dxa"/>
          </w:tcPr>
          <w:p w14:paraId="2CAF1AC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54A443C6"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700.000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5820958C" w14:textId="77777777" w:rsidTr="00A047D1">
        <w:tc>
          <w:tcPr>
            <w:tcW w:w="3397" w:type="dxa"/>
          </w:tcPr>
          <w:p w14:paraId="04735915"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582D2CE8"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751610D2"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6A9036E2"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Pr>
          <w:rFonts w:asciiTheme="minorHAnsi" w:hAnsiTheme="minorHAnsi" w:cstheme="minorHAnsi"/>
          <w:b/>
        </w:rPr>
        <w:t>souboru vlastních věcí movitých</w:t>
      </w:r>
      <w:r w:rsidRPr="003B2A4B">
        <w:rPr>
          <w:rFonts w:asciiTheme="minorHAnsi" w:hAnsiTheme="minorHAnsi" w:cstheme="minorHAnsi"/>
        </w:rPr>
        <w:t>.</w:t>
      </w:r>
      <w:bookmarkEnd w:id="14"/>
      <w:r w:rsidRPr="003B2A4B">
        <w:rPr>
          <w:rFonts w:asciiTheme="minorHAnsi" w:hAnsiTheme="minorHAnsi" w:cstheme="minorHAnsi"/>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446D7669" w14:textId="77777777" w:rsidTr="00A047D1">
        <w:tc>
          <w:tcPr>
            <w:tcW w:w="3397" w:type="dxa"/>
          </w:tcPr>
          <w:p w14:paraId="399659D6" w14:textId="77777777" w:rsidR="00AC1337" w:rsidRPr="003B2A4B" w:rsidRDefault="00AC1337" w:rsidP="00A047D1">
            <w:pPr>
              <w:tabs>
                <w:tab w:val="left" w:pos="-720"/>
              </w:tabs>
              <w:jc w:val="both"/>
              <w:rPr>
                <w:rFonts w:asciiTheme="minorHAnsi" w:hAnsiTheme="minorHAnsi" w:cstheme="minorHAnsi"/>
                <w:sz w:val="20"/>
              </w:rPr>
            </w:pPr>
            <w:bookmarkStart w:id="15" w:name="_Toc367839372"/>
            <w:r w:rsidRPr="003B2A4B">
              <w:rPr>
                <w:rFonts w:asciiTheme="minorHAnsi" w:hAnsiTheme="minorHAnsi" w:cstheme="minorHAnsi"/>
                <w:b/>
                <w:bCs/>
                <w:sz w:val="20"/>
              </w:rPr>
              <w:t>Místo pojištění:</w:t>
            </w:r>
          </w:p>
        </w:tc>
        <w:tc>
          <w:tcPr>
            <w:tcW w:w="5637" w:type="dxa"/>
          </w:tcPr>
          <w:p w14:paraId="5801497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643A1840" w14:textId="77777777" w:rsidTr="00A047D1">
        <w:tc>
          <w:tcPr>
            <w:tcW w:w="3397" w:type="dxa"/>
          </w:tcPr>
          <w:p w14:paraId="36647BD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47F02EA4"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00C1D67B" w14:textId="77777777" w:rsidTr="00A047D1">
        <w:tc>
          <w:tcPr>
            <w:tcW w:w="3397" w:type="dxa"/>
          </w:tcPr>
          <w:p w14:paraId="23C144D1"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4879B92D"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74DEC13"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73666200"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Pr>
          <w:rFonts w:asciiTheme="minorHAnsi" w:hAnsiTheme="minorHAnsi" w:cstheme="minorHAnsi"/>
          <w:b/>
        </w:rPr>
        <w:t>souboru vlastních zásob</w:t>
      </w:r>
      <w:r w:rsidRPr="003B2A4B">
        <w:rPr>
          <w:rFonts w:asciiTheme="minorHAnsi" w:hAnsiTheme="minorHAnsi" w:cstheme="minorHAnsi"/>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3AD880FE" w14:textId="77777777" w:rsidTr="00A047D1">
        <w:tc>
          <w:tcPr>
            <w:tcW w:w="3397" w:type="dxa"/>
          </w:tcPr>
          <w:p w14:paraId="39CAA22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2DBCB0D4"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4C5E285E" w14:textId="77777777" w:rsidTr="00A047D1">
        <w:tc>
          <w:tcPr>
            <w:tcW w:w="3397" w:type="dxa"/>
          </w:tcPr>
          <w:p w14:paraId="1ED9712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16D6E00E"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300.000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28D30F0F" w14:textId="77777777" w:rsidTr="00A047D1">
        <w:tc>
          <w:tcPr>
            <w:tcW w:w="3397" w:type="dxa"/>
          </w:tcPr>
          <w:p w14:paraId="533F693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42B4B00F"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43F58399"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3CC6538F" w14:textId="77777777" w:rsidR="00AC1337" w:rsidRDefault="00AC1337" w:rsidP="00AC1337">
      <w:pPr>
        <w:spacing w:before="120"/>
        <w:ind w:left="709"/>
        <w:jc w:val="both"/>
        <w:rPr>
          <w:rFonts w:asciiTheme="minorHAnsi" w:hAnsiTheme="minorHAnsi" w:cstheme="minorHAnsi"/>
          <w:sz w:val="20"/>
        </w:rPr>
      </w:pPr>
    </w:p>
    <w:p w14:paraId="1F8059A9" w14:textId="77777777" w:rsidR="00AC1337" w:rsidRPr="00E60B00" w:rsidRDefault="00AC1337" w:rsidP="00AC1337">
      <w:pPr>
        <w:pStyle w:val="Nadpis3"/>
        <w:spacing w:before="160"/>
        <w:ind w:left="720" w:hanging="720"/>
        <w:jc w:val="both"/>
        <w:rPr>
          <w:rFonts w:asciiTheme="minorHAnsi" w:hAnsiTheme="minorHAnsi" w:cstheme="minorHAnsi"/>
        </w:rPr>
      </w:pPr>
      <w:r w:rsidRPr="00E60B00">
        <w:rPr>
          <w:rFonts w:asciiTheme="minorHAnsi" w:hAnsiTheme="minorHAnsi" w:cstheme="minorHAnsi"/>
        </w:rPr>
        <w:lastRenderedPageBreak/>
        <w:t xml:space="preserve">Sjednává se pojištění </w:t>
      </w:r>
      <w:bookmarkEnd w:id="15"/>
      <w:r w:rsidRPr="00E60B00">
        <w:rPr>
          <w:rFonts w:asciiTheme="minorHAnsi" w:hAnsiTheme="minorHAnsi" w:cstheme="minorHAnsi"/>
          <w:b/>
        </w:rPr>
        <w:t xml:space="preserve">solárních systémů fotovoltaické elektrárny na adrese </w:t>
      </w:r>
      <w:r w:rsidRPr="00E60B00">
        <w:rPr>
          <w:rFonts w:asciiTheme="minorHAnsi" w:hAnsiTheme="minorHAnsi" w:cstheme="minorHAnsi"/>
          <w:b/>
          <w:bCs/>
        </w:rPr>
        <w:t>Králova Výšina 3132, Ústí nad Labem</w:t>
      </w:r>
      <w:r w:rsidRPr="00E60B00">
        <w:rPr>
          <w:rFonts w:asciiTheme="minorHAnsi" w:hAnsiTheme="minorHAnsi" w:cstheme="minorHAnsi"/>
          <w:b/>
        </w:rPr>
        <w:t xml:space="preserve"> a solárních a fotovoltaických panelů na adrese </w:t>
      </w:r>
      <w:r w:rsidRPr="00E60B00">
        <w:rPr>
          <w:rFonts w:asciiTheme="minorHAnsi" w:hAnsiTheme="minorHAnsi" w:cstheme="minorHAnsi"/>
          <w:b/>
          <w:bCs/>
        </w:rPr>
        <w:t>Pasteurova</w:t>
      </w:r>
      <w:r w:rsidRPr="00E60B00">
        <w:rPr>
          <w:rFonts w:asciiTheme="minorHAnsi" w:hAnsiTheme="minorHAnsi" w:cstheme="minorHAnsi"/>
          <w:b/>
        </w:rPr>
        <w:t xml:space="preserve"> </w:t>
      </w:r>
      <w:proofErr w:type="spellStart"/>
      <w:r w:rsidRPr="00E60B00">
        <w:rPr>
          <w:rFonts w:asciiTheme="minorHAnsi" w:hAnsiTheme="minorHAnsi" w:cstheme="minorHAnsi"/>
          <w:b/>
        </w:rPr>
        <w:t>parc</w:t>
      </w:r>
      <w:proofErr w:type="spellEnd"/>
      <w:r w:rsidRPr="00E60B00">
        <w:rPr>
          <w:rFonts w:asciiTheme="minorHAnsi" w:hAnsiTheme="minorHAnsi" w:cstheme="minorHAnsi"/>
          <w:b/>
        </w:rPr>
        <w:t>. č. 519/23, na střeše budovy CEMMTECH</w:t>
      </w:r>
      <w:r w:rsidRPr="00E60B00">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70AADC5D" w14:textId="77777777" w:rsidTr="00A047D1">
        <w:tc>
          <w:tcPr>
            <w:tcW w:w="3397" w:type="dxa"/>
          </w:tcPr>
          <w:p w14:paraId="19FC7187" w14:textId="77777777" w:rsidR="00AC1337" w:rsidRPr="00E60B00" w:rsidRDefault="00AC1337" w:rsidP="00A047D1">
            <w:pPr>
              <w:tabs>
                <w:tab w:val="left" w:pos="-720"/>
              </w:tabs>
              <w:jc w:val="both"/>
              <w:rPr>
                <w:rFonts w:asciiTheme="minorHAnsi" w:hAnsiTheme="minorHAnsi" w:cstheme="minorHAnsi"/>
                <w:sz w:val="20"/>
              </w:rPr>
            </w:pPr>
            <w:bookmarkStart w:id="16" w:name="_Toc367839374"/>
            <w:r w:rsidRPr="00E60B00">
              <w:rPr>
                <w:rFonts w:asciiTheme="minorHAnsi" w:hAnsiTheme="minorHAnsi" w:cstheme="minorHAnsi"/>
                <w:b/>
                <w:bCs/>
                <w:sz w:val="20"/>
              </w:rPr>
              <w:t>Místo pojištění:</w:t>
            </w:r>
          </w:p>
        </w:tc>
        <w:tc>
          <w:tcPr>
            <w:tcW w:w="5637" w:type="dxa"/>
          </w:tcPr>
          <w:p w14:paraId="049C0650" w14:textId="77777777" w:rsidR="00AC1337" w:rsidRPr="00E60B00" w:rsidRDefault="00AC1337" w:rsidP="00A047D1">
            <w:pPr>
              <w:tabs>
                <w:tab w:val="left" w:pos="-720"/>
              </w:tabs>
              <w:jc w:val="both"/>
              <w:rPr>
                <w:rFonts w:asciiTheme="minorHAnsi" w:hAnsiTheme="minorHAnsi" w:cstheme="minorHAnsi"/>
                <w:b/>
                <w:bCs/>
                <w:sz w:val="20"/>
              </w:rPr>
            </w:pPr>
            <w:r w:rsidRPr="00E60B00">
              <w:rPr>
                <w:rFonts w:asciiTheme="minorHAnsi" w:hAnsiTheme="minorHAnsi" w:cstheme="minorHAnsi"/>
                <w:b/>
                <w:bCs/>
                <w:sz w:val="20"/>
              </w:rPr>
              <w:t>Viz výše</w:t>
            </w:r>
          </w:p>
        </w:tc>
      </w:tr>
      <w:tr w:rsidR="00AC1337" w:rsidRPr="003B2A4B" w14:paraId="0B7B2E4A" w14:textId="77777777" w:rsidTr="00A047D1">
        <w:tc>
          <w:tcPr>
            <w:tcW w:w="3397" w:type="dxa"/>
          </w:tcPr>
          <w:p w14:paraId="65D4C98E"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2F452A79"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300.000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2C4BF69D" w14:textId="77777777" w:rsidTr="00A047D1">
        <w:tc>
          <w:tcPr>
            <w:tcW w:w="3397" w:type="dxa"/>
          </w:tcPr>
          <w:p w14:paraId="0FAB878E"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427C0EAE"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7940B0DC"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41CDE13B" w14:textId="77777777" w:rsidR="00AC1337" w:rsidRPr="003B2A4B" w:rsidRDefault="00AC1337" w:rsidP="00AC1337">
      <w:pPr>
        <w:tabs>
          <w:tab w:val="right" w:leader="dot" w:pos="5103"/>
          <w:tab w:val="left" w:pos="5529"/>
          <w:tab w:val="right" w:pos="9214"/>
        </w:tabs>
        <w:spacing w:before="24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r>
        <w:rPr>
          <w:rFonts w:asciiTheme="minorHAnsi" w:hAnsiTheme="minorHAnsi" w:cstheme="minorHAnsi"/>
          <w:b/>
          <w:bCs/>
          <w:sz w:val="20"/>
        </w:rPr>
        <w:t xml:space="preserve"> pro body 2.1.3. – 2.1.5.</w:t>
      </w:r>
      <w:r w:rsidRPr="003B2A4B">
        <w:rPr>
          <w:rFonts w:asciiTheme="minorHAnsi" w:hAnsiTheme="minorHAnsi" w:cstheme="minorHAnsi"/>
          <w:b/>
          <w:bCs/>
          <w:sz w:val="20"/>
        </w:rPr>
        <w:t>:</w:t>
      </w:r>
    </w:p>
    <w:p w14:paraId="12467146"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 </w:t>
      </w:r>
    </w:p>
    <w:p w14:paraId="33743FEE" w14:textId="77777777" w:rsidR="00AC1337" w:rsidRPr="00BB4A97" w:rsidRDefault="00AC1337" w:rsidP="00AC1337">
      <w:pPr>
        <w:tabs>
          <w:tab w:val="left" w:pos="2410"/>
        </w:tabs>
        <w:ind w:left="709"/>
        <w:jc w:val="both"/>
        <w:rPr>
          <w:rFonts w:asciiTheme="minorHAnsi" w:hAnsiTheme="minorHAnsi" w:cstheme="minorHAnsi"/>
          <w:sz w:val="20"/>
        </w:rPr>
      </w:pPr>
      <w:r>
        <w:rPr>
          <w:rFonts w:asciiTheme="minorHAnsi" w:hAnsiTheme="minorHAnsi" w:cstheme="minorHAnsi"/>
          <w:sz w:val="20"/>
        </w:rPr>
        <w:t>z</w:t>
      </w:r>
      <w:r w:rsidRPr="00BB4A97">
        <w:rPr>
          <w:rFonts w:asciiTheme="minorHAnsi" w:hAnsiTheme="minorHAnsi" w:cstheme="minorHAnsi"/>
          <w:sz w:val="20"/>
        </w:rPr>
        <w:t xml:space="preserve">ásoby, movité věci a movitosti cizí včetně cizích věcí převzatých: musí být umístěny v budově a řádně uzamčeny. Dveře k solárnímu systému musí být řádně uzamčeny. </w:t>
      </w:r>
    </w:p>
    <w:p w14:paraId="0DC55B77" w14:textId="77777777" w:rsidR="00AC1337" w:rsidRPr="00BB4A97" w:rsidRDefault="00AC1337" w:rsidP="00AC1337">
      <w:pPr>
        <w:tabs>
          <w:tab w:val="left" w:pos="2410"/>
        </w:tabs>
        <w:ind w:left="709"/>
        <w:jc w:val="both"/>
        <w:rPr>
          <w:rFonts w:asciiTheme="minorHAnsi" w:hAnsiTheme="minorHAnsi" w:cstheme="minorHAnsi"/>
          <w:b/>
          <w:bCs/>
        </w:rPr>
      </w:pPr>
      <w:r w:rsidRPr="00BB4A97">
        <w:rPr>
          <w:rFonts w:asciiTheme="minorHAnsi" w:hAnsiTheme="minorHAnsi" w:cstheme="minorHAnsi"/>
          <w:sz w:val="20"/>
        </w:rPr>
        <w:t xml:space="preserve">Požadované zabezpečení pro riziko odcizení na adrese </w:t>
      </w:r>
      <w:r w:rsidRPr="00BB4A97">
        <w:rPr>
          <w:rFonts w:asciiTheme="minorHAnsi" w:hAnsiTheme="minorHAnsi" w:cstheme="minorHAnsi"/>
          <w:b/>
          <w:bCs/>
          <w:sz w:val="20"/>
        </w:rPr>
        <w:t>Pasteurova 13</w:t>
      </w:r>
      <w:r w:rsidRPr="00BB4A97">
        <w:rPr>
          <w:rFonts w:asciiTheme="minorHAnsi" w:hAnsiTheme="minorHAnsi" w:cstheme="minorHAnsi"/>
          <w:sz w:val="20"/>
        </w:rPr>
        <w:t xml:space="preserve"> – zůstává dle výše požadovaného a je dále doplněno o textaci:</w:t>
      </w:r>
      <w:r w:rsidRPr="00BB4A97">
        <w:rPr>
          <w:rFonts w:asciiTheme="minorHAnsi" w:hAnsiTheme="minorHAnsi" w:cstheme="minorHAnsi"/>
          <w:b/>
          <w:bCs/>
        </w:rPr>
        <w:t xml:space="preserve"> </w:t>
      </w:r>
    </w:p>
    <w:p w14:paraId="67529B13" w14:textId="77777777" w:rsidR="00AC1337" w:rsidRPr="00BB4A97" w:rsidRDefault="00AC1337" w:rsidP="00AC1337">
      <w:pPr>
        <w:tabs>
          <w:tab w:val="left" w:pos="2410"/>
        </w:tabs>
        <w:ind w:left="1560" w:hanging="142"/>
        <w:jc w:val="both"/>
        <w:rPr>
          <w:rFonts w:asciiTheme="minorHAnsi" w:hAnsiTheme="minorHAnsi" w:cstheme="minorHAnsi"/>
          <w:sz w:val="20"/>
        </w:rPr>
      </w:pPr>
      <w:r w:rsidRPr="00BB4A97">
        <w:rPr>
          <w:rFonts w:asciiTheme="minorHAnsi" w:hAnsiTheme="minorHAnsi" w:cstheme="minorHAnsi"/>
          <w:sz w:val="20"/>
        </w:rPr>
        <w:t xml:space="preserve">a) zámky na dveřích - 47 ks dveří elektrický otvírač "bzučák" (technické místnosti, kancelář s PC a pod); 88 </w:t>
      </w:r>
      <w:proofErr w:type="gramStart"/>
      <w:r w:rsidRPr="00BB4A97">
        <w:rPr>
          <w:rFonts w:asciiTheme="minorHAnsi" w:hAnsiTheme="minorHAnsi" w:cstheme="minorHAnsi"/>
          <w:sz w:val="20"/>
        </w:rPr>
        <w:t>ks - elektromechanický</w:t>
      </w:r>
      <w:proofErr w:type="gramEnd"/>
      <w:r w:rsidRPr="00BB4A97">
        <w:rPr>
          <w:rFonts w:asciiTheme="minorHAnsi" w:hAnsiTheme="minorHAnsi" w:cstheme="minorHAnsi"/>
          <w:sz w:val="20"/>
        </w:rPr>
        <w:t xml:space="preserve"> zámek - po zabouchnutí se automaticky zamyká.</w:t>
      </w:r>
    </w:p>
    <w:p w14:paraId="6714269B" w14:textId="77777777" w:rsidR="00AC1337" w:rsidRPr="00BB4A97" w:rsidRDefault="00AC1337" w:rsidP="00AC1337">
      <w:pPr>
        <w:tabs>
          <w:tab w:val="left" w:pos="2410"/>
        </w:tabs>
        <w:ind w:left="1418"/>
        <w:jc w:val="both"/>
        <w:rPr>
          <w:rFonts w:asciiTheme="minorHAnsi" w:hAnsiTheme="minorHAnsi" w:cstheme="minorHAnsi"/>
          <w:sz w:val="20"/>
        </w:rPr>
      </w:pPr>
      <w:r w:rsidRPr="00BB4A97">
        <w:rPr>
          <w:rFonts w:asciiTheme="minorHAnsi" w:hAnsiTheme="minorHAnsi" w:cstheme="minorHAnsi"/>
          <w:sz w:val="20"/>
        </w:rPr>
        <w:t xml:space="preserve">b) </w:t>
      </w:r>
      <w:proofErr w:type="gramStart"/>
      <w:r w:rsidRPr="00BB4A97">
        <w:rPr>
          <w:rFonts w:asciiTheme="minorHAnsi" w:hAnsiTheme="minorHAnsi" w:cstheme="minorHAnsi"/>
          <w:sz w:val="20"/>
        </w:rPr>
        <w:t>magnety - na</w:t>
      </w:r>
      <w:proofErr w:type="gramEnd"/>
      <w:r w:rsidRPr="00BB4A97">
        <w:rPr>
          <w:rFonts w:asciiTheme="minorHAnsi" w:hAnsiTheme="minorHAnsi" w:cstheme="minorHAnsi"/>
          <w:sz w:val="20"/>
        </w:rPr>
        <w:t xml:space="preserve"> dveřích a oknech jsou instalovány magnety, které nahlásí narušení zabezpečené zóny</w:t>
      </w:r>
    </w:p>
    <w:p w14:paraId="0B19E812" w14:textId="77777777" w:rsidR="00AC1337" w:rsidRPr="00BB4A97" w:rsidRDefault="00AC1337" w:rsidP="00AC1337">
      <w:pPr>
        <w:tabs>
          <w:tab w:val="left" w:pos="2410"/>
        </w:tabs>
        <w:ind w:left="1418"/>
        <w:jc w:val="both"/>
        <w:rPr>
          <w:rFonts w:asciiTheme="minorHAnsi" w:hAnsiTheme="minorHAnsi" w:cstheme="minorHAnsi"/>
          <w:sz w:val="20"/>
        </w:rPr>
      </w:pPr>
      <w:r w:rsidRPr="00BB4A97">
        <w:rPr>
          <w:rFonts w:asciiTheme="minorHAnsi" w:hAnsiTheme="minorHAnsi" w:cstheme="minorHAnsi"/>
          <w:sz w:val="20"/>
        </w:rPr>
        <w:t xml:space="preserve">c) detektory tříštění </w:t>
      </w:r>
      <w:proofErr w:type="gramStart"/>
      <w:r w:rsidRPr="00BB4A97">
        <w:rPr>
          <w:rFonts w:asciiTheme="minorHAnsi" w:hAnsiTheme="minorHAnsi" w:cstheme="minorHAnsi"/>
          <w:sz w:val="20"/>
        </w:rPr>
        <w:t>skla - na</w:t>
      </w:r>
      <w:proofErr w:type="gramEnd"/>
      <w:r w:rsidRPr="00BB4A97">
        <w:rPr>
          <w:rFonts w:asciiTheme="minorHAnsi" w:hAnsiTheme="minorHAnsi" w:cstheme="minorHAnsi"/>
          <w:sz w:val="20"/>
        </w:rPr>
        <w:t xml:space="preserve"> oknech</w:t>
      </w:r>
    </w:p>
    <w:p w14:paraId="7BE8B342"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vlastních cenností a cenin uložených trezoru</w:t>
      </w:r>
      <w:r w:rsidRPr="003B2A4B">
        <w:rPr>
          <w:rFonts w:asciiTheme="minorHAnsi" w:hAnsiTheme="minorHAnsi" w:cstheme="minorHAnsi"/>
        </w:rPr>
        <w:t>.</w:t>
      </w:r>
      <w:bookmarkEnd w:id="16"/>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0DD5AFE0" w14:textId="77777777" w:rsidTr="00A047D1">
        <w:tc>
          <w:tcPr>
            <w:tcW w:w="3397" w:type="dxa"/>
          </w:tcPr>
          <w:p w14:paraId="2931D813" w14:textId="77777777" w:rsidR="00AC1337" w:rsidRPr="003B2A4B" w:rsidRDefault="00AC1337" w:rsidP="00A047D1">
            <w:pPr>
              <w:tabs>
                <w:tab w:val="left" w:pos="-720"/>
              </w:tabs>
              <w:jc w:val="both"/>
              <w:rPr>
                <w:rFonts w:asciiTheme="minorHAnsi" w:hAnsiTheme="minorHAnsi" w:cstheme="minorHAnsi"/>
                <w:sz w:val="20"/>
              </w:rPr>
            </w:pPr>
            <w:bookmarkStart w:id="17" w:name="_Toc367839376"/>
            <w:r w:rsidRPr="003B2A4B">
              <w:rPr>
                <w:rFonts w:asciiTheme="minorHAnsi" w:hAnsiTheme="minorHAnsi" w:cstheme="minorHAnsi"/>
                <w:b/>
                <w:bCs/>
                <w:sz w:val="20"/>
              </w:rPr>
              <w:t>Místo pojištění:</w:t>
            </w:r>
          </w:p>
        </w:tc>
        <w:tc>
          <w:tcPr>
            <w:tcW w:w="5637" w:type="dxa"/>
          </w:tcPr>
          <w:p w14:paraId="783B165C"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 xml:space="preserve">Pasteurova 1, 400 96 Ústí nad Labem </w:t>
            </w:r>
          </w:p>
        </w:tc>
      </w:tr>
      <w:tr w:rsidR="00AC1337" w:rsidRPr="003B2A4B" w14:paraId="6F3CA53A" w14:textId="77777777" w:rsidTr="00A047D1">
        <w:tc>
          <w:tcPr>
            <w:tcW w:w="3397" w:type="dxa"/>
          </w:tcPr>
          <w:p w14:paraId="59C8DFF1"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0A4409E7"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1.550.000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16201BB9" w14:textId="77777777" w:rsidTr="00A047D1">
        <w:tc>
          <w:tcPr>
            <w:tcW w:w="3397" w:type="dxa"/>
          </w:tcPr>
          <w:p w14:paraId="049B98C3"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60401986"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68D44D37"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33A31BFC"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137566B2"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 </w:t>
      </w:r>
    </w:p>
    <w:p w14:paraId="19F16D78" w14:textId="77777777" w:rsidR="00AC1337" w:rsidRPr="00BB4A97" w:rsidRDefault="00AC1337" w:rsidP="00AC1337">
      <w:pPr>
        <w:tabs>
          <w:tab w:val="left" w:pos="2410"/>
        </w:tabs>
        <w:ind w:left="709"/>
        <w:jc w:val="both"/>
        <w:rPr>
          <w:rFonts w:asciiTheme="minorHAnsi" w:hAnsiTheme="minorHAnsi" w:cstheme="minorHAnsi"/>
          <w:sz w:val="20"/>
        </w:rPr>
      </w:pPr>
      <w:r>
        <w:rPr>
          <w:rFonts w:asciiTheme="minorHAnsi" w:hAnsiTheme="minorHAnsi" w:cstheme="minorHAnsi"/>
          <w:sz w:val="20"/>
        </w:rPr>
        <w:t>c</w:t>
      </w:r>
      <w:r w:rsidRPr="00BB4A97">
        <w:rPr>
          <w:rFonts w:asciiTheme="minorHAnsi" w:hAnsiTheme="minorHAnsi" w:cstheme="minorHAnsi"/>
          <w:sz w:val="20"/>
        </w:rPr>
        <w:t xml:space="preserve">ennosti uloženy v uzamčeném trezoru (o hmotnosti nad 100 kg, s 1 bezpečnostním uzamykacím systémem) v uzamčené místnosti, která má el. </w:t>
      </w:r>
      <w:r>
        <w:rPr>
          <w:rFonts w:asciiTheme="minorHAnsi" w:hAnsiTheme="minorHAnsi" w:cstheme="minorHAnsi"/>
          <w:sz w:val="20"/>
        </w:rPr>
        <w:t>z</w:t>
      </w:r>
      <w:r w:rsidRPr="00BB4A97">
        <w:rPr>
          <w:rFonts w:asciiTheme="minorHAnsi" w:hAnsiTheme="minorHAnsi" w:cstheme="minorHAnsi"/>
          <w:sz w:val="20"/>
        </w:rPr>
        <w:t>abezpečení. Dále se ujednává, že dojde-li v době výplat k loupežnému přepadení, pojistitel poskytne plnění rovněž za uloupené cennosti uložené v době pojistné události mimo trezor.</w:t>
      </w:r>
    </w:p>
    <w:p w14:paraId="5E014DEA"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 xml:space="preserve">vlastních cenností a cenin </w:t>
      </w:r>
      <w:r>
        <w:rPr>
          <w:rFonts w:asciiTheme="minorHAnsi" w:hAnsiTheme="minorHAnsi" w:cstheme="minorHAnsi"/>
          <w:b/>
        </w:rPr>
        <w:t>pod pevným uzávěrem (pokladna)</w:t>
      </w:r>
      <w:r w:rsidRPr="003B2A4B">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6C9823D7" w14:textId="77777777" w:rsidTr="00A047D1">
        <w:tc>
          <w:tcPr>
            <w:tcW w:w="3397" w:type="dxa"/>
          </w:tcPr>
          <w:p w14:paraId="7316E21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4FEDB07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31804DFF" w14:textId="77777777" w:rsidTr="00A047D1">
        <w:tc>
          <w:tcPr>
            <w:tcW w:w="3397" w:type="dxa"/>
          </w:tcPr>
          <w:p w14:paraId="23A3E20C"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6123B269" w14:textId="77777777" w:rsidR="00AC1337" w:rsidRPr="00E60B00" w:rsidRDefault="00AC1337" w:rsidP="00A047D1">
            <w:pPr>
              <w:tabs>
                <w:tab w:val="right" w:leader="dot" w:pos="5103"/>
                <w:tab w:val="left" w:pos="5529"/>
                <w:tab w:val="right" w:pos="9214"/>
              </w:tabs>
              <w:jc w:val="both"/>
              <w:rPr>
                <w:rFonts w:asciiTheme="minorHAnsi" w:hAnsiTheme="minorHAnsi" w:cstheme="minorHAnsi"/>
                <w:b/>
                <w:bCs/>
                <w:sz w:val="20"/>
              </w:rPr>
            </w:pPr>
            <w:r w:rsidRPr="00E60B00">
              <w:rPr>
                <w:rFonts w:asciiTheme="minorHAnsi" w:hAnsiTheme="minorHAnsi" w:cstheme="minorHAnsi"/>
                <w:b/>
                <w:bCs/>
                <w:sz w:val="20"/>
              </w:rPr>
              <w:t>400.000,- Kč/ 10.000,- Kč na jedno pokladní místo</w:t>
            </w:r>
          </w:p>
        </w:tc>
      </w:tr>
      <w:tr w:rsidR="00AC1337" w:rsidRPr="003B2A4B" w14:paraId="751DF170" w14:textId="77777777" w:rsidTr="00A047D1">
        <w:tc>
          <w:tcPr>
            <w:tcW w:w="3397" w:type="dxa"/>
          </w:tcPr>
          <w:p w14:paraId="223D0009"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19372F4A"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18C44170"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3C0F20F5"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2B70247B"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 </w:t>
      </w:r>
    </w:p>
    <w:p w14:paraId="0834557C" w14:textId="77777777" w:rsidR="00AC1337" w:rsidRPr="008B16AB" w:rsidRDefault="00AC1337" w:rsidP="00AC1337">
      <w:pPr>
        <w:tabs>
          <w:tab w:val="left" w:pos="2410"/>
        </w:tabs>
        <w:ind w:left="709"/>
        <w:jc w:val="both"/>
        <w:rPr>
          <w:rFonts w:asciiTheme="minorHAnsi" w:hAnsiTheme="minorHAnsi" w:cstheme="minorHAnsi"/>
          <w:sz w:val="20"/>
        </w:rPr>
      </w:pPr>
      <w:r>
        <w:rPr>
          <w:rFonts w:asciiTheme="minorHAnsi" w:hAnsiTheme="minorHAnsi" w:cstheme="minorHAnsi"/>
          <w:sz w:val="20"/>
        </w:rPr>
        <w:t>v</w:t>
      </w:r>
      <w:r w:rsidRPr="008B16AB">
        <w:rPr>
          <w:rFonts w:asciiTheme="minorHAnsi" w:hAnsiTheme="minorHAnsi" w:cstheme="minorHAnsi"/>
          <w:sz w:val="20"/>
        </w:rPr>
        <w:t xml:space="preserve">lastní cennosti v příruční, přenosné nebo kontrolní pokladně umístěné v uzamčené místnosti, popř. v uzamčeném pracovním stole nebo pracovní skříni. Vlastní cennosti na místech pojištění dle přílohy </w:t>
      </w:r>
      <w:r>
        <w:rPr>
          <w:rFonts w:asciiTheme="minorHAnsi" w:hAnsiTheme="minorHAnsi" w:cstheme="minorHAnsi"/>
          <w:sz w:val="20"/>
        </w:rPr>
        <w:t>č. 5</w:t>
      </w:r>
      <w:r w:rsidRPr="008B16AB">
        <w:rPr>
          <w:rFonts w:asciiTheme="minorHAnsi" w:hAnsiTheme="minorHAnsi" w:cstheme="minorHAnsi"/>
          <w:sz w:val="20"/>
        </w:rPr>
        <w:t xml:space="preserve"> mohou být také uschovány v trezoru, v uzamčené místnosti</w:t>
      </w:r>
      <w:r>
        <w:rPr>
          <w:rFonts w:asciiTheme="minorHAnsi" w:hAnsiTheme="minorHAnsi" w:cstheme="minorHAnsi"/>
          <w:sz w:val="20"/>
        </w:rPr>
        <w:t>.</w:t>
      </w:r>
    </w:p>
    <w:p w14:paraId="5AC01E82"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Pr>
          <w:rFonts w:asciiTheme="minorHAnsi" w:hAnsiTheme="minorHAnsi" w:cstheme="minorHAnsi"/>
          <w:b/>
        </w:rPr>
        <w:t>c</w:t>
      </w:r>
      <w:r w:rsidRPr="008B16AB">
        <w:rPr>
          <w:rFonts w:asciiTheme="minorHAnsi" w:hAnsiTheme="minorHAnsi" w:cstheme="minorHAnsi"/>
          <w:b/>
        </w:rPr>
        <w:t>eniny v trezoru (</w:t>
      </w:r>
      <w:proofErr w:type="spellStart"/>
      <w:r w:rsidRPr="008B16AB">
        <w:rPr>
          <w:rFonts w:asciiTheme="minorHAnsi" w:hAnsiTheme="minorHAnsi" w:cstheme="minorHAnsi"/>
          <w:b/>
        </w:rPr>
        <w:t>revalidační</w:t>
      </w:r>
      <w:proofErr w:type="spellEnd"/>
      <w:r w:rsidRPr="008B16AB">
        <w:rPr>
          <w:rFonts w:asciiTheme="minorHAnsi" w:hAnsiTheme="minorHAnsi" w:cstheme="minorHAnsi"/>
          <w:b/>
        </w:rPr>
        <w:t xml:space="preserve"> známky ISIC)</w:t>
      </w:r>
      <w:r w:rsidRPr="008B16AB">
        <w:rPr>
          <w:rFonts w:asciiTheme="minorHAnsi" w:hAnsiTheme="minorHAnsi" w:cstheme="minorHAnsi"/>
          <w:bCs/>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58FEAD69" w14:textId="77777777" w:rsidTr="00A047D1">
        <w:tc>
          <w:tcPr>
            <w:tcW w:w="3397" w:type="dxa"/>
          </w:tcPr>
          <w:p w14:paraId="175F3E5E"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3BE84728"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 xml:space="preserve">Pasteurova 1, 400 96 Ústí nad Labem </w:t>
            </w:r>
          </w:p>
        </w:tc>
      </w:tr>
      <w:tr w:rsidR="00AC1337" w:rsidRPr="003B2A4B" w14:paraId="58079FA0" w14:textId="77777777" w:rsidTr="00A047D1">
        <w:tc>
          <w:tcPr>
            <w:tcW w:w="3397" w:type="dxa"/>
          </w:tcPr>
          <w:p w14:paraId="3D4F73DB"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2C1C62D0"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42A5C138" w14:textId="77777777" w:rsidTr="00A047D1">
        <w:tc>
          <w:tcPr>
            <w:tcW w:w="3397" w:type="dxa"/>
          </w:tcPr>
          <w:p w14:paraId="3783A3B4"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502BFD6B"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6BF268E4"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4DAEF414"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4BD689D8"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w:t>
      </w:r>
    </w:p>
    <w:p w14:paraId="0072F080" w14:textId="77777777" w:rsidR="00AC1337" w:rsidRPr="0071277F" w:rsidRDefault="00AC1337" w:rsidP="006E3BEF">
      <w:pPr>
        <w:pStyle w:val="Odstavecseseznamem"/>
        <w:numPr>
          <w:ilvl w:val="0"/>
          <w:numId w:val="20"/>
        </w:numPr>
        <w:tabs>
          <w:tab w:val="left" w:pos="2410"/>
        </w:tabs>
        <w:jc w:val="both"/>
        <w:rPr>
          <w:rFonts w:asciiTheme="minorHAnsi" w:hAnsiTheme="minorHAnsi" w:cstheme="minorHAnsi"/>
          <w:sz w:val="20"/>
        </w:rPr>
      </w:pPr>
      <w:r w:rsidRPr="0071277F">
        <w:rPr>
          <w:rFonts w:asciiTheme="minorHAnsi" w:hAnsiTheme="minorHAnsi" w:cstheme="minorHAnsi"/>
          <w:sz w:val="20"/>
        </w:rPr>
        <w:t>ceniny uloženy v uzamčeném trezoru, který je umístěn v uzamčené místnosti.</w:t>
      </w:r>
    </w:p>
    <w:p w14:paraId="5481077C"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lastRenderedPageBreak/>
        <w:t xml:space="preserve">Sjednává se pojištění </w:t>
      </w:r>
      <w:r w:rsidRPr="003B2A4B">
        <w:rPr>
          <w:rFonts w:asciiTheme="minorHAnsi" w:hAnsiTheme="minorHAnsi" w:cstheme="minorHAnsi"/>
          <w:b/>
        </w:rPr>
        <w:t>cenností a cenin</w:t>
      </w:r>
      <w:r>
        <w:rPr>
          <w:rFonts w:asciiTheme="minorHAnsi" w:hAnsiTheme="minorHAnsi" w:cstheme="minorHAnsi"/>
          <w:b/>
        </w:rPr>
        <w:t xml:space="preserve"> uložených ve třech trezorech BT 1</w:t>
      </w:r>
      <w:r w:rsidRPr="003B2A4B">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0FC7D576" w14:textId="77777777" w:rsidTr="00A047D1">
        <w:tc>
          <w:tcPr>
            <w:tcW w:w="3397" w:type="dxa"/>
          </w:tcPr>
          <w:p w14:paraId="75090799"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76755EEE"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759195C9" w14:textId="77777777" w:rsidTr="00A047D1">
        <w:tc>
          <w:tcPr>
            <w:tcW w:w="3397" w:type="dxa"/>
          </w:tcPr>
          <w:p w14:paraId="0054D33B"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51383D39"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150.000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329840B9" w14:textId="77777777" w:rsidTr="00A047D1">
        <w:tc>
          <w:tcPr>
            <w:tcW w:w="3397" w:type="dxa"/>
          </w:tcPr>
          <w:p w14:paraId="6D2C45B0" w14:textId="77777777" w:rsidR="00AC1337" w:rsidRPr="0071277F" w:rsidRDefault="00AC1337" w:rsidP="00A047D1">
            <w:pPr>
              <w:tabs>
                <w:tab w:val="left" w:pos="-720"/>
              </w:tabs>
              <w:jc w:val="both"/>
              <w:rPr>
                <w:rFonts w:asciiTheme="minorHAnsi" w:hAnsiTheme="minorHAnsi" w:cstheme="minorHAnsi"/>
                <w:b/>
                <w:bCs/>
                <w:sz w:val="20"/>
                <w:highlight w:val="yellow"/>
              </w:rPr>
            </w:pPr>
            <w:r w:rsidRPr="00E60B00">
              <w:rPr>
                <w:rFonts w:asciiTheme="minorHAnsi" w:hAnsiTheme="minorHAnsi" w:cstheme="minorHAnsi"/>
                <w:b/>
                <w:bCs/>
                <w:sz w:val="20"/>
              </w:rPr>
              <w:t>Limit pojistného plnění pro jednu pojistnou událost:</w:t>
            </w:r>
          </w:p>
        </w:tc>
        <w:tc>
          <w:tcPr>
            <w:tcW w:w="5637" w:type="dxa"/>
          </w:tcPr>
          <w:p w14:paraId="567A72F0" w14:textId="77777777" w:rsidR="00AC133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 Kč</w:t>
            </w:r>
          </w:p>
        </w:tc>
      </w:tr>
      <w:tr w:rsidR="00AC1337" w:rsidRPr="003B2A4B" w14:paraId="36B0AA26" w14:textId="77777777" w:rsidTr="00A047D1">
        <w:tc>
          <w:tcPr>
            <w:tcW w:w="3397" w:type="dxa"/>
          </w:tcPr>
          <w:p w14:paraId="15F7C364"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5D0F800F"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327C4075"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63C19B5F" w14:textId="77777777" w:rsidR="00AC1337" w:rsidRPr="003B2A4B" w:rsidRDefault="00AC1337" w:rsidP="00AC1337">
      <w:pPr>
        <w:tabs>
          <w:tab w:val="right" w:leader="dot" w:pos="5103"/>
          <w:tab w:val="left" w:pos="5529"/>
          <w:tab w:val="right" w:pos="9214"/>
        </w:tabs>
        <w:spacing w:before="24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157287AC"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 </w:t>
      </w:r>
    </w:p>
    <w:p w14:paraId="65CB8422" w14:textId="77777777" w:rsidR="00AC1337" w:rsidRPr="0071277F" w:rsidRDefault="00AC1337" w:rsidP="006E3BEF">
      <w:pPr>
        <w:pStyle w:val="Odstavecseseznamem"/>
        <w:numPr>
          <w:ilvl w:val="0"/>
          <w:numId w:val="20"/>
        </w:numPr>
        <w:tabs>
          <w:tab w:val="left" w:pos="2410"/>
        </w:tabs>
        <w:jc w:val="both"/>
        <w:rPr>
          <w:rFonts w:asciiTheme="minorHAnsi" w:hAnsiTheme="minorHAnsi" w:cstheme="minorHAnsi"/>
          <w:sz w:val="20"/>
        </w:rPr>
      </w:pPr>
      <w:r w:rsidRPr="0071277F">
        <w:rPr>
          <w:rFonts w:asciiTheme="minorHAnsi" w:hAnsiTheme="minorHAnsi" w:cstheme="minorHAnsi"/>
          <w:sz w:val="20"/>
        </w:rPr>
        <w:t>cennosti a ceniny uloženy v uzamčených trezorech bezpečnostní třídy 1, které jsou umístěné v uzamčených místnostech.</w:t>
      </w:r>
    </w:p>
    <w:p w14:paraId="4B990476"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76529D">
        <w:rPr>
          <w:rFonts w:asciiTheme="minorHAnsi" w:hAnsiTheme="minorHAnsi" w:cstheme="minorHAnsi"/>
          <w:b/>
          <w:bCs/>
        </w:rPr>
        <w:t>vlastní</w:t>
      </w:r>
      <w:r>
        <w:rPr>
          <w:rFonts w:asciiTheme="minorHAnsi" w:hAnsiTheme="minorHAnsi" w:cstheme="minorHAnsi"/>
        </w:rPr>
        <w:t xml:space="preserve"> </w:t>
      </w:r>
      <w:r w:rsidRPr="003B2A4B">
        <w:rPr>
          <w:rFonts w:asciiTheme="minorHAnsi" w:hAnsiTheme="minorHAnsi" w:cstheme="minorHAnsi"/>
          <w:b/>
        </w:rPr>
        <w:t>cenností a cenin</w:t>
      </w:r>
      <w:r>
        <w:rPr>
          <w:rFonts w:asciiTheme="minorHAnsi" w:hAnsiTheme="minorHAnsi" w:cstheme="minorHAnsi"/>
          <w:b/>
        </w:rPr>
        <w:t xml:space="preserve"> uložených trezorech</w:t>
      </w:r>
      <w:r w:rsidRPr="003B2A4B">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7ED19479" w14:textId="77777777" w:rsidTr="00A047D1">
        <w:tc>
          <w:tcPr>
            <w:tcW w:w="3397" w:type="dxa"/>
          </w:tcPr>
          <w:p w14:paraId="484D033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4D81922D"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2900714E" w14:textId="77777777" w:rsidTr="00A047D1">
        <w:tc>
          <w:tcPr>
            <w:tcW w:w="3397" w:type="dxa"/>
          </w:tcPr>
          <w:p w14:paraId="4939D4C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4AA4A2A5"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6FCE5A09" w14:textId="77777777" w:rsidTr="00A047D1">
        <w:tc>
          <w:tcPr>
            <w:tcW w:w="3397" w:type="dxa"/>
          </w:tcPr>
          <w:p w14:paraId="11077D41" w14:textId="77777777" w:rsidR="00AC1337" w:rsidRPr="003B2A4B" w:rsidRDefault="00AC1337" w:rsidP="00A047D1">
            <w:pPr>
              <w:tabs>
                <w:tab w:val="left" w:pos="-720"/>
              </w:tabs>
              <w:jc w:val="both"/>
              <w:rPr>
                <w:rFonts w:asciiTheme="minorHAnsi" w:hAnsiTheme="minorHAnsi" w:cstheme="minorHAnsi"/>
                <w:b/>
                <w:bCs/>
                <w:sz w:val="20"/>
              </w:rPr>
            </w:pPr>
            <w:r w:rsidRPr="00E60B00">
              <w:rPr>
                <w:rFonts w:asciiTheme="minorHAnsi" w:hAnsiTheme="minorHAnsi" w:cstheme="minorHAnsi"/>
                <w:b/>
                <w:bCs/>
                <w:sz w:val="20"/>
              </w:rPr>
              <w:t>Limit pojistného plnění pro jednu pojistnou událost:</w:t>
            </w:r>
          </w:p>
        </w:tc>
        <w:tc>
          <w:tcPr>
            <w:tcW w:w="5637" w:type="dxa"/>
          </w:tcPr>
          <w:p w14:paraId="675CD7C4" w14:textId="77777777" w:rsidR="00AC133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 Kč</w:t>
            </w:r>
          </w:p>
        </w:tc>
      </w:tr>
      <w:tr w:rsidR="00AC1337" w:rsidRPr="003B2A4B" w14:paraId="07CD47C8" w14:textId="77777777" w:rsidTr="00A047D1">
        <w:tc>
          <w:tcPr>
            <w:tcW w:w="3397" w:type="dxa"/>
          </w:tcPr>
          <w:p w14:paraId="5A60F152"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5416BFEA"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694779FA"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761F601B"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2CB6E86A"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 </w:t>
      </w:r>
    </w:p>
    <w:p w14:paraId="7FFF070A" w14:textId="77777777" w:rsidR="00AC1337" w:rsidRPr="0071277F" w:rsidRDefault="00AC1337" w:rsidP="006E3BEF">
      <w:pPr>
        <w:pStyle w:val="Odstavecseseznamem"/>
        <w:numPr>
          <w:ilvl w:val="0"/>
          <w:numId w:val="20"/>
        </w:numPr>
        <w:tabs>
          <w:tab w:val="left" w:pos="2410"/>
        </w:tabs>
        <w:jc w:val="both"/>
        <w:rPr>
          <w:rFonts w:asciiTheme="minorHAnsi" w:hAnsiTheme="minorHAnsi" w:cstheme="minorHAnsi"/>
          <w:sz w:val="20"/>
        </w:rPr>
      </w:pPr>
      <w:r w:rsidRPr="0071277F">
        <w:rPr>
          <w:rFonts w:asciiTheme="minorHAnsi" w:hAnsiTheme="minorHAnsi" w:cstheme="minorHAnsi"/>
          <w:sz w:val="20"/>
        </w:rPr>
        <w:t>cennosti a ceniny uloženy v trezoru, který je v uzamčené místnosti. Dveře do této místnosti jsou plné.</w:t>
      </w:r>
    </w:p>
    <w:p w14:paraId="75BE1758"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76529D">
        <w:rPr>
          <w:rFonts w:asciiTheme="minorHAnsi" w:hAnsiTheme="minorHAnsi" w:cstheme="minorHAnsi"/>
          <w:b/>
          <w:bCs/>
        </w:rPr>
        <w:t>vlastní</w:t>
      </w:r>
      <w:r>
        <w:rPr>
          <w:rFonts w:asciiTheme="minorHAnsi" w:hAnsiTheme="minorHAnsi" w:cstheme="minorHAnsi"/>
        </w:rPr>
        <w:t xml:space="preserve"> </w:t>
      </w:r>
      <w:r w:rsidRPr="003B2A4B">
        <w:rPr>
          <w:rFonts w:asciiTheme="minorHAnsi" w:hAnsiTheme="minorHAnsi" w:cstheme="minorHAnsi"/>
          <w:b/>
        </w:rPr>
        <w:t>cenností a cenin</w:t>
      </w:r>
      <w:r>
        <w:rPr>
          <w:rFonts w:asciiTheme="minorHAnsi" w:hAnsiTheme="minorHAnsi" w:cstheme="minorHAnsi"/>
          <w:b/>
        </w:rPr>
        <w:t xml:space="preserve"> uložených v PC pokladně, nebo trezoru</w:t>
      </w:r>
      <w:r w:rsidRPr="003B2A4B">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1"/>
        <w:gridCol w:w="5353"/>
      </w:tblGrid>
      <w:tr w:rsidR="00AC1337" w:rsidRPr="003B2A4B" w14:paraId="1514A74C" w14:textId="77777777" w:rsidTr="00A047D1">
        <w:tc>
          <w:tcPr>
            <w:tcW w:w="3681" w:type="dxa"/>
          </w:tcPr>
          <w:p w14:paraId="18928FF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353" w:type="dxa"/>
          </w:tcPr>
          <w:p w14:paraId="49A9E074"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 xml:space="preserve">Pasteurova 5, 400 96 Ústí nad Labem </w:t>
            </w:r>
          </w:p>
        </w:tc>
      </w:tr>
      <w:tr w:rsidR="00AC1337" w:rsidRPr="003B2A4B" w14:paraId="1F54AE1F" w14:textId="77777777" w:rsidTr="00A047D1">
        <w:tc>
          <w:tcPr>
            <w:tcW w:w="3681" w:type="dxa"/>
          </w:tcPr>
          <w:p w14:paraId="5462CA54"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353" w:type="dxa"/>
          </w:tcPr>
          <w:p w14:paraId="6CF8C970"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0E7CF4F9" w14:textId="77777777" w:rsidTr="00A047D1">
        <w:tc>
          <w:tcPr>
            <w:tcW w:w="3681" w:type="dxa"/>
          </w:tcPr>
          <w:p w14:paraId="0EA8AC6A"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Limit pojistného plnění pro trezor:</w:t>
            </w:r>
          </w:p>
        </w:tc>
        <w:tc>
          <w:tcPr>
            <w:tcW w:w="5353" w:type="dxa"/>
          </w:tcPr>
          <w:p w14:paraId="77EB071E" w14:textId="77777777" w:rsidR="00AC133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 Kč</w:t>
            </w:r>
          </w:p>
        </w:tc>
      </w:tr>
      <w:tr w:rsidR="00AC1337" w:rsidRPr="003B2A4B" w14:paraId="2626CED2" w14:textId="77777777" w:rsidTr="00A047D1">
        <w:tc>
          <w:tcPr>
            <w:tcW w:w="3681" w:type="dxa"/>
          </w:tcPr>
          <w:p w14:paraId="6ACEBDA9" w14:textId="77777777" w:rsidR="00AC1337" w:rsidRDefault="00AC1337" w:rsidP="00A047D1">
            <w:pPr>
              <w:tabs>
                <w:tab w:val="left" w:pos="-720"/>
              </w:tabs>
              <w:rPr>
                <w:rFonts w:asciiTheme="minorHAnsi" w:hAnsiTheme="minorHAnsi" w:cstheme="minorHAnsi"/>
                <w:b/>
                <w:bCs/>
                <w:sz w:val="20"/>
              </w:rPr>
            </w:pPr>
            <w:r>
              <w:rPr>
                <w:rFonts w:asciiTheme="minorHAnsi" w:hAnsiTheme="minorHAnsi" w:cstheme="minorHAnsi"/>
                <w:b/>
                <w:bCs/>
                <w:sz w:val="20"/>
              </w:rPr>
              <w:t>Limit pojistného plnění pro PC pokladnu:</w:t>
            </w:r>
          </w:p>
        </w:tc>
        <w:tc>
          <w:tcPr>
            <w:tcW w:w="5353" w:type="dxa"/>
          </w:tcPr>
          <w:p w14:paraId="184EE7FF" w14:textId="77777777" w:rsidR="00AC133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 Kč</w:t>
            </w:r>
          </w:p>
        </w:tc>
      </w:tr>
      <w:tr w:rsidR="00AC1337" w:rsidRPr="003B2A4B" w14:paraId="594ABC22" w14:textId="77777777" w:rsidTr="00A047D1">
        <w:tc>
          <w:tcPr>
            <w:tcW w:w="3681" w:type="dxa"/>
          </w:tcPr>
          <w:p w14:paraId="39D91612"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353" w:type="dxa"/>
          </w:tcPr>
          <w:p w14:paraId="58308AD4"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3204B61"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28F898B7"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64075B1A"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 </w:t>
      </w:r>
    </w:p>
    <w:p w14:paraId="093EDE3F" w14:textId="77777777" w:rsidR="00AC1337" w:rsidRPr="0071277F" w:rsidRDefault="00AC1337" w:rsidP="006E3BEF">
      <w:pPr>
        <w:pStyle w:val="Odstavecseseznamem"/>
        <w:numPr>
          <w:ilvl w:val="0"/>
          <w:numId w:val="20"/>
        </w:numPr>
        <w:tabs>
          <w:tab w:val="left" w:pos="2410"/>
        </w:tabs>
        <w:jc w:val="both"/>
        <w:rPr>
          <w:rFonts w:asciiTheme="minorHAnsi" w:hAnsiTheme="minorHAnsi" w:cstheme="minorHAnsi"/>
          <w:sz w:val="20"/>
        </w:rPr>
      </w:pPr>
      <w:r w:rsidRPr="0071277F">
        <w:rPr>
          <w:rFonts w:asciiTheme="minorHAnsi" w:hAnsiTheme="minorHAnsi" w:cstheme="minorHAnsi"/>
          <w:sz w:val="20"/>
        </w:rPr>
        <w:t>cennosti a ceniny v pracovní době uloženy v pokladně v mimopracovní dobu uloženy trezoru, který je umístěn v uzamčené místnosti</w:t>
      </w:r>
      <w:r>
        <w:rPr>
          <w:rFonts w:asciiTheme="minorHAnsi" w:hAnsiTheme="minorHAnsi" w:cstheme="minorHAnsi"/>
          <w:sz w:val="20"/>
        </w:rPr>
        <w:t>.</w:t>
      </w:r>
    </w:p>
    <w:p w14:paraId="4BE0DCA5"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76529D">
        <w:rPr>
          <w:rFonts w:asciiTheme="minorHAnsi" w:hAnsiTheme="minorHAnsi" w:cstheme="minorHAnsi"/>
          <w:b/>
          <w:bCs/>
        </w:rPr>
        <w:t>vlastní</w:t>
      </w:r>
      <w:r>
        <w:rPr>
          <w:rFonts w:asciiTheme="minorHAnsi" w:hAnsiTheme="minorHAnsi" w:cstheme="minorHAnsi"/>
        </w:rPr>
        <w:t xml:space="preserve"> </w:t>
      </w:r>
      <w:r w:rsidRPr="003B2A4B">
        <w:rPr>
          <w:rFonts w:asciiTheme="minorHAnsi" w:hAnsiTheme="minorHAnsi" w:cstheme="minorHAnsi"/>
          <w:b/>
        </w:rPr>
        <w:t xml:space="preserve">cenností a </w:t>
      </w:r>
      <w:proofErr w:type="gramStart"/>
      <w:r w:rsidRPr="003B2A4B">
        <w:rPr>
          <w:rFonts w:asciiTheme="minorHAnsi" w:hAnsiTheme="minorHAnsi" w:cstheme="minorHAnsi"/>
          <w:b/>
        </w:rPr>
        <w:t>cenin</w:t>
      </w:r>
      <w:r>
        <w:rPr>
          <w:rFonts w:asciiTheme="minorHAnsi" w:hAnsiTheme="minorHAnsi" w:cstheme="minorHAnsi"/>
          <w:b/>
        </w:rPr>
        <w:t xml:space="preserve"> - </w:t>
      </w:r>
      <w:r w:rsidRPr="00183F58">
        <w:rPr>
          <w:rFonts w:asciiTheme="minorHAnsi" w:hAnsiTheme="minorHAnsi" w:cstheme="minorHAnsi"/>
          <w:b/>
        </w:rPr>
        <w:t>stravenky</w:t>
      </w:r>
      <w:proofErr w:type="gramEnd"/>
      <w:r w:rsidRPr="00183F58">
        <w:rPr>
          <w:rFonts w:asciiTheme="minorHAnsi" w:hAnsiTheme="minorHAnsi" w:cstheme="minorHAnsi"/>
          <w:b/>
        </w:rPr>
        <w:t xml:space="preserve"> uložené v trezoru na místě pojištění Pasteurova 1 a dále elektronické karty k přístupu na účet k převodům.</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3B0D48E4" w14:textId="77777777" w:rsidTr="00A047D1">
        <w:tc>
          <w:tcPr>
            <w:tcW w:w="3397" w:type="dxa"/>
          </w:tcPr>
          <w:p w14:paraId="0C7D83E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463A063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474A8104" w14:textId="77777777" w:rsidTr="00A047D1">
        <w:tc>
          <w:tcPr>
            <w:tcW w:w="3397" w:type="dxa"/>
          </w:tcPr>
          <w:p w14:paraId="07B235A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5AC15E46"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0D464017" w14:textId="77777777" w:rsidTr="00A047D1">
        <w:tc>
          <w:tcPr>
            <w:tcW w:w="3397" w:type="dxa"/>
          </w:tcPr>
          <w:p w14:paraId="10444B46" w14:textId="77777777" w:rsidR="00AC1337" w:rsidRPr="003B2A4B" w:rsidRDefault="00AC1337" w:rsidP="00A047D1">
            <w:pPr>
              <w:tabs>
                <w:tab w:val="left" w:pos="-720"/>
              </w:tabs>
              <w:jc w:val="both"/>
              <w:rPr>
                <w:rFonts w:asciiTheme="minorHAnsi" w:hAnsiTheme="minorHAnsi" w:cstheme="minorHAnsi"/>
                <w:b/>
                <w:bCs/>
                <w:sz w:val="20"/>
              </w:rPr>
            </w:pPr>
            <w:r w:rsidRPr="00E60B00">
              <w:rPr>
                <w:rFonts w:asciiTheme="minorHAnsi" w:hAnsiTheme="minorHAnsi" w:cstheme="minorHAnsi"/>
                <w:b/>
                <w:bCs/>
                <w:sz w:val="20"/>
              </w:rPr>
              <w:t>Limit pojistného plnění pro jednu pojistnou událost:</w:t>
            </w:r>
          </w:p>
        </w:tc>
        <w:tc>
          <w:tcPr>
            <w:tcW w:w="5637" w:type="dxa"/>
          </w:tcPr>
          <w:p w14:paraId="27088796" w14:textId="77777777" w:rsidR="00AC133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 Kč</w:t>
            </w:r>
          </w:p>
        </w:tc>
      </w:tr>
      <w:tr w:rsidR="00AC1337" w:rsidRPr="003B2A4B" w14:paraId="42C7DBB5" w14:textId="77777777" w:rsidTr="00A047D1">
        <w:tc>
          <w:tcPr>
            <w:tcW w:w="3397" w:type="dxa"/>
          </w:tcPr>
          <w:p w14:paraId="5B15677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5F2FAB34"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0844853A"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47B7A6B6"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6B836723"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 </w:t>
      </w:r>
    </w:p>
    <w:p w14:paraId="2B188D72" w14:textId="77777777" w:rsidR="00AC1337" w:rsidRPr="00CF3F3F" w:rsidRDefault="00AC1337" w:rsidP="00AC1337">
      <w:pPr>
        <w:tabs>
          <w:tab w:val="left" w:pos="2410"/>
        </w:tabs>
        <w:ind w:left="709"/>
        <w:jc w:val="both"/>
        <w:rPr>
          <w:rFonts w:asciiTheme="minorHAnsi" w:hAnsiTheme="minorHAnsi" w:cstheme="minorHAnsi"/>
          <w:sz w:val="20"/>
        </w:rPr>
      </w:pPr>
      <w:r w:rsidRPr="00CF3F3F">
        <w:rPr>
          <w:rFonts w:asciiTheme="minorHAnsi" w:hAnsiTheme="minorHAnsi" w:cstheme="minorHAnsi"/>
          <w:sz w:val="20"/>
        </w:rPr>
        <w:t>cennosti a ceniny uloženy v trezoru, který je v uzamčené místnosti</w:t>
      </w:r>
      <w:r>
        <w:rPr>
          <w:rFonts w:asciiTheme="minorHAnsi" w:hAnsiTheme="minorHAnsi" w:cstheme="minorHAnsi"/>
          <w:sz w:val="20"/>
        </w:rPr>
        <w:t>.</w:t>
      </w:r>
    </w:p>
    <w:p w14:paraId="67F71F42"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lastRenderedPageBreak/>
        <w:t xml:space="preserve">Sjednává se pojištění </w:t>
      </w:r>
      <w:r w:rsidRPr="00CF3F3F">
        <w:rPr>
          <w:rFonts w:asciiTheme="minorHAnsi" w:hAnsiTheme="minorHAnsi" w:cstheme="minorHAnsi"/>
          <w:b/>
        </w:rPr>
        <w:t xml:space="preserve">dobíjecího platebního automatu pro tiskové služby </w:t>
      </w:r>
      <w:proofErr w:type="spellStart"/>
      <w:r w:rsidRPr="00CF3F3F">
        <w:rPr>
          <w:rFonts w:asciiTheme="minorHAnsi" w:hAnsiTheme="minorHAnsi" w:cstheme="minorHAnsi"/>
          <w:b/>
        </w:rPr>
        <w:t>SafeQ</w:t>
      </w:r>
      <w:proofErr w:type="spellEnd"/>
      <w:r w:rsidRPr="00CF3F3F">
        <w:rPr>
          <w:rFonts w:asciiTheme="minorHAnsi" w:hAnsiTheme="minorHAnsi" w:cstheme="minorHAnsi"/>
          <w:b/>
        </w:rPr>
        <w:t xml:space="preserve"> UJEP</w:t>
      </w:r>
      <w:r>
        <w:rPr>
          <w:rFonts w:asciiTheme="minorHAnsi" w:hAnsiTheme="minorHAnsi" w:cstheme="minorHAnsi"/>
          <w:b/>
        </w:rPr>
        <w:t>, který je umístěn v knihovně v areálu Kampusu.</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2341348A" w14:textId="77777777" w:rsidTr="00A047D1">
        <w:tc>
          <w:tcPr>
            <w:tcW w:w="3397" w:type="dxa"/>
          </w:tcPr>
          <w:p w14:paraId="0E7726C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0C18820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27B5B40F" w14:textId="77777777" w:rsidTr="00A047D1">
        <w:tc>
          <w:tcPr>
            <w:tcW w:w="3397" w:type="dxa"/>
          </w:tcPr>
          <w:p w14:paraId="17895E7D"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0BFA9869"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30.000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4736BB5E" w14:textId="77777777" w:rsidTr="00A047D1">
        <w:tc>
          <w:tcPr>
            <w:tcW w:w="3397" w:type="dxa"/>
          </w:tcPr>
          <w:p w14:paraId="00C97AF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4C7F3590"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19BED33A" w14:textId="77777777" w:rsidR="00AC1337" w:rsidRDefault="00AC1337" w:rsidP="00AC1337">
      <w:pPr>
        <w:tabs>
          <w:tab w:val="right" w:leader="dot" w:pos="5103"/>
          <w:tab w:val="left" w:pos="5529"/>
          <w:tab w:val="right" w:pos="9214"/>
        </w:tabs>
        <w:spacing w:before="120"/>
        <w:ind w:left="720"/>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48BA15E3"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Pr>
          <w:rFonts w:asciiTheme="minorHAnsi" w:hAnsiTheme="minorHAnsi" w:cstheme="minorHAnsi"/>
          <w:b/>
          <w:bCs/>
        </w:rPr>
        <w:t>lavičky Václava Halva včetně skleněných srdíček</w:t>
      </w:r>
      <w:r w:rsidRPr="00183F58">
        <w:rPr>
          <w:rFonts w:asciiTheme="minorHAnsi" w:hAnsiTheme="minorHAnsi" w:cstheme="minorHAnsi"/>
          <w:b/>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765C1150" w14:textId="77777777" w:rsidTr="00A047D1">
        <w:tc>
          <w:tcPr>
            <w:tcW w:w="3397" w:type="dxa"/>
          </w:tcPr>
          <w:p w14:paraId="25E679B0"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15D70EB6" w14:textId="77777777" w:rsidR="00AC1337" w:rsidRPr="003B2A4B" w:rsidRDefault="00AC1337" w:rsidP="00A047D1">
            <w:pPr>
              <w:tabs>
                <w:tab w:val="left" w:pos="-720"/>
              </w:tabs>
              <w:jc w:val="both"/>
              <w:rPr>
                <w:rFonts w:asciiTheme="minorHAnsi" w:hAnsiTheme="minorHAnsi" w:cstheme="minorHAnsi"/>
                <w:sz w:val="20"/>
              </w:rPr>
            </w:pPr>
            <w:r w:rsidRPr="00AF161D">
              <w:rPr>
                <w:rFonts w:asciiTheme="minorHAnsi" w:hAnsiTheme="minorHAnsi" w:cstheme="minorHAnsi"/>
                <w:b/>
                <w:bCs/>
                <w:color w:val="000000"/>
                <w:sz w:val="20"/>
                <w:szCs w:val="20"/>
              </w:rPr>
              <w:t>areál Kampusu UJEP v</w:t>
            </w:r>
            <w:r>
              <w:rPr>
                <w:color w:val="000000"/>
                <w:sz w:val="20"/>
                <w:szCs w:val="20"/>
              </w:rPr>
              <w:t xml:space="preserve"> </w:t>
            </w:r>
            <w:r>
              <w:rPr>
                <w:rFonts w:asciiTheme="minorHAnsi" w:hAnsiTheme="minorHAnsi" w:cstheme="minorHAnsi"/>
                <w:b/>
                <w:bCs/>
                <w:sz w:val="20"/>
              </w:rPr>
              <w:t>Ústí nad Labem</w:t>
            </w:r>
          </w:p>
        </w:tc>
      </w:tr>
      <w:tr w:rsidR="00AC1337" w:rsidRPr="003B2A4B" w14:paraId="584E5E1A" w14:textId="77777777" w:rsidTr="00A047D1">
        <w:tc>
          <w:tcPr>
            <w:tcW w:w="3397" w:type="dxa"/>
          </w:tcPr>
          <w:p w14:paraId="451128EB"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3E5B86C7"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260.000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56F22902" w14:textId="77777777" w:rsidTr="00A047D1">
        <w:tc>
          <w:tcPr>
            <w:tcW w:w="3397" w:type="dxa"/>
          </w:tcPr>
          <w:p w14:paraId="517CF52B"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41D657C6"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31C2904"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0A5E3887"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5BAB3DC0"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 </w:t>
      </w:r>
    </w:p>
    <w:p w14:paraId="536CDD1E" w14:textId="77777777" w:rsidR="00AC1337" w:rsidRPr="00736DD6" w:rsidRDefault="00AC1337" w:rsidP="006E3BEF">
      <w:pPr>
        <w:pStyle w:val="Odstavecseseznamem"/>
        <w:numPr>
          <w:ilvl w:val="0"/>
          <w:numId w:val="20"/>
        </w:numPr>
        <w:tabs>
          <w:tab w:val="left" w:pos="2410"/>
        </w:tabs>
        <w:jc w:val="both"/>
        <w:rPr>
          <w:rFonts w:asciiTheme="minorHAnsi" w:hAnsiTheme="minorHAnsi" w:cstheme="minorHAnsi"/>
          <w:sz w:val="20"/>
        </w:rPr>
      </w:pPr>
      <w:r>
        <w:rPr>
          <w:rFonts w:asciiTheme="minorHAnsi" w:hAnsiTheme="minorHAnsi" w:cstheme="minorHAnsi"/>
          <w:sz w:val="20"/>
        </w:rPr>
        <w:t>lavička (</w:t>
      </w:r>
      <w:r w:rsidRPr="00736DD6">
        <w:rPr>
          <w:rFonts w:asciiTheme="minorHAnsi" w:hAnsiTheme="minorHAnsi" w:cstheme="minorHAnsi"/>
          <w:sz w:val="20"/>
        </w:rPr>
        <w:t>umělecké dílo</w:t>
      </w:r>
      <w:r>
        <w:rPr>
          <w:rFonts w:asciiTheme="minorHAnsi" w:hAnsiTheme="minorHAnsi" w:cstheme="minorHAnsi"/>
          <w:sz w:val="20"/>
        </w:rPr>
        <w:t>)</w:t>
      </w:r>
      <w:r w:rsidRPr="00736DD6">
        <w:rPr>
          <w:rFonts w:asciiTheme="minorHAnsi" w:hAnsiTheme="minorHAnsi" w:cstheme="minorHAnsi"/>
          <w:sz w:val="20"/>
        </w:rPr>
        <w:t xml:space="preserve"> </w:t>
      </w:r>
      <w:r>
        <w:rPr>
          <w:rFonts w:asciiTheme="minorHAnsi" w:hAnsiTheme="minorHAnsi" w:cstheme="minorHAnsi"/>
          <w:sz w:val="20"/>
        </w:rPr>
        <w:t xml:space="preserve">jsou </w:t>
      </w:r>
      <w:r w:rsidRPr="00736DD6">
        <w:rPr>
          <w:rFonts w:asciiTheme="minorHAnsi" w:hAnsiTheme="minorHAnsi" w:cstheme="minorHAnsi"/>
          <w:sz w:val="20"/>
        </w:rPr>
        <w:t>umístěné ve venkovních prostorách Kampusu</w:t>
      </w:r>
      <w:r>
        <w:rPr>
          <w:rFonts w:asciiTheme="minorHAnsi" w:hAnsiTheme="minorHAnsi" w:cstheme="minorHAnsi"/>
          <w:sz w:val="20"/>
        </w:rPr>
        <w:t>,</w:t>
      </w:r>
      <w:r w:rsidRPr="00736DD6">
        <w:rPr>
          <w:rFonts w:asciiTheme="minorHAnsi" w:hAnsiTheme="minorHAnsi" w:cstheme="minorHAnsi"/>
          <w:sz w:val="20"/>
        </w:rPr>
        <w:t xml:space="preserve"> je ze svařených kovových dílů s dřevěnými sedačkami a deskou stolu, kterou prorůstá živý strom, který zabraňuje manipulaci s dílem.</w:t>
      </w:r>
    </w:p>
    <w:p w14:paraId="126BB718"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Pr>
          <w:rFonts w:asciiTheme="minorHAnsi" w:hAnsiTheme="minorHAnsi" w:cstheme="minorHAnsi"/>
          <w:b/>
        </w:rPr>
        <w:t xml:space="preserve">souboru </w:t>
      </w:r>
      <w:r w:rsidRPr="00F741BD">
        <w:rPr>
          <w:rFonts w:asciiTheme="minorHAnsi" w:hAnsiTheme="minorHAnsi" w:cstheme="minorHAnsi"/>
          <w:b/>
        </w:rPr>
        <w:t>vlastních věcí movitých</w:t>
      </w:r>
      <w:r w:rsidRPr="008B16AB">
        <w:rPr>
          <w:rFonts w:asciiTheme="minorHAnsi" w:hAnsiTheme="minorHAnsi" w:cstheme="minorHAnsi"/>
          <w:bCs/>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1F5F5615" w14:textId="77777777" w:rsidTr="00A047D1">
        <w:tc>
          <w:tcPr>
            <w:tcW w:w="3397" w:type="dxa"/>
          </w:tcPr>
          <w:p w14:paraId="495BDC79"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6425F61B"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Pasteurova 7, UJEP v Ústí nad Labem a území ČR</w:t>
            </w:r>
          </w:p>
        </w:tc>
      </w:tr>
      <w:tr w:rsidR="00AC1337" w:rsidRPr="003B2A4B" w14:paraId="150A4FBA" w14:textId="77777777" w:rsidTr="00A047D1">
        <w:tc>
          <w:tcPr>
            <w:tcW w:w="3397" w:type="dxa"/>
          </w:tcPr>
          <w:p w14:paraId="2776292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7B15F94F"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1.158.543</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32D2FD3C" w14:textId="77777777" w:rsidTr="00A047D1">
        <w:tc>
          <w:tcPr>
            <w:tcW w:w="3397" w:type="dxa"/>
          </w:tcPr>
          <w:p w14:paraId="47A14825"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1159886A"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6349BF83"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1F44E0D4"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3071EF7F" w14:textId="77777777" w:rsidR="00AC1337" w:rsidRDefault="00AC1337" w:rsidP="00AC1337">
      <w:pPr>
        <w:tabs>
          <w:tab w:val="left" w:pos="2410"/>
        </w:tabs>
        <w:ind w:left="709"/>
        <w:jc w:val="both"/>
        <w:rPr>
          <w:rFonts w:asciiTheme="minorHAnsi" w:hAnsiTheme="minorHAnsi" w:cstheme="minorHAnsi"/>
          <w:sz w:val="20"/>
          <w:szCs w:val="20"/>
        </w:rPr>
      </w:pPr>
      <w:r w:rsidRPr="003B2A4B">
        <w:rPr>
          <w:rFonts w:asciiTheme="minorHAnsi" w:hAnsiTheme="minorHAnsi" w:cstheme="minorHAnsi"/>
          <w:sz w:val="20"/>
        </w:rPr>
        <w:t>Dojde-li ke krádeži výše uvedených předmětů pojištění, je pojistitel oprávněn snížit své plnění v případě, že v době škodní události nebyly zabezpečeny</w:t>
      </w:r>
      <w:r w:rsidRPr="003B2A4B">
        <w:rPr>
          <w:rFonts w:asciiTheme="minorHAnsi" w:hAnsiTheme="minorHAnsi" w:cstheme="minorHAnsi"/>
          <w:sz w:val="20"/>
          <w:szCs w:val="20"/>
        </w:rPr>
        <w:t xml:space="preserve"> následujícím způsobem:</w:t>
      </w:r>
    </w:p>
    <w:p w14:paraId="1DFDA3BF" w14:textId="77777777" w:rsidR="00AC1337" w:rsidRPr="00736DD6" w:rsidRDefault="00AC1337" w:rsidP="006E3BEF">
      <w:pPr>
        <w:pStyle w:val="Odstavecseseznamem"/>
        <w:numPr>
          <w:ilvl w:val="0"/>
          <w:numId w:val="20"/>
        </w:numPr>
        <w:tabs>
          <w:tab w:val="left" w:pos="2410"/>
        </w:tabs>
        <w:jc w:val="both"/>
        <w:rPr>
          <w:rFonts w:asciiTheme="minorHAnsi" w:hAnsiTheme="minorHAnsi" w:cstheme="minorHAnsi"/>
          <w:sz w:val="20"/>
        </w:rPr>
      </w:pPr>
      <w:r>
        <w:rPr>
          <w:rFonts w:asciiTheme="minorHAnsi" w:hAnsiTheme="minorHAnsi" w:cstheme="minorHAnsi"/>
          <w:sz w:val="20"/>
        </w:rPr>
        <w:t xml:space="preserve">prostory </w:t>
      </w:r>
      <w:r w:rsidRPr="00736DD6">
        <w:rPr>
          <w:rFonts w:asciiTheme="minorHAnsi" w:hAnsiTheme="minorHAnsi" w:cstheme="minorHAnsi"/>
          <w:sz w:val="20"/>
        </w:rPr>
        <w:t>zabezpečen</w:t>
      </w:r>
      <w:r>
        <w:rPr>
          <w:rFonts w:asciiTheme="minorHAnsi" w:hAnsiTheme="minorHAnsi" w:cstheme="minorHAnsi"/>
          <w:sz w:val="20"/>
        </w:rPr>
        <w:t>y</w:t>
      </w:r>
      <w:r w:rsidRPr="00736DD6">
        <w:rPr>
          <w:rFonts w:asciiTheme="minorHAnsi" w:hAnsiTheme="minorHAnsi" w:cstheme="minorHAnsi"/>
          <w:sz w:val="20"/>
        </w:rPr>
        <w:t xml:space="preserve"> alarmem, 2x požární dveře s bezpečnostním zámkem. Okna plastová bez mříže, výška nad terénem cca </w:t>
      </w:r>
      <w:proofErr w:type="gramStart"/>
      <w:r w:rsidRPr="00736DD6">
        <w:rPr>
          <w:rFonts w:asciiTheme="minorHAnsi" w:hAnsiTheme="minorHAnsi" w:cstheme="minorHAnsi"/>
          <w:sz w:val="20"/>
        </w:rPr>
        <w:t>3m</w:t>
      </w:r>
      <w:proofErr w:type="gramEnd"/>
      <w:r w:rsidRPr="00736DD6">
        <w:rPr>
          <w:rFonts w:asciiTheme="minorHAnsi" w:hAnsiTheme="minorHAnsi" w:cstheme="minorHAnsi"/>
          <w:sz w:val="20"/>
        </w:rPr>
        <w:t>.</w:t>
      </w:r>
    </w:p>
    <w:p w14:paraId="267F8A3D"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A954A1">
        <w:rPr>
          <w:rFonts w:asciiTheme="minorHAnsi" w:hAnsiTheme="minorHAnsi" w:cstheme="minorHAnsi"/>
          <w:b/>
          <w:bCs/>
          <w:color w:val="000000"/>
        </w:rPr>
        <w:t xml:space="preserve">souboru </w:t>
      </w:r>
      <w:r>
        <w:rPr>
          <w:rFonts w:asciiTheme="minorHAnsi" w:hAnsiTheme="minorHAnsi" w:cstheme="minorHAnsi"/>
          <w:b/>
          <w:bCs/>
          <w:color w:val="000000"/>
        </w:rPr>
        <w:t xml:space="preserve">soch </w:t>
      </w:r>
      <w:r w:rsidRPr="00E60B00">
        <w:rPr>
          <w:rFonts w:asciiTheme="minorHAnsi" w:hAnsiTheme="minorHAnsi" w:cstheme="minorHAnsi"/>
          <w:b/>
          <w:bCs/>
          <w:color w:val="000000"/>
        </w:rPr>
        <w:t>umístěných na volném prostranství</w:t>
      </w:r>
      <w:r w:rsidRPr="00E60B00">
        <w:rPr>
          <w:rFonts w:asciiTheme="minorHAnsi" w:hAnsiTheme="minorHAnsi" w:cstheme="minorHAnsi"/>
          <w:bCs/>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480425EE" w14:textId="77777777" w:rsidTr="00A047D1">
        <w:tc>
          <w:tcPr>
            <w:tcW w:w="3397" w:type="dxa"/>
          </w:tcPr>
          <w:p w14:paraId="05E71450"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0D0305DA"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Pasteurova 1, UJEP v Ústí nad Labem</w:t>
            </w:r>
          </w:p>
        </w:tc>
      </w:tr>
      <w:tr w:rsidR="00AC1337" w:rsidRPr="003B2A4B" w14:paraId="3183CF9A" w14:textId="77777777" w:rsidTr="00A047D1">
        <w:tc>
          <w:tcPr>
            <w:tcW w:w="3397" w:type="dxa"/>
          </w:tcPr>
          <w:p w14:paraId="622FFBF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65E23122"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292.000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6EC9DBF6" w14:textId="77777777" w:rsidTr="00A047D1">
        <w:tc>
          <w:tcPr>
            <w:tcW w:w="3397" w:type="dxa"/>
          </w:tcPr>
          <w:p w14:paraId="28C0102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6B386D66"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51085A96"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48880DD3" w14:textId="77777777" w:rsidR="00AC1337" w:rsidRPr="003B2A4B" w:rsidRDefault="00AC1337" w:rsidP="00AC1337">
      <w:pPr>
        <w:pStyle w:val="Nadpis3"/>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cenností a cenin přepravovaných pověřenou osobou</w:t>
      </w:r>
      <w:r w:rsidRPr="003B2A4B">
        <w:rPr>
          <w:rFonts w:asciiTheme="minorHAnsi" w:hAnsiTheme="minorHAnsi" w:cstheme="minorHAnsi"/>
        </w:rPr>
        <w:t xml:space="preserve"> pro případ odcizení </w:t>
      </w:r>
      <w:r w:rsidRPr="003B2A4B">
        <w:rPr>
          <w:rFonts w:asciiTheme="minorHAnsi" w:hAnsiTheme="minorHAnsi" w:cstheme="minorHAnsi"/>
          <w:bCs/>
        </w:rPr>
        <w:t>loupežným přepadením při přepravě</w:t>
      </w:r>
      <w:r w:rsidRPr="003B2A4B">
        <w:rPr>
          <w:rFonts w:asciiTheme="minorHAnsi" w:hAnsiTheme="minorHAnsi" w:cstheme="minorHAnsi"/>
        </w:rPr>
        <w:t xml:space="preserve"> (dále jen </w:t>
      </w:r>
      <w:r w:rsidRPr="003B2A4B">
        <w:rPr>
          <w:rFonts w:asciiTheme="minorHAnsi" w:hAnsiTheme="minorHAnsi" w:cstheme="minorHAnsi"/>
          <w:b/>
        </w:rPr>
        <w:t>"posel"</w:t>
      </w:r>
      <w:r w:rsidRPr="003B2A4B">
        <w:rPr>
          <w:rFonts w:asciiTheme="minorHAnsi" w:hAnsiTheme="minorHAnsi" w:cstheme="minorHAnsi"/>
        </w:rPr>
        <w:t>).</w:t>
      </w:r>
    </w:p>
    <w:p w14:paraId="26872F9F" w14:textId="77777777" w:rsidR="00AC1337" w:rsidRPr="003B2A4B" w:rsidRDefault="00AC1337" w:rsidP="00AC1337">
      <w:pPr>
        <w:spacing w:before="120"/>
        <w:ind w:left="709"/>
        <w:jc w:val="both"/>
        <w:rPr>
          <w:rFonts w:asciiTheme="minorHAnsi" w:hAnsiTheme="minorHAnsi" w:cstheme="minorHAnsi"/>
          <w:b/>
          <w:sz w:val="20"/>
        </w:rPr>
      </w:pPr>
      <w:r w:rsidRPr="003B2A4B">
        <w:rPr>
          <w:rFonts w:asciiTheme="minorHAnsi" w:hAnsiTheme="minorHAnsi" w:cstheme="minorHAnsi"/>
          <w:sz w:val="20"/>
        </w:rPr>
        <w:t>Pojištění se vztahuje na</w:t>
      </w:r>
      <w:r w:rsidRPr="003B2A4B">
        <w:rPr>
          <w:rFonts w:asciiTheme="minorHAnsi" w:hAnsiTheme="minorHAnsi" w:cstheme="minorHAnsi"/>
          <w:b/>
          <w:sz w:val="20"/>
        </w:rPr>
        <w:t xml:space="preserve"> odcizení cenností a cenin loupežným přepadením při jejich přepravě.</w:t>
      </w:r>
    </w:p>
    <w:p w14:paraId="2B3AA3AE" w14:textId="77777777" w:rsidR="00AC1337" w:rsidRPr="003B2A4B" w:rsidRDefault="00AC1337" w:rsidP="00AC1337">
      <w:pPr>
        <w:ind w:left="720"/>
        <w:jc w:val="both"/>
        <w:rPr>
          <w:rFonts w:asciiTheme="minorHAnsi" w:hAnsiTheme="minorHAnsi" w:cstheme="minorHAnsi"/>
          <w:sz w:val="20"/>
        </w:rPr>
      </w:pPr>
      <w:r w:rsidRPr="003B2A4B">
        <w:rPr>
          <w:rFonts w:asciiTheme="minorHAnsi" w:hAnsiTheme="minorHAnsi" w:cstheme="minorHAnsi"/>
          <w:sz w:val="20"/>
        </w:rPr>
        <w:t>Pojištění se vztahuje na případy odcizení nebo ztráty přepravovaných cenností a cenin, kdy byl posel následkem dopravní nebo jiné nehody zbaven možnosti svěřené cennosti a ceniny opatrovat.</w:t>
      </w:r>
    </w:p>
    <w:p w14:paraId="03A6178A" w14:textId="77777777" w:rsidR="00AC1337" w:rsidRPr="003B2A4B" w:rsidRDefault="00AC1337" w:rsidP="00AC1337">
      <w:pPr>
        <w:spacing w:after="120"/>
        <w:ind w:left="709"/>
        <w:jc w:val="both"/>
        <w:rPr>
          <w:rFonts w:asciiTheme="minorHAnsi" w:hAnsiTheme="minorHAnsi" w:cstheme="minorHAnsi"/>
          <w:b/>
          <w:sz w:val="20"/>
        </w:rPr>
      </w:pPr>
      <w:r w:rsidRPr="003B2A4B">
        <w:rPr>
          <w:rFonts w:asciiTheme="minorHAnsi" w:hAnsiTheme="minorHAnsi" w:cstheme="minorHAnsi"/>
          <w:b/>
          <w:sz w:val="20"/>
        </w:rPr>
        <w:t>Z pojištění jsou vyloučeny škody, které vzniknou zpronevěrou poslem.</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CA7094" w14:paraId="6084C5FE" w14:textId="77777777" w:rsidTr="00A047D1">
        <w:tc>
          <w:tcPr>
            <w:tcW w:w="3397" w:type="dxa"/>
          </w:tcPr>
          <w:p w14:paraId="15E1CDFF" w14:textId="77777777" w:rsidR="00AC1337" w:rsidRPr="00CA7094" w:rsidRDefault="00AC1337" w:rsidP="00A047D1">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637" w:type="dxa"/>
          </w:tcPr>
          <w:p w14:paraId="12A86058" w14:textId="77777777" w:rsidR="00AC1337" w:rsidRPr="00CA7094" w:rsidRDefault="00AC1337" w:rsidP="00A047D1">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území České republiky</w:t>
            </w:r>
          </w:p>
        </w:tc>
      </w:tr>
      <w:tr w:rsidR="00AC1337" w:rsidRPr="00CA7094" w14:paraId="508EC3B8" w14:textId="77777777" w:rsidTr="00A047D1">
        <w:tc>
          <w:tcPr>
            <w:tcW w:w="3397" w:type="dxa"/>
          </w:tcPr>
          <w:p w14:paraId="60AC79B0" w14:textId="77777777" w:rsidR="00AC1337" w:rsidRPr="00CA7094" w:rsidRDefault="00AC1337" w:rsidP="00A047D1">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637" w:type="dxa"/>
          </w:tcPr>
          <w:p w14:paraId="53C53BA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CA7094" w14:paraId="329243A2" w14:textId="77777777" w:rsidTr="00A047D1">
        <w:tc>
          <w:tcPr>
            <w:tcW w:w="3397" w:type="dxa"/>
          </w:tcPr>
          <w:p w14:paraId="0FF75751" w14:textId="77777777" w:rsidR="00AC1337" w:rsidRPr="00CA7094" w:rsidRDefault="00AC1337" w:rsidP="00A047D1">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637" w:type="dxa"/>
          </w:tcPr>
          <w:p w14:paraId="1EDD805D" w14:textId="77777777" w:rsidR="00AC1337" w:rsidRPr="00CA7094"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30395B25"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236A643F" w14:textId="77777777" w:rsidR="00AC1337" w:rsidRPr="003B2A4B" w:rsidRDefault="00AC1337" w:rsidP="00AC1337">
      <w:pPr>
        <w:tabs>
          <w:tab w:val="right" w:leader="dot" w:pos="5103"/>
          <w:tab w:val="left" w:pos="5529"/>
          <w:tab w:val="right" w:pos="9214"/>
        </w:tabs>
        <w:spacing w:before="120"/>
        <w:ind w:left="720"/>
        <w:jc w:val="both"/>
        <w:rPr>
          <w:rFonts w:asciiTheme="minorHAnsi" w:hAnsiTheme="minorHAnsi" w:cstheme="minorHAnsi"/>
          <w:b/>
          <w:bCs/>
          <w:sz w:val="20"/>
        </w:rPr>
      </w:pPr>
      <w:r w:rsidRPr="003B2A4B">
        <w:rPr>
          <w:rFonts w:asciiTheme="minorHAnsi" w:hAnsiTheme="minorHAnsi" w:cstheme="minorHAnsi"/>
          <w:b/>
          <w:bCs/>
          <w:sz w:val="20"/>
        </w:rPr>
        <w:t>Odlišný způsob zabezpečení:</w:t>
      </w:r>
    </w:p>
    <w:p w14:paraId="43949B81" w14:textId="77777777" w:rsidR="00AC1337" w:rsidRDefault="00AC1337" w:rsidP="00AC1337">
      <w:pPr>
        <w:pStyle w:val="Zkladntext21"/>
        <w:ind w:left="720"/>
        <w:rPr>
          <w:rFonts w:asciiTheme="minorHAnsi" w:hAnsiTheme="minorHAnsi" w:cstheme="minorHAnsi"/>
        </w:rPr>
      </w:pPr>
      <w:r w:rsidRPr="003B2A4B">
        <w:rPr>
          <w:rFonts w:asciiTheme="minorHAnsi" w:hAnsiTheme="minorHAnsi" w:cstheme="minorHAnsi"/>
        </w:rPr>
        <w:t xml:space="preserve">Dojde-li k odcizení pojištěných cenností a cenin při přepravě, je pojistitel oprávněn snížit své plnění, pokud nebyla přeprava prováděna následujícím způsobem: </w:t>
      </w:r>
    </w:p>
    <w:p w14:paraId="371E7CCE" w14:textId="77777777" w:rsidR="00AC1337" w:rsidRDefault="00AC1337" w:rsidP="006E3BEF">
      <w:pPr>
        <w:pStyle w:val="Zkladntext21"/>
        <w:numPr>
          <w:ilvl w:val="0"/>
          <w:numId w:val="20"/>
        </w:numPr>
        <w:rPr>
          <w:rFonts w:asciiTheme="minorHAnsi" w:hAnsiTheme="minorHAnsi" w:cstheme="minorHAnsi"/>
        </w:rPr>
      </w:pPr>
      <w:r w:rsidRPr="00FD05B1">
        <w:rPr>
          <w:rFonts w:asciiTheme="minorHAnsi" w:hAnsiTheme="minorHAnsi" w:cstheme="minorHAnsi"/>
        </w:rPr>
        <w:t>do 100</w:t>
      </w:r>
      <w:r>
        <w:rPr>
          <w:rFonts w:asciiTheme="minorHAnsi" w:hAnsiTheme="minorHAnsi" w:cstheme="minorHAnsi"/>
        </w:rPr>
        <w:t>.</w:t>
      </w:r>
      <w:r w:rsidRPr="00FD05B1">
        <w:rPr>
          <w:rFonts w:asciiTheme="minorHAnsi" w:hAnsiTheme="minorHAnsi" w:cstheme="minorHAnsi"/>
        </w:rPr>
        <w:t xml:space="preserve">000,- Kč:  </w:t>
      </w:r>
    </w:p>
    <w:p w14:paraId="27A6B59E" w14:textId="77777777" w:rsidR="00AC1337" w:rsidRDefault="00AC1337" w:rsidP="00AC1337">
      <w:pPr>
        <w:pStyle w:val="Zkladntext21"/>
        <w:ind w:left="720"/>
        <w:rPr>
          <w:rFonts w:asciiTheme="minorHAnsi" w:hAnsiTheme="minorHAnsi" w:cstheme="minorHAnsi"/>
        </w:rPr>
      </w:pPr>
      <w:r w:rsidRPr="00FD05B1">
        <w:rPr>
          <w:rFonts w:asciiTheme="minorHAnsi" w:hAnsiTheme="minorHAnsi" w:cstheme="minorHAnsi"/>
        </w:rPr>
        <w:t xml:space="preserve">přeprava musí být prováděna pověřenou osobou, peníze a ceniny jsou po dobu přepravy uloženy v uzamčené kabele nebo kufříku. </w:t>
      </w:r>
    </w:p>
    <w:p w14:paraId="41922C84" w14:textId="77777777" w:rsidR="00AC1337" w:rsidRDefault="00AC1337" w:rsidP="00AC1337">
      <w:pPr>
        <w:pStyle w:val="Zkladntext21"/>
        <w:ind w:left="720"/>
        <w:rPr>
          <w:rFonts w:asciiTheme="minorHAnsi" w:hAnsiTheme="minorHAnsi" w:cstheme="minorHAnsi"/>
        </w:rPr>
      </w:pPr>
    </w:p>
    <w:p w14:paraId="1FC28DAF" w14:textId="77777777" w:rsidR="00AC1337" w:rsidRPr="00FD05B1" w:rsidRDefault="00AC1337" w:rsidP="00AC1337">
      <w:pPr>
        <w:pStyle w:val="Zkladntext21"/>
        <w:ind w:left="720"/>
        <w:rPr>
          <w:rFonts w:asciiTheme="minorHAnsi" w:hAnsiTheme="minorHAnsi" w:cstheme="minorHAnsi"/>
        </w:rPr>
      </w:pPr>
    </w:p>
    <w:p w14:paraId="05C2423A" w14:textId="77777777" w:rsidR="00AC1337" w:rsidRDefault="00AC1337" w:rsidP="006E3BEF">
      <w:pPr>
        <w:pStyle w:val="Zkladntext21"/>
        <w:numPr>
          <w:ilvl w:val="0"/>
          <w:numId w:val="20"/>
        </w:numPr>
        <w:rPr>
          <w:rFonts w:asciiTheme="minorHAnsi" w:hAnsiTheme="minorHAnsi" w:cstheme="minorHAnsi"/>
        </w:rPr>
      </w:pPr>
      <w:r>
        <w:rPr>
          <w:rFonts w:asciiTheme="minorHAnsi" w:hAnsiTheme="minorHAnsi" w:cstheme="minorHAnsi"/>
        </w:rPr>
        <w:lastRenderedPageBreak/>
        <w:t>o</w:t>
      </w:r>
      <w:r w:rsidRPr="00FD05B1">
        <w:rPr>
          <w:rFonts w:asciiTheme="minorHAnsi" w:hAnsiTheme="minorHAnsi" w:cstheme="minorHAnsi"/>
        </w:rPr>
        <w:t>d 100</w:t>
      </w:r>
      <w:r>
        <w:rPr>
          <w:rFonts w:asciiTheme="minorHAnsi" w:hAnsiTheme="minorHAnsi" w:cstheme="minorHAnsi"/>
        </w:rPr>
        <w:t>.</w:t>
      </w:r>
      <w:r w:rsidRPr="00FD05B1">
        <w:rPr>
          <w:rFonts w:asciiTheme="minorHAnsi" w:hAnsiTheme="minorHAnsi" w:cstheme="minorHAnsi"/>
        </w:rPr>
        <w:t xml:space="preserve">001,- Kč </w:t>
      </w:r>
      <w:r>
        <w:rPr>
          <w:rFonts w:asciiTheme="minorHAnsi" w:hAnsiTheme="minorHAnsi" w:cstheme="minorHAnsi"/>
        </w:rPr>
        <w:t>do</w:t>
      </w:r>
      <w:r w:rsidRPr="00FD05B1">
        <w:rPr>
          <w:rFonts w:asciiTheme="minorHAnsi" w:hAnsiTheme="minorHAnsi" w:cstheme="minorHAnsi"/>
        </w:rPr>
        <w:t xml:space="preserve"> 1</w:t>
      </w:r>
      <w:r>
        <w:rPr>
          <w:rFonts w:asciiTheme="minorHAnsi" w:hAnsiTheme="minorHAnsi" w:cstheme="minorHAnsi"/>
        </w:rPr>
        <w:t>.</w:t>
      </w:r>
      <w:r w:rsidRPr="00FD05B1">
        <w:rPr>
          <w:rFonts w:asciiTheme="minorHAnsi" w:hAnsiTheme="minorHAnsi" w:cstheme="minorHAnsi"/>
        </w:rPr>
        <w:t>000</w:t>
      </w:r>
      <w:r>
        <w:rPr>
          <w:rFonts w:asciiTheme="minorHAnsi" w:hAnsiTheme="minorHAnsi" w:cstheme="minorHAnsi"/>
        </w:rPr>
        <w:t>.</w:t>
      </w:r>
      <w:r w:rsidRPr="00FD05B1">
        <w:rPr>
          <w:rFonts w:asciiTheme="minorHAnsi" w:hAnsiTheme="minorHAnsi" w:cstheme="minorHAnsi"/>
        </w:rPr>
        <w:t xml:space="preserve">000,- Kč: </w:t>
      </w:r>
    </w:p>
    <w:p w14:paraId="087361C6" w14:textId="77777777" w:rsidR="00AC1337" w:rsidRDefault="00AC1337" w:rsidP="00AC1337">
      <w:pPr>
        <w:pStyle w:val="Zkladntext21"/>
        <w:ind w:left="720"/>
        <w:rPr>
          <w:rFonts w:asciiTheme="minorHAnsi" w:hAnsiTheme="minorHAnsi" w:cstheme="minorHAnsi"/>
        </w:rPr>
      </w:pPr>
      <w:r w:rsidRPr="00FD05B1">
        <w:rPr>
          <w:rFonts w:asciiTheme="minorHAnsi" w:hAnsiTheme="minorHAnsi" w:cstheme="minorHAnsi"/>
        </w:rPr>
        <w:t>přeprava musí být prováděna 2 pověřenými osobami alespoň jedna osoba je vybavena obranným prostředkem (např. sprejem,</w:t>
      </w:r>
      <w:r>
        <w:rPr>
          <w:rFonts w:asciiTheme="minorHAnsi" w:hAnsiTheme="minorHAnsi" w:cstheme="minorHAnsi"/>
        </w:rPr>
        <w:t xml:space="preserve"> </w:t>
      </w:r>
      <w:r w:rsidRPr="00FD05B1">
        <w:rPr>
          <w:rFonts w:asciiTheme="minorHAnsi" w:hAnsiTheme="minorHAnsi" w:cstheme="minorHAnsi"/>
        </w:rPr>
        <w:t xml:space="preserve">el. </w:t>
      </w:r>
      <w:r>
        <w:rPr>
          <w:rFonts w:asciiTheme="minorHAnsi" w:hAnsiTheme="minorHAnsi" w:cstheme="minorHAnsi"/>
        </w:rPr>
        <w:t>p</w:t>
      </w:r>
      <w:r w:rsidRPr="00FD05B1">
        <w:rPr>
          <w:rFonts w:asciiTheme="minorHAnsi" w:hAnsiTheme="minorHAnsi" w:cstheme="minorHAnsi"/>
        </w:rPr>
        <w:t>aralyzérem), peníze a ceniny musí být přepracovány v automobilu s uzavřenou kovovou karoserií v uzavřené kabele nebo kufříku. Osoba přepravující peníze a ceniny se považuje za posla jen tehdy, je-li starší 18 let, fyzicky a duševně způsobilá a není pod vlivem alkoholu či jiných halucinogenních látek. Pojištění se vztahuje i na případy, kdy pachatel bezprostředně před nebo po přepravě zásilky použije proti pojištěnému, jeho pracovníkovi nebo jiné osobě pověřené pojištěným násilí nebo hrozbu bezprostředního násilí i na případy odcizení nebo ztráty přepravovaných peněz a cenin, kdy byl posel následkem dopravní nebo jiné nehody zbaven možnosti svěřené peníze a ceniny opatrovat.</w:t>
      </w:r>
    </w:p>
    <w:p w14:paraId="7AA5290C" w14:textId="0E41693A" w:rsidR="00A54E93" w:rsidRPr="003B2A4B" w:rsidRDefault="00A54E93" w:rsidP="00976063">
      <w:pPr>
        <w:pStyle w:val="Nadpis3"/>
        <w:tabs>
          <w:tab w:val="clear" w:pos="720"/>
          <w:tab w:val="num" w:pos="-1980"/>
        </w:tabs>
        <w:spacing w:before="160"/>
        <w:ind w:left="720" w:hanging="720"/>
        <w:jc w:val="both"/>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bCs/>
        </w:rPr>
        <w:t>všech výše uvedených předmětů pojištění</w:t>
      </w:r>
      <w:r w:rsidRPr="003B2A4B">
        <w:rPr>
          <w:rFonts w:asciiTheme="minorHAnsi" w:hAnsiTheme="minorHAnsi" w:cstheme="minorHAnsi"/>
        </w:rPr>
        <w:t>.</w:t>
      </w:r>
    </w:p>
    <w:p w14:paraId="74214E9B" w14:textId="77777777" w:rsidR="00A54E93" w:rsidRPr="003B2A4B" w:rsidRDefault="00A54E93" w:rsidP="00A54E93">
      <w:pPr>
        <w:pStyle w:val="Nadpis3"/>
        <w:numPr>
          <w:ilvl w:val="0"/>
          <w:numId w:val="0"/>
        </w:numPr>
        <w:ind w:left="708"/>
        <w:rPr>
          <w:rFonts w:asciiTheme="minorHAnsi" w:hAnsiTheme="minorHAnsi" w:cstheme="minorHAnsi"/>
        </w:rPr>
      </w:pPr>
      <w:r w:rsidRPr="003B2A4B">
        <w:rPr>
          <w:rFonts w:asciiTheme="minorHAnsi" w:hAnsiTheme="minorHAnsi" w:cstheme="minorHAnsi"/>
          <w:b/>
          <w:bCs/>
        </w:rPr>
        <w:t>Pojištění se sjednává i pro případ prosté krádeže</w:t>
      </w:r>
      <w:r w:rsidRPr="003B2A4B">
        <w:rPr>
          <w:rFonts w:asciiTheme="minorHAnsi" w:hAnsiTheme="minorHAnsi" w:cstheme="minorHAnsi"/>
        </w:rPr>
        <w:t>, tj. krádeže, kdy nebyly překonány překážky zabraňující krádeži, ani nebylo použito násilí nebo pohrůžky bez</w:t>
      </w:r>
      <w:r w:rsidRPr="003B2A4B">
        <w:rPr>
          <w:rFonts w:asciiTheme="minorHAnsi" w:hAnsiTheme="minorHAnsi" w:cstheme="minorHAnsi"/>
        </w:rPr>
        <w:softHyphen/>
        <w:t>prostředního násilí. Nárok na pojistné plnění vzniká pouze u škod, které byly šetřeny Policií ČR.</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54E93" w:rsidRPr="003B2A4B" w14:paraId="27560753" w14:textId="77777777" w:rsidTr="00A047D1">
        <w:tc>
          <w:tcPr>
            <w:tcW w:w="3397" w:type="dxa"/>
          </w:tcPr>
          <w:p w14:paraId="3CD180DA" w14:textId="77777777" w:rsidR="00A54E93" w:rsidRPr="003B2A4B" w:rsidRDefault="00A54E93"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4C48FE71" w14:textId="42B66DF1" w:rsidR="00A54E93" w:rsidRPr="003B2A4B" w:rsidRDefault="00A54E93"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r>
              <w:rPr>
                <w:rFonts w:asciiTheme="minorHAnsi" w:hAnsiTheme="minorHAnsi" w:cstheme="minorHAnsi"/>
                <w:b/>
                <w:bCs/>
                <w:sz w:val="20"/>
              </w:rPr>
              <w:t xml:space="preserve"> </w:t>
            </w:r>
            <w:r w:rsidRPr="003B2A4B">
              <w:rPr>
                <w:rFonts w:asciiTheme="minorHAnsi" w:hAnsiTheme="minorHAnsi" w:cstheme="minorHAnsi"/>
                <w:b/>
                <w:bCs/>
                <w:sz w:val="20"/>
              </w:rPr>
              <w:t>b)</w:t>
            </w:r>
          </w:p>
        </w:tc>
      </w:tr>
      <w:tr w:rsidR="00A54E93" w:rsidRPr="003B2A4B" w14:paraId="7F4E0192" w14:textId="77777777" w:rsidTr="00A047D1">
        <w:tc>
          <w:tcPr>
            <w:tcW w:w="3397" w:type="dxa"/>
          </w:tcPr>
          <w:p w14:paraId="2A63BF90" w14:textId="77777777" w:rsidR="00A54E93" w:rsidRPr="003B2A4B" w:rsidRDefault="00A54E93"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4FB8CAEF" w14:textId="2DA9DEC6" w:rsidR="00A54E93" w:rsidRPr="003B2A4B" w:rsidRDefault="00A54E93"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54E93" w:rsidRPr="003B2A4B" w14:paraId="4C9DACBA" w14:textId="77777777" w:rsidTr="00A047D1">
        <w:tc>
          <w:tcPr>
            <w:tcW w:w="3397" w:type="dxa"/>
          </w:tcPr>
          <w:p w14:paraId="6E9F3A91" w14:textId="77777777" w:rsidR="00A54E93" w:rsidRPr="003B2A4B" w:rsidRDefault="00A54E93"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6D96C8AE" w14:textId="7483365A" w:rsidR="00A54E93" w:rsidRPr="003B2A4B" w:rsidRDefault="00A54E93"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1.000,-Kč</w:t>
            </w:r>
          </w:p>
        </w:tc>
      </w:tr>
    </w:tbl>
    <w:bookmarkEnd w:id="17"/>
    <w:p w14:paraId="4D7A8CF8" w14:textId="77777777" w:rsidR="00AC1337" w:rsidRPr="003B2A4B" w:rsidRDefault="00AC1337" w:rsidP="00AC1337">
      <w:pPr>
        <w:pStyle w:val="Nadpis2"/>
        <w:spacing w:before="240"/>
        <w:ind w:hanging="464"/>
        <w:rPr>
          <w:rFonts w:asciiTheme="minorHAnsi" w:hAnsiTheme="minorHAnsi" w:cstheme="minorHAnsi"/>
          <w:b/>
          <w:u w:val="single"/>
        </w:rPr>
      </w:pPr>
      <w:r w:rsidRPr="003B2A4B">
        <w:rPr>
          <w:rFonts w:asciiTheme="minorHAnsi" w:hAnsiTheme="minorHAnsi" w:cstheme="minorHAnsi"/>
          <w:b/>
          <w:u w:val="single"/>
        </w:rPr>
        <w:t>POJIŠTĚNÍ VANDALISMU</w:t>
      </w:r>
    </w:p>
    <w:p w14:paraId="717EEE17" w14:textId="77777777" w:rsidR="00AC1337" w:rsidRPr="003B2A4B" w:rsidRDefault="00AC1337" w:rsidP="00AC1337">
      <w:pPr>
        <w:spacing w:before="120"/>
        <w:ind w:left="2700" w:hanging="2700"/>
        <w:jc w:val="both"/>
        <w:rPr>
          <w:rFonts w:asciiTheme="minorHAnsi" w:hAnsiTheme="minorHAnsi" w:cstheme="minorHAnsi"/>
          <w:sz w:val="20"/>
        </w:rPr>
      </w:pPr>
      <w:r w:rsidRPr="003B2A4B">
        <w:rPr>
          <w:rFonts w:asciiTheme="minorHAnsi" w:hAnsiTheme="minorHAnsi" w:cstheme="minorHAnsi"/>
          <w:sz w:val="20"/>
        </w:rPr>
        <w:t>Pojištění se sjednává v rozsahu:</w:t>
      </w:r>
      <w:r w:rsidRPr="003B2A4B">
        <w:rPr>
          <w:rFonts w:asciiTheme="minorHAnsi" w:hAnsiTheme="minorHAnsi" w:cs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AC1337" w:rsidRPr="003B2A4B" w14:paraId="4612FFF0" w14:textId="77777777" w:rsidTr="00A047D1">
        <w:tc>
          <w:tcPr>
            <w:tcW w:w="9979" w:type="dxa"/>
          </w:tcPr>
          <w:p w14:paraId="2D80ED0E" w14:textId="77777777" w:rsidR="00AC1337" w:rsidRPr="003B2A4B" w:rsidRDefault="00AC1337" w:rsidP="00A047D1">
            <w:pPr>
              <w:ind w:left="2700" w:hanging="2700"/>
              <w:jc w:val="both"/>
              <w:rPr>
                <w:rFonts w:asciiTheme="minorHAnsi" w:hAnsiTheme="minorHAnsi" w:cstheme="minorHAnsi"/>
                <w:bCs/>
                <w:sz w:val="20"/>
              </w:rPr>
            </w:pPr>
            <w:r w:rsidRPr="003B2A4B">
              <w:rPr>
                <w:rFonts w:asciiTheme="minorHAnsi" w:hAnsiTheme="minorHAnsi" w:cstheme="minorHAnsi"/>
                <w:b/>
                <w:bCs/>
                <w:sz w:val="20"/>
              </w:rPr>
              <w:t>Úmyslné poškození</w:t>
            </w:r>
            <w:r w:rsidRPr="003B2A4B">
              <w:rPr>
                <w:rFonts w:asciiTheme="minorHAnsi" w:hAnsiTheme="minorHAnsi" w:cstheme="minorHAnsi"/>
                <w:bCs/>
                <w:sz w:val="20"/>
              </w:rPr>
              <w:t xml:space="preserve"> nebo úmyslné zničení předmětu pojištění </w:t>
            </w:r>
            <w:r w:rsidRPr="003B2A4B">
              <w:rPr>
                <w:rFonts w:asciiTheme="minorHAnsi" w:hAnsiTheme="minorHAnsi" w:cstheme="minorHAnsi"/>
                <w:b/>
                <w:bCs/>
                <w:sz w:val="20"/>
              </w:rPr>
              <w:t>zjištěným pachatelem</w:t>
            </w:r>
            <w:r w:rsidRPr="003B2A4B">
              <w:rPr>
                <w:rFonts w:asciiTheme="minorHAnsi" w:hAnsiTheme="minorHAnsi" w:cstheme="minorHAnsi"/>
                <w:bCs/>
                <w:sz w:val="20"/>
              </w:rPr>
              <w:t>.</w:t>
            </w:r>
          </w:p>
        </w:tc>
      </w:tr>
      <w:tr w:rsidR="00AC1337" w:rsidRPr="003B2A4B" w14:paraId="0567B474" w14:textId="77777777" w:rsidTr="00A047D1">
        <w:tc>
          <w:tcPr>
            <w:tcW w:w="9979" w:type="dxa"/>
          </w:tcPr>
          <w:p w14:paraId="61F16976" w14:textId="77777777" w:rsidR="00AC1337" w:rsidRPr="003B2A4B" w:rsidRDefault="00AC1337" w:rsidP="00A047D1">
            <w:pPr>
              <w:jc w:val="both"/>
              <w:rPr>
                <w:rFonts w:asciiTheme="minorHAnsi" w:hAnsiTheme="minorHAnsi" w:cstheme="minorHAnsi"/>
                <w:bCs/>
                <w:sz w:val="20"/>
              </w:rPr>
            </w:pPr>
            <w:r w:rsidRPr="003B2A4B">
              <w:rPr>
                <w:rFonts w:asciiTheme="minorHAnsi" w:hAnsiTheme="minorHAnsi" w:cstheme="minorHAnsi"/>
                <w:b/>
                <w:bCs/>
                <w:sz w:val="20"/>
              </w:rPr>
              <w:t>Úmyslné poškození</w:t>
            </w:r>
            <w:r w:rsidRPr="003B2A4B">
              <w:rPr>
                <w:rFonts w:asciiTheme="minorHAnsi" w:hAnsiTheme="minorHAnsi" w:cstheme="minorHAnsi"/>
                <w:bCs/>
                <w:sz w:val="20"/>
              </w:rPr>
              <w:t xml:space="preserve"> nebo úmyslné zničení předmětu pojištění </w:t>
            </w:r>
            <w:r w:rsidRPr="003B2A4B">
              <w:rPr>
                <w:rFonts w:asciiTheme="minorHAnsi" w:hAnsiTheme="minorHAnsi" w:cstheme="minorHAnsi"/>
                <w:b/>
                <w:bCs/>
                <w:sz w:val="20"/>
              </w:rPr>
              <w:t>nezjištěným pachatelem</w:t>
            </w:r>
            <w:r w:rsidRPr="003B2A4B">
              <w:rPr>
                <w:rFonts w:asciiTheme="minorHAnsi" w:hAnsiTheme="minorHAnsi" w:cstheme="minorHAnsi"/>
                <w:bCs/>
                <w:sz w:val="20"/>
              </w:rPr>
              <w:t>.</w:t>
            </w:r>
          </w:p>
        </w:tc>
      </w:tr>
    </w:tbl>
    <w:p w14:paraId="76827EC9" w14:textId="77777777" w:rsidR="00AC1337" w:rsidRPr="00321CFD" w:rsidRDefault="00AC1337" w:rsidP="00AC1337">
      <w:pPr>
        <w:pStyle w:val="Nadpis3"/>
        <w:numPr>
          <w:ilvl w:val="2"/>
          <w:numId w:val="5"/>
        </w:numPr>
        <w:spacing w:before="160"/>
        <w:jc w:val="both"/>
        <w:rPr>
          <w:rFonts w:asciiTheme="minorHAnsi" w:hAnsiTheme="minorHAnsi" w:cstheme="minorHAnsi"/>
        </w:rPr>
      </w:pPr>
      <w:bookmarkStart w:id="18" w:name="_Toc367839381"/>
      <w:r w:rsidRPr="003B2A4B">
        <w:rPr>
          <w:rFonts w:asciiTheme="minorHAnsi" w:hAnsiTheme="minorHAnsi" w:cstheme="minorHAnsi"/>
        </w:rPr>
        <w:t xml:space="preserve">Sjednává se pojištění </w:t>
      </w:r>
      <w:bookmarkEnd w:id="18"/>
      <w:r w:rsidRPr="00321CFD">
        <w:rPr>
          <w:rFonts w:asciiTheme="minorHAnsi" w:hAnsiTheme="minorHAnsi" w:cstheme="minorHAnsi"/>
          <w:b/>
          <w:bCs/>
        </w:rPr>
        <w:t>budov, stav</w:t>
      </w:r>
      <w:r>
        <w:rPr>
          <w:rFonts w:asciiTheme="minorHAnsi" w:hAnsiTheme="minorHAnsi" w:cstheme="minorHAnsi"/>
          <w:b/>
          <w:bCs/>
        </w:rPr>
        <w:t>e</w:t>
      </w:r>
      <w:r w:rsidRPr="00321CFD">
        <w:rPr>
          <w:rFonts w:asciiTheme="minorHAnsi" w:hAnsiTheme="minorHAnsi" w:cstheme="minorHAnsi"/>
          <w:b/>
          <w:bCs/>
        </w:rPr>
        <w:t>b, stavební</w:t>
      </w:r>
      <w:r>
        <w:rPr>
          <w:rFonts w:asciiTheme="minorHAnsi" w:hAnsiTheme="minorHAnsi" w:cstheme="minorHAnsi"/>
          <w:b/>
          <w:bCs/>
        </w:rPr>
        <w:t>ch</w:t>
      </w:r>
      <w:r w:rsidRPr="00321CFD">
        <w:rPr>
          <w:rFonts w:asciiTheme="minorHAnsi" w:hAnsiTheme="minorHAnsi" w:cstheme="minorHAnsi"/>
          <w:b/>
          <w:bCs/>
        </w:rPr>
        <w:t xml:space="preserve"> součásti a přísl. </w:t>
      </w:r>
      <w:r>
        <w:rPr>
          <w:rFonts w:asciiTheme="minorHAnsi" w:hAnsiTheme="minorHAnsi" w:cstheme="minorHAnsi"/>
          <w:b/>
          <w:bCs/>
        </w:rPr>
        <w:t>b</w:t>
      </w:r>
      <w:r w:rsidRPr="00321CFD">
        <w:rPr>
          <w:rFonts w:asciiTheme="minorHAnsi" w:hAnsiTheme="minorHAnsi" w:cstheme="minorHAnsi"/>
          <w:b/>
          <w:bCs/>
        </w:rPr>
        <w:t>udov a staveb vlastních včetně oplocení a zábranných prostředků (</w:t>
      </w:r>
      <w:r w:rsidRPr="00321CFD">
        <w:rPr>
          <w:rFonts w:asciiTheme="minorHAnsi" w:hAnsiTheme="minorHAnsi" w:cstheme="minorHAnsi"/>
        </w:rPr>
        <w:t>kamery, EZS, elektronické závory, reklamní panel atd.)</w:t>
      </w:r>
      <w:r>
        <w:rPr>
          <w:rFonts w:asciiTheme="minorHAnsi" w:hAnsiTheme="minorHAnsi" w:cstheme="minorHAnsi"/>
        </w:rPr>
        <w:t>.</w:t>
      </w:r>
      <w:r w:rsidRPr="00321CFD">
        <w:rPr>
          <w:rFonts w:asciiTheme="minorHAnsi" w:hAnsiTheme="minorHAnsi" w:cstheme="minorHAnsi"/>
          <w:b/>
          <w:bCs/>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1E8B898D" w14:textId="77777777" w:rsidTr="00A047D1">
        <w:tc>
          <w:tcPr>
            <w:tcW w:w="3397" w:type="dxa"/>
          </w:tcPr>
          <w:p w14:paraId="0746CB2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41EC3A76"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0BAFEAB5" w14:textId="77777777" w:rsidTr="00A047D1">
        <w:tc>
          <w:tcPr>
            <w:tcW w:w="3397" w:type="dxa"/>
          </w:tcPr>
          <w:p w14:paraId="6A28A10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33B6ED07"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17A150A1" w14:textId="77777777" w:rsidTr="00A047D1">
        <w:tc>
          <w:tcPr>
            <w:tcW w:w="3397" w:type="dxa"/>
          </w:tcPr>
          <w:p w14:paraId="76CBC7F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02C34100"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29EE9BD"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4579B972" w14:textId="77777777" w:rsidR="00AC1337" w:rsidRPr="003B2A4B" w:rsidRDefault="00AC1337" w:rsidP="00AC1337">
      <w:pPr>
        <w:pStyle w:val="Nadpis3"/>
        <w:numPr>
          <w:ilvl w:val="2"/>
          <w:numId w:val="5"/>
        </w:numPr>
        <w:tabs>
          <w:tab w:val="left" w:pos="-720"/>
        </w:tabs>
        <w:spacing w:before="160"/>
        <w:jc w:val="both"/>
        <w:rPr>
          <w:rFonts w:asciiTheme="minorHAnsi" w:hAnsiTheme="minorHAnsi" w:cstheme="minorHAnsi"/>
        </w:rPr>
      </w:pPr>
      <w:bookmarkStart w:id="19" w:name="_Toc367839387"/>
      <w:r w:rsidRPr="003B2A4B">
        <w:rPr>
          <w:rFonts w:asciiTheme="minorHAnsi" w:hAnsiTheme="minorHAnsi" w:cstheme="minorHAnsi"/>
        </w:rPr>
        <w:t xml:space="preserve">Sjednává se pojištění </w:t>
      </w:r>
      <w:r w:rsidRPr="003B2A4B">
        <w:rPr>
          <w:rFonts w:asciiTheme="minorHAnsi" w:hAnsiTheme="minorHAnsi" w:cstheme="minorHAnsi"/>
          <w:b/>
        </w:rPr>
        <w:t xml:space="preserve">souboru </w:t>
      </w:r>
      <w:r>
        <w:rPr>
          <w:rFonts w:asciiTheme="minorHAnsi" w:hAnsiTheme="minorHAnsi" w:cstheme="minorHAnsi"/>
          <w:b/>
        </w:rPr>
        <w:t>cizích</w:t>
      </w:r>
      <w:r w:rsidRPr="003B2A4B">
        <w:rPr>
          <w:rFonts w:asciiTheme="minorHAnsi" w:hAnsiTheme="minorHAnsi" w:cstheme="minorHAnsi"/>
          <w:b/>
        </w:rPr>
        <w:t xml:space="preserve"> věcí movitých</w:t>
      </w:r>
      <w:r>
        <w:rPr>
          <w:rFonts w:asciiTheme="minorHAnsi" w:hAnsiTheme="minorHAnsi" w:cstheme="minorHAnsi"/>
          <w:b/>
        </w:rPr>
        <w:t xml:space="preserve"> včetně cizích věcí převzatých</w:t>
      </w:r>
      <w:r w:rsidRPr="003B2A4B">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6709C203" w14:textId="77777777" w:rsidTr="00A047D1">
        <w:tc>
          <w:tcPr>
            <w:tcW w:w="3397" w:type="dxa"/>
          </w:tcPr>
          <w:p w14:paraId="69CC36A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5A5AC37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716B8C3D" w14:textId="77777777" w:rsidTr="00A047D1">
        <w:tc>
          <w:tcPr>
            <w:tcW w:w="3397" w:type="dxa"/>
          </w:tcPr>
          <w:p w14:paraId="7C64CAB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41C3038A"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700.000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1C2E8BC6" w14:textId="77777777" w:rsidTr="00A047D1">
        <w:tc>
          <w:tcPr>
            <w:tcW w:w="3397" w:type="dxa"/>
          </w:tcPr>
          <w:p w14:paraId="45EFE876"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1FB5CAB7"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40B4F4BC"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791DA6E9" w14:textId="77777777" w:rsidR="00AC1337" w:rsidRPr="003B2A4B" w:rsidRDefault="00AC1337" w:rsidP="00AC1337">
      <w:pPr>
        <w:pStyle w:val="Nadpis3"/>
        <w:numPr>
          <w:ilvl w:val="2"/>
          <w:numId w:val="5"/>
        </w:numPr>
        <w:tabs>
          <w:tab w:val="left" w:pos="-720"/>
        </w:tabs>
        <w:spacing w:before="160"/>
        <w:jc w:val="both"/>
        <w:rPr>
          <w:rFonts w:asciiTheme="minorHAnsi" w:hAnsiTheme="minorHAnsi" w:cstheme="minorHAnsi"/>
        </w:rPr>
      </w:pPr>
      <w:r w:rsidRPr="003B2A4B">
        <w:rPr>
          <w:rFonts w:asciiTheme="minorHAnsi" w:hAnsiTheme="minorHAnsi" w:cstheme="minorHAnsi"/>
        </w:rPr>
        <w:t xml:space="preserve">Sjednává se pojištění </w:t>
      </w:r>
      <w:bookmarkEnd w:id="19"/>
      <w:r w:rsidRPr="003B2A4B">
        <w:rPr>
          <w:rFonts w:asciiTheme="minorHAnsi" w:hAnsiTheme="minorHAnsi" w:cstheme="minorHAnsi"/>
          <w:b/>
        </w:rPr>
        <w:t>souboru vlastních věcí movitých</w:t>
      </w:r>
      <w:r w:rsidRPr="003B2A4B">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31B74D70" w14:textId="77777777" w:rsidTr="00A047D1">
        <w:tc>
          <w:tcPr>
            <w:tcW w:w="3397" w:type="dxa"/>
          </w:tcPr>
          <w:p w14:paraId="019937F4" w14:textId="77777777" w:rsidR="00AC1337" w:rsidRPr="003B2A4B" w:rsidRDefault="00AC1337" w:rsidP="00A047D1">
            <w:pPr>
              <w:tabs>
                <w:tab w:val="left" w:pos="-720"/>
              </w:tabs>
              <w:jc w:val="both"/>
              <w:rPr>
                <w:rFonts w:asciiTheme="minorHAnsi" w:hAnsiTheme="minorHAnsi" w:cstheme="minorHAnsi"/>
                <w:sz w:val="20"/>
              </w:rPr>
            </w:pPr>
            <w:bookmarkStart w:id="20" w:name="_Toc367839392"/>
            <w:bookmarkStart w:id="21" w:name="_Toc367839389"/>
            <w:r w:rsidRPr="003B2A4B">
              <w:rPr>
                <w:rFonts w:asciiTheme="minorHAnsi" w:hAnsiTheme="minorHAnsi" w:cstheme="minorHAnsi"/>
                <w:b/>
                <w:bCs/>
                <w:sz w:val="20"/>
              </w:rPr>
              <w:t>Místo pojištění:</w:t>
            </w:r>
          </w:p>
        </w:tc>
        <w:tc>
          <w:tcPr>
            <w:tcW w:w="5637" w:type="dxa"/>
          </w:tcPr>
          <w:p w14:paraId="6E043021"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12A4598E" w14:textId="77777777" w:rsidTr="00A047D1">
        <w:tc>
          <w:tcPr>
            <w:tcW w:w="3397" w:type="dxa"/>
          </w:tcPr>
          <w:p w14:paraId="602292D5"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2967EAB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7608C3D6" w14:textId="77777777" w:rsidTr="00A047D1">
        <w:tc>
          <w:tcPr>
            <w:tcW w:w="3397" w:type="dxa"/>
          </w:tcPr>
          <w:p w14:paraId="460C65B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64A7021B"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494DD683"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4A2B3D7A" w14:textId="77777777" w:rsidR="00AC1337" w:rsidRPr="003B2A4B" w:rsidRDefault="00AC1337" w:rsidP="00AC1337">
      <w:pPr>
        <w:pStyle w:val="Nadpis3"/>
        <w:numPr>
          <w:ilvl w:val="2"/>
          <w:numId w:val="5"/>
        </w:numPr>
        <w:tabs>
          <w:tab w:val="left" w:pos="-720"/>
        </w:tabs>
        <w:spacing w:before="160"/>
        <w:jc w:val="both"/>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souboru zásob</w:t>
      </w:r>
      <w:bookmarkEnd w:id="20"/>
      <w:r w:rsidRPr="003B2A4B">
        <w:rPr>
          <w:rFonts w:asciiTheme="minorHAnsi" w:hAnsiTheme="minorHAnsi" w:cstheme="minorHAnsi"/>
        </w:rPr>
        <w:t xml:space="preserve"> </w:t>
      </w:r>
      <w:r w:rsidRPr="003B2A4B">
        <w:rPr>
          <w:rFonts w:asciiTheme="minorHAnsi" w:hAnsiTheme="minorHAnsi" w:cstheme="minorHAnsi"/>
          <w:b/>
          <w:bCs/>
        </w:rPr>
        <w:t>vlastních</w:t>
      </w:r>
      <w:r w:rsidRPr="003B2A4B">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3DA635C6" w14:textId="77777777" w:rsidTr="00A047D1">
        <w:tc>
          <w:tcPr>
            <w:tcW w:w="3397" w:type="dxa"/>
          </w:tcPr>
          <w:p w14:paraId="77E23BA5"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3D173056"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0087DC89" w14:textId="77777777" w:rsidTr="00A047D1">
        <w:tc>
          <w:tcPr>
            <w:tcW w:w="3397" w:type="dxa"/>
          </w:tcPr>
          <w:p w14:paraId="2C69C14D"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70296EAD"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300.000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22FE9CC1" w14:textId="77777777" w:rsidTr="00A047D1">
        <w:tc>
          <w:tcPr>
            <w:tcW w:w="3397" w:type="dxa"/>
          </w:tcPr>
          <w:p w14:paraId="772426A5"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40EB6E98"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1CD0624B" w14:textId="45A36440" w:rsidR="00A54E93"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2849BB5A" w14:textId="77777777" w:rsidR="00A54E93" w:rsidRDefault="00A54E93">
      <w:pPr>
        <w:rPr>
          <w:rFonts w:asciiTheme="minorHAnsi" w:hAnsiTheme="minorHAnsi" w:cstheme="minorHAnsi"/>
          <w:sz w:val="20"/>
        </w:rPr>
      </w:pPr>
      <w:r>
        <w:rPr>
          <w:rFonts w:asciiTheme="minorHAnsi" w:hAnsiTheme="minorHAnsi" w:cstheme="minorHAnsi"/>
          <w:sz w:val="20"/>
        </w:rPr>
        <w:br w:type="page"/>
      </w:r>
    </w:p>
    <w:p w14:paraId="0157AA59" w14:textId="77777777" w:rsidR="00AC1337" w:rsidRPr="00E60B00" w:rsidRDefault="00AC1337" w:rsidP="00AC1337">
      <w:pPr>
        <w:pStyle w:val="Nadpis3"/>
        <w:numPr>
          <w:ilvl w:val="2"/>
          <w:numId w:val="5"/>
        </w:numPr>
        <w:spacing w:before="160"/>
        <w:jc w:val="both"/>
        <w:rPr>
          <w:rFonts w:asciiTheme="minorHAnsi" w:hAnsiTheme="minorHAnsi" w:cstheme="minorHAnsi"/>
        </w:rPr>
      </w:pPr>
      <w:r w:rsidRPr="00E60B00">
        <w:rPr>
          <w:rFonts w:asciiTheme="minorHAnsi" w:hAnsiTheme="minorHAnsi" w:cstheme="minorHAnsi"/>
        </w:rPr>
        <w:lastRenderedPageBreak/>
        <w:t xml:space="preserve">Sjednává se pojištění </w:t>
      </w:r>
      <w:r w:rsidRPr="00E60B00">
        <w:rPr>
          <w:rFonts w:asciiTheme="minorHAnsi" w:hAnsiTheme="minorHAnsi" w:cstheme="minorHAnsi"/>
          <w:b/>
        </w:rPr>
        <w:t xml:space="preserve">solárních systémů </w:t>
      </w:r>
      <w:proofErr w:type="spellStart"/>
      <w:r w:rsidRPr="00E60B00">
        <w:rPr>
          <w:rFonts w:asciiTheme="minorHAnsi" w:hAnsiTheme="minorHAnsi" w:cstheme="minorHAnsi"/>
          <w:b/>
        </w:rPr>
        <w:t>fotovoltaické</w:t>
      </w:r>
      <w:proofErr w:type="spellEnd"/>
      <w:r w:rsidRPr="00E60B00">
        <w:rPr>
          <w:rFonts w:asciiTheme="minorHAnsi" w:hAnsiTheme="minorHAnsi" w:cstheme="minorHAnsi"/>
          <w:b/>
        </w:rPr>
        <w:t xml:space="preserve"> elektrárny </w:t>
      </w:r>
      <w:proofErr w:type="spellStart"/>
      <w:r w:rsidRPr="00E60B00">
        <w:rPr>
          <w:rFonts w:asciiTheme="minorHAnsi" w:hAnsiTheme="minorHAnsi" w:cstheme="minorHAnsi"/>
          <w:b/>
        </w:rPr>
        <w:t>elektrárny</w:t>
      </w:r>
      <w:proofErr w:type="spellEnd"/>
      <w:r w:rsidRPr="00E60B00">
        <w:rPr>
          <w:rFonts w:asciiTheme="minorHAnsi" w:hAnsiTheme="minorHAnsi" w:cstheme="minorHAnsi"/>
          <w:b/>
        </w:rPr>
        <w:t xml:space="preserve"> na adrese </w:t>
      </w:r>
      <w:r w:rsidRPr="00E60B00">
        <w:rPr>
          <w:rFonts w:asciiTheme="minorHAnsi" w:hAnsiTheme="minorHAnsi" w:cstheme="minorHAnsi"/>
          <w:b/>
          <w:bCs/>
        </w:rPr>
        <w:t>Králova Výšina 3132, Ústí nad Labem</w:t>
      </w:r>
      <w:r w:rsidRPr="00E60B00">
        <w:rPr>
          <w:rFonts w:asciiTheme="minorHAnsi" w:hAnsiTheme="minorHAnsi" w:cstheme="minorHAnsi"/>
          <w:b/>
        </w:rPr>
        <w:t xml:space="preserve"> a solárních a fotovoltaických panelů na adrese </w:t>
      </w:r>
      <w:r w:rsidRPr="00E60B00">
        <w:rPr>
          <w:rFonts w:asciiTheme="minorHAnsi" w:hAnsiTheme="minorHAnsi" w:cstheme="minorHAnsi"/>
          <w:b/>
          <w:bCs/>
        </w:rPr>
        <w:t>Pasteurova</w:t>
      </w:r>
      <w:r w:rsidRPr="00E60B00">
        <w:rPr>
          <w:rFonts w:asciiTheme="minorHAnsi" w:hAnsiTheme="minorHAnsi" w:cstheme="minorHAnsi"/>
          <w:b/>
        </w:rPr>
        <w:t xml:space="preserve"> </w:t>
      </w:r>
      <w:proofErr w:type="spellStart"/>
      <w:r w:rsidRPr="00E60B00">
        <w:rPr>
          <w:rFonts w:asciiTheme="minorHAnsi" w:hAnsiTheme="minorHAnsi" w:cstheme="minorHAnsi"/>
          <w:b/>
        </w:rPr>
        <w:t>parc.č</w:t>
      </w:r>
      <w:proofErr w:type="spellEnd"/>
      <w:r w:rsidRPr="00E60B00">
        <w:rPr>
          <w:rFonts w:asciiTheme="minorHAnsi" w:hAnsiTheme="minorHAnsi" w:cstheme="minorHAnsi"/>
          <w:b/>
        </w:rPr>
        <w:t>. 519/23, na střeše budovy CEMMTECH</w:t>
      </w:r>
      <w:r w:rsidRPr="00E60B00">
        <w:rPr>
          <w:rFonts w:asciiTheme="minorHAnsi" w:hAnsiTheme="minorHAnsi" w:cstheme="minorHAnsi"/>
        </w:rPr>
        <w:t>.</w:t>
      </w:r>
      <w:bookmarkEnd w:id="21"/>
      <w:r w:rsidRPr="00E60B00">
        <w:rPr>
          <w:rFonts w:asciiTheme="minorHAnsi" w:hAnsiTheme="minorHAnsi" w:cstheme="minorHAnsi"/>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338ABA49" w14:textId="77777777" w:rsidTr="00A047D1">
        <w:tc>
          <w:tcPr>
            <w:tcW w:w="3397" w:type="dxa"/>
          </w:tcPr>
          <w:p w14:paraId="1B2EB64E" w14:textId="77777777" w:rsidR="00AC1337" w:rsidRPr="003B2A4B" w:rsidRDefault="00AC1337" w:rsidP="00A047D1">
            <w:pPr>
              <w:tabs>
                <w:tab w:val="left" w:pos="-720"/>
              </w:tabs>
              <w:jc w:val="both"/>
              <w:rPr>
                <w:rFonts w:asciiTheme="minorHAnsi" w:hAnsiTheme="minorHAnsi" w:cstheme="minorHAnsi"/>
                <w:sz w:val="20"/>
              </w:rPr>
            </w:pPr>
            <w:bookmarkStart w:id="22" w:name="_Toc367839391"/>
            <w:r w:rsidRPr="003B2A4B">
              <w:rPr>
                <w:rFonts w:asciiTheme="minorHAnsi" w:hAnsiTheme="minorHAnsi" w:cstheme="minorHAnsi"/>
                <w:b/>
                <w:bCs/>
                <w:sz w:val="20"/>
              </w:rPr>
              <w:t>Místo pojištění:</w:t>
            </w:r>
          </w:p>
        </w:tc>
        <w:tc>
          <w:tcPr>
            <w:tcW w:w="5637" w:type="dxa"/>
          </w:tcPr>
          <w:p w14:paraId="6A149AFD" w14:textId="77777777" w:rsidR="00AC1337" w:rsidRPr="003151FB" w:rsidRDefault="00AC1337" w:rsidP="00A047D1">
            <w:pPr>
              <w:tabs>
                <w:tab w:val="left" w:pos="-720"/>
              </w:tabs>
              <w:jc w:val="both"/>
              <w:rPr>
                <w:rFonts w:asciiTheme="minorHAnsi" w:hAnsiTheme="minorHAnsi" w:cstheme="minorHAnsi"/>
                <w:b/>
                <w:bCs/>
                <w:sz w:val="20"/>
              </w:rPr>
            </w:pPr>
            <w:r w:rsidRPr="00E60B00">
              <w:rPr>
                <w:rFonts w:asciiTheme="minorHAnsi" w:hAnsiTheme="minorHAnsi" w:cstheme="minorHAnsi"/>
                <w:b/>
                <w:bCs/>
                <w:sz w:val="20"/>
              </w:rPr>
              <w:t>viz výše</w:t>
            </w:r>
          </w:p>
        </w:tc>
      </w:tr>
      <w:tr w:rsidR="00AC1337" w:rsidRPr="003B2A4B" w14:paraId="538687BF" w14:textId="77777777" w:rsidTr="00A047D1">
        <w:tc>
          <w:tcPr>
            <w:tcW w:w="3397" w:type="dxa"/>
          </w:tcPr>
          <w:p w14:paraId="6C19408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1FCE9713"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400.000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4A4B602A" w14:textId="77777777" w:rsidTr="00A047D1">
        <w:tc>
          <w:tcPr>
            <w:tcW w:w="3397" w:type="dxa"/>
          </w:tcPr>
          <w:p w14:paraId="6B128E0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41E005CD"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48B50B2A"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647A3747" w14:textId="77777777" w:rsidR="00AC1337" w:rsidRPr="003B2A4B" w:rsidRDefault="00AC1337" w:rsidP="00AC1337">
      <w:pPr>
        <w:pStyle w:val="Nadpis3"/>
        <w:numPr>
          <w:ilvl w:val="2"/>
          <w:numId w:val="5"/>
        </w:numPr>
        <w:tabs>
          <w:tab w:val="left" w:pos="-720"/>
        </w:tabs>
        <w:spacing w:before="160"/>
        <w:jc w:val="both"/>
        <w:rPr>
          <w:rFonts w:asciiTheme="minorHAnsi" w:hAnsiTheme="minorHAnsi" w:cstheme="minorHAnsi"/>
        </w:rPr>
      </w:pPr>
      <w:r w:rsidRPr="003B2A4B">
        <w:rPr>
          <w:rFonts w:asciiTheme="minorHAnsi" w:hAnsiTheme="minorHAnsi" w:cstheme="minorHAnsi"/>
        </w:rPr>
        <w:t xml:space="preserve">Sjednává se pojištění souboru </w:t>
      </w:r>
      <w:bookmarkEnd w:id="22"/>
      <w:r>
        <w:rPr>
          <w:rFonts w:asciiTheme="minorHAnsi" w:hAnsiTheme="minorHAnsi" w:cstheme="minorHAnsi"/>
          <w:b/>
        </w:rPr>
        <w:t>dvou skleníků – válcované sklo</w:t>
      </w:r>
      <w:r w:rsidRPr="003B2A4B">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71AEABFE" w14:textId="77777777" w:rsidTr="00A047D1">
        <w:tc>
          <w:tcPr>
            <w:tcW w:w="3397" w:type="dxa"/>
          </w:tcPr>
          <w:p w14:paraId="3FA783A6" w14:textId="77777777" w:rsidR="00AC1337" w:rsidRPr="003B2A4B" w:rsidRDefault="00AC1337" w:rsidP="00A047D1">
            <w:pPr>
              <w:tabs>
                <w:tab w:val="left" w:pos="-720"/>
              </w:tabs>
              <w:jc w:val="both"/>
              <w:rPr>
                <w:rFonts w:asciiTheme="minorHAnsi" w:hAnsiTheme="minorHAnsi" w:cstheme="minorHAnsi"/>
                <w:sz w:val="20"/>
              </w:rPr>
            </w:pPr>
            <w:bookmarkStart w:id="23" w:name="_Toc367839393"/>
            <w:r w:rsidRPr="003B2A4B">
              <w:rPr>
                <w:rFonts w:asciiTheme="minorHAnsi" w:hAnsiTheme="minorHAnsi" w:cstheme="minorHAnsi"/>
                <w:b/>
                <w:bCs/>
                <w:sz w:val="20"/>
              </w:rPr>
              <w:t>Místo pojištění:</w:t>
            </w:r>
          </w:p>
        </w:tc>
        <w:tc>
          <w:tcPr>
            <w:tcW w:w="5637" w:type="dxa"/>
          </w:tcPr>
          <w:p w14:paraId="18723D84" w14:textId="77777777" w:rsidR="00AC1337" w:rsidRPr="003B2A4B" w:rsidRDefault="00AC1337" w:rsidP="00A047D1">
            <w:pPr>
              <w:tabs>
                <w:tab w:val="left" w:pos="-720"/>
              </w:tabs>
              <w:jc w:val="both"/>
              <w:rPr>
                <w:rFonts w:asciiTheme="minorHAnsi" w:hAnsiTheme="minorHAnsi" w:cstheme="minorHAnsi"/>
                <w:sz w:val="20"/>
              </w:rPr>
            </w:pPr>
            <w:r w:rsidRPr="00AF161D">
              <w:rPr>
                <w:rFonts w:asciiTheme="minorHAnsi" w:hAnsiTheme="minorHAnsi" w:cstheme="minorHAnsi"/>
                <w:b/>
                <w:bCs/>
                <w:sz w:val="20"/>
              </w:rPr>
              <w:t>Za Válcovnou 100/8</w:t>
            </w:r>
            <w:r>
              <w:rPr>
                <w:rFonts w:asciiTheme="minorHAnsi" w:hAnsiTheme="minorHAnsi" w:cstheme="minorHAnsi"/>
                <w:b/>
                <w:bCs/>
                <w:sz w:val="20"/>
              </w:rPr>
              <w:t>, 400 96 Ústí nad Labem</w:t>
            </w:r>
          </w:p>
        </w:tc>
      </w:tr>
      <w:tr w:rsidR="00AC1337" w:rsidRPr="003B2A4B" w14:paraId="7AD4E618" w14:textId="77777777" w:rsidTr="00A047D1">
        <w:tc>
          <w:tcPr>
            <w:tcW w:w="3397" w:type="dxa"/>
          </w:tcPr>
          <w:p w14:paraId="55093492"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5D32A445"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5673FDD4" w14:textId="77777777" w:rsidTr="00A047D1">
        <w:tc>
          <w:tcPr>
            <w:tcW w:w="3397" w:type="dxa"/>
          </w:tcPr>
          <w:p w14:paraId="548C30A9"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2133ACAC"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3ADD8276"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5EE2B78A" w14:textId="77777777" w:rsidR="00AC1337" w:rsidRPr="003B2A4B" w:rsidRDefault="00AC1337" w:rsidP="00AC1337">
      <w:pPr>
        <w:pStyle w:val="Nadpis3"/>
        <w:numPr>
          <w:ilvl w:val="2"/>
          <w:numId w:val="5"/>
        </w:numPr>
        <w:spacing w:before="160"/>
        <w:jc w:val="both"/>
        <w:rPr>
          <w:rFonts w:asciiTheme="minorHAnsi" w:hAnsiTheme="minorHAnsi" w:cstheme="minorHAnsi"/>
          <w:bCs/>
        </w:rPr>
      </w:pPr>
      <w:r w:rsidRPr="003B2A4B">
        <w:rPr>
          <w:rFonts w:asciiTheme="minorHAnsi" w:hAnsiTheme="minorHAnsi" w:cstheme="minorHAnsi"/>
        </w:rPr>
        <w:t xml:space="preserve">Sjednává se pojištění </w:t>
      </w:r>
      <w:r w:rsidRPr="003B2A4B">
        <w:rPr>
          <w:rFonts w:asciiTheme="minorHAnsi" w:hAnsiTheme="minorHAnsi" w:cstheme="minorHAnsi"/>
          <w:b/>
          <w:bCs/>
        </w:rPr>
        <w:t>všech výše uvedených předmětů pojištění.</w:t>
      </w:r>
    </w:p>
    <w:p w14:paraId="3AA81EB2" w14:textId="77777777" w:rsidR="00AC1337" w:rsidRPr="003B2A4B"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 xml:space="preserve">Pojištění se sjednává pouze pro případ poškození nebo zničení předmětu pojištění z příčiny </w:t>
      </w:r>
      <w:r w:rsidRPr="003B2A4B">
        <w:rPr>
          <w:rFonts w:asciiTheme="minorHAnsi" w:hAnsiTheme="minorHAnsi" w:cstheme="minorHAnsi"/>
          <w:b/>
          <w:sz w:val="20"/>
        </w:rPr>
        <w:t>graffiti</w:t>
      </w:r>
      <w:r w:rsidRPr="003B2A4B">
        <w:rPr>
          <w:rFonts w:asciiTheme="minorHAnsi" w:hAnsiTheme="minorHAnsi" w:cstheme="minorHAnsi"/>
          <w:sz w:val="20"/>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214EBD7D" w14:textId="77777777" w:rsidTr="00A047D1">
        <w:tc>
          <w:tcPr>
            <w:tcW w:w="3397" w:type="dxa"/>
          </w:tcPr>
          <w:p w14:paraId="5EAE6C4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647CC2EC"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44005BB6" w14:textId="77777777" w:rsidTr="00A047D1">
        <w:tc>
          <w:tcPr>
            <w:tcW w:w="3397" w:type="dxa"/>
          </w:tcPr>
          <w:p w14:paraId="64C83182"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6F2044E8"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2252920D" w14:textId="77777777" w:rsidTr="00A047D1">
        <w:tc>
          <w:tcPr>
            <w:tcW w:w="3397" w:type="dxa"/>
          </w:tcPr>
          <w:p w14:paraId="5CCB3074"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7A0EBC16"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54B9D284"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77CDEAF7" w14:textId="77777777" w:rsidR="00AC1337" w:rsidRPr="003B2A4B" w:rsidRDefault="00AC1337" w:rsidP="00AC1337">
      <w:pPr>
        <w:pStyle w:val="Nadpis3"/>
        <w:numPr>
          <w:ilvl w:val="2"/>
          <w:numId w:val="5"/>
        </w:numPr>
        <w:spacing w:before="160"/>
        <w:jc w:val="both"/>
        <w:rPr>
          <w:rFonts w:asciiTheme="minorHAnsi" w:hAnsiTheme="minorHAnsi" w:cstheme="minorHAnsi"/>
        </w:rPr>
      </w:pPr>
      <w:bookmarkStart w:id="24" w:name="_Toc367839395"/>
      <w:bookmarkEnd w:id="23"/>
      <w:r w:rsidRPr="003B2A4B">
        <w:rPr>
          <w:rFonts w:asciiTheme="minorHAnsi" w:hAnsiTheme="minorHAnsi" w:cstheme="minorHAnsi"/>
        </w:rPr>
        <w:t xml:space="preserve">Sjednává se dodatkové pojištění </w:t>
      </w:r>
      <w:r w:rsidRPr="00AF161D">
        <w:rPr>
          <w:rFonts w:asciiTheme="minorHAnsi" w:hAnsiTheme="minorHAnsi" w:cstheme="minorHAnsi"/>
          <w:b/>
          <w:bCs/>
        </w:rPr>
        <w:t>l</w:t>
      </w:r>
      <w:r w:rsidRPr="00AF161D">
        <w:rPr>
          <w:rFonts w:asciiTheme="minorHAnsi" w:hAnsiTheme="minorHAnsi" w:cstheme="minorHAnsi"/>
          <w:b/>
          <w:bCs/>
          <w:color w:val="000000"/>
        </w:rPr>
        <w:t>avičky Václava Havla včetně skleněných srdíček</w:t>
      </w:r>
      <w:r w:rsidRPr="003B2A4B">
        <w:rPr>
          <w:rFonts w:asciiTheme="minorHAnsi" w:hAnsiTheme="minorHAnsi" w:cstheme="minorHAnsi"/>
        </w:rPr>
        <w:t>.</w:t>
      </w:r>
      <w:bookmarkEnd w:id="24"/>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4575DC35" w14:textId="77777777" w:rsidTr="00A047D1">
        <w:tc>
          <w:tcPr>
            <w:tcW w:w="3397" w:type="dxa"/>
          </w:tcPr>
          <w:p w14:paraId="31BBFDD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1406018B" w14:textId="77777777" w:rsidR="00AC1337" w:rsidRPr="003B2A4B" w:rsidRDefault="00AC1337" w:rsidP="00A047D1">
            <w:pPr>
              <w:tabs>
                <w:tab w:val="left" w:pos="-720"/>
              </w:tabs>
              <w:jc w:val="both"/>
              <w:rPr>
                <w:rFonts w:asciiTheme="minorHAnsi" w:hAnsiTheme="minorHAnsi" w:cstheme="minorHAnsi"/>
                <w:sz w:val="20"/>
              </w:rPr>
            </w:pPr>
            <w:r w:rsidRPr="00AF161D">
              <w:rPr>
                <w:rFonts w:asciiTheme="minorHAnsi" w:hAnsiTheme="minorHAnsi" w:cstheme="minorHAnsi"/>
                <w:b/>
                <w:bCs/>
                <w:color w:val="000000"/>
                <w:sz w:val="20"/>
                <w:szCs w:val="20"/>
              </w:rPr>
              <w:t>areál Kampusu UJEP v</w:t>
            </w:r>
            <w:r>
              <w:rPr>
                <w:color w:val="000000"/>
                <w:sz w:val="20"/>
                <w:szCs w:val="20"/>
              </w:rPr>
              <w:t xml:space="preserve"> </w:t>
            </w:r>
            <w:r>
              <w:rPr>
                <w:rFonts w:asciiTheme="minorHAnsi" w:hAnsiTheme="minorHAnsi" w:cstheme="minorHAnsi"/>
                <w:b/>
                <w:bCs/>
                <w:sz w:val="20"/>
              </w:rPr>
              <w:t>Ústí nad Labem</w:t>
            </w:r>
          </w:p>
        </w:tc>
      </w:tr>
      <w:tr w:rsidR="00AC1337" w:rsidRPr="003B2A4B" w14:paraId="2FB794BE" w14:textId="77777777" w:rsidTr="00A047D1">
        <w:tc>
          <w:tcPr>
            <w:tcW w:w="3397" w:type="dxa"/>
          </w:tcPr>
          <w:p w14:paraId="558DA542"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3609C42C"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260.000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5F41E27D" w14:textId="77777777" w:rsidTr="00A047D1">
        <w:tc>
          <w:tcPr>
            <w:tcW w:w="3397" w:type="dxa"/>
          </w:tcPr>
          <w:p w14:paraId="30D1FED0"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0329377A"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7D9AC4D4"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357DEDAE" w14:textId="77777777" w:rsidR="00AC1337" w:rsidRPr="002539BA" w:rsidRDefault="00AC1337" w:rsidP="00AC1337">
      <w:pPr>
        <w:pStyle w:val="Odstavecseseznamem"/>
        <w:keepNext/>
        <w:numPr>
          <w:ilvl w:val="2"/>
          <w:numId w:val="3"/>
        </w:numPr>
        <w:spacing w:before="240" w:after="60"/>
        <w:outlineLvl w:val="2"/>
        <w:rPr>
          <w:vanish/>
          <w:sz w:val="20"/>
          <w:szCs w:val="20"/>
        </w:rPr>
      </w:pPr>
    </w:p>
    <w:p w14:paraId="3B13FF02" w14:textId="77777777" w:rsidR="00AC1337" w:rsidRPr="002539BA" w:rsidRDefault="00AC1337" w:rsidP="00AC1337">
      <w:pPr>
        <w:pStyle w:val="Odstavecseseznamem"/>
        <w:keepNext/>
        <w:numPr>
          <w:ilvl w:val="2"/>
          <w:numId w:val="3"/>
        </w:numPr>
        <w:spacing w:before="240" w:after="60"/>
        <w:outlineLvl w:val="2"/>
        <w:rPr>
          <w:vanish/>
          <w:sz w:val="20"/>
          <w:szCs w:val="20"/>
        </w:rPr>
      </w:pPr>
    </w:p>
    <w:p w14:paraId="092ABE8E" w14:textId="77777777" w:rsidR="00AC1337" w:rsidRPr="002539BA" w:rsidRDefault="00AC1337" w:rsidP="00AC1337">
      <w:pPr>
        <w:pStyle w:val="Odstavecseseznamem"/>
        <w:keepNext/>
        <w:numPr>
          <w:ilvl w:val="2"/>
          <w:numId w:val="3"/>
        </w:numPr>
        <w:spacing w:before="240" w:after="60"/>
        <w:outlineLvl w:val="2"/>
        <w:rPr>
          <w:vanish/>
          <w:sz w:val="20"/>
          <w:szCs w:val="20"/>
        </w:rPr>
      </w:pPr>
    </w:p>
    <w:p w14:paraId="47DD045C" w14:textId="77777777" w:rsidR="00AC1337" w:rsidRPr="002539BA" w:rsidRDefault="00AC1337" w:rsidP="00AC1337">
      <w:pPr>
        <w:pStyle w:val="Odstavecseseznamem"/>
        <w:keepNext/>
        <w:numPr>
          <w:ilvl w:val="2"/>
          <w:numId w:val="3"/>
        </w:numPr>
        <w:spacing w:before="240" w:after="60"/>
        <w:outlineLvl w:val="2"/>
        <w:rPr>
          <w:vanish/>
          <w:sz w:val="20"/>
          <w:szCs w:val="20"/>
        </w:rPr>
      </w:pPr>
    </w:p>
    <w:p w14:paraId="04FD0ECC" w14:textId="77777777" w:rsidR="00AC1337" w:rsidRPr="002539BA" w:rsidRDefault="00AC1337" w:rsidP="00AC1337">
      <w:pPr>
        <w:pStyle w:val="Odstavecseseznamem"/>
        <w:keepNext/>
        <w:numPr>
          <w:ilvl w:val="2"/>
          <w:numId w:val="3"/>
        </w:numPr>
        <w:spacing w:before="240" w:after="60"/>
        <w:outlineLvl w:val="2"/>
        <w:rPr>
          <w:vanish/>
          <w:sz w:val="20"/>
          <w:szCs w:val="20"/>
        </w:rPr>
      </w:pPr>
    </w:p>
    <w:p w14:paraId="7B2D659F" w14:textId="77777777" w:rsidR="00AC1337" w:rsidRPr="002539BA" w:rsidRDefault="00AC1337" w:rsidP="00AC1337">
      <w:pPr>
        <w:pStyle w:val="Odstavecseseznamem"/>
        <w:keepNext/>
        <w:numPr>
          <w:ilvl w:val="2"/>
          <w:numId w:val="3"/>
        </w:numPr>
        <w:spacing w:before="240" w:after="60"/>
        <w:outlineLvl w:val="2"/>
        <w:rPr>
          <w:vanish/>
          <w:sz w:val="20"/>
          <w:szCs w:val="20"/>
        </w:rPr>
      </w:pPr>
    </w:p>
    <w:p w14:paraId="17A089D6" w14:textId="77777777" w:rsidR="00AC1337" w:rsidRPr="002539BA" w:rsidRDefault="00AC1337" w:rsidP="00AC1337">
      <w:pPr>
        <w:pStyle w:val="Odstavecseseznamem"/>
        <w:keepNext/>
        <w:numPr>
          <w:ilvl w:val="2"/>
          <w:numId w:val="3"/>
        </w:numPr>
        <w:spacing w:before="240" w:after="60"/>
        <w:outlineLvl w:val="2"/>
        <w:rPr>
          <w:vanish/>
          <w:sz w:val="20"/>
          <w:szCs w:val="20"/>
        </w:rPr>
      </w:pPr>
    </w:p>
    <w:p w14:paraId="04D4A100" w14:textId="77777777" w:rsidR="00AC1337" w:rsidRPr="002539BA" w:rsidRDefault="00AC1337" w:rsidP="00AC1337">
      <w:pPr>
        <w:pStyle w:val="Odstavecseseznamem"/>
        <w:keepNext/>
        <w:numPr>
          <w:ilvl w:val="2"/>
          <w:numId w:val="3"/>
        </w:numPr>
        <w:spacing w:before="240" w:after="60"/>
        <w:outlineLvl w:val="2"/>
        <w:rPr>
          <w:vanish/>
          <w:sz w:val="20"/>
          <w:szCs w:val="20"/>
        </w:rPr>
      </w:pPr>
    </w:p>
    <w:p w14:paraId="6C3130B3" w14:textId="77777777" w:rsidR="00AC1337" w:rsidRPr="002539BA" w:rsidRDefault="00AC1337" w:rsidP="00AC1337">
      <w:pPr>
        <w:pStyle w:val="Nadpis3"/>
        <w:spacing w:before="160"/>
        <w:rPr>
          <w:rFonts w:asciiTheme="minorHAnsi" w:hAnsiTheme="minorHAnsi" w:cstheme="minorHAnsi"/>
        </w:rPr>
      </w:pPr>
      <w:r w:rsidRPr="002539BA">
        <w:rPr>
          <w:rFonts w:asciiTheme="minorHAnsi" w:hAnsiTheme="minorHAnsi" w:cstheme="minorHAnsi"/>
        </w:rPr>
        <w:t xml:space="preserve">Sjednává se pojištění </w:t>
      </w:r>
      <w:r w:rsidRPr="002539BA">
        <w:rPr>
          <w:rFonts w:asciiTheme="minorHAnsi" w:hAnsiTheme="minorHAnsi" w:cstheme="minorHAnsi"/>
          <w:b/>
          <w:bCs/>
        </w:rPr>
        <w:t>souboru vlastních věcí movitých</w:t>
      </w:r>
      <w:r w:rsidRPr="002539BA">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17784E77" w14:textId="77777777" w:rsidTr="00A047D1">
        <w:tc>
          <w:tcPr>
            <w:tcW w:w="3397" w:type="dxa"/>
          </w:tcPr>
          <w:p w14:paraId="3626299B"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7116EC68"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Pasteurova 7, UJEP v Ústí nad Labem a území České republiky</w:t>
            </w:r>
          </w:p>
        </w:tc>
      </w:tr>
      <w:tr w:rsidR="00AC1337" w:rsidRPr="003B2A4B" w14:paraId="1344FC25" w14:textId="77777777" w:rsidTr="00A047D1">
        <w:tc>
          <w:tcPr>
            <w:tcW w:w="3397" w:type="dxa"/>
          </w:tcPr>
          <w:p w14:paraId="7D66E84B"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6FEA86DF"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7D2B8CE3" w14:textId="77777777" w:rsidTr="00A047D1">
        <w:tc>
          <w:tcPr>
            <w:tcW w:w="3397" w:type="dxa"/>
          </w:tcPr>
          <w:p w14:paraId="5889D6E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3B06565A"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0AC8EAA3"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58DE2097" w14:textId="77777777" w:rsidR="00AC1337" w:rsidRPr="002539BA" w:rsidRDefault="00AC1337" w:rsidP="00AC1337">
      <w:pPr>
        <w:pStyle w:val="Nadpis3"/>
        <w:spacing w:before="160"/>
        <w:rPr>
          <w:rFonts w:asciiTheme="minorHAnsi" w:hAnsiTheme="minorHAnsi" w:cstheme="minorHAnsi"/>
        </w:rPr>
      </w:pPr>
      <w:bookmarkStart w:id="25" w:name="_Toc367839396"/>
      <w:r w:rsidRPr="002539BA">
        <w:rPr>
          <w:rFonts w:asciiTheme="minorHAnsi" w:hAnsiTheme="minorHAnsi" w:cstheme="minorHAnsi"/>
        </w:rPr>
        <w:t xml:space="preserve">Sjednává se pojištění </w:t>
      </w:r>
      <w:r w:rsidRPr="002539BA">
        <w:rPr>
          <w:rFonts w:asciiTheme="minorHAnsi" w:hAnsiTheme="minorHAnsi" w:cstheme="minorHAnsi"/>
          <w:b/>
          <w:bCs/>
        </w:rPr>
        <w:t>souboru soch umístěných na volném prostranství</w:t>
      </w:r>
      <w:r w:rsidRPr="002539BA">
        <w:rPr>
          <w:rFonts w:asciiTheme="minorHAnsi" w:hAnsiTheme="minorHAnsi" w:cs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25286B62" w14:textId="77777777" w:rsidTr="00A047D1">
        <w:tc>
          <w:tcPr>
            <w:tcW w:w="3397" w:type="dxa"/>
          </w:tcPr>
          <w:p w14:paraId="5C95359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6335E1E8"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Pasteurova 1, UJEP v Ústí nad Labem</w:t>
            </w:r>
          </w:p>
        </w:tc>
      </w:tr>
      <w:tr w:rsidR="00AC1337" w:rsidRPr="003B2A4B" w14:paraId="71643734" w14:textId="77777777" w:rsidTr="00A047D1">
        <w:tc>
          <w:tcPr>
            <w:tcW w:w="3397" w:type="dxa"/>
          </w:tcPr>
          <w:p w14:paraId="1AAC49D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5E9ABD7C" w14:textId="77777777" w:rsidR="00AC1337" w:rsidRPr="00BB4A97"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292.000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767EFFC9" w14:textId="77777777" w:rsidTr="00A047D1">
        <w:tc>
          <w:tcPr>
            <w:tcW w:w="3397" w:type="dxa"/>
          </w:tcPr>
          <w:p w14:paraId="2CA6BB14"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1363CB68"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0127CC44" w14:textId="77777777" w:rsidR="00AC1337"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6ED4051F" w14:textId="77777777" w:rsidR="00AC1337" w:rsidRPr="00711C92" w:rsidRDefault="00AC1337" w:rsidP="00AC1337">
      <w:pPr>
        <w:pStyle w:val="Nadpis3"/>
        <w:spacing w:before="160"/>
        <w:rPr>
          <w:rFonts w:asciiTheme="minorHAnsi" w:hAnsiTheme="minorHAnsi" w:cstheme="minorHAnsi"/>
        </w:rPr>
      </w:pPr>
      <w:r w:rsidRPr="00711C92">
        <w:rPr>
          <w:rFonts w:asciiTheme="minorHAnsi" w:hAnsiTheme="minorHAnsi" w:cstheme="minorHAnsi"/>
        </w:rPr>
        <w:t xml:space="preserve">Sjednává se pojištění </w:t>
      </w:r>
      <w:r w:rsidRPr="00711C92">
        <w:rPr>
          <w:rFonts w:asciiTheme="minorHAnsi" w:hAnsiTheme="minorHAnsi" w:cstheme="minorHAnsi"/>
          <w:b/>
          <w:bCs/>
        </w:rPr>
        <w:t>věcí na volném prostranství</w:t>
      </w:r>
      <w:r w:rsidRPr="00711C92">
        <w:rPr>
          <w:rFonts w:asciiTheme="minorHAnsi" w:hAnsiTheme="minorHAnsi" w:cstheme="minorHAnsi"/>
        </w:rPr>
        <w:t xml:space="preserve"> </w:t>
      </w:r>
      <w:r w:rsidRPr="00711C92">
        <w:rPr>
          <w:rFonts w:asciiTheme="minorHAnsi" w:hAnsiTheme="minorHAnsi" w:cstheme="minorHAnsi"/>
          <w:b/>
          <w:bCs/>
        </w:rPr>
        <w:t>– lavičky, stožáry, květináče atd</w:t>
      </w:r>
      <w:r w:rsidRPr="00711C92">
        <w:rPr>
          <w:rFonts w:asciiTheme="minorHAnsi" w:hAnsiTheme="minorHAnsi" w:cstheme="minorHAnsi"/>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AC1337" w:rsidRPr="003B2A4B" w14:paraId="49C685F7" w14:textId="77777777" w:rsidTr="00A047D1">
        <w:tc>
          <w:tcPr>
            <w:tcW w:w="3397" w:type="dxa"/>
          </w:tcPr>
          <w:p w14:paraId="56D56DD9"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5637" w:type="dxa"/>
          </w:tcPr>
          <w:p w14:paraId="54E3FF50"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dle čl. I bodu 7 písmene a)</w:t>
            </w:r>
          </w:p>
        </w:tc>
      </w:tr>
      <w:tr w:rsidR="00AC1337" w:rsidRPr="003B2A4B" w14:paraId="36AD85C2" w14:textId="77777777" w:rsidTr="00A047D1">
        <w:tc>
          <w:tcPr>
            <w:tcW w:w="3397" w:type="dxa"/>
          </w:tcPr>
          <w:p w14:paraId="600E2FC4"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5637" w:type="dxa"/>
          </w:tcPr>
          <w:p w14:paraId="1B4B66A5"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745078AB" w14:textId="77777777" w:rsidTr="00A047D1">
        <w:tc>
          <w:tcPr>
            <w:tcW w:w="3397" w:type="dxa"/>
          </w:tcPr>
          <w:p w14:paraId="39F137B2"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5637" w:type="dxa"/>
          </w:tcPr>
          <w:p w14:paraId="75F287CB" w14:textId="77777777" w:rsidR="00AC1337" w:rsidRPr="003B2A4B" w:rsidRDefault="00AC1337" w:rsidP="00A047D1">
            <w:pPr>
              <w:tabs>
                <w:tab w:val="left" w:pos="-720"/>
              </w:tabs>
              <w:jc w:val="both"/>
              <w:rPr>
                <w:rFonts w:asciiTheme="minorHAnsi" w:hAnsiTheme="minorHAnsi" w:cstheme="minorHAnsi"/>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4E323720" w14:textId="1ACC52B1" w:rsidR="00A54E93" w:rsidRDefault="00AC1337" w:rsidP="00AC1337">
      <w:pPr>
        <w:spacing w:before="120"/>
        <w:ind w:left="709"/>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2B8D19A8" w14:textId="77777777" w:rsidR="00A54E93" w:rsidRDefault="00A54E93">
      <w:pPr>
        <w:rPr>
          <w:rFonts w:asciiTheme="minorHAnsi" w:hAnsiTheme="minorHAnsi" w:cstheme="minorHAnsi"/>
          <w:sz w:val="20"/>
        </w:rPr>
      </w:pPr>
      <w:r>
        <w:rPr>
          <w:rFonts w:asciiTheme="minorHAnsi" w:hAnsiTheme="minorHAnsi" w:cstheme="minorHAnsi"/>
          <w:sz w:val="20"/>
        </w:rPr>
        <w:br w:type="page"/>
      </w:r>
    </w:p>
    <w:p w14:paraId="77799BF7" w14:textId="77777777" w:rsidR="00AC1337" w:rsidRPr="003B2A4B" w:rsidRDefault="00AC1337" w:rsidP="00AC1337">
      <w:pPr>
        <w:pStyle w:val="Nadpis1"/>
        <w:spacing w:before="240"/>
        <w:ind w:left="360" w:hanging="360"/>
        <w:rPr>
          <w:rFonts w:asciiTheme="minorHAnsi" w:hAnsiTheme="minorHAnsi" w:cstheme="minorHAnsi"/>
        </w:rPr>
      </w:pPr>
      <w:r w:rsidRPr="003B2A4B">
        <w:rPr>
          <w:rFonts w:asciiTheme="minorHAnsi" w:hAnsiTheme="minorHAnsi" w:cstheme="minorHAnsi"/>
        </w:rPr>
        <w:lastRenderedPageBreak/>
        <w:t xml:space="preserve">POJIŠTĚNÍ </w:t>
      </w:r>
      <w:bookmarkEnd w:id="25"/>
      <w:r w:rsidRPr="003B2A4B">
        <w:rPr>
          <w:rFonts w:asciiTheme="minorHAnsi" w:hAnsiTheme="minorHAnsi" w:cstheme="minorHAnsi"/>
        </w:rPr>
        <w:t xml:space="preserve">skel </w:t>
      </w:r>
    </w:p>
    <w:p w14:paraId="0F614EAA" w14:textId="77777777" w:rsidR="00AC1337" w:rsidRPr="003B2A4B" w:rsidRDefault="00AC1337" w:rsidP="00AC1337">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sz w:val="20"/>
          <w:szCs w:val="22"/>
        </w:rPr>
        <w:t>Je upraveno:</w:t>
      </w:r>
      <w:r w:rsidRPr="003B2A4B">
        <w:rPr>
          <w:rFonts w:asciiTheme="minorHAnsi" w:hAnsiTheme="minorHAnsi" w:cstheme="minorHAnsi"/>
          <w:sz w:val="20"/>
          <w:szCs w:val="22"/>
        </w:rPr>
        <w:tab/>
        <w:t>VPP pro pojištění majetku VPPM 1/16 (dále jen VPPM 1/16)</w:t>
      </w:r>
    </w:p>
    <w:p w14:paraId="23139405" w14:textId="77777777" w:rsidR="00AC1337" w:rsidRPr="003B2A4B" w:rsidRDefault="00AC1337" w:rsidP="00AC1337">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t>DPP pro pojištění skel DPPPS MP 1/16 (dále jen DPPPS MP 1/16)</w:t>
      </w:r>
    </w:p>
    <w:p w14:paraId="41224980" w14:textId="77777777" w:rsidR="00AC1337" w:rsidRPr="003B2A4B" w:rsidRDefault="00AC1337" w:rsidP="00AC1337">
      <w:pPr>
        <w:pStyle w:val="Nadpis2"/>
        <w:tabs>
          <w:tab w:val="left" w:pos="2835"/>
          <w:tab w:val="left" w:pos="3119"/>
        </w:tabs>
        <w:ind w:left="540" w:hanging="540"/>
        <w:jc w:val="both"/>
        <w:rPr>
          <w:rFonts w:asciiTheme="minorHAnsi" w:hAnsiTheme="minorHAnsi" w:cstheme="minorHAnsi"/>
        </w:rPr>
      </w:pPr>
      <w:bookmarkStart w:id="26" w:name="_Toc367839397"/>
      <w:r w:rsidRPr="003B2A4B">
        <w:rPr>
          <w:rFonts w:asciiTheme="minorHAnsi" w:hAnsiTheme="minorHAnsi" w:cstheme="minorHAnsi"/>
        </w:rPr>
        <w:t>Pojištění se sjednává pro:</w:t>
      </w:r>
      <w:bookmarkEnd w:id="26"/>
      <w:r w:rsidRPr="003B2A4B">
        <w:rPr>
          <w:rFonts w:asciiTheme="minorHAnsi" w:hAnsiTheme="minorHAnsi" w:cstheme="minorHAnsi"/>
        </w:rPr>
        <w:tab/>
        <w:t>-</w:t>
      </w:r>
      <w:r w:rsidRPr="003B2A4B">
        <w:rPr>
          <w:rFonts w:asciiTheme="minorHAnsi" w:hAnsiTheme="minorHAnsi" w:cstheme="minorHAnsi"/>
        </w:rPr>
        <w:tab/>
      </w:r>
      <w:r w:rsidRPr="00054CB7">
        <w:rPr>
          <w:rFonts w:asciiTheme="minorHAnsi" w:hAnsiTheme="minorHAnsi" w:cstheme="minorHAnsi"/>
          <w:szCs w:val="24"/>
        </w:rPr>
        <w:t>Skla ve vlastních budovách i v pronajatých prostorech včetně prosklených dveří</w:t>
      </w:r>
      <w:r w:rsidRPr="003B2A4B">
        <w:rPr>
          <w:rFonts w:asciiTheme="minorHAnsi" w:hAnsiTheme="minorHAnsi" w:cstheme="minorHAnsi"/>
        </w:rPr>
        <w:t>,</w:t>
      </w:r>
    </w:p>
    <w:p w14:paraId="5B6A8A7E" w14:textId="77777777" w:rsidR="00AC1337" w:rsidRDefault="00AC1337" w:rsidP="006E3BEF">
      <w:pPr>
        <w:pStyle w:val="Odstavecseseznamem"/>
        <w:numPr>
          <w:ilvl w:val="0"/>
          <w:numId w:val="12"/>
        </w:numPr>
        <w:tabs>
          <w:tab w:val="left" w:pos="-720"/>
          <w:tab w:val="left" w:pos="3119"/>
        </w:tabs>
        <w:ind w:left="3544" w:hanging="709"/>
        <w:jc w:val="both"/>
        <w:rPr>
          <w:rFonts w:asciiTheme="minorHAnsi" w:hAnsiTheme="minorHAnsi" w:cstheme="minorHAnsi"/>
          <w:sz w:val="20"/>
        </w:rPr>
      </w:pPr>
      <w:r w:rsidRPr="00054CB7">
        <w:rPr>
          <w:rFonts w:asciiTheme="minorHAnsi" w:hAnsiTheme="minorHAnsi" w:cstheme="minorHAnsi"/>
          <w:sz w:val="20"/>
        </w:rPr>
        <w:t xml:space="preserve">dveřních výplní, </w:t>
      </w:r>
      <w:r>
        <w:rPr>
          <w:rFonts w:asciiTheme="minorHAnsi" w:hAnsiTheme="minorHAnsi" w:cstheme="minorHAnsi"/>
          <w:sz w:val="20"/>
        </w:rPr>
        <w:t xml:space="preserve">včetně bezpečnostních fólií a nápisů </w:t>
      </w:r>
      <w:r w:rsidRPr="00E60B00">
        <w:rPr>
          <w:rFonts w:asciiTheme="minorHAnsi" w:hAnsiTheme="minorHAnsi" w:cstheme="minorHAnsi"/>
          <w:sz w:val="20"/>
        </w:rPr>
        <w:t xml:space="preserve">tloušťky min. </w:t>
      </w:r>
      <w:proofErr w:type="gramStart"/>
      <w:r w:rsidRPr="00E60B00">
        <w:rPr>
          <w:rFonts w:asciiTheme="minorHAnsi" w:hAnsiTheme="minorHAnsi" w:cstheme="minorHAnsi"/>
          <w:sz w:val="20"/>
        </w:rPr>
        <w:t>3mm</w:t>
      </w:r>
      <w:proofErr w:type="gramEnd"/>
    </w:p>
    <w:p w14:paraId="214FD932" w14:textId="77777777" w:rsidR="00AC1337" w:rsidRDefault="00AC1337" w:rsidP="006E3BEF">
      <w:pPr>
        <w:pStyle w:val="Odstavecseseznamem"/>
        <w:numPr>
          <w:ilvl w:val="0"/>
          <w:numId w:val="12"/>
        </w:numPr>
        <w:tabs>
          <w:tab w:val="left" w:pos="-720"/>
          <w:tab w:val="left" w:pos="3119"/>
        </w:tabs>
        <w:ind w:left="3544" w:hanging="709"/>
        <w:jc w:val="both"/>
        <w:rPr>
          <w:rFonts w:asciiTheme="minorHAnsi" w:hAnsiTheme="minorHAnsi" w:cstheme="minorHAnsi"/>
          <w:sz w:val="20"/>
        </w:rPr>
      </w:pPr>
      <w:r w:rsidRPr="00054CB7">
        <w:rPr>
          <w:rFonts w:asciiTheme="minorHAnsi" w:hAnsiTheme="minorHAnsi" w:cstheme="minorHAnsi"/>
          <w:sz w:val="20"/>
        </w:rPr>
        <w:t xml:space="preserve">oken, </w:t>
      </w:r>
    </w:p>
    <w:p w14:paraId="0F4C0957" w14:textId="77777777" w:rsidR="00AC1337" w:rsidRPr="003151FB" w:rsidRDefault="00AC1337" w:rsidP="006E3BEF">
      <w:pPr>
        <w:pStyle w:val="Odstavecseseznamem"/>
        <w:numPr>
          <w:ilvl w:val="0"/>
          <w:numId w:val="12"/>
        </w:numPr>
        <w:tabs>
          <w:tab w:val="left" w:pos="-720"/>
          <w:tab w:val="left" w:pos="3119"/>
        </w:tabs>
        <w:ind w:left="3544" w:hanging="709"/>
        <w:jc w:val="both"/>
        <w:rPr>
          <w:rFonts w:asciiTheme="minorHAnsi" w:hAnsiTheme="minorHAnsi" w:cstheme="minorHAnsi"/>
          <w:sz w:val="20"/>
        </w:rPr>
      </w:pPr>
      <w:r w:rsidRPr="00054CB7">
        <w:rPr>
          <w:rFonts w:asciiTheme="minorHAnsi" w:hAnsiTheme="minorHAnsi" w:cstheme="minorHAnsi"/>
          <w:sz w:val="20"/>
        </w:rPr>
        <w:t xml:space="preserve">skleníků, </w:t>
      </w:r>
    </w:p>
    <w:p w14:paraId="730F0E97" w14:textId="77777777" w:rsidR="00AC1337" w:rsidRDefault="00AC1337" w:rsidP="006E3BEF">
      <w:pPr>
        <w:pStyle w:val="Odstavecseseznamem"/>
        <w:numPr>
          <w:ilvl w:val="0"/>
          <w:numId w:val="12"/>
        </w:numPr>
        <w:tabs>
          <w:tab w:val="left" w:pos="-720"/>
          <w:tab w:val="left" w:pos="3119"/>
        </w:tabs>
        <w:ind w:left="3119" w:hanging="284"/>
        <w:jc w:val="both"/>
        <w:rPr>
          <w:rFonts w:asciiTheme="minorHAnsi" w:hAnsiTheme="minorHAnsi" w:cstheme="minorHAnsi"/>
          <w:sz w:val="20"/>
        </w:rPr>
      </w:pPr>
      <w:r w:rsidRPr="00054CB7">
        <w:rPr>
          <w:rFonts w:asciiTheme="minorHAnsi" w:hAnsiTheme="minorHAnsi" w:cstheme="minorHAnsi"/>
          <w:sz w:val="20"/>
        </w:rPr>
        <w:t xml:space="preserve">vakuovaná skla, světelné nebo neonové reklamy a nápisy, včetně elektrické instalace a nosné konstrukce  </w:t>
      </w:r>
    </w:p>
    <w:p w14:paraId="23AFBBB5" w14:textId="77777777" w:rsidR="00AC1337" w:rsidRPr="003151FB" w:rsidRDefault="00AC1337" w:rsidP="00AC1337">
      <w:pPr>
        <w:spacing w:before="120"/>
        <w:ind w:left="540"/>
        <w:jc w:val="both"/>
        <w:rPr>
          <w:rFonts w:asciiTheme="minorHAnsi" w:hAnsiTheme="minorHAnsi" w:cstheme="minorHAnsi"/>
          <w:sz w:val="20"/>
        </w:rPr>
      </w:pPr>
      <w:r w:rsidRPr="00E60B00">
        <w:rPr>
          <w:rFonts w:asciiTheme="minorHAnsi" w:hAnsiTheme="minorHAnsi" w:cstheme="minorHAnsi"/>
          <w:sz w:val="20"/>
        </w:rPr>
        <w:t>Pojištění se vztahuje i na poškození nebo zničení znečištěním, zabarvením, kresbami, nápisy atd.</w:t>
      </w:r>
      <w:r w:rsidRPr="003151FB">
        <w:rPr>
          <w:rFonts w:asciiTheme="minorHAnsi" w:hAnsiTheme="minorHAnsi" w:cstheme="minorHAnsi"/>
          <w:sz w:val="20"/>
        </w:rPr>
        <w:t xml:space="preserve"> </w:t>
      </w:r>
    </w:p>
    <w:p w14:paraId="27C0C42E" w14:textId="77777777" w:rsidR="00AC1337" w:rsidRPr="00BC2FE9" w:rsidRDefault="00AC1337" w:rsidP="00AC1337">
      <w:pPr>
        <w:pStyle w:val="Odstavecseseznamem"/>
        <w:tabs>
          <w:tab w:val="left" w:pos="-720"/>
          <w:tab w:val="left" w:pos="3119"/>
        </w:tabs>
        <w:ind w:left="3119"/>
        <w:jc w:val="both"/>
        <w:rPr>
          <w:rFonts w:asciiTheme="minorHAnsi" w:hAnsiTheme="minorHAnsi" w:cstheme="minorHAnsi"/>
          <w:sz w:val="20"/>
        </w:rPr>
      </w:pP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5920"/>
      </w:tblGrid>
      <w:tr w:rsidR="00AC1337" w:rsidRPr="003B2A4B" w14:paraId="65104406" w14:textId="77777777" w:rsidTr="00A047D1">
        <w:tc>
          <w:tcPr>
            <w:tcW w:w="3283" w:type="dxa"/>
          </w:tcPr>
          <w:p w14:paraId="2932DFBF"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Místo pojištění:</w:t>
            </w:r>
          </w:p>
        </w:tc>
        <w:tc>
          <w:tcPr>
            <w:tcW w:w="5920" w:type="dxa"/>
          </w:tcPr>
          <w:p w14:paraId="1FBE5D5C"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18387407" w14:textId="77777777" w:rsidTr="00A047D1">
        <w:tc>
          <w:tcPr>
            <w:tcW w:w="3283" w:type="dxa"/>
          </w:tcPr>
          <w:p w14:paraId="3C0E7D76"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Celková pojistná částka činí:</w:t>
            </w:r>
          </w:p>
        </w:tc>
        <w:tc>
          <w:tcPr>
            <w:tcW w:w="5920" w:type="dxa"/>
          </w:tcPr>
          <w:p w14:paraId="12EFE532"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56ABF7D8" w14:textId="77777777" w:rsidTr="00A047D1">
        <w:tc>
          <w:tcPr>
            <w:tcW w:w="3283" w:type="dxa"/>
          </w:tcPr>
          <w:p w14:paraId="48C7E13F"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sidRPr="003B2A4B">
              <w:rPr>
                <w:rFonts w:asciiTheme="minorHAnsi" w:hAnsiTheme="minorHAnsi" w:cstheme="minorHAnsi"/>
                <w:b/>
                <w:bCs/>
                <w:sz w:val="20"/>
              </w:rPr>
              <w:t>Pojištění se sjednává se spoluúčastí:</w:t>
            </w:r>
          </w:p>
        </w:tc>
        <w:tc>
          <w:tcPr>
            <w:tcW w:w="5920" w:type="dxa"/>
          </w:tcPr>
          <w:p w14:paraId="37190A46"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1E500033" w14:textId="77777777" w:rsidR="00AC1337" w:rsidRDefault="00AC1337" w:rsidP="00AC1337">
      <w:pPr>
        <w:spacing w:before="120"/>
        <w:ind w:left="540"/>
        <w:jc w:val="both"/>
        <w:rPr>
          <w:rFonts w:asciiTheme="minorHAnsi" w:hAnsiTheme="minorHAnsi" w:cstheme="minorHAnsi"/>
          <w:sz w:val="20"/>
        </w:rPr>
      </w:pPr>
      <w:r w:rsidRPr="003B2A4B">
        <w:rPr>
          <w:rFonts w:asciiTheme="minorHAnsi" w:hAnsiTheme="minorHAnsi" w:cstheme="minorHAnsi"/>
          <w:sz w:val="20"/>
        </w:rPr>
        <w:t>Pojištění se sjednává na první riziko.</w:t>
      </w:r>
    </w:p>
    <w:p w14:paraId="25BB96F1" w14:textId="77777777" w:rsidR="00AC1337" w:rsidRPr="003B2A4B" w:rsidRDefault="00AC1337" w:rsidP="00AC1337">
      <w:pPr>
        <w:pStyle w:val="Nadpis1"/>
        <w:ind w:left="360" w:hanging="360"/>
        <w:rPr>
          <w:rFonts w:asciiTheme="minorHAnsi" w:hAnsiTheme="minorHAnsi" w:cstheme="minorHAnsi"/>
        </w:rPr>
      </w:pPr>
      <w:r w:rsidRPr="003B2A4B">
        <w:rPr>
          <w:rFonts w:asciiTheme="minorHAnsi" w:hAnsiTheme="minorHAnsi" w:cstheme="minorHAnsi"/>
        </w:rPr>
        <w:t xml:space="preserve">All-riskové POJIŠTĚNÍ STROJŮ a elektroniky </w:t>
      </w:r>
    </w:p>
    <w:p w14:paraId="289A65CE" w14:textId="77777777" w:rsidR="00AC1337" w:rsidRPr="003B2A4B" w:rsidRDefault="00AC1337" w:rsidP="00AC1337">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b/>
          <w:sz w:val="20"/>
          <w:szCs w:val="22"/>
        </w:rPr>
        <w:t>Je upraveno:</w:t>
      </w:r>
      <w:r w:rsidRPr="003B2A4B">
        <w:rPr>
          <w:rFonts w:asciiTheme="minorHAnsi" w:hAnsiTheme="minorHAnsi" w:cstheme="minorHAnsi"/>
          <w:sz w:val="20"/>
          <w:szCs w:val="22"/>
        </w:rPr>
        <w:tab/>
        <w:t>VPP pro pojištění majetku VPPM 1/16 (dále jen VPPM 1/16)</w:t>
      </w:r>
    </w:p>
    <w:p w14:paraId="464069E6" w14:textId="77777777" w:rsidR="00AC1337" w:rsidRPr="003B2A4B" w:rsidRDefault="00AC1337" w:rsidP="00AC1337">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t>DPP pro pojištění věci proti všem nebezpečím DPPAR MP 1/16 (dále jen DPPAR MP 1/16)</w:t>
      </w:r>
    </w:p>
    <w:p w14:paraId="302B8322" w14:textId="77777777" w:rsidR="00AC1337" w:rsidRPr="003B2A4B" w:rsidRDefault="00AC1337" w:rsidP="00AC1337">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t>Doložka 001 – Výluka „kybernetických rizik“</w:t>
      </w:r>
    </w:p>
    <w:p w14:paraId="10527C62" w14:textId="77777777" w:rsidR="00AC1337" w:rsidRPr="003B2A4B" w:rsidRDefault="00AC1337" w:rsidP="00AC1337">
      <w:pPr>
        <w:spacing w:before="120" w:after="120"/>
        <w:ind w:left="2700" w:hanging="2700"/>
        <w:jc w:val="both"/>
        <w:rPr>
          <w:rFonts w:asciiTheme="minorHAnsi" w:hAnsiTheme="minorHAnsi" w:cstheme="minorHAnsi"/>
          <w:b/>
          <w:sz w:val="20"/>
        </w:rPr>
      </w:pPr>
      <w:r w:rsidRPr="003B2A4B">
        <w:rPr>
          <w:rFonts w:asciiTheme="minorHAnsi" w:hAnsiTheme="minorHAnsi" w:cstheme="minorHAnsi"/>
          <w:b/>
          <w:sz w:val="20"/>
        </w:rPr>
        <w:t>Pojištění se sjednává v rozsahu:</w:t>
      </w:r>
      <w:r w:rsidRPr="003B2A4B">
        <w:rPr>
          <w:rFonts w:asciiTheme="minorHAnsi" w:hAnsiTheme="minorHAnsi" w:cstheme="minorHAnsi"/>
          <w:b/>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AC1337" w:rsidRPr="003B2A4B" w14:paraId="3D71B60B" w14:textId="77777777" w:rsidTr="00A047D1">
        <w:tc>
          <w:tcPr>
            <w:tcW w:w="9979" w:type="dxa"/>
          </w:tcPr>
          <w:p w14:paraId="477A6496" w14:textId="77777777" w:rsidR="00AC1337" w:rsidRPr="003B2A4B" w:rsidRDefault="00AC1337" w:rsidP="00A047D1">
            <w:pPr>
              <w:ind w:hanging="6"/>
              <w:jc w:val="both"/>
              <w:rPr>
                <w:rFonts w:asciiTheme="minorHAnsi" w:hAnsiTheme="minorHAnsi" w:cstheme="minorHAnsi"/>
                <w:bCs/>
                <w:sz w:val="20"/>
              </w:rPr>
            </w:pPr>
            <w:r w:rsidRPr="003B2A4B">
              <w:rPr>
                <w:rFonts w:asciiTheme="minorHAnsi" w:hAnsiTheme="minorHAnsi" w:cstheme="minorHAnsi"/>
                <w:sz w:val="20"/>
                <w:szCs w:val="22"/>
              </w:rPr>
              <w:t>Pojištění se sjednává proti všem nebezpečím v rozsahu bodu 1 článku 3 DPPAR MP 1/16.</w:t>
            </w:r>
          </w:p>
        </w:tc>
      </w:tr>
      <w:tr w:rsidR="00AC1337" w:rsidRPr="003B2A4B" w14:paraId="12192A9B" w14:textId="77777777" w:rsidTr="00A047D1">
        <w:tc>
          <w:tcPr>
            <w:tcW w:w="9979" w:type="dxa"/>
            <w:shd w:val="clear" w:color="auto" w:fill="auto"/>
          </w:tcPr>
          <w:p w14:paraId="4E619EE2" w14:textId="77777777" w:rsidR="00AC1337" w:rsidRPr="003B2A4B" w:rsidRDefault="00AC1337" w:rsidP="00A047D1">
            <w:pPr>
              <w:jc w:val="both"/>
              <w:rPr>
                <w:rFonts w:asciiTheme="minorHAnsi" w:hAnsiTheme="minorHAnsi" w:cstheme="minorHAnsi"/>
                <w:bCs/>
                <w:sz w:val="20"/>
              </w:rPr>
            </w:pPr>
            <w:r w:rsidRPr="003B2A4B">
              <w:rPr>
                <w:rFonts w:asciiTheme="minorHAnsi" w:hAnsiTheme="minorHAnsi" w:cstheme="minorHAnsi"/>
                <w:sz w:val="20"/>
                <w:szCs w:val="22"/>
              </w:rPr>
              <w:t>Pojištění se dále sjednává v rozsahu bodu 2 článku 3 DPPAR MP 1/16 (odcizení pojištěné věci krádeží vloupáním nebo loupežným přepadením a vandalismus. Pojištěné předměty budou proti odcizení zabezpečeny dle přílohy „</w:t>
            </w:r>
            <w:r w:rsidRPr="003B2A4B">
              <w:rPr>
                <w:rFonts w:asciiTheme="minorHAnsi" w:hAnsiTheme="minorHAnsi" w:cstheme="minorHAnsi"/>
                <w:sz w:val="20"/>
              </w:rPr>
              <w:t xml:space="preserve">limity plnění a způsoby zabezpečení pro </w:t>
            </w:r>
            <w:proofErr w:type="spellStart"/>
            <w:r w:rsidRPr="003B2A4B">
              <w:rPr>
                <w:rFonts w:asciiTheme="minorHAnsi" w:hAnsiTheme="minorHAnsi" w:cstheme="minorHAnsi"/>
                <w:sz w:val="20"/>
              </w:rPr>
              <w:t>all-riskové</w:t>
            </w:r>
            <w:proofErr w:type="spellEnd"/>
            <w:r w:rsidRPr="003B2A4B">
              <w:rPr>
                <w:rFonts w:asciiTheme="minorHAnsi" w:hAnsiTheme="minorHAnsi" w:cstheme="minorHAnsi"/>
                <w:sz w:val="20"/>
              </w:rPr>
              <w:t xml:space="preserve"> pojištění strojů a elektroniky“, není-li dále uvedeno jinak.</w:t>
            </w:r>
          </w:p>
        </w:tc>
      </w:tr>
      <w:tr w:rsidR="00AC1337" w:rsidRPr="003B2A4B" w14:paraId="77130B92" w14:textId="77777777" w:rsidTr="00A047D1">
        <w:tc>
          <w:tcPr>
            <w:tcW w:w="9979" w:type="dxa"/>
          </w:tcPr>
          <w:p w14:paraId="6A84425D" w14:textId="77777777" w:rsidR="00AC1337" w:rsidRPr="003B2A4B" w:rsidRDefault="00AC1337" w:rsidP="00A047D1">
            <w:pPr>
              <w:jc w:val="both"/>
              <w:rPr>
                <w:rFonts w:asciiTheme="minorHAnsi" w:hAnsiTheme="minorHAnsi" w:cstheme="minorHAnsi"/>
                <w:sz w:val="20"/>
                <w:szCs w:val="22"/>
              </w:rPr>
            </w:pPr>
            <w:r w:rsidRPr="003B2A4B">
              <w:rPr>
                <w:rFonts w:asciiTheme="minorHAnsi" w:hAnsiTheme="minorHAnsi" w:cstheme="minorHAnsi"/>
                <w:sz w:val="20"/>
                <w:szCs w:val="22"/>
              </w:rPr>
              <w:t xml:space="preserve">Pojištění níže specifikovaných strojů a elektroniky se vztahuje na pojistná nebezpečí uvedená v čl. 5 bodě 4 písm. a) až h) DPPAR MP 1/16 dále jen strojní a elektronická pojistná nebezpečí. Z těchto pojistných nebezpečí však pojistitel poskytne pojistné plnění na pojištěné </w:t>
            </w:r>
            <w:r w:rsidRPr="00D10AA3">
              <w:rPr>
                <w:rFonts w:asciiTheme="minorHAnsi" w:hAnsiTheme="minorHAnsi" w:cstheme="minorHAnsi"/>
                <w:b/>
                <w:bCs/>
                <w:sz w:val="20"/>
                <w:szCs w:val="22"/>
              </w:rPr>
              <w:t>elektronice pouze do stáří 10 let</w:t>
            </w:r>
            <w:r w:rsidRPr="003B2A4B">
              <w:rPr>
                <w:rFonts w:asciiTheme="minorHAnsi" w:hAnsiTheme="minorHAnsi" w:cstheme="minorHAnsi"/>
                <w:sz w:val="20"/>
                <w:szCs w:val="22"/>
              </w:rPr>
              <w:t xml:space="preserve">, na pojištěném </w:t>
            </w:r>
            <w:r w:rsidRPr="00D10AA3">
              <w:rPr>
                <w:rFonts w:asciiTheme="minorHAnsi" w:hAnsiTheme="minorHAnsi" w:cstheme="minorHAnsi"/>
                <w:b/>
                <w:bCs/>
                <w:sz w:val="20"/>
                <w:szCs w:val="22"/>
              </w:rPr>
              <w:t>mobilním stroji</w:t>
            </w:r>
            <w:r>
              <w:rPr>
                <w:rFonts w:asciiTheme="minorHAnsi" w:hAnsiTheme="minorHAnsi" w:cstheme="minorHAnsi"/>
                <w:b/>
                <w:bCs/>
                <w:sz w:val="20"/>
                <w:szCs w:val="22"/>
              </w:rPr>
              <w:t xml:space="preserve"> (včetně </w:t>
            </w:r>
            <w:r w:rsidRPr="00BD4C3F">
              <w:rPr>
                <w:rFonts w:asciiTheme="minorHAnsi" w:hAnsiTheme="minorHAnsi" w:cstheme="minorHAnsi"/>
                <w:b/>
                <w:bCs/>
                <w:sz w:val="20"/>
                <w:szCs w:val="22"/>
              </w:rPr>
              <w:t>bezpilotních leteckých prostředků)</w:t>
            </w:r>
            <w:r w:rsidRPr="00D10AA3">
              <w:rPr>
                <w:rFonts w:asciiTheme="minorHAnsi" w:hAnsiTheme="minorHAnsi" w:cstheme="minorHAnsi"/>
                <w:b/>
                <w:bCs/>
                <w:sz w:val="20"/>
                <w:szCs w:val="22"/>
              </w:rPr>
              <w:t xml:space="preserve"> do stáří 10 let</w:t>
            </w:r>
            <w:r w:rsidRPr="003B2A4B">
              <w:rPr>
                <w:rFonts w:asciiTheme="minorHAnsi" w:hAnsiTheme="minorHAnsi" w:cstheme="minorHAnsi"/>
                <w:sz w:val="20"/>
                <w:szCs w:val="22"/>
              </w:rPr>
              <w:t xml:space="preserve"> a na pojištěném stacionárním stroji do stáří 20 let vždy od prokazatelného data výroby nebo prvního uvedení do provozu nebo generální opravy či rekonstrukce celého stroje nebo zařízení.</w:t>
            </w:r>
          </w:p>
          <w:p w14:paraId="6EF2E39E" w14:textId="77777777" w:rsidR="00AC1337" w:rsidRPr="003B2A4B" w:rsidRDefault="00AC1337" w:rsidP="00A047D1">
            <w:pPr>
              <w:jc w:val="both"/>
              <w:rPr>
                <w:rFonts w:asciiTheme="minorHAnsi" w:hAnsiTheme="minorHAnsi" w:cstheme="minorHAnsi"/>
                <w:sz w:val="20"/>
                <w:szCs w:val="22"/>
              </w:rPr>
            </w:pPr>
            <w:r w:rsidRPr="003B2A4B">
              <w:rPr>
                <w:rFonts w:asciiTheme="minorHAnsi" w:hAnsiTheme="minorHAnsi" w:cstheme="minorHAnsi"/>
                <w:sz w:val="20"/>
                <w:szCs w:val="22"/>
              </w:rPr>
              <w:t>Pojištění mobilních strojů se odchylně od DPP AR MP 1/16 čl. 5 bod 1 písm. l) vztahuje na škody způsobené zvířaty.</w:t>
            </w:r>
          </w:p>
        </w:tc>
      </w:tr>
    </w:tbl>
    <w:p w14:paraId="30AFE4E3" w14:textId="77777777" w:rsidR="00AC1337" w:rsidRDefault="00AC1337" w:rsidP="00976063">
      <w:pPr>
        <w:spacing w:before="120"/>
        <w:jc w:val="both"/>
        <w:rPr>
          <w:rFonts w:asciiTheme="minorHAnsi" w:hAnsiTheme="minorHAnsi" w:cstheme="minorHAnsi"/>
          <w:b/>
          <w:bCs/>
          <w:sz w:val="20"/>
        </w:rPr>
      </w:pPr>
      <w:r>
        <w:rPr>
          <w:rFonts w:asciiTheme="minorHAnsi" w:hAnsiTheme="minorHAnsi" w:cstheme="minorHAnsi"/>
          <w:b/>
          <w:bCs/>
          <w:sz w:val="20"/>
        </w:rPr>
        <w:t>P</w:t>
      </w:r>
      <w:r w:rsidRPr="004F37D5">
        <w:rPr>
          <w:rFonts w:asciiTheme="minorHAnsi" w:hAnsiTheme="minorHAnsi" w:cstheme="minorHAnsi"/>
          <w:b/>
          <w:bCs/>
          <w:sz w:val="20"/>
        </w:rPr>
        <w:t>ojištění</w:t>
      </w:r>
      <w:r>
        <w:rPr>
          <w:rFonts w:asciiTheme="minorHAnsi" w:hAnsiTheme="minorHAnsi" w:cstheme="minorHAnsi"/>
          <w:b/>
          <w:bCs/>
          <w:sz w:val="20"/>
        </w:rPr>
        <w:t xml:space="preserve"> se</w:t>
      </w:r>
      <w:r w:rsidRPr="004F37D5">
        <w:rPr>
          <w:rFonts w:asciiTheme="minorHAnsi" w:hAnsiTheme="minorHAnsi" w:cstheme="minorHAnsi"/>
          <w:b/>
          <w:bCs/>
          <w:sz w:val="20"/>
        </w:rPr>
        <w:t xml:space="preserve"> dle DPPAR MP 1/16 vztahuje i na sdružený živel, odcizení, vandalismus a nedbalost = neodbornou obsluhu.</w:t>
      </w:r>
    </w:p>
    <w:p w14:paraId="66ECB440" w14:textId="77777777" w:rsidR="00AC1337" w:rsidRPr="003B2A4B" w:rsidRDefault="00AC1337" w:rsidP="00976063">
      <w:pPr>
        <w:spacing w:before="120"/>
        <w:jc w:val="both"/>
        <w:rPr>
          <w:rFonts w:asciiTheme="minorHAnsi" w:hAnsiTheme="minorHAnsi" w:cstheme="minorHAnsi"/>
          <w:b/>
          <w:bCs/>
          <w:sz w:val="20"/>
        </w:rPr>
      </w:pPr>
      <w:r w:rsidRPr="003B2A4B">
        <w:rPr>
          <w:rFonts w:asciiTheme="minorHAnsi" w:hAnsiTheme="minorHAnsi" w:cstheme="minorHAnsi"/>
          <w:b/>
          <w:bCs/>
          <w:sz w:val="20"/>
        </w:rPr>
        <w:t>Limity pojistného plnění pro jednotlivá pojistná nebezpečí jsou uvedeny v článku V. pojistné smlouvy.</w:t>
      </w:r>
    </w:p>
    <w:p w14:paraId="21CBE8A6" w14:textId="77777777" w:rsidR="00AC1337" w:rsidRPr="003B2A4B" w:rsidRDefault="00AC1337" w:rsidP="00AC1337">
      <w:pPr>
        <w:pStyle w:val="Nadpis2"/>
        <w:spacing w:after="60"/>
        <w:ind w:left="539" w:hanging="539"/>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souboru vlastní</w:t>
      </w:r>
      <w:r>
        <w:rPr>
          <w:rFonts w:asciiTheme="minorHAnsi" w:hAnsiTheme="minorHAnsi" w:cstheme="minorHAnsi"/>
          <w:b/>
        </w:rPr>
        <w:t xml:space="preserve"> a </w:t>
      </w:r>
      <w:r w:rsidRPr="003B2A4B">
        <w:rPr>
          <w:rFonts w:asciiTheme="minorHAnsi" w:hAnsiTheme="minorHAnsi" w:cstheme="minorHAnsi"/>
          <w:b/>
        </w:rPr>
        <w:t>cizí</w:t>
      </w:r>
      <w:r>
        <w:rPr>
          <w:rFonts w:asciiTheme="minorHAnsi" w:hAnsiTheme="minorHAnsi" w:cstheme="minorHAnsi"/>
          <w:b/>
        </w:rPr>
        <w:t>ch</w:t>
      </w:r>
      <w:r w:rsidRPr="003B2A4B">
        <w:rPr>
          <w:rFonts w:asciiTheme="minorHAnsi" w:hAnsiTheme="minorHAnsi" w:cstheme="minorHAnsi"/>
          <w:b/>
        </w:rPr>
        <w:t xml:space="preserve"> elektroni</w:t>
      </w:r>
      <w:r>
        <w:rPr>
          <w:rFonts w:asciiTheme="minorHAnsi" w:hAnsiTheme="minorHAnsi" w:cstheme="minorHAnsi"/>
          <w:b/>
        </w:rPr>
        <w:t>ckých zařízení</w:t>
      </w:r>
      <w:r w:rsidRPr="003B2A4B">
        <w:rPr>
          <w:rFonts w:asciiTheme="minorHAnsi" w:hAnsiTheme="minorHAnsi" w:cstheme="minorHAnsi"/>
          <w:b/>
        </w:rPr>
        <w:t xml:space="preserve"> </w:t>
      </w:r>
      <w:r w:rsidRPr="008F39C5">
        <w:rPr>
          <w:rFonts w:asciiTheme="minorHAnsi" w:hAnsiTheme="minorHAnsi" w:cstheme="minorHAnsi"/>
          <w:b/>
        </w:rPr>
        <w:t>včetně nosičů dat a záznamů na nich a příslušenství podle jejich technické dokumentace) a solárního systému</w:t>
      </w:r>
      <w:r w:rsidRPr="008F39C5">
        <w:rPr>
          <w:rFonts w:asciiTheme="minorHAnsi" w:hAnsiTheme="minorHAnsi" w:cstheme="minorHAnsi"/>
          <w:bCs/>
        </w:rPr>
        <w:t>.</w:t>
      </w:r>
    </w:p>
    <w:tbl>
      <w:tblPr>
        <w:tblStyle w:val="Mkatabulky"/>
        <w:tblW w:w="9436"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89"/>
        <w:gridCol w:w="6147"/>
      </w:tblGrid>
      <w:tr w:rsidR="00AC1337" w:rsidRPr="003B2A4B" w14:paraId="506521F9" w14:textId="77777777" w:rsidTr="00A047D1">
        <w:tc>
          <w:tcPr>
            <w:tcW w:w="3289" w:type="dxa"/>
          </w:tcPr>
          <w:p w14:paraId="26A8E346"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6147" w:type="dxa"/>
          </w:tcPr>
          <w:p w14:paraId="3823CC65" w14:textId="77777777" w:rsidR="00AC1337" w:rsidRPr="003B2A4B" w:rsidRDefault="00AC1337" w:rsidP="00A047D1">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dle čl. I bodu 7 písmene</w:t>
            </w:r>
            <w:r>
              <w:rPr>
                <w:rFonts w:asciiTheme="minorHAnsi" w:hAnsiTheme="minorHAnsi" w:cstheme="minorHAnsi"/>
                <w:b/>
                <w:bCs/>
                <w:sz w:val="20"/>
              </w:rPr>
              <w:t xml:space="preserve"> </w:t>
            </w:r>
            <w:r w:rsidRPr="003B2A4B">
              <w:rPr>
                <w:rFonts w:asciiTheme="minorHAnsi" w:hAnsiTheme="minorHAnsi" w:cstheme="minorHAnsi"/>
                <w:b/>
                <w:bCs/>
                <w:sz w:val="20"/>
              </w:rPr>
              <w:t>a)</w:t>
            </w:r>
          </w:p>
        </w:tc>
      </w:tr>
      <w:tr w:rsidR="00AC1337" w:rsidRPr="003B2A4B" w14:paraId="1AF86FCF" w14:textId="77777777" w:rsidTr="00A047D1">
        <w:tc>
          <w:tcPr>
            <w:tcW w:w="3289" w:type="dxa"/>
          </w:tcPr>
          <w:p w14:paraId="52D51AC8"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6147" w:type="dxa"/>
          </w:tcPr>
          <w:p w14:paraId="547155E1" w14:textId="77777777" w:rsidR="00AC1337" w:rsidRPr="008F39C5"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20.000.000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5C7F80FD" w14:textId="77777777" w:rsidTr="00A047D1">
        <w:tc>
          <w:tcPr>
            <w:tcW w:w="3289" w:type="dxa"/>
          </w:tcPr>
          <w:p w14:paraId="47E60E39"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6147" w:type="dxa"/>
          </w:tcPr>
          <w:p w14:paraId="5FBC791F"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28444E0" w14:textId="77777777" w:rsidR="00AC1337" w:rsidRDefault="00AC1337" w:rsidP="00AC1337">
      <w:pPr>
        <w:pStyle w:val="Nadpis2"/>
        <w:numPr>
          <w:ilvl w:val="0"/>
          <w:numId w:val="0"/>
        </w:numPr>
        <w:ind w:left="540"/>
        <w:jc w:val="both"/>
        <w:rPr>
          <w:rFonts w:asciiTheme="minorHAnsi" w:hAnsiTheme="minorHAnsi" w:cstheme="minorHAnsi"/>
          <w:b/>
          <w:bCs/>
        </w:rPr>
      </w:pPr>
      <w:r w:rsidRPr="00066781">
        <w:rPr>
          <w:rFonts w:asciiTheme="minorHAnsi" w:hAnsiTheme="minorHAnsi" w:cstheme="minorHAnsi"/>
          <w:b/>
          <w:bCs/>
        </w:rPr>
        <w:t xml:space="preserve">Pojistná částka je limitem </w:t>
      </w:r>
      <w:r>
        <w:rPr>
          <w:rFonts w:asciiTheme="minorHAnsi" w:hAnsiTheme="minorHAnsi" w:cstheme="minorHAnsi"/>
          <w:b/>
          <w:bCs/>
        </w:rPr>
        <w:t xml:space="preserve">pojistného </w:t>
      </w:r>
      <w:r w:rsidRPr="00066781">
        <w:rPr>
          <w:rFonts w:asciiTheme="minorHAnsi" w:hAnsiTheme="minorHAnsi" w:cstheme="minorHAnsi"/>
          <w:b/>
          <w:bCs/>
        </w:rPr>
        <w:t>plnění pro jednu a všechny pojistné události.</w:t>
      </w:r>
    </w:p>
    <w:p w14:paraId="47530C7B" w14:textId="77777777" w:rsidR="00AC1337" w:rsidRDefault="00AC1337" w:rsidP="00AC1337">
      <w:pPr>
        <w:tabs>
          <w:tab w:val="left" w:pos="2410"/>
        </w:tabs>
        <w:spacing w:before="120"/>
        <w:ind w:left="567"/>
        <w:jc w:val="both"/>
        <w:rPr>
          <w:rFonts w:asciiTheme="minorHAnsi" w:hAnsiTheme="minorHAnsi" w:cstheme="minorHAnsi"/>
          <w:b/>
          <w:sz w:val="20"/>
        </w:rPr>
      </w:pPr>
      <w:r w:rsidRPr="003B2A4B">
        <w:rPr>
          <w:rFonts w:asciiTheme="minorHAnsi" w:hAnsiTheme="minorHAnsi" w:cstheme="minorHAnsi"/>
          <w:b/>
          <w:sz w:val="20"/>
        </w:rPr>
        <w:t>Zabezpečení mobilní elektroniky:</w:t>
      </w:r>
    </w:p>
    <w:p w14:paraId="5812B2FC" w14:textId="6BB982DE" w:rsidR="00976063" w:rsidRDefault="00AC1337" w:rsidP="00AC1337">
      <w:pPr>
        <w:tabs>
          <w:tab w:val="left" w:pos="2410"/>
        </w:tabs>
        <w:ind w:left="567"/>
        <w:jc w:val="both"/>
        <w:rPr>
          <w:rFonts w:asciiTheme="minorHAnsi" w:hAnsiTheme="minorHAnsi" w:cstheme="minorHAnsi"/>
          <w:sz w:val="20"/>
          <w:szCs w:val="20"/>
        </w:rPr>
      </w:pPr>
      <w:r>
        <w:rPr>
          <w:rFonts w:asciiTheme="minorHAnsi" w:hAnsiTheme="minorHAnsi" w:cstheme="minorHAnsi"/>
          <w:sz w:val="20"/>
          <w:szCs w:val="20"/>
        </w:rPr>
        <w:t xml:space="preserve">- </w:t>
      </w:r>
      <w:r w:rsidRPr="00C14753">
        <w:rPr>
          <w:rFonts w:asciiTheme="minorHAnsi" w:hAnsiTheme="minorHAnsi" w:cstheme="minorHAnsi"/>
          <w:sz w:val="20"/>
          <w:szCs w:val="20"/>
        </w:rPr>
        <w:t>umístěn</w:t>
      </w:r>
      <w:r>
        <w:rPr>
          <w:rFonts w:asciiTheme="minorHAnsi" w:hAnsiTheme="minorHAnsi" w:cstheme="minorHAnsi"/>
          <w:sz w:val="20"/>
          <w:szCs w:val="20"/>
        </w:rPr>
        <w:t>a</w:t>
      </w:r>
      <w:r w:rsidRPr="00C14753">
        <w:rPr>
          <w:rFonts w:asciiTheme="minorHAnsi" w:hAnsiTheme="minorHAnsi" w:cstheme="minorHAnsi"/>
          <w:sz w:val="20"/>
          <w:szCs w:val="20"/>
        </w:rPr>
        <w:t xml:space="preserve"> v</w:t>
      </w:r>
      <w:r>
        <w:rPr>
          <w:rFonts w:asciiTheme="minorHAnsi" w:hAnsiTheme="minorHAnsi" w:cstheme="minorHAnsi"/>
          <w:sz w:val="20"/>
          <w:szCs w:val="20"/>
        </w:rPr>
        <w:t xml:space="preserve"> budově v uzamčeném prostoru </w:t>
      </w:r>
      <w:r w:rsidRPr="00C14753">
        <w:rPr>
          <w:rFonts w:asciiTheme="minorHAnsi" w:hAnsiTheme="minorHAnsi" w:cstheme="minorHAnsi"/>
          <w:sz w:val="20"/>
          <w:szCs w:val="20"/>
        </w:rPr>
        <w:t xml:space="preserve">nebo </w:t>
      </w:r>
      <w:r>
        <w:rPr>
          <w:rFonts w:asciiTheme="minorHAnsi" w:hAnsiTheme="minorHAnsi" w:cstheme="minorHAnsi"/>
          <w:sz w:val="20"/>
          <w:szCs w:val="20"/>
        </w:rPr>
        <w:t xml:space="preserve">uzamčeném </w:t>
      </w:r>
      <w:r w:rsidRPr="00C14753">
        <w:rPr>
          <w:rFonts w:asciiTheme="minorHAnsi" w:hAnsiTheme="minorHAnsi" w:cstheme="minorHAnsi"/>
          <w:sz w:val="20"/>
          <w:szCs w:val="20"/>
        </w:rPr>
        <w:t>hotelovém pokoji</w:t>
      </w:r>
      <w:r>
        <w:rPr>
          <w:rFonts w:asciiTheme="minorHAnsi" w:hAnsiTheme="minorHAnsi" w:cstheme="minorHAnsi"/>
          <w:sz w:val="20"/>
          <w:szCs w:val="20"/>
        </w:rPr>
        <w:t>,</w:t>
      </w:r>
      <w:r w:rsidRPr="00C14753">
        <w:rPr>
          <w:rFonts w:asciiTheme="minorHAnsi" w:hAnsiTheme="minorHAnsi" w:cstheme="minorHAnsi"/>
          <w:sz w:val="20"/>
          <w:szCs w:val="20"/>
        </w:rPr>
        <w:t xml:space="preserve"> nebo</w:t>
      </w:r>
      <w:r>
        <w:rPr>
          <w:rFonts w:asciiTheme="minorHAnsi" w:hAnsiTheme="minorHAnsi" w:cstheme="minorHAnsi"/>
          <w:sz w:val="20"/>
          <w:szCs w:val="20"/>
        </w:rPr>
        <w:t xml:space="preserve"> </w:t>
      </w:r>
      <w:r w:rsidRPr="00C14753">
        <w:rPr>
          <w:rFonts w:asciiTheme="minorHAnsi" w:hAnsiTheme="minorHAnsi" w:cstheme="minorHAnsi"/>
          <w:sz w:val="20"/>
          <w:szCs w:val="20"/>
        </w:rPr>
        <w:t>umístěn</w:t>
      </w:r>
      <w:r>
        <w:rPr>
          <w:rFonts w:asciiTheme="minorHAnsi" w:hAnsiTheme="minorHAnsi" w:cstheme="minorHAnsi"/>
          <w:sz w:val="20"/>
          <w:szCs w:val="20"/>
        </w:rPr>
        <w:t>a</w:t>
      </w:r>
      <w:r w:rsidRPr="00C14753">
        <w:rPr>
          <w:rFonts w:asciiTheme="minorHAnsi" w:hAnsiTheme="minorHAnsi" w:cstheme="minorHAnsi"/>
          <w:sz w:val="20"/>
          <w:szCs w:val="20"/>
        </w:rPr>
        <w:t xml:space="preserve"> v zavazadlovém prostoru (motorového vozidla</w:t>
      </w:r>
      <w:r>
        <w:rPr>
          <w:rFonts w:asciiTheme="minorHAnsi" w:hAnsiTheme="minorHAnsi" w:cstheme="minorHAnsi"/>
          <w:sz w:val="20"/>
          <w:szCs w:val="20"/>
        </w:rPr>
        <w:t xml:space="preserve">), které je </w:t>
      </w:r>
      <w:r w:rsidRPr="00C14753">
        <w:rPr>
          <w:rFonts w:asciiTheme="minorHAnsi" w:hAnsiTheme="minorHAnsi" w:cstheme="minorHAnsi"/>
          <w:sz w:val="20"/>
          <w:szCs w:val="20"/>
        </w:rPr>
        <w:t>řádně uzamčen</w:t>
      </w:r>
      <w:r>
        <w:rPr>
          <w:rFonts w:asciiTheme="minorHAnsi" w:hAnsiTheme="minorHAnsi" w:cstheme="minorHAnsi"/>
          <w:sz w:val="20"/>
          <w:szCs w:val="20"/>
        </w:rPr>
        <w:t>o.</w:t>
      </w:r>
    </w:p>
    <w:p w14:paraId="46DE7962" w14:textId="77777777" w:rsidR="00976063" w:rsidRDefault="00976063">
      <w:pPr>
        <w:rPr>
          <w:rFonts w:asciiTheme="minorHAnsi" w:hAnsiTheme="minorHAnsi" w:cstheme="minorHAnsi"/>
          <w:sz w:val="20"/>
          <w:szCs w:val="20"/>
        </w:rPr>
      </w:pPr>
      <w:r>
        <w:rPr>
          <w:rFonts w:asciiTheme="minorHAnsi" w:hAnsiTheme="minorHAnsi" w:cstheme="minorHAnsi"/>
          <w:sz w:val="20"/>
          <w:szCs w:val="20"/>
        </w:rPr>
        <w:br w:type="page"/>
      </w:r>
    </w:p>
    <w:p w14:paraId="60694164" w14:textId="77777777" w:rsidR="00AC1337" w:rsidRPr="003B2A4B" w:rsidRDefault="00AC1337" w:rsidP="00AC1337">
      <w:pPr>
        <w:pStyle w:val="Nadpis2"/>
        <w:spacing w:after="60"/>
        <w:ind w:left="539" w:hanging="539"/>
        <w:jc w:val="both"/>
        <w:rPr>
          <w:rFonts w:asciiTheme="minorHAnsi" w:hAnsiTheme="minorHAnsi" w:cstheme="minorHAnsi"/>
        </w:rPr>
      </w:pPr>
      <w:r w:rsidRPr="003B2A4B">
        <w:rPr>
          <w:rFonts w:asciiTheme="minorHAnsi" w:hAnsiTheme="minorHAnsi" w:cstheme="minorHAnsi"/>
        </w:rPr>
        <w:lastRenderedPageBreak/>
        <w:t xml:space="preserve">Sjednává se pojištění </w:t>
      </w:r>
      <w:r w:rsidRPr="003B2A4B">
        <w:rPr>
          <w:rFonts w:asciiTheme="minorHAnsi" w:hAnsiTheme="minorHAnsi" w:cstheme="minorHAnsi"/>
          <w:b/>
        </w:rPr>
        <w:t>souboru mobilní elektroniky</w:t>
      </w:r>
      <w:r>
        <w:rPr>
          <w:rFonts w:asciiTheme="minorHAnsi" w:hAnsiTheme="minorHAnsi" w:cstheme="minorHAnsi"/>
          <w:b/>
        </w:rPr>
        <w:t xml:space="preserve"> včetně příslušenství</w:t>
      </w:r>
      <w:r w:rsidRPr="003B2A4B">
        <w:rPr>
          <w:rFonts w:asciiTheme="minorHAnsi" w:hAnsiTheme="minorHAnsi" w:cstheme="minorHAnsi"/>
          <w:b/>
        </w:rPr>
        <w:t>.</w:t>
      </w:r>
    </w:p>
    <w:tbl>
      <w:tblPr>
        <w:tblStyle w:val="Mkatabulky"/>
        <w:tblW w:w="9436"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89"/>
        <w:gridCol w:w="6147"/>
      </w:tblGrid>
      <w:tr w:rsidR="00AC1337" w:rsidRPr="003B2A4B" w14:paraId="6AC0E84F" w14:textId="77777777" w:rsidTr="00A047D1">
        <w:tc>
          <w:tcPr>
            <w:tcW w:w="3289" w:type="dxa"/>
          </w:tcPr>
          <w:p w14:paraId="40FE7CFC"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6147" w:type="dxa"/>
          </w:tcPr>
          <w:p w14:paraId="7E0D9959" w14:textId="77777777" w:rsidR="00AC1337" w:rsidRPr="003B2A4B" w:rsidRDefault="00AC1337" w:rsidP="00A047D1">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území České republiky</w:t>
            </w:r>
          </w:p>
        </w:tc>
      </w:tr>
      <w:tr w:rsidR="00AC1337" w:rsidRPr="003B2A4B" w14:paraId="240E648F" w14:textId="77777777" w:rsidTr="00A047D1">
        <w:tc>
          <w:tcPr>
            <w:tcW w:w="3289" w:type="dxa"/>
          </w:tcPr>
          <w:p w14:paraId="059D1E02"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6147" w:type="dxa"/>
          </w:tcPr>
          <w:p w14:paraId="7794D723" w14:textId="77777777" w:rsidR="00AC1337" w:rsidRPr="00C14753"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24007BE0" w14:textId="77777777" w:rsidTr="00A047D1">
        <w:tc>
          <w:tcPr>
            <w:tcW w:w="3289" w:type="dxa"/>
          </w:tcPr>
          <w:p w14:paraId="57348BC1"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6147" w:type="dxa"/>
          </w:tcPr>
          <w:p w14:paraId="15E241BC"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419D0B27" w14:textId="77777777" w:rsidR="00AC1337" w:rsidRPr="006C1380" w:rsidRDefault="00AC1337" w:rsidP="00AC1337">
      <w:pPr>
        <w:pStyle w:val="Nadpis2"/>
        <w:numPr>
          <w:ilvl w:val="0"/>
          <w:numId w:val="0"/>
        </w:numPr>
        <w:ind w:left="540"/>
        <w:jc w:val="both"/>
        <w:rPr>
          <w:rFonts w:asciiTheme="minorHAnsi" w:hAnsiTheme="minorHAnsi" w:cstheme="minorHAnsi"/>
          <w:b/>
          <w:bCs/>
        </w:rPr>
      </w:pPr>
      <w:r w:rsidRPr="00066781">
        <w:rPr>
          <w:rFonts w:asciiTheme="minorHAnsi" w:hAnsiTheme="minorHAnsi" w:cstheme="minorHAnsi"/>
          <w:b/>
          <w:bCs/>
        </w:rPr>
        <w:t>Pojistná částka je limitem plnění pro jednu a všechny pojistné události.</w:t>
      </w:r>
    </w:p>
    <w:p w14:paraId="40C1BBA6" w14:textId="77777777" w:rsidR="00AC1337" w:rsidRDefault="00AC1337" w:rsidP="00AC1337">
      <w:pPr>
        <w:tabs>
          <w:tab w:val="left" w:pos="2410"/>
        </w:tabs>
        <w:spacing w:before="120"/>
        <w:ind w:left="567"/>
        <w:jc w:val="both"/>
        <w:rPr>
          <w:rFonts w:asciiTheme="minorHAnsi" w:hAnsiTheme="minorHAnsi" w:cstheme="minorHAnsi"/>
          <w:b/>
          <w:sz w:val="20"/>
        </w:rPr>
      </w:pPr>
      <w:r w:rsidRPr="003B2A4B">
        <w:rPr>
          <w:rFonts w:asciiTheme="minorHAnsi" w:hAnsiTheme="minorHAnsi" w:cstheme="minorHAnsi"/>
          <w:b/>
          <w:sz w:val="20"/>
        </w:rPr>
        <w:t>Zabezpečení mobilní elektroniky:</w:t>
      </w:r>
    </w:p>
    <w:p w14:paraId="63489908" w14:textId="77777777" w:rsidR="00AC1337" w:rsidRDefault="00AC1337" w:rsidP="00AC1337">
      <w:pPr>
        <w:tabs>
          <w:tab w:val="left" w:pos="2410"/>
        </w:tabs>
        <w:ind w:left="567"/>
        <w:jc w:val="both"/>
        <w:rPr>
          <w:rFonts w:asciiTheme="minorHAnsi" w:hAnsiTheme="minorHAnsi" w:cstheme="minorHAnsi"/>
          <w:sz w:val="20"/>
          <w:szCs w:val="20"/>
        </w:rPr>
      </w:pPr>
      <w:r>
        <w:rPr>
          <w:rFonts w:asciiTheme="minorHAnsi" w:hAnsiTheme="minorHAnsi" w:cstheme="minorHAnsi"/>
          <w:sz w:val="20"/>
          <w:szCs w:val="20"/>
        </w:rPr>
        <w:t xml:space="preserve">- </w:t>
      </w:r>
      <w:r w:rsidRPr="00C14753">
        <w:rPr>
          <w:rFonts w:asciiTheme="minorHAnsi" w:hAnsiTheme="minorHAnsi" w:cstheme="minorHAnsi"/>
          <w:sz w:val="20"/>
          <w:szCs w:val="20"/>
        </w:rPr>
        <w:t>umístěn</w:t>
      </w:r>
      <w:r>
        <w:rPr>
          <w:rFonts w:asciiTheme="minorHAnsi" w:hAnsiTheme="minorHAnsi" w:cstheme="minorHAnsi"/>
          <w:sz w:val="20"/>
          <w:szCs w:val="20"/>
        </w:rPr>
        <w:t>a</w:t>
      </w:r>
      <w:r w:rsidRPr="00C14753">
        <w:rPr>
          <w:rFonts w:asciiTheme="minorHAnsi" w:hAnsiTheme="minorHAnsi" w:cstheme="minorHAnsi"/>
          <w:sz w:val="20"/>
          <w:szCs w:val="20"/>
        </w:rPr>
        <w:t xml:space="preserve"> v</w:t>
      </w:r>
      <w:r>
        <w:rPr>
          <w:rFonts w:asciiTheme="minorHAnsi" w:hAnsiTheme="minorHAnsi" w:cstheme="minorHAnsi"/>
          <w:sz w:val="20"/>
          <w:szCs w:val="20"/>
        </w:rPr>
        <w:t xml:space="preserve"> budově v uzamčeném prostoru </w:t>
      </w:r>
      <w:r w:rsidRPr="00C14753">
        <w:rPr>
          <w:rFonts w:asciiTheme="minorHAnsi" w:hAnsiTheme="minorHAnsi" w:cstheme="minorHAnsi"/>
          <w:sz w:val="20"/>
          <w:szCs w:val="20"/>
        </w:rPr>
        <w:t xml:space="preserve">nebo </w:t>
      </w:r>
      <w:r>
        <w:rPr>
          <w:rFonts w:asciiTheme="minorHAnsi" w:hAnsiTheme="minorHAnsi" w:cstheme="minorHAnsi"/>
          <w:sz w:val="20"/>
          <w:szCs w:val="20"/>
        </w:rPr>
        <w:t xml:space="preserve">uzamčeném </w:t>
      </w:r>
      <w:r w:rsidRPr="00C14753">
        <w:rPr>
          <w:rFonts w:asciiTheme="minorHAnsi" w:hAnsiTheme="minorHAnsi" w:cstheme="minorHAnsi"/>
          <w:sz w:val="20"/>
          <w:szCs w:val="20"/>
        </w:rPr>
        <w:t>hotelovém pokoji</w:t>
      </w:r>
      <w:r>
        <w:rPr>
          <w:rFonts w:asciiTheme="minorHAnsi" w:hAnsiTheme="minorHAnsi" w:cstheme="minorHAnsi"/>
          <w:sz w:val="20"/>
          <w:szCs w:val="20"/>
        </w:rPr>
        <w:t>,</w:t>
      </w:r>
      <w:r w:rsidRPr="00C14753">
        <w:rPr>
          <w:rFonts w:asciiTheme="minorHAnsi" w:hAnsiTheme="minorHAnsi" w:cstheme="minorHAnsi"/>
          <w:sz w:val="20"/>
          <w:szCs w:val="20"/>
        </w:rPr>
        <w:t xml:space="preserve"> nebo</w:t>
      </w:r>
      <w:r>
        <w:rPr>
          <w:rFonts w:asciiTheme="minorHAnsi" w:hAnsiTheme="minorHAnsi" w:cstheme="minorHAnsi"/>
          <w:sz w:val="20"/>
          <w:szCs w:val="20"/>
        </w:rPr>
        <w:t xml:space="preserve"> </w:t>
      </w:r>
      <w:r w:rsidRPr="00C14753">
        <w:rPr>
          <w:rFonts w:asciiTheme="minorHAnsi" w:hAnsiTheme="minorHAnsi" w:cstheme="minorHAnsi"/>
          <w:sz w:val="20"/>
          <w:szCs w:val="20"/>
        </w:rPr>
        <w:t>umístěn</w:t>
      </w:r>
      <w:r>
        <w:rPr>
          <w:rFonts w:asciiTheme="minorHAnsi" w:hAnsiTheme="minorHAnsi" w:cstheme="minorHAnsi"/>
          <w:sz w:val="20"/>
          <w:szCs w:val="20"/>
        </w:rPr>
        <w:t>a</w:t>
      </w:r>
      <w:r w:rsidRPr="00C14753">
        <w:rPr>
          <w:rFonts w:asciiTheme="minorHAnsi" w:hAnsiTheme="minorHAnsi" w:cstheme="minorHAnsi"/>
          <w:sz w:val="20"/>
          <w:szCs w:val="20"/>
        </w:rPr>
        <w:t xml:space="preserve"> v zavazadlovém prostoru (motorového vozidla</w:t>
      </w:r>
      <w:r>
        <w:rPr>
          <w:rFonts w:asciiTheme="minorHAnsi" w:hAnsiTheme="minorHAnsi" w:cstheme="minorHAnsi"/>
          <w:sz w:val="20"/>
          <w:szCs w:val="20"/>
        </w:rPr>
        <w:t xml:space="preserve">), které je </w:t>
      </w:r>
      <w:r w:rsidRPr="00C14753">
        <w:rPr>
          <w:rFonts w:asciiTheme="minorHAnsi" w:hAnsiTheme="minorHAnsi" w:cstheme="minorHAnsi"/>
          <w:sz w:val="20"/>
          <w:szCs w:val="20"/>
        </w:rPr>
        <w:t>řádně uzamčen</w:t>
      </w:r>
      <w:r>
        <w:rPr>
          <w:rFonts w:asciiTheme="minorHAnsi" w:hAnsiTheme="minorHAnsi" w:cstheme="minorHAnsi"/>
          <w:sz w:val="20"/>
          <w:szCs w:val="20"/>
        </w:rPr>
        <w:t>o.</w:t>
      </w:r>
    </w:p>
    <w:p w14:paraId="7323BDEA" w14:textId="77777777" w:rsidR="00AC1337" w:rsidRPr="003B2A4B" w:rsidRDefault="00AC1337" w:rsidP="00AC1337">
      <w:pPr>
        <w:pStyle w:val="Nadpis2"/>
        <w:ind w:left="540" w:hanging="540"/>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elektroniky.</w:t>
      </w:r>
    </w:p>
    <w:p w14:paraId="3D39BD6F" w14:textId="77777777" w:rsidR="00AC1337" w:rsidRPr="003B2A4B" w:rsidRDefault="00AC1337" w:rsidP="00AC1337">
      <w:pPr>
        <w:tabs>
          <w:tab w:val="left" w:pos="2410"/>
        </w:tabs>
        <w:spacing w:before="120" w:after="60"/>
        <w:ind w:left="567"/>
        <w:jc w:val="both"/>
        <w:rPr>
          <w:rFonts w:asciiTheme="minorHAnsi" w:hAnsiTheme="minorHAnsi" w:cstheme="minorHAnsi"/>
          <w:sz w:val="20"/>
          <w:szCs w:val="20"/>
        </w:rPr>
      </w:pPr>
      <w:r w:rsidRPr="003B2A4B">
        <w:rPr>
          <w:rFonts w:asciiTheme="minorHAnsi" w:hAnsiTheme="minorHAnsi" w:cstheme="minorHAnsi"/>
          <w:b/>
          <w:sz w:val="20"/>
        </w:rPr>
        <w:t>Specifikace elektroniky:</w:t>
      </w:r>
      <w:r>
        <w:rPr>
          <w:rFonts w:asciiTheme="minorHAnsi" w:hAnsiTheme="minorHAnsi" w:cstheme="minorHAnsi"/>
          <w:b/>
          <w:sz w:val="20"/>
        </w:rPr>
        <w:t xml:space="preserve"> </w:t>
      </w:r>
      <w:r>
        <w:rPr>
          <w:rFonts w:asciiTheme="minorHAnsi" w:hAnsiTheme="minorHAnsi" w:cstheme="minorHAnsi"/>
          <w:sz w:val="20"/>
          <w:szCs w:val="20"/>
        </w:rPr>
        <w:t>r</w:t>
      </w:r>
      <w:r w:rsidRPr="00117EC0">
        <w:rPr>
          <w:rFonts w:asciiTheme="minorHAnsi" w:hAnsiTheme="minorHAnsi" w:cstheme="minorHAnsi"/>
          <w:sz w:val="20"/>
          <w:szCs w:val="20"/>
        </w:rPr>
        <w:t>uční 3D skener - http://www.artec3d.com/hardware/artec-eva/</w:t>
      </w:r>
      <w:r w:rsidRPr="003B2A4B">
        <w:rPr>
          <w:rFonts w:asciiTheme="minorHAnsi" w:hAnsiTheme="minorHAnsi" w:cstheme="minorHAnsi"/>
          <w:sz w:val="20"/>
          <w:szCs w:val="20"/>
        </w:rPr>
        <w:t>.</w:t>
      </w:r>
    </w:p>
    <w:tbl>
      <w:tblPr>
        <w:tblStyle w:val="Mkatabulky"/>
        <w:tblW w:w="9436"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89"/>
        <w:gridCol w:w="6147"/>
      </w:tblGrid>
      <w:tr w:rsidR="00AC1337" w:rsidRPr="003B2A4B" w14:paraId="0EA85B4F" w14:textId="77777777" w:rsidTr="00A047D1">
        <w:tc>
          <w:tcPr>
            <w:tcW w:w="3289" w:type="dxa"/>
          </w:tcPr>
          <w:p w14:paraId="6B2515E0"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6147" w:type="dxa"/>
          </w:tcPr>
          <w:p w14:paraId="08C52851" w14:textId="77777777" w:rsidR="00AC1337" w:rsidRPr="003B2A4B" w:rsidRDefault="00AC1337" w:rsidP="00A047D1">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území České republiky</w:t>
            </w:r>
          </w:p>
        </w:tc>
      </w:tr>
      <w:tr w:rsidR="00AC1337" w:rsidRPr="003B2A4B" w14:paraId="17B18475" w14:textId="77777777" w:rsidTr="00A047D1">
        <w:tc>
          <w:tcPr>
            <w:tcW w:w="3289" w:type="dxa"/>
          </w:tcPr>
          <w:p w14:paraId="6BC39BCC"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6147" w:type="dxa"/>
          </w:tcPr>
          <w:p w14:paraId="4A3CC07E" w14:textId="77777777" w:rsidR="00AC1337" w:rsidRPr="00117EC0"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508.200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38CB4598" w14:textId="77777777" w:rsidTr="00A047D1">
        <w:tc>
          <w:tcPr>
            <w:tcW w:w="3289" w:type="dxa"/>
          </w:tcPr>
          <w:p w14:paraId="10333873"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6147" w:type="dxa"/>
          </w:tcPr>
          <w:p w14:paraId="1809533F"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6939AA6A" w14:textId="77777777" w:rsidR="00AC1337" w:rsidRDefault="00AC1337" w:rsidP="00AC1337">
      <w:pPr>
        <w:spacing w:before="120"/>
        <w:ind w:left="540"/>
        <w:jc w:val="both"/>
        <w:rPr>
          <w:rFonts w:asciiTheme="minorHAnsi" w:hAnsiTheme="minorHAnsi" w:cstheme="minorHAnsi"/>
          <w:b/>
          <w:sz w:val="20"/>
          <w:szCs w:val="20"/>
        </w:rPr>
      </w:pPr>
      <w:r>
        <w:rPr>
          <w:rFonts w:asciiTheme="minorHAnsi" w:hAnsiTheme="minorHAnsi" w:cstheme="minorHAnsi"/>
          <w:b/>
          <w:sz w:val="20"/>
          <w:szCs w:val="20"/>
        </w:rPr>
        <w:t>P</w:t>
      </w:r>
      <w:r w:rsidRPr="00C14753">
        <w:rPr>
          <w:rFonts w:asciiTheme="minorHAnsi" w:hAnsiTheme="minorHAnsi" w:cstheme="minorHAnsi"/>
          <w:b/>
          <w:sz w:val="20"/>
          <w:szCs w:val="20"/>
        </w:rPr>
        <w:t>ojištění vztahuje i na</w:t>
      </w:r>
      <w:r>
        <w:rPr>
          <w:rFonts w:asciiTheme="minorHAnsi" w:hAnsiTheme="minorHAnsi" w:cstheme="minorHAnsi"/>
          <w:b/>
          <w:sz w:val="20"/>
          <w:szCs w:val="20"/>
        </w:rPr>
        <w:t xml:space="preserve"> </w:t>
      </w:r>
      <w:r w:rsidRPr="00947B62">
        <w:rPr>
          <w:rFonts w:asciiTheme="minorHAnsi" w:hAnsiTheme="minorHAnsi" w:cstheme="minorHAnsi"/>
          <w:b/>
          <w:sz w:val="20"/>
          <w:szCs w:val="20"/>
        </w:rPr>
        <w:t xml:space="preserve">poškození, zničení nebo ztráty </w:t>
      </w:r>
      <w:r>
        <w:rPr>
          <w:rFonts w:asciiTheme="minorHAnsi" w:hAnsiTheme="minorHAnsi" w:cstheme="minorHAnsi"/>
          <w:b/>
          <w:sz w:val="20"/>
          <w:szCs w:val="20"/>
        </w:rPr>
        <w:t xml:space="preserve">při přepravě ručního </w:t>
      </w:r>
      <w:proofErr w:type="gramStart"/>
      <w:r>
        <w:rPr>
          <w:rFonts w:asciiTheme="minorHAnsi" w:hAnsiTheme="minorHAnsi" w:cstheme="minorHAnsi"/>
          <w:b/>
          <w:sz w:val="20"/>
          <w:szCs w:val="20"/>
        </w:rPr>
        <w:t>3D</w:t>
      </w:r>
      <w:proofErr w:type="gramEnd"/>
      <w:r>
        <w:rPr>
          <w:rFonts w:asciiTheme="minorHAnsi" w:hAnsiTheme="minorHAnsi" w:cstheme="minorHAnsi"/>
          <w:b/>
          <w:sz w:val="20"/>
          <w:szCs w:val="20"/>
        </w:rPr>
        <w:t xml:space="preserve"> skeneru</w:t>
      </w:r>
      <w:r w:rsidRPr="00947B62">
        <w:rPr>
          <w:rFonts w:asciiTheme="minorHAnsi" w:hAnsiTheme="minorHAnsi" w:cstheme="minorHAnsi"/>
          <w:b/>
          <w:sz w:val="20"/>
          <w:szCs w:val="20"/>
        </w:rPr>
        <w:t>, k níž došlo v důsledku dopravní nehody.</w:t>
      </w:r>
    </w:p>
    <w:p w14:paraId="644B884F" w14:textId="77777777" w:rsidR="00AC1337" w:rsidRDefault="00AC1337" w:rsidP="00AC1337">
      <w:pPr>
        <w:tabs>
          <w:tab w:val="left" w:pos="2410"/>
        </w:tabs>
        <w:spacing w:before="120"/>
        <w:ind w:left="567"/>
        <w:jc w:val="both"/>
        <w:rPr>
          <w:rFonts w:asciiTheme="minorHAnsi" w:hAnsiTheme="minorHAnsi" w:cstheme="minorHAnsi"/>
          <w:b/>
          <w:sz w:val="20"/>
        </w:rPr>
      </w:pPr>
      <w:r w:rsidRPr="003B2A4B">
        <w:rPr>
          <w:rFonts w:asciiTheme="minorHAnsi" w:hAnsiTheme="minorHAnsi" w:cstheme="minorHAnsi"/>
          <w:b/>
          <w:sz w:val="20"/>
        </w:rPr>
        <w:t>Zabezpečení mobilní elektroniky:</w:t>
      </w:r>
    </w:p>
    <w:p w14:paraId="40B93CCE" w14:textId="77777777" w:rsidR="00AC1337" w:rsidRDefault="00AC1337" w:rsidP="00AC1337">
      <w:pPr>
        <w:tabs>
          <w:tab w:val="left" w:pos="2410"/>
        </w:tabs>
        <w:ind w:left="567"/>
        <w:jc w:val="both"/>
        <w:rPr>
          <w:rFonts w:asciiTheme="minorHAnsi" w:hAnsiTheme="minorHAnsi" w:cstheme="minorHAnsi"/>
          <w:sz w:val="20"/>
          <w:szCs w:val="20"/>
        </w:rPr>
      </w:pPr>
      <w:r>
        <w:rPr>
          <w:rFonts w:asciiTheme="minorHAnsi" w:hAnsiTheme="minorHAnsi" w:cstheme="minorHAnsi"/>
          <w:sz w:val="20"/>
          <w:szCs w:val="20"/>
        </w:rPr>
        <w:t xml:space="preserve">- </w:t>
      </w:r>
      <w:r w:rsidRPr="00C14753">
        <w:rPr>
          <w:rFonts w:asciiTheme="minorHAnsi" w:hAnsiTheme="minorHAnsi" w:cstheme="minorHAnsi"/>
          <w:sz w:val="20"/>
          <w:szCs w:val="20"/>
        </w:rPr>
        <w:t>umístěn</w:t>
      </w:r>
      <w:r>
        <w:rPr>
          <w:rFonts w:asciiTheme="minorHAnsi" w:hAnsiTheme="minorHAnsi" w:cstheme="minorHAnsi"/>
          <w:sz w:val="20"/>
          <w:szCs w:val="20"/>
        </w:rPr>
        <w:t>a</w:t>
      </w:r>
      <w:r w:rsidRPr="00C14753">
        <w:rPr>
          <w:rFonts w:asciiTheme="minorHAnsi" w:hAnsiTheme="minorHAnsi" w:cstheme="minorHAnsi"/>
          <w:sz w:val="20"/>
          <w:szCs w:val="20"/>
        </w:rPr>
        <w:t xml:space="preserve"> v</w:t>
      </w:r>
      <w:r>
        <w:rPr>
          <w:rFonts w:asciiTheme="minorHAnsi" w:hAnsiTheme="minorHAnsi" w:cstheme="minorHAnsi"/>
          <w:sz w:val="20"/>
          <w:szCs w:val="20"/>
        </w:rPr>
        <w:t xml:space="preserve"> budově v uzamčeném prostoru </w:t>
      </w:r>
      <w:r w:rsidRPr="00C14753">
        <w:rPr>
          <w:rFonts w:asciiTheme="minorHAnsi" w:hAnsiTheme="minorHAnsi" w:cstheme="minorHAnsi"/>
          <w:sz w:val="20"/>
          <w:szCs w:val="20"/>
        </w:rPr>
        <w:t xml:space="preserve">nebo </w:t>
      </w:r>
      <w:r>
        <w:rPr>
          <w:rFonts w:asciiTheme="minorHAnsi" w:hAnsiTheme="minorHAnsi" w:cstheme="minorHAnsi"/>
          <w:sz w:val="20"/>
          <w:szCs w:val="20"/>
        </w:rPr>
        <w:t xml:space="preserve">uzamčeném </w:t>
      </w:r>
      <w:r w:rsidRPr="00C14753">
        <w:rPr>
          <w:rFonts w:asciiTheme="minorHAnsi" w:hAnsiTheme="minorHAnsi" w:cstheme="minorHAnsi"/>
          <w:sz w:val="20"/>
          <w:szCs w:val="20"/>
        </w:rPr>
        <w:t>hotelovém pokoji</w:t>
      </w:r>
      <w:r>
        <w:rPr>
          <w:rFonts w:asciiTheme="minorHAnsi" w:hAnsiTheme="minorHAnsi" w:cstheme="minorHAnsi"/>
          <w:sz w:val="20"/>
          <w:szCs w:val="20"/>
        </w:rPr>
        <w:t>,</w:t>
      </w:r>
      <w:r w:rsidRPr="00C14753">
        <w:rPr>
          <w:rFonts w:asciiTheme="minorHAnsi" w:hAnsiTheme="minorHAnsi" w:cstheme="minorHAnsi"/>
          <w:sz w:val="20"/>
          <w:szCs w:val="20"/>
        </w:rPr>
        <w:t xml:space="preserve"> nebo</w:t>
      </w:r>
      <w:r>
        <w:rPr>
          <w:rFonts w:asciiTheme="minorHAnsi" w:hAnsiTheme="minorHAnsi" w:cstheme="minorHAnsi"/>
          <w:sz w:val="20"/>
          <w:szCs w:val="20"/>
        </w:rPr>
        <w:t xml:space="preserve"> </w:t>
      </w:r>
      <w:r w:rsidRPr="00C14753">
        <w:rPr>
          <w:rFonts w:asciiTheme="minorHAnsi" w:hAnsiTheme="minorHAnsi" w:cstheme="minorHAnsi"/>
          <w:sz w:val="20"/>
          <w:szCs w:val="20"/>
        </w:rPr>
        <w:t>umístěn</w:t>
      </w:r>
      <w:r>
        <w:rPr>
          <w:rFonts w:asciiTheme="minorHAnsi" w:hAnsiTheme="minorHAnsi" w:cstheme="minorHAnsi"/>
          <w:sz w:val="20"/>
          <w:szCs w:val="20"/>
        </w:rPr>
        <w:t>a</w:t>
      </w:r>
      <w:r w:rsidRPr="00C14753">
        <w:rPr>
          <w:rFonts w:asciiTheme="minorHAnsi" w:hAnsiTheme="minorHAnsi" w:cstheme="minorHAnsi"/>
          <w:sz w:val="20"/>
          <w:szCs w:val="20"/>
        </w:rPr>
        <w:t xml:space="preserve"> v zavazadlovém prostoru (motorového vozidla)</w:t>
      </w:r>
      <w:r>
        <w:rPr>
          <w:rFonts w:asciiTheme="minorHAnsi" w:hAnsiTheme="minorHAnsi" w:cstheme="minorHAnsi"/>
          <w:sz w:val="20"/>
          <w:szCs w:val="20"/>
        </w:rPr>
        <w:t xml:space="preserve">, které je </w:t>
      </w:r>
      <w:r w:rsidRPr="00C14753">
        <w:rPr>
          <w:rFonts w:asciiTheme="minorHAnsi" w:hAnsiTheme="minorHAnsi" w:cstheme="minorHAnsi"/>
          <w:sz w:val="20"/>
          <w:szCs w:val="20"/>
        </w:rPr>
        <w:t>řádně uzamčen</w:t>
      </w:r>
      <w:r>
        <w:rPr>
          <w:rFonts w:asciiTheme="minorHAnsi" w:hAnsiTheme="minorHAnsi" w:cstheme="minorHAnsi"/>
          <w:sz w:val="20"/>
          <w:szCs w:val="20"/>
        </w:rPr>
        <w:t>o.</w:t>
      </w:r>
    </w:p>
    <w:p w14:paraId="4FDF837B" w14:textId="77777777" w:rsidR="00AC1337" w:rsidRPr="003B2A4B" w:rsidRDefault="00AC1337" w:rsidP="00AC1337">
      <w:pPr>
        <w:pStyle w:val="Nadpis2"/>
        <w:spacing w:after="60"/>
        <w:ind w:left="539" w:hanging="539"/>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souboru</w:t>
      </w:r>
      <w:r>
        <w:rPr>
          <w:rFonts w:asciiTheme="minorHAnsi" w:hAnsiTheme="minorHAnsi" w:cstheme="minorHAnsi"/>
          <w:b/>
        </w:rPr>
        <w:t xml:space="preserve"> elektroniky</w:t>
      </w:r>
      <w:r w:rsidRPr="003B2A4B">
        <w:rPr>
          <w:rFonts w:asciiTheme="minorHAnsi" w:hAnsiTheme="minorHAnsi" w:cstheme="minorHAnsi"/>
          <w:b/>
        </w:rPr>
        <w:t xml:space="preserve"> </w:t>
      </w:r>
      <w:r>
        <w:rPr>
          <w:rFonts w:asciiTheme="minorHAnsi" w:hAnsiTheme="minorHAnsi" w:cstheme="minorHAnsi"/>
          <w:b/>
        </w:rPr>
        <w:t>(</w:t>
      </w:r>
      <w:r w:rsidRPr="00947B62">
        <w:rPr>
          <w:rFonts w:asciiTheme="minorHAnsi" w:hAnsiTheme="minorHAnsi" w:cstheme="minorHAnsi"/>
          <w:b/>
        </w:rPr>
        <w:t>vlastních věcí movitých</w:t>
      </w:r>
      <w:r>
        <w:rPr>
          <w:rFonts w:asciiTheme="minorHAnsi" w:hAnsiTheme="minorHAnsi" w:cstheme="minorHAnsi"/>
          <w:b/>
        </w:rPr>
        <w:t>)</w:t>
      </w:r>
      <w:r w:rsidRPr="003B2A4B">
        <w:rPr>
          <w:rFonts w:asciiTheme="minorHAnsi" w:hAnsiTheme="minorHAnsi" w:cstheme="minorHAnsi"/>
          <w:b/>
        </w:rPr>
        <w:t>.</w:t>
      </w:r>
    </w:p>
    <w:tbl>
      <w:tblPr>
        <w:tblStyle w:val="Mkatabulky"/>
        <w:tblW w:w="9436"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89"/>
        <w:gridCol w:w="6147"/>
      </w:tblGrid>
      <w:tr w:rsidR="00AC1337" w:rsidRPr="003B2A4B" w14:paraId="1CC4195D" w14:textId="77777777" w:rsidTr="00A047D1">
        <w:tc>
          <w:tcPr>
            <w:tcW w:w="3289" w:type="dxa"/>
          </w:tcPr>
          <w:p w14:paraId="4CC3D87B"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6147" w:type="dxa"/>
          </w:tcPr>
          <w:p w14:paraId="1054B583"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Pasteurova 7, UJEP v Ústí nad Labem a území České republiky</w:t>
            </w:r>
          </w:p>
        </w:tc>
      </w:tr>
      <w:tr w:rsidR="00AC1337" w:rsidRPr="003B2A4B" w14:paraId="245FBADB" w14:textId="77777777" w:rsidTr="00A047D1">
        <w:tc>
          <w:tcPr>
            <w:tcW w:w="3289" w:type="dxa"/>
          </w:tcPr>
          <w:p w14:paraId="2A0DD629"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6147" w:type="dxa"/>
          </w:tcPr>
          <w:p w14:paraId="6FDDA068" w14:textId="77777777" w:rsidR="00AC1337" w:rsidRPr="00947B62"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2.188.543</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774D06B3" w14:textId="77777777" w:rsidTr="00A047D1">
        <w:tc>
          <w:tcPr>
            <w:tcW w:w="3289" w:type="dxa"/>
          </w:tcPr>
          <w:p w14:paraId="07902DD1"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6147" w:type="dxa"/>
          </w:tcPr>
          <w:p w14:paraId="413A5EA0"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6106F46A" w14:textId="77777777" w:rsidR="00AC1337" w:rsidRPr="006C1380" w:rsidRDefault="00AC1337" w:rsidP="00AC1337">
      <w:pPr>
        <w:pStyle w:val="Nadpis2"/>
        <w:numPr>
          <w:ilvl w:val="0"/>
          <w:numId w:val="0"/>
        </w:numPr>
        <w:ind w:left="540"/>
        <w:jc w:val="both"/>
        <w:rPr>
          <w:rFonts w:asciiTheme="minorHAnsi" w:hAnsiTheme="minorHAnsi" w:cstheme="minorHAnsi"/>
          <w:b/>
          <w:bCs/>
        </w:rPr>
      </w:pPr>
      <w:r w:rsidRPr="00E60B00">
        <w:rPr>
          <w:rFonts w:asciiTheme="minorHAnsi" w:hAnsiTheme="minorHAnsi" w:cstheme="minorHAnsi"/>
          <w:b/>
          <w:bCs/>
        </w:rPr>
        <w:t>Pojistná částka je limitem plnění pro jednu a všechny pojistné události.</w:t>
      </w:r>
    </w:p>
    <w:p w14:paraId="62DB7C38" w14:textId="77777777" w:rsidR="00AC1337" w:rsidRDefault="00AC1337" w:rsidP="00AC1337">
      <w:pPr>
        <w:tabs>
          <w:tab w:val="left" w:pos="2410"/>
        </w:tabs>
        <w:spacing w:before="120"/>
        <w:ind w:left="567"/>
        <w:jc w:val="both"/>
        <w:rPr>
          <w:rFonts w:asciiTheme="minorHAnsi" w:hAnsiTheme="minorHAnsi" w:cstheme="minorHAnsi"/>
          <w:b/>
          <w:sz w:val="20"/>
        </w:rPr>
      </w:pPr>
      <w:r w:rsidRPr="003B2A4B">
        <w:rPr>
          <w:rFonts w:asciiTheme="minorHAnsi" w:hAnsiTheme="minorHAnsi" w:cstheme="minorHAnsi"/>
          <w:b/>
          <w:sz w:val="20"/>
        </w:rPr>
        <w:t>Zabezpečení mobilní elektroniky:</w:t>
      </w:r>
    </w:p>
    <w:p w14:paraId="193957E6" w14:textId="77777777" w:rsidR="00AC1337" w:rsidRDefault="00AC1337" w:rsidP="00AC1337">
      <w:pPr>
        <w:tabs>
          <w:tab w:val="left" w:pos="2410"/>
        </w:tabs>
        <w:ind w:left="567"/>
        <w:jc w:val="both"/>
        <w:rPr>
          <w:rFonts w:asciiTheme="minorHAnsi" w:hAnsiTheme="minorHAnsi" w:cstheme="minorHAnsi"/>
          <w:sz w:val="20"/>
          <w:szCs w:val="20"/>
        </w:rPr>
      </w:pPr>
      <w:r>
        <w:rPr>
          <w:rFonts w:asciiTheme="minorHAnsi" w:hAnsiTheme="minorHAnsi" w:cstheme="minorHAnsi"/>
          <w:sz w:val="20"/>
          <w:szCs w:val="20"/>
        </w:rPr>
        <w:t xml:space="preserve">- </w:t>
      </w:r>
      <w:r w:rsidRPr="00C14753">
        <w:rPr>
          <w:rFonts w:asciiTheme="minorHAnsi" w:hAnsiTheme="minorHAnsi" w:cstheme="minorHAnsi"/>
          <w:sz w:val="20"/>
          <w:szCs w:val="20"/>
        </w:rPr>
        <w:t>umístěn</w:t>
      </w:r>
      <w:r>
        <w:rPr>
          <w:rFonts w:asciiTheme="minorHAnsi" w:hAnsiTheme="minorHAnsi" w:cstheme="minorHAnsi"/>
          <w:sz w:val="20"/>
          <w:szCs w:val="20"/>
        </w:rPr>
        <w:t>a</w:t>
      </w:r>
      <w:r w:rsidRPr="00C14753">
        <w:rPr>
          <w:rFonts w:asciiTheme="minorHAnsi" w:hAnsiTheme="minorHAnsi" w:cstheme="minorHAnsi"/>
          <w:sz w:val="20"/>
          <w:szCs w:val="20"/>
        </w:rPr>
        <w:t xml:space="preserve"> v</w:t>
      </w:r>
      <w:r>
        <w:rPr>
          <w:rFonts w:asciiTheme="minorHAnsi" w:hAnsiTheme="minorHAnsi" w:cstheme="minorHAnsi"/>
          <w:sz w:val="20"/>
          <w:szCs w:val="20"/>
        </w:rPr>
        <w:t xml:space="preserve"> budově v uzamčeném prostoru </w:t>
      </w:r>
      <w:r w:rsidRPr="00C14753">
        <w:rPr>
          <w:rFonts w:asciiTheme="minorHAnsi" w:hAnsiTheme="minorHAnsi" w:cstheme="minorHAnsi"/>
          <w:sz w:val="20"/>
          <w:szCs w:val="20"/>
        </w:rPr>
        <w:t xml:space="preserve">nebo </w:t>
      </w:r>
      <w:r>
        <w:rPr>
          <w:rFonts w:asciiTheme="minorHAnsi" w:hAnsiTheme="minorHAnsi" w:cstheme="minorHAnsi"/>
          <w:sz w:val="20"/>
          <w:szCs w:val="20"/>
        </w:rPr>
        <w:t xml:space="preserve">uzamčeném </w:t>
      </w:r>
      <w:r w:rsidRPr="00C14753">
        <w:rPr>
          <w:rFonts w:asciiTheme="minorHAnsi" w:hAnsiTheme="minorHAnsi" w:cstheme="minorHAnsi"/>
          <w:sz w:val="20"/>
          <w:szCs w:val="20"/>
        </w:rPr>
        <w:t>hotelovém pokoji</w:t>
      </w:r>
      <w:r>
        <w:rPr>
          <w:rFonts w:asciiTheme="minorHAnsi" w:hAnsiTheme="minorHAnsi" w:cstheme="minorHAnsi"/>
          <w:sz w:val="20"/>
          <w:szCs w:val="20"/>
        </w:rPr>
        <w:t>,</w:t>
      </w:r>
      <w:r w:rsidRPr="00C14753">
        <w:rPr>
          <w:rFonts w:asciiTheme="minorHAnsi" w:hAnsiTheme="minorHAnsi" w:cstheme="minorHAnsi"/>
          <w:sz w:val="20"/>
          <w:szCs w:val="20"/>
        </w:rPr>
        <w:t xml:space="preserve"> nebo</w:t>
      </w:r>
      <w:r>
        <w:rPr>
          <w:rFonts w:asciiTheme="minorHAnsi" w:hAnsiTheme="minorHAnsi" w:cstheme="minorHAnsi"/>
          <w:sz w:val="20"/>
          <w:szCs w:val="20"/>
        </w:rPr>
        <w:t xml:space="preserve"> </w:t>
      </w:r>
      <w:r w:rsidRPr="00C14753">
        <w:rPr>
          <w:rFonts w:asciiTheme="minorHAnsi" w:hAnsiTheme="minorHAnsi" w:cstheme="minorHAnsi"/>
          <w:sz w:val="20"/>
          <w:szCs w:val="20"/>
        </w:rPr>
        <w:t>umístěn</w:t>
      </w:r>
      <w:r>
        <w:rPr>
          <w:rFonts w:asciiTheme="minorHAnsi" w:hAnsiTheme="minorHAnsi" w:cstheme="minorHAnsi"/>
          <w:sz w:val="20"/>
          <w:szCs w:val="20"/>
        </w:rPr>
        <w:t>a</w:t>
      </w:r>
      <w:r w:rsidRPr="00C14753">
        <w:rPr>
          <w:rFonts w:asciiTheme="minorHAnsi" w:hAnsiTheme="minorHAnsi" w:cstheme="minorHAnsi"/>
          <w:sz w:val="20"/>
          <w:szCs w:val="20"/>
        </w:rPr>
        <w:t xml:space="preserve"> v zavazadlovém prostoru (motorového vozidla)</w:t>
      </w:r>
      <w:r>
        <w:rPr>
          <w:rFonts w:asciiTheme="minorHAnsi" w:hAnsiTheme="minorHAnsi" w:cstheme="minorHAnsi"/>
          <w:sz w:val="20"/>
          <w:szCs w:val="20"/>
        </w:rPr>
        <w:t xml:space="preserve">, které je </w:t>
      </w:r>
      <w:r w:rsidRPr="00C14753">
        <w:rPr>
          <w:rFonts w:asciiTheme="minorHAnsi" w:hAnsiTheme="minorHAnsi" w:cstheme="minorHAnsi"/>
          <w:sz w:val="20"/>
          <w:szCs w:val="20"/>
        </w:rPr>
        <w:t>řádně uzamčen</w:t>
      </w:r>
      <w:r>
        <w:rPr>
          <w:rFonts w:asciiTheme="minorHAnsi" w:hAnsiTheme="minorHAnsi" w:cstheme="minorHAnsi"/>
          <w:sz w:val="20"/>
          <w:szCs w:val="20"/>
        </w:rPr>
        <w:t>o.</w:t>
      </w:r>
    </w:p>
    <w:p w14:paraId="47EDC714" w14:textId="77777777" w:rsidR="00AC1337" w:rsidRPr="003B2A4B" w:rsidRDefault="00AC1337" w:rsidP="00AC1337">
      <w:pPr>
        <w:pStyle w:val="Nadpis2"/>
        <w:ind w:left="540" w:hanging="540"/>
        <w:rPr>
          <w:rFonts w:asciiTheme="minorHAnsi" w:hAnsiTheme="minorHAnsi" w:cstheme="minorHAnsi"/>
        </w:rPr>
      </w:pPr>
      <w:r w:rsidRPr="003B2A4B">
        <w:rPr>
          <w:rFonts w:asciiTheme="minorHAnsi" w:hAnsiTheme="minorHAnsi" w:cstheme="minorHAnsi"/>
        </w:rPr>
        <w:t xml:space="preserve">Sjednává se pojištění </w:t>
      </w:r>
      <w:r w:rsidRPr="003B2A4B">
        <w:rPr>
          <w:rFonts w:asciiTheme="minorHAnsi" w:hAnsiTheme="minorHAnsi" w:cstheme="minorHAnsi"/>
          <w:b/>
        </w:rPr>
        <w:t>elektroniky.</w:t>
      </w:r>
    </w:p>
    <w:p w14:paraId="07FB30C5" w14:textId="77777777" w:rsidR="00AC1337" w:rsidRPr="003B2A4B" w:rsidRDefault="00AC1337" w:rsidP="00AC1337">
      <w:pPr>
        <w:tabs>
          <w:tab w:val="left" w:pos="2410"/>
        </w:tabs>
        <w:spacing w:before="120" w:after="60"/>
        <w:ind w:left="567"/>
        <w:jc w:val="both"/>
        <w:rPr>
          <w:rFonts w:asciiTheme="minorHAnsi" w:hAnsiTheme="minorHAnsi" w:cstheme="minorHAnsi"/>
          <w:sz w:val="20"/>
          <w:szCs w:val="20"/>
        </w:rPr>
      </w:pPr>
      <w:r w:rsidRPr="003B2A4B">
        <w:rPr>
          <w:rFonts w:asciiTheme="minorHAnsi" w:hAnsiTheme="minorHAnsi" w:cstheme="minorHAnsi"/>
          <w:b/>
          <w:sz w:val="20"/>
        </w:rPr>
        <w:t>Specifikace elektroniky:</w:t>
      </w:r>
      <w:r>
        <w:rPr>
          <w:rFonts w:asciiTheme="minorHAnsi" w:hAnsiTheme="minorHAnsi" w:cstheme="minorHAnsi"/>
          <w:sz w:val="20"/>
          <w:szCs w:val="20"/>
        </w:rPr>
        <w:t xml:space="preserve"> v</w:t>
      </w:r>
      <w:r w:rsidRPr="00705055">
        <w:rPr>
          <w:rFonts w:asciiTheme="minorHAnsi" w:hAnsiTheme="minorHAnsi" w:cstheme="minorHAnsi"/>
          <w:sz w:val="20"/>
          <w:szCs w:val="20"/>
        </w:rPr>
        <w:t>elkoplošn</w:t>
      </w:r>
      <w:r>
        <w:rPr>
          <w:rFonts w:asciiTheme="minorHAnsi" w:hAnsiTheme="minorHAnsi" w:cstheme="minorHAnsi"/>
          <w:sz w:val="20"/>
          <w:szCs w:val="20"/>
        </w:rPr>
        <w:t>á</w:t>
      </w:r>
      <w:r w:rsidRPr="00705055">
        <w:rPr>
          <w:rFonts w:asciiTheme="minorHAnsi" w:hAnsiTheme="minorHAnsi" w:cstheme="minorHAnsi"/>
          <w:sz w:val="20"/>
          <w:szCs w:val="20"/>
        </w:rPr>
        <w:t xml:space="preserve"> LED televiz</w:t>
      </w:r>
      <w:r>
        <w:rPr>
          <w:rFonts w:asciiTheme="minorHAnsi" w:hAnsiTheme="minorHAnsi" w:cstheme="minorHAnsi"/>
          <w:sz w:val="20"/>
          <w:szCs w:val="20"/>
        </w:rPr>
        <w:t>e.</w:t>
      </w:r>
    </w:p>
    <w:tbl>
      <w:tblPr>
        <w:tblStyle w:val="Mkatabulky"/>
        <w:tblW w:w="9436"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89"/>
        <w:gridCol w:w="6147"/>
      </w:tblGrid>
      <w:tr w:rsidR="00AC1337" w:rsidRPr="003B2A4B" w14:paraId="65EBFA65" w14:textId="77777777" w:rsidTr="00A047D1">
        <w:tc>
          <w:tcPr>
            <w:tcW w:w="3289" w:type="dxa"/>
          </w:tcPr>
          <w:p w14:paraId="4A8ABBA0"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6147" w:type="dxa"/>
          </w:tcPr>
          <w:p w14:paraId="474CBC98" w14:textId="77777777" w:rsidR="00AC1337" w:rsidRPr="003B2A4B" w:rsidRDefault="00AC1337" w:rsidP="00A047D1">
            <w:pPr>
              <w:tabs>
                <w:tab w:val="left" w:pos="-720"/>
              </w:tabs>
              <w:jc w:val="both"/>
              <w:rPr>
                <w:rFonts w:asciiTheme="minorHAnsi" w:hAnsiTheme="minorHAnsi" w:cstheme="minorHAnsi"/>
                <w:b/>
                <w:bCs/>
                <w:sz w:val="20"/>
              </w:rPr>
            </w:pPr>
            <w:r w:rsidRPr="00705055">
              <w:rPr>
                <w:rFonts w:asciiTheme="minorHAnsi" w:hAnsiTheme="minorHAnsi" w:cstheme="minorHAnsi"/>
                <w:b/>
                <w:bCs/>
                <w:sz w:val="20"/>
              </w:rPr>
              <w:t>Kampus UJEP v Ústí nad Labem</w:t>
            </w:r>
          </w:p>
        </w:tc>
      </w:tr>
      <w:tr w:rsidR="00AC1337" w:rsidRPr="003B2A4B" w14:paraId="076958FD" w14:textId="77777777" w:rsidTr="00A047D1">
        <w:tc>
          <w:tcPr>
            <w:tcW w:w="3289" w:type="dxa"/>
          </w:tcPr>
          <w:p w14:paraId="28F1D31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6147" w:type="dxa"/>
          </w:tcPr>
          <w:p w14:paraId="603C6130" w14:textId="77777777" w:rsidR="00AC1337" w:rsidRPr="00117EC0"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01B1FA35" w14:textId="77777777" w:rsidTr="00A047D1">
        <w:tc>
          <w:tcPr>
            <w:tcW w:w="3289" w:type="dxa"/>
          </w:tcPr>
          <w:p w14:paraId="6F87A09F"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6147" w:type="dxa"/>
          </w:tcPr>
          <w:p w14:paraId="4129F53D"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23D87CF3" w14:textId="77777777" w:rsidR="00AC1337" w:rsidRPr="006C1380" w:rsidRDefault="00AC1337" w:rsidP="00AC1337">
      <w:pPr>
        <w:pStyle w:val="Nadpis2"/>
        <w:numPr>
          <w:ilvl w:val="0"/>
          <w:numId w:val="0"/>
        </w:numPr>
        <w:ind w:left="540"/>
        <w:jc w:val="both"/>
        <w:rPr>
          <w:rFonts w:asciiTheme="minorHAnsi" w:hAnsiTheme="minorHAnsi" w:cstheme="minorHAnsi"/>
          <w:b/>
          <w:bCs/>
        </w:rPr>
      </w:pPr>
      <w:r w:rsidRPr="00E60B00">
        <w:rPr>
          <w:rFonts w:asciiTheme="minorHAnsi" w:hAnsiTheme="minorHAnsi" w:cstheme="minorHAnsi"/>
          <w:b/>
          <w:bCs/>
        </w:rPr>
        <w:t>Pojistná částka je limitem plnění pro jednu a všechny pojistné události.</w:t>
      </w:r>
    </w:p>
    <w:p w14:paraId="433E4AE0" w14:textId="77777777" w:rsidR="00AC1337" w:rsidRDefault="00AC1337" w:rsidP="00AC1337">
      <w:pPr>
        <w:tabs>
          <w:tab w:val="left" w:pos="2410"/>
        </w:tabs>
        <w:spacing w:before="120"/>
        <w:ind w:left="567"/>
        <w:jc w:val="both"/>
        <w:rPr>
          <w:rFonts w:asciiTheme="minorHAnsi" w:hAnsiTheme="minorHAnsi" w:cstheme="minorHAnsi"/>
          <w:b/>
          <w:sz w:val="20"/>
        </w:rPr>
      </w:pPr>
      <w:r w:rsidRPr="003B2A4B">
        <w:rPr>
          <w:rFonts w:asciiTheme="minorHAnsi" w:hAnsiTheme="minorHAnsi" w:cstheme="minorHAnsi"/>
          <w:b/>
          <w:sz w:val="20"/>
        </w:rPr>
        <w:t>Zabezpečení elektroniky:</w:t>
      </w:r>
    </w:p>
    <w:p w14:paraId="47CB40A0" w14:textId="77777777" w:rsidR="00AC1337" w:rsidRDefault="00AC1337" w:rsidP="00AC1337">
      <w:pPr>
        <w:tabs>
          <w:tab w:val="left" w:pos="2410"/>
        </w:tabs>
        <w:ind w:left="567"/>
        <w:jc w:val="both"/>
        <w:rPr>
          <w:rFonts w:asciiTheme="minorHAnsi" w:hAnsiTheme="minorHAnsi" w:cstheme="minorHAnsi"/>
          <w:sz w:val="20"/>
          <w:szCs w:val="20"/>
        </w:rPr>
      </w:pPr>
      <w:r w:rsidRPr="00705055">
        <w:rPr>
          <w:rFonts w:asciiTheme="minorHAnsi" w:hAnsiTheme="minorHAnsi" w:cstheme="minorHAnsi"/>
          <w:sz w:val="20"/>
          <w:szCs w:val="20"/>
        </w:rPr>
        <w:t xml:space="preserve">Velkoplošná LED televize musí být připevněna na plášti budovy a její demontáž není možná bez použití nářadí. </w:t>
      </w:r>
      <w:r>
        <w:rPr>
          <w:rFonts w:asciiTheme="minorHAnsi" w:hAnsiTheme="minorHAnsi" w:cstheme="minorHAnsi"/>
          <w:sz w:val="20"/>
          <w:szCs w:val="20"/>
        </w:rPr>
        <w:t>V</w:t>
      </w:r>
      <w:r w:rsidRPr="00705055">
        <w:rPr>
          <w:rFonts w:asciiTheme="minorHAnsi" w:hAnsiTheme="minorHAnsi" w:cstheme="minorHAnsi"/>
          <w:sz w:val="20"/>
          <w:szCs w:val="20"/>
        </w:rPr>
        <w:t>elkoplošná LED televize</w:t>
      </w:r>
      <w:r>
        <w:rPr>
          <w:rFonts w:asciiTheme="minorHAnsi" w:hAnsiTheme="minorHAnsi" w:cstheme="minorHAnsi"/>
          <w:sz w:val="20"/>
          <w:szCs w:val="20"/>
        </w:rPr>
        <w:t xml:space="preserve"> je</w:t>
      </w:r>
      <w:r w:rsidRPr="00705055">
        <w:rPr>
          <w:rFonts w:asciiTheme="minorHAnsi" w:hAnsiTheme="minorHAnsi" w:cstheme="minorHAnsi"/>
          <w:sz w:val="20"/>
          <w:szCs w:val="20"/>
        </w:rPr>
        <w:t xml:space="preserve"> snímána kamerovým systémem</w:t>
      </w:r>
      <w:r>
        <w:rPr>
          <w:rFonts w:asciiTheme="minorHAnsi" w:hAnsiTheme="minorHAnsi" w:cstheme="minorHAnsi"/>
          <w:sz w:val="20"/>
          <w:szCs w:val="20"/>
        </w:rPr>
        <w:t>.</w:t>
      </w:r>
    </w:p>
    <w:p w14:paraId="5B7B1E61" w14:textId="77777777" w:rsidR="00AC1337" w:rsidRPr="00EB33CB" w:rsidRDefault="00AC1337" w:rsidP="00AC1337">
      <w:pPr>
        <w:tabs>
          <w:tab w:val="left" w:pos="2410"/>
        </w:tabs>
        <w:ind w:left="567"/>
        <w:jc w:val="both"/>
        <w:rPr>
          <w:rFonts w:asciiTheme="minorHAnsi" w:hAnsiTheme="minorHAnsi" w:cstheme="minorHAnsi"/>
          <w:b/>
          <w:bCs/>
          <w:sz w:val="20"/>
          <w:szCs w:val="20"/>
        </w:rPr>
      </w:pPr>
    </w:p>
    <w:p w14:paraId="1D494A6E" w14:textId="77777777" w:rsidR="00AC1337" w:rsidRPr="00EB33CB" w:rsidRDefault="00AC1337" w:rsidP="00AC1337">
      <w:pPr>
        <w:tabs>
          <w:tab w:val="left" w:pos="2410"/>
        </w:tabs>
        <w:ind w:left="567"/>
        <w:jc w:val="both"/>
        <w:rPr>
          <w:rFonts w:asciiTheme="minorHAnsi" w:hAnsiTheme="minorHAnsi" w:cstheme="minorHAnsi"/>
          <w:b/>
          <w:bCs/>
          <w:sz w:val="20"/>
          <w:szCs w:val="20"/>
        </w:rPr>
      </w:pPr>
      <w:r w:rsidRPr="00E60B00">
        <w:rPr>
          <w:rFonts w:asciiTheme="minorHAnsi" w:hAnsiTheme="minorHAnsi" w:cstheme="minorHAnsi"/>
          <w:b/>
          <w:bCs/>
          <w:sz w:val="20"/>
          <w:szCs w:val="20"/>
        </w:rPr>
        <w:t>Ujednává se pro body 4.1. – 4.5.</w:t>
      </w:r>
    </w:p>
    <w:p w14:paraId="1FB9139D" w14:textId="77777777" w:rsidR="00AC1337" w:rsidRPr="003B2A4B" w:rsidRDefault="00AC1337" w:rsidP="00AC1337">
      <w:pPr>
        <w:ind w:left="567"/>
        <w:jc w:val="both"/>
        <w:rPr>
          <w:rFonts w:asciiTheme="minorHAnsi" w:hAnsiTheme="minorHAnsi" w:cstheme="minorHAnsi"/>
          <w:b/>
          <w:sz w:val="20"/>
        </w:rPr>
      </w:pPr>
      <w:r w:rsidRPr="003B2A4B">
        <w:rPr>
          <w:rFonts w:asciiTheme="minorHAnsi" w:hAnsiTheme="minorHAnsi" w:cstheme="minorHAnsi"/>
          <w:b/>
          <w:sz w:val="20"/>
          <w:szCs w:val="20"/>
        </w:rPr>
        <w:t>Elektronika je řádně vedena v účetní evidenci pojištěného</w:t>
      </w:r>
      <w:r w:rsidRPr="003B2A4B">
        <w:rPr>
          <w:rFonts w:asciiTheme="minorHAnsi" w:hAnsiTheme="minorHAnsi" w:cstheme="minorHAnsi"/>
          <w:b/>
          <w:sz w:val="20"/>
        </w:rPr>
        <w:t>.</w:t>
      </w:r>
    </w:p>
    <w:p w14:paraId="1A32239D" w14:textId="3D17FAD6" w:rsidR="00976063" w:rsidRDefault="00AC1337" w:rsidP="00AC1337">
      <w:pPr>
        <w:ind w:left="567"/>
        <w:jc w:val="both"/>
        <w:rPr>
          <w:rFonts w:asciiTheme="minorHAnsi" w:hAnsiTheme="minorHAnsi" w:cstheme="minorHAnsi"/>
          <w:b/>
          <w:sz w:val="20"/>
        </w:rPr>
      </w:pPr>
      <w:r w:rsidRPr="003B2A4B">
        <w:rPr>
          <w:rFonts w:asciiTheme="minorHAnsi" w:hAnsiTheme="minorHAnsi" w:cstheme="minorHAnsi"/>
          <w:b/>
          <w:sz w:val="20"/>
          <w:szCs w:val="20"/>
        </w:rPr>
        <w:t>Elektronika je</w:t>
      </w:r>
      <w:r w:rsidRPr="003B2A4B">
        <w:rPr>
          <w:rFonts w:asciiTheme="minorHAnsi" w:hAnsiTheme="minorHAnsi" w:cstheme="minorHAnsi"/>
          <w:b/>
          <w:sz w:val="20"/>
        </w:rPr>
        <w:t xml:space="preserve"> v dobrém technickém stavu a provozuschopná.</w:t>
      </w:r>
    </w:p>
    <w:p w14:paraId="5BFECB24" w14:textId="77777777" w:rsidR="00976063" w:rsidRDefault="00976063">
      <w:pPr>
        <w:rPr>
          <w:rFonts w:asciiTheme="minorHAnsi" w:hAnsiTheme="minorHAnsi" w:cstheme="minorHAnsi"/>
          <w:b/>
          <w:sz w:val="20"/>
        </w:rPr>
      </w:pPr>
      <w:r>
        <w:rPr>
          <w:rFonts w:asciiTheme="minorHAnsi" w:hAnsiTheme="minorHAnsi" w:cstheme="minorHAnsi"/>
          <w:b/>
          <w:sz w:val="20"/>
        </w:rPr>
        <w:br w:type="page"/>
      </w:r>
    </w:p>
    <w:p w14:paraId="108CECA5" w14:textId="77777777" w:rsidR="00AC1337" w:rsidRDefault="00AC1337" w:rsidP="00AC1337">
      <w:pPr>
        <w:pStyle w:val="Nadpis2"/>
        <w:ind w:left="540" w:hanging="540"/>
        <w:jc w:val="both"/>
        <w:rPr>
          <w:rFonts w:asciiTheme="minorHAnsi" w:hAnsiTheme="minorHAnsi"/>
          <w:b/>
        </w:rPr>
      </w:pPr>
      <w:r w:rsidRPr="001B5568">
        <w:rPr>
          <w:rFonts w:asciiTheme="minorHAnsi" w:hAnsiTheme="minorHAnsi"/>
        </w:rPr>
        <w:lastRenderedPageBreak/>
        <w:t xml:space="preserve">Sjednává se pojištění </w:t>
      </w:r>
      <w:r w:rsidRPr="00705055">
        <w:rPr>
          <w:rFonts w:asciiTheme="minorHAnsi" w:hAnsiTheme="minorHAnsi"/>
          <w:b/>
          <w:bCs/>
        </w:rPr>
        <w:t xml:space="preserve">souboru </w:t>
      </w:r>
      <w:r>
        <w:rPr>
          <w:rFonts w:asciiTheme="minorHAnsi" w:hAnsiTheme="minorHAnsi"/>
          <w:b/>
        </w:rPr>
        <w:t xml:space="preserve">bezpilotních leteckých prostředků včetně jejich </w:t>
      </w:r>
      <w:r w:rsidRPr="001B5568">
        <w:rPr>
          <w:rFonts w:asciiTheme="minorHAnsi" w:hAnsiTheme="minorHAnsi"/>
          <w:b/>
        </w:rPr>
        <w:t>příslušenství</w:t>
      </w:r>
      <w:r>
        <w:rPr>
          <w:rFonts w:asciiTheme="minorHAnsi" w:hAnsiTheme="minorHAnsi"/>
          <w:b/>
        </w:rPr>
        <w:t>.</w:t>
      </w:r>
      <w:r w:rsidRPr="001B5568">
        <w:rPr>
          <w:rFonts w:asciiTheme="minorHAnsi" w:hAnsiTheme="minorHAnsi"/>
          <w:b/>
        </w:rPr>
        <w:t xml:space="preserve"> </w:t>
      </w:r>
    </w:p>
    <w:p w14:paraId="095F28AC" w14:textId="42A9A149" w:rsidR="00AC1337" w:rsidRPr="003B2A4B" w:rsidRDefault="00AC1337" w:rsidP="00AC1337">
      <w:pPr>
        <w:tabs>
          <w:tab w:val="left" w:pos="2410"/>
        </w:tabs>
        <w:spacing w:before="120" w:after="60"/>
        <w:ind w:left="567"/>
        <w:jc w:val="both"/>
        <w:rPr>
          <w:rFonts w:asciiTheme="minorHAnsi" w:hAnsiTheme="minorHAnsi" w:cstheme="minorHAnsi"/>
          <w:sz w:val="20"/>
        </w:rPr>
      </w:pPr>
      <w:r w:rsidRPr="003B2A4B">
        <w:rPr>
          <w:rFonts w:asciiTheme="minorHAnsi" w:hAnsiTheme="minorHAnsi" w:cstheme="minorHAnsi"/>
          <w:b/>
          <w:sz w:val="20"/>
        </w:rPr>
        <w:t>Specifikace:</w:t>
      </w:r>
      <w:r w:rsidR="00090236">
        <w:rPr>
          <w:rFonts w:asciiTheme="minorHAnsi" w:hAnsiTheme="minorHAnsi" w:cstheme="minorHAnsi"/>
          <w:b/>
          <w:sz w:val="20"/>
        </w:rPr>
        <w:t xml:space="preserve"> dle přílohy č. 8 této pojistné smlouvy</w:t>
      </w:r>
    </w:p>
    <w:tbl>
      <w:tblPr>
        <w:tblStyle w:val="Mkatabulky"/>
        <w:tblW w:w="9436"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89"/>
        <w:gridCol w:w="6147"/>
      </w:tblGrid>
      <w:tr w:rsidR="00AC1337" w:rsidRPr="003B2A4B" w14:paraId="638F8A57" w14:textId="77777777" w:rsidTr="00A047D1">
        <w:tc>
          <w:tcPr>
            <w:tcW w:w="3289" w:type="dxa"/>
          </w:tcPr>
          <w:p w14:paraId="10F4EC26"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6147" w:type="dxa"/>
          </w:tcPr>
          <w:p w14:paraId="1F1429AD" w14:textId="77777777" w:rsidR="00AC1337" w:rsidRPr="003B2A4B" w:rsidRDefault="00AC1337" w:rsidP="00A047D1">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území České republiky</w:t>
            </w:r>
          </w:p>
        </w:tc>
      </w:tr>
      <w:tr w:rsidR="00AC1337" w:rsidRPr="003B2A4B" w14:paraId="0C85ABCF" w14:textId="77777777" w:rsidTr="00A047D1">
        <w:tc>
          <w:tcPr>
            <w:tcW w:w="3289" w:type="dxa"/>
          </w:tcPr>
          <w:p w14:paraId="14BB2A2A"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6147" w:type="dxa"/>
          </w:tcPr>
          <w:p w14:paraId="6B4D38B7" w14:textId="6D5946E8" w:rsidR="00AC1337" w:rsidRPr="00117EC0"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1.</w:t>
            </w:r>
            <w:r w:rsidR="00090236">
              <w:rPr>
                <w:rFonts w:asciiTheme="minorHAnsi" w:hAnsiTheme="minorHAnsi" w:cstheme="minorHAnsi"/>
                <w:b/>
                <w:bCs/>
                <w:sz w:val="20"/>
              </w:rPr>
              <w:t>462</w:t>
            </w:r>
            <w:r>
              <w:rPr>
                <w:rFonts w:asciiTheme="minorHAnsi" w:hAnsiTheme="minorHAnsi" w:cstheme="minorHAnsi"/>
                <w:b/>
                <w:bCs/>
                <w:sz w:val="20"/>
              </w:rPr>
              <w:t>.</w:t>
            </w:r>
            <w:r w:rsidR="00090236">
              <w:rPr>
                <w:rFonts w:asciiTheme="minorHAnsi" w:hAnsiTheme="minorHAnsi" w:cstheme="minorHAnsi"/>
                <w:b/>
                <w:bCs/>
                <w:sz w:val="20"/>
              </w:rPr>
              <w:t>678</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0DFE31BE" w14:textId="77777777" w:rsidTr="00A047D1">
        <w:tc>
          <w:tcPr>
            <w:tcW w:w="3289" w:type="dxa"/>
          </w:tcPr>
          <w:p w14:paraId="7F1CEA41"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6147" w:type="dxa"/>
          </w:tcPr>
          <w:p w14:paraId="1353B973"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6BC70C01" w14:textId="77777777" w:rsidR="00AC1337" w:rsidRDefault="00AC1337" w:rsidP="00AC1337">
      <w:pPr>
        <w:spacing w:before="120"/>
        <w:ind w:left="540"/>
        <w:jc w:val="both"/>
        <w:rPr>
          <w:rFonts w:asciiTheme="minorHAnsi" w:hAnsiTheme="minorHAnsi" w:cstheme="minorHAnsi"/>
          <w:b/>
          <w:sz w:val="20"/>
          <w:szCs w:val="20"/>
        </w:rPr>
      </w:pPr>
      <w:r w:rsidRPr="00E60B00">
        <w:rPr>
          <w:rFonts w:asciiTheme="minorHAnsi" w:hAnsiTheme="minorHAnsi" w:cstheme="minorHAnsi"/>
          <w:b/>
          <w:sz w:val="20"/>
          <w:szCs w:val="20"/>
        </w:rPr>
        <w:t>Pojištění se vztahuje i na poškození, zničení nebo ztráty přepravovaného b</w:t>
      </w:r>
      <w:r w:rsidRPr="00E60B00">
        <w:rPr>
          <w:rFonts w:asciiTheme="minorHAnsi" w:hAnsiTheme="minorHAnsi"/>
          <w:b/>
          <w:sz w:val="20"/>
        </w:rPr>
        <w:t>ezpilotního leteckého prostředku s příslušenstvím</w:t>
      </w:r>
      <w:r w:rsidRPr="00E60B00">
        <w:rPr>
          <w:rFonts w:asciiTheme="minorHAnsi" w:hAnsiTheme="minorHAnsi" w:cstheme="minorHAnsi"/>
          <w:b/>
          <w:sz w:val="20"/>
          <w:szCs w:val="20"/>
        </w:rPr>
        <w:t>, k nimž došlo v důsledku dopravní nehody.</w:t>
      </w:r>
    </w:p>
    <w:p w14:paraId="4E24753A" w14:textId="77777777" w:rsidR="00AC1337" w:rsidRDefault="00AC1337" w:rsidP="00AC1337">
      <w:pPr>
        <w:tabs>
          <w:tab w:val="left" w:pos="2410"/>
        </w:tabs>
        <w:spacing w:before="120"/>
        <w:ind w:left="567"/>
        <w:jc w:val="both"/>
        <w:rPr>
          <w:rFonts w:asciiTheme="minorHAnsi" w:hAnsiTheme="minorHAnsi" w:cstheme="minorHAnsi"/>
          <w:b/>
          <w:sz w:val="20"/>
        </w:rPr>
      </w:pPr>
      <w:r w:rsidRPr="003B2A4B">
        <w:rPr>
          <w:rFonts w:asciiTheme="minorHAnsi" w:hAnsiTheme="minorHAnsi" w:cstheme="minorHAnsi"/>
          <w:b/>
          <w:sz w:val="20"/>
        </w:rPr>
        <w:t xml:space="preserve">Zabezpečení </w:t>
      </w:r>
      <w:r w:rsidRPr="00E60B00">
        <w:rPr>
          <w:rFonts w:asciiTheme="minorHAnsi" w:hAnsiTheme="minorHAnsi" w:cstheme="minorHAnsi"/>
          <w:b/>
          <w:sz w:val="20"/>
          <w:szCs w:val="20"/>
        </w:rPr>
        <w:t>b</w:t>
      </w:r>
      <w:r w:rsidRPr="00E60B00">
        <w:rPr>
          <w:rFonts w:asciiTheme="minorHAnsi" w:hAnsiTheme="minorHAnsi"/>
          <w:b/>
          <w:sz w:val="20"/>
        </w:rPr>
        <w:t>ezpilotní</w:t>
      </w:r>
      <w:r>
        <w:rPr>
          <w:rFonts w:asciiTheme="minorHAnsi" w:hAnsiTheme="minorHAnsi"/>
          <w:b/>
          <w:sz w:val="20"/>
        </w:rPr>
        <w:t>ho</w:t>
      </w:r>
      <w:r w:rsidRPr="00E60B00">
        <w:rPr>
          <w:rFonts w:asciiTheme="minorHAnsi" w:hAnsiTheme="minorHAnsi"/>
          <w:b/>
          <w:sz w:val="20"/>
        </w:rPr>
        <w:t xml:space="preserve"> leteck</w:t>
      </w:r>
      <w:r>
        <w:rPr>
          <w:rFonts w:asciiTheme="minorHAnsi" w:hAnsiTheme="minorHAnsi"/>
          <w:b/>
          <w:sz w:val="20"/>
        </w:rPr>
        <w:t>ého</w:t>
      </w:r>
      <w:r w:rsidRPr="00E60B00">
        <w:rPr>
          <w:rFonts w:asciiTheme="minorHAnsi" w:hAnsiTheme="minorHAnsi"/>
          <w:b/>
          <w:sz w:val="20"/>
        </w:rPr>
        <w:t xml:space="preserve"> prostředk</w:t>
      </w:r>
      <w:r>
        <w:rPr>
          <w:rFonts w:asciiTheme="minorHAnsi" w:hAnsiTheme="minorHAnsi"/>
          <w:b/>
          <w:sz w:val="20"/>
        </w:rPr>
        <w:t>u</w:t>
      </w:r>
      <w:r w:rsidRPr="003B2A4B">
        <w:rPr>
          <w:rFonts w:asciiTheme="minorHAnsi" w:hAnsiTheme="minorHAnsi" w:cstheme="minorHAnsi"/>
          <w:b/>
          <w:sz w:val="20"/>
        </w:rPr>
        <w:t>:</w:t>
      </w:r>
    </w:p>
    <w:p w14:paraId="67B21D71" w14:textId="77777777" w:rsidR="00AC1337" w:rsidRDefault="00AC1337" w:rsidP="00AC1337">
      <w:pPr>
        <w:tabs>
          <w:tab w:val="left" w:pos="2410"/>
        </w:tabs>
        <w:ind w:left="567"/>
        <w:jc w:val="both"/>
        <w:rPr>
          <w:rFonts w:asciiTheme="minorHAnsi" w:hAnsiTheme="minorHAnsi" w:cstheme="minorHAnsi"/>
          <w:sz w:val="20"/>
          <w:szCs w:val="20"/>
        </w:rPr>
      </w:pPr>
      <w:r>
        <w:rPr>
          <w:rFonts w:asciiTheme="minorHAnsi" w:hAnsiTheme="minorHAnsi" w:cstheme="minorHAnsi"/>
          <w:sz w:val="20"/>
          <w:szCs w:val="20"/>
        </w:rPr>
        <w:t xml:space="preserve">- </w:t>
      </w:r>
      <w:r w:rsidRPr="00C14753">
        <w:rPr>
          <w:rFonts w:asciiTheme="minorHAnsi" w:hAnsiTheme="minorHAnsi" w:cstheme="minorHAnsi"/>
          <w:sz w:val="20"/>
          <w:szCs w:val="20"/>
        </w:rPr>
        <w:t>umístěn v</w:t>
      </w:r>
      <w:r>
        <w:rPr>
          <w:rFonts w:asciiTheme="minorHAnsi" w:hAnsiTheme="minorHAnsi" w:cstheme="minorHAnsi"/>
          <w:sz w:val="20"/>
          <w:szCs w:val="20"/>
        </w:rPr>
        <w:t xml:space="preserve"> budově v uzamčeném prostoru </w:t>
      </w:r>
      <w:r w:rsidRPr="00C14753">
        <w:rPr>
          <w:rFonts w:asciiTheme="minorHAnsi" w:hAnsiTheme="minorHAnsi" w:cstheme="minorHAnsi"/>
          <w:sz w:val="20"/>
          <w:szCs w:val="20"/>
        </w:rPr>
        <w:t xml:space="preserve">nebo </w:t>
      </w:r>
      <w:r>
        <w:rPr>
          <w:rFonts w:asciiTheme="minorHAnsi" w:hAnsiTheme="minorHAnsi" w:cstheme="minorHAnsi"/>
          <w:sz w:val="20"/>
          <w:szCs w:val="20"/>
        </w:rPr>
        <w:t xml:space="preserve">uzamčeném </w:t>
      </w:r>
      <w:r w:rsidRPr="00C14753">
        <w:rPr>
          <w:rFonts w:asciiTheme="minorHAnsi" w:hAnsiTheme="minorHAnsi" w:cstheme="minorHAnsi"/>
          <w:sz w:val="20"/>
          <w:szCs w:val="20"/>
        </w:rPr>
        <w:t>hotelovém pokoji</w:t>
      </w:r>
      <w:r>
        <w:rPr>
          <w:rFonts w:asciiTheme="minorHAnsi" w:hAnsiTheme="minorHAnsi" w:cstheme="minorHAnsi"/>
          <w:sz w:val="20"/>
          <w:szCs w:val="20"/>
        </w:rPr>
        <w:t>,</w:t>
      </w:r>
      <w:r w:rsidRPr="00C14753">
        <w:rPr>
          <w:rFonts w:asciiTheme="minorHAnsi" w:hAnsiTheme="minorHAnsi" w:cstheme="minorHAnsi"/>
          <w:sz w:val="20"/>
          <w:szCs w:val="20"/>
        </w:rPr>
        <w:t xml:space="preserve"> nebo</w:t>
      </w:r>
      <w:r>
        <w:rPr>
          <w:rFonts w:asciiTheme="minorHAnsi" w:hAnsiTheme="minorHAnsi" w:cstheme="minorHAnsi"/>
          <w:sz w:val="20"/>
          <w:szCs w:val="20"/>
        </w:rPr>
        <w:t xml:space="preserve"> </w:t>
      </w:r>
      <w:r w:rsidRPr="00C14753">
        <w:rPr>
          <w:rFonts w:asciiTheme="minorHAnsi" w:hAnsiTheme="minorHAnsi" w:cstheme="minorHAnsi"/>
          <w:sz w:val="20"/>
          <w:szCs w:val="20"/>
        </w:rPr>
        <w:t>umístěn v zavazadlovém prostoru (motorového vozidla)</w:t>
      </w:r>
      <w:r>
        <w:rPr>
          <w:rFonts w:asciiTheme="minorHAnsi" w:hAnsiTheme="minorHAnsi" w:cstheme="minorHAnsi"/>
          <w:sz w:val="20"/>
          <w:szCs w:val="20"/>
        </w:rPr>
        <w:t xml:space="preserve">, které je </w:t>
      </w:r>
      <w:r w:rsidRPr="00C14753">
        <w:rPr>
          <w:rFonts w:asciiTheme="minorHAnsi" w:hAnsiTheme="minorHAnsi" w:cstheme="minorHAnsi"/>
          <w:sz w:val="20"/>
          <w:szCs w:val="20"/>
        </w:rPr>
        <w:t>řádně uzamčen</w:t>
      </w:r>
      <w:r>
        <w:rPr>
          <w:rFonts w:asciiTheme="minorHAnsi" w:hAnsiTheme="minorHAnsi" w:cstheme="minorHAnsi"/>
          <w:sz w:val="20"/>
          <w:szCs w:val="20"/>
        </w:rPr>
        <w:t>o.</w:t>
      </w:r>
    </w:p>
    <w:bookmarkEnd w:id="3"/>
    <w:p w14:paraId="37205D0E" w14:textId="77777777" w:rsidR="00AC1337" w:rsidRPr="003B2A4B" w:rsidRDefault="00AC1337" w:rsidP="00AC1337">
      <w:pPr>
        <w:pStyle w:val="Nadpis1"/>
        <w:tabs>
          <w:tab w:val="num" w:pos="-1440"/>
          <w:tab w:val="left" w:pos="360"/>
        </w:tabs>
        <w:ind w:left="360" w:hanging="360"/>
        <w:rPr>
          <w:rFonts w:asciiTheme="minorHAnsi" w:hAnsiTheme="minorHAnsi" w:cstheme="minorHAnsi"/>
        </w:rPr>
      </w:pPr>
      <w:r w:rsidRPr="003B2A4B">
        <w:rPr>
          <w:rFonts w:asciiTheme="minorHAnsi" w:hAnsiTheme="minorHAnsi" w:cstheme="minorHAnsi"/>
        </w:rPr>
        <w:t>POJIŠTĚNÍ nákladu</w:t>
      </w:r>
    </w:p>
    <w:p w14:paraId="6F9EB63A" w14:textId="77777777" w:rsidR="00AC1337" w:rsidRPr="003B2A4B" w:rsidRDefault="00AC1337" w:rsidP="00AC1337">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b/>
          <w:sz w:val="20"/>
          <w:szCs w:val="22"/>
        </w:rPr>
        <w:t>Je upraveno:</w:t>
      </w:r>
      <w:r w:rsidRPr="003B2A4B">
        <w:rPr>
          <w:rFonts w:asciiTheme="minorHAnsi" w:hAnsiTheme="minorHAnsi" w:cstheme="minorHAnsi"/>
          <w:sz w:val="20"/>
          <w:szCs w:val="22"/>
        </w:rPr>
        <w:tab/>
        <w:t>VPP pro pojištění majetku VPPM 1/16 (dále jen VPPM 1/16)</w:t>
      </w:r>
    </w:p>
    <w:p w14:paraId="36C1CE99" w14:textId="77777777" w:rsidR="00AC1337" w:rsidRPr="003B2A4B" w:rsidRDefault="00AC1337" w:rsidP="00AC1337">
      <w:pPr>
        <w:tabs>
          <w:tab w:val="left" w:pos="1276"/>
        </w:tabs>
        <w:jc w:val="both"/>
        <w:rPr>
          <w:rFonts w:asciiTheme="minorHAnsi" w:hAnsiTheme="minorHAnsi" w:cstheme="minorHAnsi"/>
          <w:sz w:val="20"/>
          <w:szCs w:val="22"/>
        </w:rPr>
      </w:pPr>
      <w:r w:rsidRPr="003B2A4B">
        <w:rPr>
          <w:rFonts w:asciiTheme="minorHAnsi" w:hAnsiTheme="minorHAnsi" w:cstheme="minorHAnsi"/>
          <w:sz w:val="20"/>
          <w:szCs w:val="22"/>
        </w:rPr>
        <w:tab/>
        <w:t>DPP pro pojištění nákladu DPPPN MP 1/16 (dále jen DPPPN MP 1/16)</w:t>
      </w:r>
    </w:p>
    <w:p w14:paraId="441FA36A" w14:textId="77777777" w:rsidR="00AC1337" w:rsidRPr="003B2A4B" w:rsidRDefault="00AC1337" w:rsidP="00AC1337">
      <w:pPr>
        <w:spacing w:before="120"/>
        <w:ind w:left="2700" w:hanging="2700"/>
        <w:jc w:val="both"/>
        <w:rPr>
          <w:rFonts w:asciiTheme="minorHAnsi" w:hAnsiTheme="minorHAnsi" w:cstheme="minorHAnsi"/>
          <w:b/>
          <w:sz w:val="20"/>
        </w:rPr>
      </w:pPr>
      <w:r w:rsidRPr="003B2A4B">
        <w:rPr>
          <w:rFonts w:asciiTheme="minorHAnsi" w:hAnsiTheme="minorHAnsi" w:cstheme="minorHAnsi"/>
          <w:b/>
          <w:sz w:val="20"/>
        </w:rPr>
        <w:t>Pojištění se sjednává v rozsahu:</w:t>
      </w:r>
      <w:r w:rsidRPr="003B2A4B">
        <w:rPr>
          <w:rFonts w:asciiTheme="minorHAnsi" w:hAnsiTheme="minorHAnsi" w:cstheme="minorHAnsi"/>
          <w:b/>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AC1337" w:rsidRPr="003B2A4B" w14:paraId="2F74F9ED" w14:textId="77777777" w:rsidTr="00A047D1">
        <w:tc>
          <w:tcPr>
            <w:tcW w:w="9979" w:type="dxa"/>
          </w:tcPr>
          <w:p w14:paraId="0CCCFF90" w14:textId="77777777" w:rsidR="00AC1337" w:rsidRPr="003B2A4B" w:rsidRDefault="00AC1337" w:rsidP="00A047D1">
            <w:pPr>
              <w:spacing w:before="120"/>
              <w:ind w:left="2700" w:hanging="2700"/>
              <w:jc w:val="both"/>
              <w:rPr>
                <w:rFonts w:asciiTheme="minorHAnsi" w:hAnsiTheme="minorHAnsi" w:cstheme="minorHAnsi"/>
                <w:bCs/>
                <w:sz w:val="20"/>
              </w:rPr>
            </w:pPr>
            <w:r w:rsidRPr="003B2A4B">
              <w:rPr>
                <w:rFonts w:asciiTheme="minorHAnsi" w:hAnsiTheme="minorHAnsi" w:cstheme="minorHAnsi"/>
                <w:bCs/>
                <w:sz w:val="20"/>
              </w:rPr>
              <w:t xml:space="preserve">Poškození nebo zničení </w:t>
            </w:r>
            <w:r w:rsidRPr="003B2A4B">
              <w:rPr>
                <w:rFonts w:asciiTheme="minorHAnsi" w:hAnsiTheme="minorHAnsi" w:cstheme="minorHAnsi"/>
                <w:b/>
                <w:bCs/>
                <w:sz w:val="20"/>
              </w:rPr>
              <w:t>dopravní nehodou</w:t>
            </w:r>
            <w:r w:rsidRPr="003B2A4B">
              <w:rPr>
                <w:rFonts w:asciiTheme="minorHAnsi" w:hAnsiTheme="minorHAnsi" w:cstheme="minorHAnsi"/>
                <w:bCs/>
                <w:sz w:val="20"/>
              </w:rPr>
              <w:t xml:space="preserve"> v rozsahu čl. 3 bodu 1 a) DPPPN MP 1/16.</w:t>
            </w:r>
          </w:p>
        </w:tc>
      </w:tr>
      <w:tr w:rsidR="00AC1337" w:rsidRPr="003B2A4B" w14:paraId="0C3D9565" w14:textId="77777777" w:rsidTr="00A047D1">
        <w:tc>
          <w:tcPr>
            <w:tcW w:w="9979" w:type="dxa"/>
          </w:tcPr>
          <w:p w14:paraId="35A4BEEF" w14:textId="77777777" w:rsidR="00AC1337" w:rsidRPr="003B2A4B" w:rsidRDefault="00AC1337" w:rsidP="00A047D1">
            <w:pPr>
              <w:ind w:left="2700" w:hanging="2700"/>
              <w:jc w:val="both"/>
              <w:rPr>
                <w:rFonts w:asciiTheme="minorHAnsi" w:hAnsiTheme="minorHAnsi" w:cstheme="minorHAnsi"/>
                <w:bCs/>
                <w:sz w:val="20"/>
              </w:rPr>
            </w:pPr>
            <w:r w:rsidRPr="003B2A4B">
              <w:rPr>
                <w:rFonts w:asciiTheme="minorHAnsi" w:hAnsiTheme="minorHAnsi" w:cstheme="minorHAnsi"/>
                <w:bCs/>
                <w:sz w:val="20"/>
              </w:rPr>
              <w:t xml:space="preserve">Poškození nebo zničením </w:t>
            </w:r>
            <w:r w:rsidRPr="003B2A4B">
              <w:rPr>
                <w:rFonts w:asciiTheme="minorHAnsi" w:hAnsiTheme="minorHAnsi" w:cstheme="minorHAnsi"/>
                <w:b/>
                <w:bCs/>
                <w:sz w:val="20"/>
              </w:rPr>
              <w:t>živelním pojistným nebezpečím</w:t>
            </w:r>
            <w:r w:rsidRPr="003B2A4B">
              <w:rPr>
                <w:rFonts w:asciiTheme="minorHAnsi" w:hAnsiTheme="minorHAnsi" w:cstheme="minorHAnsi"/>
                <w:i/>
                <w:color w:val="0000FF"/>
                <w:sz w:val="20"/>
              </w:rPr>
              <w:t xml:space="preserve"> </w:t>
            </w:r>
            <w:r w:rsidRPr="003B2A4B">
              <w:rPr>
                <w:rFonts w:asciiTheme="minorHAnsi" w:hAnsiTheme="minorHAnsi" w:cstheme="minorHAnsi"/>
                <w:bCs/>
                <w:sz w:val="20"/>
              </w:rPr>
              <w:t>v rozsahu čl. 3 bodu 1 b) DPPPN MP 1/16.</w:t>
            </w:r>
          </w:p>
        </w:tc>
      </w:tr>
      <w:tr w:rsidR="00AC1337" w:rsidRPr="003B2A4B" w14:paraId="52693426" w14:textId="77777777" w:rsidTr="00A047D1">
        <w:tc>
          <w:tcPr>
            <w:tcW w:w="9979" w:type="dxa"/>
          </w:tcPr>
          <w:p w14:paraId="3198EA81" w14:textId="77777777" w:rsidR="00AC1337" w:rsidRPr="003B2A4B" w:rsidRDefault="00AC1337" w:rsidP="00A047D1">
            <w:pPr>
              <w:jc w:val="both"/>
              <w:rPr>
                <w:rFonts w:asciiTheme="minorHAnsi" w:hAnsiTheme="minorHAnsi" w:cstheme="minorHAnsi"/>
                <w:i/>
                <w:color w:val="0000FF"/>
                <w:sz w:val="20"/>
              </w:rPr>
            </w:pPr>
            <w:r w:rsidRPr="003B2A4B">
              <w:rPr>
                <w:rFonts w:asciiTheme="minorHAnsi" w:hAnsiTheme="minorHAnsi" w:cstheme="minorHAnsi"/>
                <w:b/>
                <w:bCs/>
                <w:sz w:val="20"/>
              </w:rPr>
              <w:t>Odcizení</w:t>
            </w:r>
            <w:r w:rsidRPr="003B2A4B">
              <w:rPr>
                <w:rFonts w:asciiTheme="minorHAnsi" w:hAnsiTheme="minorHAnsi" w:cstheme="minorHAnsi"/>
                <w:bCs/>
                <w:sz w:val="20"/>
              </w:rPr>
              <w:t xml:space="preserve"> krádeží vloupáním do vozidla, loupežným přepadení nebo odcizení celého vozidla v rozsahu čl. 3 bodu 2 DPPPN MP 1/16.</w:t>
            </w:r>
          </w:p>
        </w:tc>
      </w:tr>
      <w:tr w:rsidR="00AC1337" w:rsidRPr="003B2A4B" w14:paraId="5E53B52C" w14:textId="77777777" w:rsidTr="00A047D1">
        <w:tc>
          <w:tcPr>
            <w:tcW w:w="9979" w:type="dxa"/>
          </w:tcPr>
          <w:p w14:paraId="2902751D" w14:textId="77777777" w:rsidR="00AC1337" w:rsidRPr="003B2A4B" w:rsidRDefault="00AC1337" w:rsidP="00A047D1">
            <w:pPr>
              <w:jc w:val="both"/>
              <w:rPr>
                <w:rFonts w:asciiTheme="minorHAnsi" w:hAnsiTheme="minorHAnsi" w:cstheme="minorHAnsi"/>
                <w:i/>
                <w:color w:val="0000FF"/>
                <w:sz w:val="20"/>
              </w:rPr>
            </w:pPr>
            <w:r w:rsidRPr="003B2A4B">
              <w:rPr>
                <w:rFonts w:asciiTheme="minorHAnsi" w:hAnsiTheme="minorHAnsi" w:cstheme="minorHAnsi"/>
                <w:b/>
                <w:bCs/>
                <w:sz w:val="20"/>
              </w:rPr>
              <w:t>Úmyslné poškození</w:t>
            </w:r>
            <w:r w:rsidRPr="003B2A4B">
              <w:rPr>
                <w:rFonts w:asciiTheme="minorHAnsi" w:hAnsiTheme="minorHAnsi" w:cstheme="minorHAnsi"/>
                <w:bCs/>
                <w:sz w:val="20"/>
              </w:rPr>
              <w:t xml:space="preserve"> nebo zničení v rozsahu čl. 3 bodu 3 DPPPN MP 1/16.</w:t>
            </w:r>
          </w:p>
        </w:tc>
      </w:tr>
      <w:tr w:rsidR="00D01326" w:rsidRPr="003B2A4B" w14:paraId="2C5EBD7D" w14:textId="77777777" w:rsidTr="00A047D1">
        <w:tc>
          <w:tcPr>
            <w:tcW w:w="9979" w:type="dxa"/>
          </w:tcPr>
          <w:p w14:paraId="46BBC419" w14:textId="133B1271" w:rsidR="00D01326" w:rsidRPr="003B2A4B" w:rsidRDefault="00D01326" w:rsidP="00A047D1">
            <w:pPr>
              <w:jc w:val="both"/>
              <w:rPr>
                <w:rFonts w:asciiTheme="minorHAnsi" w:hAnsiTheme="minorHAnsi" w:cstheme="minorHAnsi"/>
                <w:b/>
                <w:bCs/>
                <w:sz w:val="20"/>
              </w:rPr>
            </w:pPr>
            <w:r w:rsidRPr="00D01326">
              <w:rPr>
                <w:rFonts w:asciiTheme="minorHAnsi" w:hAnsiTheme="minorHAnsi" w:cstheme="minorHAnsi"/>
                <w:bCs/>
                <w:sz w:val="20"/>
              </w:rPr>
              <w:t xml:space="preserve">Pojištění se v souladu s čl. 3 bodem 4 DPPPN MP 1/16 sjednává pro případ </w:t>
            </w:r>
            <w:r w:rsidRPr="00D01326">
              <w:rPr>
                <w:rFonts w:asciiTheme="minorHAnsi" w:hAnsiTheme="minorHAnsi" w:cstheme="minorHAnsi"/>
                <w:b/>
                <w:bCs/>
                <w:sz w:val="20"/>
              </w:rPr>
              <w:t>poškození předmětu pojištění při jeho nakládce nebo vykládce</w:t>
            </w:r>
            <w:r w:rsidRPr="00D01326">
              <w:rPr>
                <w:rFonts w:asciiTheme="minorHAnsi" w:hAnsiTheme="minorHAnsi" w:cstheme="minorHAnsi"/>
                <w:bCs/>
                <w:sz w:val="20"/>
              </w:rPr>
              <w:t xml:space="preserve"> s výjimkou škod vzniklých v důsledku spojení, smísení, znečištění nebo kontaminace.</w:t>
            </w:r>
          </w:p>
        </w:tc>
      </w:tr>
    </w:tbl>
    <w:p w14:paraId="4C5A3871" w14:textId="28191C22" w:rsidR="00090236" w:rsidRDefault="00AC1337" w:rsidP="00AC1337">
      <w:pPr>
        <w:pStyle w:val="Zkladntext31"/>
        <w:tabs>
          <w:tab w:val="clear" w:pos="-720"/>
        </w:tabs>
        <w:spacing w:before="120" w:after="60" w:line="240" w:lineRule="auto"/>
        <w:jc w:val="both"/>
        <w:rPr>
          <w:rFonts w:asciiTheme="minorHAnsi" w:hAnsiTheme="minorHAnsi" w:cstheme="minorHAnsi"/>
          <w:bCs/>
        </w:rPr>
      </w:pPr>
      <w:r w:rsidRPr="003B2A4B">
        <w:rPr>
          <w:rFonts w:asciiTheme="minorHAnsi" w:hAnsiTheme="minorHAnsi" w:cstheme="minorHAnsi"/>
          <w:bCs/>
        </w:rPr>
        <w:t>Odchylně od čl. 6 bodu 2 DPPPN MP 1/16 se ujednává, že vozidla, kterými je přeprava prováděna, nemusí být jmenovitě uvedena v pojistné smlouvě.</w:t>
      </w:r>
    </w:p>
    <w:p w14:paraId="66590B9B" w14:textId="58C41764" w:rsidR="00090236" w:rsidRDefault="00090236">
      <w:pPr>
        <w:rPr>
          <w:rFonts w:asciiTheme="minorHAnsi" w:hAnsiTheme="minorHAnsi" w:cstheme="minorHAnsi"/>
          <w:bCs/>
          <w:sz w:val="20"/>
          <w:szCs w:val="20"/>
        </w:rPr>
      </w:pPr>
    </w:p>
    <w:tbl>
      <w:tblPr>
        <w:tblStyle w:val="Mkatabulky"/>
        <w:tblW w:w="100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727"/>
        <w:gridCol w:w="6277"/>
      </w:tblGrid>
      <w:tr w:rsidR="00AC1337" w:rsidRPr="003B2A4B" w14:paraId="0AE990EF" w14:textId="77777777" w:rsidTr="00A047D1">
        <w:tc>
          <w:tcPr>
            <w:tcW w:w="3727" w:type="dxa"/>
          </w:tcPr>
          <w:p w14:paraId="3C3430A0"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Místo pojištění:</w:t>
            </w:r>
          </w:p>
        </w:tc>
        <w:tc>
          <w:tcPr>
            <w:tcW w:w="6277" w:type="dxa"/>
          </w:tcPr>
          <w:p w14:paraId="393A4158" w14:textId="77777777" w:rsidR="00AC1337" w:rsidRPr="00A50261" w:rsidRDefault="00AC1337" w:rsidP="00A047D1">
            <w:pPr>
              <w:tabs>
                <w:tab w:val="left" w:pos="-720"/>
              </w:tabs>
              <w:jc w:val="both"/>
              <w:rPr>
                <w:rFonts w:asciiTheme="minorHAnsi" w:hAnsiTheme="minorHAnsi" w:cstheme="minorHAnsi"/>
                <w:bCs/>
                <w:sz w:val="20"/>
              </w:rPr>
            </w:pPr>
            <w:r w:rsidRPr="003B2A4B">
              <w:rPr>
                <w:rFonts w:asciiTheme="minorHAnsi" w:hAnsiTheme="minorHAnsi" w:cstheme="minorHAnsi"/>
                <w:sz w:val="20"/>
              </w:rPr>
              <w:t>geografické území Evropy</w:t>
            </w:r>
            <w:r>
              <w:rPr>
                <w:rFonts w:asciiTheme="minorHAnsi" w:hAnsiTheme="minorHAnsi" w:cstheme="minorHAnsi"/>
                <w:sz w:val="20"/>
              </w:rPr>
              <w:t xml:space="preserve"> včetně </w:t>
            </w:r>
            <w:r w:rsidRPr="003B2A4B">
              <w:rPr>
                <w:rFonts w:asciiTheme="minorHAnsi" w:hAnsiTheme="minorHAnsi" w:cstheme="minorHAnsi"/>
                <w:bCs/>
                <w:sz w:val="20"/>
              </w:rPr>
              <w:t>území České republiky</w:t>
            </w:r>
          </w:p>
        </w:tc>
      </w:tr>
      <w:tr w:rsidR="00AC1337" w:rsidRPr="003B2A4B" w14:paraId="04A0BA70" w14:textId="77777777" w:rsidTr="00A047D1">
        <w:tc>
          <w:tcPr>
            <w:tcW w:w="3727" w:type="dxa"/>
          </w:tcPr>
          <w:p w14:paraId="3D69CAA2"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Celková pojistná částka činí:</w:t>
            </w:r>
          </w:p>
        </w:tc>
        <w:tc>
          <w:tcPr>
            <w:tcW w:w="6277" w:type="dxa"/>
          </w:tcPr>
          <w:p w14:paraId="1E8F9054" w14:textId="77777777" w:rsidR="00AC1337" w:rsidRPr="003B2A4B" w:rsidRDefault="00AC1337" w:rsidP="00A047D1">
            <w:pPr>
              <w:tabs>
                <w:tab w:val="right" w:leader="dot" w:pos="5103"/>
                <w:tab w:val="left" w:pos="5529"/>
                <w:tab w:val="right" w:pos="9214"/>
              </w:tabs>
              <w:jc w:val="both"/>
              <w:rPr>
                <w:rFonts w:asciiTheme="minorHAnsi" w:hAnsiTheme="minorHAnsi" w:cstheme="minorHAnsi"/>
                <w:b/>
                <w:bCs/>
                <w:sz w:val="20"/>
              </w:rPr>
            </w:pPr>
            <w:r>
              <w:rPr>
                <w:rFonts w:asciiTheme="minorHAnsi" w:hAnsiTheme="minorHAnsi" w:cstheme="minorHAnsi"/>
                <w:b/>
                <w:bCs/>
                <w:sz w:val="20"/>
              </w:rPr>
              <w:t>3.000.000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r w:rsidR="00AC1337" w:rsidRPr="003B2A4B" w14:paraId="4E0C555C" w14:textId="77777777" w:rsidTr="00A047D1">
        <w:tc>
          <w:tcPr>
            <w:tcW w:w="3727" w:type="dxa"/>
          </w:tcPr>
          <w:p w14:paraId="251D1EF3" w14:textId="77777777" w:rsidR="00AC1337" w:rsidRPr="003B2A4B" w:rsidRDefault="00AC1337" w:rsidP="00A047D1">
            <w:pPr>
              <w:tabs>
                <w:tab w:val="left" w:pos="-720"/>
              </w:tabs>
              <w:jc w:val="both"/>
              <w:rPr>
                <w:rFonts w:asciiTheme="minorHAnsi" w:hAnsiTheme="minorHAnsi" w:cstheme="minorHAnsi"/>
                <w:b/>
                <w:bCs/>
                <w:sz w:val="20"/>
              </w:rPr>
            </w:pPr>
            <w:r w:rsidRPr="003B2A4B">
              <w:rPr>
                <w:rFonts w:asciiTheme="minorHAnsi" w:hAnsiTheme="minorHAnsi" w:cstheme="minorHAnsi"/>
                <w:b/>
                <w:bCs/>
                <w:sz w:val="20"/>
              </w:rPr>
              <w:t>Specifikace přepravovaných věcí:</w:t>
            </w:r>
          </w:p>
        </w:tc>
        <w:tc>
          <w:tcPr>
            <w:tcW w:w="6277" w:type="dxa"/>
          </w:tcPr>
          <w:p w14:paraId="1F145027" w14:textId="77777777" w:rsidR="00D01326" w:rsidRPr="00B73809" w:rsidRDefault="00D01326" w:rsidP="00D01326">
            <w:pPr>
              <w:tabs>
                <w:tab w:val="right" w:leader="dot" w:pos="5103"/>
                <w:tab w:val="left" w:pos="5529"/>
                <w:tab w:val="right" w:pos="9214"/>
              </w:tabs>
              <w:jc w:val="both"/>
              <w:rPr>
                <w:rFonts w:asciiTheme="minorHAnsi" w:hAnsiTheme="minorHAnsi" w:cstheme="minorHAnsi"/>
                <w:b/>
                <w:bCs/>
                <w:sz w:val="20"/>
              </w:rPr>
            </w:pPr>
            <w:r w:rsidRPr="00B73809">
              <w:rPr>
                <w:rFonts w:asciiTheme="minorHAnsi" w:hAnsiTheme="minorHAnsi" w:cstheme="minorHAnsi"/>
                <w:b/>
                <w:bCs/>
                <w:sz w:val="20"/>
              </w:rPr>
              <w:t>Soubor vlastní přenosné elektroniky včetně příslušenství, scannery, fotoaparáty, notebooky a bezpilotní letecké prostředky;</w:t>
            </w:r>
          </w:p>
          <w:p w14:paraId="693915F5" w14:textId="6953B6C4" w:rsidR="00AC1337" w:rsidRPr="003B2A4B" w:rsidRDefault="00D01326" w:rsidP="00D01326">
            <w:pPr>
              <w:tabs>
                <w:tab w:val="right" w:leader="dot" w:pos="5103"/>
                <w:tab w:val="left" w:pos="5529"/>
                <w:tab w:val="right" w:pos="9214"/>
              </w:tabs>
              <w:jc w:val="both"/>
              <w:rPr>
                <w:rFonts w:asciiTheme="minorHAnsi" w:hAnsiTheme="minorHAnsi" w:cstheme="minorHAnsi"/>
                <w:b/>
                <w:bCs/>
                <w:sz w:val="20"/>
              </w:rPr>
            </w:pPr>
            <w:r w:rsidRPr="00B73809">
              <w:rPr>
                <w:rFonts w:asciiTheme="minorHAnsi" w:hAnsiTheme="minorHAnsi" w:cstheme="minorHAnsi"/>
                <w:b/>
                <w:bCs/>
                <w:sz w:val="20"/>
              </w:rPr>
              <w:t>Soubor vlastních a cizích předmětů umělecké, historické nebo sběratelské hodnoty (díla, exponáty pro výstavy apod.)</w:t>
            </w:r>
          </w:p>
        </w:tc>
      </w:tr>
      <w:tr w:rsidR="00AC1337" w:rsidRPr="003B2A4B" w14:paraId="33AF74EE" w14:textId="77777777" w:rsidTr="00A047D1">
        <w:tc>
          <w:tcPr>
            <w:tcW w:w="3727" w:type="dxa"/>
          </w:tcPr>
          <w:p w14:paraId="4A337FD7" w14:textId="77777777" w:rsidR="00AC1337" w:rsidRPr="003B2A4B" w:rsidRDefault="00AC1337" w:rsidP="00A047D1">
            <w:pPr>
              <w:tabs>
                <w:tab w:val="left" w:pos="-720"/>
              </w:tabs>
              <w:jc w:val="both"/>
              <w:rPr>
                <w:rFonts w:asciiTheme="minorHAnsi" w:hAnsiTheme="minorHAnsi" w:cstheme="minorHAnsi"/>
                <w:sz w:val="20"/>
              </w:rPr>
            </w:pPr>
            <w:r w:rsidRPr="003B2A4B">
              <w:rPr>
                <w:rFonts w:asciiTheme="minorHAnsi" w:hAnsiTheme="minorHAnsi" w:cstheme="minorHAnsi"/>
                <w:b/>
                <w:bCs/>
                <w:sz w:val="20"/>
              </w:rPr>
              <w:t>Pojištění se sjednává se spoluúčastí:</w:t>
            </w:r>
          </w:p>
        </w:tc>
        <w:tc>
          <w:tcPr>
            <w:tcW w:w="6277" w:type="dxa"/>
          </w:tcPr>
          <w:p w14:paraId="34BC37A5" w14:textId="77777777" w:rsidR="00AC1337" w:rsidRPr="003B2A4B" w:rsidRDefault="00AC1337" w:rsidP="00A047D1">
            <w:pPr>
              <w:tabs>
                <w:tab w:val="left" w:pos="-720"/>
              </w:tabs>
              <w:jc w:val="both"/>
              <w:rPr>
                <w:rFonts w:asciiTheme="minorHAnsi" w:hAnsiTheme="minorHAnsi" w:cstheme="minorHAnsi"/>
                <w:b/>
                <w:bCs/>
                <w:sz w:val="20"/>
              </w:rPr>
            </w:pPr>
            <w:r>
              <w:rPr>
                <w:rFonts w:asciiTheme="minorHAnsi" w:hAnsiTheme="minorHAnsi" w:cstheme="minorHAnsi"/>
                <w:b/>
                <w:bCs/>
                <w:sz w:val="20"/>
              </w:rPr>
              <w:t>1.000</w:t>
            </w:r>
            <w:r w:rsidRPr="003B2A4B">
              <w:rPr>
                <w:rFonts w:asciiTheme="minorHAnsi" w:hAnsiTheme="minorHAnsi" w:cstheme="minorHAnsi"/>
                <w:b/>
                <w:bCs/>
                <w:sz w:val="20"/>
              </w:rPr>
              <w:t>,-</w:t>
            </w:r>
            <w:r>
              <w:rPr>
                <w:rFonts w:asciiTheme="minorHAnsi" w:hAnsiTheme="minorHAnsi" w:cstheme="minorHAnsi"/>
                <w:b/>
                <w:bCs/>
                <w:sz w:val="20"/>
              </w:rPr>
              <w:t xml:space="preserve"> </w:t>
            </w:r>
            <w:r w:rsidRPr="003B2A4B">
              <w:rPr>
                <w:rFonts w:asciiTheme="minorHAnsi" w:hAnsiTheme="minorHAnsi" w:cstheme="minorHAnsi"/>
                <w:b/>
                <w:bCs/>
                <w:sz w:val="20"/>
              </w:rPr>
              <w:t>Kč</w:t>
            </w:r>
          </w:p>
        </w:tc>
      </w:tr>
    </w:tbl>
    <w:p w14:paraId="6D25ACF1" w14:textId="77777777" w:rsidR="00AC1337" w:rsidRDefault="00AC1337" w:rsidP="00AC1337">
      <w:pPr>
        <w:spacing w:before="120"/>
        <w:jc w:val="both"/>
        <w:rPr>
          <w:rFonts w:asciiTheme="minorHAnsi" w:hAnsiTheme="minorHAnsi" w:cstheme="minorHAnsi"/>
          <w:b/>
          <w:sz w:val="20"/>
        </w:rPr>
      </w:pPr>
      <w:r w:rsidRPr="003B2A4B">
        <w:rPr>
          <w:rFonts w:asciiTheme="minorHAnsi" w:hAnsiTheme="minorHAnsi" w:cstheme="minorHAnsi"/>
          <w:b/>
          <w:sz w:val="20"/>
        </w:rPr>
        <w:t>Pojištění se sjednává na první riziko.</w:t>
      </w:r>
    </w:p>
    <w:p w14:paraId="20D58BC6" w14:textId="3B5FFBC7" w:rsidR="00D01326" w:rsidRPr="003B2A4B" w:rsidRDefault="00D01326" w:rsidP="00AC1337">
      <w:pPr>
        <w:spacing w:before="120"/>
        <w:jc w:val="both"/>
        <w:rPr>
          <w:rFonts w:asciiTheme="minorHAnsi" w:hAnsiTheme="minorHAnsi" w:cstheme="minorHAnsi"/>
          <w:b/>
          <w:sz w:val="20"/>
        </w:rPr>
      </w:pPr>
      <w:r w:rsidRPr="00B73809">
        <w:rPr>
          <w:rFonts w:asciiTheme="minorHAnsi" w:hAnsiTheme="minorHAnsi" w:cstheme="minorHAnsi"/>
          <w:b/>
          <w:sz w:val="20"/>
        </w:rPr>
        <w:t xml:space="preserve">Pojištění předmětů </w:t>
      </w:r>
      <w:r w:rsidRPr="00B73809">
        <w:rPr>
          <w:rFonts w:asciiTheme="minorHAnsi" w:hAnsiTheme="minorHAnsi" w:cstheme="minorHAnsi"/>
          <w:b/>
          <w:bCs/>
          <w:sz w:val="20"/>
        </w:rPr>
        <w:t>umělecké, historické nebo sběratelské hodnoty (díla, exponáty pro výstavy apod.) se sjednává na jinou cenu.</w:t>
      </w:r>
    </w:p>
    <w:p w14:paraId="59689BA0" w14:textId="77777777" w:rsidR="00AC1337" w:rsidRPr="003B2A4B" w:rsidRDefault="00AC1337" w:rsidP="00AC1337">
      <w:pPr>
        <w:spacing w:before="120"/>
        <w:jc w:val="both"/>
        <w:rPr>
          <w:rFonts w:asciiTheme="minorHAnsi" w:hAnsiTheme="minorHAnsi" w:cstheme="minorHAnsi"/>
          <w:sz w:val="20"/>
        </w:rPr>
      </w:pPr>
      <w:r w:rsidRPr="003B2A4B">
        <w:rPr>
          <w:rFonts w:asciiTheme="minorHAnsi" w:hAnsiTheme="minorHAnsi" w:cstheme="minorHAnsi"/>
          <w:sz w:val="20"/>
        </w:rPr>
        <w:t xml:space="preserve">Bylo-li prokázáno, že v okamžiku zaviněné, resp. částečně zaviněné dopravní nehody pojištěného vozidlo řídila osoba, </w:t>
      </w:r>
      <w:r w:rsidRPr="003B2A4B">
        <w:rPr>
          <w:rFonts w:asciiTheme="minorHAnsi" w:hAnsiTheme="minorHAnsi" w:cstheme="minorHAnsi"/>
          <w:b/>
          <w:bCs/>
          <w:sz w:val="20"/>
        </w:rPr>
        <w:t>která nebyla pojistníkem k řízení vozidla a přepravě pověřena,</w:t>
      </w:r>
      <w:r w:rsidRPr="003B2A4B">
        <w:rPr>
          <w:rFonts w:asciiTheme="minorHAnsi" w:hAnsiTheme="minorHAnsi" w:cstheme="minorHAnsi"/>
          <w:sz w:val="20"/>
        </w:rPr>
        <w:t xml:space="preserve"> nebo která byla v době pojistné události pod vlivem omamných či jiných návykových látek nebo u které byla zjištěna hodnota alkoholu v krvi, popř. která se odmítla podrobit zkoušce na obsah těchto látek v krvi, je pojistitel oprávněn snížit pojistné plnění. </w:t>
      </w:r>
    </w:p>
    <w:p w14:paraId="1D272F8E" w14:textId="77777777" w:rsidR="00AC1337" w:rsidRPr="003B2A4B" w:rsidRDefault="00AC1337" w:rsidP="00AC1337">
      <w:pPr>
        <w:spacing w:before="120"/>
        <w:rPr>
          <w:rFonts w:asciiTheme="minorHAnsi" w:hAnsiTheme="minorHAnsi" w:cstheme="minorHAnsi"/>
          <w:sz w:val="20"/>
          <w:szCs w:val="20"/>
        </w:rPr>
      </w:pPr>
      <w:r w:rsidRPr="003B2A4B">
        <w:rPr>
          <w:rFonts w:asciiTheme="minorHAnsi" w:hAnsiTheme="minorHAnsi" w:cstheme="minorHAnsi"/>
          <w:sz w:val="20"/>
          <w:szCs w:val="20"/>
        </w:rPr>
        <w:t>Odchylně od čl. 5, bodu 2 DPPPN MP 1/16 se ujednává následující způsob zabezpečení:</w:t>
      </w:r>
    </w:p>
    <w:p w14:paraId="035819AE" w14:textId="2CDD50FD" w:rsidR="00AC1337" w:rsidRPr="003B2A4B" w:rsidRDefault="00AC1337" w:rsidP="00AC1337">
      <w:pPr>
        <w:rPr>
          <w:rFonts w:asciiTheme="minorHAnsi" w:hAnsiTheme="minorHAnsi" w:cstheme="minorHAnsi"/>
          <w:sz w:val="20"/>
          <w:szCs w:val="20"/>
        </w:rPr>
      </w:pPr>
      <w:r w:rsidRPr="003B2A4B">
        <w:rPr>
          <w:rFonts w:asciiTheme="minorHAnsi" w:hAnsiTheme="minorHAnsi" w:cstheme="minorHAnsi"/>
          <w:sz w:val="20"/>
          <w:szCs w:val="20"/>
        </w:rPr>
        <w:t xml:space="preserve">Dojde-li ke krádeži pojištěných věcí ze zaparkovaného pojištěného vozidla, vznikne pojištěnému právo na pojistné plnění jen tehdy, pokud jsou splněny následující podmínky: </w:t>
      </w:r>
    </w:p>
    <w:p w14:paraId="65DDD970" w14:textId="5E6C4E34" w:rsidR="00976063" w:rsidRDefault="00AC1337" w:rsidP="00AC1337">
      <w:pPr>
        <w:numPr>
          <w:ilvl w:val="0"/>
          <w:numId w:val="6"/>
        </w:numPr>
        <w:jc w:val="both"/>
        <w:rPr>
          <w:rFonts w:asciiTheme="minorHAnsi" w:hAnsiTheme="minorHAnsi" w:cstheme="minorHAnsi"/>
          <w:sz w:val="20"/>
        </w:rPr>
      </w:pPr>
      <w:r>
        <w:rPr>
          <w:rFonts w:asciiTheme="minorHAnsi" w:hAnsiTheme="minorHAnsi" w:cstheme="minorHAnsi"/>
          <w:sz w:val="20"/>
          <w:szCs w:val="20"/>
        </w:rPr>
        <w:t xml:space="preserve">Pojištěné věci musí být umístěny v zavazadlovém prostoru </w:t>
      </w:r>
      <w:r w:rsidRPr="00E60B00">
        <w:rPr>
          <w:rFonts w:asciiTheme="minorHAnsi" w:hAnsiTheme="minorHAnsi" w:cstheme="minorHAnsi"/>
          <w:sz w:val="20"/>
          <w:szCs w:val="20"/>
        </w:rPr>
        <w:t>motorového vozidla, které je řádně uzamčeno.</w:t>
      </w:r>
      <w:r w:rsidRPr="003B2A4B">
        <w:rPr>
          <w:rFonts w:asciiTheme="minorHAnsi" w:hAnsiTheme="minorHAnsi" w:cstheme="minorHAnsi"/>
          <w:sz w:val="20"/>
        </w:rPr>
        <w:t xml:space="preserve"> </w:t>
      </w:r>
    </w:p>
    <w:p w14:paraId="7C0111E1" w14:textId="77777777" w:rsidR="00976063" w:rsidRDefault="00976063">
      <w:pPr>
        <w:rPr>
          <w:rFonts w:asciiTheme="minorHAnsi" w:hAnsiTheme="minorHAnsi" w:cstheme="minorHAnsi"/>
          <w:sz w:val="20"/>
        </w:rPr>
      </w:pPr>
      <w:r>
        <w:rPr>
          <w:rFonts w:asciiTheme="minorHAnsi" w:hAnsiTheme="minorHAnsi" w:cstheme="minorHAnsi"/>
          <w:sz w:val="20"/>
        </w:rPr>
        <w:br w:type="page"/>
      </w:r>
    </w:p>
    <w:p w14:paraId="64A607D6" w14:textId="77777777" w:rsidR="00AC1337" w:rsidRPr="003B2A4B" w:rsidRDefault="00AC1337" w:rsidP="00AC1337">
      <w:pPr>
        <w:pStyle w:val="Nadpis1"/>
        <w:ind w:left="357" w:hanging="357"/>
        <w:jc w:val="both"/>
        <w:rPr>
          <w:rFonts w:asciiTheme="minorHAnsi" w:hAnsiTheme="minorHAnsi" w:cstheme="minorHAnsi"/>
        </w:rPr>
      </w:pPr>
      <w:r w:rsidRPr="003B2A4B">
        <w:rPr>
          <w:rFonts w:asciiTheme="minorHAnsi" w:hAnsiTheme="minorHAnsi" w:cstheme="minorHAnsi"/>
        </w:rPr>
        <w:lastRenderedPageBreak/>
        <w:t xml:space="preserve">Pojištění odpovědnosti </w:t>
      </w:r>
    </w:p>
    <w:p w14:paraId="50879C45" w14:textId="77777777" w:rsidR="00AC1337" w:rsidRPr="003B2A4B" w:rsidRDefault="00AC1337" w:rsidP="00AC1337">
      <w:pPr>
        <w:tabs>
          <w:tab w:val="left" w:pos="-1620"/>
        </w:tabs>
        <w:spacing w:before="240"/>
        <w:jc w:val="both"/>
        <w:rPr>
          <w:rFonts w:asciiTheme="minorHAnsi" w:hAnsiTheme="minorHAnsi" w:cstheme="minorHAnsi"/>
          <w:sz w:val="20"/>
        </w:rPr>
      </w:pPr>
      <w:r w:rsidRPr="003B2A4B">
        <w:rPr>
          <w:rFonts w:asciiTheme="minorHAnsi" w:hAnsiTheme="minorHAnsi" w:cstheme="minorHAnsi"/>
          <w:sz w:val="20"/>
        </w:rPr>
        <w:t>Z pojištění odpovědnosti má pojištěný právo, aby za něho pojistitel v případě pojistné události nahradil poškozenému majetkovou újmu (škodu), popřípadě i jinou újmu, v rozsahu a ve výši určené zákonem, pojistnou smlouvou a příslušnými pojistnými podmínkami, vznikla-li povinnost k náhradě pojištěnému.</w:t>
      </w:r>
    </w:p>
    <w:p w14:paraId="7D82E2BF" w14:textId="77777777" w:rsidR="00AC1337" w:rsidRPr="003B2A4B" w:rsidRDefault="00AC1337" w:rsidP="00AC1337">
      <w:pPr>
        <w:tabs>
          <w:tab w:val="left" w:pos="1276"/>
        </w:tabs>
        <w:spacing w:before="120"/>
        <w:jc w:val="both"/>
        <w:rPr>
          <w:rFonts w:asciiTheme="minorHAnsi" w:hAnsiTheme="minorHAnsi" w:cstheme="minorHAnsi"/>
          <w:sz w:val="20"/>
          <w:szCs w:val="22"/>
        </w:rPr>
      </w:pPr>
      <w:r w:rsidRPr="003B2A4B">
        <w:rPr>
          <w:rFonts w:asciiTheme="minorHAnsi" w:hAnsiTheme="minorHAnsi" w:cstheme="minorHAnsi"/>
          <w:b/>
          <w:sz w:val="20"/>
          <w:szCs w:val="22"/>
        </w:rPr>
        <w:t>Pojištění se řídí:</w:t>
      </w:r>
      <w:r w:rsidRPr="003B2A4B">
        <w:rPr>
          <w:rFonts w:asciiTheme="minorHAnsi" w:hAnsiTheme="minorHAnsi" w:cstheme="minorHAnsi"/>
          <w:sz w:val="20"/>
          <w:szCs w:val="22"/>
        </w:rPr>
        <w:tab/>
        <w:t>VPP pro pojištění odpovědnosti VPPOD 1/16 (dále jen VPPOD)</w:t>
      </w:r>
    </w:p>
    <w:p w14:paraId="2141B7DE" w14:textId="77777777" w:rsidR="00AC1337" w:rsidRDefault="00AC1337" w:rsidP="00AC1337">
      <w:pPr>
        <w:tabs>
          <w:tab w:val="left" w:pos="1276"/>
        </w:tabs>
        <w:ind w:left="1276"/>
        <w:jc w:val="both"/>
        <w:rPr>
          <w:rFonts w:asciiTheme="minorHAnsi" w:hAnsiTheme="minorHAnsi" w:cstheme="minorHAnsi"/>
          <w:sz w:val="20"/>
        </w:rPr>
      </w:pPr>
      <w:r w:rsidRPr="003B2A4B">
        <w:rPr>
          <w:rFonts w:asciiTheme="minorHAnsi" w:hAnsiTheme="minorHAnsi" w:cstheme="minorHAnsi"/>
          <w:sz w:val="20"/>
        </w:rPr>
        <w:tab/>
        <w:t>DPP pro pojištění odpovědnosti podnikatele DPPOP P 1/16 (dále jen DPPOP)</w:t>
      </w:r>
    </w:p>
    <w:p w14:paraId="71378A80" w14:textId="77777777" w:rsidR="00AC1337" w:rsidRDefault="00AC1337" w:rsidP="00AC1337">
      <w:pPr>
        <w:pStyle w:val="Nadpis2"/>
        <w:numPr>
          <w:ilvl w:val="0"/>
          <w:numId w:val="0"/>
        </w:numPr>
        <w:spacing w:before="120"/>
        <w:jc w:val="both"/>
        <w:rPr>
          <w:rFonts w:asciiTheme="minorHAnsi" w:hAnsiTheme="minorHAnsi" w:cstheme="minorHAnsi"/>
        </w:rPr>
      </w:pPr>
      <w:r w:rsidRPr="003B2A4B">
        <w:rPr>
          <w:rFonts w:asciiTheme="minorHAnsi" w:hAnsiTheme="minorHAnsi" w:cstheme="minorHAnsi"/>
        </w:rPr>
        <w:t>Pojištění se vztahuje na právním předpisem stanovenou povinnost pojištěného nahradit poškozenému újmy specifikované v této pojistné smlouvě a DPPOP, vznikla-li pojištěnému povinnost k jejich náhradě v souvislosti s:</w:t>
      </w:r>
    </w:p>
    <w:p w14:paraId="7AC93BF2" w14:textId="77777777" w:rsidR="00AC1337" w:rsidRPr="00E00A87" w:rsidRDefault="00AC1337" w:rsidP="006E3BEF">
      <w:pPr>
        <w:pStyle w:val="Odstavecseseznamem"/>
        <w:numPr>
          <w:ilvl w:val="0"/>
          <w:numId w:val="12"/>
        </w:numPr>
        <w:ind w:left="142" w:hanging="142"/>
        <w:jc w:val="both"/>
        <w:rPr>
          <w:rFonts w:asciiTheme="minorHAnsi" w:hAnsiTheme="minorHAnsi" w:cstheme="minorHAnsi"/>
          <w:iCs/>
          <w:sz w:val="20"/>
          <w:szCs w:val="20"/>
        </w:rPr>
      </w:pPr>
      <w:r w:rsidRPr="00E00A87">
        <w:rPr>
          <w:rFonts w:asciiTheme="minorHAnsi" w:hAnsiTheme="minorHAnsi" w:cstheme="minorHAnsi"/>
          <w:iCs/>
          <w:sz w:val="20"/>
          <w:szCs w:val="20"/>
        </w:rPr>
        <w:t>činnostmi podle zákona č. 1</w:t>
      </w:r>
      <w:r>
        <w:rPr>
          <w:rFonts w:asciiTheme="minorHAnsi" w:hAnsiTheme="minorHAnsi" w:cstheme="minorHAnsi"/>
          <w:iCs/>
          <w:sz w:val="20"/>
          <w:szCs w:val="20"/>
        </w:rPr>
        <w:t>1</w:t>
      </w:r>
      <w:r w:rsidRPr="00E00A87">
        <w:rPr>
          <w:rFonts w:asciiTheme="minorHAnsi" w:hAnsiTheme="minorHAnsi" w:cstheme="minorHAnsi"/>
          <w:iCs/>
          <w:sz w:val="20"/>
          <w:szCs w:val="20"/>
        </w:rPr>
        <w:t>1/1998 Sb., o vysokých školách a o změně a doplnění dalších zákonů, ve znění pozdějších předpisů</w:t>
      </w:r>
    </w:p>
    <w:p w14:paraId="150D9F0A" w14:textId="77777777" w:rsidR="00AC1337" w:rsidRPr="003B2A4B" w:rsidRDefault="00AC1337" w:rsidP="006E3BEF">
      <w:pPr>
        <w:pStyle w:val="Odstavecseseznamem"/>
        <w:numPr>
          <w:ilvl w:val="0"/>
          <w:numId w:val="12"/>
        </w:numPr>
        <w:ind w:left="142" w:hanging="142"/>
        <w:jc w:val="both"/>
        <w:rPr>
          <w:rFonts w:asciiTheme="minorHAnsi" w:hAnsiTheme="minorHAnsi" w:cstheme="minorHAnsi"/>
          <w:iCs/>
          <w:sz w:val="20"/>
          <w:szCs w:val="20"/>
        </w:rPr>
      </w:pPr>
      <w:r w:rsidRPr="003B2A4B">
        <w:rPr>
          <w:rFonts w:asciiTheme="minorHAnsi" w:hAnsiTheme="minorHAnsi" w:cstheme="minorHAnsi"/>
          <w:sz w:val="20"/>
          <w:szCs w:val="20"/>
        </w:rPr>
        <w:t>činností uvedenou v</w:t>
      </w:r>
      <w:r w:rsidRPr="003B2A4B">
        <w:rPr>
          <w:rFonts w:asciiTheme="minorHAnsi" w:hAnsiTheme="minorHAnsi" w:cstheme="minorHAnsi"/>
          <w:color w:val="FF0000"/>
          <w:sz w:val="20"/>
          <w:szCs w:val="20"/>
        </w:rPr>
        <w:t> </w:t>
      </w:r>
      <w:r w:rsidRPr="003B2A4B">
        <w:rPr>
          <w:rFonts w:asciiTheme="minorHAnsi" w:hAnsiTheme="minorHAnsi" w:cstheme="minorHAnsi"/>
          <w:sz w:val="20"/>
          <w:szCs w:val="20"/>
        </w:rPr>
        <w:t>živnostenském listu nebo v souvislosti se vztahy z této činnosti vyplývajícími;</w:t>
      </w:r>
    </w:p>
    <w:p w14:paraId="469AFA4E" w14:textId="77777777" w:rsidR="00AC1337" w:rsidRPr="003B2A4B" w:rsidRDefault="00AC1337" w:rsidP="006E3BEF">
      <w:pPr>
        <w:pStyle w:val="Odstavecseseznamem"/>
        <w:numPr>
          <w:ilvl w:val="0"/>
          <w:numId w:val="12"/>
        </w:numPr>
        <w:ind w:left="142" w:hanging="142"/>
        <w:jc w:val="both"/>
        <w:rPr>
          <w:rFonts w:asciiTheme="minorHAnsi" w:hAnsiTheme="minorHAnsi" w:cstheme="minorHAnsi"/>
          <w:iCs/>
          <w:sz w:val="20"/>
          <w:szCs w:val="20"/>
        </w:rPr>
      </w:pPr>
      <w:r w:rsidRPr="003B2A4B">
        <w:rPr>
          <w:rFonts w:asciiTheme="minorHAnsi" w:hAnsiTheme="minorHAnsi" w:cstheme="minorHAnsi"/>
          <w:sz w:val="20"/>
          <w:szCs w:val="20"/>
        </w:rPr>
        <w:t>činností uvedenou ve</w:t>
      </w:r>
      <w:r w:rsidRPr="003B2A4B">
        <w:rPr>
          <w:rFonts w:asciiTheme="minorHAnsi" w:hAnsiTheme="minorHAnsi" w:cstheme="minorHAnsi"/>
          <w:color w:val="FF0000"/>
          <w:sz w:val="20"/>
          <w:szCs w:val="20"/>
        </w:rPr>
        <w:t> </w:t>
      </w:r>
      <w:r w:rsidRPr="003B2A4B">
        <w:rPr>
          <w:rFonts w:asciiTheme="minorHAnsi" w:hAnsiTheme="minorHAnsi" w:cstheme="minorHAnsi"/>
          <w:sz w:val="20"/>
          <w:szCs w:val="20"/>
        </w:rPr>
        <w:t>zřizovací listině nebo v souvislosti se vztahy z této činnosti vyplývajícími;</w:t>
      </w:r>
    </w:p>
    <w:p w14:paraId="42815A9A" w14:textId="77777777" w:rsidR="00AC1337" w:rsidRDefault="00AC1337" w:rsidP="006E3BEF">
      <w:pPr>
        <w:pStyle w:val="Odstavecseseznamem"/>
        <w:numPr>
          <w:ilvl w:val="0"/>
          <w:numId w:val="12"/>
        </w:numPr>
        <w:ind w:left="142" w:hanging="142"/>
        <w:jc w:val="both"/>
        <w:rPr>
          <w:rFonts w:asciiTheme="minorHAnsi" w:hAnsiTheme="minorHAnsi" w:cstheme="minorHAnsi"/>
          <w:sz w:val="20"/>
          <w:szCs w:val="20"/>
        </w:rPr>
      </w:pPr>
      <w:r w:rsidRPr="003B2A4B">
        <w:rPr>
          <w:rFonts w:asciiTheme="minorHAnsi" w:hAnsiTheme="minorHAnsi" w:cstheme="minorHAnsi"/>
          <w:sz w:val="20"/>
          <w:szCs w:val="20"/>
        </w:rPr>
        <w:t>vlastnictvím, držbou nebo jiným oprávněným užíváním nemovité věci, pokud slouží k výkonu výše uvedené činnosti</w:t>
      </w:r>
      <w:r>
        <w:rPr>
          <w:rFonts w:asciiTheme="minorHAnsi" w:hAnsiTheme="minorHAnsi" w:cstheme="minorHAnsi"/>
          <w:sz w:val="20"/>
          <w:szCs w:val="20"/>
        </w:rPr>
        <w:t>.</w:t>
      </w:r>
    </w:p>
    <w:p w14:paraId="777D9EBB" w14:textId="77777777" w:rsidR="00AC1337" w:rsidRPr="003B2A4B" w:rsidRDefault="00AC1337" w:rsidP="00AC1337">
      <w:pPr>
        <w:spacing w:before="120"/>
        <w:ind w:left="1559" w:hanging="1559"/>
        <w:jc w:val="both"/>
        <w:rPr>
          <w:rFonts w:asciiTheme="minorHAnsi" w:hAnsiTheme="minorHAnsi" w:cstheme="minorHAnsi"/>
          <w:sz w:val="20"/>
        </w:rPr>
      </w:pPr>
      <w:r w:rsidRPr="003B2A4B">
        <w:rPr>
          <w:rFonts w:asciiTheme="minorHAnsi" w:hAnsiTheme="minorHAnsi" w:cstheme="minorHAnsi"/>
          <w:b/>
          <w:sz w:val="20"/>
        </w:rPr>
        <w:t>Rozsah pojištění:</w:t>
      </w:r>
      <w:r w:rsidRPr="003B2A4B">
        <w:rPr>
          <w:rFonts w:asciiTheme="minorHAnsi" w:hAnsiTheme="minorHAnsi" w:cstheme="minorHAnsi"/>
          <w:sz w:val="20"/>
        </w:rPr>
        <w:t xml:space="preserve"> </w:t>
      </w:r>
      <w:r w:rsidRPr="003B2A4B">
        <w:rPr>
          <w:rFonts w:asciiTheme="minorHAnsi" w:hAnsiTheme="minorHAnsi" w:cstheme="minorHAnsi"/>
          <w:sz w:val="20"/>
        </w:rPr>
        <w:tab/>
        <w:t>Pojištění se sjednává v rozsahu článku 3 DPPOP (dále jen „</w:t>
      </w:r>
      <w:r w:rsidRPr="003B2A4B">
        <w:rPr>
          <w:rFonts w:asciiTheme="minorHAnsi" w:hAnsiTheme="minorHAnsi" w:cstheme="minorHAnsi"/>
          <w:b/>
          <w:sz w:val="20"/>
        </w:rPr>
        <w:t>obecná odpovědnost</w:t>
      </w:r>
      <w:r w:rsidRPr="003B2A4B">
        <w:rPr>
          <w:rFonts w:asciiTheme="minorHAnsi" w:hAnsiTheme="minorHAnsi" w:cstheme="minorHAnsi"/>
          <w:sz w:val="20"/>
        </w:rPr>
        <w:t>“), není-li dále uvedeno jinak.</w:t>
      </w:r>
    </w:p>
    <w:p w14:paraId="293F7581" w14:textId="77777777" w:rsidR="00AC1337" w:rsidRDefault="00AC1337" w:rsidP="00AC1337">
      <w:pPr>
        <w:spacing w:before="60"/>
        <w:ind w:left="1559"/>
        <w:jc w:val="both"/>
        <w:rPr>
          <w:rFonts w:asciiTheme="minorHAnsi" w:hAnsiTheme="minorHAnsi" w:cstheme="minorHAnsi"/>
          <w:sz w:val="20"/>
        </w:rPr>
      </w:pPr>
      <w:r w:rsidRPr="003B2A4B">
        <w:rPr>
          <w:rFonts w:asciiTheme="minorHAnsi" w:hAnsiTheme="minorHAnsi" w:cstheme="minorHAnsi"/>
          <w:sz w:val="20"/>
        </w:rPr>
        <w:t>V souladu s DPPOP se pojištění vztahuje i na povinnost pojištěného nahradit poškozenému újmu vzniklou na nemovité věci sloužící k výkonu pojištěné činnosti, pokud je tato nemovitost pojištěným oprávněně užívána.</w:t>
      </w:r>
    </w:p>
    <w:p w14:paraId="028B9C3A" w14:textId="77777777" w:rsidR="00AC1337" w:rsidRPr="002C1981" w:rsidRDefault="00AC1337" w:rsidP="00AC1337">
      <w:pPr>
        <w:spacing w:before="60"/>
        <w:ind w:left="1559"/>
        <w:jc w:val="both"/>
        <w:rPr>
          <w:rFonts w:asciiTheme="minorHAnsi" w:hAnsiTheme="minorHAnsi" w:cstheme="minorHAnsi"/>
          <w:sz w:val="20"/>
        </w:rPr>
      </w:pPr>
      <w:r w:rsidRPr="002C1981">
        <w:rPr>
          <w:rFonts w:asciiTheme="minorHAnsi" w:hAnsiTheme="minorHAnsi" w:cstheme="minorHAnsi"/>
          <w:sz w:val="20"/>
        </w:rPr>
        <w:t>V souladu s článkem 3, bodem 2 DPPOP se ujednává, že pojištění se vztahuje i na:</w:t>
      </w:r>
    </w:p>
    <w:p w14:paraId="40F4FFB0" w14:textId="77777777" w:rsidR="00AC1337" w:rsidRPr="002C1981" w:rsidRDefault="00AC1337" w:rsidP="00AC1337">
      <w:pPr>
        <w:spacing w:before="60"/>
        <w:ind w:left="1559"/>
        <w:jc w:val="both"/>
        <w:rPr>
          <w:rFonts w:asciiTheme="minorHAnsi" w:hAnsiTheme="minorHAnsi" w:cstheme="minorHAnsi"/>
          <w:sz w:val="20"/>
        </w:rPr>
      </w:pPr>
      <w:r w:rsidRPr="002C1981">
        <w:rPr>
          <w:rFonts w:asciiTheme="minorHAnsi" w:hAnsiTheme="minorHAnsi" w:cstheme="minorHAnsi"/>
          <w:b/>
          <w:bCs/>
          <w:sz w:val="20"/>
        </w:rPr>
        <w:t>náhradu nákladů léčení vynaložených zdravotní pojišťovnou na zdravotní péči poskytovanou poškozenému</w:t>
      </w:r>
      <w:r w:rsidRPr="002C1981">
        <w:rPr>
          <w:rFonts w:asciiTheme="minorHAnsi" w:hAnsiTheme="minorHAnsi" w:cstheme="minorHAnsi"/>
          <w:sz w:val="20"/>
        </w:rPr>
        <w:t xml:space="preserve"> v důsledku zaviněného protiprávního jednání pojištěného, jestliže z újmy při ublížení na zdraví a při usmrcení, ke které se tyto náklady vážou, vznikl nárok na pojistné plnění;</w:t>
      </w:r>
    </w:p>
    <w:p w14:paraId="1201D9A3" w14:textId="77777777" w:rsidR="00AC1337" w:rsidRPr="002C1981" w:rsidRDefault="00AC1337" w:rsidP="00AC1337">
      <w:pPr>
        <w:spacing w:before="60"/>
        <w:ind w:left="1559"/>
        <w:jc w:val="both"/>
        <w:rPr>
          <w:rFonts w:asciiTheme="minorHAnsi" w:hAnsiTheme="minorHAnsi" w:cstheme="minorHAnsi"/>
          <w:sz w:val="20"/>
        </w:rPr>
      </w:pPr>
      <w:r w:rsidRPr="002C1981">
        <w:rPr>
          <w:rFonts w:asciiTheme="minorHAnsi" w:hAnsiTheme="minorHAnsi" w:cstheme="minorHAnsi"/>
          <w:b/>
          <w:bCs/>
          <w:sz w:val="20"/>
        </w:rPr>
        <w:t>náhradu nákladů léčení vynaložených zdravotní pojišťovnou na zdravotní péči poskytovanou zaměstnanci</w:t>
      </w:r>
      <w:r w:rsidRPr="002C1981">
        <w:rPr>
          <w:rFonts w:asciiTheme="minorHAnsi" w:hAnsiTheme="minorHAnsi" w:cstheme="minorHAnsi"/>
          <w:sz w:val="20"/>
        </w:rPr>
        <w:t xml:space="preserve"> pojištěného, který utrpěl újmu při ublížení na zdraví nebo při usmrcení v důsledku pracovního úrazu nebo nemoci z povolání;</w:t>
      </w:r>
    </w:p>
    <w:p w14:paraId="6C06EC66" w14:textId="77777777" w:rsidR="00AC1337" w:rsidRDefault="00AC1337" w:rsidP="00AC1337">
      <w:pPr>
        <w:spacing w:before="60"/>
        <w:ind w:left="1559"/>
        <w:jc w:val="both"/>
        <w:rPr>
          <w:rFonts w:asciiTheme="minorHAnsi" w:hAnsiTheme="minorHAnsi" w:cstheme="minorHAnsi"/>
          <w:sz w:val="20"/>
        </w:rPr>
      </w:pPr>
      <w:r w:rsidRPr="002C1981">
        <w:rPr>
          <w:rFonts w:asciiTheme="minorHAnsi" w:hAnsiTheme="minorHAnsi" w:cstheme="minorHAnsi"/>
          <w:b/>
          <w:bCs/>
          <w:sz w:val="20"/>
        </w:rPr>
        <w:t xml:space="preserve">náhradu regresních nároků uplatněných orgánem nemocenského pojištění </w:t>
      </w:r>
      <w:r w:rsidRPr="002C1981">
        <w:rPr>
          <w:rFonts w:asciiTheme="minorHAnsi" w:hAnsiTheme="minorHAnsi" w:cstheme="minorHAnsi"/>
          <w:sz w:val="20"/>
        </w:rPr>
        <w:t>v souvislosti s újmou při ublížení na zdraví nebo při usmrcení poškozeného, jestliže z újmy při ublížení na zdraví nebo při usmrcení, ke které se tyto náklady vážou, vznikl nárok na pojistné plnění.</w:t>
      </w:r>
    </w:p>
    <w:p w14:paraId="60A7E902" w14:textId="77777777" w:rsidR="00AC1337" w:rsidRDefault="00AC1337" w:rsidP="00AC1337">
      <w:pPr>
        <w:spacing w:before="60"/>
        <w:ind w:left="1559"/>
        <w:jc w:val="both"/>
        <w:rPr>
          <w:rFonts w:asciiTheme="minorHAnsi" w:hAnsiTheme="minorHAnsi" w:cstheme="minorHAnsi"/>
          <w:sz w:val="20"/>
        </w:rPr>
      </w:pPr>
      <w:r w:rsidRPr="002C1981">
        <w:rPr>
          <w:rFonts w:asciiTheme="minorHAnsi" w:hAnsiTheme="minorHAnsi" w:cstheme="minorHAnsi"/>
          <w:sz w:val="20"/>
        </w:rPr>
        <w:t xml:space="preserve">V souladu s článkem 3, bodem </w:t>
      </w:r>
      <w:r>
        <w:rPr>
          <w:rFonts w:asciiTheme="minorHAnsi" w:hAnsiTheme="minorHAnsi" w:cstheme="minorHAnsi"/>
          <w:sz w:val="20"/>
        </w:rPr>
        <w:t>1</w:t>
      </w:r>
      <w:r w:rsidRPr="002C1981">
        <w:rPr>
          <w:rFonts w:asciiTheme="minorHAnsi" w:hAnsiTheme="minorHAnsi" w:cstheme="minorHAnsi"/>
          <w:sz w:val="20"/>
        </w:rPr>
        <w:t xml:space="preserve"> </w:t>
      </w:r>
      <w:r w:rsidRPr="003B2A4B">
        <w:rPr>
          <w:rFonts w:asciiTheme="minorHAnsi" w:hAnsiTheme="minorHAnsi" w:cstheme="minorHAnsi"/>
          <w:sz w:val="20"/>
        </w:rPr>
        <w:t xml:space="preserve">se pojištění vztahuje i na povinnost pojištěného nahradit poškozenému </w:t>
      </w:r>
      <w:r w:rsidRPr="00EC65AB">
        <w:rPr>
          <w:rFonts w:asciiTheme="minorHAnsi" w:hAnsiTheme="minorHAnsi" w:cstheme="minorHAnsi"/>
          <w:b/>
          <w:bCs/>
          <w:sz w:val="20"/>
        </w:rPr>
        <w:t>následné finanční újmy</w:t>
      </w:r>
      <w:r w:rsidRPr="00EC65AB">
        <w:rPr>
          <w:rFonts w:asciiTheme="minorHAnsi" w:hAnsiTheme="minorHAnsi" w:cstheme="minorHAnsi"/>
          <w:sz w:val="20"/>
        </w:rPr>
        <w:t xml:space="preserve"> vyplývající</w:t>
      </w:r>
      <w:r>
        <w:rPr>
          <w:rFonts w:asciiTheme="minorHAnsi" w:hAnsiTheme="minorHAnsi" w:cstheme="minorHAnsi"/>
          <w:sz w:val="20"/>
        </w:rPr>
        <w:t xml:space="preserve"> z újmy na majetku.</w:t>
      </w:r>
    </w:p>
    <w:p w14:paraId="24A2D78E" w14:textId="77777777" w:rsidR="00AC1337" w:rsidRDefault="00AC1337" w:rsidP="00AC1337">
      <w:pPr>
        <w:spacing w:before="60"/>
        <w:ind w:left="1559"/>
        <w:jc w:val="both"/>
        <w:rPr>
          <w:rFonts w:asciiTheme="minorHAnsi" w:hAnsiTheme="minorHAnsi" w:cstheme="minorHAnsi"/>
          <w:sz w:val="20"/>
        </w:rPr>
      </w:pPr>
      <w:r w:rsidRPr="002C1981">
        <w:rPr>
          <w:rFonts w:asciiTheme="minorHAnsi" w:hAnsiTheme="minorHAnsi" w:cstheme="minorHAnsi"/>
          <w:sz w:val="20"/>
        </w:rPr>
        <w:t xml:space="preserve">V souladu s článkem 3, bodem </w:t>
      </w:r>
      <w:r>
        <w:rPr>
          <w:rFonts w:asciiTheme="minorHAnsi" w:hAnsiTheme="minorHAnsi" w:cstheme="minorHAnsi"/>
          <w:sz w:val="20"/>
        </w:rPr>
        <w:t>1</w:t>
      </w:r>
      <w:r w:rsidRPr="002C1981">
        <w:rPr>
          <w:rFonts w:asciiTheme="minorHAnsi" w:hAnsiTheme="minorHAnsi" w:cstheme="minorHAnsi"/>
          <w:sz w:val="20"/>
        </w:rPr>
        <w:t xml:space="preserve"> se ujednává, že pojištění se vztahuje i na</w:t>
      </w:r>
      <w:r w:rsidRPr="006C6BDC">
        <w:rPr>
          <w:rFonts w:asciiTheme="minorHAnsi" w:hAnsiTheme="minorHAnsi" w:cstheme="minorHAnsi"/>
          <w:sz w:val="20"/>
        </w:rPr>
        <w:t xml:space="preserve"> újmu při ublížení na zdraví a při usmrcení, </w:t>
      </w:r>
      <w:r w:rsidRPr="006C6BDC">
        <w:rPr>
          <w:rFonts w:asciiTheme="minorHAnsi" w:hAnsiTheme="minorHAnsi" w:cstheme="minorHAnsi"/>
          <w:b/>
          <w:bCs/>
          <w:sz w:val="20"/>
        </w:rPr>
        <w:t>újmu na přirozených právech člověka</w:t>
      </w:r>
      <w:r w:rsidRPr="006C6BDC">
        <w:rPr>
          <w:rFonts w:asciiTheme="minorHAnsi" w:hAnsiTheme="minorHAnsi" w:cstheme="minorHAnsi"/>
          <w:sz w:val="20"/>
        </w:rPr>
        <w:t xml:space="preserve"> související s újmou při ublížení na zdraví a při</w:t>
      </w:r>
      <w:r>
        <w:rPr>
          <w:rFonts w:asciiTheme="minorHAnsi" w:hAnsiTheme="minorHAnsi" w:cstheme="minorHAnsi"/>
          <w:sz w:val="20"/>
        </w:rPr>
        <w:t xml:space="preserve"> </w:t>
      </w:r>
      <w:r w:rsidRPr="006C6BDC">
        <w:rPr>
          <w:rFonts w:asciiTheme="minorHAnsi" w:hAnsiTheme="minorHAnsi" w:cstheme="minorHAnsi"/>
          <w:sz w:val="20"/>
        </w:rPr>
        <w:t>usmrcení včetně následné finanční újmy z toho vyplývající,</w:t>
      </w:r>
    </w:p>
    <w:p w14:paraId="163436A9" w14:textId="77777777" w:rsidR="00AC1337" w:rsidRPr="0015191D" w:rsidRDefault="00AC1337" w:rsidP="00AC1337">
      <w:pPr>
        <w:pStyle w:val="Zkladntext3"/>
        <w:tabs>
          <w:tab w:val="clear" w:pos="6237"/>
        </w:tabs>
        <w:ind w:left="1559"/>
        <w:rPr>
          <w:rFonts w:asciiTheme="minorHAnsi" w:hAnsiTheme="minorHAnsi" w:cstheme="minorHAnsi"/>
          <w:b w:val="0"/>
          <w:bCs/>
        </w:rPr>
      </w:pPr>
      <w:r w:rsidRPr="003B2A4B">
        <w:rPr>
          <w:rFonts w:asciiTheme="minorHAnsi" w:hAnsiTheme="minorHAnsi" w:cstheme="minorHAnsi"/>
          <w:b w:val="0"/>
          <w:bCs/>
        </w:rPr>
        <w:t>V souladu s DPPOP se pojištění vztahuje i na povinnost pojištěného nahradit</w:t>
      </w:r>
      <w:r>
        <w:rPr>
          <w:rFonts w:asciiTheme="minorHAnsi" w:hAnsiTheme="minorHAnsi" w:cstheme="minorHAnsi"/>
          <w:b w:val="0"/>
          <w:bCs/>
        </w:rPr>
        <w:t xml:space="preserve"> </w:t>
      </w:r>
      <w:r w:rsidRPr="0015191D">
        <w:rPr>
          <w:rFonts w:asciiTheme="minorHAnsi" w:hAnsiTheme="minorHAnsi" w:cstheme="minorHAnsi"/>
          <w:b w:val="0"/>
          <w:bCs/>
        </w:rPr>
        <w:t xml:space="preserve">škodu na věcech, zdraví a životě studentů včetně náhrady oprávněných nákladů léčení vynaložených zdravotní pojišťovnou na zdravotní péči poskytovanou ve prospěch studentů v souvislosti se školními úrazy. </w:t>
      </w:r>
      <w:r w:rsidRPr="0015191D">
        <w:rPr>
          <w:rFonts w:asciiTheme="minorHAnsi" w:hAnsiTheme="minorHAnsi" w:cstheme="minorHAnsi"/>
          <w:bCs/>
        </w:rPr>
        <w:t>Za studenty se považuj i účastníci celoživotního vzdělávání a rekvalifikačních kurzů.</w:t>
      </w:r>
    </w:p>
    <w:p w14:paraId="6C219D3A" w14:textId="77777777" w:rsidR="00AC1337" w:rsidRPr="0015191D" w:rsidRDefault="00AC1337" w:rsidP="00AC1337">
      <w:pPr>
        <w:ind w:left="1560"/>
        <w:rPr>
          <w:rFonts w:asciiTheme="minorHAnsi" w:hAnsiTheme="minorHAnsi" w:cstheme="minorHAnsi"/>
          <w:sz w:val="20"/>
          <w:szCs w:val="20"/>
        </w:rPr>
      </w:pPr>
      <w:r w:rsidRPr="0015191D">
        <w:rPr>
          <w:rFonts w:asciiTheme="minorHAnsi" w:hAnsiTheme="minorHAnsi" w:cstheme="minorHAnsi"/>
          <w:sz w:val="20"/>
          <w:szCs w:val="20"/>
        </w:rPr>
        <w:t xml:space="preserve">Pojištění se nevztahuje na škody vzniklé na motorových vozidlech studentů: </w:t>
      </w:r>
    </w:p>
    <w:p w14:paraId="60999DE0" w14:textId="77777777" w:rsidR="00AC1337" w:rsidRPr="00983F47" w:rsidRDefault="00AC1337" w:rsidP="00AC1337">
      <w:pPr>
        <w:ind w:left="1560"/>
        <w:rPr>
          <w:rFonts w:asciiTheme="minorHAnsi" w:hAnsiTheme="minorHAnsi" w:cstheme="minorHAnsi"/>
          <w:iCs/>
          <w:sz w:val="20"/>
          <w:szCs w:val="20"/>
        </w:rPr>
      </w:pPr>
      <w:r w:rsidRPr="00983F47">
        <w:rPr>
          <w:rFonts w:asciiTheme="minorHAnsi" w:hAnsiTheme="minorHAnsi" w:cstheme="minorHAnsi"/>
          <w:iCs/>
          <w:sz w:val="20"/>
          <w:szCs w:val="20"/>
        </w:rPr>
        <w:t xml:space="preserve">- Pro škody vzniklé odcizením věcí studentům je plnění vyplácené z jedné pojistné události jednomu </w:t>
      </w:r>
    </w:p>
    <w:p w14:paraId="004A721F" w14:textId="77777777" w:rsidR="00AC1337" w:rsidRPr="00983F47" w:rsidRDefault="00AC1337" w:rsidP="00AC1337">
      <w:pPr>
        <w:ind w:left="1560"/>
        <w:rPr>
          <w:rFonts w:asciiTheme="minorHAnsi" w:hAnsiTheme="minorHAnsi" w:cstheme="minorHAnsi"/>
          <w:iCs/>
          <w:sz w:val="20"/>
          <w:szCs w:val="20"/>
        </w:rPr>
      </w:pPr>
      <w:r w:rsidRPr="00983F47">
        <w:rPr>
          <w:rFonts w:asciiTheme="minorHAnsi" w:hAnsiTheme="minorHAnsi" w:cstheme="minorHAnsi"/>
          <w:iCs/>
          <w:sz w:val="20"/>
          <w:szCs w:val="20"/>
        </w:rPr>
        <w:t>studentovi limitováno částkou 50.000,- Kč</w:t>
      </w:r>
    </w:p>
    <w:p w14:paraId="4308B746" w14:textId="77777777" w:rsidR="00AC1337" w:rsidRPr="00983F47" w:rsidRDefault="00AC1337" w:rsidP="00AC1337">
      <w:pPr>
        <w:ind w:left="1560"/>
        <w:rPr>
          <w:rFonts w:asciiTheme="minorHAnsi" w:hAnsiTheme="minorHAnsi" w:cstheme="minorHAnsi"/>
          <w:iCs/>
          <w:sz w:val="20"/>
          <w:szCs w:val="20"/>
        </w:rPr>
      </w:pPr>
      <w:r w:rsidRPr="00983F47">
        <w:rPr>
          <w:rFonts w:asciiTheme="minorHAnsi" w:hAnsiTheme="minorHAnsi" w:cstheme="minorHAnsi"/>
          <w:iCs/>
          <w:sz w:val="20"/>
          <w:szCs w:val="20"/>
        </w:rPr>
        <w:t>- Pojištění se sjednává se spoluúčastí 1.000,- Kč s tím že:</w:t>
      </w:r>
    </w:p>
    <w:p w14:paraId="406BD21F" w14:textId="77777777" w:rsidR="00AC1337" w:rsidRPr="00983F47" w:rsidRDefault="00AC1337" w:rsidP="00AC1337">
      <w:pPr>
        <w:ind w:left="1560"/>
        <w:rPr>
          <w:rFonts w:asciiTheme="minorHAnsi" w:hAnsiTheme="minorHAnsi" w:cstheme="minorHAnsi"/>
          <w:iCs/>
          <w:sz w:val="20"/>
          <w:szCs w:val="20"/>
        </w:rPr>
      </w:pPr>
      <w:r w:rsidRPr="00983F47">
        <w:rPr>
          <w:rFonts w:asciiTheme="minorHAnsi" w:hAnsiTheme="minorHAnsi" w:cstheme="minorHAnsi"/>
          <w:iCs/>
          <w:sz w:val="20"/>
          <w:szCs w:val="20"/>
        </w:rPr>
        <w:t>- Pojištění odpovědnosti za škodu na věcech studentů se sjednává bez spoluúčasti.</w:t>
      </w:r>
    </w:p>
    <w:p w14:paraId="0368C163" w14:textId="77777777" w:rsidR="00AC1337" w:rsidRPr="00983F47" w:rsidRDefault="00AC1337" w:rsidP="00AC1337">
      <w:pPr>
        <w:ind w:left="1560"/>
        <w:rPr>
          <w:rFonts w:asciiTheme="minorHAnsi" w:hAnsiTheme="minorHAnsi" w:cstheme="minorHAnsi"/>
          <w:iCs/>
          <w:sz w:val="20"/>
          <w:szCs w:val="20"/>
        </w:rPr>
      </w:pPr>
      <w:r w:rsidRPr="00983F47">
        <w:rPr>
          <w:rFonts w:asciiTheme="minorHAnsi" w:hAnsiTheme="minorHAnsi" w:cstheme="minorHAnsi"/>
          <w:iCs/>
          <w:sz w:val="20"/>
          <w:szCs w:val="20"/>
        </w:rPr>
        <w:t>- Pojištění odpovědnosti za škodu na zdraví a životě studentů se sjednává bez spoluúčasti.</w:t>
      </w:r>
    </w:p>
    <w:p w14:paraId="64CFA970" w14:textId="77777777" w:rsidR="00AC1337" w:rsidRDefault="00AC1337" w:rsidP="00AC1337">
      <w:pPr>
        <w:ind w:left="1560"/>
        <w:rPr>
          <w:rFonts w:asciiTheme="minorHAnsi" w:hAnsiTheme="minorHAnsi" w:cstheme="minorHAnsi"/>
          <w:sz w:val="20"/>
        </w:rPr>
      </w:pPr>
      <w:r w:rsidRPr="003B2A4B">
        <w:rPr>
          <w:rFonts w:asciiTheme="minorHAnsi" w:hAnsiTheme="minorHAnsi" w:cstheme="minorHAnsi"/>
          <w:sz w:val="20"/>
        </w:rPr>
        <w:t>V souladu s DPPOP se pojištění vztahuje i na povinnost</w:t>
      </w:r>
      <w:r>
        <w:rPr>
          <w:rFonts w:asciiTheme="minorHAnsi" w:hAnsiTheme="minorHAnsi" w:cstheme="minorHAnsi"/>
          <w:sz w:val="20"/>
        </w:rPr>
        <w:t xml:space="preserve"> </w:t>
      </w:r>
      <w:r w:rsidRPr="0015191D">
        <w:rPr>
          <w:rFonts w:asciiTheme="minorHAnsi" w:hAnsiTheme="minorHAnsi" w:cstheme="minorHAnsi"/>
          <w:sz w:val="20"/>
        </w:rPr>
        <w:t>pojištěné</w:t>
      </w:r>
      <w:r>
        <w:rPr>
          <w:rFonts w:asciiTheme="minorHAnsi" w:hAnsiTheme="minorHAnsi" w:cstheme="minorHAnsi"/>
          <w:sz w:val="20"/>
        </w:rPr>
        <w:t>ho</w:t>
      </w:r>
      <w:r w:rsidRPr="0015191D">
        <w:rPr>
          <w:rFonts w:asciiTheme="minorHAnsi" w:hAnsiTheme="minorHAnsi" w:cstheme="minorHAnsi"/>
          <w:sz w:val="20"/>
        </w:rPr>
        <w:t xml:space="preserve"> </w:t>
      </w:r>
      <w:r>
        <w:rPr>
          <w:rFonts w:asciiTheme="minorHAnsi" w:hAnsiTheme="minorHAnsi" w:cstheme="minorHAnsi"/>
          <w:sz w:val="20"/>
        </w:rPr>
        <w:t>nahradit</w:t>
      </w:r>
      <w:r w:rsidRPr="0015191D">
        <w:rPr>
          <w:rFonts w:asciiTheme="minorHAnsi" w:hAnsiTheme="minorHAnsi" w:cstheme="minorHAnsi"/>
          <w:sz w:val="20"/>
        </w:rPr>
        <w:t xml:space="preserve"> </w:t>
      </w:r>
      <w:r>
        <w:rPr>
          <w:rFonts w:asciiTheme="minorHAnsi" w:hAnsiTheme="minorHAnsi" w:cstheme="minorHAnsi"/>
          <w:sz w:val="20"/>
        </w:rPr>
        <w:t>újmu vzniklou</w:t>
      </w:r>
      <w:r w:rsidRPr="0015191D">
        <w:rPr>
          <w:rFonts w:asciiTheme="minorHAnsi" w:hAnsiTheme="minorHAnsi" w:cstheme="minorHAnsi"/>
          <w:sz w:val="20"/>
        </w:rPr>
        <w:t xml:space="preserve"> </w:t>
      </w:r>
      <w:r w:rsidRPr="004F37D5">
        <w:rPr>
          <w:rFonts w:asciiTheme="minorHAnsi" w:hAnsiTheme="minorHAnsi" w:cstheme="minorHAnsi"/>
          <w:sz w:val="20"/>
        </w:rPr>
        <w:t>studentu</w:t>
      </w:r>
      <w:r w:rsidRPr="00280940">
        <w:rPr>
          <w:rFonts w:asciiTheme="minorHAnsi" w:hAnsiTheme="minorHAnsi" w:cstheme="minorHAnsi"/>
          <w:sz w:val="20"/>
          <w:highlight w:val="yellow"/>
        </w:rPr>
        <w:t xml:space="preserve"> </w:t>
      </w:r>
      <w:r>
        <w:rPr>
          <w:rFonts w:asciiTheme="minorHAnsi" w:hAnsiTheme="minorHAnsi" w:cstheme="minorHAnsi"/>
          <w:sz w:val="20"/>
        </w:rPr>
        <w:t>pojištěného</w:t>
      </w:r>
      <w:r w:rsidRPr="0015191D">
        <w:rPr>
          <w:rFonts w:asciiTheme="minorHAnsi" w:hAnsiTheme="minorHAnsi" w:cstheme="minorHAnsi"/>
          <w:sz w:val="20"/>
        </w:rPr>
        <w:t>,</w:t>
      </w:r>
      <w:r>
        <w:rPr>
          <w:rFonts w:asciiTheme="minorHAnsi" w:hAnsiTheme="minorHAnsi" w:cstheme="minorHAnsi"/>
          <w:sz w:val="20"/>
        </w:rPr>
        <w:t xml:space="preserve"> </w:t>
      </w:r>
      <w:r w:rsidRPr="0015191D">
        <w:rPr>
          <w:rFonts w:asciiTheme="minorHAnsi" w:hAnsiTheme="minorHAnsi" w:cstheme="minorHAnsi"/>
          <w:sz w:val="20"/>
        </w:rPr>
        <w:t xml:space="preserve">ke které došlo </w:t>
      </w:r>
      <w:r w:rsidRPr="00FD05B1">
        <w:rPr>
          <w:rFonts w:asciiTheme="minorHAnsi" w:hAnsiTheme="minorHAnsi" w:cstheme="minorHAnsi"/>
          <w:b/>
          <w:bCs/>
          <w:sz w:val="20"/>
        </w:rPr>
        <w:t>při praktickém vyučování</w:t>
      </w:r>
      <w:r w:rsidRPr="0015191D">
        <w:rPr>
          <w:rFonts w:asciiTheme="minorHAnsi" w:hAnsiTheme="minorHAnsi" w:cstheme="minorHAnsi"/>
          <w:sz w:val="20"/>
        </w:rPr>
        <w:t xml:space="preserve"> u pojištěné organizace nebo v</w:t>
      </w:r>
      <w:r>
        <w:rPr>
          <w:rFonts w:asciiTheme="minorHAnsi" w:hAnsiTheme="minorHAnsi" w:cstheme="minorHAnsi"/>
          <w:sz w:val="20"/>
        </w:rPr>
        <w:t> </w:t>
      </w:r>
      <w:r w:rsidRPr="0015191D">
        <w:rPr>
          <w:rFonts w:asciiTheme="minorHAnsi" w:hAnsiTheme="minorHAnsi" w:cstheme="minorHAnsi"/>
          <w:sz w:val="20"/>
        </w:rPr>
        <w:t>přímé</w:t>
      </w:r>
      <w:r>
        <w:rPr>
          <w:rFonts w:asciiTheme="minorHAnsi" w:hAnsiTheme="minorHAnsi" w:cstheme="minorHAnsi"/>
          <w:sz w:val="20"/>
        </w:rPr>
        <w:t xml:space="preserve"> </w:t>
      </w:r>
      <w:r w:rsidRPr="0015191D">
        <w:rPr>
          <w:rFonts w:asciiTheme="minorHAnsi" w:hAnsiTheme="minorHAnsi" w:cstheme="minorHAnsi"/>
          <w:sz w:val="20"/>
        </w:rPr>
        <w:t>souvislosti s</w:t>
      </w:r>
      <w:r>
        <w:rPr>
          <w:rFonts w:asciiTheme="minorHAnsi" w:hAnsiTheme="minorHAnsi" w:cstheme="minorHAnsi"/>
          <w:sz w:val="20"/>
        </w:rPr>
        <w:t> </w:t>
      </w:r>
      <w:r w:rsidRPr="0015191D">
        <w:rPr>
          <w:rFonts w:asciiTheme="minorHAnsi" w:hAnsiTheme="minorHAnsi" w:cstheme="minorHAnsi"/>
          <w:sz w:val="20"/>
        </w:rPr>
        <w:t>ním</w:t>
      </w:r>
      <w:r>
        <w:rPr>
          <w:rFonts w:asciiTheme="minorHAnsi" w:hAnsiTheme="minorHAnsi" w:cstheme="minorHAnsi"/>
          <w:sz w:val="20"/>
        </w:rPr>
        <w:t>.</w:t>
      </w:r>
    </w:p>
    <w:p w14:paraId="0DA4098E" w14:textId="77777777" w:rsidR="00AC1337" w:rsidRPr="00F84951" w:rsidRDefault="00AC1337" w:rsidP="00AC1337">
      <w:pPr>
        <w:ind w:left="1560"/>
        <w:rPr>
          <w:rFonts w:asciiTheme="minorHAnsi" w:hAnsiTheme="minorHAnsi" w:cstheme="minorHAnsi"/>
          <w:sz w:val="20"/>
        </w:rPr>
      </w:pPr>
      <w:r>
        <w:rPr>
          <w:rFonts w:asciiTheme="minorHAnsi" w:hAnsiTheme="minorHAnsi" w:cstheme="minorHAnsi"/>
          <w:sz w:val="20"/>
        </w:rPr>
        <w:t>P</w:t>
      </w:r>
      <w:r w:rsidRPr="00151ADF">
        <w:rPr>
          <w:rFonts w:asciiTheme="minorHAnsi" w:hAnsiTheme="minorHAnsi" w:cstheme="minorHAnsi"/>
          <w:sz w:val="20"/>
        </w:rPr>
        <w:t xml:space="preserve">ojištění vztahuje i na odpovědnost organizací, u kterých studenti </w:t>
      </w:r>
      <w:r>
        <w:rPr>
          <w:rFonts w:asciiTheme="minorHAnsi" w:hAnsiTheme="minorHAnsi" w:cstheme="minorHAnsi"/>
          <w:sz w:val="20"/>
        </w:rPr>
        <w:t xml:space="preserve">pojištěného </w:t>
      </w:r>
      <w:r w:rsidRPr="00151ADF">
        <w:rPr>
          <w:rFonts w:asciiTheme="minorHAnsi" w:hAnsiTheme="minorHAnsi" w:cstheme="minorHAnsi"/>
          <w:sz w:val="20"/>
        </w:rPr>
        <w:t>vykonávají praktickou výuku (dále jen organizace), nebo v přímé souvislosti s</w:t>
      </w:r>
      <w:r>
        <w:rPr>
          <w:rFonts w:asciiTheme="minorHAnsi" w:hAnsiTheme="minorHAnsi" w:cstheme="minorHAnsi"/>
          <w:sz w:val="20"/>
        </w:rPr>
        <w:t> </w:t>
      </w:r>
      <w:r w:rsidRPr="00151ADF">
        <w:rPr>
          <w:rFonts w:asciiTheme="minorHAnsi" w:hAnsiTheme="minorHAnsi" w:cstheme="minorHAnsi"/>
          <w:sz w:val="20"/>
        </w:rPr>
        <w:t>ním</w:t>
      </w:r>
      <w:r>
        <w:rPr>
          <w:rFonts w:asciiTheme="minorHAnsi" w:hAnsiTheme="minorHAnsi" w:cstheme="minorHAnsi"/>
          <w:sz w:val="20"/>
        </w:rPr>
        <w:t xml:space="preserve">. </w:t>
      </w:r>
      <w:r w:rsidRPr="00F84951">
        <w:rPr>
          <w:rFonts w:asciiTheme="minorHAnsi" w:hAnsiTheme="minorHAnsi" w:cstheme="minorHAnsi"/>
          <w:sz w:val="20"/>
        </w:rPr>
        <w:t xml:space="preserve">Pojištění se vztahuje na odpovědnost pojištěné organizace za škodu způsobenou studentu </w:t>
      </w:r>
      <w:r>
        <w:rPr>
          <w:rFonts w:asciiTheme="minorHAnsi" w:hAnsiTheme="minorHAnsi" w:cstheme="minorHAnsi"/>
          <w:sz w:val="20"/>
        </w:rPr>
        <w:t>pojištěného</w:t>
      </w:r>
      <w:r w:rsidRPr="00F84951">
        <w:rPr>
          <w:rFonts w:asciiTheme="minorHAnsi" w:hAnsiTheme="minorHAnsi" w:cstheme="minorHAnsi"/>
          <w:sz w:val="20"/>
        </w:rPr>
        <w:t>,</w:t>
      </w:r>
      <w:r>
        <w:rPr>
          <w:rFonts w:asciiTheme="minorHAnsi" w:hAnsiTheme="minorHAnsi" w:cstheme="minorHAnsi"/>
          <w:sz w:val="20"/>
        </w:rPr>
        <w:t xml:space="preserve"> </w:t>
      </w:r>
      <w:r w:rsidRPr="00F84951">
        <w:rPr>
          <w:rFonts w:asciiTheme="minorHAnsi" w:hAnsiTheme="minorHAnsi" w:cstheme="minorHAnsi"/>
          <w:sz w:val="20"/>
        </w:rPr>
        <w:t>ke které došlo při praktickém vyučování u pojištěné organizace nebo v přímé souvislosti s</w:t>
      </w:r>
      <w:r>
        <w:rPr>
          <w:rFonts w:asciiTheme="minorHAnsi" w:hAnsiTheme="minorHAnsi" w:cstheme="minorHAnsi"/>
          <w:sz w:val="20"/>
        </w:rPr>
        <w:t> </w:t>
      </w:r>
      <w:r w:rsidRPr="00F84951">
        <w:rPr>
          <w:rFonts w:asciiTheme="minorHAnsi" w:hAnsiTheme="minorHAnsi" w:cstheme="minorHAnsi"/>
          <w:sz w:val="20"/>
        </w:rPr>
        <w:t>ním</w:t>
      </w:r>
      <w:r>
        <w:rPr>
          <w:rFonts w:asciiTheme="minorHAnsi" w:hAnsiTheme="minorHAnsi" w:cstheme="minorHAnsi"/>
          <w:sz w:val="20"/>
        </w:rPr>
        <w:t>.</w:t>
      </w:r>
    </w:p>
    <w:p w14:paraId="690F3439" w14:textId="6D54E7C7" w:rsidR="00976063" w:rsidRDefault="00AC1337" w:rsidP="00AC1337">
      <w:pPr>
        <w:ind w:left="1560"/>
        <w:rPr>
          <w:rFonts w:asciiTheme="minorHAnsi" w:hAnsiTheme="minorHAnsi" w:cstheme="minorHAnsi"/>
          <w:sz w:val="20"/>
        </w:rPr>
      </w:pPr>
      <w:r w:rsidRPr="0015191D">
        <w:rPr>
          <w:rFonts w:asciiTheme="minorHAnsi" w:hAnsiTheme="minorHAnsi" w:cstheme="minorHAnsi"/>
          <w:sz w:val="20"/>
        </w:rPr>
        <w:t>Limity plnění a výše spoluúčasti jsou shodné s limity a spoluúčastí pro plnění odpovědnosti</w:t>
      </w:r>
      <w:r>
        <w:rPr>
          <w:rFonts w:asciiTheme="minorHAnsi" w:hAnsiTheme="minorHAnsi" w:cstheme="minorHAnsi"/>
          <w:sz w:val="20"/>
        </w:rPr>
        <w:t xml:space="preserve"> pojištěného </w:t>
      </w:r>
      <w:r w:rsidRPr="0015191D">
        <w:rPr>
          <w:rFonts w:asciiTheme="minorHAnsi" w:hAnsiTheme="minorHAnsi" w:cstheme="minorHAnsi"/>
          <w:sz w:val="20"/>
        </w:rPr>
        <w:t>za škody vzniklé studentům.</w:t>
      </w:r>
    </w:p>
    <w:p w14:paraId="6D4C9D46" w14:textId="77777777" w:rsidR="00976063" w:rsidRDefault="00976063">
      <w:pPr>
        <w:rPr>
          <w:rFonts w:asciiTheme="minorHAnsi" w:hAnsiTheme="minorHAnsi" w:cstheme="minorHAnsi"/>
          <w:sz w:val="20"/>
        </w:rPr>
      </w:pPr>
      <w:r>
        <w:rPr>
          <w:rFonts w:asciiTheme="minorHAnsi" w:hAnsiTheme="minorHAnsi" w:cstheme="minorHAnsi"/>
          <w:sz w:val="20"/>
        </w:rPr>
        <w:br w:type="page"/>
      </w:r>
    </w:p>
    <w:p w14:paraId="07534BEC" w14:textId="77777777" w:rsidR="00AC1337" w:rsidRDefault="00AC1337" w:rsidP="00AC1337">
      <w:pPr>
        <w:spacing w:before="120"/>
        <w:ind w:left="1559" w:hanging="1559"/>
        <w:jc w:val="both"/>
        <w:rPr>
          <w:rFonts w:asciiTheme="minorHAnsi" w:hAnsiTheme="minorHAnsi" w:cstheme="minorHAnsi"/>
          <w:sz w:val="20"/>
        </w:rPr>
      </w:pPr>
      <w:r w:rsidRPr="003B2A4B">
        <w:rPr>
          <w:rFonts w:asciiTheme="minorHAnsi" w:hAnsiTheme="minorHAnsi" w:cstheme="minorHAnsi"/>
          <w:b/>
          <w:sz w:val="20"/>
        </w:rPr>
        <w:lastRenderedPageBreak/>
        <w:t>Pojistný princip:</w:t>
      </w:r>
      <w:r w:rsidRPr="003B2A4B">
        <w:rPr>
          <w:rFonts w:asciiTheme="minorHAnsi" w:hAnsiTheme="minorHAnsi" w:cstheme="minorHAnsi"/>
          <w:sz w:val="20"/>
        </w:rPr>
        <w:t xml:space="preserve"> </w:t>
      </w:r>
      <w:r w:rsidRPr="003B2A4B">
        <w:rPr>
          <w:rFonts w:asciiTheme="minorHAnsi" w:hAnsiTheme="minorHAnsi" w:cstheme="minorHAnsi"/>
          <w:sz w:val="20"/>
        </w:rPr>
        <w:tab/>
        <w:t xml:space="preserve">Pojištění obecné odpovědnosti se sjednává na pojistném principu uvedeném v článku 5, bodu 3 DPPOP. </w:t>
      </w:r>
    </w:p>
    <w:p w14:paraId="21944EB7" w14:textId="77777777" w:rsidR="00AC1337" w:rsidRPr="003B2A4B" w:rsidRDefault="00AC1337" w:rsidP="00AC1337">
      <w:pPr>
        <w:tabs>
          <w:tab w:val="right" w:leader="dot" w:pos="5103"/>
        </w:tabs>
        <w:ind w:left="540" w:hanging="540"/>
        <w:jc w:val="both"/>
        <w:rPr>
          <w:rFonts w:asciiTheme="minorHAnsi" w:hAnsiTheme="minorHAnsi" w:cstheme="minorHAnsi"/>
          <w:b/>
          <w:sz w:val="20"/>
        </w:rPr>
      </w:pPr>
      <w:r w:rsidRPr="003B2A4B">
        <w:rPr>
          <w:rFonts w:asciiTheme="minorHAnsi" w:hAnsiTheme="minorHAnsi" w:cstheme="minorHAnsi"/>
          <w:b/>
          <w:bCs/>
          <w:sz w:val="20"/>
        </w:rPr>
        <w:t xml:space="preserve">Limit pojistného plnění pro pojištění obecné odpovědnosti činí </w:t>
      </w:r>
      <w:r>
        <w:rPr>
          <w:rFonts w:asciiTheme="minorHAnsi" w:hAnsiTheme="minorHAnsi" w:cstheme="minorHAnsi"/>
          <w:b/>
          <w:sz w:val="20"/>
        </w:rPr>
        <w:t xml:space="preserve">100.000.000,- </w:t>
      </w:r>
      <w:r w:rsidRPr="003B2A4B">
        <w:rPr>
          <w:rFonts w:asciiTheme="minorHAnsi" w:hAnsiTheme="minorHAnsi" w:cstheme="minorHAnsi"/>
          <w:b/>
          <w:sz w:val="20"/>
        </w:rPr>
        <w:t>Kč.</w:t>
      </w:r>
    </w:p>
    <w:p w14:paraId="519C7BE0" w14:textId="77777777" w:rsidR="00AC1337" w:rsidRPr="00E00A87" w:rsidRDefault="00AC1337" w:rsidP="00AC1337">
      <w:pPr>
        <w:tabs>
          <w:tab w:val="right" w:leader="dot" w:pos="5103"/>
        </w:tabs>
        <w:jc w:val="both"/>
        <w:rPr>
          <w:rFonts w:asciiTheme="minorHAnsi" w:hAnsiTheme="minorHAnsi" w:cstheme="minorHAnsi"/>
          <w:sz w:val="20"/>
        </w:rPr>
      </w:pPr>
      <w:r w:rsidRPr="00E00A87">
        <w:rPr>
          <w:rFonts w:asciiTheme="minorHAnsi" w:hAnsiTheme="minorHAnsi" w:cstheme="minorHAnsi"/>
          <w:sz w:val="20"/>
        </w:rPr>
        <w:t>Pojištění se sjednává se spoluúčastí ve výši 1.000,-</w:t>
      </w:r>
      <w:r>
        <w:rPr>
          <w:rFonts w:asciiTheme="minorHAnsi" w:hAnsiTheme="minorHAnsi" w:cstheme="minorHAnsi"/>
          <w:sz w:val="20"/>
        </w:rPr>
        <w:t xml:space="preserve"> </w:t>
      </w:r>
      <w:r w:rsidRPr="00E00A87">
        <w:rPr>
          <w:rFonts w:asciiTheme="minorHAnsi" w:hAnsiTheme="minorHAnsi" w:cstheme="minorHAnsi"/>
          <w:sz w:val="20"/>
        </w:rPr>
        <w:t>Kč.</w:t>
      </w:r>
    </w:p>
    <w:p w14:paraId="7B491F75" w14:textId="77777777" w:rsidR="00AC1337" w:rsidRDefault="00AC1337" w:rsidP="00AC1337">
      <w:pPr>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svět vyjma USA a Kanady</w:t>
      </w:r>
      <w:r>
        <w:rPr>
          <w:rFonts w:asciiTheme="minorHAnsi" w:hAnsiTheme="minorHAnsi" w:cstheme="minorHAnsi"/>
          <w:sz w:val="20"/>
        </w:rPr>
        <w:t>.</w:t>
      </w:r>
    </w:p>
    <w:p w14:paraId="3F48B89A" w14:textId="77777777" w:rsidR="00AC1337" w:rsidRPr="003B2A4B" w:rsidRDefault="00AC1337" w:rsidP="00AC1337">
      <w:pPr>
        <w:spacing w:before="240"/>
        <w:jc w:val="both"/>
        <w:rPr>
          <w:rFonts w:asciiTheme="minorHAnsi" w:hAnsiTheme="minorHAnsi" w:cstheme="minorHAnsi"/>
          <w:b/>
          <w:sz w:val="20"/>
        </w:rPr>
      </w:pPr>
      <w:r w:rsidRPr="003B2A4B">
        <w:rPr>
          <w:rFonts w:asciiTheme="minorHAnsi" w:hAnsiTheme="minorHAnsi" w:cstheme="minorHAnsi"/>
          <w:b/>
          <w:sz w:val="20"/>
        </w:rPr>
        <w:t xml:space="preserve">Dále sjednané </w:t>
      </w:r>
      <w:proofErr w:type="spellStart"/>
      <w:r w:rsidRPr="003B2A4B">
        <w:rPr>
          <w:rFonts w:asciiTheme="minorHAnsi" w:hAnsiTheme="minorHAnsi" w:cstheme="minorHAnsi"/>
          <w:b/>
          <w:sz w:val="20"/>
        </w:rPr>
        <w:t>sublimity</w:t>
      </w:r>
      <w:proofErr w:type="spellEnd"/>
      <w:r w:rsidRPr="003B2A4B">
        <w:rPr>
          <w:rFonts w:asciiTheme="minorHAnsi" w:hAnsiTheme="minorHAnsi" w:cstheme="minorHAnsi"/>
          <w:b/>
          <w:sz w:val="20"/>
        </w:rPr>
        <w:t xml:space="preserve"> plnění se vztahují k limitu pojistného plnění obecné odpovědnosti.</w:t>
      </w:r>
    </w:p>
    <w:p w14:paraId="63DEB167" w14:textId="77777777" w:rsidR="00AC1337" w:rsidRPr="003B2A4B" w:rsidRDefault="00AC1337" w:rsidP="00AC1337">
      <w:pPr>
        <w:pStyle w:val="Nadpis2"/>
        <w:tabs>
          <w:tab w:val="clear" w:pos="540"/>
        </w:tabs>
        <w:spacing w:before="120"/>
        <w:ind w:left="567" w:hanging="567"/>
        <w:jc w:val="both"/>
        <w:rPr>
          <w:rFonts w:asciiTheme="minorHAnsi" w:hAnsiTheme="minorHAnsi" w:cstheme="minorHAnsi"/>
        </w:rPr>
      </w:pPr>
      <w:r w:rsidRPr="003B2A4B">
        <w:rPr>
          <w:rFonts w:asciiTheme="minorHAnsi" w:hAnsiTheme="minorHAnsi" w:cstheme="minorHAnsi"/>
        </w:rPr>
        <w:t xml:space="preserve">V souladu s článkem 3 DPPOP se ujednává, že pojištění se vztahuje i </w:t>
      </w:r>
      <w:r w:rsidRPr="0015191D">
        <w:rPr>
          <w:rFonts w:asciiTheme="minorHAnsi" w:hAnsiTheme="minorHAnsi" w:cstheme="minorHAnsi"/>
        </w:rPr>
        <w:t xml:space="preserve">na odpovědnost </w:t>
      </w:r>
      <w:r>
        <w:rPr>
          <w:rFonts w:asciiTheme="minorHAnsi" w:hAnsiTheme="minorHAnsi" w:cstheme="minorHAnsi"/>
        </w:rPr>
        <w:t>pojištěného</w:t>
      </w:r>
      <w:r w:rsidRPr="0015191D">
        <w:rPr>
          <w:rFonts w:asciiTheme="minorHAnsi" w:hAnsiTheme="minorHAnsi" w:cstheme="minorHAnsi"/>
        </w:rPr>
        <w:t xml:space="preserve"> za </w:t>
      </w:r>
      <w:r w:rsidRPr="00ED4F29">
        <w:rPr>
          <w:rFonts w:asciiTheme="minorHAnsi" w:hAnsiTheme="minorHAnsi" w:cstheme="minorHAnsi"/>
          <w:b/>
          <w:bCs/>
        </w:rPr>
        <w:t>škodu způsobenou zaměstnanci</w:t>
      </w:r>
      <w:r w:rsidRPr="0015191D">
        <w:rPr>
          <w:rFonts w:asciiTheme="minorHAnsi" w:hAnsiTheme="minorHAnsi" w:cstheme="minorHAnsi"/>
        </w:rPr>
        <w:t xml:space="preserve"> při plnění pracovních úkolů v pracovněprávním vztahu nebo v přímé souvislosti s nimi (s výjimkou škody způsobené na motorovém vozidle zaměstnance).</w:t>
      </w:r>
    </w:p>
    <w:p w14:paraId="7148A4DE" w14:textId="77777777" w:rsidR="00AC1337" w:rsidRPr="003B2A4B" w:rsidRDefault="00AC1337" w:rsidP="00AC1337">
      <w:pPr>
        <w:spacing w:before="60"/>
        <w:ind w:left="567"/>
        <w:jc w:val="both"/>
        <w:rPr>
          <w:rFonts w:asciiTheme="minorHAnsi" w:hAnsiTheme="minorHAnsi" w:cstheme="minorHAnsi"/>
          <w:b/>
          <w:bCs/>
          <w:sz w:val="20"/>
          <w:szCs w:val="20"/>
        </w:rPr>
      </w:pPr>
      <w:r w:rsidRPr="003B2A4B">
        <w:rPr>
          <w:rFonts w:asciiTheme="minorHAnsi" w:hAnsiTheme="minorHAnsi" w:cstheme="minorHAnsi"/>
          <w:b/>
          <w:sz w:val="20"/>
          <w:szCs w:val="20"/>
        </w:rPr>
        <w:t xml:space="preserve">Roční </w:t>
      </w:r>
      <w:proofErr w:type="spellStart"/>
      <w:r w:rsidRPr="003B2A4B">
        <w:rPr>
          <w:rFonts w:asciiTheme="minorHAnsi" w:hAnsiTheme="minorHAnsi" w:cstheme="minorHAnsi"/>
          <w:b/>
          <w:sz w:val="20"/>
          <w:szCs w:val="20"/>
        </w:rPr>
        <w:t>sublimit</w:t>
      </w:r>
      <w:proofErr w:type="spellEnd"/>
      <w:r w:rsidRPr="003B2A4B">
        <w:rPr>
          <w:rFonts w:asciiTheme="minorHAnsi" w:hAnsiTheme="minorHAnsi" w:cstheme="minorHAnsi"/>
          <w:sz w:val="20"/>
          <w:szCs w:val="20"/>
        </w:rPr>
        <w:t xml:space="preserve"> pojistného plnění činí </w:t>
      </w:r>
      <w:r>
        <w:rPr>
          <w:rFonts w:asciiTheme="minorHAnsi" w:hAnsiTheme="minorHAnsi" w:cstheme="minorHAnsi"/>
          <w:sz w:val="20"/>
          <w:szCs w:val="20"/>
        </w:rPr>
        <w:t>10.000.000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0AE9BA6F" w14:textId="77777777" w:rsidR="00AC1337" w:rsidRPr="003B2A4B" w:rsidRDefault="00AC1337" w:rsidP="00AC1337">
      <w:pPr>
        <w:ind w:left="567"/>
        <w:jc w:val="both"/>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se spoluúčastí </w:t>
      </w:r>
      <w:r>
        <w:rPr>
          <w:rFonts w:asciiTheme="minorHAnsi" w:hAnsiTheme="minorHAnsi" w:cstheme="minorHAnsi"/>
          <w:sz w:val="20"/>
          <w:szCs w:val="20"/>
        </w:rPr>
        <w:t>100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43A1E973" w14:textId="77777777" w:rsidR="00AC1337" w:rsidRPr="003B2A4B" w:rsidRDefault="00AC1337" w:rsidP="00AC1337">
      <w:pPr>
        <w:ind w:left="567"/>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svět vyjma USA a Kanady.</w:t>
      </w:r>
    </w:p>
    <w:p w14:paraId="3585B24D" w14:textId="77777777" w:rsidR="00AC1337" w:rsidRPr="003B2A4B" w:rsidRDefault="00AC1337" w:rsidP="00AC1337">
      <w:pPr>
        <w:pStyle w:val="Nadpis2"/>
        <w:tabs>
          <w:tab w:val="clear" w:pos="540"/>
        </w:tabs>
        <w:spacing w:before="120"/>
        <w:ind w:left="567" w:hanging="567"/>
        <w:jc w:val="both"/>
        <w:rPr>
          <w:rFonts w:asciiTheme="minorHAnsi" w:hAnsiTheme="minorHAnsi" w:cstheme="minorHAnsi"/>
        </w:rPr>
      </w:pPr>
      <w:r w:rsidRPr="003B2A4B">
        <w:rPr>
          <w:rFonts w:asciiTheme="minorHAnsi" w:hAnsiTheme="minorHAnsi" w:cstheme="minorHAnsi"/>
        </w:rPr>
        <w:t xml:space="preserve">V souladu s článkem 6, bodem 2, písm. a) DPPOP se ujednává, že pojištění se vztahuje i na </w:t>
      </w:r>
      <w:r w:rsidRPr="008237D0">
        <w:rPr>
          <w:rFonts w:asciiTheme="minorHAnsi" w:hAnsiTheme="minorHAnsi" w:cstheme="minorHAnsi"/>
        </w:rPr>
        <w:t xml:space="preserve">odpovědnost za škodu způsobenou na </w:t>
      </w:r>
      <w:r w:rsidRPr="00653F0F">
        <w:rPr>
          <w:rFonts w:asciiTheme="minorHAnsi" w:hAnsiTheme="minorHAnsi" w:cstheme="minorHAnsi"/>
          <w:b/>
          <w:bCs/>
        </w:rPr>
        <w:t>movitých věcech, které pojištěný užívá</w:t>
      </w:r>
      <w:r w:rsidRPr="008237D0">
        <w:rPr>
          <w:rFonts w:asciiTheme="minorHAnsi" w:hAnsiTheme="minorHAnsi" w:cstheme="minorHAnsi"/>
        </w:rPr>
        <w:t xml:space="preserve"> na základě dohod a pronájmu a leasingových smluv (s výjimkou škody způsobené na užívaném motorovém vozidle) i na odpovědnost </w:t>
      </w:r>
      <w:r>
        <w:rPr>
          <w:rFonts w:asciiTheme="minorHAnsi" w:hAnsiTheme="minorHAnsi" w:cstheme="minorHAnsi"/>
        </w:rPr>
        <w:t>pojištěného</w:t>
      </w:r>
      <w:r w:rsidRPr="008237D0">
        <w:rPr>
          <w:rFonts w:asciiTheme="minorHAnsi" w:hAnsiTheme="minorHAnsi" w:cstheme="minorHAnsi"/>
        </w:rPr>
        <w:t xml:space="preserve"> za škodu způsobenou na </w:t>
      </w:r>
      <w:r w:rsidRPr="00653F0F">
        <w:rPr>
          <w:rFonts w:asciiTheme="minorHAnsi" w:hAnsiTheme="minorHAnsi" w:cstheme="minorHAnsi"/>
          <w:b/>
          <w:bCs/>
        </w:rPr>
        <w:t>věcech převzatých</w:t>
      </w:r>
      <w:r w:rsidRPr="008237D0">
        <w:rPr>
          <w:rFonts w:asciiTheme="minorHAnsi" w:hAnsiTheme="minorHAnsi" w:cstheme="minorHAnsi"/>
        </w:rPr>
        <w:t>, pojištění se nevztahuje na škody vzniklé na věcech při jejich přepravě.</w:t>
      </w:r>
    </w:p>
    <w:p w14:paraId="6515FF6C" w14:textId="77777777" w:rsidR="00AC1337" w:rsidRPr="003B2A4B" w:rsidRDefault="00AC1337" w:rsidP="00AC1337">
      <w:pPr>
        <w:spacing w:before="60"/>
        <w:ind w:left="567"/>
        <w:jc w:val="both"/>
        <w:rPr>
          <w:rFonts w:asciiTheme="minorHAnsi" w:hAnsiTheme="minorHAnsi" w:cstheme="minorHAnsi"/>
          <w:b/>
          <w:bCs/>
          <w:sz w:val="20"/>
          <w:szCs w:val="20"/>
        </w:rPr>
      </w:pPr>
      <w:r w:rsidRPr="003B2A4B">
        <w:rPr>
          <w:rFonts w:asciiTheme="minorHAnsi" w:hAnsiTheme="minorHAnsi" w:cstheme="minorHAnsi"/>
          <w:b/>
          <w:sz w:val="20"/>
          <w:szCs w:val="20"/>
        </w:rPr>
        <w:t xml:space="preserve">Roční </w:t>
      </w:r>
      <w:proofErr w:type="spellStart"/>
      <w:r w:rsidRPr="003B2A4B">
        <w:rPr>
          <w:rFonts w:asciiTheme="minorHAnsi" w:hAnsiTheme="minorHAnsi" w:cstheme="minorHAnsi"/>
          <w:b/>
          <w:sz w:val="20"/>
          <w:szCs w:val="20"/>
        </w:rPr>
        <w:t>sublimit</w:t>
      </w:r>
      <w:proofErr w:type="spellEnd"/>
      <w:r w:rsidRPr="003B2A4B">
        <w:rPr>
          <w:rFonts w:asciiTheme="minorHAnsi" w:hAnsiTheme="minorHAnsi" w:cstheme="minorHAnsi"/>
          <w:sz w:val="20"/>
          <w:szCs w:val="20"/>
        </w:rPr>
        <w:t xml:space="preserve"> pojistného plnění činí </w:t>
      </w:r>
      <w:r>
        <w:rPr>
          <w:rFonts w:asciiTheme="minorHAnsi" w:hAnsiTheme="minorHAnsi" w:cstheme="minorHAnsi"/>
          <w:sz w:val="20"/>
          <w:szCs w:val="20"/>
        </w:rPr>
        <w:t>5.000.000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17F4CF11" w14:textId="77777777" w:rsidR="00AC1337" w:rsidRPr="003B2A4B" w:rsidRDefault="00AC1337" w:rsidP="00AC1337">
      <w:pPr>
        <w:ind w:left="567"/>
        <w:jc w:val="both"/>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se spoluúčastí </w:t>
      </w:r>
      <w:r>
        <w:rPr>
          <w:rFonts w:asciiTheme="minorHAnsi" w:hAnsiTheme="minorHAnsi" w:cstheme="minorHAnsi"/>
          <w:sz w:val="20"/>
          <w:szCs w:val="20"/>
        </w:rPr>
        <w:t>1.000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25B88A2E" w14:textId="77777777" w:rsidR="00AC1337" w:rsidRPr="003B2A4B" w:rsidRDefault="00AC1337" w:rsidP="00AC1337">
      <w:pPr>
        <w:ind w:left="567"/>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svět vyjma USA a Kanady.</w:t>
      </w:r>
    </w:p>
    <w:p w14:paraId="3399D9BC" w14:textId="77777777" w:rsidR="00AC1337" w:rsidRPr="003B2A4B" w:rsidRDefault="00AC1337" w:rsidP="00AC1337">
      <w:pPr>
        <w:pStyle w:val="Nadpis2"/>
        <w:tabs>
          <w:tab w:val="clear" w:pos="540"/>
        </w:tabs>
        <w:spacing w:before="120"/>
        <w:ind w:left="567" w:hanging="567"/>
        <w:jc w:val="both"/>
        <w:rPr>
          <w:rFonts w:asciiTheme="minorHAnsi" w:hAnsiTheme="minorHAnsi" w:cstheme="minorHAnsi"/>
        </w:rPr>
      </w:pPr>
      <w:r w:rsidRPr="003B2A4B">
        <w:rPr>
          <w:rFonts w:asciiTheme="minorHAnsi" w:hAnsiTheme="minorHAnsi" w:cstheme="minorHAnsi"/>
        </w:rPr>
        <w:t xml:space="preserve">Odchylně od článku 3, bodu 1, písm. b) DPPOP se ujednává, že pojištění obecné odpovědnosti se vztahuje i na právním předpisem stanovenou povinnost pojištěného nahradit poškozenému </w:t>
      </w:r>
      <w:r w:rsidRPr="003B2A4B">
        <w:rPr>
          <w:rFonts w:asciiTheme="minorHAnsi" w:hAnsiTheme="minorHAnsi" w:cstheme="minorHAnsi"/>
          <w:b/>
        </w:rPr>
        <w:t>čistou finanční škodu</w:t>
      </w:r>
      <w:r w:rsidRPr="003B2A4B">
        <w:rPr>
          <w:rFonts w:asciiTheme="minorHAnsi" w:hAnsiTheme="minorHAnsi" w:cstheme="minorHAnsi"/>
        </w:rPr>
        <w:t>, tj. majetkovou újmu na jmění vyjádřenou v penězích, která vznikla poškozenému jinak než při ublížení na zdraví, usmrcení nebo na jmění jeho poškozením, zničením nebo pohřešováním nebo následná finanční újma z toho vyplývající.</w:t>
      </w:r>
    </w:p>
    <w:p w14:paraId="3042BEAA" w14:textId="77777777" w:rsidR="00AC1337" w:rsidRPr="003B2A4B" w:rsidRDefault="00AC1337" w:rsidP="00AC1337">
      <w:pPr>
        <w:spacing w:before="60"/>
        <w:ind w:left="567"/>
        <w:jc w:val="both"/>
        <w:rPr>
          <w:rFonts w:asciiTheme="minorHAnsi" w:hAnsiTheme="minorHAnsi" w:cstheme="minorHAnsi"/>
          <w:b/>
          <w:bCs/>
          <w:sz w:val="20"/>
          <w:szCs w:val="20"/>
        </w:rPr>
      </w:pPr>
      <w:r w:rsidRPr="003B2A4B">
        <w:rPr>
          <w:rFonts w:asciiTheme="minorHAnsi" w:hAnsiTheme="minorHAnsi" w:cstheme="minorHAnsi"/>
          <w:b/>
          <w:sz w:val="20"/>
          <w:szCs w:val="20"/>
        </w:rPr>
        <w:t xml:space="preserve">Roční </w:t>
      </w:r>
      <w:proofErr w:type="spellStart"/>
      <w:r w:rsidRPr="003B2A4B">
        <w:rPr>
          <w:rFonts w:asciiTheme="minorHAnsi" w:hAnsiTheme="minorHAnsi" w:cstheme="minorHAnsi"/>
          <w:b/>
          <w:sz w:val="20"/>
          <w:szCs w:val="20"/>
        </w:rPr>
        <w:t>sublimit</w:t>
      </w:r>
      <w:proofErr w:type="spellEnd"/>
      <w:r w:rsidRPr="003B2A4B">
        <w:rPr>
          <w:rFonts w:asciiTheme="minorHAnsi" w:hAnsiTheme="minorHAnsi" w:cstheme="minorHAnsi"/>
          <w:sz w:val="20"/>
          <w:szCs w:val="20"/>
        </w:rPr>
        <w:t xml:space="preserve"> pojistného plnění činí </w:t>
      </w:r>
      <w:r>
        <w:rPr>
          <w:rFonts w:asciiTheme="minorHAnsi" w:hAnsiTheme="minorHAnsi" w:cstheme="minorHAnsi"/>
          <w:sz w:val="20"/>
          <w:szCs w:val="20"/>
        </w:rPr>
        <w:t>30.000.000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0B995089" w14:textId="77777777" w:rsidR="00AC1337" w:rsidRPr="003B2A4B" w:rsidRDefault="00AC1337" w:rsidP="00AC1337">
      <w:pPr>
        <w:ind w:left="567"/>
        <w:jc w:val="both"/>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se spoluúčastí </w:t>
      </w:r>
      <w:r>
        <w:rPr>
          <w:rFonts w:asciiTheme="minorHAnsi" w:hAnsiTheme="minorHAnsi" w:cstheme="minorHAnsi"/>
          <w:sz w:val="20"/>
          <w:szCs w:val="20"/>
        </w:rPr>
        <w:t>1.000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13B343E8" w14:textId="71F66845" w:rsidR="00090236" w:rsidRDefault="00AC1337" w:rsidP="00AC1337">
      <w:pPr>
        <w:ind w:left="567"/>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svět vyjma USA a Kanady.</w:t>
      </w:r>
    </w:p>
    <w:p w14:paraId="5F40CE3B" w14:textId="77777777" w:rsidR="00AC1337" w:rsidRPr="003B2A4B" w:rsidRDefault="00AC1337" w:rsidP="00AC1337">
      <w:pPr>
        <w:pStyle w:val="Nadpis2"/>
        <w:tabs>
          <w:tab w:val="clear" w:pos="540"/>
        </w:tabs>
        <w:spacing w:before="120"/>
        <w:ind w:left="567" w:hanging="567"/>
        <w:jc w:val="both"/>
        <w:rPr>
          <w:rFonts w:asciiTheme="minorHAnsi" w:hAnsiTheme="minorHAnsi" w:cstheme="minorHAnsi"/>
        </w:rPr>
      </w:pPr>
      <w:r w:rsidRPr="003B2A4B">
        <w:rPr>
          <w:rFonts w:asciiTheme="minorHAnsi" w:hAnsiTheme="minorHAnsi" w:cstheme="minorHAnsi"/>
        </w:rPr>
        <w:t xml:space="preserve">V souladu s článkem 6, bodem 2, písm. d) DPPOP se ujednává, že pojištění se vztahuje i na právním předpisem stanovenou povinnost pojištěného nahradit poškozenému </w:t>
      </w:r>
      <w:r w:rsidRPr="003B2A4B">
        <w:rPr>
          <w:rFonts w:asciiTheme="minorHAnsi" w:hAnsiTheme="minorHAnsi" w:cstheme="minorHAnsi"/>
          <w:b/>
        </w:rPr>
        <w:t xml:space="preserve">újmu vzniklou na přirozených právech člověka </w:t>
      </w:r>
      <w:r w:rsidRPr="003B2A4B">
        <w:rPr>
          <w:rFonts w:asciiTheme="minorHAnsi" w:hAnsiTheme="minorHAnsi" w:cstheme="minorHAnsi"/>
        </w:rPr>
        <w:t>případně i způsobené duševní útrapy, nesouvisející s újmou při ublížení na zdraví a při usmrcení. Pojistné plnění bude poskytnuto pouze na základě pravomocného rozhodnutí soudu.</w:t>
      </w:r>
    </w:p>
    <w:p w14:paraId="54349B0E" w14:textId="77777777" w:rsidR="00AC1337" w:rsidRPr="003B2A4B" w:rsidRDefault="00AC1337" w:rsidP="00AC1337">
      <w:pPr>
        <w:pStyle w:val="Nadpis2"/>
        <w:numPr>
          <w:ilvl w:val="0"/>
          <w:numId w:val="0"/>
        </w:numPr>
        <w:tabs>
          <w:tab w:val="num" w:pos="576"/>
        </w:tabs>
        <w:spacing w:before="60"/>
        <w:ind w:left="567"/>
        <w:jc w:val="both"/>
        <w:rPr>
          <w:rFonts w:asciiTheme="minorHAnsi" w:hAnsiTheme="minorHAnsi" w:cstheme="minorHAnsi"/>
        </w:rPr>
      </w:pPr>
      <w:r w:rsidRPr="003B2A4B">
        <w:rPr>
          <w:rFonts w:asciiTheme="minorHAnsi" w:hAnsiTheme="minorHAnsi" w:cstheme="minorHAnsi"/>
          <w:bCs/>
        </w:rPr>
        <w:t>Mimo výluk z pojištění uvedených v pojistné smlouvě a pojistných podmínkách vztahujících se k pojištění odpovědnosti sjednanému pojistnou smlouvou</w:t>
      </w:r>
      <w:r w:rsidRPr="003B2A4B">
        <w:rPr>
          <w:rFonts w:asciiTheme="minorHAnsi" w:hAnsiTheme="minorHAnsi" w:cstheme="minorHAnsi"/>
        </w:rPr>
        <w:t>, se toto pojištění dále nevztahuje na povinnost pojištěného nahradit poškozenému újmu vzniklou:</w:t>
      </w:r>
    </w:p>
    <w:p w14:paraId="012D37F7" w14:textId="77777777" w:rsidR="00AC1337" w:rsidRPr="003B2A4B" w:rsidRDefault="00AC1337" w:rsidP="006E3BEF">
      <w:pPr>
        <w:pStyle w:val="Odstavecseseznamem"/>
        <w:numPr>
          <w:ilvl w:val="0"/>
          <w:numId w:val="12"/>
        </w:numPr>
        <w:ind w:left="567" w:firstLine="0"/>
        <w:jc w:val="both"/>
        <w:rPr>
          <w:rFonts w:asciiTheme="minorHAnsi" w:hAnsiTheme="minorHAnsi" w:cstheme="minorHAnsi"/>
          <w:iCs/>
          <w:sz w:val="20"/>
          <w:szCs w:val="20"/>
        </w:rPr>
      </w:pPr>
      <w:r w:rsidRPr="003B2A4B">
        <w:rPr>
          <w:rFonts w:asciiTheme="minorHAnsi" w:hAnsiTheme="minorHAnsi" w:cstheme="minorHAnsi"/>
          <w:sz w:val="20"/>
          <w:szCs w:val="20"/>
        </w:rPr>
        <w:t>urážkou, pomluvou, lstí nebo pohrůžkou;</w:t>
      </w:r>
    </w:p>
    <w:p w14:paraId="3EC8A3F8" w14:textId="77777777" w:rsidR="00AC1337" w:rsidRPr="003B2A4B" w:rsidRDefault="00AC1337" w:rsidP="006E3BEF">
      <w:pPr>
        <w:pStyle w:val="Odstavecseseznamem"/>
        <w:numPr>
          <w:ilvl w:val="0"/>
          <w:numId w:val="12"/>
        </w:numPr>
        <w:ind w:left="567" w:firstLine="0"/>
        <w:jc w:val="both"/>
        <w:rPr>
          <w:rFonts w:asciiTheme="minorHAnsi" w:hAnsiTheme="minorHAnsi" w:cstheme="minorHAnsi"/>
          <w:iCs/>
          <w:sz w:val="20"/>
          <w:szCs w:val="20"/>
        </w:rPr>
      </w:pPr>
      <w:r w:rsidRPr="003B2A4B">
        <w:rPr>
          <w:rFonts w:asciiTheme="minorHAnsi" w:hAnsiTheme="minorHAnsi" w:cstheme="minorHAnsi"/>
          <w:sz w:val="20"/>
          <w:szCs w:val="20"/>
        </w:rPr>
        <w:t>sexuálním obtěžováním nebo zneužíváním;</w:t>
      </w:r>
    </w:p>
    <w:p w14:paraId="32474580" w14:textId="77777777" w:rsidR="00AC1337" w:rsidRPr="003B2A4B" w:rsidRDefault="00AC1337" w:rsidP="006E3BEF">
      <w:pPr>
        <w:pStyle w:val="Odstavecseseznamem"/>
        <w:numPr>
          <w:ilvl w:val="0"/>
          <w:numId w:val="12"/>
        </w:numPr>
        <w:ind w:left="567" w:firstLine="0"/>
        <w:jc w:val="both"/>
        <w:rPr>
          <w:rFonts w:asciiTheme="minorHAnsi" w:hAnsiTheme="minorHAnsi" w:cstheme="minorHAnsi"/>
          <w:iCs/>
          <w:sz w:val="20"/>
          <w:szCs w:val="20"/>
        </w:rPr>
      </w:pPr>
      <w:r w:rsidRPr="003B2A4B">
        <w:rPr>
          <w:rFonts w:asciiTheme="minorHAnsi" w:hAnsiTheme="minorHAnsi" w:cstheme="minorHAnsi"/>
          <w:sz w:val="20"/>
          <w:szCs w:val="20"/>
        </w:rPr>
        <w:t>v důsledku jakékoliv diskriminace.</w:t>
      </w:r>
    </w:p>
    <w:p w14:paraId="73420DB9" w14:textId="77777777" w:rsidR="00AC1337" w:rsidRPr="003B2A4B" w:rsidRDefault="00AC1337" w:rsidP="00AC1337">
      <w:pPr>
        <w:spacing w:before="60"/>
        <w:ind w:left="567"/>
        <w:jc w:val="both"/>
        <w:rPr>
          <w:rFonts w:asciiTheme="minorHAnsi" w:hAnsiTheme="minorHAnsi" w:cstheme="minorHAnsi"/>
          <w:b/>
          <w:bCs/>
          <w:sz w:val="20"/>
          <w:szCs w:val="20"/>
        </w:rPr>
      </w:pPr>
      <w:r w:rsidRPr="003B2A4B">
        <w:rPr>
          <w:rFonts w:asciiTheme="minorHAnsi" w:hAnsiTheme="minorHAnsi" w:cstheme="minorHAnsi"/>
          <w:b/>
          <w:sz w:val="20"/>
          <w:szCs w:val="20"/>
        </w:rPr>
        <w:t xml:space="preserve">Roční </w:t>
      </w:r>
      <w:proofErr w:type="spellStart"/>
      <w:r w:rsidRPr="003B2A4B">
        <w:rPr>
          <w:rFonts w:asciiTheme="minorHAnsi" w:hAnsiTheme="minorHAnsi" w:cstheme="minorHAnsi"/>
          <w:b/>
          <w:sz w:val="20"/>
          <w:szCs w:val="20"/>
        </w:rPr>
        <w:t>sublimit</w:t>
      </w:r>
      <w:proofErr w:type="spellEnd"/>
      <w:r w:rsidRPr="003B2A4B">
        <w:rPr>
          <w:rFonts w:asciiTheme="minorHAnsi" w:hAnsiTheme="minorHAnsi" w:cstheme="minorHAnsi"/>
          <w:sz w:val="20"/>
          <w:szCs w:val="20"/>
        </w:rPr>
        <w:t xml:space="preserve"> pojistného plnění činí </w:t>
      </w:r>
      <w:r>
        <w:rPr>
          <w:rFonts w:asciiTheme="minorHAnsi" w:hAnsiTheme="minorHAnsi" w:cstheme="minorHAnsi"/>
          <w:sz w:val="20"/>
          <w:szCs w:val="20"/>
        </w:rPr>
        <w:t>30.000.000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48156453" w14:textId="77777777" w:rsidR="00AC1337" w:rsidRPr="003B2A4B" w:rsidRDefault="00AC1337" w:rsidP="00AC1337">
      <w:pPr>
        <w:ind w:left="567"/>
        <w:jc w:val="both"/>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se spoluúčastí </w:t>
      </w:r>
      <w:r>
        <w:rPr>
          <w:rFonts w:asciiTheme="minorHAnsi" w:hAnsiTheme="minorHAnsi" w:cstheme="minorHAnsi"/>
          <w:sz w:val="20"/>
          <w:szCs w:val="20"/>
        </w:rPr>
        <w:t>1.000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77B69034" w14:textId="77777777" w:rsidR="00AC1337" w:rsidRDefault="00AC1337" w:rsidP="00AC1337">
      <w:pPr>
        <w:ind w:left="567"/>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svět vyjma USA a Kanady.</w:t>
      </w:r>
    </w:p>
    <w:p w14:paraId="31C702BE" w14:textId="77777777" w:rsidR="00AC1337" w:rsidRPr="003B2A4B" w:rsidRDefault="00AC1337" w:rsidP="00AC1337">
      <w:pPr>
        <w:pStyle w:val="Nadpis2"/>
        <w:tabs>
          <w:tab w:val="clear" w:pos="540"/>
        </w:tabs>
        <w:spacing w:before="120"/>
        <w:ind w:left="567" w:hanging="567"/>
        <w:jc w:val="both"/>
        <w:rPr>
          <w:rFonts w:asciiTheme="minorHAnsi" w:hAnsiTheme="minorHAnsi" w:cstheme="minorHAnsi"/>
        </w:rPr>
      </w:pPr>
      <w:r w:rsidRPr="003B2A4B">
        <w:rPr>
          <w:rFonts w:asciiTheme="minorHAnsi" w:hAnsiTheme="minorHAnsi" w:cstheme="minorHAnsi"/>
        </w:rPr>
        <w:t xml:space="preserve">V souladu s článkem 3 DPPOP se ujednává, že pojištění se vztahuje </w:t>
      </w:r>
      <w:r w:rsidRPr="009D2F71">
        <w:rPr>
          <w:rFonts w:ascii="Calibri" w:hAnsi="Calibri"/>
        </w:rPr>
        <w:t>i na právním předpisem stanovenou povinnost pojištěného nahradit</w:t>
      </w:r>
      <w:r w:rsidRPr="00EC0540">
        <w:rPr>
          <w:rFonts w:asciiTheme="minorHAnsi" w:hAnsiTheme="minorHAnsi"/>
        </w:rPr>
        <w:t xml:space="preserve"> újmu vzniklou v důsledku </w:t>
      </w:r>
      <w:r>
        <w:rPr>
          <w:rFonts w:asciiTheme="minorHAnsi" w:hAnsiTheme="minorHAnsi"/>
          <w:b/>
        </w:rPr>
        <w:t>nakládání se stlačenými nebo zkapalněnými plyny</w:t>
      </w:r>
      <w:r w:rsidRPr="00ED4F29">
        <w:rPr>
          <w:rFonts w:asciiTheme="minorHAnsi" w:hAnsiTheme="minorHAnsi"/>
          <w:bCs/>
        </w:rPr>
        <w:t>.</w:t>
      </w:r>
    </w:p>
    <w:p w14:paraId="3AC10392" w14:textId="77777777" w:rsidR="00AC1337" w:rsidRPr="003B2A4B" w:rsidRDefault="00AC1337" w:rsidP="00AC1337">
      <w:pPr>
        <w:spacing w:before="60"/>
        <w:ind w:left="567"/>
        <w:jc w:val="both"/>
        <w:rPr>
          <w:rFonts w:asciiTheme="minorHAnsi" w:hAnsiTheme="minorHAnsi" w:cstheme="minorHAnsi"/>
          <w:b/>
          <w:bCs/>
          <w:sz w:val="20"/>
          <w:szCs w:val="20"/>
        </w:rPr>
      </w:pPr>
      <w:r w:rsidRPr="003B2A4B">
        <w:rPr>
          <w:rFonts w:asciiTheme="minorHAnsi" w:hAnsiTheme="minorHAnsi" w:cstheme="minorHAnsi"/>
          <w:b/>
          <w:sz w:val="20"/>
          <w:szCs w:val="20"/>
        </w:rPr>
        <w:t xml:space="preserve">Roční </w:t>
      </w:r>
      <w:proofErr w:type="spellStart"/>
      <w:r w:rsidRPr="003B2A4B">
        <w:rPr>
          <w:rFonts w:asciiTheme="minorHAnsi" w:hAnsiTheme="minorHAnsi" w:cstheme="minorHAnsi"/>
          <w:b/>
          <w:sz w:val="20"/>
          <w:szCs w:val="20"/>
        </w:rPr>
        <w:t>sublimit</w:t>
      </w:r>
      <w:proofErr w:type="spellEnd"/>
      <w:r w:rsidRPr="003B2A4B">
        <w:rPr>
          <w:rFonts w:asciiTheme="minorHAnsi" w:hAnsiTheme="minorHAnsi" w:cstheme="minorHAnsi"/>
          <w:sz w:val="20"/>
          <w:szCs w:val="20"/>
        </w:rPr>
        <w:t xml:space="preserve"> pojistného plnění činí </w:t>
      </w:r>
      <w:r>
        <w:rPr>
          <w:rFonts w:asciiTheme="minorHAnsi" w:hAnsiTheme="minorHAnsi" w:cstheme="minorHAnsi"/>
          <w:sz w:val="20"/>
          <w:szCs w:val="20"/>
        </w:rPr>
        <w:t>5.000.000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19B2DBFF" w14:textId="77777777" w:rsidR="00AC1337" w:rsidRPr="003B2A4B" w:rsidRDefault="00AC1337" w:rsidP="00AC1337">
      <w:pPr>
        <w:ind w:left="567"/>
        <w:jc w:val="both"/>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se spoluúčastí </w:t>
      </w:r>
      <w:r>
        <w:rPr>
          <w:rFonts w:asciiTheme="minorHAnsi" w:hAnsiTheme="minorHAnsi" w:cstheme="minorHAnsi"/>
          <w:sz w:val="20"/>
          <w:szCs w:val="20"/>
        </w:rPr>
        <w:t>1.000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7DAE84F3" w14:textId="77777777" w:rsidR="00AC1337" w:rsidRPr="003B2A4B" w:rsidRDefault="00AC1337" w:rsidP="00AC1337">
      <w:pPr>
        <w:ind w:left="567"/>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svět vyjma USA a Kanady.</w:t>
      </w:r>
    </w:p>
    <w:p w14:paraId="2B2F4AC6" w14:textId="77777777" w:rsidR="00AC1337" w:rsidRPr="003B2A4B" w:rsidRDefault="00AC1337" w:rsidP="00AC1337">
      <w:pPr>
        <w:pStyle w:val="Nadpis2"/>
        <w:tabs>
          <w:tab w:val="clear" w:pos="540"/>
        </w:tabs>
        <w:spacing w:before="120"/>
        <w:ind w:left="567" w:hanging="567"/>
        <w:jc w:val="both"/>
        <w:rPr>
          <w:rFonts w:asciiTheme="minorHAnsi" w:hAnsiTheme="minorHAnsi" w:cstheme="minorHAnsi"/>
        </w:rPr>
      </w:pPr>
      <w:r w:rsidRPr="003B2A4B">
        <w:rPr>
          <w:rFonts w:asciiTheme="minorHAnsi" w:hAnsiTheme="minorHAnsi" w:cstheme="minorHAnsi"/>
        </w:rPr>
        <w:t xml:space="preserve">V souladu s článkem 6, bodem 2, písm. f) DPPOP se ujednává, že pojištění se vztahuje i na právním předpisem stanovenou povinnost pojištěného nebo osoby vykonávající veřejnou službu nahradit jinému nebo této osobě újmu způsobenou </w:t>
      </w:r>
      <w:r w:rsidRPr="003B2A4B">
        <w:rPr>
          <w:rFonts w:asciiTheme="minorHAnsi" w:hAnsiTheme="minorHAnsi" w:cstheme="minorHAnsi"/>
          <w:b/>
        </w:rPr>
        <w:t>při výkonu veřejné služby</w:t>
      </w:r>
      <w:r w:rsidRPr="003B2A4B">
        <w:rPr>
          <w:rFonts w:asciiTheme="minorHAnsi" w:hAnsiTheme="minorHAnsi" w:cstheme="minorHAnsi"/>
        </w:rPr>
        <w:t xml:space="preserve"> dle zákona č. 111/2006 Sb., o pomoci v hmotné nouzi, ve znění pozdějších předpisů. </w:t>
      </w:r>
    </w:p>
    <w:p w14:paraId="5054685E" w14:textId="77777777" w:rsidR="00AC1337" w:rsidRPr="003B2A4B" w:rsidRDefault="00AC1337" w:rsidP="00AC1337">
      <w:pPr>
        <w:pStyle w:val="Odstavecseseznamem"/>
        <w:spacing w:before="60"/>
        <w:ind w:left="3192" w:hanging="2625"/>
        <w:jc w:val="both"/>
        <w:rPr>
          <w:rFonts w:asciiTheme="minorHAnsi" w:hAnsiTheme="minorHAnsi" w:cstheme="minorHAnsi"/>
          <w:b/>
          <w:bCs/>
          <w:sz w:val="20"/>
          <w:szCs w:val="20"/>
        </w:rPr>
      </w:pPr>
      <w:r w:rsidRPr="003B2A4B">
        <w:rPr>
          <w:rFonts w:asciiTheme="minorHAnsi" w:hAnsiTheme="minorHAnsi" w:cstheme="minorHAnsi"/>
          <w:b/>
          <w:sz w:val="20"/>
          <w:szCs w:val="20"/>
        </w:rPr>
        <w:t xml:space="preserve">Roční </w:t>
      </w:r>
      <w:proofErr w:type="spellStart"/>
      <w:r w:rsidRPr="003B2A4B">
        <w:rPr>
          <w:rFonts w:asciiTheme="minorHAnsi" w:hAnsiTheme="minorHAnsi" w:cstheme="minorHAnsi"/>
          <w:b/>
          <w:sz w:val="20"/>
          <w:szCs w:val="20"/>
        </w:rPr>
        <w:t>sublimit</w:t>
      </w:r>
      <w:proofErr w:type="spellEnd"/>
      <w:r w:rsidRPr="003B2A4B">
        <w:rPr>
          <w:rFonts w:asciiTheme="minorHAnsi" w:hAnsiTheme="minorHAnsi" w:cstheme="minorHAnsi"/>
          <w:sz w:val="20"/>
          <w:szCs w:val="20"/>
        </w:rPr>
        <w:t xml:space="preserve"> pojistného plnění činí </w:t>
      </w:r>
      <w:r>
        <w:rPr>
          <w:rFonts w:asciiTheme="minorHAnsi" w:hAnsiTheme="minorHAnsi" w:cstheme="minorHAnsi"/>
          <w:sz w:val="20"/>
          <w:szCs w:val="20"/>
        </w:rPr>
        <w:t>1.000.000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5134C134" w14:textId="77777777" w:rsidR="00AC1337" w:rsidRPr="003B2A4B" w:rsidRDefault="00AC1337" w:rsidP="00AC1337">
      <w:pPr>
        <w:pStyle w:val="Odstavecseseznamem"/>
        <w:ind w:left="3195" w:hanging="2628"/>
        <w:jc w:val="both"/>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se spoluúčastí </w:t>
      </w:r>
      <w:r>
        <w:rPr>
          <w:rFonts w:asciiTheme="minorHAnsi" w:hAnsiTheme="minorHAnsi" w:cstheme="minorHAnsi"/>
          <w:sz w:val="20"/>
          <w:szCs w:val="20"/>
        </w:rPr>
        <w:t>1.000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6FE4C6AC" w14:textId="77777777" w:rsidR="00AC1337" w:rsidRDefault="00AC1337" w:rsidP="00AC1337">
      <w:pPr>
        <w:pStyle w:val="Odstavecseseznamem"/>
        <w:ind w:left="3195" w:hanging="2628"/>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Česká republika</w:t>
      </w:r>
      <w:r>
        <w:rPr>
          <w:rFonts w:asciiTheme="minorHAnsi" w:hAnsiTheme="minorHAnsi" w:cstheme="minorHAnsi"/>
          <w:sz w:val="20"/>
        </w:rPr>
        <w:t>.</w:t>
      </w:r>
    </w:p>
    <w:p w14:paraId="36A6AC12" w14:textId="77777777" w:rsidR="00AC1337" w:rsidRPr="003B2A4B" w:rsidRDefault="00AC1337" w:rsidP="00AC1337">
      <w:pPr>
        <w:pStyle w:val="Nadpis2"/>
        <w:tabs>
          <w:tab w:val="clear" w:pos="540"/>
        </w:tabs>
        <w:spacing w:before="120"/>
        <w:ind w:left="567" w:hanging="567"/>
        <w:jc w:val="both"/>
        <w:rPr>
          <w:rFonts w:asciiTheme="minorHAnsi" w:hAnsiTheme="minorHAnsi" w:cstheme="minorHAnsi"/>
        </w:rPr>
      </w:pPr>
      <w:r w:rsidRPr="003B2A4B">
        <w:rPr>
          <w:rFonts w:asciiTheme="minorHAnsi" w:hAnsiTheme="minorHAnsi" w:cstheme="minorHAnsi"/>
        </w:rPr>
        <w:lastRenderedPageBreak/>
        <w:t xml:space="preserve">V souladu s článkem 3 DPPOP se ujednává, že pojištění se vztahuje </w:t>
      </w:r>
      <w:r w:rsidRPr="00D44542">
        <w:rPr>
          <w:rFonts w:asciiTheme="minorHAnsi" w:hAnsiTheme="minorHAnsi" w:cstheme="minorHAnsi"/>
        </w:rPr>
        <w:t xml:space="preserve">i na právním předpisem stanovenou povinnost pojištěného nahradit újmu vzniklou </w:t>
      </w:r>
      <w:r w:rsidRPr="00D44542">
        <w:rPr>
          <w:rFonts w:asciiTheme="minorHAnsi" w:hAnsiTheme="minorHAnsi" w:cstheme="minorHAnsi"/>
          <w:b/>
          <w:bCs/>
        </w:rPr>
        <w:t>uchazeči o zaměstnání nebo zájemci o zaměstnání při rekvalifikaci</w:t>
      </w:r>
      <w:r w:rsidRPr="00D44542">
        <w:rPr>
          <w:rFonts w:asciiTheme="minorHAnsi" w:hAnsiTheme="minorHAnsi" w:cstheme="minorHAnsi"/>
        </w:rPr>
        <w:t xml:space="preserve"> prováděné za podmínek zákona č. 435/2004 Sb., o zaměstnanosti, ve znění pozdějších předpisů.</w:t>
      </w:r>
    </w:p>
    <w:p w14:paraId="3324047C" w14:textId="77777777" w:rsidR="00AC1337" w:rsidRPr="003B2A4B" w:rsidRDefault="00AC1337" w:rsidP="00AC1337">
      <w:pPr>
        <w:spacing w:before="60"/>
        <w:ind w:left="567"/>
        <w:jc w:val="both"/>
        <w:rPr>
          <w:rFonts w:asciiTheme="minorHAnsi" w:hAnsiTheme="minorHAnsi" w:cstheme="minorHAnsi"/>
          <w:b/>
          <w:bCs/>
          <w:sz w:val="20"/>
          <w:szCs w:val="20"/>
        </w:rPr>
      </w:pPr>
      <w:r w:rsidRPr="003B2A4B">
        <w:rPr>
          <w:rFonts w:asciiTheme="minorHAnsi" w:hAnsiTheme="minorHAnsi" w:cstheme="minorHAnsi"/>
          <w:b/>
          <w:sz w:val="20"/>
          <w:szCs w:val="20"/>
        </w:rPr>
        <w:t xml:space="preserve">Roční </w:t>
      </w:r>
      <w:proofErr w:type="spellStart"/>
      <w:r w:rsidRPr="003B2A4B">
        <w:rPr>
          <w:rFonts w:asciiTheme="minorHAnsi" w:hAnsiTheme="minorHAnsi" w:cstheme="minorHAnsi"/>
          <w:b/>
          <w:sz w:val="20"/>
          <w:szCs w:val="20"/>
        </w:rPr>
        <w:t>sublimit</w:t>
      </w:r>
      <w:proofErr w:type="spellEnd"/>
      <w:r w:rsidRPr="003B2A4B">
        <w:rPr>
          <w:rFonts w:asciiTheme="minorHAnsi" w:hAnsiTheme="minorHAnsi" w:cstheme="minorHAnsi"/>
          <w:sz w:val="20"/>
          <w:szCs w:val="20"/>
        </w:rPr>
        <w:t xml:space="preserve"> pojistného plnění činí </w:t>
      </w:r>
      <w:r>
        <w:rPr>
          <w:rFonts w:asciiTheme="minorHAnsi" w:hAnsiTheme="minorHAnsi" w:cstheme="minorHAnsi"/>
          <w:sz w:val="20"/>
          <w:szCs w:val="20"/>
        </w:rPr>
        <w:t>5.000.000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07CCC9A4" w14:textId="77777777" w:rsidR="00AC1337" w:rsidRPr="003B2A4B" w:rsidRDefault="00AC1337" w:rsidP="00AC1337">
      <w:pPr>
        <w:ind w:left="567"/>
        <w:jc w:val="both"/>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se spoluúčastí </w:t>
      </w:r>
      <w:r>
        <w:rPr>
          <w:rFonts w:asciiTheme="minorHAnsi" w:hAnsiTheme="minorHAnsi" w:cstheme="minorHAnsi"/>
          <w:sz w:val="20"/>
          <w:szCs w:val="20"/>
        </w:rPr>
        <w:t>1.000</w:t>
      </w:r>
      <w:r w:rsidRPr="003B2A4B">
        <w:rPr>
          <w:rFonts w:asciiTheme="minorHAnsi" w:hAnsiTheme="minorHAnsi" w:cstheme="minorHAnsi"/>
          <w:sz w:val="20"/>
          <w:szCs w:val="20"/>
        </w:rPr>
        <w:t>,-</w:t>
      </w:r>
      <w:r>
        <w:rPr>
          <w:rFonts w:asciiTheme="minorHAnsi" w:hAnsiTheme="minorHAnsi" w:cstheme="minorHAnsi"/>
          <w:sz w:val="20"/>
          <w:szCs w:val="20"/>
        </w:rPr>
        <w:t xml:space="preserve"> </w:t>
      </w:r>
      <w:r w:rsidRPr="003B2A4B">
        <w:rPr>
          <w:rFonts w:asciiTheme="minorHAnsi" w:hAnsiTheme="minorHAnsi" w:cstheme="minorHAnsi"/>
          <w:sz w:val="20"/>
          <w:szCs w:val="20"/>
        </w:rPr>
        <w:t>Kč.</w:t>
      </w:r>
    </w:p>
    <w:p w14:paraId="56603BB8" w14:textId="77777777" w:rsidR="00AC1337" w:rsidRDefault="00AC1337" w:rsidP="00AC1337">
      <w:pPr>
        <w:ind w:left="567"/>
        <w:jc w:val="both"/>
        <w:rPr>
          <w:rFonts w:asciiTheme="minorHAnsi" w:hAnsiTheme="minorHAnsi" w:cstheme="minorHAnsi"/>
          <w:sz w:val="20"/>
        </w:rPr>
      </w:pPr>
      <w:r w:rsidRPr="003B2A4B">
        <w:rPr>
          <w:rFonts w:asciiTheme="minorHAnsi" w:hAnsiTheme="minorHAnsi" w:cstheme="minorHAnsi"/>
          <w:sz w:val="20"/>
        </w:rPr>
        <w:t>Územní platnost pojištění:</w:t>
      </w:r>
      <w:r w:rsidRPr="003B2A4B">
        <w:rPr>
          <w:rFonts w:asciiTheme="minorHAnsi" w:hAnsiTheme="minorHAnsi" w:cstheme="minorHAnsi"/>
          <w:b/>
          <w:sz w:val="20"/>
        </w:rPr>
        <w:t xml:space="preserve"> </w:t>
      </w:r>
      <w:r w:rsidRPr="003B2A4B">
        <w:rPr>
          <w:rFonts w:asciiTheme="minorHAnsi" w:hAnsiTheme="minorHAnsi" w:cstheme="minorHAnsi"/>
          <w:sz w:val="20"/>
        </w:rPr>
        <w:t>Česká republika.</w:t>
      </w:r>
    </w:p>
    <w:p w14:paraId="14BC7AB3" w14:textId="77777777" w:rsidR="00D01326" w:rsidRDefault="00D01326" w:rsidP="00D01326">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1DBBE2EC"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4BFD2C8F" w14:textId="77777777" w:rsidR="00D01326" w:rsidRPr="000457DE" w:rsidRDefault="00D01326" w:rsidP="006E3BEF">
      <w:pPr>
        <w:pStyle w:val="Odstavecseseznamem"/>
        <w:numPr>
          <w:ilvl w:val="0"/>
          <w:numId w:val="21"/>
        </w:numPr>
        <w:ind w:hanging="11"/>
        <w:jc w:val="both"/>
        <w:rPr>
          <w:rFonts w:asciiTheme="minorHAnsi" w:hAnsiTheme="minorHAnsi"/>
          <w:sz w:val="20"/>
          <w:szCs w:val="20"/>
        </w:rPr>
      </w:pPr>
      <w:r w:rsidRPr="000457DE">
        <w:rPr>
          <w:rFonts w:asciiTheme="minorHAnsi" w:hAnsiTheme="minorHAnsi"/>
          <w:sz w:val="20"/>
          <w:szCs w:val="20"/>
        </w:rPr>
        <w:t>Akrobatické lety</w:t>
      </w:r>
    </w:p>
    <w:p w14:paraId="4AA345F6" w14:textId="77777777" w:rsidR="00D01326" w:rsidRPr="000457DE" w:rsidRDefault="00D01326" w:rsidP="006E3BEF">
      <w:pPr>
        <w:pStyle w:val="Odstavecseseznamem"/>
        <w:numPr>
          <w:ilvl w:val="0"/>
          <w:numId w:val="21"/>
        </w:numPr>
        <w:ind w:hanging="11"/>
        <w:jc w:val="both"/>
        <w:rPr>
          <w:rFonts w:asciiTheme="minorHAnsi" w:hAnsiTheme="minorHAnsi"/>
          <w:sz w:val="20"/>
          <w:szCs w:val="20"/>
        </w:rPr>
      </w:pPr>
      <w:r w:rsidRPr="000457DE">
        <w:rPr>
          <w:rFonts w:asciiTheme="minorHAnsi" w:hAnsiTheme="minorHAnsi"/>
          <w:sz w:val="20"/>
          <w:szCs w:val="20"/>
        </w:rPr>
        <w:t>Hašení požárů</w:t>
      </w:r>
    </w:p>
    <w:p w14:paraId="74BFCA4D" w14:textId="77777777" w:rsidR="00D01326" w:rsidRDefault="00D01326" w:rsidP="006E3BEF">
      <w:pPr>
        <w:pStyle w:val="Odstavecseseznamem"/>
        <w:numPr>
          <w:ilvl w:val="0"/>
          <w:numId w:val="21"/>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7CC0E74D"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0F767494" w14:textId="77777777" w:rsidR="00D01326" w:rsidRDefault="00D01326" w:rsidP="00D01326">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4E631221" w14:textId="1D5241ED" w:rsidR="00D01326" w:rsidRPr="000457DE" w:rsidRDefault="00D01326" w:rsidP="00D01326">
      <w:pPr>
        <w:spacing w:before="120"/>
        <w:ind w:left="567"/>
        <w:rPr>
          <w:rFonts w:asciiTheme="minorHAnsi" w:hAnsiTheme="minorHAnsi"/>
          <w:b/>
          <w:sz w:val="20"/>
          <w:szCs w:val="20"/>
        </w:rPr>
      </w:pPr>
      <w:r w:rsidRPr="000457DE">
        <w:rPr>
          <w:rFonts w:asciiTheme="minorHAnsi" w:hAnsiTheme="minorHAnsi"/>
          <w:b/>
          <w:sz w:val="20"/>
          <w:szCs w:val="20"/>
        </w:rPr>
        <w:t xml:space="preserve">Pojištění se vztahuje na bezpilotní letecký </w:t>
      </w:r>
      <w:r w:rsidRPr="00D4718D">
        <w:rPr>
          <w:rFonts w:asciiTheme="minorHAnsi" w:hAnsiTheme="minorHAnsi" w:cstheme="minorHAnsi"/>
          <w:b/>
          <w:sz w:val="20"/>
          <w:szCs w:val="20"/>
        </w:rPr>
        <w:t xml:space="preserve">prostředek Dron MATRICE 600 PRO </w:t>
      </w:r>
      <w:r w:rsidR="00C04238">
        <w:rPr>
          <w:rFonts w:asciiTheme="minorHAnsi" w:hAnsiTheme="minorHAnsi" w:cstheme="minorHAnsi"/>
          <w:b/>
          <w:sz w:val="20"/>
          <w:szCs w:val="20"/>
        </w:rPr>
        <w:t>(</w:t>
      </w:r>
      <w:r w:rsidR="00090236" w:rsidRPr="00D4718D">
        <w:rPr>
          <w:rFonts w:asciiTheme="minorHAnsi" w:hAnsiTheme="minorHAnsi" w:cstheme="minorHAnsi"/>
          <w:b/>
          <w:sz w:val="20"/>
          <w:szCs w:val="20"/>
        </w:rPr>
        <w:t>výr.</w:t>
      </w:r>
      <w:r w:rsidR="00090236">
        <w:rPr>
          <w:rFonts w:asciiTheme="minorHAnsi" w:hAnsiTheme="minorHAnsi" w:cstheme="minorHAnsi"/>
          <w:b/>
          <w:sz w:val="20"/>
          <w:szCs w:val="20"/>
        </w:rPr>
        <w:t>/</w:t>
      </w:r>
      <w:proofErr w:type="spellStart"/>
      <w:r w:rsidR="00090236">
        <w:rPr>
          <w:rFonts w:asciiTheme="minorHAnsi" w:hAnsiTheme="minorHAnsi" w:cstheme="minorHAnsi"/>
          <w:b/>
          <w:sz w:val="20"/>
          <w:szCs w:val="20"/>
        </w:rPr>
        <w:t>inv</w:t>
      </w:r>
      <w:proofErr w:type="spellEnd"/>
      <w:r w:rsidR="00090236">
        <w:rPr>
          <w:rFonts w:asciiTheme="minorHAnsi" w:hAnsiTheme="minorHAnsi" w:cstheme="minorHAnsi"/>
          <w:b/>
          <w:sz w:val="20"/>
          <w:szCs w:val="20"/>
        </w:rPr>
        <w:t xml:space="preserve">. </w:t>
      </w:r>
      <w:r w:rsidR="00090236" w:rsidRPr="00D4718D">
        <w:rPr>
          <w:rFonts w:asciiTheme="minorHAnsi" w:hAnsiTheme="minorHAnsi" w:cstheme="minorHAnsi"/>
          <w:b/>
          <w:sz w:val="20"/>
          <w:szCs w:val="20"/>
        </w:rPr>
        <w:t>č.</w:t>
      </w:r>
      <w:r w:rsidR="00090236">
        <w:rPr>
          <w:rFonts w:asciiTheme="minorHAnsi" w:hAnsiTheme="minorHAnsi" w:cstheme="minorHAnsi"/>
          <w:b/>
          <w:sz w:val="20"/>
          <w:szCs w:val="20"/>
        </w:rPr>
        <w:t xml:space="preserve"> </w:t>
      </w:r>
      <w:r w:rsidRPr="00D4718D">
        <w:rPr>
          <w:rFonts w:asciiTheme="minorHAnsi" w:hAnsiTheme="minorHAnsi" w:cstheme="minorHAnsi"/>
          <w:b/>
          <w:sz w:val="20"/>
          <w:szCs w:val="20"/>
        </w:rPr>
        <w:t>1003060</w:t>
      </w:r>
      <w:r w:rsidR="00C04238">
        <w:rPr>
          <w:rFonts w:asciiTheme="minorHAnsi" w:hAnsiTheme="minorHAnsi" w:cstheme="minorHAnsi"/>
          <w:b/>
          <w:sz w:val="20"/>
          <w:szCs w:val="20"/>
        </w:rPr>
        <w:t>)</w:t>
      </w:r>
      <w:r w:rsidRPr="00D4718D">
        <w:rPr>
          <w:rFonts w:asciiTheme="minorHAnsi" w:hAnsiTheme="minorHAnsi" w:cstheme="minorHAnsi"/>
          <w:b/>
          <w:sz w:val="20"/>
          <w:szCs w:val="20"/>
        </w:rPr>
        <w:t>.</w:t>
      </w:r>
    </w:p>
    <w:p w14:paraId="49BB56F3" w14:textId="77777777" w:rsidR="00D01326" w:rsidRPr="000457DE" w:rsidRDefault="00D01326" w:rsidP="00D01326">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330395C0" w14:textId="77777777" w:rsidR="00D01326" w:rsidRPr="00407270" w:rsidRDefault="00D01326" w:rsidP="00D01326">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2B94A8B0" w14:textId="598CF775" w:rsidR="00090236" w:rsidRDefault="00D01326" w:rsidP="00D01326">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1AE805DF" w14:textId="77777777" w:rsidR="00D01326" w:rsidRDefault="00D01326" w:rsidP="00D01326">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5235F7C4"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7B6F01CA" w14:textId="77777777" w:rsidR="00D01326" w:rsidRPr="000457DE" w:rsidRDefault="00D01326" w:rsidP="006E3BEF">
      <w:pPr>
        <w:pStyle w:val="Odstavecseseznamem"/>
        <w:numPr>
          <w:ilvl w:val="0"/>
          <w:numId w:val="22"/>
        </w:numPr>
        <w:ind w:hanging="11"/>
        <w:jc w:val="both"/>
        <w:rPr>
          <w:rFonts w:asciiTheme="minorHAnsi" w:hAnsiTheme="minorHAnsi"/>
          <w:sz w:val="20"/>
          <w:szCs w:val="20"/>
        </w:rPr>
      </w:pPr>
      <w:r w:rsidRPr="000457DE">
        <w:rPr>
          <w:rFonts w:asciiTheme="minorHAnsi" w:hAnsiTheme="minorHAnsi"/>
          <w:sz w:val="20"/>
          <w:szCs w:val="20"/>
        </w:rPr>
        <w:t>Akrobatické lety</w:t>
      </w:r>
    </w:p>
    <w:p w14:paraId="6CA493F9" w14:textId="77777777" w:rsidR="00D01326" w:rsidRPr="000457DE" w:rsidRDefault="00D01326" w:rsidP="006E3BEF">
      <w:pPr>
        <w:pStyle w:val="Odstavecseseznamem"/>
        <w:numPr>
          <w:ilvl w:val="0"/>
          <w:numId w:val="22"/>
        </w:numPr>
        <w:ind w:hanging="11"/>
        <w:jc w:val="both"/>
        <w:rPr>
          <w:rFonts w:asciiTheme="minorHAnsi" w:hAnsiTheme="minorHAnsi"/>
          <w:sz w:val="20"/>
          <w:szCs w:val="20"/>
        </w:rPr>
      </w:pPr>
      <w:r w:rsidRPr="000457DE">
        <w:rPr>
          <w:rFonts w:asciiTheme="minorHAnsi" w:hAnsiTheme="minorHAnsi"/>
          <w:sz w:val="20"/>
          <w:szCs w:val="20"/>
        </w:rPr>
        <w:t>Hašení požárů</w:t>
      </w:r>
    </w:p>
    <w:p w14:paraId="00CD9F63" w14:textId="77777777" w:rsidR="00D01326" w:rsidRPr="000457DE" w:rsidRDefault="00D01326" w:rsidP="006E3BEF">
      <w:pPr>
        <w:pStyle w:val="Odstavecseseznamem"/>
        <w:numPr>
          <w:ilvl w:val="0"/>
          <w:numId w:val="22"/>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6B684A0A"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1AED60DD" w14:textId="77777777" w:rsidR="00D01326" w:rsidRDefault="00D01326" w:rsidP="00D01326">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1FA9CDA3" w14:textId="410F97CF" w:rsidR="00D01326" w:rsidRPr="00D4718D" w:rsidRDefault="00D01326" w:rsidP="00D01326">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D4718D">
        <w:rPr>
          <w:rFonts w:asciiTheme="minorHAnsi" w:hAnsiTheme="minorHAnsi" w:cstheme="minorHAnsi"/>
          <w:b/>
          <w:sz w:val="20"/>
          <w:szCs w:val="20"/>
        </w:rPr>
        <w:t xml:space="preserve">prostředek </w:t>
      </w:r>
      <w:proofErr w:type="spellStart"/>
      <w:r w:rsidRPr="00D4718D">
        <w:rPr>
          <w:rFonts w:asciiTheme="minorHAnsi" w:hAnsiTheme="minorHAnsi" w:cstheme="minorHAnsi"/>
          <w:b/>
          <w:sz w:val="20"/>
          <w:szCs w:val="20"/>
        </w:rPr>
        <w:t>Dron</w:t>
      </w:r>
      <w:proofErr w:type="spellEnd"/>
      <w:r w:rsidRPr="00D4718D">
        <w:rPr>
          <w:rFonts w:asciiTheme="minorHAnsi" w:hAnsiTheme="minorHAnsi" w:cstheme="minorHAnsi"/>
          <w:b/>
          <w:sz w:val="20"/>
          <w:szCs w:val="20"/>
        </w:rPr>
        <w:t xml:space="preserve"> DJI </w:t>
      </w:r>
      <w:proofErr w:type="spellStart"/>
      <w:r w:rsidRPr="00D4718D">
        <w:rPr>
          <w:rFonts w:asciiTheme="minorHAnsi" w:hAnsiTheme="minorHAnsi" w:cstheme="minorHAnsi"/>
          <w:b/>
          <w:sz w:val="20"/>
          <w:szCs w:val="20"/>
        </w:rPr>
        <w:t>Mavic</w:t>
      </w:r>
      <w:proofErr w:type="spellEnd"/>
      <w:r w:rsidRPr="00D4718D">
        <w:rPr>
          <w:rFonts w:asciiTheme="minorHAnsi" w:hAnsiTheme="minorHAnsi" w:cstheme="minorHAnsi"/>
          <w:b/>
          <w:sz w:val="20"/>
          <w:szCs w:val="20"/>
        </w:rPr>
        <w:t xml:space="preserve"> 2 Pro (výr.</w:t>
      </w:r>
      <w:r w:rsidR="00090236">
        <w:rPr>
          <w:rFonts w:asciiTheme="minorHAnsi" w:hAnsiTheme="minorHAnsi" w:cstheme="minorHAnsi"/>
          <w:b/>
          <w:sz w:val="20"/>
          <w:szCs w:val="20"/>
        </w:rPr>
        <w:t>/</w:t>
      </w:r>
      <w:proofErr w:type="spellStart"/>
      <w:r w:rsidR="00090236">
        <w:rPr>
          <w:rFonts w:asciiTheme="minorHAnsi" w:hAnsiTheme="minorHAnsi" w:cstheme="minorHAnsi"/>
          <w:b/>
          <w:sz w:val="20"/>
          <w:szCs w:val="20"/>
        </w:rPr>
        <w:t>inv</w:t>
      </w:r>
      <w:proofErr w:type="spellEnd"/>
      <w:r w:rsidR="00090236">
        <w:rPr>
          <w:rFonts w:asciiTheme="minorHAnsi" w:hAnsiTheme="minorHAnsi" w:cstheme="minorHAnsi"/>
          <w:b/>
          <w:sz w:val="20"/>
          <w:szCs w:val="20"/>
        </w:rPr>
        <w:t>.</w:t>
      </w:r>
      <w:r>
        <w:rPr>
          <w:rFonts w:asciiTheme="minorHAnsi" w:hAnsiTheme="minorHAnsi" w:cstheme="minorHAnsi"/>
          <w:b/>
          <w:sz w:val="20"/>
          <w:szCs w:val="20"/>
        </w:rPr>
        <w:t xml:space="preserve"> </w:t>
      </w:r>
      <w:r w:rsidRPr="00D4718D">
        <w:rPr>
          <w:rFonts w:asciiTheme="minorHAnsi" w:hAnsiTheme="minorHAnsi" w:cstheme="minorHAnsi"/>
          <w:b/>
          <w:sz w:val="20"/>
          <w:szCs w:val="20"/>
        </w:rPr>
        <w:t>č.</w:t>
      </w:r>
      <w:r>
        <w:rPr>
          <w:rFonts w:asciiTheme="minorHAnsi" w:hAnsiTheme="minorHAnsi" w:cstheme="minorHAnsi"/>
          <w:b/>
          <w:sz w:val="20"/>
          <w:szCs w:val="20"/>
        </w:rPr>
        <w:t xml:space="preserve"> </w:t>
      </w:r>
      <w:r w:rsidRPr="00D4718D">
        <w:rPr>
          <w:rFonts w:asciiTheme="minorHAnsi" w:hAnsiTheme="minorHAnsi" w:cstheme="minorHAnsi"/>
          <w:b/>
          <w:sz w:val="20"/>
          <w:szCs w:val="20"/>
        </w:rPr>
        <w:t>1DUCGAWR025ZZ1).</w:t>
      </w:r>
    </w:p>
    <w:p w14:paraId="5042A767" w14:textId="77777777" w:rsidR="00D01326" w:rsidRPr="000457DE" w:rsidRDefault="00D01326" w:rsidP="00D01326">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281CF54F" w14:textId="77777777" w:rsidR="00D01326" w:rsidRPr="00407270" w:rsidRDefault="00D01326" w:rsidP="00D01326">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79FB97D6" w14:textId="77777777" w:rsidR="00D01326" w:rsidRDefault="00D01326" w:rsidP="00D01326">
      <w:pPr>
        <w:pStyle w:val="Odstavecseseznamem"/>
        <w:ind w:left="3195" w:hanging="2628"/>
        <w:jc w:val="both"/>
        <w:rPr>
          <w:rFonts w:ascii="Calibri" w:hAnsi="Calibri"/>
          <w:b/>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43FCD92A" w14:textId="77777777" w:rsidR="00D01326" w:rsidRDefault="00D01326" w:rsidP="00D01326">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5623F3CD" w14:textId="77777777" w:rsidR="00D01326" w:rsidRDefault="00D01326" w:rsidP="00D01326">
      <w:pPr>
        <w:spacing w:before="120"/>
        <w:ind w:left="567"/>
        <w:rPr>
          <w:rFonts w:ascii="Calibri" w:hAnsi="Calibri" w:cs="Calibri"/>
          <w:bCs/>
          <w:iCs/>
          <w:sz w:val="20"/>
          <w:szCs w:val="20"/>
        </w:rPr>
      </w:pPr>
      <w:r w:rsidRPr="00281DDC">
        <w:rPr>
          <w:rFonts w:ascii="Calibri" w:hAnsi="Calibri" w:cs="Calibri"/>
          <w:bCs/>
          <w:iCs/>
          <w:sz w:val="20"/>
          <w:szCs w:val="20"/>
        </w:rPr>
        <w:t>Pojištění se sjednává v rozsahu článk</w:t>
      </w:r>
      <w:r>
        <w:rPr>
          <w:rFonts w:ascii="Calibri" w:hAnsi="Calibri" w:cs="Calibri"/>
          <w:bCs/>
          <w:iCs/>
          <w:sz w:val="20"/>
          <w:szCs w:val="20"/>
        </w:rPr>
        <w:t xml:space="preserve">u 3 DPPOP (dále jen </w:t>
      </w:r>
      <w:r w:rsidRPr="00281DDC">
        <w:rPr>
          <w:rFonts w:ascii="Calibri" w:hAnsi="Calibri" w:cs="Calibri"/>
          <w:bCs/>
          <w:iCs/>
          <w:sz w:val="20"/>
          <w:szCs w:val="20"/>
        </w:rPr>
        <w:t>“obecná odpovědnost“</w:t>
      </w:r>
      <w:r>
        <w:rPr>
          <w:rFonts w:ascii="Calibri" w:hAnsi="Calibri" w:cs="Calibri"/>
          <w:bCs/>
          <w:iCs/>
          <w:sz w:val="20"/>
          <w:szCs w:val="20"/>
        </w:rPr>
        <w:t>),</w:t>
      </w:r>
      <w:r w:rsidRPr="00281DDC">
        <w:rPr>
          <w:rFonts w:ascii="Calibri" w:hAnsi="Calibri" w:cs="Calibri"/>
          <w:bCs/>
          <w:iCs/>
          <w:sz w:val="20"/>
          <w:szCs w:val="20"/>
        </w:rPr>
        <w:t xml:space="preserve"> není-li uvedeno jinak.</w:t>
      </w:r>
    </w:p>
    <w:p w14:paraId="3C4CED9E" w14:textId="77777777" w:rsidR="00D01326" w:rsidRPr="00D44542" w:rsidRDefault="00D01326" w:rsidP="00D01326">
      <w:pPr>
        <w:spacing w:before="120"/>
        <w:ind w:left="567"/>
        <w:rPr>
          <w:rFonts w:ascii="Calibri" w:hAnsi="Calibri" w:cs="Calibri"/>
          <w:bCs/>
          <w:iCs/>
          <w:sz w:val="20"/>
          <w:szCs w:val="20"/>
        </w:rPr>
      </w:pPr>
      <w:r w:rsidRPr="00D44542">
        <w:rPr>
          <w:rFonts w:ascii="Calibri" w:hAnsi="Calibri" w:cs="Calibri"/>
          <w:bCs/>
          <w:iCs/>
          <w:sz w:val="20"/>
          <w:szCs w:val="20"/>
        </w:rPr>
        <w:t>Pojištění obecné odpovědnosti se sjednává na pojistném principu uvedeném v článku 5, bodu 3 DPPOP.</w:t>
      </w:r>
    </w:p>
    <w:p w14:paraId="6E44A0AF"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59D5550E" w14:textId="77777777" w:rsidR="00D01326" w:rsidRPr="000457DE" w:rsidRDefault="00D01326" w:rsidP="006E3BEF">
      <w:pPr>
        <w:pStyle w:val="Odstavecseseznamem"/>
        <w:numPr>
          <w:ilvl w:val="0"/>
          <w:numId w:val="23"/>
        </w:numPr>
        <w:ind w:hanging="11"/>
        <w:jc w:val="both"/>
        <w:rPr>
          <w:rFonts w:asciiTheme="minorHAnsi" w:hAnsiTheme="minorHAnsi"/>
          <w:sz w:val="20"/>
          <w:szCs w:val="20"/>
        </w:rPr>
      </w:pPr>
      <w:bookmarkStart w:id="27" w:name="_Hlk169014975"/>
      <w:r w:rsidRPr="000457DE">
        <w:rPr>
          <w:rFonts w:asciiTheme="minorHAnsi" w:hAnsiTheme="minorHAnsi"/>
          <w:sz w:val="20"/>
          <w:szCs w:val="20"/>
        </w:rPr>
        <w:t>Akrobatické lety</w:t>
      </w:r>
    </w:p>
    <w:p w14:paraId="682CE11C" w14:textId="77777777" w:rsidR="00D01326" w:rsidRPr="000457DE" w:rsidRDefault="00D01326" w:rsidP="006E3BEF">
      <w:pPr>
        <w:pStyle w:val="Odstavecseseznamem"/>
        <w:numPr>
          <w:ilvl w:val="0"/>
          <w:numId w:val="23"/>
        </w:numPr>
        <w:ind w:hanging="11"/>
        <w:jc w:val="both"/>
        <w:rPr>
          <w:rFonts w:asciiTheme="minorHAnsi" w:hAnsiTheme="minorHAnsi"/>
          <w:sz w:val="20"/>
          <w:szCs w:val="20"/>
        </w:rPr>
      </w:pPr>
      <w:r w:rsidRPr="000457DE">
        <w:rPr>
          <w:rFonts w:asciiTheme="minorHAnsi" w:hAnsiTheme="minorHAnsi"/>
          <w:sz w:val="20"/>
          <w:szCs w:val="20"/>
        </w:rPr>
        <w:t>Hašení požárů</w:t>
      </w:r>
    </w:p>
    <w:p w14:paraId="1CC4E603" w14:textId="77777777" w:rsidR="00D01326" w:rsidRPr="000457DE" w:rsidRDefault="00D01326" w:rsidP="006E3BEF">
      <w:pPr>
        <w:pStyle w:val="Odstavecseseznamem"/>
        <w:numPr>
          <w:ilvl w:val="0"/>
          <w:numId w:val="23"/>
        </w:numPr>
        <w:ind w:hanging="11"/>
        <w:jc w:val="both"/>
        <w:rPr>
          <w:rFonts w:asciiTheme="minorHAnsi" w:hAnsiTheme="minorHAnsi"/>
          <w:sz w:val="20"/>
          <w:szCs w:val="20"/>
        </w:rPr>
      </w:pPr>
      <w:r w:rsidRPr="000457DE">
        <w:rPr>
          <w:rFonts w:asciiTheme="minorHAnsi" w:hAnsiTheme="minorHAnsi"/>
          <w:sz w:val="20"/>
          <w:szCs w:val="20"/>
        </w:rPr>
        <w:t>Práce pod a nad vodní hladinou</w:t>
      </w:r>
    </w:p>
    <w:bookmarkEnd w:id="27"/>
    <w:p w14:paraId="48B8B7B6"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lastRenderedPageBreak/>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716CAAEA" w14:textId="77777777" w:rsidR="00D01326" w:rsidRDefault="00D01326" w:rsidP="00D01326">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70E5BF20" w14:textId="63ECAB5B" w:rsidR="00D01326" w:rsidRPr="000457DE" w:rsidRDefault="00D01326" w:rsidP="00D01326">
      <w:pPr>
        <w:spacing w:before="120"/>
        <w:ind w:left="567"/>
        <w:rPr>
          <w:rFonts w:asciiTheme="minorHAnsi" w:hAnsiTheme="minorHAnsi"/>
          <w:b/>
          <w:sz w:val="20"/>
          <w:szCs w:val="20"/>
        </w:rPr>
      </w:pPr>
      <w:r w:rsidRPr="000457DE">
        <w:rPr>
          <w:rFonts w:asciiTheme="minorHAnsi" w:hAnsiTheme="minorHAnsi"/>
          <w:b/>
          <w:sz w:val="20"/>
          <w:szCs w:val="20"/>
        </w:rPr>
        <w:t>Pojištění se vztahuje na bezpilotní letecký prostředek</w:t>
      </w:r>
      <w:r w:rsidRPr="00D4718D">
        <w:rPr>
          <w:rFonts w:asciiTheme="minorHAnsi" w:hAnsiTheme="minorHAnsi" w:cstheme="minorHAnsi"/>
          <w:b/>
          <w:bCs/>
          <w:sz w:val="20"/>
          <w:szCs w:val="20"/>
        </w:rPr>
        <w:t xml:space="preserve"> Dron M300 RTK včetně příslušenství</w:t>
      </w:r>
      <w:r w:rsidR="00C04238">
        <w:rPr>
          <w:rFonts w:asciiTheme="minorHAnsi" w:hAnsiTheme="minorHAnsi" w:cstheme="minorHAnsi"/>
          <w:b/>
          <w:bCs/>
          <w:sz w:val="20"/>
          <w:szCs w:val="20"/>
        </w:rPr>
        <w:t xml:space="preserve"> (</w:t>
      </w:r>
      <w:r w:rsidR="00090236" w:rsidRPr="00D4718D">
        <w:rPr>
          <w:rFonts w:asciiTheme="minorHAnsi" w:hAnsiTheme="minorHAnsi" w:cstheme="minorHAnsi"/>
          <w:b/>
          <w:sz w:val="20"/>
          <w:szCs w:val="20"/>
        </w:rPr>
        <w:t>výr.</w:t>
      </w:r>
      <w:r w:rsidR="00090236">
        <w:rPr>
          <w:rFonts w:asciiTheme="minorHAnsi" w:hAnsiTheme="minorHAnsi" w:cstheme="minorHAnsi"/>
          <w:b/>
          <w:sz w:val="20"/>
          <w:szCs w:val="20"/>
        </w:rPr>
        <w:t>/</w:t>
      </w:r>
      <w:proofErr w:type="spellStart"/>
      <w:r w:rsidR="00090236">
        <w:rPr>
          <w:rFonts w:asciiTheme="minorHAnsi" w:hAnsiTheme="minorHAnsi" w:cstheme="minorHAnsi"/>
          <w:b/>
          <w:sz w:val="20"/>
          <w:szCs w:val="20"/>
        </w:rPr>
        <w:t>inv</w:t>
      </w:r>
      <w:proofErr w:type="spellEnd"/>
      <w:r w:rsidR="00090236">
        <w:rPr>
          <w:rFonts w:asciiTheme="minorHAnsi" w:hAnsiTheme="minorHAnsi" w:cstheme="minorHAnsi"/>
          <w:b/>
          <w:sz w:val="20"/>
          <w:szCs w:val="20"/>
        </w:rPr>
        <w:t xml:space="preserve">. </w:t>
      </w:r>
      <w:r w:rsidR="00090236" w:rsidRPr="00D4718D">
        <w:rPr>
          <w:rFonts w:asciiTheme="minorHAnsi" w:hAnsiTheme="minorHAnsi" w:cstheme="minorHAnsi"/>
          <w:b/>
          <w:sz w:val="20"/>
          <w:szCs w:val="20"/>
        </w:rPr>
        <w:t>č.</w:t>
      </w:r>
      <w:r w:rsidR="00090236">
        <w:rPr>
          <w:rFonts w:asciiTheme="minorHAnsi" w:hAnsiTheme="minorHAnsi" w:cstheme="minorHAnsi"/>
          <w:b/>
          <w:sz w:val="20"/>
          <w:szCs w:val="20"/>
        </w:rPr>
        <w:t xml:space="preserve"> </w:t>
      </w:r>
      <w:r w:rsidR="00C04238" w:rsidRPr="00D4718D">
        <w:rPr>
          <w:rFonts w:asciiTheme="minorHAnsi" w:hAnsiTheme="minorHAnsi" w:cstheme="minorHAnsi"/>
          <w:b/>
          <w:sz w:val="20"/>
          <w:szCs w:val="20"/>
        </w:rPr>
        <w:t xml:space="preserve"> 100</w:t>
      </w:r>
      <w:r w:rsidR="00C04238">
        <w:rPr>
          <w:rFonts w:asciiTheme="minorHAnsi" w:hAnsiTheme="minorHAnsi" w:cstheme="minorHAnsi"/>
          <w:b/>
          <w:sz w:val="20"/>
          <w:szCs w:val="20"/>
        </w:rPr>
        <w:t>3431)</w:t>
      </w:r>
      <w:r w:rsidRPr="000457DE">
        <w:rPr>
          <w:rFonts w:asciiTheme="minorHAnsi" w:hAnsiTheme="minorHAnsi"/>
          <w:b/>
          <w:sz w:val="20"/>
          <w:szCs w:val="20"/>
        </w:rPr>
        <w:t>.</w:t>
      </w:r>
    </w:p>
    <w:p w14:paraId="38E23306" w14:textId="77777777" w:rsidR="00D01326" w:rsidRPr="004A2DEB" w:rsidRDefault="00D01326" w:rsidP="00D01326">
      <w:pPr>
        <w:pStyle w:val="Odstavecseseznamem"/>
        <w:spacing w:before="60"/>
        <w:ind w:left="3192" w:hanging="2625"/>
        <w:jc w:val="both"/>
        <w:rPr>
          <w:rFonts w:ascii="Calibri" w:hAnsi="Calibri"/>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58CC4585" w14:textId="77777777" w:rsidR="00D01326" w:rsidRPr="00407270" w:rsidRDefault="00D01326" w:rsidP="00D01326">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2F93DF13" w14:textId="5DA94CAD" w:rsidR="00090236" w:rsidRDefault="00D01326" w:rsidP="00D01326">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2CCF42A5" w14:textId="77777777" w:rsidR="00D01326" w:rsidRDefault="00D01326" w:rsidP="00D01326">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263C7967"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790A2680" w14:textId="77777777" w:rsidR="00D01326" w:rsidRPr="000457DE" w:rsidRDefault="00D01326" w:rsidP="006E3BEF">
      <w:pPr>
        <w:pStyle w:val="Odstavecseseznamem"/>
        <w:numPr>
          <w:ilvl w:val="0"/>
          <w:numId w:val="24"/>
        </w:numPr>
        <w:ind w:hanging="11"/>
        <w:jc w:val="both"/>
        <w:rPr>
          <w:rFonts w:asciiTheme="minorHAnsi" w:hAnsiTheme="minorHAnsi"/>
          <w:sz w:val="20"/>
          <w:szCs w:val="20"/>
        </w:rPr>
      </w:pPr>
      <w:r w:rsidRPr="000457DE">
        <w:rPr>
          <w:rFonts w:asciiTheme="minorHAnsi" w:hAnsiTheme="minorHAnsi"/>
          <w:sz w:val="20"/>
          <w:szCs w:val="20"/>
        </w:rPr>
        <w:t>Akrobatické lety</w:t>
      </w:r>
    </w:p>
    <w:p w14:paraId="157404A6" w14:textId="77777777" w:rsidR="00D01326" w:rsidRPr="000457DE" w:rsidRDefault="00D01326" w:rsidP="006E3BEF">
      <w:pPr>
        <w:pStyle w:val="Odstavecseseznamem"/>
        <w:numPr>
          <w:ilvl w:val="0"/>
          <w:numId w:val="24"/>
        </w:numPr>
        <w:ind w:hanging="11"/>
        <w:jc w:val="both"/>
        <w:rPr>
          <w:rFonts w:asciiTheme="minorHAnsi" w:hAnsiTheme="minorHAnsi"/>
          <w:sz w:val="20"/>
          <w:szCs w:val="20"/>
        </w:rPr>
      </w:pPr>
      <w:r w:rsidRPr="000457DE">
        <w:rPr>
          <w:rFonts w:asciiTheme="minorHAnsi" w:hAnsiTheme="minorHAnsi"/>
          <w:sz w:val="20"/>
          <w:szCs w:val="20"/>
        </w:rPr>
        <w:t>Hašení požárů</w:t>
      </w:r>
    </w:p>
    <w:p w14:paraId="1EE3096E" w14:textId="77777777" w:rsidR="00D01326" w:rsidRPr="000457DE" w:rsidRDefault="00D01326" w:rsidP="006E3BEF">
      <w:pPr>
        <w:pStyle w:val="Odstavecseseznamem"/>
        <w:numPr>
          <w:ilvl w:val="0"/>
          <w:numId w:val="24"/>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06ED927D"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63196A7F" w14:textId="77777777" w:rsidR="00D01326" w:rsidRDefault="00D01326" w:rsidP="00D01326">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611786F7" w14:textId="3298E722" w:rsidR="00D01326" w:rsidRPr="00D4718D" w:rsidRDefault="00D01326" w:rsidP="00D01326">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Dron DJI mini 2 </w:t>
      </w:r>
      <w:proofErr w:type="spellStart"/>
      <w:r w:rsidRPr="006771EC">
        <w:rPr>
          <w:rFonts w:asciiTheme="minorHAnsi" w:hAnsiTheme="minorHAnsi"/>
          <w:b/>
          <w:sz w:val="20"/>
          <w:szCs w:val="20"/>
        </w:rPr>
        <w:t>Fly</w:t>
      </w:r>
      <w:proofErr w:type="spellEnd"/>
      <w:r w:rsidRPr="006771EC">
        <w:rPr>
          <w:rFonts w:asciiTheme="minorHAnsi" w:hAnsiTheme="minorHAnsi"/>
          <w:b/>
          <w:sz w:val="20"/>
          <w:szCs w:val="20"/>
        </w:rPr>
        <w:t xml:space="preserve"> More Combo</w:t>
      </w:r>
      <w:r>
        <w:rPr>
          <w:rFonts w:asciiTheme="minorHAnsi" w:hAnsiTheme="minorHAnsi" w:cstheme="minorHAnsi"/>
          <w:b/>
          <w:sz w:val="20"/>
          <w:szCs w:val="20"/>
        </w:rPr>
        <w:t xml:space="preserve"> </w:t>
      </w:r>
      <w:r w:rsidRPr="00D4718D">
        <w:rPr>
          <w:rFonts w:asciiTheme="minorHAnsi" w:hAnsiTheme="minorHAnsi" w:cstheme="minorHAnsi"/>
          <w:b/>
          <w:sz w:val="20"/>
          <w:szCs w:val="20"/>
        </w:rPr>
        <w:t>(výr.</w:t>
      </w:r>
      <w:r w:rsidR="00090236">
        <w:rPr>
          <w:rFonts w:asciiTheme="minorHAnsi" w:hAnsiTheme="minorHAnsi" w:cstheme="minorHAnsi"/>
          <w:b/>
          <w:sz w:val="20"/>
          <w:szCs w:val="20"/>
        </w:rPr>
        <w:t>/</w:t>
      </w:r>
      <w:proofErr w:type="spellStart"/>
      <w:r w:rsidR="00090236">
        <w:rPr>
          <w:rFonts w:asciiTheme="minorHAnsi" w:hAnsiTheme="minorHAnsi" w:cstheme="minorHAnsi"/>
          <w:b/>
          <w:sz w:val="20"/>
          <w:szCs w:val="20"/>
        </w:rPr>
        <w:t>inv</w:t>
      </w:r>
      <w:proofErr w:type="spellEnd"/>
      <w:r w:rsidR="00090236">
        <w:rPr>
          <w:rFonts w:asciiTheme="minorHAnsi" w:hAnsiTheme="minorHAnsi" w:cstheme="minorHAnsi"/>
          <w:b/>
          <w:sz w:val="20"/>
          <w:szCs w:val="20"/>
        </w:rPr>
        <w:t>.</w:t>
      </w:r>
      <w:r>
        <w:rPr>
          <w:rFonts w:asciiTheme="minorHAnsi" w:hAnsiTheme="minorHAnsi" w:cstheme="minorHAnsi"/>
          <w:b/>
          <w:sz w:val="20"/>
          <w:szCs w:val="20"/>
        </w:rPr>
        <w:t xml:space="preserve"> </w:t>
      </w:r>
      <w:r w:rsidRPr="00D4718D">
        <w:rPr>
          <w:rFonts w:asciiTheme="minorHAnsi" w:hAnsiTheme="minorHAnsi" w:cstheme="minorHAnsi"/>
          <w:b/>
          <w:sz w:val="20"/>
          <w:szCs w:val="20"/>
        </w:rPr>
        <w:t>č.</w:t>
      </w:r>
      <w:r>
        <w:rPr>
          <w:rFonts w:asciiTheme="minorHAnsi" w:hAnsiTheme="minorHAnsi" w:cstheme="minorHAnsi"/>
          <w:b/>
          <w:sz w:val="20"/>
          <w:szCs w:val="20"/>
        </w:rPr>
        <w:t xml:space="preserve"> </w:t>
      </w:r>
      <w:r w:rsidRPr="000B1E47">
        <w:rPr>
          <w:rFonts w:asciiTheme="minorHAnsi" w:hAnsiTheme="minorHAnsi"/>
          <w:b/>
          <w:sz w:val="20"/>
          <w:szCs w:val="20"/>
        </w:rPr>
        <w:t>5DXCK6Q1A3CXV5).</w:t>
      </w:r>
    </w:p>
    <w:p w14:paraId="5EA1A318" w14:textId="77777777" w:rsidR="00D01326" w:rsidRPr="000457DE" w:rsidRDefault="00D01326" w:rsidP="00D01326">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79FAC919" w14:textId="77777777" w:rsidR="00D01326" w:rsidRPr="00407270" w:rsidRDefault="00D01326" w:rsidP="00D01326">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2501CE2D" w14:textId="77777777" w:rsidR="00D01326" w:rsidRDefault="00D01326" w:rsidP="00D01326">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514F6532" w14:textId="77777777" w:rsidR="00D01326" w:rsidRDefault="00D01326" w:rsidP="00D01326">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6DEA08A0"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4659DDAF" w14:textId="77777777" w:rsidR="00D01326" w:rsidRPr="000457DE" w:rsidRDefault="00D01326" w:rsidP="006E3BEF">
      <w:pPr>
        <w:pStyle w:val="Odstavecseseznamem"/>
        <w:numPr>
          <w:ilvl w:val="0"/>
          <w:numId w:val="25"/>
        </w:numPr>
        <w:ind w:hanging="11"/>
        <w:jc w:val="both"/>
        <w:rPr>
          <w:rFonts w:asciiTheme="minorHAnsi" w:hAnsiTheme="minorHAnsi"/>
          <w:sz w:val="20"/>
          <w:szCs w:val="20"/>
        </w:rPr>
      </w:pPr>
      <w:r w:rsidRPr="000457DE">
        <w:rPr>
          <w:rFonts w:asciiTheme="minorHAnsi" w:hAnsiTheme="minorHAnsi"/>
          <w:sz w:val="20"/>
          <w:szCs w:val="20"/>
        </w:rPr>
        <w:t>Akrobatické lety</w:t>
      </w:r>
    </w:p>
    <w:p w14:paraId="009A4A49" w14:textId="77777777" w:rsidR="00D01326" w:rsidRPr="000457DE" w:rsidRDefault="00D01326" w:rsidP="006E3BEF">
      <w:pPr>
        <w:pStyle w:val="Odstavecseseznamem"/>
        <w:numPr>
          <w:ilvl w:val="0"/>
          <w:numId w:val="25"/>
        </w:numPr>
        <w:ind w:hanging="11"/>
        <w:jc w:val="both"/>
        <w:rPr>
          <w:rFonts w:asciiTheme="minorHAnsi" w:hAnsiTheme="minorHAnsi"/>
          <w:sz w:val="20"/>
          <w:szCs w:val="20"/>
        </w:rPr>
      </w:pPr>
      <w:r w:rsidRPr="000457DE">
        <w:rPr>
          <w:rFonts w:asciiTheme="minorHAnsi" w:hAnsiTheme="minorHAnsi"/>
          <w:sz w:val="20"/>
          <w:szCs w:val="20"/>
        </w:rPr>
        <w:t>Hašení požárů</w:t>
      </w:r>
    </w:p>
    <w:p w14:paraId="3A207F7A" w14:textId="77777777" w:rsidR="00D01326" w:rsidRPr="000457DE" w:rsidRDefault="00D01326" w:rsidP="006E3BEF">
      <w:pPr>
        <w:pStyle w:val="Odstavecseseznamem"/>
        <w:numPr>
          <w:ilvl w:val="0"/>
          <w:numId w:val="25"/>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0BC74491"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769E1410" w14:textId="77777777" w:rsidR="00D01326" w:rsidRDefault="00D01326" w:rsidP="00D01326">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29749C28" w14:textId="2B2ED68A" w:rsidR="00D01326" w:rsidRPr="00D4718D" w:rsidRDefault="00D01326" w:rsidP="00D01326">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Dron DJI mini 2 </w:t>
      </w:r>
      <w:proofErr w:type="spellStart"/>
      <w:r w:rsidRPr="006771EC">
        <w:rPr>
          <w:rFonts w:asciiTheme="minorHAnsi" w:hAnsiTheme="minorHAnsi"/>
          <w:b/>
          <w:sz w:val="20"/>
          <w:szCs w:val="20"/>
        </w:rPr>
        <w:t>Fly</w:t>
      </w:r>
      <w:proofErr w:type="spellEnd"/>
      <w:r w:rsidRPr="006771EC">
        <w:rPr>
          <w:rFonts w:asciiTheme="minorHAnsi" w:hAnsiTheme="minorHAnsi"/>
          <w:b/>
          <w:sz w:val="20"/>
          <w:szCs w:val="20"/>
        </w:rPr>
        <w:t xml:space="preserve"> More Combo</w:t>
      </w:r>
      <w:r>
        <w:rPr>
          <w:rFonts w:asciiTheme="minorHAnsi" w:hAnsiTheme="minorHAnsi" w:cstheme="minorHAnsi"/>
          <w:b/>
          <w:sz w:val="20"/>
          <w:szCs w:val="20"/>
        </w:rPr>
        <w:t xml:space="preserve"> </w:t>
      </w:r>
      <w:r w:rsidRPr="00D4718D">
        <w:rPr>
          <w:rFonts w:asciiTheme="minorHAnsi" w:hAnsiTheme="minorHAnsi" w:cstheme="minorHAnsi"/>
          <w:b/>
          <w:sz w:val="20"/>
          <w:szCs w:val="20"/>
        </w:rPr>
        <w:t>(výr.</w:t>
      </w:r>
      <w:r w:rsidR="00090236">
        <w:rPr>
          <w:rFonts w:asciiTheme="minorHAnsi" w:hAnsiTheme="minorHAnsi" w:cstheme="minorHAnsi"/>
          <w:b/>
          <w:sz w:val="20"/>
          <w:szCs w:val="20"/>
        </w:rPr>
        <w:t>/</w:t>
      </w:r>
      <w:proofErr w:type="spellStart"/>
      <w:r w:rsidR="00090236">
        <w:rPr>
          <w:rFonts w:asciiTheme="minorHAnsi" w:hAnsiTheme="minorHAnsi" w:cstheme="minorHAnsi"/>
          <w:b/>
          <w:sz w:val="20"/>
          <w:szCs w:val="20"/>
        </w:rPr>
        <w:t>inv</w:t>
      </w:r>
      <w:proofErr w:type="spellEnd"/>
      <w:r w:rsidR="00090236">
        <w:rPr>
          <w:rFonts w:asciiTheme="minorHAnsi" w:hAnsiTheme="minorHAnsi" w:cstheme="minorHAnsi"/>
          <w:b/>
          <w:sz w:val="20"/>
          <w:szCs w:val="20"/>
        </w:rPr>
        <w:t>.</w:t>
      </w:r>
      <w:r>
        <w:rPr>
          <w:rFonts w:asciiTheme="minorHAnsi" w:hAnsiTheme="minorHAnsi" w:cstheme="minorHAnsi"/>
          <w:b/>
          <w:sz w:val="20"/>
          <w:szCs w:val="20"/>
        </w:rPr>
        <w:t xml:space="preserve"> </w:t>
      </w:r>
      <w:r w:rsidRPr="00D4718D">
        <w:rPr>
          <w:rFonts w:asciiTheme="minorHAnsi" w:hAnsiTheme="minorHAnsi" w:cstheme="minorHAnsi"/>
          <w:b/>
          <w:sz w:val="20"/>
          <w:szCs w:val="20"/>
        </w:rPr>
        <w:t>č.</w:t>
      </w:r>
      <w:r>
        <w:rPr>
          <w:rFonts w:asciiTheme="minorHAnsi" w:hAnsiTheme="minorHAnsi" w:cstheme="minorHAnsi"/>
          <w:b/>
          <w:sz w:val="20"/>
          <w:szCs w:val="20"/>
        </w:rPr>
        <w:t xml:space="preserve"> </w:t>
      </w:r>
      <w:r w:rsidRPr="000B1E47">
        <w:rPr>
          <w:rFonts w:asciiTheme="minorHAnsi" w:hAnsiTheme="minorHAnsi"/>
          <w:b/>
          <w:sz w:val="20"/>
          <w:szCs w:val="20"/>
        </w:rPr>
        <w:t>5DXCK761A3D2RU).</w:t>
      </w:r>
    </w:p>
    <w:p w14:paraId="79976532" w14:textId="77777777" w:rsidR="00D01326" w:rsidRPr="000457DE" w:rsidRDefault="00D01326" w:rsidP="00D01326">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401237FC" w14:textId="77777777" w:rsidR="00D01326" w:rsidRPr="00407270" w:rsidRDefault="00D01326" w:rsidP="00D01326">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15FA8C1A" w14:textId="5682F977" w:rsidR="00090236" w:rsidRDefault="00D01326" w:rsidP="00D01326">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15D8738A" w14:textId="77777777" w:rsidR="00D01326" w:rsidRDefault="00D01326" w:rsidP="00D01326">
      <w:pPr>
        <w:pStyle w:val="Nadpis2"/>
        <w:tabs>
          <w:tab w:val="clear" w:pos="540"/>
        </w:tabs>
        <w:spacing w:before="120"/>
        <w:ind w:left="567" w:hanging="567"/>
        <w:jc w:val="both"/>
        <w:rPr>
          <w:rFonts w:ascii="Calibri" w:hAnsi="Calibri" w:cs="Calibri"/>
          <w:bCs/>
          <w:iCs/>
        </w:rPr>
      </w:pPr>
      <w:r>
        <w:rPr>
          <w:rFonts w:ascii="Calibri" w:hAnsi="Calibri" w:cs="Calibri"/>
          <w:bCs/>
          <w:iCs/>
        </w:rPr>
        <w:lastRenderedPageBreak/>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2BD52C48"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2C109402" w14:textId="77777777" w:rsidR="00D01326" w:rsidRPr="000457DE" w:rsidRDefault="00D01326" w:rsidP="006E3BEF">
      <w:pPr>
        <w:pStyle w:val="Odstavecseseznamem"/>
        <w:numPr>
          <w:ilvl w:val="0"/>
          <w:numId w:val="26"/>
        </w:numPr>
        <w:ind w:hanging="11"/>
        <w:jc w:val="both"/>
        <w:rPr>
          <w:rFonts w:asciiTheme="minorHAnsi" w:hAnsiTheme="minorHAnsi"/>
          <w:sz w:val="20"/>
          <w:szCs w:val="20"/>
        </w:rPr>
      </w:pPr>
      <w:r w:rsidRPr="000457DE">
        <w:rPr>
          <w:rFonts w:asciiTheme="minorHAnsi" w:hAnsiTheme="minorHAnsi"/>
          <w:sz w:val="20"/>
          <w:szCs w:val="20"/>
        </w:rPr>
        <w:t>Akrobatické lety</w:t>
      </w:r>
    </w:p>
    <w:p w14:paraId="130AE001" w14:textId="77777777" w:rsidR="00D01326" w:rsidRPr="000457DE" w:rsidRDefault="00D01326" w:rsidP="006E3BEF">
      <w:pPr>
        <w:pStyle w:val="Odstavecseseznamem"/>
        <w:numPr>
          <w:ilvl w:val="0"/>
          <w:numId w:val="26"/>
        </w:numPr>
        <w:ind w:hanging="11"/>
        <w:jc w:val="both"/>
        <w:rPr>
          <w:rFonts w:asciiTheme="minorHAnsi" w:hAnsiTheme="minorHAnsi"/>
          <w:sz w:val="20"/>
          <w:szCs w:val="20"/>
        </w:rPr>
      </w:pPr>
      <w:r w:rsidRPr="000457DE">
        <w:rPr>
          <w:rFonts w:asciiTheme="minorHAnsi" w:hAnsiTheme="minorHAnsi"/>
          <w:sz w:val="20"/>
          <w:szCs w:val="20"/>
        </w:rPr>
        <w:t>Hašení požárů</w:t>
      </w:r>
    </w:p>
    <w:p w14:paraId="23404096" w14:textId="77777777" w:rsidR="00D01326" w:rsidRPr="000457DE" w:rsidRDefault="00D01326" w:rsidP="006E3BEF">
      <w:pPr>
        <w:pStyle w:val="Odstavecseseznamem"/>
        <w:numPr>
          <w:ilvl w:val="0"/>
          <w:numId w:val="26"/>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72FA7323"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0D1FEBD8" w14:textId="77777777" w:rsidR="00D01326" w:rsidRDefault="00D01326" w:rsidP="00D01326">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1CA78720" w14:textId="47B89CBA" w:rsidR="00D01326" w:rsidRPr="00D4718D" w:rsidRDefault="00D01326" w:rsidP="00D01326">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Dron DJI mini 2 </w:t>
      </w:r>
      <w:proofErr w:type="spellStart"/>
      <w:r w:rsidRPr="006771EC">
        <w:rPr>
          <w:rFonts w:asciiTheme="minorHAnsi" w:hAnsiTheme="minorHAnsi"/>
          <w:b/>
          <w:sz w:val="20"/>
          <w:szCs w:val="20"/>
        </w:rPr>
        <w:t>Fly</w:t>
      </w:r>
      <w:proofErr w:type="spellEnd"/>
      <w:r w:rsidRPr="006771EC">
        <w:rPr>
          <w:rFonts w:asciiTheme="minorHAnsi" w:hAnsiTheme="minorHAnsi"/>
          <w:b/>
          <w:sz w:val="20"/>
          <w:szCs w:val="20"/>
        </w:rPr>
        <w:t xml:space="preserve"> More Combo</w:t>
      </w:r>
      <w:r>
        <w:rPr>
          <w:rFonts w:asciiTheme="minorHAnsi" w:hAnsiTheme="minorHAnsi" w:cstheme="minorHAnsi"/>
          <w:b/>
          <w:sz w:val="20"/>
          <w:szCs w:val="20"/>
        </w:rPr>
        <w:t xml:space="preserve"> </w:t>
      </w:r>
      <w:r w:rsidRPr="00D4718D">
        <w:rPr>
          <w:rFonts w:asciiTheme="minorHAnsi" w:hAnsiTheme="minorHAnsi" w:cstheme="minorHAnsi"/>
          <w:b/>
          <w:sz w:val="20"/>
          <w:szCs w:val="20"/>
        </w:rPr>
        <w:t>(výr.</w:t>
      </w:r>
      <w:r w:rsidR="00090236">
        <w:rPr>
          <w:rFonts w:asciiTheme="minorHAnsi" w:hAnsiTheme="minorHAnsi" w:cstheme="minorHAnsi"/>
          <w:b/>
          <w:sz w:val="20"/>
          <w:szCs w:val="20"/>
        </w:rPr>
        <w:t>/</w:t>
      </w:r>
      <w:proofErr w:type="spellStart"/>
      <w:r w:rsidR="00090236">
        <w:rPr>
          <w:rFonts w:asciiTheme="minorHAnsi" w:hAnsiTheme="minorHAnsi" w:cstheme="minorHAnsi"/>
          <w:b/>
          <w:sz w:val="20"/>
          <w:szCs w:val="20"/>
        </w:rPr>
        <w:t>inv</w:t>
      </w:r>
      <w:proofErr w:type="spellEnd"/>
      <w:r w:rsidR="00090236">
        <w:rPr>
          <w:rFonts w:asciiTheme="minorHAnsi" w:hAnsiTheme="minorHAnsi" w:cstheme="minorHAnsi"/>
          <w:b/>
          <w:sz w:val="20"/>
          <w:szCs w:val="20"/>
        </w:rPr>
        <w:t>.</w:t>
      </w:r>
      <w:r>
        <w:rPr>
          <w:rFonts w:asciiTheme="minorHAnsi" w:hAnsiTheme="minorHAnsi" w:cstheme="minorHAnsi"/>
          <w:b/>
          <w:sz w:val="20"/>
          <w:szCs w:val="20"/>
        </w:rPr>
        <w:t xml:space="preserve"> </w:t>
      </w:r>
      <w:r w:rsidRPr="00D4718D">
        <w:rPr>
          <w:rFonts w:asciiTheme="minorHAnsi" w:hAnsiTheme="minorHAnsi" w:cstheme="minorHAnsi"/>
          <w:b/>
          <w:sz w:val="20"/>
          <w:szCs w:val="20"/>
        </w:rPr>
        <w:t>č.</w:t>
      </w:r>
      <w:r>
        <w:rPr>
          <w:rFonts w:asciiTheme="minorHAnsi" w:hAnsiTheme="minorHAnsi" w:cstheme="minorHAnsi"/>
          <w:b/>
          <w:sz w:val="20"/>
          <w:szCs w:val="20"/>
        </w:rPr>
        <w:t xml:space="preserve"> </w:t>
      </w:r>
      <w:r w:rsidRPr="000B1E47">
        <w:rPr>
          <w:rFonts w:asciiTheme="minorHAnsi" w:hAnsiTheme="minorHAnsi"/>
          <w:b/>
          <w:sz w:val="20"/>
          <w:szCs w:val="20"/>
        </w:rPr>
        <w:t>5DXCK761A3D2VQ).</w:t>
      </w:r>
    </w:p>
    <w:p w14:paraId="61F79F4E" w14:textId="77777777" w:rsidR="00D01326" w:rsidRPr="000457DE" w:rsidRDefault="00D01326" w:rsidP="00D01326">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73A75484" w14:textId="77777777" w:rsidR="00D01326" w:rsidRPr="00407270" w:rsidRDefault="00D01326" w:rsidP="00D01326">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75623C58" w14:textId="3EB54513" w:rsidR="00090236" w:rsidRDefault="00D01326" w:rsidP="00D01326">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54B1E77D" w14:textId="77777777" w:rsidR="00D01326" w:rsidRDefault="00D01326" w:rsidP="00D01326">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480A996D"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59ACBD78" w14:textId="77777777" w:rsidR="00D01326" w:rsidRPr="000457DE" w:rsidRDefault="00D01326" w:rsidP="006E3BEF">
      <w:pPr>
        <w:pStyle w:val="Odstavecseseznamem"/>
        <w:numPr>
          <w:ilvl w:val="0"/>
          <w:numId w:val="27"/>
        </w:numPr>
        <w:ind w:hanging="11"/>
        <w:jc w:val="both"/>
        <w:rPr>
          <w:rFonts w:asciiTheme="minorHAnsi" w:hAnsiTheme="minorHAnsi"/>
          <w:sz w:val="20"/>
          <w:szCs w:val="20"/>
        </w:rPr>
      </w:pPr>
      <w:r w:rsidRPr="000457DE">
        <w:rPr>
          <w:rFonts w:asciiTheme="minorHAnsi" w:hAnsiTheme="minorHAnsi"/>
          <w:sz w:val="20"/>
          <w:szCs w:val="20"/>
        </w:rPr>
        <w:t>Akrobatické lety</w:t>
      </w:r>
    </w:p>
    <w:p w14:paraId="52ED7A63" w14:textId="77777777" w:rsidR="00D01326" w:rsidRPr="000457DE" w:rsidRDefault="00D01326" w:rsidP="006E3BEF">
      <w:pPr>
        <w:pStyle w:val="Odstavecseseznamem"/>
        <w:numPr>
          <w:ilvl w:val="0"/>
          <w:numId w:val="27"/>
        </w:numPr>
        <w:ind w:hanging="11"/>
        <w:jc w:val="both"/>
        <w:rPr>
          <w:rFonts w:asciiTheme="minorHAnsi" w:hAnsiTheme="minorHAnsi"/>
          <w:sz w:val="20"/>
          <w:szCs w:val="20"/>
        </w:rPr>
      </w:pPr>
      <w:r w:rsidRPr="000457DE">
        <w:rPr>
          <w:rFonts w:asciiTheme="minorHAnsi" w:hAnsiTheme="minorHAnsi"/>
          <w:sz w:val="20"/>
          <w:szCs w:val="20"/>
        </w:rPr>
        <w:t>Hašení požárů</w:t>
      </w:r>
    </w:p>
    <w:p w14:paraId="7B7D00FA" w14:textId="77777777" w:rsidR="00D01326" w:rsidRPr="000457DE" w:rsidRDefault="00D01326" w:rsidP="006E3BEF">
      <w:pPr>
        <w:pStyle w:val="Odstavecseseznamem"/>
        <w:numPr>
          <w:ilvl w:val="0"/>
          <w:numId w:val="27"/>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059B6EEF"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36FB80E5" w14:textId="77777777" w:rsidR="00D01326" w:rsidRDefault="00D01326" w:rsidP="00D01326">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698CA243" w14:textId="0B7EA2B7" w:rsidR="00D01326" w:rsidRPr="00D4718D" w:rsidRDefault="00D01326" w:rsidP="00D01326">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Dron DJI mini 2 </w:t>
      </w:r>
      <w:proofErr w:type="spellStart"/>
      <w:r w:rsidRPr="006771EC">
        <w:rPr>
          <w:rFonts w:asciiTheme="minorHAnsi" w:hAnsiTheme="minorHAnsi"/>
          <w:b/>
          <w:sz w:val="20"/>
          <w:szCs w:val="20"/>
        </w:rPr>
        <w:t>Fly</w:t>
      </w:r>
      <w:proofErr w:type="spellEnd"/>
      <w:r w:rsidRPr="006771EC">
        <w:rPr>
          <w:rFonts w:asciiTheme="minorHAnsi" w:hAnsiTheme="minorHAnsi"/>
          <w:b/>
          <w:sz w:val="20"/>
          <w:szCs w:val="20"/>
        </w:rPr>
        <w:t xml:space="preserve"> More Combo</w:t>
      </w:r>
      <w:r>
        <w:rPr>
          <w:rFonts w:asciiTheme="minorHAnsi" w:hAnsiTheme="minorHAnsi" w:cstheme="minorHAnsi"/>
          <w:b/>
          <w:sz w:val="20"/>
          <w:szCs w:val="20"/>
        </w:rPr>
        <w:t xml:space="preserve"> </w:t>
      </w:r>
      <w:r w:rsidRPr="00D4718D">
        <w:rPr>
          <w:rFonts w:asciiTheme="minorHAnsi" w:hAnsiTheme="minorHAnsi" w:cstheme="minorHAnsi"/>
          <w:b/>
          <w:sz w:val="20"/>
          <w:szCs w:val="20"/>
        </w:rPr>
        <w:t>(výr.</w:t>
      </w:r>
      <w:r w:rsidR="00090236">
        <w:rPr>
          <w:rFonts w:asciiTheme="minorHAnsi" w:hAnsiTheme="minorHAnsi" w:cstheme="minorHAnsi"/>
          <w:b/>
          <w:sz w:val="20"/>
          <w:szCs w:val="20"/>
        </w:rPr>
        <w:t>/</w:t>
      </w:r>
      <w:proofErr w:type="spellStart"/>
      <w:r w:rsidR="00090236">
        <w:rPr>
          <w:rFonts w:asciiTheme="minorHAnsi" w:hAnsiTheme="minorHAnsi" w:cstheme="minorHAnsi"/>
          <w:b/>
          <w:sz w:val="20"/>
          <w:szCs w:val="20"/>
        </w:rPr>
        <w:t>inv</w:t>
      </w:r>
      <w:proofErr w:type="spellEnd"/>
      <w:r w:rsidR="00090236">
        <w:rPr>
          <w:rFonts w:asciiTheme="minorHAnsi" w:hAnsiTheme="minorHAnsi" w:cstheme="minorHAnsi"/>
          <w:b/>
          <w:sz w:val="20"/>
          <w:szCs w:val="20"/>
        </w:rPr>
        <w:t>.</w:t>
      </w:r>
      <w:r>
        <w:rPr>
          <w:rFonts w:asciiTheme="minorHAnsi" w:hAnsiTheme="minorHAnsi" w:cstheme="minorHAnsi"/>
          <w:b/>
          <w:sz w:val="20"/>
          <w:szCs w:val="20"/>
        </w:rPr>
        <w:t xml:space="preserve"> </w:t>
      </w:r>
      <w:r w:rsidRPr="00D4718D">
        <w:rPr>
          <w:rFonts w:asciiTheme="minorHAnsi" w:hAnsiTheme="minorHAnsi" w:cstheme="minorHAnsi"/>
          <w:b/>
          <w:sz w:val="20"/>
          <w:szCs w:val="20"/>
        </w:rPr>
        <w:t>č.</w:t>
      </w:r>
      <w:r>
        <w:rPr>
          <w:rFonts w:asciiTheme="minorHAnsi" w:hAnsiTheme="minorHAnsi" w:cstheme="minorHAnsi"/>
          <w:b/>
          <w:sz w:val="20"/>
          <w:szCs w:val="20"/>
        </w:rPr>
        <w:t xml:space="preserve"> </w:t>
      </w:r>
      <w:r w:rsidRPr="000B1E47">
        <w:rPr>
          <w:rFonts w:asciiTheme="minorHAnsi" w:hAnsiTheme="minorHAnsi"/>
          <w:b/>
          <w:sz w:val="20"/>
          <w:szCs w:val="20"/>
        </w:rPr>
        <w:t>5DXCK761A3D3PB).</w:t>
      </w:r>
    </w:p>
    <w:p w14:paraId="5339D2B5" w14:textId="77777777" w:rsidR="00D01326" w:rsidRPr="000457DE" w:rsidRDefault="00D01326" w:rsidP="00D01326">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6C5558F2" w14:textId="77777777" w:rsidR="00D01326" w:rsidRPr="00407270" w:rsidRDefault="00D01326" w:rsidP="00D01326">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21422B09" w14:textId="77777777" w:rsidR="00D01326" w:rsidRDefault="00D01326" w:rsidP="00D01326">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12E6773B" w14:textId="77777777" w:rsidR="00D01326" w:rsidRDefault="00D01326" w:rsidP="00D01326">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2E78D3DA"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6C640C43" w14:textId="77777777" w:rsidR="00D01326" w:rsidRPr="000457DE" w:rsidRDefault="00D01326" w:rsidP="006E3BEF">
      <w:pPr>
        <w:pStyle w:val="Odstavecseseznamem"/>
        <w:numPr>
          <w:ilvl w:val="0"/>
          <w:numId w:val="28"/>
        </w:numPr>
        <w:ind w:hanging="11"/>
        <w:jc w:val="both"/>
        <w:rPr>
          <w:rFonts w:asciiTheme="minorHAnsi" w:hAnsiTheme="minorHAnsi"/>
          <w:sz w:val="20"/>
          <w:szCs w:val="20"/>
        </w:rPr>
      </w:pPr>
      <w:r w:rsidRPr="000457DE">
        <w:rPr>
          <w:rFonts w:asciiTheme="minorHAnsi" w:hAnsiTheme="minorHAnsi"/>
          <w:sz w:val="20"/>
          <w:szCs w:val="20"/>
        </w:rPr>
        <w:t>Akrobatické lety</w:t>
      </w:r>
    </w:p>
    <w:p w14:paraId="55375DC6" w14:textId="77777777" w:rsidR="00D01326" w:rsidRPr="000457DE" w:rsidRDefault="00D01326" w:rsidP="006E3BEF">
      <w:pPr>
        <w:pStyle w:val="Odstavecseseznamem"/>
        <w:numPr>
          <w:ilvl w:val="0"/>
          <w:numId w:val="28"/>
        </w:numPr>
        <w:ind w:hanging="11"/>
        <w:jc w:val="both"/>
        <w:rPr>
          <w:rFonts w:asciiTheme="minorHAnsi" w:hAnsiTheme="minorHAnsi"/>
          <w:sz w:val="20"/>
          <w:szCs w:val="20"/>
        </w:rPr>
      </w:pPr>
      <w:r w:rsidRPr="000457DE">
        <w:rPr>
          <w:rFonts w:asciiTheme="minorHAnsi" w:hAnsiTheme="minorHAnsi"/>
          <w:sz w:val="20"/>
          <w:szCs w:val="20"/>
        </w:rPr>
        <w:t>Hašení požárů</w:t>
      </w:r>
    </w:p>
    <w:p w14:paraId="48156373" w14:textId="747FB9A6" w:rsidR="00976063" w:rsidRDefault="00D01326" w:rsidP="006E3BEF">
      <w:pPr>
        <w:pStyle w:val="Odstavecseseznamem"/>
        <w:numPr>
          <w:ilvl w:val="0"/>
          <w:numId w:val="28"/>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630215CE" w14:textId="77777777" w:rsidR="00976063" w:rsidRDefault="00976063">
      <w:pPr>
        <w:rPr>
          <w:rFonts w:asciiTheme="minorHAnsi" w:hAnsiTheme="minorHAnsi"/>
          <w:sz w:val="20"/>
          <w:szCs w:val="20"/>
        </w:rPr>
      </w:pPr>
      <w:r>
        <w:rPr>
          <w:rFonts w:asciiTheme="minorHAnsi" w:hAnsiTheme="minorHAnsi"/>
          <w:sz w:val="20"/>
          <w:szCs w:val="20"/>
        </w:rPr>
        <w:br w:type="page"/>
      </w:r>
    </w:p>
    <w:p w14:paraId="7795098B"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lastRenderedPageBreak/>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2B9C0060" w14:textId="77777777" w:rsidR="00D01326" w:rsidRDefault="00D01326" w:rsidP="00D01326">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1AC7257D" w14:textId="602CB8F3" w:rsidR="00D01326" w:rsidRPr="00D4718D" w:rsidRDefault="00D01326" w:rsidP="00D01326">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Dron DJI mini 2 </w:t>
      </w:r>
      <w:proofErr w:type="spellStart"/>
      <w:r w:rsidRPr="006771EC">
        <w:rPr>
          <w:rFonts w:asciiTheme="minorHAnsi" w:hAnsiTheme="minorHAnsi"/>
          <w:b/>
          <w:sz w:val="20"/>
          <w:szCs w:val="20"/>
        </w:rPr>
        <w:t>Fly</w:t>
      </w:r>
      <w:proofErr w:type="spellEnd"/>
      <w:r w:rsidRPr="006771EC">
        <w:rPr>
          <w:rFonts w:asciiTheme="minorHAnsi" w:hAnsiTheme="minorHAnsi"/>
          <w:b/>
          <w:sz w:val="20"/>
          <w:szCs w:val="20"/>
        </w:rPr>
        <w:t xml:space="preserve"> More Combo</w:t>
      </w:r>
      <w:r>
        <w:rPr>
          <w:rFonts w:asciiTheme="minorHAnsi" w:hAnsiTheme="minorHAnsi" w:cstheme="minorHAnsi"/>
          <w:b/>
          <w:sz w:val="20"/>
          <w:szCs w:val="20"/>
        </w:rPr>
        <w:t xml:space="preserve"> </w:t>
      </w:r>
      <w:r w:rsidRPr="00D4718D">
        <w:rPr>
          <w:rFonts w:asciiTheme="minorHAnsi" w:hAnsiTheme="minorHAnsi" w:cstheme="minorHAnsi"/>
          <w:b/>
          <w:sz w:val="20"/>
          <w:szCs w:val="20"/>
        </w:rPr>
        <w:t>(výr.</w:t>
      </w:r>
      <w:r w:rsidR="00090236">
        <w:rPr>
          <w:rFonts w:asciiTheme="minorHAnsi" w:hAnsiTheme="minorHAnsi" w:cstheme="minorHAnsi"/>
          <w:b/>
          <w:sz w:val="20"/>
          <w:szCs w:val="20"/>
        </w:rPr>
        <w:t>/</w:t>
      </w:r>
      <w:proofErr w:type="spellStart"/>
      <w:r w:rsidR="00090236">
        <w:rPr>
          <w:rFonts w:asciiTheme="minorHAnsi" w:hAnsiTheme="minorHAnsi" w:cstheme="minorHAnsi"/>
          <w:b/>
          <w:sz w:val="20"/>
          <w:szCs w:val="20"/>
        </w:rPr>
        <w:t>inv</w:t>
      </w:r>
      <w:proofErr w:type="spellEnd"/>
      <w:r w:rsidR="00090236">
        <w:rPr>
          <w:rFonts w:asciiTheme="minorHAnsi" w:hAnsiTheme="minorHAnsi" w:cstheme="minorHAnsi"/>
          <w:b/>
          <w:sz w:val="20"/>
          <w:szCs w:val="20"/>
        </w:rPr>
        <w:t>.</w:t>
      </w:r>
      <w:r>
        <w:rPr>
          <w:rFonts w:asciiTheme="minorHAnsi" w:hAnsiTheme="minorHAnsi" w:cstheme="minorHAnsi"/>
          <w:b/>
          <w:sz w:val="20"/>
          <w:szCs w:val="20"/>
        </w:rPr>
        <w:t xml:space="preserve"> </w:t>
      </w:r>
      <w:r w:rsidRPr="00D4718D">
        <w:rPr>
          <w:rFonts w:asciiTheme="minorHAnsi" w:hAnsiTheme="minorHAnsi" w:cstheme="minorHAnsi"/>
          <w:b/>
          <w:sz w:val="20"/>
          <w:szCs w:val="20"/>
        </w:rPr>
        <w:t>č.</w:t>
      </w:r>
      <w:r>
        <w:rPr>
          <w:rFonts w:asciiTheme="minorHAnsi" w:hAnsiTheme="minorHAnsi" w:cstheme="minorHAnsi"/>
          <w:b/>
          <w:sz w:val="20"/>
          <w:szCs w:val="20"/>
        </w:rPr>
        <w:t xml:space="preserve"> </w:t>
      </w:r>
      <w:r w:rsidRPr="000B1E47">
        <w:rPr>
          <w:rFonts w:asciiTheme="minorHAnsi" w:hAnsiTheme="minorHAnsi"/>
          <w:b/>
          <w:sz w:val="20"/>
          <w:szCs w:val="20"/>
        </w:rPr>
        <w:t>3Q4CK613A3T1HT).</w:t>
      </w:r>
    </w:p>
    <w:p w14:paraId="64F5F23E" w14:textId="77777777" w:rsidR="00D01326" w:rsidRPr="000457DE" w:rsidRDefault="00D01326" w:rsidP="00D01326">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4A5B1974" w14:textId="77777777" w:rsidR="00D01326" w:rsidRPr="00407270" w:rsidRDefault="00D01326" w:rsidP="00D01326">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23EC4452" w14:textId="77777777" w:rsidR="00D01326" w:rsidRDefault="00D01326" w:rsidP="00D01326">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3A05B4B6" w14:textId="77777777" w:rsidR="00D01326" w:rsidRDefault="00D01326" w:rsidP="00D01326">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07F2896E"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7E8EF63B" w14:textId="77777777" w:rsidR="00D01326" w:rsidRPr="000457DE" w:rsidRDefault="00D01326"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Akrobatické lety</w:t>
      </w:r>
    </w:p>
    <w:p w14:paraId="4D893B41" w14:textId="77777777" w:rsidR="00D01326" w:rsidRPr="000457DE" w:rsidRDefault="00D01326"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Hašení požárů</w:t>
      </w:r>
    </w:p>
    <w:p w14:paraId="24B31657" w14:textId="301926DE" w:rsidR="00090236" w:rsidRDefault="00D01326"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056CC666" w14:textId="77777777" w:rsidR="00D01326" w:rsidRPr="000457DE" w:rsidRDefault="00D01326" w:rsidP="00D01326">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3903F2C6" w14:textId="77777777" w:rsidR="00D01326" w:rsidRDefault="00D01326" w:rsidP="00D01326">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678566DA" w14:textId="5BA6CBA4" w:rsidR="00D01326" w:rsidRPr="00D4718D" w:rsidRDefault="00D01326" w:rsidP="00D01326">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w:t>
      </w:r>
      <w:r w:rsidRPr="00A221D6">
        <w:rPr>
          <w:rFonts w:asciiTheme="minorHAnsi" w:hAnsiTheme="minorHAnsi"/>
          <w:b/>
          <w:sz w:val="20"/>
          <w:szCs w:val="20"/>
        </w:rPr>
        <w:t xml:space="preserve">DJI </w:t>
      </w:r>
      <w:proofErr w:type="spellStart"/>
      <w:r w:rsidRPr="00A221D6">
        <w:rPr>
          <w:rFonts w:asciiTheme="minorHAnsi" w:hAnsiTheme="minorHAnsi"/>
          <w:b/>
          <w:sz w:val="20"/>
          <w:szCs w:val="20"/>
        </w:rPr>
        <w:t>Mavic</w:t>
      </w:r>
      <w:proofErr w:type="spellEnd"/>
      <w:r w:rsidRPr="00A221D6">
        <w:rPr>
          <w:rFonts w:asciiTheme="minorHAnsi" w:hAnsiTheme="minorHAnsi"/>
          <w:b/>
          <w:sz w:val="20"/>
          <w:szCs w:val="20"/>
        </w:rPr>
        <w:t xml:space="preserve"> 2 Pro (výr.</w:t>
      </w:r>
      <w:r w:rsidR="00C04238">
        <w:rPr>
          <w:rFonts w:asciiTheme="minorHAnsi" w:hAnsiTheme="minorHAnsi"/>
          <w:b/>
          <w:sz w:val="20"/>
          <w:szCs w:val="20"/>
        </w:rPr>
        <w:t>/</w:t>
      </w:r>
      <w:proofErr w:type="spellStart"/>
      <w:r w:rsidR="00C04238">
        <w:rPr>
          <w:rFonts w:asciiTheme="minorHAnsi" w:hAnsiTheme="minorHAnsi"/>
          <w:b/>
          <w:sz w:val="20"/>
          <w:szCs w:val="20"/>
        </w:rPr>
        <w:t>inv</w:t>
      </w:r>
      <w:proofErr w:type="spellEnd"/>
      <w:r w:rsidR="00C04238">
        <w:rPr>
          <w:rFonts w:asciiTheme="minorHAnsi" w:hAnsiTheme="minorHAnsi"/>
          <w:b/>
          <w:sz w:val="20"/>
          <w:szCs w:val="20"/>
        </w:rPr>
        <w:t>.</w:t>
      </w:r>
      <w:r w:rsidRPr="00A221D6">
        <w:rPr>
          <w:rFonts w:asciiTheme="minorHAnsi" w:hAnsiTheme="minorHAnsi"/>
          <w:b/>
          <w:sz w:val="20"/>
          <w:szCs w:val="20"/>
        </w:rPr>
        <w:t xml:space="preserve"> č. 163CG8DROAOSJE</w:t>
      </w:r>
      <w:r w:rsidRPr="000B1E47">
        <w:rPr>
          <w:rFonts w:asciiTheme="minorHAnsi" w:hAnsiTheme="minorHAnsi"/>
          <w:b/>
          <w:sz w:val="20"/>
          <w:szCs w:val="20"/>
        </w:rPr>
        <w:t>).</w:t>
      </w:r>
    </w:p>
    <w:p w14:paraId="03C799A2" w14:textId="77777777" w:rsidR="00D01326" w:rsidRPr="000457DE" w:rsidRDefault="00D01326" w:rsidP="00D01326">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1B5D8690" w14:textId="77777777" w:rsidR="00D01326" w:rsidRPr="00407270" w:rsidRDefault="00D01326" w:rsidP="00D01326">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6E000A51" w14:textId="77777777" w:rsidR="00D01326" w:rsidRDefault="00D01326" w:rsidP="00D01326">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066EC81D" w14:textId="77777777" w:rsidR="00C04238" w:rsidRDefault="00C04238" w:rsidP="00C04238">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62FFC731"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098987A8"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Akrobatické lety</w:t>
      </w:r>
    </w:p>
    <w:p w14:paraId="7C25FE3C"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Hašení požárů</w:t>
      </w:r>
    </w:p>
    <w:p w14:paraId="58974B91"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3F3AD89C"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4F94B7D5" w14:textId="77777777" w:rsidR="00C04238" w:rsidRDefault="00C04238" w:rsidP="00C04238">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175D3415" w14:textId="7E0159CE" w:rsidR="00C04238" w:rsidRPr="00D4718D" w:rsidRDefault="00C04238" w:rsidP="00C04238">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w:t>
      </w:r>
      <w:r w:rsidRPr="00C04238">
        <w:rPr>
          <w:rFonts w:asciiTheme="minorHAnsi" w:hAnsiTheme="minorHAnsi"/>
          <w:b/>
          <w:sz w:val="20"/>
          <w:szCs w:val="20"/>
        </w:rPr>
        <w:t>DRON DJ-</w:t>
      </w:r>
      <w:proofErr w:type="spellStart"/>
      <w:r w:rsidRPr="00C04238">
        <w:rPr>
          <w:rFonts w:asciiTheme="minorHAnsi" w:hAnsiTheme="minorHAnsi"/>
          <w:b/>
          <w:sz w:val="20"/>
          <w:szCs w:val="20"/>
        </w:rPr>
        <w:t>Mavic</w:t>
      </w:r>
      <w:proofErr w:type="spellEnd"/>
      <w:r w:rsidRPr="00C04238">
        <w:rPr>
          <w:rFonts w:asciiTheme="minorHAnsi" w:hAnsiTheme="minorHAnsi"/>
          <w:b/>
          <w:sz w:val="20"/>
          <w:szCs w:val="20"/>
        </w:rPr>
        <w:t xml:space="preserve"> Air </w:t>
      </w:r>
      <w:proofErr w:type="spellStart"/>
      <w:r w:rsidRPr="00C04238">
        <w:rPr>
          <w:rFonts w:asciiTheme="minorHAnsi" w:hAnsiTheme="minorHAnsi"/>
          <w:b/>
          <w:sz w:val="20"/>
          <w:szCs w:val="20"/>
        </w:rPr>
        <w:t>Fly</w:t>
      </w:r>
      <w:proofErr w:type="spellEnd"/>
      <w:r w:rsidRPr="00C04238">
        <w:rPr>
          <w:rFonts w:asciiTheme="minorHAnsi" w:hAnsiTheme="minorHAnsi"/>
          <w:b/>
          <w:sz w:val="20"/>
          <w:szCs w:val="20"/>
        </w:rPr>
        <w:t xml:space="preserve"> </w:t>
      </w:r>
      <w:r w:rsidRPr="00A221D6">
        <w:rPr>
          <w:rFonts w:asciiTheme="minorHAnsi" w:hAnsiTheme="minorHAnsi"/>
          <w:b/>
          <w:sz w:val="20"/>
          <w:szCs w:val="20"/>
        </w:rPr>
        <w:t>(výr.</w:t>
      </w:r>
      <w:r>
        <w:rPr>
          <w:rFonts w:asciiTheme="minorHAnsi" w:hAnsiTheme="minorHAnsi"/>
          <w:b/>
          <w:sz w:val="20"/>
          <w:szCs w:val="20"/>
        </w:rPr>
        <w:t>/</w:t>
      </w:r>
      <w:proofErr w:type="spellStart"/>
      <w:r>
        <w:rPr>
          <w:rFonts w:asciiTheme="minorHAnsi" w:hAnsiTheme="minorHAnsi"/>
          <w:b/>
          <w:sz w:val="20"/>
          <w:szCs w:val="20"/>
        </w:rPr>
        <w:t>inv</w:t>
      </w:r>
      <w:proofErr w:type="spellEnd"/>
      <w:r>
        <w:rPr>
          <w:rFonts w:asciiTheme="minorHAnsi" w:hAnsiTheme="minorHAnsi"/>
          <w:b/>
          <w:sz w:val="20"/>
          <w:szCs w:val="20"/>
        </w:rPr>
        <w:t>.</w:t>
      </w:r>
      <w:r w:rsidRPr="00A221D6">
        <w:rPr>
          <w:rFonts w:asciiTheme="minorHAnsi" w:hAnsiTheme="minorHAnsi"/>
          <w:b/>
          <w:sz w:val="20"/>
          <w:szCs w:val="20"/>
        </w:rPr>
        <w:t xml:space="preserve"> č. </w:t>
      </w:r>
      <w:r w:rsidRPr="00C04238">
        <w:rPr>
          <w:rFonts w:asciiTheme="minorHAnsi" w:hAnsiTheme="minorHAnsi"/>
          <w:b/>
          <w:sz w:val="20"/>
          <w:szCs w:val="20"/>
        </w:rPr>
        <w:t>7014848</w:t>
      </w:r>
      <w:r w:rsidRPr="000B1E47">
        <w:rPr>
          <w:rFonts w:asciiTheme="minorHAnsi" w:hAnsiTheme="minorHAnsi"/>
          <w:b/>
          <w:sz w:val="20"/>
          <w:szCs w:val="20"/>
        </w:rPr>
        <w:t>).</w:t>
      </w:r>
    </w:p>
    <w:p w14:paraId="6DA3CAF7" w14:textId="77777777" w:rsidR="00C04238" w:rsidRPr="000457DE" w:rsidRDefault="00C04238" w:rsidP="00C04238">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3FAE4E8E" w14:textId="77777777" w:rsidR="00C04238" w:rsidRPr="00407270" w:rsidRDefault="00C04238" w:rsidP="00C04238">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1D087BEC" w14:textId="33A2E1D8" w:rsidR="00976063" w:rsidRDefault="00C04238" w:rsidP="00C04238">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0ABED996" w14:textId="77777777" w:rsidR="00976063" w:rsidRDefault="00976063">
      <w:pPr>
        <w:rPr>
          <w:rFonts w:ascii="Calibri" w:hAnsi="Calibri"/>
          <w:bCs/>
          <w:sz w:val="20"/>
        </w:rPr>
      </w:pPr>
      <w:r>
        <w:rPr>
          <w:rFonts w:ascii="Calibri" w:hAnsi="Calibri"/>
          <w:bCs/>
          <w:sz w:val="20"/>
        </w:rPr>
        <w:br w:type="page"/>
      </w:r>
    </w:p>
    <w:p w14:paraId="6986DA82" w14:textId="77777777" w:rsidR="00C04238" w:rsidRDefault="00C04238" w:rsidP="00C04238">
      <w:pPr>
        <w:pStyle w:val="Nadpis2"/>
        <w:tabs>
          <w:tab w:val="clear" w:pos="540"/>
        </w:tabs>
        <w:spacing w:before="120"/>
        <w:ind w:left="567" w:hanging="567"/>
        <w:jc w:val="both"/>
        <w:rPr>
          <w:rFonts w:ascii="Calibri" w:hAnsi="Calibri" w:cs="Calibri"/>
          <w:bCs/>
          <w:iCs/>
        </w:rPr>
      </w:pPr>
      <w:r>
        <w:rPr>
          <w:rFonts w:ascii="Calibri" w:hAnsi="Calibri" w:cs="Calibri"/>
          <w:bCs/>
          <w:iCs/>
        </w:rPr>
        <w:lastRenderedPageBreak/>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75799BE5"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555E84E5"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Akrobatické lety</w:t>
      </w:r>
    </w:p>
    <w:p w14:paraId="261D23D4"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Hašení požárů</w:t>
      </w:r>
    </w:p>
    <w:p w14:paraId="46F43F4D"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232D4B29"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1BA923BC" w14:textId="77777777" w:rsidR="00C04238" w:rsidRDefault="00C04238" w:rsidP="00C04238">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42CCB3D8" w14:textId="3AF29809" w:rsidR="00C04238" w:rsidRPr="00D4718D" w:rsidRDefault="00C04238" w:rsidP="00C04238">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w:t>
      </w:r>
      <w:r w:rsidRPr="00C04238">
        <w:rPr>
          <w:rFonts w:asciiTheme="minorHAnsi" w:hAnsiTheme="minorHAnsi"/>
          <w:b/>
          <w:sz w:val="20"/>
          <w:szCs w:val="20"/>
        </w:rPr>
        <w:t xml:space="preserve">DRON DJI Air 3 </w:t>
      </w:r>
      <w:r w:rsidRPr="00A221D6">
        <w:rPr>
          <w:rFonts w:asciiTheme="minorHAnsi" w:hAnsiTheme="minorHAnsi"/>
          <w:b/>
          <w:sz w:val="20"/>
          <w:szCs w:val="20"/>
        </w:rPr>
        <w:t>(výr.</w:t>
      </w:r>
      <w:r>
        <w:rPr>
          <w:rFonts w:asciiTheme="minorHAnsi" w:hAnsiTheme="minorHAnsi"/>
          <w:b/>
          <w:sz w:val="20"/>
          <w:szCs w:val="20"/>
        </w:rPr>
        <w:t>/</w:t>
      </w:r>
      <w:proofErr w:type="spellStart"/>
      <w:r>
        <w:rPr>
          <w:rFonts w:asciiTheme="minorHAnsi" w:hAnsiTheme="minorHAnsi"/>
          <w:b/>
          <w:sz w:val="20"/>
          <w:szCs w:val="20"/>
        </w:rPr>
        <w:t>inv</w:t>
      </w:r>
      <w:proofErr w:type="spellEnd"/>
      <w:r>
        <w:rPr>
          <w:rFonts w:asciiTheme="minorHAnsi" w:hAnsiTheme="minorHAnsi"/>
          <w:b/>
          <w:sz w:val="20"/>
          <w:szCs w:val="20"/>
        </w:rPr>
        <w:t>.</w:t>
      </w:r>
      <w:r w:rsidRPr="00A221D6">
        <w:rPr>
          <w:rFonts w:asciiTheme="minorHAnsi" w:hAnsiTheme="minorHAnsi"/>
          <w:b/>
          <w:sz w:val="20"/>
          <w:szCs w:val="20"/>
        </w:rPr>
        <w:t xml:space="preserve"> č. </w:t>
      </w:r>
      <w:r w:rsidRPr="00C04238">
        <w:rPr>
          <w:rFonts w:asciiTheme="minorHAnsi" w:hAnsiTheme="minorHAnsi"/>
          <w:b/>
          <w:sz w:val="20"/>
          <w:szCs w:val="20"/>
        </w:rPr>
        <w:t>7019655</w:t>
      </w:r>
      <w:r w:rsidRPr="000B1E47">
        <w:rPr>
          <w:rFonts w:asciiTheme="minorHAnsi" w:hAnsiTheme="minorHAnsi"/>
          <w:b/>
          <w:sz w:val="20"/>
          <w:szCs w:val="20"/>
        </w:rPr>
        <w:t>).</w:t>
      </w:r>
    </w:p>
    <w:p w14:paraId="421C496C" w14:textId="77777777" w:rsidR="00C04238" w:rsidRPr="000457DE" w:rsidRDefault="00C04238" w:rsidP="00C04238">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523999E9" w14:textId="77777777" w:rsidR="00C04238" w:rsidRPr="00407270" w:rsidRDefault="00C04238" w:rsidP="00C04238">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06D26C25" w14:textId="3AD9F6B0" w:rsidR="00090236" w:rsidRDefault="00C04238" w:rsidP="00C04238">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518B7B84" w14:textId="77777777" w:rsidR="00C04238" w:rsidRDefault="00C04238" w:rsidP="00C04238">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6F0E5A01"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149FDD84"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Akrobatické lety</w:t>
      </w:r>
    </w:p>
    <w:p w14:paraId="5401BBE3"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Hašení požárů</w:t>
      </w:r>
    </w:p>
    <w:p w14:paraId="6191D060"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31F3D5B5"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725A4AA1" w14:textId="77777777" w:rsidR="00C04238" w:rsidRDefault="00C04238" w:rsidP="00C04238">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0CEE0671" w14:textId="1A55BB24" w:rsidR="00C04238" w:rsidRPr="00D4718D" w:rsidRDefault="00C04238" w:rsidP="00C04238">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w:t>
      </w:r>
      <w:r w:rsidRPr="00C04238">
        <w:rPr>
          <w:rFonts w:asciiTheme="minorHAnsi" w:hAnsiTheme="minorHAnsi"/>
          <w:b/>
          <w:sz w:val="20"/>
          <w:szCs w:val="20"/>
        </w:rPr>
        <w:t>DRON DJ-</w:t>
      </w:r>
      <w:proofErr w:type="spellStart"/>
      <w:r w:rsidRPr="00C04238">
        <w:rPr>
          <w:rFonts w:asciiTheme="minorHAnsi" w:hAnsiTheme="minorHAnsi"/>
          <w:b/>
          <w:sz w:val="20"/>
          <w:szCs w:val="20"/>
        </w:rPr>
        <w:t>Mavic</w:t>
      </w:r>
      <w:proofErr w:type="spellEnd"/>
      <w:r w:rsidRPr="00C04238">
        <w:rPr>
          <w:rFonts w:asciiTheme="minorHAnsi" w:hAnsiTheme="minorHAnsi"/>
          <w:b/>
          <w:sz w:val="20"/>
          <w:szCs w:val="20"/>
        </w:rPr>
        <w:t xml:space="preserve"> Air </w:t>
      </w:r>
      <w:proofErr w:type="spellStart"/>
      <w:r w:rsidRPr="00C04238">
        <w:rPr>
          <w:rFonts w:asciiTheme="minorHAnsi" w:hAnsiTheme="minorHAnsi"/>
          <w:b/>
          <w:sz w:val="20"/>
          <w:szCs w:val="20"/>
        </w:rPr>
        <w:t>Fly</w:t>
      </w:r>
      <w:proofErr w:type="spellEnd"/>
      <w:r w:rsidRPr="00C04238">
        <w:rPr>
          <w:rFonts w:asciiTheme="minorHAnsi" w:hAnsiTheme="minorHAnsi"/>
          <w:b/>
          <w:sz w:val="20"/>
          <w:szCs w:val="20"/>
        </w:rPr>
        <w:t xml:space="preserve"> More Combo </w:t>
      </w:r>
      <w:r w:rsidRPr="00A221D6">
        <w:rPr>
          <w:rFonts w:asciiTheme="minorHAnsi" w:hAnsiTheme="minorHAnsi"/>
          <w:b/>
          <w:sz w:val="20"/>
          <w:szCs w:val="20"/>
        </w:rPr>
        <w:t>(výr.</w:t>
      </w:r>
      <w:r>
        <w:rPr>
          <w:rFonts w:asciiTheme="minorHAnsi" w:hAnsiTheme="minorHAnsi"/>
          <w:b/>
          <w:sz w:val="20"/>
          <w:szCs w:val="20"/>
        </w:rPr>
        <w:t>/</w:t>
      </w:r>
      <w:proofErr w:type="spellStart"/>
      <w:r>
        <w:rPr>
          <w:rFonts w:asciiTheme="minorHAnsi" w:hAnsiTheme="minorHAnsi"/>
          <w:b/>
          <w:sz w:val="20"/>
          <w:szCs w:val="20"/>
        </w:rPr>
        <w:t>inv</w:t>
      </w:r>
      <w:proofErr w:type="spellEnd"/>
      <w:r>
        <w:rPr>
          <w:rFonts w:asciiTheme="minorHAnsi" w:hAnsiTheme="minorHAnsi"/>
          <w:b/>
          <w:sz w:val="20"/>
          <w:szCs w:val="20"/>
        </w:rPr>
        <w:t>.</w:t>
      </w:r>
      <w:r w:rsidRPr="00A221D6">
        <w:rPr>
          <w:rFonts w:asciiTheme="minorHAnsi" w:hAnsiTheme="minorHAnsi"/>
          <w:b/>
          <w:sz w:val="20"/>
          <w:szCs w:val="20"/>
        </w:rPr>
        <w:t xml:space="preserve"> č. </w:t>
      </w:r>
      <w:r w:rsidRPr="00C04238">
        <w:rPr>
          <w:rFonts w:asciiTheme="minorHAnsi" w:hAnsiTheme="minorHAnsi"/>
          <w:b/>
          <w:sz w:val="20"/>
          <w:szCs w:val="20"/>
        </w:rPr>
        <w:t>7014674</w:t>
      </w:r>
      <w:r w:rsidRPr="000B1E47">
        <w:rPr>
          <w:rFonts w:asciiTheme="minorHAnsi" w:hAnsiTheme="minorHAnsi"/>
          <w:b/>
          <w:sz w:val="20"/>
          <w:szCs w:val="20"/>
        </w:rPr>
        <w:t>).</w:t>
      </w:r>
    </w:p>
    <w:p w14:paraId="2279CB95" w14:textId="77777777" w:rsidR="00C04238" w:rsidRPr="000457DE" w:rsidRDefault="00C04238" w:rsidP="00C04238">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3583E540" w14:textId="77777777" w:rsidR="00C04238" w:rsidRPr="00407270" w:rsidRDefault="00C04238" w:rsidP="00C04238">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1FFEA517" w14:textId="77777777" w:rsidR="00C04238" w:rsidRDefault="00C04238" w:rsidP="00C04238">
      <w:pPr>
        <w:pStyle w:val="Odstavecseseznamem"/>
        <w:ind w:left="3195" w:hanging="2628"/>
        <w:jc w:val="both"/>
        <w:rPr>
          <w:rFonts w:ascii="Calibri" w:hAnsi="Calibri"/>
          <w:b/>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071018DC" w14:textId="77777777" w:rsidR="00C04238" w:rsidRDefault="00C04238" w:rsidP="00C04238">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0F965790"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15A9E62A"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Akrobatické lety</w:t>
      </w:r>
    </w:p>
    <w:p w14:paraId="31EF8B3C"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Hašení požárů</w:t>
      </w:r>
    </w:p>
    <w:p w14:paraId="4DBD5C8E" w14:textId="5B5ED31E" w:rsidR="00976063"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5FD616D0" w14:textId="77777777" w:rsidR="00976063" w:rsidRDefault="00976063">
      <w:pPr>
        <w:rPr>
          <w:rFonts w:asciiTheme="minorHAnsi" w:hAnsiTheme="minorHAnsi"/>
          <w:sz w:val="20"/>
          <w:szCs w:val="20"/>
        </w:rPr>
      </w:pPr>
      <w:r>
        <w:rPr>
          <w:rFonts w:asciiTheme="minorHAnsi" w:hAnsiTheme="minorHAnsi"/>
          <w:sz w:val="20"/>
          <w:szCs w:val="20"/>
        </w:rPr>
        <w:br w:type="page"/>
      </w:r>
    </w:p>
    <w:p w14:paraId="749492AB"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lastRenderedPageBreak/>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02CB9739" w14:textId="77777777" w:rsidR="00C04238" w:rsidRDefault="00C04238" w:rsidP="00C04238">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577504CD" w14:textId="3DB413E4" w:rsidR="00C04238" w:rsidRPr="00D4718D" w:rsidRDefault="00C04238" w:rsidP="00C04238">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w:t>
      </w:r>
      <w:r w:rsidRPr="00C04238">
        <w:rPr>
          <w:rFonts w:asciiTheme="minorHAnsi" w:hAnsiTheme="minorHAnsi"/>
          <w:b/>
          <w:sz w:val="20"/>
          <w:szCs w:val="20"/>
        </w:rPr>
        <w:t xml:space="preserve">DRON </w:t>
      </w:r>
      <w:proofErr w:type="spellStart"/>
      <w:r w:rsidRPr="00C04238">
        <w:rPr>
          <w:rFonts w:asciiTheme="minorHAnsi" w:hAnsiTheme="minorHAnsi"/>
          <w:b/>
          <w:sz w:val="20"/>
          <w:szCs w:val="20"/>
        </w:rPr>
        <w:t>Mavic</w:t>
      </w:r>
      <w:proofErr w:type="spellEnd"/>
      <w:r w:rsidRPr="00C04238">
        <w:rPr>
          <w:rFonts w:asciiTheme="minorHAnsi" w:hAnsiTheme="minorHAnsi"/>
          <w:b/>
          <w:sz w:val="20"/>
          <w:szCs w:val="20"/>
        </w:rPr>
        <w:t xml:space="preserve"> 3 </w:t>
      </w:r>
      <w:proofErr w:type="spellStart"/>
      <w:r w:rsidRPr="00C04238">
        <w:rPr>
          <w:rFonts w:asciiTheme="minorHAnsi" w:hAnsiTheme="minorHAnsi"/>
          <w:b/>
          <w:sz w:val="20"/>
          <w:szCs w:val="20"/>
        </w:rPr>
        <w:t>Miltispectral</w:t>
      </w:r>
      <w:proofErr w:type="spellEnd"/>
      <w:r w:rsidRPr="00C04238">
        <w:rPr>
          <w:rFonts w:asciiTheme="minorHAnsi" w:hAnsiTheme="minorHAnsi"/>
          <w:b/>
          <w:sz w:val="20"/>
          <w:szCs w:val="20"/>
        </w:rPr>
        <w:t xml:space="preserve">, M3M2Y </w:t>
      </w:r>
      <w:r w:rsidRPr="00A221D6">
        <w:rPr>
          <w:rFonts w:asciiTheme="minorHAnsi" w:hAnsiTheme="minorHAnsi"/>
          <w:b/>
          <w:sz w:val="20"/>
          <w:szCs w:val="20"/>
        </w:rPr>
        <w:t>(výr.</w:t>
      </w:r>
      <w:r>
        <w:rPr>
          <w:rFonts w:asciiTheme="minorHAnsi" w:hAnsiTheme="minorHAnsi"/>
          <w:b/>
          <w:sz w:val="20"/>
          <w:szCs w:val="20"/>
        </w:rPr>
        <w:t>/</w:t>
      </w:r>
      <w:proofErr w:type="spellStart"/>
      <w:r>
        <w:rPr>
          <w:rFonts w:asciiTheme="minorHAnsi" w:hAnsiTheme="minorHAnsi"/>
          <w:b/>
          <w:sz w:val="20"/>
          <w:szCs w:val="20"/>
        </w:rPr>
        <w:t>inv</w:t>
      </w:r>
      <w:proofErr w:type="spellEnd"/>
      <w:r>
        <w:rPr>
          <w:rFonts w:asciiTheme="minorHAnsi" w:hAnsiTheme="minorHAnsi"/>
          <w:b/>
          <w:sz w:val="20"/>
          <w:szCs w:val="20"/>
        </w:rPr>
        <w:t>.</w:t>
      </w:r>
      <w:r w:rsidRPr="00A221D6">
        <w:rPr>
          <w:rFonts w:asciiTheme="minorHAnsi" w:hAnsiTheme="minorHAnsi"/>
          <w:b/>
          <w:sz w:val="20"/>
          <w:szCs w:val="20"/>
        </w:rPr>
        <w:t xml:space="preserve"> č. </w:t>
      </w:r>
      <w:r w:rsidRPr="00C04238">
        <w:rPr>
          <w:rFonts w:asciiTheme="minorHAnsi" w:hAnsiTheme="minorHAnsi"/>
          <w:b/>
          <w:sz w:val="20"/>
          <w:szCs w:val="20"/>
        </w:rPr>
        <w:t>1003712</w:t>
      </w:r>
      <w:r w:rsidRPr="000B1E47">
        <w:rPr>
          <w:rFonts w:asciiTheme="minorHAnsi" w:hAnsiTheme="minorHAnsi"/>
          <w:b/>
          <w:sz w:val="20"/>
          <w:szCs w:val="20"/>
        </w:rPr>
        <w:t>).</w:t>
      </w:r>
    </w:p>
    <w:p w14:paraId="3F4614ED" w14:textId="77777777" w:rsidR="00C04238" w:rsidRPr="000457DE" w:rsidRDefault="00C04238" w:rsidP="00C04238">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7E9D9A84" w14:textId="77777777" w:rsidR="00C04238" w:rsidRPr="00407270" w:rsidRDefault="00C04238" w:rsidP="00C04238">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7F3DB2A9" w14:textId="77777777" w:rsidR="00C04238" w:rsidRDefault="00C04238" w:rsidP="00C04238">
      <w:pPr>
        <w:pStyle w:val="Odstavecseseznamem"/>
        <w:ind w:left="3195" w:hanging="2628"/>
        <w:jc w:val="both"/>
        <w:rPr>
          <w:rFonts w:ascii="Calibri" w:hAnsi="Calibri"/>
          <w:b/>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7CFBEF35" w14:textId="77777777" w:rsidR="00C04238" w:rsidRDefault="00C04238" w:rsidP="00C04238">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6814C128"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7F4313F0"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Akrobatické lety</w:t>
      </w:r>
    </w:p>
    <w:p w14:paraId="4B60DA6B"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Hašení požárů</w:t>
      </w:r>
    </w:p>
    <w:p w14:paraId="5DA81B01" w14:textId="355BB6C9" w:rsidR="00090236"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1520D0EE"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26FBEC97" w14:textId="77777777" w:rsidR="00C04238" w:rsidRDefault="00C04238" w:rsidP="00C04238">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29B02430" w14:textId="560C7119" w:rsidR="00C04238" w:rsidRPr="00D4718D" w:rsidRDefault="00C04238" w:rsidP="00C04238">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w:t>
      </w:r>
      <w:proofErr w:type="spellStart"/>
      <w:r w:rsidRPr="00C04238">
        <w:rPr>
          <w:rFonts w:asciiTheme="minorHAnsi" w:hAnsiTheme="minorHAnsi"/>
          <w:b/>
          <w:sz w:val="20"/>
          <w:szCs w:val="20"/>
        </w:rPr>
        <w:t>Multicoopter</w:t>
      </w:r>
      <w:proofErr w:type="spellEnd"/>
      <w:r w:rsidRPr="00C04238">
        <w:rPr>
          <w:rFonts w:asciiTheme="minorHAnsi" w:hAnsiTheme="minorHAnsi"/>
          <w:b/>
          <w:sz w:val="20"/>
          <w:szCs w:val="20"/>
        </w:rPr>
        <w:t xml:space="preserve"> </w:t>
      </w:r>
      <w:proofErr w:type="spellStart"/>
      <w:r w:rsidRPr="00C04238">
        <w:rPr>
          <w:rFonts w:asciiTheme="minorHAnsi" w:hAnsiTheme="minorHAnsi"/>
          <w:b/>
          <w:sz w:val="20"/>
          <w:szCs w:val="20"/>
        </w:rPr>
        <w:t>Phantom</w:t>
      </w:r>
      <w:proofErr w:type="spellEnd"/>
      <w:r w:rsidRPr="00C04238">
        <w:rPr>
          <w:rFonts w:asciiTheme="minorHAnsi" w:hAnsiTheme="minorHAnsi"/>
          <w:b/>
          <w:sz w:val="20"/>
          <w:szCs w:val="20"/>
        </w:rPr>
        <w:t xml:space="preserve"> 2 </w:t>
      </w:r>
      <w:r w:rsidRPr="00A221D6">
        <w:rPr>
          <w:rFonts w:asciiTheme="minorHAnsi" w:hAnsiTheme="minorHAnsi"/>
          <w:b/>
          <w:sz w:val="20"/>
          <w:szCs w:val="20"/>
        </w:rPr>
        <w:t>(výr.</w:t>
      </w:r>
      <w:r>
        <w:rPr>
          <w:rFonts w:asciiTheme="minorHAnsi" w:hAnsiTheme="minorHAnsi"/>
          <w:b/>
          <w:sz w:val="20"/>
          <w:szCs w:val="20"/>
        </w:rPr>
        <w:t>/</w:t>
      </w:r>
      <w:proofErr w:type="spellStart"/>
      <w:r>
        <w:rPr>
          <w:rFonts w:asciiTheme="minorHAnsi" w:hAnsiTheme="minorHAnsi"/>
          <w:b/>
          <w:sz w:val="20"/>
          <w:szCs w:val="20"/>
        </w:rPr>
        <w:t>inv</w:t>
      </w:r>
      <w:proofErr w:type="spellEnd"/>
      <w:r>
        <w:rPr>
          <w:rFonts w:asciiTheme="minorHAnsi" w:hAnsiTheme="minorHAnsi"/>
          <w:b/>
          <w:sz w:val="20"/>
          <w:szCs w:val="20"/>
        </w:rPr>
        <w:t>.</w:t>
      </w:r>
      <w:r w:rsidRPr="00A221D6">
        <w:rPr>
          <w:rFonts w:asciiTheme="minorHAnsi" w:hAnsiTheme="minorHAnsi"/>
          <w:b/>
          <w:sz w:val="20"/>
          <w:szCs w:val="20"/>
        </w:rPr>
        <w:t xml:space="preserve"> č. </w:t>
      </w:r>
      <w:r w:rsidRPr="00C04238">
        <w:rPr>
          <w:rFonts w:asciiTheme="minorHAnsi" w:hAnsiTheme="minorHAnsi"/>
          <w:b/>
          <w:sz w:val="20"/>
          <w:szCs w:val="20"/>
        </w:rPr>
        <w:t>7010186/1</w:t>
      </w:r>
      <w:r w:rsidRPr="000B1E47">
        <w:rPr>
          <w:rFonts w:asciiTheme="minorHAnsi" w:hAnsiTheme="minorHAnsi"/>
          <w:b/>
          <w:sz w:val="20"/>
          <w:szCs w:val="20"/>
        </w:rPr>
        <w:t>).</w:t>
      </w:r>
    </w:p>
    <w:p w14:paraId="65691C47" w14:textId="77777777" w:rsidR="00C04238" w:rsidRPr="000457DE" w:rsidRDefault="00C04238" w:rsidP="00C04238">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0C6EBDA4" w14:textId="77777777" w:rsidR="00C04238" w:rsidRPr="00407270" w:rsidRDefault="00C04238" w:rsidP="00C04238">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0F6DFAFF" w14:textId="77777777" w:rsidR="00C04238" w:rsidRDefault="00C04238" w:rsidP="00C04238">
      <w:pPr>
        <w:pStyle w:val="Odstavecseseznamem"/>
        <w:ind w:left="3195" w:hanging="2628"/>
        <w:jc w:val="both"/>
        <w:rPr>
          <w:rFonts w:ascii="Calibri" w:hAnsi="Calibri"/>
          <w:b/>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0942C7E1" w14:textId="77777777" w:rsidR="00C04238" w:rsidRDefault="00C04238" w:rsidP="00C04238">
      <w:pPr>
        <w:pStyle w:val="Nadpis2"/>
        <w:tabs>
          <w:tab w:val="clear" w:pos="540"/>
        </w:tabs>
        <w:spacing w:before="120"/>
        <w:ind w:left="567" w:hanging="567"/>
        <w:jc w:val="both"/>
        <w:rPr>
          <w:rFonts w:ascii="Calibri" w:hAnsi="Calibri" w:cs="Calibri"/>
          <w:bCs/>
          <w:iCs/>
        </w:rPr>
      </w:pPr>
      <w:r>
        <w:rPr>
          <w:rFonts w:ascii="Calibri" w:hAnsi="Calibri" w:cs="Calibri"/>
          <w:bCs/>
          <w:iCs/>
        </w:rPr>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61FAC1E7"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6BED997A"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Akrobatické lety</w:t>
      </w:r>
    </w:p>
    <w:p w14:paraId="1525C001"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Hašení požárů</w:t>
      </w:r>
    </w:p>
    <w:p w14:paraId="6443A261"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11B9500A"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0D403939" w14:textId="77777777" w:rsidR="00C04238" w:rsidRDefault="00C04238" w:rsidP="00C04238">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73DFEBE9" w14:textId="6BCCE4D2" w:rsidR="00C04238" w:rsidRPr="00D4718D" w:rsidRDefault="00C04238" w:rsidP="00C04238">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w:t>
      </w:r>
      <w:proofErr w:type="spellStart"/>
      <w:r w:rsidRPr="00C04238">
        <w:rPr>
          <w:rFonts w:asciiTheme="minorHAnsi" w:hAnsiTheme="minorHAnsi"/>
          <w:b/>
          <w:sz w:val="20"/>
          <w:szCs w:val="20"/>
        </w:rPr>
        <w:t>Multicoopter</w:t>
      </w:r>
      <w:proofErr w:type="spellEnd"/>
      <w:r w:rsidRPr="00C04238">
        <w:rPr>
          <w:rFonts w:asciiTheme="minorHAnsi" w:hAnsiTheme="minorHAnsi"/>
          <w:b/>
          <w:sz w:val="20"/>
          <w:szCs w:val="20"/>
        </w:rPr>
        <w:t xml:space="preserve"> </w:t>
      </w:r>
      <w:proofErr w:type="spellStart"/>
      <w:r w:rsidRPr="00C04238">
        <w:rPr>
          <w:rFonts w:asciiTheme="minorHAnsi" w:hAnsiTheme="minorHAnsi"/>
          <w:b/>
          <w:sz w:val="20"/>
          <w:szCs w:val="20"/>
        </w:rPr>
        <w:t>Phantom</w:t>
      </w:r>
      <w:proofErr w:type="spellEnd"/>
      <w:r w:rsidRPr="00C04238">
        <w:rPr>
          <w:rFonts w:asciiTheme="minorHAnsi" w:hAnsiTheme="minorHAnsi"/>
          <w:b/>
          <w:sz w:val="20"/>
          <w:szCs w:val="20"/>
        </w:rPr>
        <w:t xml:space="preserve"> 2 </w:t>
      </w:r>
      <w:r w:rsidRPr="00A221D6">
        <w:rPr>
          <w:rFonts w:asciiTheme="minorHAnsi" w:hAnsiTheme="minorHAnsi"/>
          <w:b/>
          <w:sz w:val="20"/>
          <w:szCs w:val="20"/>
        </w:rPr>
        <w:t>(výr.</w:t>
      </w:r>
      <w:r>
        <w:rPr>
          <w:rFonts w:asciiTheme="minorHAnsi" w:hAnsiTheme="minorHAnsi"/>
          <w:b/>
          <w:sz w:val="20"/>
          <w:szCs w:val="20"/>
        </w:rPr>
        <w:t>/</w:t>
      </w:r>
      <w:proofErr w:type="spellStart"/>
      <w:r>
        <w:rPr>
          <w:rFonts w:asciiTheme="minorHAnsi" w:hAnsiTheme="minorHAnsi"/>
          <w:b/>
          <w:sz w:val="20"/>
          <w:szCs w:val="20"/>
        </w:rPr>
        <w:t>inv</w:t>
      </w:r>
      <w:proofErr w:type="spellEnd"/>
      <w:r>
        <w:rPr>
          <w:rFonts w:asciiTheme="minorHAnsi" w:hAnsiTheme="minorHAnsi"/>
          <w:b/>
          <w:sz w:val="20"/>
          <w:szCs w:val="20"/>
        </w:rPr>
        <w:t>.</w:t>
      </w:r>
      <w:r w:rsidRPr="00A221D6">
        <w:rPr>
          <w:rFonts w:asciiTheme="minorHAnsi" w:hAnsiTheme="minorHAnsi"/>
          <w:b/>
          <w:sz w:val="20"/>
          <w:szCs w:val="20"/>
        </w:rPr>
        <w:t xml:space="preserve"> č. </w:t>
      </w:r>
      <w:r w:rsidRPr="00C04238">
        <w:rPr>
          <w:rFonts w:asciiTheme="minorHAnsi" w:hAnsiTheme="minorHAnsi"/>
          <w:b/>
          <w:sz w:val="20"/>
          <w:szCs w:val="20"/>
        </w:rPr>
        <w:t>7010186/</w:t>
      </w:r>
      <w:r>
        <w:rPr>
          <w:rFonts w:asciiTheme="minorHAnsi" w:hAnsiTheme="minorHAnsi"/>
          <w:b/>
          <w:sz w:val="20"/>
          <w:szCs w:val="20"/>
        </w:rPr>
        <w:t>2</w:t>
      </w:r>
      <w:r w:rsidRPr="000B1E47">
        <w:rPr>
          <w:rFonts w:asciiTheme="minorHAnsi" w:hAnsiTheme="minorHAnsi"/>
          <w:b/>
          <w:sz w:val="20"/>
          <w:szCs w:val="20"/>
        </w:rPr>
        <w:t>).</w:t>
      </w:r>
    </w:p>
    <w:p w14:paraId="706A504A" w14:textId="77777777" w:rsidR="00C04238" w:rsidRPr="000457DE" w:rsidRDefault="00C04238" w:rsidP="00C04238">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39971075" w14:textId="77777777" w:rsidR="00C04238" w:rsidRPr="00407270" w:rsidRDefault="00C04238" w:rsidP="00C04238">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735F2FCB" w14:textId="01BE60BF" w:rsidR="00976063" w:rsidRDefault="00C04238" w:rsidP="00C04238">
      <w:pPr>
        <w:pStyle w:val="Odstavecseseznamem"/>
        <w:ind w:left="3195" w:hanging="2628"/>
        <w:jc w:val="both"/>
        <w:rPr>
          <w:rFonts w:ascii="Calibri" w:hAnsi="Calibri"/>
          <w:bCs/>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7F9240A5" w14:textId="77777777" w:rsidR="00976063" w:rsidRDefault="00976063">
      <w:pPr>
        <w:rPr>
          <w:rFonts w:ascii="Calibri" w:hAnsi="Calibri"/>
          <w:bCs/>
          <w:sz w:val="20"/>
        </w:rPr>
      </w:pPr>
      <w:r>
        <w:rPr>
          <w:rFonts w:ascii="Calibri" w:hAnsi="Calibri"/>
          <w:bCs/>
          <w:sz w:val="20"/>
        </w:rPr>
        <w:br w:type="page"/>
      </w:r>
    </w:p>
    <w:p w14:paraId="25B9700A" w14:textId="77777777" w:rsidR="00C04238" w:rsidRDefault="00C04238" w:rsidP="00C04238">
      <w:pPr>
        <w:pStyle w:val="Nadpis2"/>
        <w:tabs>
          <w:tab w:val="clear" w:pos="540"/>
        </w:tabs>
        <w:spacing w:before="120"/>
        <w:ind w:left="567" w:hanging="567"/>
        <w:jc w:val="both"/>
        <w:rPr>
          <w:rFonts w:ascii="Calibri" w:hAnsi="Calibri" w:cs="Calibri"/>
          <w:bCs/>
          <w:iCs/>
        </w:rPr>
      </w:pPr>
      <w:r>
        <w:rPr>
          <w:rFonts w:ascii="Calibri" w:hAnsi="Calibri" w:cs="Calibri"/>
          <w:bCs/>
          <w:iCs/>
        </w:rPr>
        <w:lastRenderedPageBreak/>
        <w:t xml:space="preserve">Odchylně od článku 12, bod 2, písm. b) VPPOD a článku 6, bod 2, písm. f) DPPOP </w:t>
      </w:r>
      <w:r w:rsidRPr="00F61051">
        <w:rPr>
          <w:rFonts w:ascii="Calibri" w:hAnsi="Calibri" w:cs="Calibri"/>
          <w:bCs/>
          <w:iCs/>
        </w:rPr>
        <w:t xml:space="preserve">se pojištění </w:t>
      </w:r>
      <w:r>
        <w:rPr>
          <w:rFonts w:ascii="Calibri" w:hAnsi="Calibri" w:cs="Calibri"/>
          <w:bCs/>
          <w:iCs/>
        </w:rPr>
        <w:t xml:space="preserve">vztahuje </w:t>
      </w:r>
      <w:r w:rsidRPr="00412C7E">
        <w:rPr>
          <w:rFonts w:ascii="Calibri" w:hAnsi="Calibri" w:cs="Calibri"/>
          <w:bCs/>
          <w:iCs/>
        </w:rPr>
        <w:t>i na právním předpisem stanovenou povinnost pojištěného nahradit újm</w:t>
      </w:r>
      <w:r>
        <w:rPr>
          <w:rFonts w:ascii="Calibri" w:hAnsi="Calibri" w:cs="Calibri"/>
          <w:bCs/>
          <w:iCs/>
        </w:rPr>
        <w:t xml:space="preserve">u způsobenou </w:t>
      </w:r>
      <w:r w:rsidRPr="004A2DEB">
        <w:rPr>
          <w:rFonts w:ascii="Calibri" w:hAnsi="Calibri" w:cs="Calibri"/>
          <w:b/>
          <w:iCs/>
        </w:rPr>
        <w:t>provozem bezpilotního systému</w:t>
      </w:r>
      <w:r>
        <w:rPr>
          <w:rFonts w:ascii="Calibri" w:hAnsi="Calibri" w:cs="Calibri"/>
          <w:bCs/>
          <w:iCs/>
        </w:rPr>
        <w:t>, a to v rozsahu zákona č. 49/1997 Sb., o civilním letectví, ve znění pozdějších předpisů.</w:t>
      </w:r>
    </w:p>
    <w:p w14:paraId="560BFBAF"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Pojištění se nevztahuje na újmy způsobené bezpilotním systémem při těchto činnostech:</w:t>
      </w:r>
    </w:p>
    <w:p w14:paraId="24C3506D"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Akrobatické lety</w:t>
      </w:r>
    </w:p>
    <w:p w14:paraId="73F135FE"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Hašení požárů</w:t>
      </w:r>
    </w:p>
    <w:p w14:paraId="07B14DA8" w14:textId="77777777" w:rsidR="00C04238" w:rsidRPr="000457DE" w:rsidRDefault="00C04238" w:rsidP="006E3BEF">
      <w:pPr>
        <w:pStyle w:val="Odstavecseseznamem"/>
        <w:numPr>
          <w:ilvl w:val="0"/>
          <w:numId w:val="29"/>
        </w:numPr>
        <w:ind w:hanging="11"/>
        <w:jc w:val="both"/>
        <w:rPr>
          <w:rFonts w:asciiTheme="minorHAnsi" w:hAnsiTheme="minorHAnsi"/>
          <w:sz w:val="20"/>
          <w:szCs w:val="20"/>
        </w:rPr>
      </w:pPr>
      <w:r w:rsidRPr="000457DE">
        <w:rPr>
          <w:rFonts w:asciiTheme="minorHAnsi" w:hAnsiTheme="minorHAnsi"/>
          <w:sz w:val="20"/>
          <w:szCs w:val="20"/>
        </w:rPr>
        <w:t>Práce pod a nad vodní hladinou</w:t>
      </w:r>
    </w:p>
    <w:p w14:paraId="37FCED97" w14:textId="77777777" w:rsidR="00C04238" w:rsidRPr="000457DE" w:rsidRDefault="00C04238" w:rsidP="00C04238">
      <w:pPr>
        <w:spacing w:before="120"/>
        <w:ind w:left="567"/>
        <w:jc w:val="both"/>
        <w:rPr>
          <w:rFonts w:asciiTheme="minorHAnsi" w:hAnsiTheme="minorHAnsi"/>
          <w:sz w:val="20"/>
          <w:szCs w:val="20"/>
        </w:rPr>
      </w:pPr>
      <w:r w:rsidRPr="000457DE">
        <w:rPr>
          <w:rFonts w:asciiTheme="minorHAnsi" w:hAnsiTheme="minorHAnsi"/>
          <w:sz w:val="20"/>
          <w:szCs w:val="20"/>
        </w:rPr>
        <w:t xml:space="preserve">Pojištění se nevztahuje na újmu způsobenou porušením leteckých předpisů (zejména doplňku X – BEZPILOTNÍ SYSTÉMY k Leteckému předpisu L2) a na újmu způsobenou při letech bez vydaného povolení ÚCL, a to včetně škod způsobených v případě, kdy bezpilotní systém vzlétá nebo přistává nebo se pokouší přistát nebo vzlétnout z místa, které neodpovídá doporučením výrobce bezpilotního letadla s výjimkou případu zásahu vyšší moci. </w:t>
      </w:r>
    </w:p>
    <w:p w14:paraId="7D337F3C" w14:textId="77777777" w:rsidR="00C04238" w:rsidRDefault="00C04238" w:rsidP="00C04238">
      <w:pPr>
        <w:pStyle w:val="Nadpis2"/>
        <w:numPr>
          <w:ilvl w:val="0"/>
          <w:numId w:val="0"/>
        </w:numPr>
        <w:spacing w:before="60"/>
        <w:ind w:left="567"/>
        <w:jc w:val="both"/>
        <w:rPr>
          <w:rFonts w:ascii="Calibri" w:hAnsi="Calibri"/>
          <w:i/>
          <w:iCs/>
          <w:color w:val="0000FF"/>
        </w:rPr>
      </w:pPr>
      <w:r>
        <w:rPr>
          <w:rFonts w:asciiTheme="minorHAnsi" w:hAnsiTheme="minorHAnsi"/>
        </w:rPr>
        <w:t xml:space="preserve">Podmínkami poskytnutí pojistného plnění je, že v okamžiku vzniku pojistné události byl bezpilotní prostředek v takovém stavu, který vyhovuje zákonným ustanovením a úředním předpisům, a zároveň byl pilot v </w:t>
      </w:r>
      <w:r w:rsidRPr="00574C60">
        <w:rPr>
          <w:rFonts w:asciiTheme="minorHAnsi" w:hAnsiTheme="minorHAnsi"/>
        </w:rPr>
        <w:t>okamžiku vzniku pojistné události držitelem požadovaných povolení či oprávnění.</w:t>
      </w:r>
      <w:r w:rsidRPr="00407270">
        <w:rPr>
          <w:rFonts w:ascii="Calibri" w:hAnsi="Calibri"/>
          <w:i/>
          <w:iCs/>
          <w:color w:val="0000FF"/>
        </w:rPr>
        <w:t xml:space="preserve"> </w:t>
      </w:r>
    </w:p>
    <w:p w14:paraId="3BA528A4" w14:textId="66167F07" w:rsidR="00C04238" w:rsidRPr="00D4718D" w:rsidRDefault="00C04238" w:rsidP="00C04238">
      <w:pPr>
        <w:spacing w:before="120"/>
        <w:ind w:left="567"/>
        <w:rPr>
          <w:rFonts w:asciiTheme="minorHAnsi" w:hAnsiTheme="minorHAnsi" w:cstheme="minorHAnsi"/>
          <w:b/>
          <w:sz w:val="20"/>
          <w:szCs w:val="20"/>
        </w:rPr>
      </w:pPr>
      <w:r w:rsidRPr="000457DE">
        <w:rPr>
          <w:rFonts w:asciiTheme="minorHAnsi" w:hAnsiTheme="minorHAnsi"/>
          <w:b/>
          <w:sz w:val="20"/>
          <w:szCs w:val="20"/>
        </w:rPr>
        <w:t xml:space="preserve">Pojištění se vztahuje na bezpilotní letecký </w:t>
      </w:r>
      <w:r w:rsidRPr="006771EC">
        <w:rPr>
          <w:rFonts w:asciiTheme="minorHAnsi" w:hAnsiTheme="minorHAnsi"/>
          <w:b/>
          <w:sz w:val="20"/>
          <w:szCs w:val="20"/>
        </w:rPr>
        <w:t xml:space="preserve">prostředek </w:t>
      </w:r>
      <w:proofErr w:type="spellStart"/>
      <w:r w:rsidRPr="00C04238">
        <w:rPr>
          <w:rFonts w:asciiTheme="minorHAnsi" w:hAnsiTheme="minorHAnsi"/>
          <w:b/>
          <w:sz w:val="20"/>
          <w:szCs w:val="20"/>
        </w:rPr>
        <w:t>Multikopter</w:t>
      </w:r>
      <w:proofErr w:type="spellEnd"/>
      <w:r w:rsidRPr="00C04238">
        <w:rPr>
          <w:rFonts w:asciiTheme="minorHAnsi" w:hAnsiTheme="minorHAnsi"/>
          <w:b/>
          <w:sz w:val="20"/>
          <w:szCs w:val="20"/>
        </w:rPr>
        <w:t xml:space="preserve"> </w:t>
      </w:r>
      <w:proofErr w:type="spellStart"/>
      <w:r w:rsidRPr="00C04238">
        <w:rPr>
          <w:rFonts w:asciiTheme="minorHAnsi" w:hAnsiTheme="minorHAnsi"/>
          <w:b/>
          <w:sz w:val="20"/>
          <w:szCs w:val="20"/>
        </w:rPr>
        <w:t>Walker</w:t>
      </w:r>
      <w:proofErr w:type="spellEnd"/>
      <w:r w:rsidRPr="00C04238">
        <w:rPr>
          <w:rFonts w:asciiTheme="minorHAnsi" w:hAnsiTheme="minorHAnsi"/>
          <w:b/>
          <w:sz w:val="20"/>
          <w:szCs w:val="20"/>
        </w:rPr>
        <w:t xml:space="preserve"> X800 FPV DEVO </w:t>
      </w:r>
      <w:r w:rsidRPr="00A221D6">
        <w:rPr>
          <w:rFonts w:asciiTheme="minorHAnsi" w:hAnsiTheme="minorHAnsi"/>
          <w:b/>
          <w:sz w:val="20"/>
          <w:szCs w:val="20"/>
        </w:rPr>
        <w:t>(výr.</w:t>
      </w:r>
      <w:r>
        <w:rPr>
          <w:rFonts w:asciiTheme="minorHAnsi" w:hAnsiTheme="minorHAnsi"/>
          <w:b/>
          <w:sz w:val="20"/>
          <w:szCs w:val="20"/>
        </w:rPr>
        <w:t>/</w:t>
      </w:r>
      <w:proofErr w:type="spellStart"/>
      <w:r>
        <w:rPr>
          <w:rFonts w:asciiTheme="minorHAnsi" w:hAnsiTheme="minorHAnsi"/>
          <w:b/>
          <w:sz w:val="20"/>
          <w:szCs w:val="20"/>
        </w:rPr>
        <w:t>inv</w:t>
      </w:r>
      <w:proofErr w:type="spellEnd"/>
      <w:r>
        <w:rPr>
          <w:rFonts w:asciiTheme="minorHAnsi" w:hAnsiTheme="minorHAnsi"/>
          <w:b/>
          <w:sz w:val="20"/>
          <w:szCs w:val="20"/>
        </w:rPr>
        <w:t>.</w:t>
      </w:r>
      <w:r w:rsidRPr="00A221D6">
        <w:rPr>
          <w:rFonts w:asciiTheme="minorHAnsi" w:hAnsiTheme="minorHAnsi"/>
          <w:b/>
          <w:sz w:val="20"/>
          <w:szCs w:val="20"/>
        </w:rPr>
        <w:t xml:space="preserve"> č. </w:t>
      </w:r>
      <w:r w:rsidRPr="00C04238">
        <w:rPr>
          <w:rFonts w:asciiTheme="minorHAnsi" w:hAnsiTheme="minorHAnsi"/>
          <w:b/>
          <w:sz w:val="20"/>
          <w:szCs w:val="20"/>
        </w:rPr>
        <w:t>1002713</w:t>
      </w:r>
      <w:r w:rsidRPr="000B1E47">
        <w:rPr>
          <w:rFonts w:asciiTheme="minorHAnsi" w:hAnsiTheme="minorHAnsi"/>
          <w:b/>
          <w:sz w:val="20"/>
          <w:szCs w:val="20"/>
        </w:rPr>
        <w:t>).</w:t>
      </w:r>
    </w:p>
    <w:p w14:paraId="4A15018E" w14:textId="77777777" w:rsidR="00C04238" w:rsidRPr="000457DE" w:rsidRDefault="00C04238" w:rsidP="00C04238">
      <w:pPr>
        <w:pStyle w:val="Odstavecseseznamem"/>
        <w:spacing w:before="60"/>
        <w:ind w:left="3192" w:hanging="2625"/>
        <w:jc w:val="both"/>
        <w:rPr>
          <w:rFonts w:ascii="Calibri" w:hAnsi="Calibri"/>
          <w:b/>
          <w:bCs/>
          <w:sz w:val="20"/>
          <w:szCs w:val="20"/>
        </w:rPr>
      </w:pPr>
      <w:r w:rsidRPr="000457DE">
        <w:rPr>
          <w:rFonts w:ascii="Calibri" w:hAnsi="Calibri"/>
          <w:b/>
          <w:sz w:val="20"/>
          <w:szCs w:val="20"/>
        </w:rPr>
        <w:t xml:space="preserve">Roční </w:t>
      </w:r>
      <w:proofErr w:type="spellStart"/>
      <w:r w:rsidRPr="000457DE">
        <w:rPr>
          <w:rFonts w:ascii="Calibri" w:hAnsi="Calibri"/>
          <w:b/>
          <w:sz w:val="20"/>
          <w:szCs w:val="20"/>
        </w:rPr>
        <w:t>sublimit</w:t>
      </w:r>
      <w:proofErr w:type="spellEnd"/>
      <w:r w:rsidRPr="000457DE">
        <w:rPr>
          <w:rFonts w:ascii="Calibri" w:hAnsi="Calibri"/>
          <w:b/>
          <w:sz w:val="20"/>
          <w:szCs w:val="20"/>
        </w:rPr>
        <w:t xml:space="preserve"> </w:t>
      </w:r>
      <w:r w:rsidRPr="004A2DEB">
        <w:rPr>
          <w:rFonts w:ascii="Calibri" w:hAnsi="Calibri"/>
          <w:bCs/>
          <w:sz w:val="20"/>
          <w:szCs w:val="20"/>
        </w:rPr>
        <w:t>pojistného plnění činí 30.000.000,- Kč.</w:t>
      </w:r>
    </w:p>
    <w:p w14:paraId="22E98698" w14:textId="77777777" w:rsidR="00C04238" w:rsidRPr="00407270" w:rsidRDefault="00C04238" w:rsidP="00C04238">
      <w:pPr>
        <w:pStyle w:val="Odstavecseseznamem"/>
        <w:ind w:left="3195" w:hanging="2628"/>
        <w:jc w:val="both"/>
        <w:rPr>
          <w:rFonts w:ascii="Calibri" w:hAnsi="Calibri"/>
          <w:sz w:val="20"/>
          <w:szCs w:val="20"/>
        </w:rPr>
      </w:pPr>
      <w:r w:rsidRPr="00407270">
        <w:rPr>
          <w:rFonts w:ascii="Calibri" w:hAnsi="Calibri"/>
          <w:sz w:val="20"/>
          <w:szCs w:val="20"/>
        </w:rPr>
        <w:t>Pojištění se sjednává se spol</w:t>
      </w:r>
      <w:r>
        <w:rPr>
          <w:rFonts w:ascii="Calibri" w:hAnsi="Calibri"/>
          <w:sz w:val="20"/>
          <w:szCs w:val="20"/>
        </w:rPr>
        <w:t>uúčastí 1.000</w:t>
      </w:r>
      <w:r w:rsidRPr="00407270">
        <w:rPr>
          <w:rFonts w:ascii="Calibri" w:hAnsi="Calibri"/>
          <w:sz w:val="20"/>
          <w:szCs w:val="20"/>
        </w:rPr>
        <w:t>,-</w:t>
      </w:r>
      <w:r>
        <w:rPr>
          <w:rFonts w:ascii="Calibri" w:hAnsi="Calibri"/>
          <w:sz w:val="20"/>
          <w:szCs w:val="20"/>
        </w:rPr>
        <w:t xml:space="preserve"> </w:t>
      </w:r>
      <w:r w:rsidRPr="00407270">
        <w:rPr>
          <w:rFonts w:ascii="Calibri" w:hAnsi="Calibri"/>
          <w:sz w:val="20"/>
          <w:szCs w:val="20"/>
        </w:rPr>
        <w:t>Kč</w:t>
      </w:r>
      <w:r>
        <w:rPr>
          <w:rFonts w:ascii="Calibri" w:hAnsi="Calibri"/>
          <w:sz w:val="20"/>
          <w:szCs w:val="20"/>
        </w:rPr>
        <w:t>.</w:t>
      </w:r>
    </w:p>
    <w:p w14:paraId="73DD3F2C" w14:textId="77777777" w:rsidR="00C04238" w:rsidRDefault="00C04238" w:rsidP="00C04238">
      <w:pPr>
        <w:pStyle w:val="Odstavecseseznamem"/>
        <w:ind w:left="3195" w:hanging="2628"/>
        <w:jc w:val="both"/>
        <w:rPr>
          <w:rFonts w:ascii="Calibri" w:hAnsi="Calibri"/>
          <w:b/>
          <w:sz w:val="20"/>
        </w:rPr>
      </w:pPr>
      <w:r w:rsidRPr="00407270">
        <w:rPr>
          <w:rFonts w:ascii="Calibri" w:hAnsi="Calibri"/>
          <w:sz w:val="20"/>
        </w:rPr>
        <w:t>Územní platnost pojištění:</w:t>
      </w:r>
      <w:r w:rsidRPr="00407270">
        <w:rPr>
          <w:rFonts w:ascii="Calibri" w:hAnsi="Calibri"/>
          <w:b/>
          <w:sz w:val="20"/>
        </w:rPr>
        <w:t xml:space="preserve"> </w:t>
      </w:r>
      <w:r w:rsidRPr="004A2DEB">
        <w:rPr>
          <w:rFonts w:ascii="Calibri" w:hAnsi="Calibri"/>
          <w:bCs/>
          <w:sz w:val="20"/>
        </w:rPr>
        <w:t>Evropa a Česká republika.</w:t>
      </w:r>
    </w:p>
    <w:p w14:paraId="0BB37618" w14:textId="385B1AAE" w:rsidR="00CD45FB" w:rsidRPr="003B2A4B" w:rsidRDefault="00CD45FB" w:rsidP="003C5092">
      <w:pPr>
        <w:tabs>
          <w:tab w:val="left" w:pos="-1620"/>
        </w:tabs>
        <w:spacing w:before="360"/>
        <w:jc w:val="center"/>
        <w:rPr>
          <w:rFonts w:asciiTheme="minorHAnsi" w:hAnsiTheme="minorHAnsi" w:cstheme="minorHAnsi"/>
          <w:b/>
          <w:sz w:val="20"/>
        </w:rPr>
      </w:pPr>
      <w:r w:rsidRPr="003B2A4B">
        <w:rPr>
          <w:rFonts w:asciiTheme="minorHAnsi" w:hAnsiTheme="minorHAnsi" w:cstheme="minorHAnsi"/>
          <w:b/>
          <w:sz w:val="20"/>
        </w:rPr>
        <w:t>Článek III.</w:t>
      </w:r>
    </w:p>
    <w:p w14:paraId="7EC63CB3" w14:textId="77777777" w:rsidR="00CD45FB" w:rsidRPr="003B2A4B" w:rsidRDefault="00CD45FB" w:rsidP="00CD45FB">
      <w:pPr>
        <w:numPr>
          <w:ilvl w:val="12"/>
          <w:numId w:val="0"/>
        </w:numPr>
        <w:spacing w:after="240"/>
        <w:jc w:val="center"/>
        <w:rPr>
          <w:rFonts w:asciiTheme="minorHAnsi" w:hAnsiTheme="minorHAnsi" w:cstheme="minorHAnsi"/>
          <w:b/>
          <w:sz w:val="20"/>
          <w:u w:val="single"/>
        </w:rPr>
      </w:pPr>
      <w:r w:rsidRPr="003B2A4B">
        <w:rPr>
          <w:rFonts w:asciiTheme="minorHAnsi" w:hAnsiTheme="minorHAnsi" w:cstheme="minorHAnsi"/>
          <w:b/>
          <w:sz w:val="20"/>
          <w:u w:val="single"/>
        </w:rPr>
        <w:t xml:space="preserve">Výklad pojmů </w:t>
      </w:r>
    </w:p>
    <w:p w14:paraId="161391E5" w14:textId="77777777" w:rsidR="00CD45FB" w:rsidRPr="003B2A4B" w:rsidRDefault="00CD45FB" w:rsidP="000D6840">
      <w:pPr>
        <w:numPr>
          <w:ilvl w:val="12"/>
          <w:numId w:val="0"/>
        </w:numPr>
        <w:spacing w:after="120"/>
        <w:rPr>
          <w:rFonts w:asciiTheme="minorHAnsi" w:hAnsiTheme="minorHAnsi" w:cstheme="minorHAnsi"/>
          <w:sz w:val="20"/>
          <w:szCs w:val="20"/>
        </w:rPr>
      </w:pPr>
      <w:r w:rsidRPr="003B2A4B">
        <w:rPr>
          <w:rFonts w:asciiTheme="minorHAnsi" w:hAnsiTheme="minorHAnsi" w:cstheme="minorHAnsi"/>
          <w:b/>
          <w:sz w:val="20"/>
          <w:szCs w:val="20"/>
        </w:rPr>
        <w:t>Vedle pojmů, jejichž výklad je uveden ve VPP</w:t>
      </w:r>
      <w:r w:rsidR="0089262F" w:rsidRPr="003B2A4B">
        <w:rPr>
          <w:rFonts w:asciiTheme="minorHAnsi" w:hAnsiTheme="minorHAnsi" w:cstheme="minorHAnsi"/>
          <w:b/>
          <w:sz w:val="20"/>
          <w:szCs w:val="20"/>
        </w:rPr>
        <w:t>, DPP</w:t>
      </w:r>
      <w:r w:rsidRPr="003B2A4B">
        <w:rPr>
          <w:rFonts w:asciiTheme="minorHAnsi" w:hAnsiTheme="minorHAnsi" w:cstheme="minorHAnsi"/>
          <w:b/>
          <w:sz w:val="20"/>
          <w:szCs w:val="20"/>
        </w:rPr>
        <w:t xml:space="preserve"> a </w:t>
      </w:r>
      <w:r w:rsidR="0089262F" w:rsidRPr="003B2A4B">
        <w:rPr>
          <w:rFonts w:asciiTheme="minorHAnsi" w:hAnsiTheme="minorHAnsi" w:cstheme="minorHAnsi"/>
          <w:b/>
          <w:sz w:val="20"/>
          <w:szCs w:val="20"/>
        </w:rPr>
        <w:t>Z</w:t>
      </w:r>
      <w:r w:rsidRPr="003B2A4B">
        <w:rPr>
          <w:rFonts w:asciiTheme="minorHAnsi" w:hAnsiTheme="minorHAnsi" w:cstheme="minorHAnsi"/>
          <w:b/>
          <w:sz w:val="20"/>
          <w:szCs w:val="20"/>
        </w:rPr>
        <w:t xml:space="preserve">PP se pro účely pojistné smlouvy </w:t>
      </w:r>
      <w:r w:rsidR="00C0631D" w:rsidRPr="003B2A4B">
        <w:rPr>
          <w:rFonts w:asciiTheme="minorHAnsi" w:hAnsiTheme="minorHAnsi" w:cstheme="minorHAnsi"/>
          <w:b/>
          <w:sz w:val="20"/>
          <w:szCs w:val="20"/>
        </w:rPr>
        <w:t>rozumí:</w:t>
      </w:r>
    </w:p>
    <w:p w14:paraId="07E7BF1A" w14:textId="77777777" w:rsidR="00090236" w:rsidRPr="003B2A4B" w:rsidRDefault="00090236" w:rsidP="00090236">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Budovou</w:t>
      </w:r>
      <w:r w:rsidRPr="003B2A4B">
        <w:rPr>
          <w:rFonts w:asciiTheme="minorHAnsi" w:hAnsiTheme="minorHAnsi" w:cstheme="minorHAnsi"/>
          <w:sz w:val="20"/>
          <w:szCs w:val="20"/>
        </w:rPr>
        <w:t xml:space="preserve"> stavba spojená se zemí pevným základem, převážně uzavřena obvodovými stěnami a střešními konstrukcemi, která je vhodná k pobytu osob, zvířat nebo k umístění věcí a poskytuje jim ochranu před působením vnějších vlivů.</w:t>
      </w:r>
    </w:p>
    <w:p w14:paraId="609B0ECD" w14:textId="77777777" w:rsidR="00090236" w:rsidRPr="003B2A4B" w:rsidRDefault="00090236" w:rsidP="00090236">
      <w:pPr>
        <w:numPr>
          <w:ilvl w:val="12"/>
          <w:numId w:val="0"/>
        </w:numPr>
        <w:jc w:val="both"/>
        <w:rPr>
          <w:rFonts w:asciiTheme="minorHAnsi" w:hAnsiTheme="minorHAnsi" w:cstheme="minorHAnsi"/>
          <w:sz w:val="20"/>
          <w:szCs w:val="20"/>
        </w:rPr>
      </w:pPr>
      <w:r w:rsidRPr="003B2A4B">
        <w:rPr>
          <w:rFonts w:asciiTheme="minorHAnsi" w:hAnsiTheme="minorHAnsi" w:cstheme="minorHAnsi"/>
          <w:b/>
          <w:bCs/>
          <w:sz w:val="20"/>
          <w:szCs w:val="20"/>
        </w:rPr>
        <w:t>M</w:t>
      </w:r>
      <w:r w:rsidRPr="003B2A4B">
        <w:rPr>
          <w:rFonts w:asciiTheme="minorHAnsi" w:hAnsiTheme="minorHAnsi" w:cstheme="minorHAnsi"/>
          <w:b/>
          <w:sz w:val="20"/>
          <w:szCs w:val="20"/>
        </w:rPr>
        <w:t>otorovým vozidlem</w:t>
      </w:r>
      <w:r w:rsidRPr="003B2A4B">
        <w:rPr>
          <w:rFonts w:asciiTheme="minorHAnsi" w:hAnsiTheme="minorHAnsi" w:cstheme="minorHAnsi"/>
          <w:sz w:val="20"/>
          <w:szCs w:val="20"/>
        </w:rPr>
        <w:t xml:space="preserve"> pro účely pojištění majetku osobní a nákladní motorové vozidlo s přidělenou RZ, jakož i návěsy a přívěsy k těmto vozidlům s přidělenou RZ.</w:t>
      </w:r>
    </w:p>
    <w:p w14:paraId="3793BDD1" w14:textId="77777777" w:rsidR="00090236" w:rsidRPr="003B2A4B" w:rsidRDefault="00090236" w:rsidP="00090236">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Silničním vozidlem</w:t>
      </w:r>
      <w:r w:rsidRPr="003B2A4B">
        <w:rPr>
          <w:rFonts w:asciiTheme="minorHAnsi" w:hAnsiTheme="minorHAnsi" w:cstheme="minorHAnsi"/>
          <w:sz w:val="20"/>
          <w:szCs w:val="20"/>
        </w:rPr>
        <w:t xml:space="preserve"> pro účely pojištění odpovědnosti motorové a nemotorové vozidlo, které je vyrobené za účelem provozu na pozemních komunikacích pro přepravu osob, zvířat nebo věcí (motocykly, osobní automobily, autobusy, nákladní automobily, speciální vozidla, přípojná vozidla – nemotorová vozidla určená k tažení jiným vozidlem, s nímž je spojeno do soupravy, ostatní silniční vozidla).</w:t>
      </w:r>
    </w:p>
    <w:p w14:paraId="39E5D19E" w14:textId="77777777" w:rsidR="00090236" w:rsidRPr="003B2A4B" w:rsidRDefault="00090236" w:rsidP="00090236">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rPr>
        <w:t xml:space="preserve">Nepřímým úderem blesku </w:t>
      </w:r>
      <w:r w:rsidRPr="003B2A4B">
        <w:rPr>
          <w:rFonts w:asciiTheme="minorHAnsi" w:hAnsiTheme="minorHAnsi" w:cstheme="minorHAnsi"/>
          <w:sz w:val="20"/>
        </w:rPr>
        <w:t>poškození úderem blesku bez viditelných destrukčních účinků na pojištěnou věc, které vzniklo v důsledku zkratu nebo přepětí v elektrorozvodné či komunikační síti.</w:t>
      </w:r>
    </w:p>
    <w:p w14:paraId="40A77A4F" w14:textId="77777777" w:rsidR="00090236" w:rsidRPr="003B2A4B" w:rsidRDefault="00090236" w:rsidP="00090236">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 xml:space="preserve">Stavební součástí budovy nebo stavby </w:t>
      </w:r>
      <w:r w:rsidRPr="003B2A4B">
        <w:rPr>
          <w:rFonts w:asciiTheme="minorHAnsi" w:hAnsiTheme="minorHAnsi" w:cstheme="minorHAnsi"/>
          <w:sz w:val="20"/>
          <w:szCs w:val="20"/>
        </w:rPr>
        <w:t>věc, která k ní podle povahy patří a nemůže být oddělena bez toho, aby se tím budova nebo stavba znehodnotila. Zpravidla jde o věc, která je k budově nebo stavbě pevně připojena (např. vestavěný nábytek, obklady stěn a stropů, příčky, instalace, malby stěn, tapety).</w:t>
      </w:r>
    </w:p>
    <w:p w14:paraId="740BEF5B" w14:textId="77777777" w:rsidR="00090236" w:rsidRPr="003B2A4B" w:rsidRDefault="00090236" w:rsidP="00090236">
      <w:pPr>
        <w:numPr>
          <w:ilvl w:val="12"/>
          <w:numId w:val="0"/>
        </w:numPr>
        <w:jc w:val="both"/>
        <w:rPr>
          <w:rFonts w:asciiTheme="minorHAnsi" w:hAnsiTheme="minorHAnsi" w:cstheme="minorHAnsi"/>
          <w:bCs/>
          <w:sz w:val="20"/>
          <w:szCs w:val="20"/>
        </w:rPr>
      </w:pPr>
      <w:r w:rsidRPr="003B2A4B">
        <w:rPr>
          <w:rFonts w:asciiTheme="minorHAnsi" w:hAnsiTheme="minorHAnsi" w:cstheme="minorHAnsi"/>
          <w:b/>
          <w:bCs/>
          <w:sz w:val="20"/>
          <w:szCs w:val="20"/>
        </w:rPr>
        <w:t>Ročním limitem plnění</w:t>
      </w:r>
      <w:r w:rsidRPr="003B2A4B">
        <w:rPr>
          <w:rFonts w:asciiTheme="minorHAnsi" w:hAnsiTheme="minorHAnsi" w:cstheme="minorHAnsi"/>
          <w:bCs/>
          <w:sz w:val="20"/>
          <w:szCs w:val="20"/>
        </w:rPr>
        <w:t xml:space="preserve"> horní hranice pojistného plnění pojistitele pro jednu a všechny pojistné události nastalé v průběhu pojistného roku.</w:t>
      </w:r>
    </w:p>
    <w:p w14:paraId="08EA5AEA" w14:textId="77777777" w:rsidR="00090236" w:rsidRPr="003B2A4B" w:rsidRDefault="00090236" w:rsidP="00090236">
      <w:pPr>
        <w:numPr>
          <w:ilvl w:val="12"/>
          <w:numId w:val="0"/>
        </w:numPr>
        <w:jc w:val="both"/>
        <w:rPr>
          <w:rFonts w:asciiTheme="minorHAnsi" w:hAnsiTheme="minorHAnsi" w:cstheme="minorHAnsi"/>
          <w:b/>
          <w:bCs/>
          <w:sz w:val="20"/>
          <w:szCs w:val="20"/>
        </w:rPr>
      </w:pPr>
      <w:r w:rsidRPr="003B2A4B">
        <w:rPr>
          <w:rFonts w:asciiTheme="minorHAnsi" w:hAnsiTheme="minorHAnsi" w:cstheme="minorHAnsi"/>
          <w:b/>
          <w:bCs/>
          <w:sz w:val="20"/>
          <w:szCs w:val="20"/>
        </w:rPr>
        <w:t>Specifikovaným místem pojištění</w:t>
      </w:r>
      <w:r w:rsidRPr="003B2A4B">
        <w:rPr>
          <w:rFonts w:asciiTheme="minorHAnsi" w:hAnsiTheme="minorHAnsi" w:cstheme="minorHAnsi"/>
          <w:bCs/>
          <w:sz w:val="20"/>
          <w:szCs w:val="20"/>
        </w:rPr>
        <w:t xml:space="preserve"> takové místo, které je v pojistné smlouvě popsáno způsobem umožňujícím jeho přesné určení, zpravidla uvedením obce, ulice a čísla popisného/orientačního, popř. PSČ nebo uvedením katastrálního území a parcelního čísla. </w:t>
      </w:r>
    </w:p>
    <w:p w14:paraId="21AE895E" w14:textId="77777777" w:rsidR="00090236" w:rsidRPr="003B2A4B" w:rsidRDefault="00090236" w:rsidP="00090236">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Škodním průběhem</w:t>
      </w:r>
      <w:r w:rsidRPr="003B2A4B">
        <w:rPr>
          <w:rFonts w:asciiTheme="minorHAnsi" w:hAnsiTheme="minorHAnsi" w:cstheme="minorHAnsi"/>
          <w:sz w:val="20"/>
          <w:szCs w:val="20"/>
        </w:rPr>
        <w:t xml:space="preserv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3FD8A421" w14:textId="77777777" w:rsidR="00090236" w:rsidRPr="003B2A4B" w:rsidRDefault="00090236" w:rsidP="00090236">
      <w:pPr>
        <w:numPr>
          <w:ilvl w:val="12"/>
          <w:numId w:val="0"/>
        </w:numPr>
        <w:jc w:val="both"/>
        <w:rPr>
          <w:rFonts w:asciiTheme="minorHAnsi" w:hAnsiTheme="minorHAnsi" w:cstheme="minorHAnsi"/>
          <w:sz w:val="20"/>
          <w:szCs w:val="20"/>
        </w:rPr>
      </w:pPr>
      <w:r w:rsidRPr="003B2A4B">
        <w:rPr>
          <w:rFonts w:asciiTheme="minorHAnsi" w:hAnsiTheme="minorHAnsi" w:cstheme="minorHAnsi"/>
          <w:b/>
          <w:sz w:val="20"/>
          <w:szCs w:val="20"/>
        </w:rPr>
        <w:t xml:space="preserve">Věcí movitou věc, která je zpravidla svou podstatou přizpůsobena k běžnému přemisťování z místa na místo, za věc movitou se však pro </w:t>
      </w:r>
      <w:r w:rsidRPr="003B2A4B">
        <w:rPr>
          <w:rFonts w:asciiTheme="minorHAnsi" w:hAnsiTheme="minorHAnsi" w:cstheme="minorHAnsi"/>
          <w:sz w:val="20"/>
          <w:szCs w:val="20"/>
        </w:rPr>
        <w:t xml:space="preserve">účely pojištění majetku </w:t>
      </w:r>
      <w:r w:rsidRPr="003B2A4B">
        <w:rPr>
          <w:rFonts w:asciiTheme="minorHAnsi" w:hAnsiTheme="minorHAnsi" w:cstheme="minorHAnsi"/>
          <w:b/>
          <w:sz w:val="20"/>
          <w:szCs w:val="20"/>
        </w:rPr>
        <w:t>nepovažují</w:t>
      </w:r>
      <w:r w:rsidRPr="003B2A4B">
        <w:rPr>
          <w:rFonts w:asciiTheme="minorHAnsi" w:hAnsiTheme="minorHAnsi" w:cstheme="minorHAnsi"/>
          <w:sz w:val="20"/>
          <w:szCs w:val="20"/>
        </w:rPr>
        <w:t>:</w:t>
      </w:r>
    </w:p>
    <w:p w14:paraId="751D5CAD" w14:textId="77777777" w:rsidR="00090236" w:rsidRPr="003B2A4B" w:rsidRDefault="00090236" w:rsidP="006E3BEF">
      <w:pPr>
        <w:numPr>
          <w:ilvl w:val="0"/>
          <w:numId w:val="14"/>
        </w:numPr>
        <w:jc w:val="both"/>
        <w:rPr>
          <w:rFonts w:asciiTheme="minorHAnsi" w:hAnsiTheme="minorHAnsi" w:cstheme="minorHAnsi"/>
          <w:sz w:val="20"/>
          <w:szCs w:val="20"/>
        </w:rPr>
      </w:pPr>
      <w:r w:rsidRPr="003B2A4B">
        <w:rPr>
          <w:rFonts w:asciiTheme="minorHAnsi" w:hAnsiTheme="minorHAnsi" w:cstheme="minorHAnsi"/>
          <w:sz w:val="20"/>
          <w:szCs w:val="20"/>
        </w:rPr>
        <w:t>cennosti, ceniny, věci zvláštní hodnoty,</w:t>
      </w:r>
    </w:p>
    <w:p w14:paraId="02795F20" w14:textId="77777777" w:rsidR="00090236" w:rsidRPr="003B2A4B" w:rsidRDefault="00090236" w:rsidP="006E3BEF">
      <w:pPr>
        <w:numPr>
          <w:ilvl w:val="0"/>
          <w:numId w:val="14"/>
        </w:numPr>
        <w:jc w:val="both"/>
        <w:rPr>
          <w:rFonts w:asciiTheme="minorHAnsi" w:hAnsiTheme="minorHAnsi" w:cstheme="minorHAnsi"/>
          <w:sz w:val="20"/>
          <w:szCs w:val="20"/>
        </w:rPr>
      </w:pPr>
      <w:r w:rsidRPr="003B2A4B">
        <w:rPr>
          <w:rFonts w:asciiTheme="minorHAnsi" w:hAnsiTheme="minorHAnsi" w:cstheme="minorHAnsi"/>
          <w:sz w:val="20"/>
          <w:szCs w:val="20"/>
        </w:rPr>
        <w:t>písemnosti, dokumenty, prototypy, neprodejné výstavní exponáty, vzorky,</w:t>
      </w:r>
    </w:p>
    <w:p w14:paraId="0542EEEC" w14:textId="77777777" w:rsidR="00090236" w:rsidRPr="003B2A4B" w:rsidRDefault="00090236" w:rsidP="006E3BEF">
      <w:pPr>
        <w:numPr>
          <w:ilvl w:val="0"/>
          <w:numId w:val="14"/>
        </w:numPr>
        <w:jc w:val="both"/>
        <w:rPr>
          <w:rFonts w:asciiTheme="minorHAnsi" w:hAnsiTheme="minorHAnsi" w:cstheme="minorHAnsi"/>
          <w:sz w:val="20"/>
          <w:szCs w:val="20"/>
        </w:rPr>
      </w:pPr>
      <w:r w:rsidRPr="003B2A4B">
        <w:rPr>
          <w:rFonts w:asciiTheme="minorHAnsi" w:hAnsiTheme="minorHAnsi" w:cstheme="minorHAnsi"/>
          <w:sz w:val="20"/>
          <w:szCs w:val="20"/>
        </w:rPr>
        <w:t>výbušniny,</w:t>
      </w:r>
    </w:p>
    <w:p w14:paraId="73D49239" w14:textId="77777777" w:rsidR="00090236" w:rsidRPr="003B2A4B" w:rsidRDefault="00090236" w:rsidP="006E3BEF">
      <w:pPr>
        <w:numPr>
          <w:ilvl w:val="0"/>
          <w:numId w:val="14"/>
        </w:numPr>
        <w:jc w:val="both"/>
        <w:rPr>
          <w:rFonts w:asciiTheme="minorHAnsi" w:hAnsiTheme="minorHAnsi" w:cstheme="minorHAnsi"/>
          <w:sz w:val="20"/>
          <w:szCs w:val="20"/>
        </w:rPr>
      </w:pPr>
      <w:r w:rsidRPr="003B2A4B">
        <w:rPr>
          <w:rFonts w:asciiTheme="minorHAnsi" w:hAnsiTheme="minorHAnsi" w:cstheme="minorHAnsi"/>
          <w:sz w:val="20"/>
          <w:szCs w:val="20"/>
        </w:rPr>
        <w:t>motorová a přípojná vozidla s přidělenou RZ,</w:t>
      </w:r>
    </w:p>
    <w:p w14:paraId="3CFA9846" w14:textId="77777777" w:rsidR="00090236" w:rsidRPr="003B2A4B" w:rsidRDefault="00090236" w:rsidP="006E3BEF">
      <w:pPr>
        <w:numPr>
          <w:ilvl w:val="0"/>
          <w:numId w:val="14"/>
        </w:numPr>
        <w:jc w:val="both"/>
        <w:rPr>
          <w:rFonts w:asciiTheme="minorHAnsi" w:hAnsiTheme="minorHAnsi" w:cstheme="minorHAnsi"/>
          <w:sz w:val="20"/>
          <w:szCs w:val="20"/>
        </w:rPr>
      </w:pPr>
      <w:r w:rsidRPr="003B2A4B">
        <w:rPr>
          <w:rFonts w:asciiTheme="minorHAnsi" w:hAnsiTheme="minorHAnsi" w:cstheme="minorHAnsi"/>
          <w:sz w:val="20"/>
          <w:szCs w:val="20"/>
        </w:rPr>
        <w:lastRenderedPageBreak/>
        <w:t>zásoby.</w:t>
      </w:r>
    </w:p>
    <w:p w14:paraId="74B07EA2" w14:textId="77777777" w:rsidR="00090236" w:rsidRPr="003B2A4B" w:rsidRDefault="00090236" w:rsidP="00090236">
      <w:pPr>
        <w:numPr>
          <w:ilvl w:val="12"/>
          <w:numId w:val="0"/>
        </w:numPr>
        <w:jc w:val="both"/>
        <w:rPr>
          <w:rFonts w:asciiTheme="minorHAnsi" w:hAnsiTheme="minorHAnsi" w:cstheme="minorHAnsi"/>
          <w:sz w:val="20"/>
          <w:szCs w:val="20"/>
        </w:rPr>
      </w:pPr>
      <w:r w:rsidRPr="003B2A4B">
        <w:rPr>
          <w:rFonts w:asciiTheme="minorHAnsi" w:hAnsiTheme="minorHAnsi" w:cstheme="minorHAnsi"/>
          <w:sz w:val="20"/>
          <w:szCs w:val="20"/>
        </w:rPr>
        <w:t xml:space="preserve">Za </w:t>
      </w:r>
      <w:r w:rsidRPr="003B2A4B">
        <w:rPr>
          <w:rFonts w:asciiTheme="minorHAnsi" w:hAnsiTheme="minorHAnsi" w:cstheme="minorHAnsi"/>
          <w:b/>
          <w:sz w:val="20"/>
          <w:szCs w:val="20"/>
        </w:rPr>
        <w:t xml:space="preserve">zásoby, </w:t>
      </w:r>
      <w:r w:rsidRPr="003B2A4B">
        <w:rPr>
          <w:rFonts w:asciiTheme="minorHAnsi" w:hAnsiTheme="minorHAnsi" w:cstheme="minorHAnsi"/>
          <w:sz w:val="20"/>
          <w:szCs w:val="20"/>
        </w:rPr>
        <w:t>není-li v pojistné smlouvě výslovně uvedeno jinak,</w:t>
      </w:r>
      <w:r w:rsidRPr="003B2A4B">
        <w:rPr>
          <w:rFonts w:asciiTheme="minorHAnsi" w:hAnsiTheme="minorHAnsi" w:cstheme="minorHAnsi"/>
          <w:b/>
          <w:sz w:val="20"/>
          <w:szCs w:val="20"/>
        </w:rPr>
        <w:t xml:space="preserve"> </w:t>
      </w:r>
      <w:r w:rsidRPr="003B2A4B">
        <w:rPr>
          <w:rFonts w:asciiTheme="minorHAnsi" w:hAnsiTheme="minorHAnsi" w:cstheme="minorHAnsi"/>
          <w:sz w:val="20"/>
          <w:szCs w:val="20"/>
        </w:rPr>
        <w:t>se pro účely pojištění majetku nepovažují:</w:t>
      </w:r>
    </w:p>
    <w:p w14:paraId="31F6F873" w14:textId="77777777" w:rsidR="00090236" w:rsidRPr="003B2A4B" w:rsidRDefault="00090236" w:rsidP="006E3BEF">
      <w:pPr>
        <w:numPr>
          <w:ilvl w:val="0"/>
          <w:numId w:val="15"/>
        </w:numPr>
        <w:jc w:val="both"/>
        <w:rPr>
          <w:rFonts w:asciiTheme="minorHAnsi" w:hAnsiTheme="minorHAnsi" w:cstheme="minorHAnsi"/>
          <w:sz w:val="20"/>
          <w:szCs w:val="20"/>
        </w:rPr>
      </w:pPr>
      <w:r w:rsidRPr="003B2A4B">
        <w:rPr>
          <w:rFonts w:asciiTheme="minorHAnsi" w:hAnsiTheme="minorHAnsi" w:cstheme="minorHAnsi"/>
          <w:sz w:val="20"/>
          <w:szCs w:val="20"/>
        </w:rPr>
        <w:t>cennosti, ceniny, věci zvláštní hodnoty,</w:t>
      </w:r>
    </w:p>
    <w:p w14:paraId="6AA62752" w14:textId="77777777" w:rsidR="00090236" w:rsidRPr="003B2A4B" w:rsidRDefault="00090236" w:rsidP="006E3BEF">
      <w:pPr>
        <w:numPr>
          <w:ilvl w:val="0"/>
          <w:numId w:val="15"/>
        </w:numPr>
        <w:jc w:val="both"/>
        <w:rPr>
          <w:rFonts w:asciiTheme="minorHAnsi" w:hAnsiTheme="minorHAnsi" w:cstheme="minorHAnsi"/>
          <w:sz w:val="20"/>
          <w:szCs w:val="20"/>
        </w:rPr>
      </w:pPr>
      <w:r w:rsidRPr="003B2A4B">
        <w:rPr>
          <w:rFonts w:asciiTheme="minorHAnsi" w:hAnsiTheme="minorHAnsi" w:cstheme="minorHAnsi"/>
          <w:sz w:val="20"/>
          <w:szCs w:val="20"/>
        </w:rPr>
        <w:t>písemnosti, dokumenty, nosiče dat, prototypy, neprodejné výstavní exponáty, vzorky,</w:t>
      </w:r>
    </w:p>
    <w:p w14:paraId="033F62F0" w14:textId="77777777" w:rsidR="00090236" w:rsidRPr="003B2A4B" w:rsidRDefault="00090236" w:rsidP="006E3BEF">
      <w:pPr>
        <w:numPr>
          <w:ilvl w:val="0"/>
          <w:numId w:val="15"/>
        </w:numPr>
        <w:jc w:val="both"/>
        <w:rPr>
          <w:rFonts w:asciiTheme="minorHAnsi" w:hAnsiTheme="minorHAnsi" w:cstheme="minorHAnsi"/>
          <w:sz w:val="20"/>
          <w:szCs w:val="20"/>
        </w:rPr>
      </w:pPr>
      <w:r w:rsidRPr="003B2A4B">
        <w:rPr>
          <w:rFonts w:asciiTheme="minorHAnsi" w:hAnsiTheme="minorHAnsi" w:cstheme="minorHAnsi"/>
          <w:sz w:val="20"/>
          <w:szCs w:val="20"/>
        </w:rPr>
        <w:t>výbušniny.</w:t>
      </w:r>
    </w:p>
    <w:p w14:paraId="31C3451D" w14:textId="77777777" w:rsidR="00090236" w:rsidRPr="003B2A4B" w:rsidRDefault="00090236" w:rsidP="00090236">
      <w:pPr>
        <w:pStyle w:val="Zkladntext3"/>
        <w:tabs>
          <w:tab w:val="clear" w:pos="6237"/>
        </w:tabs>
        <w:rPr>
          <w:rFonts w:asciiTheme="minorHAnsi" w:hAnsiTheme="minorHAnsi" w:cstheme="minorHAnsi"/>
          <w:bCs/>
        </w:rPr>
      </w:pPr>
      <w:r w:rsidRPr="003B2A4B">
        <w:rPr>
          <w:rFonts w:asciiTheme="minorHAnsi" w:hAnsiTheme="minorHAnsi" w:cstheme="minorHAnsi"/>
          <w:bCs/>
        </w:rPr>
        <w:t>Pojistným rokem</w:t>
      </w:r>
      <w:r w:rsidRPr="003B2A4B">
        <w:rPr>
          <w:rFonts w:asciiTheme="minorHAnsi" w:hAnsiTheme="minorHAnsi" w:cstheme="minorHAnsi"/>
          <w:b w:val="0"/>
          <w:bCs/>
        </w:rPr>
        <w:t xml:space="preserve"> </w:t>
      </w:r>
      <w:r w:rsidRPr="003B2A4B">
        <w:rPr>
          <w:rFonts w:asciiTheme="minorHAnsi" w:hAnsiTheme="minorHAnsi" w:cstheme="minorHAnsi"/>
          <w:b w:val="0"/>
        </w:rPr>
        <w:t>období jednoho kalendářního roku, který počíná běžet dnem počátku pojištění.</w:t>
      </w:r>
    </w:p>
    <w:p w14:paraId="2B3F3EA8" w14:textId="77777777" w:rsidR="00090236" w:rsidRPr="003B2A4B" w:rsidRDefault="00090236" w:rsidP="00090236">
      <w:pPr>
        <w:numPr>
          <w:ilvl w:val="12"/>
          <w:numId w:val="0"/>
        </w:numPr>
        <w:jc w:val="both"/>
        <w:rPr>
          <w:rFonts w:asciiTheme="minorHAnsi" w:hAnsiTheme="minorHAnsi" w:cstheme="minorHAnsi"/>
          <w:bCs/>
          <w:sz w:val="20"/>
          <w:szCs w:val="20"/>
        </w:rPr>
      </w:pPr>
      <w:r w:rsidRPr="003B2A4B">
        <w:rPr>
          <w:rFonts w:asciiTheme="minorHAnsi" w:hAnsiTheme="minorHAnsi" w:cstheme="minorHAnsi"/>
          <w:b/>
          <w:bCs/>
          <w:sz w:val="20"/>
          <w:szCs w:val="20"/>
        </w:rPr>
        <w:t>Provozuschopným stavem</w:t>
      </w:r>
      <w:r w:rsidRPr="003B2A4B">
        <w:rPr>
          <w:rFonts w:asciiTheme="minorHAnsi" w:hAnsiTheme="minorHAnsi" w:cstheme="minorHAnsi"/>
          <w:bCs/>
          <w:sz w:val="20"/>
          <w:szCs w:val="20"/>
        </w:rPr>
        <w:t xml:space="preserve"> a nepoškozením věci ve smyslu DPP pro pojištění majetku se rozumí stav věci, který významně nesnižuje její užitnou hodnotu a nebrání využití pojištěné věci k jejímu hlavnímu účelu.</w:t>
      </w:r>
    </w:p>
    <w:p w14:paraId="34538AB3" w14:textId="77777777" w:rsidR="00090236" w:rsidRPr="003B2A4B" w:rsidRDefault="00090236" w:rsidP="00090236">
      <w:pPr>
        <w:numPr>
          <w:ilvl w:val="12"/>
          <w:numId w:val="0"/>
        </w:numPr>
        <w:jc w:val="both"/>
        <w:rPr>
          <w:rFonts w:asciiTheme="minorHAnsi" w:hAnsiTheme="minorHAnsi" w:cstheme="minorHAnsi"/>
          <w:bCs/>
          <w:sz w:val="20"/>
          <w:szCs w:val="20"/>
        </w:rPr>
      </w:pPr>
      <w:proofErr w:type="spellStart"/>
      <w:r w:rsidRPr="003B2A4B">
        <w:rPr>
          <w:rFonts w:asciiTheme="minorHAnsi" w:hAnsiTheme="minorHAnsi" w:cstheme="minorHAnsi"/>
          <w:b/>
          <w:bCs/>
          <w:sz w:val="20"/>
          <w:szCs w:val="20"/>
        </w:rPr>
        <w:t>Sublimitem</w:t>
      </w:r>
      <w:proofErr w:type="spellEnd"/>
      <w:r w:rsidRPr="003B2A4B">
        <w:rPr>
          <w:rFonts w:asciiTheme="minorHAnsi" w:hAnsiTheme="minorHAnsi" w:cstheme="minorHAnsi"/>
          <w:b/>
          <w:bCs/>
          <w:sz w:val="20"/>
          <w:szCs w:val="20"/>
        </w:rPr>
        <w:t xml:space="preserve"> plnění </w:t>
      </w:r>
      <w:r w:rsidRPr="003B2A4B">
        <w:rPr>
          <w:rFonts w:asciiTheme="minorHAnsi" w:hAnsiTheme="minorHAnsi" w:cstheme="minorHAnsi"/>
          <w:bCs/>
          <w:sz w:val="20"/>
          <w:szCs w:val="20"/>
        </w:rPr>
        <w:t xml:space="preserve">horní hranice pojistného plnění pojistitele pro případy specifikované v pojistné smlouvě. Je uplatňován v rámci limitu plnění, ke kterému se vztahuje. Není-li v pojistné smlouvě výslovně uvedeno jinak, je </w:t>
      </w:r>
      <w:proofErr w:type="spellStart"/>
      <w:r w:rsidRPr="003B2A4B">
        <w:rPr>
          <w:rFonts w:asciiTheme="minorHAnsi" w:hAnsiTheme="minorHAnsi" w:cstheme="minorHAnsi"/>
          <w:bCs/>
          <w:sz w:val="20"/>
          <w:szCs w:val="20"/>
        </w:rPr>
        <w:t>sublimit</w:t>
      </w:r>
      <w:proofErr w:type="spellEnd"/>
      <w:r w:rsidRPr="003B2A4B">
        <w:rPr>
          <w:rFonts w:asciiTheme="minorHAnsi" w:hAnsiTheme="minorHAnsi" w:cstheme="minorHAnsi"/>
          <w:bCs/>
          <w:sz w:val="20"/>
          <w:szCs w:val="20"/>
        </w:rPr>
        <w:t xml:space="preserve"> plnění sjednán jako roční tzn. jako horní hranice plnění pojistitele pro jednu a všechny pojistné události nastalé v průběhu pojistného roku.</w:t>
      </w:r>
    </w:p>
    <w:p w14:paraId="03FCBC70" w14:textId="77777777" w:rsidR="00090236" w:rsidRPr="003B2A4B" w:rsidRDefault="00090236" w:rsidP="00090236">
      <w:pPr>
        <w:pStyle w:val="Zkladntext3"/>
        <w:tabs>
          <w:tab w:val="clear" w:pos="6237"/>
        </w:tabs>
        <w:rPr>
          <w:rFonts w:asciiTheme="minorHAnsi" w:hAnsiTheme="minorHAnsi" w:cstheme="minorHAnsi"/>
          <w:b w:val="0"/>
          <w:bCs/>
        </w:rPr>
      </w:pPr>
      <w:r w:rsidRPr="003B2A4B">
        <w:rPr>
          <w:rFonts w:asciiTheme="minorHAnsi" w:hAnsiTheme="minorHAnsi" w:cstheme="minorHAnsi"/>
          <w:bCs/>
        </w:rPr>
        <w:t xml:space="preserve">Územní platností </w:t>
      </w:r>
      <w:r w:rsidRPr="003B2A4B">
        <w:rPr>
          <w:rFonts w:asciiTheme="minorHAnsi" w:hAnsiTheme="minorHAnsi" w:cstheme="minorHAnsi"/>
          <w:b w:val="0"/>
          <w:bCs/>
        </w:rPr>
        <w:t>v pojištění odpovědnosti:</w:t>
      </w:r>
    </w:p>
    <w:p w14:paraId="11D5CC23" w14:textId="77777777" w:rsidR="00090236" w:rsidRPr="003B2A4B" w:rsidRDefault="00090236" w:rsidP="006E3BEF">
      <w:pPr>
        <w:pStyle w:val="Zkladntext3"/>
        <w:numPr>
          <w:ilvl w:val="0"/>
          <w:numId w:val="13"/>
        </w:numPr>
        <w:tabs>
          <w:tab w:val="clear" w:pos="6237"/>
        </w:tabs>
        <w:ind w:left="567"/>
        <w:rPr>
          <w:rFonts w:asciiTheme="minorHAnsi" w:hAnsiTheme="minorHAnsi" w:cstheme="minorHAnsi"/>
          <w:b w:val="0"/>
          <w:bCs/>
        </w:rPr>
      </w:pPr>
      <w:r w:rsidRPr="003B2A4B">
        <w:rPr>
          <w:rFonts w:asciiTheme="minorHAnsi" w:hAnsiTheme="minorHAnsi" w:cstheme="minorHAnsi"/>
          <w:bCs/>
        </w:rPr>
        <w:t xml:space="preserve">Česká </w:t>
      </w:r>
      <w:proofErr w:type="gramStart"/>
      <w:r w:rsidRPr="003B2A4B">
        <w:rPr>
          <w:rFonts w:asciiTheme="minorHAnsi" w:hAnsiTheme="minorHAnsi" w:cstheme="minorHAnsi"/>
          <w:bCs/>
        </w:rPr>
        <w:t>republika</w:t>
      </w:r>
      <w:r w:rsidRPr="003B2A4B">
        <w:rPr>
          <w:rFonts w:asciiTheme="minorHAnsi" w:hAnsiTheme="minorHAnsi" w:cstheme="minorHAnsi"/>
          <w:b w:val="0"/>
          <w:bCs/>
        </w:rPr>
        <w:t xml:space="preserve"> - pojištění</w:t>
      </w:r>
      <w:proofErr w:type="gramEnd"/>
      <w:r w:rsidRPr="003B2A4B">
        <w:rPr>
          <w:rFonts w:asciiTheme="minorHAnsi" w:hAnsiTheme="minorHAnsi" w:cstheme="minorHAnsi"/>
          <w:b w:val="0"/>
          <w:bCs/>
        </w:rPr>
        <w:t xml:space="preserve"> se vztahuje na újmu vzniklou na území České republiky, v případě soudního sporu musí být nárok uplatněn před českými soudy a podle platného právního řádu České republiky.</w:t>
      </w:r>
    </w:p>
    <w:p w14:paraId="52051E13" w14:textId="77777777" w:rsidR="00090236" w:rsidRPr="003B2A4B" w:rsidRDefault="00090236" w:rsidP="006E3BEF">
      <w:pPr>
        <w:pStyle w:val="Zkladntext3"/>
        <w:numPr>
          <w:ilvl w:val="0"/>
          <w:numId w:val="13"/>
        </w:numPr>
        <w:tabs>
          <w:tab w:val="clear" w:pos="6237"/>
        </w:tabs>
        <w:ind w:left="567"/>
        <w:rPr>
          <w:rFonts w:asciiTheme="minorHAnsi" w:hAnsiTheme="minorHAnsi" w:cstheme="minorHAnsi"/>
          <w:b w:val="0"/>
          <w:bCs/>
        </w:rPr>
      </w:pPr>
      <w:proofErr w:type="gramStart"/>
      <w:r w:rsidRPr="003B2A4B">
        <w:rPr>
          <w:rFonts w:asciiTheme="minorHAnsi" w:hAnsiTheme="minorHAnsi" w:cstheme="minorHAnsi"/>
          <w:bCs/>
        </w:rPr>
        <w:t>Evropa</w:t>
      </w:r>
      <w:r w:rsidRPr="003B2A4B">
        <w:rPr>
          <w:rFonts w:asciiTheme="minorHAnsi" w:hAnsiTheme="minorHAnsi" w:cstheme="minorHAnsi"/>
          <w:b w:val="0"/>
          <w:bCs/>
        </w:rPr>
        <w:t xml:space="preserve"> - pojištění</w:t>
      </w:r>
      <w:proofErr w:type="gramEnd"/>
      <w:r w:rsidRPr="003B2A4B">
        <w:rPr>
          <w:rFonts w:asciiTheme="minorHAnsi" w:hAnsiTheme="minorHAnsi" w:cstheme="minorHAnsi"/>
          <w:b w:val="0"/>
          <w:bCs/>
        </w:rPr>
        <w:t xml:space="preserve"> se vztahuje na újmu vzniklou na území Evropy, v případě soudního sporu musí být nárok uplatněn před soudy státu, který je součástí Evropy, a podle platného právního řádu státu, který je součástí Evropy.</w:t>
      </w:r>
    </w:p>
    <w:p w14:paraId="295FA40F" w14:textId="77777777" w:rsidR="00090236" w:rsidRPr="003B2A4B" w:rsidRDefault="00090236" w:rsidP="006E3BEF">
      <w:pPr>
        <w:pStyle w:val="Zkladntext3"/>
        <w:numPr>
          <w:ilvl w:val="0"/>
          <w:numId w:val="13"/>
        </w:numPr>
        <w:tabs>
          <w:tab w:val="clear" w:pos="6237"/>
        </w:tabs>
        <w:ind w:left="567"/>
        <w:rPr>
          <w:rFonts w:asciiTheme="minorHAnsi" w:hAnsiTheme="minorHAnsi" w:cstheme="minorHAnsi"/>
          <w:b w:val="0"/>
          <w:bCs/>
        </w:rPr>
      </w:pPr>
      <w:r w:rsidRPr="003B2A4B">
        <w:rPr>
          <w:rFonts w:asciiTheme="minorHAnsi" w:hAnsiTheme="minorHAnsi" w:cstheme="minorHAnsi"/>
          <w:bCs/>
        </w:rPr>
        <w:t xml:space="preserve">Svět vyjma USA a </w:t>
      </w:r>
      <w:proofErr w:type="gramStart"/>
      <w:r w:rsidRPr="003B2A4B">
        <w:rPr>
          <w:rFonts w:asciiTheme="minorHAnsi" w:hAnsiTheme="minorHAnsi" w:cstheme="minorHAnsi"/>
          <w:bCs/>
        </w:rPr>
        <w:t>Kanady</w:t>
      </w:r>
      <w:r w:rsidRPr="003B2A4B">
        <w:rPr>
          <w:rFonts w:asciiTheme="minorHAnsi" w:hAnsiTheme="minorHAnsi" w:cstheme="minorHAnsi"/>
          <w:b w:val="0"/>
          <w:bCs/>
        </w:rPr>
        <w:t xml:space="preserve"> - pojištění</w:t>
      </w:r>
      <w:proofErr w:type="gramEnd"/>
      <w:r w:rsidRPr="003B2A4B">
        <w:rPr>
          <w:rFonts w:asciiTheme="minorHAnsi" w:hAnsiTheme="minorHAnsi" w:cstheme="minorHAnsi"/>
          <w:b w:val="0"/>
          <w:bCs/>
        </w:rPr>
        <w:t xml:space="preserve"> se vztahuje na újmu vzniklou na území jakéhokoliv státu, vyjma USA a Kanady, v případě soudního sporu musí být nárok uplatněn před soudem země, kde újma vznikla, a podle platného právního řádu této země.</w:t>
      </w:r>
    </w:p>
    <w:p w14:paraId="55258F2B" w14:textId="77777777" w:rsidR="00090236" w:rsidRPr="003B2A4B" w:rsidRDefault="00090236" w:rsidP="006E3BEF">
      <w:pPr>
        <w:pStyle w:val="Zkladntext3"/>
        <w:numPr>
          <w:ilvl w:val="0"/>
          <w:numId w:val="13"/>
        </w:numPr>
        <w:tabs>
          <w:tab w:val="clear" w:pos="6237"/>
        </w:tabs>
        <w:ind w:left="567"/>
        <w:rPr>
          <w:rFonts w:asciiTheme="minorHAnsi" w:hAnsiTheme="minorHAnsi" w:cstheme="minorHAnsi"/>
          <w:b w:val="0"/>
          <w:bCs/>
        </w:rPr>
      </w:pPr>
      <w:r w:rsidRPr="003B2A4B">
        <w:rPr>
          <w:rFonts w:asciiTheme="minorHAnsi" w:hAnsiTheme="minorHAnsi" w:cstheme="minorHAnsi"/>
          <w:bCs/>
        </w:rPr>
        <w:t xml:space="preserve">Svět včetně USA a </w:t>
      </w:r>
      <w:proofErr w:type="gramStart"/>
      <w:r w:rsidRPr="003B2A4B">
        <w:rPr>
          <w:rFonts w:asciiTheme="minorHAnsi" w:hAnsiTheme="minorHAnsi" w:cstheme="minorHAnsi"/>
          <w:bCs/>
        </w:rPr>
        <w:t>Kanady</w:t>
      </w:r>
      <w:r w:rsidRPr="003B2A4B">
        <w:rPr>
          <w:rFonts w:asciiTheme="minorHAnsi" w:hAnsiTheme="minorHAnsi" w:cstheme="minorHAnsi"/>
          <w:b w:val="0"/>
          <w:bCs/>
        </w:rPr>
        <w:t xml:space="preserve"> - pojištění</w:t>
      </w:r>
      <w:proofErr w:type="gramEnd"/>
      <w:r w:rsidRPr="003B2A4B">
        <w:rPr>
          <w:rFonts w:asciiTheme="minorHAnsi" w:hAnsiTheme="minorHAnsi" w:cstheme="minorHAnsi"/>
          <w:b w:val="0"/>
          <w:bCs/>
        </w:rPr>
        <w:t xml:space="preserve"> se vztahuje na újmu vzniklou na území jakéhokoliv státu včetně USA a Kanady, v případě soudního sporu musí být nárok uplatněn před soudem jakéhokoliv státu včetně USA a Kanady a podle platného právního řádu jakéhokoliv státu včetně USA a Kanady.</w:t>
      </w:r>
    </w:p>
    <w:p w14:paraId="59FA5D99" w14:textId="77777777" w:rsidR="00C75AAB" w:rsidRPr="003B2A4B" w:rsidRDefault="00C75AAB" w:rsidP="000D6840">
      <w:pPr>
        <w:numPr>
          <w:ilvl w:val="12"/>
          <w:numId w:val="0"/>
        </w:numPr>
        <w:spacing w:before="360"/>
        <w:jc w:val="center"/>
        <w:rPr>
          <w:rFonts w:asciiTheme="minorHAnsi" w:hAnsiTheme="minorHAnsi" w:cstheme="minorHAnsi"/>
          <w:b/>
          <w:sz w:val="20"/>
        </w:rPr>
      </w:pPr>
      <w:r w:rsidRPr="003B2A4B">
        <w:rPr>
          <w:rFonts w:asciiTheme="minorHAnsi" w:hAnsiTheme="minorHAnsi" w:cstheme="minorHAnsi"/>
          <w:b/>
          <w:sz w:val="20"/>
        </w:rPr>
        <w:t>Článek IV.</w:t>
      </w:r>
    </w:p>
    <w:p w14:paraId="74E59B95" w14:textId="77777777" w:rsidR="00C75AAB" w:rsidRPr="003B2A4B" w:rsidRDefault="00C75AAB">
      <w:pPr>
        <w:pStyle w:val="Nadpis9"/>
        <w:rPr>
          <w:rFonts w:asciiTheme="minorHAnsi" w:hAnsiTheme="minorHAnsi" w:cstheme="minorHAnsi"/>
        </w:rPr>
      </w:pPr>
      <w:r w:rsidRPr="003B2A4B">
        <w:rPr>
          <w:rFonts w:asciiTheme="minorHAnsi" w:hAnsiTheme="minorHAnsi" w:cstheme="minorHAnsi"/>
        </w:rPr>
        <w:t xml:space="preserve">Hlášení </w:t>
      </w:r>
      <w:r w:rsidR="00D6268D" w:rsidRPr="003B2A4B">
        <w:rPr>
          <w:rFonts w:asciiTheme="minorHAnsi" w:hAnsiTheme="minorHAnsi" w:cstheme="minorHAnsi"/>
        </w:rPr>
        <w:t>škodních</w:t>
      </w:r>
      <w:r w:rsidRPr="003B2A4B">
        <w:rPr>
          <w:rFonts w:asciiTheme="minorHAnsi" w:hAnsiTheme="minorHAnsi" w:cstheme="minorHAnsi"/>
        </w:rPr>
        <w:t xml:space="preserve"> událostí</w:t>
      </w:r>
    </w:p>
    <w:p w14:paraId="278E9DA3" w14:textId="77777777" w:rsidR="00C75AAB" w:rsidRPr="003B2A4B" w:rsidRDefault="00C75AAB" w:rsidP="00DC16FB">
      <w:pPr>
        <w:numPr>
          <w:ilvl w:val="12"/>
          <w:numId w:val="0"/>
        </w:numPr>
        <w:tabs>
          <w:tab w:val="left" w:pos="-720"/>
        </w:tabs>
        <w:spacing w:before="120" w:after="120"/>
        <w:jc w:val="both"/>
        <w:rPr>
          <w:rFonts w:asciiTheme="minorHAnsi" w:hAnsiTheme="minorHAnsi" w:cstheme="minorHAnsi"/>
          <w:sz w:val="20"/>
        </w:rPr>
      </w:pPr>
      <w:r w:rsidRPr="005F41D0">
        <w:rPr>
          <w:rFonts w:asciiTheme="minorHAnsi" w:hAnsiTheme="minorHAnsi" w:cstheme="minorHAnsi"/>
          <w:sz w:val="20"/>
        </w:rPr>
        <w:t xml:space="preserve">Vznik </w:t>
      </w:r>
      <w:r w:rsidR="00D6268D" w:rsidRPr="005F41D0">
        <w:rPr>
          <w:rFonts w:asciiTheme="minorHAnsi" w:hAnsiTheme="minorHAnsi" w:cstheme="minorHAnsi"/>
          <w:sz w:val="20"/>
        </w:rPr>
        <w:t>škodní</w:t>
      </w:r>
      <w:r w:rsidRPr="005F41D0">
        <w:rPr>
          <w:rFonts w:asciiTheme="minorHAnsi" w:hAnsiTheme="minorHAnsi" w:cstheme="minorHAnsi"/>
          <w:sz w:val="20"/>
        </w:rPr>
        <w:t xml:space="preserve"> události nahlásí pojistník bez zbytečného odkladu na příslušném tiskopisu, dopisem nebo </w:t>
      </w:r>
      <w:r w:rsidR="00747BBB" w:rsidRPr="005F41D0">
        <w:rPr>
          <w:rFonts w:asciiTheme="minorHAnsi" w:hAnsiTheme="minorHAnsi" w:cstheme="minorHAnsi"/>
          <w:sz w:val="20"/>
        </w:rPr>
        <w:t>emailem</w:t>
      </w:r>
      <w:r w:rsidRPr="005F41D0">
        <w:rPr>
          <w:rFonts w:asciiTheme="minorHAnsi" w:hAnsiTheme="minorHAnsi" w:cstheme="minorHAnsi"/>
          <w:sz w:val="20"/>
        </w:rPr>
        <w:t xml:space="preserve"> na</w:t>
      </w:r>
      <w:r w:rsidRPr="003B2A4B">
        <w:rPr>
          <w:rFonts w:asciiTheme="minorHAnsi" w:hAnsiTheme="minorHAnsi" w:cstheme="minorHAnsi"/>
          <w:sz w:val="20"/>
        </w:rPr>
        <w:t xml:space="preserve"> 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0D6840" w:rsidRPr="003B2A4B" w14:paraId="5CA801C0" w14:textId="77777777" w:rsidTr="00DC16FB">
        <w:tc>
          <w:tcPr>
            <w:tcW w:w="4536" w:type="dxa"/>
          </w:tcPr>
          <w:p w14:paraId="6905BEF0" w14:textId="77777777" w:rsidR="006E3BEF" w:rsidRDefault="006E3BEF" w:rsidP="006E3BEF">
            <w:pPr>
              <w:numPr>
                <w:ilvl w:val="12"/>
                <w:numId w:val="0"/>
              </w:numPr>
              <w:tabs>
                <w:tab w:val="left" w:pos="-720"/>
              </w:tabs>
              <w:jc w:val="both"/>
              <w:rPr>
                <w:rFonts w:asciiTheme="minorHAnsi" w:hAnsiTheme="minorHAnsi" w:cstheme="minorHAnsi"/>
                <w:b/>
                <w:bCs/>
                <w:iCs/>
                <w:sz w:val="22"/>
                <w:szCs w:val="22"/>
              </w:rPr>
            </w:pPr>
            <w:r w:rsidRPr="006E3BEF">
              <w:rPr>
                <w:rFonts w:asciiTheme="minorHAnsi" w:hAnsiTheme="minorHAnsi" w:cstheme="minorHAnsi"/>
                <w:b/>
                <w:bCs/>
                <w:iCs/>
                <w:sz w:val="22"/>
                <w:szCs w:val="22"/>
              </w:rPr>
              <w:t xml:space="preserve">RENOMIA, a. s., </w:t>
            </w:r>
          </w:p>
          <w:p w14:paraId="0B26BBEA" w14:textId="227E7972" w:rsidR="006E3BEF" w:rsidRPr="006E3BEF" w:rsidRDefault="006E3BEF" w:rsidP="006E3BEF">
            <w:pPr>
              <w:numPr>
                <w:ilvl w:val="12"/>
                <w:numId w:val="0"/>
              </w:numPr>
              <w:tabs>
                <w:tab w:val="left" w:pos="-720"/>
              </w:tabs>
              <w:jc w:val="both"/>
              <w:rPr>
                <w:rFonts w:asciiTheme="minorHAnsi" w:hAnsiTheme="minorHAnsi" w:cstheme="minorHAnsi"/>
                <w:b/>
                <w:bCs/>
                <w:iCs/>
                <w:sz w:val="22"/>
                <w:szCs w:val="22"/>
              </w:rPr>
            </w:pPr>
            <w:r w:rsidRPr="006E3BEF">
              <w:rPr>
                <w:rFonts w:asciiTheme="minorHAnsi" w:hAnsiTheme="minorHAnsi" w:cstheme="minorHAnsi"/>
                <w:b/>
                <w:bCs/>
                <w:iCs/>
                <w:sz w:val="22"/>
                <w:szCs w:val="22"/>
              </w:rPr>
              <w:t>Jaroslava Seiferta 2179</w:t>
            </w:r>
          </w:p>
          <w:p w14:paraId="70C190F3" w14:textId="1C7AE3B1" w:rsidR="006E3BEF" w:rsidRPr="006E3BEF" w:rsidRDefault="006E3BEF" w:rsidP="006E3BEF">
            <w:pPr>
              <w:numPr>
                <w:ilvl w:val="12"/>
                <w:numId w:val="0"/>
              </w:numPr>
              <w:tabs>
                <w:tab w:val="left" w:pos="-720"/>
              </w:tabs>
              <w:jc w:val="both"/>
              <w:rPr>
                <w:rFonts w:asciiTheme="minorHAnsi" w:hAnsiTheme="minorHAnsi" w:cstheme="minorHAnsi"/>
                <w:b/>
                <w:bCs/>
                <w:iCs/>
                <w:sz w:val="22"/>
                <w:szCs w:val="22"/>
              </w:rPr>
            </w:pPr>
            <w:r w:rsidRPr="006E3BEF">
              <w:rPr>
                <w:rFonts w:asciiTheme="minorHAnsi" w:hAnsiTheme="minorHAnsi" w:cstheme="minorHAnsi"/>
                <w:b/>
                <w:bCs/>
                <w:iCs/>
                <w:sz w:val="22"/>
                <w:szCs w:val="22"/>
              </w:rPr>
              <w:t>434 01 Most</w:t>
            </w:r>
          </w:p>
          <w:p w14:paraId="4CE2ADF7" w14:textId="48B08C01" w:rsidR="006E3BEF" w:rsidRPr="006E3BEF" w:rsidRDefault="006E3BEF" w:rsidP="006E3BEF">
            <w:pPr>
              <w:numPr>
                <w:ilvl w:val="12"/>
                <w:numId w:val="0"/>
              </w:numPr>
              <w:tabs>
                <w:tab w:val="left" w:pos="-720"/>
              </w:tabs>
              <w:jc w:val="both"/>
              <w:rPr>
                <w:rFonts w:asciiTheme="minorHAnsi" w:hAnsiTheme="minorHAnsi" w:cstheme="minorHAnsi"/>
                <w:b/>
                <w:bCs/>
                <w:iCs/>
                <w:sz w:val="22"/>
                <w:szCs w:val="22"/>
              </w:rPr>
            </w:pPr>
            <w:r w:rsidRPr="006E3BEF">
              <w:rPr>
                <w:rFonts w:asciiTheme="minorHAnsi" w:hAnsiTheme="minorHAnsi" w:cstheme="minorHAnsi"/>
                <w:b/>
                <w:bCs/>
                <w:iCs/>
                <w:sz w:val="22"/>
                <w:szCs w:val="22"/>
              </w:rPr>
              <w:t xml:space="preserve">M: +420 </w:t>
            </w:r>
            <w:proofErr w:type="spellStart"/>
            <w:r w:rsidR="008270C6">
              <w:rPr>
                <w:rFonts w:asciiTheme="minorHAnsi" w:hAnsiTheme="minorHAnsi" w:cstheme="minorHAnsi"/>
                <w:b/>
                <w:bCs/>
                <w:iCs/>
                <w:sz w:val="22"/>
                <w:szCs w:val="22"/>
              </w:rPr>
              <w:t>xxx</w:t>
            </w:r>
            <w:proofErr w:type="spellEnd"/>
            <w:r w:rsidRPr="006E3BEF">
              <w:rPr>
                <w:rFonts w:asciiTheme="minorHAnsi" w:hAnsiTheme="minorHAnsi" w:cstheme="minorHAnsi"/>
                <w:b/>
                <w:bCs/>
                <w:iCs/>
                <w:sz w:val="22"/>
                <w:szCs w:val="22"/>
              </w:rPr>
              <w:t xml:space="preserve">, T: +420 </w:t>
            </w:r>
            <w:proofErr w:type="spellStart"/>
            <w:r w:rsidR="008270C6">
              <w:rPr>
                <w:rFonts w:asciiTheme="minorHAnsi" w:hAnsiTheme="minorHAnsi" w:cstheme="minorHAnsi"/>
                <w:b/>
                <w:bCs/>
                <w:iCs/>
                <w:sz w:val="22"/>
                <w:szCs w:val="22"/>
              </w:rPr>
              <w:t>xxx</w:t>
            </w:r>
            <w:proofErr w:type="spellEnd"/>
          </w:p>
          <w:p w14:paraId="2F38C7F4" w14:textId="2FE0FC07" w:rsidR="006E3BEF" w:rsidRPr="006E3BEF" w:rsidRDefault="006E3BEF" w:rsidP="006E3BEF">
            <w:pPr>
              <w:numPr>
                <w:ilvl w:val="12"/>
                <w:numId w:val="0"/>
              </w:numPr>
              <w:tabs>
                <w:tab w:val="left" w:pos="-720"/>
              </w:tabs>
              <w:jc w:val="both"/>
              <w:rPr>
                <w:rFonts w:asciiTheme="minorHAnsi" w:hAnsiTheme="minorHAnsi" w:cstheme="minorHAnsi"/>
                <w:b/>
                <w:bCs/>
                <w:i/>
                <w:sz w:val="22"/>
                <w:szCs w:val="22"/>
              </w:rPr>
            </w:pPr>
            <w:r>
              <w:rPr>
                <w:rFonts w:asciiTheme="minorHAnsi" w:hAnsiTheme="minorHAnsi" w:cstheme="minorHAnsi"/>
                <w:b/>
                <w:bCs/>
                <w:i/>
                <w:sz w:val="22"/>
                <w:szCs w:val="22"/>
              </w:rPr>
              <w:t>email</w:t>
            </w:r>
            <w:r w:rsidRPr="006E3BEF">
              <w:rPr>
                <w:rFonts w:asciiTheme="minorHAnsi" w:hAnsiTheme="minorHAnsi" w:cstheme="minorHAnsi"/>
                <w:b/>
                <w:bCs/>
                <w:i/>
                <w:sz w:val="22"/>
                <w:szCs w:val="22"/>
              </w:rPr>
              <w:t xml:space="preserve">: </w:t>
            </w:r>
            <w:hyperlink r:id="rId9" w:history="1">
              <w:proofErr w:type="spellStart"/>
              <w:r w:rsidR="008270C6">
                <w:rPr>
                  <w:rStyle w:val="Hypertextovodkaz"/>
                  <w:rFonts w:asciiTheme="minorHAnsi" w:hAnsiTheme="minorHAnsi" w:cstheme="minorHAnsi"/>
                  <w:b/>
                  <w:bCs/>
                  <w:iCs/>
                  <w:sz w:val="22"/>
                  <w:szCs w:val="22"/>
                </w:rPr>
                <w:t>xxx</w:t>
              </w:r>
              <w:proofErr w:type="spellEnd"/>
            </w:hyperlink>
          </w:p>
          <w:p w14:paraId="25424F75" w14:textId="3283F3A4" w:rsidR="000D6840" w:rsidRPr="003B2A4B" w:rsidRDefault="000D6840">
            <w:pPr>
              <w:numPr>
                <w:ilvl w:val="12"/>
                <w:numId w:val="0"/>
              </w:numPr>
              <w:tabs>
                <w:tab w:val="left" w:pos="-720"/>
              </w:tabs>
              <w:jc w:val="both"/>
              <w:rPr>
                <w:rFonts w:asciiTheme="minorHAnsi" w:hAnsiTheme="minorHAnsi" w:cstheme="minorHAnsi"/>
                <w:sz w:val="20"/>
              </w:rPr>
            </w:pPr>
          </w:p>
        </w:tc>
        <w:tc>
          <w:tcPr>
            <w:tcW w:w="708" w:type="dxa"/>
            <w:vAlign w:val="center"/>
          </w:tcPr>
          <w:p w14:paraId="7BEEFBCA" w14:textId="77777777" w:rsidR="000D6840" w:rsidRPr="003B2A4B" w:rsidRDefault="000D6840" w:rsidP="00DC16FB">
            <w:pPr>
              <w:numPr>
                <w:ilvl w:val="12"/>
                <w:numId w:val="0"/>
              </w:numPr>
              <w:tabs>
                <w:tab w:val="left" w:pos="-720"/>
              </w:tabs>
              <w:jc w:val="center"/>
              <w:rPr>
                <w:rFonts w:asciiTheme="minorHAnsi" w:hAnsiTheme="minorHAnsi" w:cstheme="minorHAnsi"/>
                <w:sz w:val="20"/>
              </w:rPr>
            </w:pPr>
            <w:r w:rsidRPr="003B2A4B">
              <w:rPr>
                <w:rFonts w:asciiTheme="minorHAnsi" w:hAnsiTheme="minorHAnsi" w:cstheme="minorHAnsi"/>
                <w:sz w:val="20"/>
              </w:rPr>
              <w:t>nebo</w:t>
            </w:r>
          </w:p>
        </w:tc>
        <w:tc>
          <w:tcPr>
            <w:tcW w:w="4820" w:type="dxa"/>
          </w:tcPr>
          <w:p w14:paraId="1A3E6EBE"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Česká podnikatelská pojišťovna, a.s.,</w:t>
            </w:r>
          </w:p>
          <w:p w14:paraId="682B3A53"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proofErr w:type="spellStart"/>
            <w:r w:rsidRPr="003B2A4B">
              <w:rPr>
                <w:rFonts w:asciiTheme="minorHAnsi" w:hAnsiTheme="minorHAnsi" w:cstheme="minorHAnsi"/>
                <w:b/>
                <w:bCs/>
                <w:sz w:val="22"/>
                <w:szCs w:val="22"/>
              </w:rPr>
              <w:t>Vienna</w:t>
            </w:r>
            <w:proofErr w:type="spellEnd"/>
            <w:r w:rsidRPr="003B2A4B">
              <w:rPr>
                <w:rFonts w:asciiTheme="minorHAnsi" w:hAnsiTheme="minorHAnsi" w:cstheme="minorHAnsi"/>
                <w:b/>
                <w:bCs/>
                <w:sz w:val="22"/>
                <w:szCs w:val="22"/>
              </w:rPr>
              <w:t xml:space="preserve"> </w:t>
            </w:r>
            <w:proofErr w:type="spellStart"/>
            <w:r w:rsidRPr="003B2A4B">
              <w:rPr>
                <w:rFonts w:asciiTheme="minorHAnsi" w:hAnsiTheme="minorHAnsi" w:cstheme="minorHAnsi"/>
                <w:b/>
                <w:bCs/>
                <w:sz w:val="22"/>
                <w:szCs w:val="22"/>
              </w:rPr>
              <w:t>Insurance</w:t>
            </w:r>
            <w:proofErr w:type="spellEnd"/>
            <w:r w:rsidRPr="003B2A4B">
              <w:rPr>
                <w:rFonts w:asciiTheme="minorHAnsi" w:hAnsiTheme="minorHAnsi" w:cstheme="minorHAnsi"/>
                <w:b/>
                <w:bCs/>
                <w:sz w:val="22"/>
                <w:szCs w:val="22"/>
              </w:rPr>
              <w:t xml:space="preserve"> Group </w:t>
            </w:r>
          </w:p>
          <w:p w14:paraId="5D69710B"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 xml:space="preserve">OLPU MO </w:t>
            </w:r>
          </w:p>
          <w:p w14:paraId="3122AC9B"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 xml:space="preserve">P.O.BOX 28 </w:t>
            </w:r>
          </w:p>
          <w:p w14:paraId="1A448895" w14:textId="77777777" w:rsidR="000D6840" w:rsidRPr="003B2A4B" w:rsidRDefault="000D6840" w:rsidP="000D684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 xml:space="preserve">664 42 Modřice </w:t>
            </w:r>
          </w:p>
          <w:p w14:paraId="5238808A" w14:textId="77777777" w:rsidR="000D6840" w:rsidRPr="003B2A4B" w:rsidRDefault="000D6840" w:rsidP="00FB39A0">
            <w:pPr>
              <w:numPr>
                <w:ilvl w:val="12"/>
                <w:numId w:val="0"/>
              </w:numPr>
              <w:tabs>
                <w:tab w:val="left" w:pos="-720"/>
              </w:tabs>
              <w:jc w:val="both"/>
              <w:rPr>
                <w:rFonts w:asciiTheme="minorHAnsi" w:hAnsiTheme="minorHAnsi" w:cstheme="minorHAnsi"/>
                <w:b/>
                <w:bCs/>
                <w:sz w:val="22"/>
                <w:szCs w:val="22"/>
              </w:rPr>
            </w:pPr>
            <w:r w:rsidRPr="003B2A4B">
              <w:rPr>
                <w:rFonts w:asciiTheme="minorHAnsi" w:hAnsiTheme="minorHAnsi" w:cstheme="minorHAnsi"/>
                <w:b/>
                <w:bCs/>
                <w:sz w:val="22"/>
                <w:szCs w:val="22"/>
              </w:rPr>
              <w:t xml:space="preserve">tel.: </w:t>
            </w:r>
            <w:r w:rsidR="00FB39A0" w:rsidRPr="003B2A4B">
              <w:rPr>
                <w:rFonts w:asciiTheme="minorHAnsi" w:hAnsiTheme="minorHAnsi" w:cstheme="minorHAnsi"/>
                <w:b/>
                <w:bCs/>
                <w:sz w:val="22"/>
                <w:szCs w:val="22"/>
              </w:rPr>
              <w:t>957</w:t>
            </w:r>
            <w:r w:rsidRPr="003B2A4B">
              <w:rPr>
                <w:rFonts w:asciiTheme="minorHAnsi" w:hAnsiTheme="minorHAnsi" w:cstheme="minorHAnsi"/>
                <w:b/>
                <w:bCs/>
                <w:sz w:val="22"/>
                <w:szCs w:val="22"/>
              </w:rPr>
              <w:t xml:space="preserve"> 444 555, </w:t>
            </w:r>
            <w:r w:rsidR="00CE6E34" w:rsidRPr="003B2A4B">
              <w:rPr>
                <w:rFonts w:asciiTheme="minorHAnsi" w:hAnsiTheme="minorHAnsi" w:cstheme="minorHAnsi"/>
                <w:b/>
                <w:bCs/>
                <w:sz w:val="22"/>
                <w:szCs w:val="22"/>
              </w:rPr>
              <w:t xml:space="preserve">email: </w:t>
            </w:r>
            <w:hyperlink r:id="rId10" w:history="1">
              <w:r w:rsidR="005311CC" w:rsidRPr="003B2A4B">
                <w:rPr>
                  <w:rStyle w:val="Hypertextovodkaz"/>
                  <w:rFonts w:asciiTheme="minorHAnsi" w:hAnsiTheme="minorHAnsi" w:cstheme="minorHAnsi"/>
                  <w:b/>
                  <w:bCs/>
                  <w:sz w:val="22"/>
                  <w:szCs w:val="22"/>
                </w:rPr>
                <w:t>likvidace@cpp.cz</w:t>
              </w:r>
            </w:hyperlink>
            <w:r w:rsidRPr="003B2A4B">
              <w:rPr>
                <w:rFonts w:asciiTheme="minorHAnsi" w:hAnsiTheme="minorHAnsi" w:cstheme="minorHAnsi"/>
                <w:b/>
                <w:bCs/>
                <w:sz w:val="22"/>
                <w:szCs w:val="22"/>
              </w:rPr>
              <w:t xml:space="preserve"> </w:t>
            </w:r>
          </w:p>
        </w:tc>
      </w:tr>
    </w:tbl>
    <w:p w14:paraId="345817DD" w14:textId="77777777" w:rsidR="00C337D7" w:rsidRPr="003B2A4B" w:rsidRDefault="00C337D7" w:rsidP="000D6840">
      <w:pPr>
        <w:numPr>
          <w:ilvl w:val="12"/>
          <w:numId w:val="0"/>
        </w:numPr>
        <w:spacing w:before="360"/>
        <w:jc w:val="center"/>
        <w:rPr>
          <w:rFonts w:asciiTheme="minorHAnsi" w:hAnsiTheme="minorHAnsi" w:cstheme="minorHAnsi"/>
          <w:b/>
          <w:sz w:val="20"/>
        </w:rPr>
      </w:pPr>
      <w:r w:rsidRPr="003B2A4B">
        <w:rPr>
          <w:rFonts w:asciiTheme="minorHAnsi" w:hAnsiTheme="minorHAnsi" w:cstheme="minorHAnsi"/>
          <w:b/>
          <w:sz w:val="20"/>
        </w:rPr>
        <w:t>Článek V.</w:t>
      </w:r>
    </w:p>
    <w:p w14:paraId="32984F74" w14:textId="77777777" w:rsidR="00C337D7" w:rsidRPr="003B2A4B" w:rsidRDefault="00C337D7" w:rsidP="00C337D7">
      <w:pPr>
        <w:numPr>
          <w:ilvl w:val="12"/>
          <w:numId w:val="0"/>
        </w:numPr>
        <w:jc w:val="center"/>
        <w:rPr>
          <w:rFonts w:asciiTheme="minorHAnsi" w:hAnsiTheme="minorHAnsi" w:cstheme="minorHAnsi"/>
          <w:b/>
          <w:sz w:val="20"/>
          <w:u w:val="single"/>
        </w:rPr>
      </w:pPr>
      <w:r w:rsidRPr="003B2A4B">
        <w:rPr>
          <w:rFonts w:asciiTheme="minorHAnsi" w:hAnsiTheme="minorHAnsi" w:cstheme="minorHAnsi"/>
          <w:b/>
          <w:sz w:val="20"/>
          <w:u w:val="single"/>
        </w:rPr>
        <w:t>Plnění pojistitele</w:t>
      </w:r>
    </w:p>
    <w:p w14:paraId="182CEAA3" w14:textId="77777777" w:rsidR="00C337D7" w:rsidRPr="003B2A4B" w:rsidRDefault="00C337D7" w:rsidP="008E634A">
      <w:pPr>
        <w:numPr>
          <w:ilvl w:val="0"/>
          <w:numId w:val="2"/>
        </w:numPr>
        <w:tabs>
          <w:tab w:val="left" w:pos="-720"/>
        </w:tabs>
        <w:spacing w:before="60"/>
        <w:ind w:left="360" w:hanging="360"/>
        <w:jc w:val="both"/>
        <w:rPr>
          <w:rFonts w:asciiTheme="minorHAnsi" w:hAnsiTheme="minorHAnsi" w:cstheme="minorHAnsi"/>
          <w:sz w:val="20"/>
        </w:rPr>
      </w:pPr>
      <w:r w:rsidRPr="003B2A4B">
        <w:rPr>
          <w:rFonts w:asciiTheme="minorHAnsi" w:hAnsiTheme="minorHAnsi" w:cstheme="minorHAnsi"/>
          <w:sz w:val="20"/>
        </w:rPr>
        <w:t xml:space="preserve">Vznikne-li právo na plnění z pojistné události, poskytne pojistitel plnění podle </w:t>
      </w:r>
      <w:r w:rsidRPr="003B2A4B">
        <w:rPr>
          <w:rFonts w:asciiTheme="minorHAnsi" w:hAnsiTheme="minorHAnsi" w:cstheme="minorHAnsi"/>
          <w:b/>
          <w:bCs/>
          <w:sz w:val="20"/>
        </w:rPr>
        <w:t>VPP</w:t>
      </w:r>
      <w:r w:rsidRPr="003B2A4B">
        <w:rPr>
          <w:rFonts w:asciiTheme="minorHAnsi" w:hAnsiTheme="minorHAnsi" w:cstheme="minorHAnsi"/>
          <w:sz w:val="20"/>
        </w:rPr>
        <w:t xml:space="preserve">, </w:t>
      </w:r>
      <w:r w:rsidRPr="003B2A4B">
        <w:rPr>
          <w:rFonts w:asciiTheme="minorHAnsi" w:hAnsiTheme="minorHAnsi" w:cstheme="minorHAnsi"/>
          <w:b/>
          <w:bCs/>
          <w:sz w:val="20"/>
        </w:rPr>
        <w:t>DPP</w:t>
      </w:r>
      <w:r w:rsidR="00955C9A" w:rsidRPr="003B2A4B">
        <w:rPr>
          <w:rFonts w:asciiTheme="minorHAnsi" w:hAnsiTheme="minorHAnsi" w:cstheme="minorHAnsi"/>
          <w:b/>
          <w:bCs/>
          <w:sz w:val="20"/>
        </w:rPr>
        <w:t>, ZPP</w:t>
      </w:r>
      <w:r w:rsidRPr="003B2A4B">
        <w:rPr>
          <w:rFonts w:asciiTheme="minorHAnsi" w:hAnsiTheme="minorHAnsi" w:cstheme="minorHAnsi"/>
          <w:sz w:val="20"/>
        </w:rPr>
        <w:t xml:space="preserve"> a ujednání uvedených v této pojistné smlouvě.</w:t>
      </w:r>
    </w:p>
    <w:p w14:paraId="0E322C5C" w14:textId="77777777" w:rsidR="00A523CC" w:rsidRDefault="00A523CC" w:rsidP="00DD7ACB">
      <w:pPr>
        <w:numPr>
          <w:ilvl w:val="0"/>
          <w:numId w:val="2"/>
        </w:numPr>
        <w:tabs>
          <w:tab w:val="left" w:pos="-720"/>
        </w:tabs>
        <w:spacing w:before="60"/>
        <w:ind w:left="360" w:hanging="360"/>
        <w:jc w:val="both"/>
        <w:rPr>
          <w:rFonts w:asciiTheme="minorHAnsi" w:hAnsiTheme="minorHAnsi" w:cstheme="minorHAnsi"/>
          <w:sz w:val="20"/>
        </w:rPr>
      </w:pPr>
      <w:r w:rsidRPr="003B2A4B">
        <w:rPr>
          <w:rFonts w:asciiTheme="minorHAnsi" w:hAnsiTheme="minorHAnsi" w:cstheme="minorHAnsi"/>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w:t>
      </w:r>
      <w:r w:rsidR="00A57750">
        <w:rPr>
          <w:rFonts w:asciiTheme="minorHAnsi" w:hAnsiTheme="minorHAnsi" w:cstheme="minorHAnsi"/>
          <w:sz w:val="20"/>
        </w:rPr>
        <w:t xml:space="preserve">, </w:t>
      </w:r>
      <w:r w:rsidRPr="003B2A4B">
        <w:rPr>
          <w:rFonts w:asciiTheme="minorHAnsi" w:hAnsiTheme="minorHAnsi" w:cstheme="minorHAnsi"/>
          <w:sz w:val="20"/>
        </w:rPr>
        <w:t>České republiky</w:t>
      </w:r>
      <w:r w:rsidR="00A57750">
        <w:rPr>
          <w:rFonts w:asciiTheme="minorHAnsi" w:hAnsiTheme="minorHAnsi" w:cstheme="minorHAnsi"/>
          <w:sz w:val="20"/>
        </w:rPr>
        <w:t xml:space="preserve"> a Spojeného království Velké Británie a Severního Irska</w:t>
      </w:r>
      <w:r w:rsidRPr="003B2A4B">
        <w:rPr>
          <w:rFonts w:asciiTheme="minorHAnsi" w:hAnsiTheme="minorHAnsi" w:cstheme="minorHAnsi"/>
          <w:sz w:val="20"/>
        </w:rPr>
        <w:t>. Dále také Spojených států amerických za předpokladu, že neodporují sankcím a embargům uvedeným v předchozí větě.</w:t>
      </w:r>
    </w:p>
    <w:p w14:paraId="35DC814A" w14:textId="77777777" w:rsidR="00D10AF9" w:rsidRPr="00D10AF9" w:rsidRDefault="00D10AF9" w:rsidP="00D10AF9">
      <w:pPr>
        <w:numPr>
          <w:ilvl w:val="0"/>
          <w:numId w:val="2"/>
        </w:numPr>
        <w:tabs>
          <w:tab w:val="left" w:pos="-720"/>
        </w:tabs>
        <w:spacing w:before="60"/>
        <w:ind w:left="360" w:hanging="360"/>
        <w:jc w:val="both"/>
        <w:rPr>
          <w:rFonts w:asciiTheme="minorHAnsi" w:hAnsiTheme="minorHAnsi" w:cstheme="minorHAnsi"/>
          <w:sz w:val="20"/>
        </w:rPr>
      </w:pPr>
      <w:r w:rsidRPr="00D10AF9">
        <w:rPr>
          <w:rFonts w:asciiTheme="minorHAnsi" w:hAnsiTheme="minorHAnsi" w:cstheme="minorHAnsi"/>
          <w:sz w:val="20"/>
        </w:rPr>
        <w:t>Bez ohledu na jakákoli další ustanovení této pojistné smlouvy se ujednává, že pojištění, která se řídí Všeobecnými pojistnými podmínkami pro pojištění majetku VPPM 1/16 se nevztahují na jakékoliv škody, újmy, nároky, ztráty či výdaje přímo či nepřímo vzniklé anebo způsobené infekčním onemocněním. Ve stejném rozsahu se pojištění nevztahuje na důsledky jakýchkoliv preventivních opatření přijatých v souvislosti s obavou nebo hrozbou (z) šíření infekčního onemocnění, ať již skutečnou nebo tak vnímanou.</w:t>
      </w:r>
    </w:p>
    <w:p w14:paraId="6758D2BD" w14:textId="77777777" w:rsidR="00D10AF9" w:rsidRPr="003B2A4B" w:rsidRDefault="00D10AF9" w:rsidP="00D10AF9">
      <w:pPr>
        <w:tabs>
          <w:tab w:val="left" w:pos="-720"/>
        </w:tabs>
        <w:ind w:left="360"/>
        <w:jc w:val="both"/>
        <w:rPr>
          <w:rFonts w:asciiTheme="minorHAnsi" w:hAnsiTheme="minorHAnsi" w:cstheme="minorHAnsi"/>
          <w:sz w:val="20"/>
        </w:rPr>
      </w:pPr>
      <w:r w:rsidRPr="00D10AF9">
        <w:rPr>
          <w:rFonts w:asciiTheme="minorHAnsi" w:hAnsiTheme="minorHAnsi" w:cstheme="minorHAnsi"/>
          <w:sz w:val="20"/>
        </w:rPr>
        <w:t>Tato výluka se však neuplatní v případě, kdy škoda spočívá ve fyzickém poškození pojištěného majetku v důsledku působení pojistného nebezpečí sjednaného v pojistné smlouvě nebo jde o pojištěnou časově závislou ztrátu vzniklou jako přímý důsledek tohoto fyzického poškození pojištěného majetku (např. přerušení provozu).</w:t>
      </w:r>
    </w:p>
    <w:p w14:paraId="55999B37" w14:textId="77777777" w:rsidR="00C337D7" w:rsidRPr="003B2A4B" w:rsidRDefault="00C337D7" w:rsidP="008E634A">
      <w:pPr>
        <w:numPr>
          <w:ilvl w:val="0"/>
          <w:numId w:val="2"/>
        </w:numPr>
        <w:tabs>
          <w:tab w:val="left" w:pos="-720"/>
        </w:tabs>
        <w:spacing w:before="60"/>
        <w:ind w:left="360" w:hanging="360"/>
        <w:jc w:val="both"/>
        <w:rPr>
          <w:rFonts w:asciiTheme="minorHAnsi" w:hAnsiTheme="minorHAnsi" w:cstheme="minorHAnsi"/>
          <w:sz w:val="20"/>
        </w:rPr>
      </w:pPr>
      <w:r w:rsidRPr="003B2A4B">
        <w:rPr>
          <w:rFonts w:asciiTheme="minorHAnsi" w:hAnsiTheme="minorHAnsi" w:cstheme="minorHAnsi"/>
          <w:sz w:val="20"/>
        </w:rPr>
        <w:t xml:space="preserve">V případě plnění v cizí měně se pro přepočet použije kursu oficiálně vyhlášeného ČNB ke dni </w:t>
      </w:r>
      <w:r w:rsidR="00955C9A" w:rsidRPr="003B2A4B">
        <w:rPr>
          <w:rFonts w:asciiTheme="minorHAnsi" w:hAnsiTheme="minorHAnsi" w:cstheme="minorHAnsi"/>
          <w:sz w:val="20"/>
        </w:rPr>
        <w:t xml:space="preserve">vzniku </w:t>
      </w:r>
      <w:r w:rsidRPr="003B2A4B">
        <w:rPr>
          <w:rFonts w:asciiTheme="minorHAnsi" w:hAnsiTheme="minorHAnsi" w:cstheme="minorHAnsi"/>
          <w:sz w:val="20"/>
        </w:rPr>
        <w:t>pojistné události.</w:t>
      </w:r>
    </w:p>
    <w:p w14:paraId="00E45ECE" w14:textId="77777777" w:rsidR="00C337D7" w:rsidRDefault="00C337D7" w:rsidP="008E634A">
      <w:pPr>
        <w:numPr>
          <w:ilvl w:val="0"/>
          <w:numId w:val="2"/>
        </w:numPr>
        <w:tabs>
          <w:tab w:val="left" w:pos="-720"/>
        </w:tabs>
        <w:spacing w:before="60"/>
        <w:ind w:left="360" w:hanging="360"/>
        <w:jc w:val="both"/>
        <w:rPr>
          <w:rFonts w:asciiTheme="minorHAnsi" w:hAnsiTheme="minorHAnsi" w:cstheme="minorHAnsi"/>
          <w:sz w:val="20"/>
        </w:rPr>
      </w:pPr>
      <w:r w:rsidRPr="003B2A4B">
        <w:rPr>
          <w:rFonts w:asciiTheme="minorHAnsi" w:hAnsiTheme="minorHAnsi" w:cstheme="minorHAnsi"/>
          <w:sz w:val="20"/>
        </w:rPr>
        <w:lastRenderedPageBreak/>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5415C5CC" w14:textId="77777777" w:rsidR="00DC5FA1" w:rsidRPr="003B2A4B" w:rsidRDefault="00DC5FA1" w:rsidP="008E634A">
      <w:pPr>
        <w:numPr>
          <w:ilvl w:val="0"/>
          <w:numId w:val="2"/>
        </w:numPr>
        <w:tabs>
          <w:tab w:val="left" w:pos="-720"/>
        </w:tabs>
        <w:spacing w:before="60"/>
        <w:ind w:left="360" w:hanging="360"/>
        <w:jc w:val="both"/>
        <w:rPr>
          <w:rFonts w:asciiTheme="minorHAnsi" w:hAnsiTheme="minorHAnsi" w:cstheme="minorHAnsi"/>
          <w:sz w:val="20"/>
        </w:rPr>
      </w:pPr>
      <w:r w:rsidRPr="00DC5FA1">
        <w:rPr>
          <w:rFonts w:asciiTheme="minorHAnsi" w:hAnsiTheme="minorHAnsi" w:cstheme="minorHAnsi"/>
          <w:sz w:val="20"/>
        </w:rPr>
        <w:t>V případě pojistné události vzniklé současně z téže příčiny na více pojištěných předmětech odečte pojistitel pouze jednu spoluúčast, a to nejvyšší sjednanou, pokud není pro oprávněnou osobu výhodnější odečtení spoluúčastí z jednotlivých předmětů pojištění, jichž se pojistná událost týká.</w:t>
      </w:r>
    </w:p>
    <w:p w14:paraId="62520F75" w14:textId="77777777" w:rsidR="00E43596" w:rsidRPr="003B2A4B" w:rsidRDefault="00E43596" w:rsidP="008E634A">
      <w:pPr>
        <w:numPr>
          <w:ilvl w:val="0"/>
          <w:numId w:val="2"/>
        </w:numPr>
        <w:tabs>
          <w:tab w:val="left" w:pos="-720"/>
        </w:tabs>
        <w:spacing w:before="60"/>
        <w:ind w:left="360" w:hanging="360"/>
        <w:jc w:val="both"/>
        <w:rPr>
          <w:rFonts w:asciiTheme="minorHAnsi" w:hAnsiTheme="minorHAnsi" w:cstheme="minorHAnsi"/>
          <w:sz w:val="20"/>
        </w:rPr>
      </w:pPr>
      <w:r w:rsidRPr="00FC120B">
        <w:rPr>
          <w:rFonts w:asciiTheme="minorHAnsi" w:hAnsiTheme="minorHAnsi" w:cstheme="minorHAnsi"/>
          <w:b/>
          <w:color w:val="000000"/>
          <w:sz w:val="20"/>
          <w:szCs w:val="20"/>
        </w:rPr>
        <w:t xml:space="preserve">Ujednávají se následující limity pojistného plnění </w:t>
      </w:r>
      <w:r>
        <w:rPr>
          <w:rFonts w:asciiTheme="minorHAnsi" w:hAnsiTheme="minorHAnsi" w:cstheme="minorHAnsi"/>
          <w:b/>
          <w:color w:val="000000"/>
          <w:sz w:val="20"/>
          <w:szCs w:val="20"/>
        </w:rPr>
        <w:t>pro všechny předměty pojištění a další pojištěné náklady</w:t>
      </w:r>
      <w:r w:rsidRPr="00FC120B">
        <w:rPr>
          <w:rFonts w:asciiTheme="minorHAnsi" w:hAnsiTheme="minorHAnsi" w:cstheme="minorHAnsi"/>
          <w:b/>
          <w:color w:val="000000"/>
          <w:sz w:val="20"/>
          <w:szCs w:val="20"/>
        </w:rPr>
        <w:t xml:space="preserve"> ze všech druhů pojištění za všechny škody vzniklé z</w:t>
      </w:r>
      <w:r>
        <w:rPr>
          <w:rFonts w:asciiTheme="minorHAnsi" w:hAnsiTheme="minorHAnsi" w:cstheme="minorHAnsi"/>
          <w:b/>
          <w:color w:val="000000"/>
          <w:sz w:val="20"/>
          <w:szCs w:val="20"/>
        </w:rPr>
        <w:t> </w:t>
      </w:r>
      <w:r w:rsidRPr="00FC120B">
        <w:rPr>
          <w:rFonts w:asciiTheme="minorHAnsi" w:hAnsiTheme="minorHAnsi" w:cstheme="minorHAnsi"/>
          <w:b/>
          <w:color w:val="000000"/>
          <w:sz w:val="20"/>
          <w:szCs w:val="20"/>
        </w:rPr>
        <w:t>příčin</w:t>
      </w:r>
      <w:r>
        <w:rPr>
          <w:rFonts w:asciiTheme="minorHAnsi" w:hAnsiTheme="minorHAnsi" w:cstheme="minorHAnsi"/>
          <w:b/>
          <w:color w:val="000000"/>
          <w:sz w:val="20"/>
          <w:szCs w:val="20"/>
        </w:rPr>
        <w:t>:</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2099"/>
        <w:gridCol w:w="2021"/>
      </w:tblGrid>
      <w:tr w:rsidR="00B7181F" w:rsidRPr="003B2A4B" w14:paraId="1FB55CCA" w14:textId="77777777" w:rsidTr="00A54E93">
        <w:tc>
          <w:tcPr>
            <w:tcW w:w="5273" w:type="dxa"/>
          </w:tcPr>
          <w:p w14:paraId="0127D379" w14:textId="77777777" w:rsidR="00B7181F" w:rsidRPr="003B2A4B" w:rsidRDefault="00B7181F" w:rsidP="00B7181F">
            <w:pPr>
              <w:tabs>
                <w:tab w:val="left" w:pos="-720"/>
              </w:tabs>
              <w:spacing w:before="60"/>
              <w:jc w:val="both"/>
              <w:rPr>
                <w:rFonts w:asciiTheme="minorHAnsi" w:hAnsiTheme="minorHAnsi" w:cstheme="minorHAnsi"/>
                <w:b/>
                <w:bCs/>
                <w:sz w:val="20"/>
              </w:rPr>
            </w:pPr>
            <w:r w:rsidRPr="003B2A4B">
              <w:rPr>
                <w:rFonts w:asciiTheme="minorHAnsi" w:hAnsiTheme="minorHAnsi" w:cstheme="minorHAnsi"/>
                <w:b/>
                <w:bCs/>
                <w:sz w:val="20"/>
              </w:rPr>
              <w:t>Příčina</w:t>
            </w:r>
          </w:p>
        </w:tc>
        <w:tc>
          <w:tcPr>
            <w:tcW w:w="2099" w:type="dxa"/>
          </w:tcPr>
          <w:p w14:paraId="6FE885DF" w14:textId="77777777" w:rsidR="00B7181F" w:rsidRPr="003B2A4B" w:rsidRDefault="00B7181F" w:rsidP="00B7181F">
            <w:pPr>
              <w:tabs>
                <w:tab w:val="left" w:pos="-720"/>
              </w:tabs>
              <w:spacing w:before="60"/>
              <w:jc w:val="both"/>
              <w:rPr>
                <w:rFonts w:asciiTheme="minorHAnsi" w:hAnsiTheme="minorHAnsi" w:cstheme="minorHAnsi"/>
                <w:b/>
                <w:bCs/>
                <w:sz w:val="20"/>
              </w:rPr>
            </w:pPr>
            <w:r w:rsidRPr="003B2A4B">
              <w:rPr>
                <w:rFonts w:asciiTheme="minorHAnsi" w:hAnsiTheme="minorHAnsi" w:cstheme="minorHAnsi"/>
                <w:b/>
                <w:bCs/>
                <w:sz w:val="20"/>
              </w:rPr>
              <w:t>výše limitu plnění</w:t>
            </w:r>
          </w:p>
        </w:tc>
        <w:tc>
          <w:tcPr>
            <w:tcW w:w="2021" w:type="dxa"/>
          </w:tcPr>
          <w:p w14:paraId="4664AFB4" w14:textId="77777777" w:rsidR="00B7181F" w:rsidRPr="003B2A4B" w:rsidRDefault="00B7181F" w:rsidP="00B7181F">
            <w:pPr>
              <w:tabs>
                <w:tab w:val="left" w:pos="-720"/>
              </w:tabs>
              <w:spacing w:before="60"/>
              <w:jc w:val="both"/>
              <w:rPr>
                <w:rFonts w:asciiTheme="minorHAnsi" w:hAnsiTheme="minorHAnsi" w:cstheme="minorHAnsi"/>
                <w:b/>
                <w:bCs/>
                <w:sz w:val="20"/>
              </w:rPr>
            </w:pPr>
            <w:r w:rsidRPr="003B2A4B">
              <w:rPr>
                <w:rFonts w:asciiTheme="minorHAnsi" w:hAnsiTheme="minorHAnsi" w:cstheme="minorHAnsi"/>
                <w:b/>
                <w:bCs/>
                <w:sz w:val="20"/>
              </w:rPr>
              <w:t>druh limitu plnění</w:t>
            </w:r>
          </w:p>
        </w:tc>
      </w:tr>
      <w:tr w:rsidR="00A54E93" w:rsidRPr="003B2A4B" w14:paraId="29448160" w14:textId="77777777" w:rsidTr="00A54E93">
        <w:tc>
          <w:tcPr>
            <w:tcW w:w="5273" w:type="dxa"/>
          </w:tcPr>
          <w:p w14:paraId="0BB58767" w14:textId="78CBD67B" w:rsidR="00A54E93" w:rsidRPr="003B2A4B" w:rsidRDefault="00A54E93" w:rsidP="00A54E93">
            <w:pPr>
              <w:tabs>
                <w:tab w:val="left" w:pos="-720"/>
              </w:tabs>
              <w:spacing w:before="60"/>
              <w:jc w:val="both"/>
              <w:rPr>
                <w:rFonts w:asciiTheme="minorHAnsi" w:hAnsiTheme="minorHAnsi" w:cstheme="minorHAnsi"/>
                <w:i/>
                <w:color w:val="0000FF"/>
                <w:sz w:val="20"/>
              </w:rPr>
            </w:pPr>
            <w:r w:rsidRPr="003B2A4B">
              <w:rPr>
                <w:rFonts w:asciiTheme="minorHAnsi" w:hAnsiTheme="minorHAnsi" w:cstheme="minorHAnsi"/>
                <w:bCs/>
                <w:sz w:val="20"/>
              </w:rPr>
              <w:t>povodeň a záplava</w:t>
            </w:r>
          </w:p>
        </w:tc>
        <w:tc>
          <w:tcPr>
            <w:tcW w:w="2099" w:type="dxa"/>
          </w:tcPr>
          <w:p w14:paraId="4E1841F9" w14:textId="1D4D655B" w:rsidR="00A54E93" w:rsidRPr="003B2A4B" w:rsidRDefault="00A54E93" w:rsidP="00A54E93">
            <w:pPr>
              <w:tabs>
                <w:tab w:val="left" w:pos="-720"/>
              </w:tabs>
              <w:spacing w:before="60"/>
              <w:jc w:val="right"/>
              <w:rPr>
                <w:rFonts w:asciiTheme="minorHAnsi" w:hAnsiTheme="minorHAnsi" w:cstheme="minorHAnsi"/>
                <w:sz w:val="20"/>
              </w:rPr>
            </w:pPr>
            <w:r>
              <w:rPr>
                <w:rFonts w:asciiTheme="minorHAnsi" w:hAnsiTheme="minorHAnsi" w:cstheme="minorHAnsi"/>
                <w:sz w:val="20"/>
              </w:rPr>
              <w:t>100.000.000</w:t>
            </w:r>
            <w:r w:rsidRPr="003B2A4B">
              <w:rPr>
                <w:rFonts w:asciiTheme="minorHAnsi" w:hAnsiTheme="minorHAnsi" w:cstheme="minorHAnsi"/>
                <w:sz w:val="20"/>
              </w:rPr>
              <w:t>,- Kč</w:t>
            </w:r>
          </w:p>
        </w:tc>
        <w:tc>
          <w:tcPr>
            <w:tcW w:w="2021" w:type="dxa"/>
          </w:tcPr>
          <w:p w14:paraId="13A7D935" w14:textId="5D307FEA" w:rsidR="00A54E93" w:rsidRPr="003B2A4B" w:rsidRDefault="00A54E93" w:rsidP="00A54E93">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r w:rsidR="00A54E93" w:rsidRPr="003B2A4B" w14:paraId="1F2BBD01" w14:textId="77777777" w:rsidTr="00A54E93">
        <w:tc>
          <w:tcPr>
            <w:tcW w:w="5273" w:type="dxa"/>
          </w:tcPr>
          <w:p w14:paraId="4423FF6A" w14:textId="5378605F" w:rsidR="00A54E93" w:rsidRPr="003B2A4B" w:rsidRDefault="00A54E93" w:rsidP="00A54E93">
            <w:pPr>
              <w:tabs>
                <w:tab w:val="left" w:pos="-720"/>
              </w:tabs>
              <w:spacing w:before="60"/>
              <w:jc w:val="both"/>
              <w:rPr>
                <w:rFonts w:asciiTheme="minorHAnsi" w:hAnsiTheme="minorHAnsi" w:cstheme="minorHAnsi"/>
                <w:i/>
                <w:color w:val="0000FF"/>
                <w:sz w:val="20"/>
              </w:rPr>
            </w:pPr>
            <w:r w:rsidRPr="003B2A4B">
              <w:rPr>
                <w:rFonts w:asciiTheme="minorHAnsi" w:hAnsiTheme="minorHAnsi" w:cstheme="minorHAnsi"/>
                <w:bCs/>
                <w:sz w:val="20"/>
              </w:rPr>
              <w:t xml:space="preserve">vichřice </w:t>
            </w:r>
          </w:p>
        </w:tc>
        <w:tc>
          <w:tcPr>
            <w:tcW w:w="2099" w:type="dxa"/>
          </w:tcPr>
          <w:p w14:paraId="340A608C" w14:textId="0402B091" w:rsidR="00A54E93" w:rsidRPr="003B2A4B" w:rsidRDefault="00A54E93" w:rsidP="00A54E93">
            <w:pPr>
              <w:tabs>
                <w:tab w:val="left" w:pos="-720"/>
              </w:tabs>
              <w:spacing w:before="60"/>
              <w:jc w:val="right"/>
              <w:rPr>
                <w:rFonts w:asciiTheme="minorHAnsi" w:hAnsiTheme="minorHAnsi" w:cstheme="minorHAnsi"/>
                <w:sz w:val="20"/>
              </w:rPr>
            </w:pPr>
            <w:r>
              <w:rPr>
                <w:rFonts w:asciiTheme="minorHAnsi" w:hAnsiTheme="minorHAnsi" w:cstheme="minorHAnsi"/>
                <w:sz w:val="20"/>
              </w:rPr>
              <w:t>100.000.000</w:t>
            </w:r>
            <w:r w:rsidRPr="003B2A4B">
              <w:rPr>
                <w:rFonts w:asciiTheme="minorHAnsi" w:hAnsiTheme="minorHAnsi" w:cstheme="minorHAnsi"/>
                <w:sz w:val="20"/>
              </w:rPr>
              <w:t>,- Kč</w:t>
            </w:r>
          </w:p>
        </w:tc>
        <w:tc>
          <w:tcPr>
            <w:tcW w:w="2021" w:type="dxa"/>
          </w:tcPr>
          <w:p w14:paraId="0D26A8F0" w14:textId="0456B6F5" w:rsidR="00A54E93" w:rsidRPr="003B2A4B" w:rsidRDefault="00A54E93" w:rsidP="00A54E93">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r w:rsidR="00A54E93" w:rsidRPr="003B2A4B" w14:paraId="54DA8A47" w14:textId="77777777" w:rsidTr="00A54E93">
        <w:tc>
          <w:tcPr>
            <w:tcW w:w="5273" w:type="dxa"/>
          </w:tcPr>
          <w:p w14:paraId="6BFEA395" w14:textId="07AC2F16" w:rsidR="00A54E93" w:rsidRPr="003B2A4B" w:rsidRDefault="00A54E93" w:rsidP="00A54E93">
            <w:pPr>
              <w:tabs>
                <w:tab w:val="left" w:pos="-720"/>
              </w:tabs>
              <w:spacing w:before="60"/>
              <w:jc w:val="both"/>
              <w:rPr>
                <w:rFonts w:asciiTheme="minorHAnsi" w:hAnsiTheme="minorHAnsi" w:cstheme="minorHAnsi"/>
                <w:bCs/>
                <w:sz w:val="20"/>
              </w:rPr>
            </w:pPr>
            <w:r w:rsidRPr="003B3D8D">
              <w:rPr>
                <w:rFonts w:asciiTheme="minorHAnsi" w:hAnsiTheme="minorHAnsi" w:cstheme="minorHAnsi"/>
                <w:bCs/>
                <w:sz w:val="20"/>
              </w:rPr>
              <w:t xml:space="preserve">vichřice, krupobití pro předmět pojištění uvedený v bodě 1.13. </w:t>
            </w:r>
            <w:proofErr w:type="spellStart"/>
            <w:r w:rsidRPr="003B3D8D">
              <w:rPr>
                <w:rFonts w:asciiTheme="minorHAnsi" w:hAnsiTheme="minorHAnsi" w:cstheme="minorHAnsi"/>
                <w:bCs/>
                <w:sz w:val="20"/>
              </w:rPr>
              <w:t>čl</w:t>
            </w:r>
            <w:proofErr w:type="spellEnd"/>
            <w:r w:rsidRPr="003B3D8D">
              <w:rPr>
                <w:rFonts w:asciiTheme="minorHAnsi" w:hAnsiTheme="minorHAnsi" w:cstheme="minorHAnsi"/>
                <w:bCs/>
                <w:sz w:val="20"/>
              </w:rPr>
              <w:t xml:space="preserve"> II. pojistné smlouvy</w:t>
            </w:r>
          </w:p>
        </w:tc>
        <w:tc>
          <w:tcPr>
            <w:tcW w:w="2099" w:type="dxa"/>
          </w:tcPr>
          <w:p w14:paraId="22D66B44" w14:textId="0339B376" w:rsidR="00A54E93" w:rsidRPr="003B2A4B" w:rsidRDefault="00A54E93" w:rsidP="00A54E93">
            <w:pPr>
              <w:tabs>
                <w:tab w:val="left" w:pos="-720"/>
              </w:tabs>
              <w:spacing w:before="60"/>
              <w:jc w:val="right"/>
              <w:rPr>
                <w:rFonts w:asciiTheme="minorHAnsi" w:hAnsiTheme="minorHAnsi" w:cstheme="minorHAnsi"/>
                <w:sz w:val="20"/>
              </w:rPr>
            </w:pPr>
            <w:r w:rsidRPr="003B3D8D">
              <w:rPr>
                <w:rFonts w:asciiTheme="minorHAnsi" w:hAnsiTheme="minorHAnsi" w:cstheme="minorHAnsi"/>
                <w:sz w:val="20"/>
              </w:rPr>
              <w:t>4.000.000,- Kč</w:t>
            </w:r>
          </w:p>
        </w:tc>
        <w:tc>
          <w:tcPr>
            <w:tcW w:w="2021" w:type="dxa"/>
          </w:tcPr>
          <w:p w14:paraId="16DDC4FB" w14:textId="287A0BBF" w:rsidR="00A54E93" w:rsidRPr="003B2A4B" w:rsidRDefault="00A54E93" w:rsidP="00A54E93">
            <w:pPr>
              <w:tabs>
                <w:tab w:val="left" w:pos="-720"/>
              </w:tabs>
              <w:spacing w:before="60"/>
              <w:jc w:val="both"/>
              <w:rPr>
                <w:rFonts w:asciiTheme="minorHAnsi" w:hAnsiTheme="minorHAnsi" w:cstheme="minorHAnsi"/>
                <w:sz w:val="20"/>
              </w:rPr>
            </w:pPr>
            <w:r w:rsidRPr="003B3D8D">
              <w:rPr>
                <w:rFonts w:asciiTheme="minorHAnsi" w:hAnsiTheme="minorHAnsi" w:cstheme="minorHAnsi"/>
                <w:sz w:val="20"/>
              </w:rPr>
              <w:t>roční limit plnění</w:t>
            </w:r>
          </w:p>
        </w:tc>
      </w:tr>
      <w:tr w:rsidR="00A54E93" w:rsidRPr="003B2A4B" w14:paraId="04D9B459" w14:textId="77777777" w:rsidTr="00A54E93">
        <w:tc>
          <w:tcPr>
            <w:tcW w:w="5273" w:type="dxa"/>
          </w:tcPr>
          <w:p w14:paraId="5EF7AF5E" w14:textId="33B5ACCB" w:rsidR="00A54E93" w:rsidRPr="003B2A4B" w:rsidRDefault="00A54E93" w:rsidP="00A54E93">
            <w:pPr>
              <w:tabs>
                <w:tab w:val="left" w:pos="-720"/>
              </w:tabs>
              <w:spacing w:before="60"/>
              <w:jc w:val="both"/>
              <w:rPr>
                <w:rFonts w:asciiTheme="minorHAnsi" w:hAnsiTheme="minorHAnsi" w:cstheme="minorHAnsi"/>
                <w:bCs/>
                <w:sz w:val="20"/>
              </w:rPr>
            </w:pPr>
            <w:r>
              <w:rPr>
                <w:rFonts w:asciiTheme="minorHAnsi" w:hAnsiTheme="minorHAnsi" w:cstheme="minorHAnsi"/>
                <w:bCs/>
                <w:sz w:val="20"/>
              </w:rPr>
              <w:t>sesuv půdy nebo lavin</w:t>
            </w:r>
          </w:p>
        </w:tc>
        <w:tc>
          <w:tcPr>
            <w:tcW w:w="2099" w:type="dxa"/>
          </w:tcPr>
          <w:p w14:paraId="5F0F805D" w14:textId="71358621" w:rsidR="00A54E93" w:rsidRPr="003B2A4B" w:rsidRDefault="00A54E93" w:rsidP="00A54E93">
            <w:pPr>
              <w:tabs>
                <w:tab w:val="left" w:pos="-720"/>
              </w:tabs>
              <w:spacing w:before="60"/>
              <w:jc w:val="right"/>
              <w:rPr>
                <w:rFonts w:asciiTheme="minorHAnsi" w:hAnsiTheme="minorHAnsi" w:cstheme="minorHAnsi"/>
                <w:sz w:val="20"/>
              </w:rPr>
            </w:pPr>
            <w:r>
              <w:rPr>
                <w:rFonts w:asciiTheme="minorHAnsi" w:hAnsiTheme="minorHAnsi" w:cstheme="minorHAnsi"/>
                <w:sz w:val="20"/>
              </w:rPr>
              <w:t>100.000.000</w:t>
            </w:r>
            <w:r w:rsidRPr="003B2A4B">
              <w:rPr>
                <w:rFonts w:asciiTheme="minorHAnsi" w:hAnsiTheme="minorHAnsi" w:cstheme="minorHAnsi"/>
                <w:sz w:val="20"/>
              </w:rPr>
              <w:t>,- Kč</w:t>
            </w:r>
          </w:p>
        </w:tc>
        <w:tc>
          <w:tcPr>
            <w:tcW w:w="2021" w:type="dxa"/>
          </w:tcPr>
          <w:p w14:paraId="70BC5A1B" w14:textId="7BC4062F" w:rsidR="00A54E93" w:rsidRPr="003B2A4B" w:rsidRDefault="00A54E93" w:rsidP="00A54E93">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r w:rsidR="00A54E93" w:rsidRPr="003B2A4B" w14:paraId="6AF7BDF3" w14:textId="77777777" w:rsidTr="00A54E93">
        <w:tc>
          <w:tcPr>
            <w:tcW w:w="5273" w:type="dxa"/>
          </w:tcPr>
          <w:p w14:paraId="2EE87B99" w14:textId="46C333B8" w:rsidR="00A54E93" w:rsidRPr="003B2A4B" w:rsidRDefault="00A54E93" w:rsidP="00A54E93">
            <w:pPr>
              <w:spacing w:before="60"/>
              <w:jc w:val="both"/>
              <w:rPr>
                <w:rFonts w:asciiTheme="minorHAnsi" w:hAnsiTheme="minorHAnsi" w:cstheme="minorHAnsi"/>
                <w:bCs/>
                <w:sz w:val="20"/>
              </w:rPr>
            </w:pPr>
            <w:r>
              <w:rPr>
                <w:rFonts w:asciiTheme="minorHAnsi" w:hAnsiTheme="minorHAnsi" w:cstheme="minorHAnsi"/>
                <w:bCs/>
                <w:sz w:val="20"/>
              </w:rPr>
              <w:t>n</w:t>
            </w:r>
            <w:r w:rsidRPr="003B2A4B">
              <w:rPr>
                <w:rFonts w:asciiTheme="minorHAnsi" w:hAnsiTheme="minorHAnsi" w:cstheme="minorHAnsi"/>
                <w:bCs/>
                <w:sz w:val="20"/>
              </w:rPr>
              <w:t>epřímý úder blesku</w:t>
            </w:r>
          </w:p>
        </w:tc>
        <w:tc>
          <w:tcPr>
            <w:tcW w:w="2099" w:type="dxa"/>
          </w:tcPr>
          <w:p w14:paraId="27DA5814" w14:textId="3340E14E" w:rsidR="00A54E93" w:rsidRPr="003B2A4B" w:rsidRDefault="00A54E93" w:rsidP="00A54E93">
            <w:pPr>
              <w:tabs>
                <w:tab w:val="left" w:pos="-720"/>
              </w:tabs>
              <w:spacing w:before="60"/>
              <w:jc w:val="right"/>
              <w:rPr>
                <w:rFonts w:asciiTheme="minorHAnsi" w:hAnsiTheme="minorHAnsi" w:cstheme="minorHAnsi"/>
                <w:sz w:val="20"/>
              </w:rPr>
            </w:pPr>
            <w:r>
              <w:rPr>
                <w:rFonts w:asciiTheme="minorHAnsi" w:hAnsiTheme="minorHAnsi" w:cstheme="minorHAnsi"/>
                <w:sz w:val="20"/>
              </w:rPr>
              <w:t>3.000.000</w:t>
            </w:r>
            <w:r w:rsidRPr="003B2A4B">
              <w:rPr>
                <w:rFonts w:asciiTheme="minorHAnsi" w:hAnsiTheme="minorHAnsi" w:cstheme="minorHAnsi"/>
                <w:sz w:val="20"/>
              </w:rPr>
              <w:t>,- Kč</w:t>
            </w:r>
          </w:p>
        </w:tc>
        <w:tc>
          <w:tcPr>
            <w:tcW w:w="2021" w:type="dxa"/>
          </w:tcPr>
          <w:p w14:paraId="7E71B348" w14:textId="1A0BC095" w:rsidR="00A54E93" w:rsidRPr="003B2A4B" w:rsidRDefault="00A54E93" w:rsidP="00A54E93">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r w:rsidR="00A54E93" w:rsidRPr="003B2A4B" w14:paraId="5CEEC420" w14:textId="77777777" w:rsidTr="00A54E93">
        <w:tc>
          <w:tcPr>
            <w:tcW w:w="5273" w:type="dxa"/>
          </w:tcPr>
          <w:p w14:paraId="3D3F0997" w14:textId="0D5F4EC3" w:rsidR="00A54E93" w:rsidRPr="003B2A4B" w:rsidRDefault="00A54E93" w:rsidP="00A54E93">
            <w:pPr>
              <w:tabs>
                <w:tab w:val="left" w:pos="-720"/>
              </w:tabs>
              <w:spacing w:before="60"/>
              <w:jc w:val="both"/>
              <w:rPr>
                <w:rFonts w:asciiTheme="minorHAnsi" w:hAnsiTheme="minorHAnsi" w:cstheme="minorHAnsi"/>
                <w:bCs/>
                <w:sz w:val="20"/>
              </w:rPr>
            </w:pPr>
            <w:r>
              <w:rPr>
                <w:rFonts w:asciiTheme="minorHAnsi" w:hAnsiTheme="minorHAnsi" w:cstheme="minorHAnsi"/>
                <w:bCs/>
                <w:sz w:val="20"/>
              </w:rPr>
              <w:t>a</w:t>
            </w:r>
            <w:r w:rsidRPr="003B2A4B">
              <w:rPr>
                <w:rFonts w:asciiTheme="minorHAnsi" w:hAnsiTheme="minorHAnsi" w:cstheme="minorHAnsi"/>
                <w:bCs/>
                <w:sz w:val="20"/>
              </w:rPr>
              <w:t>tmosférické</w:t>
            </w:r>
            <w:r w:rsidRPr="003B2A4B">
              <w:rPr>
                <w:rFonts w:asciiTheme="minorHAnsi" w:hAnsiTheme="minorHAnsi" w:cstheme="minorHAnsi"/>
                <w:i/>
                <w:color w:val="0000FF"/>
                <w:sz w:val="20"/>
              </w:rPr>
              <w:t xml:space="preserve"> </w:t>
            </w:r>
            <w:r w:rsidRPr="003B2A4B">
              <w:rPr>
                <w:rFonts w:asciiTheme="minorHAnsi" w:hAnsiTheme="minorHAnsi" w:cstheme="minorHAnsi"/>
                <w:bCs/>
                <w:sz w:val="20"/>
              </w:rPr>
              <w:t>srážky</w:t>
            </w:r>
          </w:p>
        </w:tc>
        <w:tc>
          <w:tcPr>
            <w:tcW w:w="2099" w:type="dxa"/>
          </w:tcPr>
          <w:p w14:paraId="365FB881" w14:textId="441BA8B0" w:rsidR="00A54E93" w:rsidRPr="003B2A4B" w:rsidRDefault="00A54E93" w:rsidP="00A54E93">
            <w:pPr>
              <w:tabs>
                <w:tab w:val="left" w:pos="-720"/>
              </w:tabs>
              <w:spacing w:before="60"/>
              <w:jc w:val="right"/>
              <w:rPr>
                <w:rFonts w:asciiTheme="minorHAnsi" w:hAnsiTheme="minorHAnsi" w:cstheme="minorHAnsi"/>
                <w:sz w:val="20"/>
              </w:rPr>
            </w:pPr>
            <w:r>
              <w:rPr>
                <w:rFonts w:asciiTheme="minorHAnsi" w:hAnsiTheme="minorHAnsi" w:cstheme="minorHAnsi"/>
                <w:sz w:val="20"/>
              </w:rPr>
              <w:t>3.000.000</w:t>
            </w:r>
            <w:r w:rsidRPr="003B2A4B">
              <w:rPr>
                <w:rFonts w:asciiTheme="minorHAnsi" w:hAnsiTheme="minorHAnsi" w:cstheme="minorHAnsi"/>
                <w:sz w:val="20"/>
              </w:rPr>
              <w:t>,- Kč</w:t>
            </w:r>
          </w:p>
        </w:tc>
        <w:tc>
          <w:tcPr>
            <w:tcW w:w="2021" w:type="dxa"/>
          </w:tcPr>
          <w:p w14:paraId="1135EDC1" w14:textId="081ADB68" w:rsidR="00A54E93" w:rsidRPr="003B2A4B" w:rsidRDefault="00A54E93" w:rsidP="00A54E93">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r w:rsidR="00976063" w:rsidRPr="003B2A4B" w14:paraId="0D7893CA" w14:textId="77777777" w:rsidTr="00A54E93">
        <w:tc>
          <w:tcPr>
            <w:tcW w:w="5273" w:type="dxa"/>
          </w:tcPr>
          <w:p w14:paraId="0595ECD8" w14:textId="03114D76" w:rsidR="00976063" w:rsidRDefault="00976063" w:rsidP="00976063">
            <w:pPr>
              <w:tabs>
                <w:tab w:val="left" w:pos="-720"/>
              </w:tabs>
              <w:spacing w:before="60"/>
              <w:jc w:val="both"/>
              <w:rPr>
                <w:rFonts w:asciiTheme="minorHAnsi" w:hAnsiTheme="minorHAnsi" w:cstheme="minorHAnsi"/>
                <w:bCs/>
                <w:sz w:val="20"/>
              </w:rPr>
            </w:pPr>
            <w:r>
              <w:rPr>
                <w:rFonts w:asciiTheme="minorHAnsi" w:hAnsiTheme="minorHAnsi" w:cstheme="minorHAnsi"/>
                <w:bCs/>
                <w:sz w:val="20"/>
              </w:rPr>
              <w:t>p</w:t>
            </w:r>
            <w:r w:rsidRPr="003B2A4B">
              <w:rPr>
                <w:rFonts w:asciiTheme="minorHAnsi" w:hAnsiTheme="minorHAnsi" w:cstheme="minorHAnsi"/>
                <w:bCs/>
                <w:sz w:val="20"/>
              </w:rPr>
              <w:t>oškození fasády budov ptactvem, hlodavci nebo hmyzem</w:t>
            </w:r>
          </w:p>
        </w:tc>
        <w:tc>
          <w:tcPr>
            <w:tcW w:w="2099" w:type="dxa"/>
          </w:tcPr>
          <w:p w14:paraId="63ABC9E6" w14:textId="55EBC704" w:rsidR="00976063" w:rsidRDefault="00976063" w:rsidP="00976063">
            <w:pPr>
              <w:tabs>
                <w:tab w:val="left" w:pos="-720"/>
              </w:tabs>
              <w:spacing w:before="60"/>
              <w:jc w:val="right"/>
              <w:rPr>
                <w:rFonts w:asciiTheme="minorHAnsi" w:hAnsiTheme="minorHAnsi" w:cstheme="minorHAnsi"/>
                <w:sz w:val="20"/>
              </w:rPr>
            </w:pPr>
            <w:r>
              <w:rPr>
                <w:rFonts w:asciiTheme="minorHAnsi" w:hAnsiTheme="minorHAnsi" w:cstheme="minorHAnsi"/>
                <w:sz w:val="20"/>
              </w:rPr>
              <w:t>100.000</w:t>
            </w:r>
            <w:r w:rsidRPr="003B2A4B">
              <w:rPr>
                <w:rFonts w:asciiTheme="minorHAnsi" w:hAnsiTheme="minorHAnsi" w:cstheme="minorHAnsi"/>
                <w:sz w:val="20"/>
              </w:rPr>
              <w:t>,- Kč</w:t>
            </w:r>
          </w:p>
        </w:tc>
        <w:tc>
          <w:tcPr>
            <w:tcW w:w="2021" w:type="dxa"/>
          </w:tcPr>
          <w:p w14:paraId="506D5592" w14:textId="3ED4C188" w:rsidR="00976063" w:rsidRPr="003B2A4B" w:rsidRDefault="00976063" w:rsidP="00976063">
            <w:pPr>
              <w:tabs>
                <w:tab w:val="left" w:pos="-720"/>
              </w:tabs>
              <w:spacing w:before="60"/>
              <w:jc w:val="both"/>
              <w:rPr>
                <w:rFonts w:asciiTheme="minorHAnsi" w:hAnsiTheme="minorHAnsi" w:cstheme="minorHAnsi"/>
                <w:sz w:val="20"/>
              </w:rPr>
            </w:pPr>
            <w:r w:rsidRPr="003B2A4B">
              <w:rPr>
                <w:rFonts w:asciiTheme="minorHAnsi" w:hAnsiTheme="minorHAnsi" w:cstheme="minorHAnsi"/>
                <w:sz w:val="20"/>
              </w:rPr>
              <w:t>roční limit plnění</w:t>
            </w:r>
          </w:p>
        </w:tc>
      </w:tr>
    </w:tbl>
    <w:p w14:paraId="2780E3CE" w14:textId="703EA9EB" w:rsidR="00C337D7" w:rsidRPr="003B2A4B" w:rsidRDefault="00C337D7" w:rsidP="00293C1D">
      <w:pPr>
        <w:numPr>
          <w:ilvl w:val="12"/>
          <w:numId w:val="0"/>
        </w:numPr>
        <w:spacing w:before="360"/>
        <w:jc w:val="center"/>
        <w:rPr>
          <w:rFonts w:asciiTheme="minorHAnsi" w:hAnsiTheme="minorHAnsi" w:cstheme="minorHAnsi"/>
          <w:b/>
          <w:sz w:val="20"/>
        </w:rPr>
      </w:pPr>
      <w:r w:rsidRPr="003B2A4B">
        <w:rPr>
          <w:rFonts w:asciiTheme="minorHAnsi" w:hAnsiTheme="minorHAnsi" w:cstheme="minorHAnsi"/>
          <w:b/>
          <w:sz w:val="20"/>
        </w:rPr>
        <w:t>Článek VI.</w:t>
      </w:r>
    </w:p>
    <w:p w14:paraId="16B02677" w14:textId="77777777" w:rsidR="00C337D7" w:rsidRPr="003B2A4B" w:rsidRDefault="00C337D7" w:rsidP="00C337D7">
      <w:pPr>
        <w:jc w:val="center"/>
        <w:rPr>
          <w:rFonts w:asciiTheme="minorHAnsi" w:hAnsiTheme="minorHAnsi" w:cstheme="minorHAnsi"/>
          <w:b/>
          <w:sz w:val="20"/>
          <w:u w:val="single"/>
        </w:rPr>
      </w:pPr>
      <w:r w:rsidRPr="003B2A4B">
        <w:rPr>
          <w:rFonts w:asciiTheme="minorHAnsi" w:hAnsiTheme="minorHAnsi" w:cstheme="minorHAnsi"/>
          <w:b/>
          <w:sz w:val="20"/>
          <w:u w:val="single"/>
        </w:rPr>
        <w:t>Výše a způsob placení pojistného</w:t>
      </w:r>
    </w:p>
    <w:p w14:paraId="7EC0586D" w14:textId="77777777" w:rsidR="00C337D7" w:rsidRPr="003B2A4B" w:rsidRDefault="00C337D7" w:rsidP="006E3BEF">
      <w:pPr>
        <w:numPr>
          <w:ilvl w:val="0"/>
          <w:numId w:val="7"/>
        </w:numPr>
        <w:tabs>
          <w:tab w:val="left" w:pos="-1800"/>
        </w:tabs>
        <w:spacing w:before="120"/>
        <w:jc w:val="both"/>
        <w:rPr>
          <w:rFonts w:asciiTheme="minorHAnsi" w:hAnsiTheme="minorHAnsi" w:cstheme="minorHAnsi"/>
          <w:sz w:val="20"/>
        </w:rPr>
      </w:pPr>
      <w:r w:rsidRPr="003B2A4B">
        <w:rPr>
          <w:rFonts w:asciiTheme="minorHAnsi" w:hAnsiTheme="minorHAnsi" w:cstheme="minorHAnsi"/>
          <w:sz w:val="20"/>
        </w:rPr>
        <w:t>Roční pojistné činí:</w:t>
      </w:r>
    </w:p>
    <w:tbl>
      <w:tblPr>
        <w:tblStyle w:val="Mkatabulky"/>
        <w:tblW w:w="4834" w:type="pct"/>
        <w:tblInd w:w="250" w:type="dxa"/>
        <w:tblLook w:val="04A0" w:firstRow="1" w:lastRow="0" w:firstColumn="1" w:lastColumn="0" w:noHBand="0" w:noVBand="1"/>
      </w:tblPr>
      <w:tblGrid>
        <w:gridCol w:w="9420"/>
      </w:tblGrid>
      <w:tr w:rsidR="000C1AF4" w:rsidRPr="003B2A4B" w14:paraId="52B969AB"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AC58B" w14:textId="0D8B85ED" w:rsidR="000C1AF4" w:rsidRPr="003B2A4B" w:rsidRDefault="000C1AF4" w:rsidP="008E634A">
            <w:pPr>
              <w:numPr>
                <w:ilvl w:val="0"/>
                <w:numId w:val="1"/>
              </w:numPr>
              <w:tabs>
                <w:tab w:val="right" w:leader="dot" w:pos="9214"/>
              </w:tabs>
              <w:ind w:left="0" w:firstLine="0"/>
              <w:jc w:val="both"/>
              <w:rPr>
                <w:rFonts w:asciiTheme="minorHAnsi" w:hAnsiTheme="minorHAnsi" w:cstheme="minorHAnsi"/>
                <w:sz w:val="20"/>
              </w:rPr>
            </w:pPr>
            <w:r w:rsidRPr="003B2A4B">
              <w:rPr>
                <w:rFonts w:asciiTheme="minorHAnsi" w:hAnsiTheme="minorHAnsi" w:cstheme="minorHAnsi"/>
                <w:sz w:val="20"/>
              </w:rPr>
              <w:t>Živelní pojištění</w:t>
            </w:r>
            <w:r w:rsidRPr="003B2A4B">
              <w:rPr>
                <w:rFonts w:asciiTheme="minorHAnsi" w:hAnsiTheme="minorHAnsi" w:cstheme="minorHAnsi"/>
                <w:sz w:val="20"/>
              </w:rPr>
              <w:tab/>
            </w:r>
            <w:r w:rsidR="00A54E93">
              <w:rPr>
                <w:rFonts w:asciiTheme="minorHAnsi" w:hAnsiTheme="minorHAnsi" w:cstheme="minorHAnsi"/>
                <w:sz w:val="20"/>
              </w:rPr>
              <w:t>741.441</w:t>
            </w:r>
            <w:r w:rsidRPr="003B2A4B">
              <w:rPr>
                <w:rFonts w:asciiTheme="minorHAnsi" w:hAnsiTheme="minorHAnsi" w:cstheme="minorHAnsi"/>
                <w:sz w:val="20"/>
              </w:rPr>
              <w:t>,- Kč</w:t>
            </w:r>
          </w:p>
        </w:tc>
      </w:tr>
      <w:tr w:rsidR="000C1AF4" w:rsidRPr="003B2A4B" w14:paraId="5D9B799F"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7AED9" w14:textId="4388B8B7" w:rsidR="000C1AF4" w:rsidRPr="003B2A4B" w:rsidRDefault="000C1AF4" w:rsidP="008E634A">
            <w:pPr>
              <w:numPr>
                <w:ilvl w:val="0"/>
                <w:numId w:val="1"/>
              </w:numPr>
              <w:tabs>
                <w:tab w:val="right" w:leader="dot" w:pos="9214"/>
              </w:tabs>
              <w:ind w:left="0" w:firstLine="0"/>
              <w:jc w:val="both"/>
              <w:rPr>
                <w:rFonts w:asciiTheme="minorHAnsi" w:hAnsiTheme="minorHAnsi" w:cstheme="minorHAnsi"/>
                <w:sz w:val="20"/>
              </w:rPr>
            </w:pPr>
            <w:r w:rsidRPr="003B2A4B">
              <w:rPr>
                <w:rFonts w:asciiTheme="minorHAnsi" w:hAnsiTheme="minorHAnsi" w:cstheme="minorHAnsi"/>
                <w:sz w:val="20"/>
              </w:rPr>
              <w:t>Pojištění odcizení a vandalismu</w:t>
            </w:r>
            <w:r w:rsidRPr="003B2A4B">
              <w:rPr>
                <w:rFonts w:asciiTheme="minorHAnsi" w:hAnsiTheme="minorHAnsi" w:cstheme="minorHAnsi"/>
                <w:sz w:val="20"/>
              </w:rPr>
              <w:tab/>
            </w:r>
            <w:r w:rsidR="00A54E93">
              <w:rPr>
                <w:rFonts w:asciiTheme="minorHAnsi" w:hAnsiTheme="minorHAnsi" w:cstheme="minorHAnsi"/>
                <w:sz w:val="20"/>
              </w:rPr>
              <w:t>52.470</w:t>
            </w:r>
            <w:r w:rsidRPr="003B2A4B">
              <w:rPr>
                <w:rFonts w:asciiTheme="minorHAnsi" w:hAnsiTheme="minorHAnsi" w:cstheme="minorHAnsi"/>
                <w:sz w:val="20"/>
              </w:rPr>
              <w:t>,- Kč</w:t>
            </w:r>
          </w:p>
        </w:tc>
      </w:tr>
      <w:tr w:rsidR="000C1AF4" w:rsidRPr="003B2A4B" w14:paraId="78C7F163"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95AAD8" w14:textId="061FC62C" w:rsidR="000C1AF4" w:rsidRPr="003B2A4B" w:rsidRDefault="000C1AF4" w:rsidP="008E634A">
            <w:pPr>
              <w:numPr>
                <w:ilvl w:val="0"/>
                <w:numId w:val="1"/>
              </w:numPr>
              <w:tabs>
                <w:tab w:val="right" w:leader="dot" w:pos="9214"/>
              </w:tabs>
              <w:ind w:left="0" w:firstLine="0"/>
              <w:jc w:val="both"/>
              <w:rPr>
                <w:rFonts w:asciiTheme="minorHAnsi" w:hAnsiTheme="minorHAnsi" w:cstheme="minorHAnsi"/>
                <w:sz w:val="20"/>
              </w:rPr>
            </w:pPr>
            <w:r w:rsidRPr="003B2A4B">
              <w:rPr>
                <w:rFonts w:asciiTheme="minorHAnsi" w:hAnsiTheme="minorHAnsi" w:cstheme="minorHAnsi"/>
                <w:sz w:val="20"/>
              </w:rPr>
              <w:t>Pojištění skla</w:t>
            </w:r>
            <w:r w:rsidRPr="003B2A4B">
              <w:rPr>
                <w:rFonts w:asciiTheme="minorHAnsi" w:hAnsiTheme="minorHAnsi" w:cstheme="minorHAnsi"/>
                <w:sz w:val="20"/>
              </w:rPr>
              <w:tab/>
            </w:r>
            <w:r w:rsidR="00A54E93">
              <w:rPr>
                <w:rFonts w:asciiTheme="minorHAnsi" w:hAnsiTheme="minorHAnsi" w:cstheme="minorHAnsi"/>
                <w:sz w:val="20"/>
              </w:rPr>
              <w:t>20.000</w:t>
            </w:r>
            <w:r w:rsidRPr="003B2A4B">
              <w:rPr>
                <w:rFonts w:asciiTheme="minorHAnsi" w:hAnsiTheme="minorHAnsi" w:cstheme="minorHAnsi"/>
                <w:sz w:val="20"/>
              </w:rPr>
              <w:t>,- Kč</w:t>
            </w:r>
          </w:p>
        </w:tc>
      </w:tr>
      <w:tr w:rsidR="000C1AF4" w:rsidRPr="003B2A4B" w14:paraId="57DA2EFC"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469C3" w14:textId="335A37A6" w:rsidR="000C1AF4" w:rsidRPr="003B2A4B" w:rsidRDefault="000C1AF4" w:rsidP="008E634A">
            <w:pPr>
              <w:numPr>
                <w:ilvl w:val="0"/>
                <w:numId w:val="1"/>
              </w:numPr>
              <w:tabs>
                <w:tab w:val="right" w:leader="dot" w:pos="9214"/>
              </w:tabs>
              <w:ind w:left="0" w:firstLine="0"/>
              <w:jc w:val="both"/>
              <w:rPr>
                <w:rFonts w:asciiTheme="minorHAnsi" w:hAnsiTheme="minorHAnsi" w:cstheme="minorHAnsi"/>
                <w:sz w:val="20"/>
              </w:rPr>
            </w:pPr>
            <w:r w:rsidRPr="00747BBB">
              <w:rPr>
                <w:rFonts w:asciiTheme="minorHAnsi" w:hAnsiTheme="minorHAnsi" w:cstheme="minorHAnsi"/>
                <w:sz w:val="20"/>
              </w:rPr>
              <w:t>Pojištění strojů a elektroniky</w:t>
            </w:r>
            <w:r w:rsidRPr="003B2A4B">
              <w:rPr>
                <w:rFonts w:asciiTheme="minorHAnsi" w:hAnsiTheme="minorHAnsi" w:cstheme="minorHAnsi"/>
                <w:sz w:val="20"/>
              </w:rPr>
              <w:tab/>
            </w:r>
            <w:r w:rsidR="00A54E93">
              <w:rPr>
                <w:rFonts w:asciiTheme="minorHAnsi" w:hAnsiTheme="minorHAnsi" w:cstheme="minorHAnsi"/>
                <w:sz w:val="20"/>
              </w:rPr>
              <w:t>45.000</w:t>
            </w:r>
            <w:r w:rsidRPr="003B2A4B">
              <w:rPr>
                <w:rFonts w:asciiTheme="minorHAnsi" w:hAnsiTheme="minorHAnsi" w:cstheme="minorHAnsi"/>
                <w:sz w:val="20"/>
              </w:rPr>
              <w:t>,- Kč</w:t>
            </w:r>
          </w:p>
        </w:tc>
      </w:tr>
      <w:tr w:rsidR="000C1AF4" w:rsidRPr="003B2A4B" w14:paraId="30A8784F"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B159A" w14:textId="47CF4555" w:rsidR="000C1AF4" w:rsidRPr="003B2A4B" w:rsidRDefault="000C1AF4" w:rsidP="008E634A">
            <w:pPr>
              <w:numPr>
                <w:ilvl w:val="0"/>
                <w:numId w:val="1"/>
              </w:numPr>
              <w:tabs>
                <w:tab w:val="right" w:leader="dot" w:pos="9214"/>
              </w:tabs>
              <w:ind w:left="0" w:firstLine="0"/>
              <w:jc w:val="both"/>
              <w:rPr>
                <w:rFonts w:asciiTheme="minorHAnsi" w:hAnsiTheme="minorHAnsi" w:cstheme="minorHAnsi"/>
                <w:sz w:val="20"/>
              </w:rPr>
            </w:pPr>
            <w:r w:rsidRPr="003B2A4B">
              <w:rPr>
                <w:rFonts w:asciiTheme="minorHAnsi" w:hAnsiTheme="minorHAnsi" w:cstheme="minorHAnsi"/>
                <w:sz w:val="20"/>
              </w:rPr>
              <w:t>Pojištění nákladu</w:t>
            </w:r>
            <w:r w:rsidRPr="003B2A4B">
              <w:rPr>
                <w:rFonts w:asciiTheme="minorHAnsi" w:hAnsiTheme="minorHAnsi" w:cstheme="minorHAnsi"/>
                <w:sz w:val="20"/>
              </w:rPr>
              <w:tab/>
            </w:r>
            <w:r w:rsidR="00A54E93">
              <w:rPr>
                <w:rFonts w:asciiTheme="minorHAnsi" w:hAnsiTheme="minorHAnsi" w:cstheme="minorHAnsi"/>
                <w:sz w:val="20"/>
              </w:rPr>
              <w:t>104.041</w:t>
            </w:r>
            <w:r w:rsidRPr="003B2A4B">
              <w:rPr>
                <w:rFonts w:asciiTheme="minorHAnsi" w:hAnsiTheme="minorHAnsi" w:cstheme="minorHAnsi"/>
                <w:sz w:val="20"/>
              </w:rPr>
              <w:t>,- Kč</w:t>
            </w:r>
          </w:p>
        </w:tc>
      </w:tr>
      <w:tr w:rsidR="00940C14" w:rsidRPr="003B2A4B" w14:paraId="0B199137"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B05C7" w14:textId="37C548C8" w:rsidR="00940C14" w:rsidRPr="003B2A4B" w:rsidRDefault="00940C14" w:rsidP="008E634A">
            <w:pPr>
              <w:numPr>
                <w:ilvl w:val="0"/>
                <w:numId w:val="1"/>
              </w:numPr>
              <w:tabs>
                <w:tab w:val="right" w:leader="dot" w:pos="9214"/>
              </w:tabs>
              <w:ind w:left="0" w:firstLine="0"/>
              <w:jc w:val="both"/>
              <w:rPr>
                <w:rFonts w:asciiTheme="minorHAnsi" w:hAnsiTheme="minorHAnsi" w:cstheme="minorHAnsi"/>
                <w:sz w:val="20"/>
              </w:rPr>
            </w:pPr>
            <w:r w:rsidRPr="003B2A4B">
              <w:rPr>
                <w:rFonts w:asciiTheme="minorHAnsi" w:hAnsiTheme="minorHAnsi" w:cstheme="minorHAnsi"/>
                <w:sz w:val="20"/>
              </w:rPr>
              <w:t>Pojištění odpovědnosti</w:t>
            </w:r>
            <w:r w:rsidRPr="003B2A4B">
              <w:rPr>
                <w:rFonts w:asciiTheme="minorHAnsi" w:hAnsiTheme="minorHAnsi" w:cstheme="minorHAnsi"/>
                <w:sz w:val="20"/>
              </w:rPr>
              <w:tab/>
            </w:r>
            <w:r w:rsidR="00A54E93">
              <w:rPr>
                <w:rFonts w:asciiTheme="minorHAnsi" w:hAnsiTheme="minorHAnsi" w:cstheme="minorHAnsi"/>
                <w:sz w:val="20"/>
              </w:rPr>
              <w:t>166.025</w:t>
            </w:r>
            <w:r w:rsidRPr="003B2A4B">
              <w:rPr>
                <w:rFonts w:asciiTheme="minorHAnsi" w:hAnsiTheme="minorHAnsi" w:cstheme="minorHAnsi"/>
                <w:sz w:val="20"/>
              </w:rPr>
              <w:t>,- Kč</w:t>
            </w:r>
          </w:p>
        </w:tc>
      </w:tr>
      <w:tr w:rsidR="00940C14" w:rsidRPr="003B2A4B" w14:paraId="5651A123"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E4B070" w14:textId="2D4A5051" w:rsidR="00940C14" w:rsidRPr="003B2A4B" w:rsidRDefault="00940C14" w:rsidP="000C1AF4">
            <w:pPr>
              <w:tabs>
                <w:tab w:val="right" w:leader="dot" w:pos="9213"/>
              </w:tabs>
              <w:jc w:val="both"/>
              <w:rPr>
                <w:rFonts w:asciiTheme="minorHAnsi" w:hAnsiTheme="minorHAnsi" w:cstheme="minorHAnsi"/>
                <w:b/>
                <w:sz w:val="20"/>
              </w:rPr>
            </w:pPr>
            <w:bookmarkStart w:id="28" w:name="_GoBack"/>
            <w:r w:rsidRPr="003B2A4B">
              <w:rPr>
                <w:rFonts w:asciiTheme="minorHAnsi" w:hAnsiTheme="minorHAnsi" w:cstheme="minorHAnsi"/>
                <w:b/>
                <w:sz w:val="20"/>
              </w:rPr>
              <w:t>Celkové roční pojistné činí</w:t>
            </w:r>
            <w:r w:rsidRPr="003B2A4B">
              <w:rPr>
                <w:rFonts w:asciiTheme="minorHAnsi" w:hAnsiTheme="minorHAnsi" w:cstheme="minorHAnsi"/>
                <w:b/>
                <w:sz w:val="20"/>
              </w:rPr>
              <w:tab/>
            </w:r>
            <w:r w:rsidR="00976063">
              <w:rPr>
                <w:rFonts w:asciiTheme="minorHAnsi" w:hAnsiTheme="minorHAnsi" w:cstheme="minorHAnsi"/>
                <w:b/>
                <w:sz w:val="20"/>
              </w:rPr>
              <w:t>1.128.977</w:t>
            </w:r>
            <w:r w:rsidRPr="003B2A4B">
              <w:rPr>
                <w:rFonts w:asciiTheme="minorHAnsi" w:hAnsiTheme="minorHAnsi" w:cstheme="minorHAnsi"/>
                <w:b/>
                <w:sz w:val="20"/>
              </w:rPr>
              <w:t>,- Kč</w:t>
            </w:r>
            <w:bookmarkEnd w:id="28"/>
          </w:p>
        </w:tc>
      </w:tr>
    </w:tbl>
    <w:p w14:paraId="207313CC" w14:textId="29AD8963" w:rsidR="00C337D7" w:rsidRPr="003B2A4B" w:rsidRDefault="00C337D7" w:rsidP="006E3BEF">
      <w:pPr>
        <w:numPr>
          <w:ilvl w:val="0"/>
          <w:numId w:val="7"/>
        </w:numPr>
        <w:tabs>
          <w:tab w:val="left" w:pos="-1800"/>
        </w:tabs>
        <w:spacing w:before="120"/>
        <w:jc w:val="both"/>
        <w:rPr>
          <w:rFonts w:asciiTheme="minorHAnsi" w:hAnsiTheme="minorHAnsi" w:cstheme="minorHAnsi"/>
          <w:sz w:val="20"/>
        </w:rPr>
      </w:pPr>
      <w:r w:rsidRPr="003B2A4B">
        <w:rPr>
          <w:rFonts w:asciiTheme="minorHAnsi" w:hAnsiTheme="minorHAnsi" w:cstheme="minorHAnsi"/>
          <w:sz w:val="20"/>
        </w:rPr>
        <w:t xml:space="preserve">Pojistné se považuje za zaplacené okamžikem připsání příslušné částky pojistného na účet pojistitele, je-li placena prostřednictvím peněžního ústavu. </w:t>
      </w:r>
    </w:p>
    <w:p w14:paraId="79CB37BF" w14:textId="1094C80F" w:rsidR="00E963F5" w:rsidRPr="003B2A4B" w:rsidRDefault="00E963F5" w:rsidP="006E3BEF">
      <w:pPr>
        <w:numPr>
          <w:ilvl w:val="0"/>
          <w:numId w:val="7"/>
        </w:numPr>
        <w:tabs>
          <w:tab w:val="left" w:pos="-1800"/>
        </w:tabs>
        <w:spacing w:before="120"/>
        <w:jc w:val="both"/>
        <w:rPr>
          <w:rFonts w:asciiTheme="minorHAnsi" w:hAnsiTheme="minorHAnsi" w:cstheme="minorHAnsi"/>
          <w:sz w:val="20"/>
        </w:rPr>
      </w:pPr>
      <w:r w:rsidRPr="003B2A4B">
        <w:rPr>
          <w:rFonts w:asciiTheme="minorHAnsi" w:hAnsiTheme="minorHAnsi" w:cstheme="minorHAnsi"/>
          <w:sz w:val="20"/>
        </w:rPr>
        <w:t xml:space="preserve">Pojistné bude placeno prostřednictvím peněžního ústavu na účet pojistitele č. </w:t>
      </w:r>
      <w:r w:rsidRPr="003B2A4B">
        <w:rPr>
          <w:rFonts w:asciiTheme="minorHAnsi" w:hAnsiTheme="minorHAnsi" w:cstheme="minorHAnsi"/>
          <w:bCs/>
          <w:sz w:val="20"/>
          <w:szCs w:val="20"/>
        </w:rPr>
        <w:t xml:space="preserve">700135002/0800 </w:t>
      </w:r>
      <w:r w:rsidRPr="003B2A4B">
        <w:rPr>
          <w:rFonts w:asciiTheme="minorHAnsi" w:hAnsiTheme="minorHAnsi" w:cstheme="minorHAnsi"/>
          <w:sz w:val="20"/>
          <w:szCs w:val="20"/>
        </w:rPr>
        <w:t>pod</w:t>
      </w:r>
      <w:r w:rsidRPr="003B2A4B">
        <w:rPr>
          <w:rFonts w:asciiTheme="minorHAnsi" w:hAnsiTheme="minorHAnsi" w:cstheme="minorHAnsi"/>
          <w:sz w:val="20"/>
        </w:rPr>
        <w:t xml:space="preserve"> variabilním symbolem</w:t>
      </w:r>
      <w:r w:rsidR="00A54E93">
        <w:rPr>
          <w:rFonts w:asciiTheme="minorHAnsi" w:hAnsiTheme="minorHAnsi" w:cstheme="minorHAnsi"/>
          <w:sz w:val="20"/>
        </w:rPr>
        <w:t xml:space="preserve"> 0040003191</w:t>
      </w:r>
      <w:r w:rsidRPr="003B2A4B">
        <w:rPr>
          <w:rFonts w:asciiTheme="minorHAnsi" w:hAnsiTheme="minorHAnsi" w:cstheme="minorHAnsi"/>
          <w:sz w:val="20"/>
        </w:rPr>
        <w:t xml:space="preserve"> (číslo pojistné smlouvy).</w:t>
      </w:r>
    </w:p>
    <w:p w14:paraId="10705ADC" w14:textId="360AEE9A" w:rsidR="00A54E93" w:rsidRPr="00E00A87" w:rsidRDefault="00A54E93" w:rsidP="006E3BEF">
      <w:pPr>
        <w:numPr>
          <w:ilvl w:val="0"/>
          <w:numId w:val="7"/>
        </w:numPr>
        <w:tabs>
          <w:tab w:val="left" w:pos="-1800"/>
        </w:tabs>
        <w:spacing w:before="120"/>
        <w:jc w:val="both"/>
        <w:rPr>
          <w:rFonts w:asciiTheme="minorHAnsi" w:hAnsiTheme="minorHAnsi" w:cstheme="minorHAnsi"/>
          <w:sz w:val="20"/>
        </w:rPr>
      </w:pPr>
      <w:r w:rsidRPr="00E00A87">
        <w:rPr>
          <w:rFonts w:asciiTheme="minorHAnsi" w:hAnsiTheme="minorHAnsi" w:cstheme="minorHAnsi"/>
          <w:sz w:val="20"/>
        </w:rPr>
        <w:t xml:space="preserve">Pojistné je pojistným běžným. Pojistné za první roční pojistné období činí </w:t>
      </w:r>
      <w:r w:rsidR="00976063">
        <w:rPr>
          <w:rFonts w:asciiTheme="minorHAnsi" w:hAnsiTheme="minorHAnsi" w:cstheme="minorHAnsi"/>
          <w:sz w:val="20"/>
        </w:rPr>
        <w:t>1</w:t>
      </w:r>
      <w:r w:rsidRPr="00E00A87">
        <w:rPr>
          <w:rFonts w:asciiTheme="minorHAnsi" w:hAnsiTheme="minorHAnsi" w:cstheme="minorHAnsi"/>
          <w:sz w:val="20"/>
        </w:rPr>
        <w:t>.</w:t>
      </w:r>
      <w:r w:rsidR="00976063">
        <w:rPr>
          <w:rFonts w:asciiTheme="minorHAnsi" w:hAnsiTheme="minorHAnsi" w:cstheme="minorHAnsi"/>
          <w:sz w:val="20"/>
        </w:rPr>
        <w:t>128.9</w:t>
      </w:r>
      <w:r w:rsidRPr="00E00A87">
        <w:rPr>
          <w:rFonts w:asciiTheme="minorHAnsi" w:hAnsiTheme="minorHAnsi" w:cstheme="minorHAnsi"/>
          <w:sz w:val="20"/>
        </w:rPr>
        <w:t>7</w:t>
      </w:r>
      <w:r w:rsidR="00976063">
        <w:rPr>
          <w:rFonts w:asciiTheme="minorHAnsi" w:hAnsiTheme="minorHAnsi" w:cstheme="minorHAnsi"/>
          <w:sz w:val="20"/>
        </w:rPr>
        <w:t>7</w:t>
      </w:r>
      <w:r w:rsidRPr="00E00A87">
        <w:rPr>
          <w:rFonts w:asciiTheme="minorHAnsi" w:hAnsiTheme="minorHAnsi" w:cstheme="minorHAnsi"/>
          <w:sz w:val="20"/>
        </w:rPr>
        <w:t>,- Kč a je splatné do 30 dnů po uzavření pojistné smlouvy. Pojistné za další roční pojistná období jsou splatná v úplné výši vždy 30 dnů před předmětným pojistným obdobím.</w:t>
      </w:r>
    </w:p>
    <w:p w14:paraId="3D12DE16" w14:textId="77777777" w:rsidR="00C337D7" w:rsidRPr="003B2A4B" w:rsidRDefault="00C337D7" w:rsidP="00E963F5">
      <w:pPr>
        <w:spacing w:before="360"/>
        <w:jc w:val="center"/>
        <w:rPr>
          <w:rFonts w:asciiTheme="minorHAnsi" w:hAnsiTheme="minorHAnsi" w:cstheme="minorHAnsi"/>
          <w:b/>
          <w:sz w:val="20"/>
        </w:rPr>
      </w:pPr>
      <w:r w:rsidRPr="003B2A4B">
        <w:rPr>
          <w:rFonts w:asciiTheme="minorHAnsi" w:hAnsiTheme="minorHAnsi" w:cstheme="minorHAnsi"/>
          <w:b/>
          <w:sz w:val="20"/>
        </w:rPr>
        <w:t>Článek VII.</w:t>
      </w:r>
    </w:p>
    <w:p w14:paraId="17DECB89" w14:textId="77777777" w:rsidR="00C337D7" w:rsidRPr="003B2A4B" w:rsidRDefault="00C337D7" w:rsidP="00C337D7">
      <w:pPr>
        <w:jc w:val="center"/>
        <w:rPr>
          <w:rFonts w:asciiTheme="minorHAnsi" w:hAnsiTheme="minorHAnsi" w:cstheme="minorHAnsi"/>
          <w:b/>
          <w:sz w:val="20"/>
          <w:u w:val="single"/>
        </w:rPr>
      </w:pPr>
      <w:r w:rsidRPr="003B2A4B">
        <w:rPr>
          <w:rFonts w:asciiTheme="minorHAnsi" w:hAnsiTheme="minorHAnsi" w:cstheme="minorHAnsi"/>
          <w:b/>
          <w:sz w:val="20"/>
          <w:u w:val="single"/>
        </w:rPr>
        <w:t>Závěrečná ustanovení</w:t>
      </w:r>
    </w:p>
    <w:p w14:paraId="3F5EF0B4" w14:textId="3DD6D277" w:rsidR="00F36F7F" w:rsidRPr="00F36F7F" w:rsidRDefault="00F36F7F" w:rsidP="00F36F7F">
      <w:pPr>
        <w:numPr>
          <w:ilvl w:val="0"/>
          <w:numId w:val="8"/>
        </w:numPr>
        <w:spacing w:before="120"/>
        <w:jc w:val="both"/>
        <w:rPr>
          <w:rFonts w:asciiTheme="minorHAnsi" w:hAnsiTheme="minorHAnsi"/>
          <w:sz w:val="20"/>
        </w:rPr>
      </w:pPr>
      <w:r w:rsidRPr="0085278D">
        <w:rPr>
          <w:rFonts w:asciiTheme="minorHAnsi" w:hAnsiTheme="minorHAnsi"/>
          <w:sz w:val="20"/>
        </w:rPr>
        <w:t>Dodatek nabývá účinnosti dne: 1</w:t>
      </w:r>
      <w:r>
        <w:rPr>
          <w:rFonts w:asciiTheme="minorHAnsi" w:hAnsiTheme="minorHAnsi"/>
          <w:sz w:val="20"/>
        </w:rPr>
        <w:t>5</w:t>
      </w:r>
      <w:r w:rsidRPr="0085278D">
        <w:rPr>
          <w:rFonts w:asciiTheme="minorHAnsi" w:hAnsiTheme="minorHAnsi"/>
          <w:sz w:val="20"/>
        </w:rPr>
        <w:t>.</w:t>
      </w:r>
      <w:r>
        <w:rPr>
          <w:rFonts w:asciiTheme="minorHAnsi" w:hAnsiTheme="minorHAnsi"/>
          <w:sz w:val="20"/>
        </w:rPr>
        <w:t>03</w:t>
      </w:r>
      <w:r w:rsidRPr="0085278D">
        <w:rPr>
          <w:rFonts w:asciiTheme="minorHAnsi" w:hAnsiTheme="minorHAnsi"/>
          <w:sz w:val="20"/>
        </w:rPr>
        <w:t>.20</w:t>
      </w:r>
      <w:r>
        <w:rPr>
          <w:rFonts w:asciiTheme="minorHAnsi" w:hAnsiTheme="minorHAnsi"/>
          <w:sz w:val="20"/>
        </w:rPr>
        <w:t>25</w:t>
      </w:r>
    </w:p>
    <w:p w14:paraId="280E28F6" w14:textId="3DA35E21" w:rsidR="00976063" w:rsidRPr="003B2A4B" w:rsidRDefault="00976063" w:rsidP="00F36F7F">
      <w:pPr>
        <w:ind w:left="360"/>
        <w:rPr>
          <w:rFonts w:asciiTheme="minorHAnsi" w:hAnsiTheme="minorHAnsi" w:cstheme="minorHAnsi"/>
          <w:sz w:val="20"/>
          <w:szCs w:val="20"/>
        </w:rPr>
      </w:pPr>
      <w:r w:rsidRPr="003B2A4B">
        <w:rPr>
          <w:rFonts w:asciiTheme="minorHAnsi" w:hAnsiTheme="minorHAnsi" w:cstheme="minorHAnsi"/>
          <w:sz w:val="20"/>
          <w:szCs w:val="20"/>
        </w:rPr>
        <w:t>Pojistná doba</w:t>
      </w:r>
    </w:p>
    <w:p w14:paraId="42462BCD" w14:textId="77777777" w:rsidR="00976063" w:rsidRPr="003B2A4B" w:rsidRDefault="00976063" w:rsidP="00976063">
      <w:pPr>
        <w:ind w:firstLine="360"/>
        <w:rPr>
          <w:rFonts w:asciiTheme="minorHAnsi" w:hAnsiTheme="minorHAnsi" w:cstheme="minorHAnsi"/>
          <w:sz w:val="20"/>
          <w:szCs w:val="20"/>
        </w:rPr>
      </w:pPr>
      <w:r w:rsidRPr="003B2A4B">
        <w:rPr>
          <w:rFonts w:asciiTheme="minorHAnsi" w:hAnsiTheme="minorHAnsi" w:cstheme="minorHAnsi"/>
          <w:sz w:val="20"/>
          <w:szCs w:val="20"/>
        </w:rPr>
        <w:t xml:space="preserve">Pojištění se sjednává na dobu </w:t>
      </w:r>
      <w:r w:rsidRPr="00D4718D">
        <w:rPr>
          <w:rFonts w:asciiTheme="minorHAnsi" w:hAnsiTheme="minorHAnsi" w:cstheme="minorHAnsi"/>
          <w:sz w:val="20"/>
          <w:szCs w:val="20"/>
        </w:rPr>
        <w:t>čtyř</w:t>
      </w:r>
      <w:r w:rsidRPr="003B2A4B">
        <w:rPr>
          <w:rFonts w:asciiTheme="minorHAnsi" w:hAnsiTheme="minorHAnsi" w:cstheme="minorHAnsi"/>
          <w:sz w:val="20"/>
          <w:szCs w:val="20"/>
        </w:rPr>
        <w:t xml:space="preserve"> let.</w:t>
      </w:r>
    </w:p>
    <w:p w14:paraId="190B276D" w14:textId="77777777" w:rsidR="00976063" w:rsidRPr="003B2A4B" w:rsidRDefault="00976063" w:rsidP="00976063">
      <w:pPr>
        <w:ind w:firstLine="360"/>
        <w:rPr>
          <w:rFonts w:asciiTheme="minorHAnsi" w:hAnsiTheme="minorHAnsi" w:cstheme="minorHAnsi"/>
          <w:sz w:val="20"/>
          <w:szCs w:val="20"/>
        </w:rPr>
      </w:pPr>
      <w:r w:rsidRPr="003B2A4B">
        <w:rPr>
          <w:rFonts w:asciiTheme="minorHAnsi" w:hAnsiTheme="minorHAnsi" w:cstheme="minorHAnsi"/>
          <w:sz w:val="20"/>
          <w:szCs w:val="20"/>
        </w:rPr>
        <w:t xml:space="preserve">Pojištění vzniká dne: </w:t>
      </w:r>
      <w:r w:rsidRPr="00E3440B">
        <w:rPr>
          <w:rFonts w:asciiTheme="minorHAnsi" w:hAnsiTheme="minorHAnsi" w:cstheme="minorHAnsi"/>
          <w:b/>
          <w:bCs/>
          <w:sz w:val="20"/>
          <w:szCs w:val="20"/>
        </w:rPr>
        <w:t>15.03.2022</w:t>
      </w:r>
      <w:r w:rsidRPr="003B2A4B">
        <w:rPr>
          <w:rFonts w:asciiTheme="minorHAnsi" w:hAnsiTheme="minorHAnsi" w:cstheme="minorHAnsi"/>
          <w:sz w:val="20"/>
          <w:szCs w:val="20"/>
        </w:rPr>
        <w:t xml:space="preserve"> </w:t>
      </w:r>
    </w:p>
    <w:p w14:paraId="5BF42CCE" w14:textId="77777777" w:rsidR="00976063" w:rsidRDefault="00976063" w:rsidP="00976063">
      <w:pPr>
        <w:ind w:firstLine="360"/>
        <w:rPr>
          <w:rFonts w:asciiTheme="minorHAnsi" w:hAnsiTheme="minorHAnsi" w:cstheme="minorHAnsi"/>
          <w:b/>
          <w:bCs/>
          <w:sz w:val="20"/>
          <w:szCs w:val="20"/>
        </w:rPr>
      </w:pPr>
      <w:r w:rsidRPr="003B2A4B">
        <w:rPr>
          <w:rFonts w:asciiTheme="minorHAnsi" w:hAnsiTheme="minorHAnsi" w:cstheme="minorHAnsi"/>
          <w:sz w:val="20"/>
          <w:szCs w:val="20"/>
        </w:rPr>
        <w:t xml:space="preserve">Pojištění se sjednává do: </w:t>
      </w:r>
      <w:r w:rsidRPr="00E3440B">
        <w:rPr>
          <w:rFonts w:asciiTheme="minorHAnsi" w:hAnsiTheme="minorHAnsi" w:cstheme="minorHAnsi"/>
          <w:b/>
          <w:bCs/>
          <w:sz w:val="20"/>
          <w:szCs w:val="20"/>
        </w:rPr>
        <w:t>14.03.202</w:t>
      </w:r>
      <w:r>
        <w:rPr>
          <w:rFonts w:asciiTheme="minorHAnsi" w:hAnsiTheme="minorHAnsi" w:cstheme="minorHAnsi"/>
          <w:b/>
          <w:bCs/>
          <w:sz w:val="20"/>
          <w:szCs w:val="20"/>
        </w:rPr>
        <w:t>6</w:t>
      </w:r>
    </w:p>
    <w:p w14:paraId="4167BB1E" w14:textId="77777777" w:rsidR="00976063" w:rsidRPr="00E00A87" w:rsidRDefault="00976063" w:rsidP="00976063">
      <w:pPr>
        <w:spacing w:before="120"/>
        <w:ind w:left="360"/>
        <w:jc w:val="both"/>
        <w:rPr>
          <w:rFonts w:asciiTheme="minorHAnsi" w:hAnsiTheme="minorHAnsi" w:cstheme="minorHAnsi"/>
          <w:b/>
          <w:bCs/>
          <w:sz w:val="20"/>
        </w:rPr>
      </w:pPr>
      <w:r w:rsidRPr="00E00A87">
        <w:rPr>
          <w:rFonts w:asciiTheme="minorHAnsi" w:hAnsiTheme="minorHAnsi" w:cstheme="minorHAnsi"/>
          <w:b/>
          <w:bCs/>
          <w:sz w:val="20"/>
          <w:szCs w:val="20"/>
        </w:rPr>
        <w:t>Pojistné období je roční</w:t>
      </w:r>
      <w:r>
        <w:rPr>
          <w:rFonts w:asciiTheme="minorHAnsi" w:hAnsiTheme="minorHAnsi" w:cstheme="minorHAnsi"/>
          <w:sz w:val="20"/>
          <w:szCs w:val="20"/>
        </w:rPr>
        <w:t xml:space="preserve"> a v</w:t>
      </w:r>
      <w:r w:rsidRPr="00E540AA">
        <w:rPr>
          <w:rFonts w:asciiTheme="minorHAnsi" w:hAnsiTheme="minorHAnsi" w:cstheme="minorHAnsi"/>
          <w:sz w:val="20"/>
        </w:rPr>
        <w:t xml:space="preserve"> souladu s </w:t>
      </w:r>
      <w:r w:rsidRPr="00E540AA">
        <w:rPr>
          <w:rFonts w:asciiTheme="minorHAnsi" w:hAnsiTheme="minorHAnsi" w:cstheme="minorHAnsi"/>
          <w:sz w:val="20"/>
          <w:szCs w:val="20"/>
        </w:rPr>
        <w:t>článkem 10, bodu 1, písm. e) VPPM</w:t>
      </w:r>
      <w:r w:rsidRPr="00E540AA">
        <w:rPr>
          <w:rFonts w:asciiTheme="minorHAnsi" w:hAnsiTheme="minorHAnsi" w:cstheme="minorHAnsi"/>
          <w:sz w:val="20"/>
        </w:rPr>
        <w:t xml:space="preserve"> 1/16 a </w:t>
      </w:r>
      <w:r w:rsidRPr="00E540AA">
        <w:rPr>
          <w:rFonts w:asciiTheme="minorHAnsi" w:hAnsiTheme="minorHAnsi" w:cstheme="minorHAnsi"/>
          <w:sz w:val="20"/>
          <w:szCs w:val="20"/>
        </w:rPr>
        <w:t xml:space="preserve">článkem 9, bodu 1, písm. e) VPPOD </w:t>
      </w:r>
      <w:r>
        <w:rPr>
          <w:rFonts w:asciiTheme="minorHAnsi" w:hAnsiTheme="minorHAnsi" w:cstheme="minorHAnsi"/>
          <w:sz w:val="20"/>
          <w:szCs w:val="20"/>
        </w:rPr>
        <w:t xml:space="preserve">s </w:t>
      </w:r>
      <w:r w:rsidRPr="00EC65AB">
        <w:rPr>
          <w:rFonts w:asciiTheme="minorHAnsi" w:hAnsiTheme="minorHAnsi" w:cstheme="minorHAnsi"/>
          <w:b/>
          <w:bCs/>
          <w:sz w:val="20"/>
          <w:szCs w:val="20"/>
        </w:rPr>
        <w:t>v</w:t>
      </w:r>
      <w:r w:rsidRPr="00E540AA">
        <w:rPr>
          <w:rFonts w:asciiTheme="minorHAnsi" w:hAnsiTheme="minorHAnsi" w:cstheme="minorHAnsi"/>
          <w:b/>
          <w:bCs/>
          <w:sz w:val="20"/>
        </w:rPr>
        <w:t>ýpovědní lhůt</w:t>
      </w:r>
      <w:r>
        <w:rPr>
          <w:rFonts w:asciiTheme="minorHAnsi" w:hAnsiTheme="minorHAnsi" w:cstheme="minorHAnsi"/>
          <w:b/>
          <w:bCs/>
          <w:sz w:val="20"/>
        </w:rPr>
        <w:t>ou</w:t>
      </w:r>
      <w:r w:rsidRPr="00E540AA">
        <w:rPr>
          <w:rFonts w:asciiTheme="minorHAnsi" w:hAnsiTheme="minorHAnsi" w:cstheme="minorHAnsi"/>
          <w:b/>
          <w:bCs/>
          <w:sz w:val="20"/>
        </w:rPr>
        <w:t xml:space="preserve"> k</w:t>
      </w:r>
      <w:r>
        <w:rPr>
          <w:rFonts w:asciiTheme="minorHAnsi" w:hAnsiTheme="minorHAnsi" w:cstheme="minorHAnsi"/>
          <w:b/>
          <w:bCs/>
          <w:sz w:val="20"/>
        </w:rPr>
        <w:t> </w:t>
      </w:r>
      <w:r w:rsidRPr="00E540AA">
        <w:rPr>
          <w:rFonts w:asciiTheme="minorHAnsi" w:hAnsiTheme="minorHAnsi" w:cstheme="minorHAnsi"/>
          <w:b/>
          <w:bCs/>
          <w:sz w:val="20"/>
        </w:rPr>
        <w:t>výročí</w:t>
      </w:r>
      <w:r>
        <w:rPr>
          <w:rFonts w:asciiTheme="minorHAnsi" w:hAnsiTheme="minorHAnsi" w:cstheme="minorHAnsi"/>
          <w:b/>
          <w:bCs/>
          <w:sz w:val="20"/>
        </w:rPr>
        <w:t xml:space="preserve"> </w:t>
      </w:r>
      <w:r w:rsidRPr="00E00A87">
        <w:rPr>
          <w:rFonts w:asciiTheme="minorHAnsi" w:hAnsiTheme="minorHAnsi" w:cstheme="minorHAnsi"/>
          <w:b/>
          <w:bCs/>
          <w:sz w:val="20"/>
          <w:szCs w:val="20"/>
        </w:rPr>
        <w:t>6 týdnů přede</w:t>
      </w:r>
      <w:r w:rsidRPr="00E00A87">
        <w:rPr>
          <w:rFonts w:asciiTheme="minorHAnsi" w:hAnsiTheme="minorHAnsi" w:cstheme="minorHAnsi"/>
          <w:sz w:val="20"/>
          <w:szCs w:val="20"/>
        </w:rPr>
        <w:t xml:space="preserve"> </w:t>
      </w:r>
      <w:r w:rsidRPr="00AD49E1">
        <w:rPr>
          <w:rFonts w:asciiTheme="minorHAnsi" w:hAnsiTheme="minorHAnsi" w:cstheme="minorHAnsi"/>
          <w:b/>
          <w:bCs/>
          <w:sz w:val="20"/>
          <w:szCs w:val="20"/>
        </w:rPr>
        <w:t>dnem</w:t>
      </w:r>
      <w:r w:rsidRPr="00E00A87">
        <w:rPr>
          <w:rFonts w:asciiTheme="minorHAnsi" w:hAnsiTheme="minorHAnsi" w:cstheme="minorHAnsi"/>
          <w:sz w:val="20"/>
          <w:szCs w:val="20"/>
        </w:rPr>
        <w:t>, ve kterém uplyne pojistné období.</w:t>
      </w:r>
    </w:p>
    <w:p w14:paraId="43825766" w14:textId="4ABA7BCB" w:rsidR="006E3BEF" w:rsidRDefault="00976063" w:rsidP="006E3BEF">
      <w:pPr>
        <w:numPr>
          <w:ilvl w:val="0"/>
          <w:numId w:val="8"/>
        </w:numPr>
        <w:spacing w:before="120"/>
        <w:jc w:val="both"/>
        <w:rPr>
          <w:rFonts w:asciiTheme="minorHAnsi" w:hAnsiTheme="minorHAnsi" w:cstheme="minorHAnsi"/>
          <w:sz w:val="20"/>
        </w:rPr>
      </w:pPr>
      <w:r w:rsidRPr="003B2A4B">
        <w:rPr>
          <w:rFonts w:asciiTheme="minorHAnsi" w:hAnsiTheme="minorHAnsi" w:cstheme="minorHAnsi"/>
          <w:sz w:val="20"/>
        </w:rPr>
        <w:t>Právní vztahy vzniklé z pojištění dle této pojistné smlouvy se řídí českými právními předpisy a případné spory z těchto právních vztahů vzniklé rozhodují české soudy.</w:t>
      </w:r>
    </w:p>
    <w:p w14:paraId="6F2C0810" w14:textId="77777777" w:rsidR="006E3BEF" w:rsidRDefault="006E3BEF">
      <w:pPr>
        <w:rPr>
          <w:rFonts w:asciiTheme="minorHAnsi" w:hAnsiTheme="minorHAnsi" w:cstheme="minorHAnsi"/>
          <w:sz w:val="20"/>
        </w:rPr>
      </w:pPr>
      <w:r>
        <w:rPr>
          <w:rFonts w:asciiTheme="minorHAnsi" w:hAnsiTheme="minorHAnsi" w:cstheme="minorHAnsi"/>
          <w:sz w:val="20"/>
        </w:rPr>
        <w:br w:type="page"/>
      </w:r>
    </w:p>
    <w:p w14:paraId="7A5FB44D" w14:textId="77777777" w:rsidR="00976063" w:rsidRPr="003B2A4B" w:rsidRDefault="00976063" w:rsidP="006E3BEF">
      <w:pPr>
        <w:numPr>
          <w:ilvl w:val="0"/>
          <w:numId w:val="8"/>
        </w:numPr>
        <w:spacing w:before="120"/>
        <w:jc w:val="both"/>
        <w:rPr>
          <w:rFonts w:asciiTheme="minorHAnsi" w:hAnsiTheme="minorHAnsi" w:cstheme="minorHAnsi"/>
          <w:sz w:val="20"/>
        </w:rPr>
      </w:pPr>
      <w:r w:rsidRPr="003B2A4B">
        <w:rPr>
          <w:rFonts w:asciiTheme="minorHAnsi" w:hAnsiTheme="minorHAnsi" w:cstheme="minorHAnsi"/>
          <w:sz w:val="20"/>
        </w:rPr>
        <w:lastRenderedPageBreak/>
        <w:t xml:space="preserve">Nebude-li výše škodního průběhu pojištěného za uplynulý pojistný rok vyšší než </w:t>
      </w:r>
      <w:proofErr w:type="gramStart"/>
      <w:r>
        <w:rPr>
          <w:rFonts w:asciiTheme="minorHAnsi" w:hAnsiTheme="minorHAnsi" w:cstheme="minorHAnsi"/>
          <w:sz w:val="20"/>
        </w:rPr>
        <w:t>30</w:t>
      </w:r>
      <w:r w:rsidRPr="003B2A4B">
        <w:rPr>
          <w:rFonts w:asciiTheme="minorHAnsi" w:hAnsiTheme="minorHAnsi" w:cstheme="minorHAnsi"/>
          <w:sz w:val="20"/>
        </w:rPr>
        <w:t>%</w:t>
      </w:r>
      <w:proofErr w:type="gramEnd"/>
      <w:r w:rsidRPr="003B2A4B">
        <w:rPr>
          <w:rFonts w:asciiTheme="minorHAnsi" w:hAnsiTheme="minorHAnsi" w:cstheme="minorHAnsi"/>
          <w:sz w:val="20"/>
        </w:rPr>
        <w:t>, vyplatí pojistitel bonifikaci takto:</w:t>
      </w:r>
    </w:p>
    <w:tbl>
      <w:tblPr>
        <w:tblStyle w:val="Mkatabulky"/>
        <w:tblW w:w="0" w:type="auto"/>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1985"/>
      </w:tblGrid>
      <w:tr w:rsidR="00976063" w:rsidRPr="003B2A4B" w14:paraId="20037EDD" w14:textId="77777777" w:rsidTr="00A047D1">
        <w:tc>
          <w:tcPr>
            <w:tcW w:w="2268" w:type="dxa"/>
          </w:tcPr>
          <w:p w14:paraId="4494DC6B" w14:textId="77777777" w:rsidR="00976063" w:rsidRPr="003B2A4B" w:rsidRDefault="00976063" w:rsidP="00A047D1">
            <w:pPr>
              <w:spacing w:before="120"/>
              <w:jc w:val="right"/>
              <w:rPr>
                <w:rFonts w:asciiTheme="minorHAnsi" w:hAnsiTheme="minorHAnsi" w:cstheme="minorHAnsi"/>
                <w:sz w:val="20"/>
              </w:rPr>
            </w:pPr>
            <w:r w:rsidRPr="003B2A4B">
              <w:rPr>
                <w:rFonts w:asciiTheme="minorHAnsi" w:hAnsiTheme="minorHAnsi" w:cstheme="minorHAnsi"/>
                <w:sz w:val="20"/>
              </w:rPr>
              <w:t>Škodní průběh</w:t>
            </w:r>
            <w:r w:rsidRPr="003B2A4B">
              <w:rPr>
                <w:rFonts w:asciiTheme="minorHAnsi" w:hAnsiTheme="minorHAnsi" w:cstheme="minorHAnsi"/>
              </w:rPr>
              <w:tab/>
            </w:r>
          </w:p>
        </w:tc>
        <w:tc>
          <w:tcPr>
            <w:tcW w:w="1985" w:type="dxa"/>
          </w:tcPr>
          <w:p w14:paraId="1DD8C4D2" w14:textId="77777777" w:rsidR="00976063" w:rsidRPr="003B2A4B" w:rsidRDefault="00976063" w:rsidP="00A047D1">
            <w:pPr>
              <w:spacing w:before="120"/>
              <w:jc w:val="right"/>
              <w:rPr>
                <w:rFonts w:asciiTheme="minorHAnsi" w:hAnsiTheme="minorHAnsi" w:cstheme="minorHAnsi"/>
                <w:sz w:val="20"/>
              </w:rPr>
            </w:pPr>
            <w:r>
              <w:rPr>
                <w:rFonts w:asciiTheme="minorHAnsi" w:hAnsiTheme="minorHAnsi" w:cstheme="minorHAnsi"/>
                <w:sz w:val="20"/>
              </w:rPr>
              <w:t>V</w:t>
            </w:r>
            <w:r w:rsidRPr="003B2A4B">
              <w:rPr>
                <w:rFonts w:asciiTheme="minorHAnsi" w:hAnsiTheme="minorHAnsi" w:cstheme="minorHAnsi"/>
                <w:sz w:val="20"/>
              </w:rPr>
              <w:t>ýše bonifikace</w:t>
            </w:r>
            <w:r w:rsidRPr="003B2A4B">
              <w:rPr>
                <w:rFonts w:asciiTheme="minorHAnsi" w:hAnsiTheme="minorHAnsi" w:cstheme="minorHAnsi"/>
              </w:rPr>
              <w:tab/>
            </w:r>
          </w:p>
        </w:tc>
      </w:tr>
      <w:tr w:rsidR="00976063" w:rsidRPr="003B2A4B" w14:paraId="10513E94" w14:textId="77777777" w:rsidTr="00A047D1">
        <w:tc>
          <w:tcPr>
            <w:tcW w:w="2268" w:type="dxa"/>
          </w:tcPr>
          <w:p w14:paraId="41269E34" w14:textId="77777777" w:rsidR="00976063" w:rsidRPr="003B2A4B" w:rsidRDefault="00976063" w:rsidP="00A047D1">
            <w:pPr>
              <w:jc w:val="right"/>
              <w:rPr>
                <w:rFonts w:asciiTheme="minorHAnsi" w:hAnsiTheme="minorHAnsi" w:cstheme="minorHAnsi"/>
                <w:sz w:val="20"/>
              </w:rPr>
            </w:pPr>
            <w:r w:rsidRPr="003B2A4B">
              <w:rPr>
                <w:rFonts w:asciiTheme="minorHAnsi" w:hAnsiTheme="minorHAnsi" w:cstheme="minorHAnsi"/>
                <w:sz w:val="20"/>
              </w:rPr>
              <w:t xml:space="preserve">do </w:t>
            </w:r>
            <w:proofErr w:type="gramStart"/>
            <w:r>
              <w:rPr>
                <w:rFonts w:asciiTheme="minorHAnsi" w:hAnsiTheme="minorHAnsi" w:cstheme="minorHAnsi"/>
                <w:sz w:val="20"/>
              </w:rPr>
              <w:t>3</w:t>
            </w:r>
            <w:r w:rsidRPr="003B2A4B">
              <w:rPr>
                <w:rFonts w:asciiTheme="minorHAnsi" w:hAnsiTheme="minorHAnsi" w:cstheme="minorHAnsi"/>
                <w:sz w:val="20"/>
              </w:rPr>
              <w:t>0%</w:t>
            </w:r>
            <w:proofErr w:type="gramEnd"/>
          </w:p>
        </w:tc>
        <w:tc>
          <w:tcPr>
            <w:tcW w:w="1985" w:type="dxa"/>
          </w:tcPr>
          <w:p w14:paraId="01901A65" w14:textId="77777777" w:rsidR="00976063" w:rsidRPr="003B2A4B" w:rsidRDefault="00976063" w:rsidP="00A047D1">
            <w:pPr>
              <w:jc w:val="right"/>
              <w:rPr>
                <w:rFonts w:asciiTheme="minorHAnsi" w:hAnsiTheme="minorHAnsi" w:cstheme="minorHAnsi"/>
                <w:sz w:val="20"/>
              </w:rPr>
            </w:pPr>
            <w:proofErr w:type="gramStart"/>
            <w:r>
              <w:rPr>
                <w:rFonts w:asciiTheme="minorHAnsi" w:hAnsiTheme="minorHAnsi" w:cstheme="minorHAnsi"/>
                <w:sz w:val="20"/>
              </w:rPr>
              <w:t>20</w:t>
            </w:r>
            <w:r w:rsidRPr="003B2A4B">
              <w:rPr>
                <w:rFonts w:asciiTheme="minorHAnsi" w:hAnsiTheme="minorHAnsi" w:cstheme="minorHAnsi"/>
                <w:sz w:val="20"/>
              </w:rPr>
              <w:t>%</w:t>
            </w:r>
            <w:proofErr w:type="gramEnd"/>
          </w:p>
        </w:tc>
      </w:tr>
    </w:tbl>
    <w:p w14:paraId="17DA7BDA" w14:textId="77777777" w:rsidR="00976063" w:rsidRPr="003B2A4B" w:rsidRDefault="00976063" w:rsidP="00976063">
      <w:pPr>
        <w:pStyle w:val="Zkladntext"/>
        <w:spacing w:before="120"/>
        <w:ind w:left="360"/>
        <w:rPr>
          <w:rFonts w:asciiTheme="minorHAnsi" w:hAnsiTheme="minorHAnsi" w:cstheme="minorHAnsi"/>
          <w:sz w:val="20"/>
        </w:rPr>
      </w:pPr>
      <w:r w:rsidRPr="003B2A4B">
        <w:rPr>
          <w:rFonts w:asciiTheme="minorHAnsi" w:hAnsiTheme="minorHAnsi" w:cstheme="minorHAnsi"/>
          <w:sz w:val="20"/>
        </w:rPr>
        <w:t>Podmínkou pro vyplacení bonifikace je uhrazení všech předepsaných splátek pojistného v daném pojistném roce. Nárok nevznikne při ukončení platnosti pojistné smlouvy před uplynutím celého pojistného roku.</w:t>
      </w:r>
    </w:p>
    <w:p w14:paraId="33CE0F22" w14:textId="77777777" w:rsidR="00976063" w:rsidRDefault="00976063" w:rsidP="00976063">
      <w:pPr>
        <w:pStyle w:val="Zkladntext"/>
        <w:spacing w:before="120"/>
        <w:ind w:left="360"/>
        <w:rPr>
          <w:rFonts w:asciiTheme="minorHAnsi" w:hAnsiTheme="minorHAnsi" w:cstheme="minorHAnsi"/>
          <w:sz w:val="20"/>
        </w:rPr>
      </w:pPr>
      <w:r w:rsidRPr="003B2A4B">
        <w:rPr>
          <w:rFonts w:asciiTheme="minorHAnsi" w:hAnsiTheme="minorHAnsi" w:cstheme="minorHAnsi"/>
          <w:sz w:val="20"/>
        </w:rPr>
        <w:t>Pojistitel, na základě písemné žádosti pojistníka zaslané pojistiteli nejdéle 3 měsíce po skončení daného pojistného roku vyhodnotí škodní průběh za uplynulý pojistný rok a do konce 4 měsíce po skončení pojistného roku bonifikaci pojistníkovi jednorázově poukáže.</w:t>
      </w:r>
    </w:p>
    <w:p w14:paraId="03275EA3" w14:textId="77777777" w:rsidR="00976063" w:rsidRPr="003B2A4B" w:rsidRDefault="00976063" w:rsidP="00976063">
      <w:pPr>
        <w:pStyle w:val="Zkladntext"/>
        <w:spacing w:before="120"/>
        <w:ind w:left="360"/>
        <w:rPr>
          <w:rFonts w:asciiTheme="minorHAnsi" w:hAnsiTheme="minorHAnsi" w:cstheme="minorHAnsi"/>
          <w:sz w:val="20"/>
        </w:rPr>
      </w:pPr>
      <w:r w:rsidRPr="003B2A4B">
        <w:rPr>
          <w:rFonts w:asciiTheme="minorHAnsi" w:hAnsiTheme="minorHAnsi" w:cstheme="minorHAnsi"/>
          <w:sz w:val="20"/>
        </w:rPr>
        <w:t>Pojistitel má právo na vrácení příslušné části z vyplacené bonifikace v případě, že škodní průběh za vyhodnocované období bude zvýšen v důsledku:</w:t>
      </w:r>
    </w:p>
    <w:p w14:paraId="186655CB" w14:textId="77777777" w:rsidR="00976063" w:rsidRPr="003B2A4B" w:rsidRDefault="00976063" w:rsidP="006E3BEF">
      <w:pPr>
        <w:pStyle w:val="Zkladntext"/>
        <w:numPr>
          <w:ilvl w:val="0"/>
          <w:numId w:val="11"/>
        </w:numPr>
        <w:rPr>
          <w:rFonts w:asciiTheme="minorHAnsi" w:hAnsiTheme="minorHAnsi" w:cstheme="minorHAnsi"/>
          <w:sz w:val="20"/>
        </w:rPr>
      </w:pPr>
      <w:r w:rsidRPr="003B2A4B">
        <w:rPr>
          <w:rFonts w:asciiTheme="minorHAnsi" w:hAnsiTheme="minorHAnsi" w:cstheme="minorHAnsi"/>
          <w:sz w:val="20"/>
        </w:rPr>
        <w:t>pojistné události vzniklé ve vyhodnocovaném období a nahlášené po vyplacení bonifikace</w:t>
      </w:r>
    </w:p>
    <w:p w14:paraId="28F5FBEB" w14:textId="77777777" w:rsidR="00976063" w:rsidRPr="003B2A4B" w:rsidRDefault="00976063" w:rsidP="006E3BEF">
      <w:pPr>
        <w:pStyle w:val="Zkladntext"/>
        <w:numPr>
          <w:ilvl w:val="0"/>
          <w:numId w:val="11"/>
        </w:numPr>
        <w:rPr>
          <w:rFonts w:asciiTheme="minorHAnsi" w:hAnsiTheme="minorHAnsi" w:cstheme="minorHAnsi"/>
          <w:sz w:val="20"/>
        </w:rPr>
      </w:pPr>
      <w:r w:rsidRPr="003B2A4B">
        <w:rPr>
          <w:rFonts w:asciiTheme="minorHAnsi" w:hAnsiTheme="minorHAnsi" w:cstheme="minorHAnsi"/>
          <w:sz w:val="20"/>
        </w:rPr>
        <w:t>výplaty pojistného plnění, které převyšovalo rezervu na pojistné plnění započtenou do vyhodnocení bonifikace</w:t>
      </w:r>
    </w:p>
    <w:p w14:paraId="7FCE2AD1" w14:textId="77777777" w:rsidR="00976063" w:rsidRDefault="00976063" w:rsidP="00976063">
      <w:pPr>
        <w:pStyle w:val="Zkladntext"/>
        <w:ind w:left="360"/>
        <w:rPr>
          <w:rFonts w:asciiTheme="minorHAnsi" w:hAnsiTheme="minorHAnsi" w:cstheme="minorHAnsi"/>
          <w:sz w:val="20"/>
        </w:rPr>
      </w:pPr>
      <w:r w:rsidRPr="003B2A4B">
        <w:rPr>
          <w:rFonts w:asciiTheme="minorHAnsi" w:hAnsiTheme="minorHAnsi" w:cstheme="minorHAnsi"/>
          <w:sz w:val="20"/>
        </w:rPr>
        <w:t>Pojistník se zavazuje uhradit částku ve výši přeplacené bonifikace pojistiteli a souhlasí s tím, že pojistitel může tuto částku odečíst od pojistného plnění.</w:t>
      </w:r>
    </w:p>
    <w:p w14:paraId="7E6D0EC4" w14:textId="0CC3D94A" w:rsidR="00C337D7" w:rsidRPr="003B2A4B" w:rsidRDefault="00573C9B" w:rsidP="006E3BEF">
      <w:pPr>
        <w:numPr>
          <w:ilvl w:val="0"/>
          <w:numId w:val="8"/>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Makléřská doložka</w:t>
      </w:r>
    </w:p>
    <w:p w14:paraId="38DC6093" w14:textId="7A7BD282" w:rsidR="00C337D7" w:rsidRPr="003B2A4B" w:rsidRDefault="00C337D7" w:rsidP="00C337D7">
      <w:pPr>
        <w:numPr>
          <w:ilvl w:val="12"/>
          <w:numId w:val="0"/>
        </w:numPr>
        <w:tabs>
          <w:tab w:val="left" w:pos="-720"/>
        </w:tabs>
        <w:ind w:left="360"/>
        <w:jc w:val="both"/>
        <w:rPr>
          <w:rFonts w:asciiTheme="minorHAnsi" w:hAnsiTheme="minorHAnsi" w:cstheme="minorHAnsi"/>
          <w:sz w:val="20"/>
        </w:rPr>
      </w:pPr>
      <w:r w:rsidRPr="003B2A4B">
        <w:rPr>
          <w:rFonts w:asciiTheme="minorHAnsi" w:hAnsiTheme="minorHAnsi" w:cstheme="minorHAnsi"/>
          <w:spacing w:val="-3"/>
          <w:sz w:val="20"/>
        </w:rPr>
        <w:t>Pojistník pověřil</w:t>
      </w:r>
      <w:r w:rsidR="00F42F47" w:rsidRPr="003B2A4B">
        <w:rPr>
          <w:rFonts w:asciiTheme="minorHAnsi" w:hAnsiTheme="minorHAnsi" w:cstheme="minorHAnsi"/>
          <w:spacing w:val="-3"/>
          <w:sz w:val="20"/>
        </w:rPr>
        <w:t xml:space="preserve"> </w:t>
      </w:r>
      <w:r w:rsidR="00FB25F7" w:rsidRPr="003B2A4B">
        <w:rPr>
          <w:rFonts w:asciiTheme="minorHAnsi" w:hAnsiTheme="minorHAnsi" w:cstheme="minorHAnsi"/>
          <w:spacing w:val="-3"/>
          <w:sz w:val="20"/>
        </w:rPr>
        <w:t>pojišťovacího makléře</w:t>
      </w:r>
      <w:r w:rsidRPr="003B2A4B">
        <w:rPr>
          <w:rFonts w:asciiTheme="minorHAnsi" w:hAnsiTheme="minorHAnsi" w:cstheme="minorHAnsi"/>
          <w:spacing w:val="-3"/>
          <w:sz w:val="20"/>
        </w:rPr>
        <w:t xml:space="preserve"> </w:t>
      </w:r>
      <w:r w:rsidR="000D0712">
        <w:rPr>
          <w:rFonts w:asciiTheme="minorHAnsi" w:hAnsiTheme="minorHAnsi" w:cstheme="minorHAnsi"/>
          <w:b/>
          <w:sz w:val="20"/>
          <w:szCs w:val="20"/>
        </w:rPr>
        <w:t xml:space="preserve">RENOMIA, a.s., </w:t>
      </w:r>
      <w:r w:rsidRPr="003B2A4B">
        <w:rPr>
          <w:rFonts w:asciiTheme="minorHAnsi" w:hAnsiTheme="minorHAnsi" w:cstheme="minorHAnsi"/>
          <w:spacing w:val="-3"/>
          <w:sz w:val="20"/>
        </w:rPr>
        <w:t xml:space="preserve">IČ: </w:t>
      </w:r>
      <w:r w:rsidR="000D0712" w:rsidRPr="009655A7">
        <w:rPr>
          <w:rFonts w:asciiTheme="minorHAnsi" w:hAnsiTheme="minorHAnsi" w:cstheme="minorHAnsi"/>
          <w:b/>
          <w:sz w:val="20"/>
          <w:szCs w:val="20"/>
        </w:rPr>
        <w:t>48391301</w:t>
      </w:r>
      <w:r w:rsidR="000D0712">
        <w:rPr>
          <w:rFonts w:asciiTheme="minorHAnsi" w:hAnsiTheme="minorHAnsi" w:cstheme="minorHAnsi"/>
          <w:b/>
          <w:sz w:val="20"/>
          <w:szCs w:val="20"/>
        </w:rPr>
        <w:t xml:space="preserve"> </w:t>
      </w:r>
      <w:r w:rsidRPr="003B2A4B">
        <w:rPr>
          <w:rFonts w:asciiTheme="minorHAnsi" w:hAnsiTheme="minorHAnsi" w:cstheme="minorHAnsi"/>
          <w:spacing w:val="-3"/>
          <w:sz w:val="20"/>
        </w:rPr>
        <w:t>vedením (řízením) a zpracováním jeho pojistného zájmu. Obchodní styk, který se bude týkat této pojistné smlo</w:t>
      </w:r>
      <w:r w:rsidRPr="003B2A4B">
        <w:rPr>
          <w:rFonts w:asciiTheme="minorHAnsi" w:hAnsiTheme="minorHAnsi" w:cstheme="minorHAnsi"/>
          <w:spacing w:val="-3"/>
          <w:sz w:val="20"/>
        </w:rPr>
        <w:softHyphen/>
        <w:t>uvy, bude prováděn výhradně prostřednictvím tohoto makléře, který je oprávněn přijímat a předávat smluvně závazná oznámení, prohlášení a rozhodnutí</w:t>
      </w:r>
      <w:r w:rsidR="00F42F47" w:rsidRPr="003B2A4B">
        <w:rPr>
          <w:rFonts w:asciiTheme="minorHAnsi" w:hAnsiTheme="minorHAnsi" w:cstheme="minorHAnsi"/>
          <w:spacing w:val="-3"/>
          <w:sz w:val="20"/>
        </w:rPr>
        <w:t xml:space="preserve"> </w:t>
      </w:r>
      <w:r w:rsidRPr="003B2A4B">
        <w:rPr>
          <w:rFonts w:asciiTheme="minorHAnsi" w:hAnsiTheme="minorHAnsi" w:cstheme="minorHAnsi"/>
          <w:spacing w:val="-3"/>
          <w:sz w:val="20"/>
        </w:rPr>
        <w:t>smluvních stran</w:t>
      </w:r>
      <w:r w:rsidR="00F42F47" w:rsidRPr="003B2A4B">
        <w:rPr>
          <w:rFonts w:asciiTheme="minorHAnsi" w:hAnsiTheme="minorHAnsi" w:cstheme="minorHAnsi"/>
          <w:spacing w:val="-3"/>
          <w:sz w:val="20"/>
        </w:rPr>
        <w:t xml:space="preserve"> </w:t>
      </w:r>
      <w:r w:rsidRPr="003B2A4B">
        <w:rPr>
          <w:rFonts w:asciiTheme="minorHAnsi" w:hAnsiTheme="minorHAnsi" w:cstheme="minorHAnsi"/>
          <w:spacing w:val="-3"/>
          <w:sz w:val="20"/>
        </w:rPr>
        <w:t xml:space="preserve">partnerů. </w:t>
      </w:r>
      <w:r w:rsidR="001F3BF3" w:rsidRPr="003B2A4B">
        <w:rPr>
          <w:rFonts w:asciiTheme="minorHAnsi" w:hAnsiTheme="minorHAnsi" w:cstheme="minorHAnsi"/>
          <w:spacing w:val="-3"/>
          <w:sz w:val="20"/>
        </w:rPr>
        <w:t>Kopie plné</w:t>
      </w:r>
      <w:r w:rsidRPr="003B2A4B">
        <w:rPr>
          <w:rFonts w:asciiTheme="minorHAnsi" w:hAnsiTheme="minorHAnsi" w:cstheme="minorHAnsi"/>
          <w:spacing w:val="-3"/>
          <w:sz w:val="20"/>
        </w:rPr>
        <w:t xml:space="preserve"> moc</w:t>
      </w:r>
      <w:r w:rsidR="001F3BF3" w:rsidRPr="003B2A4B">
        <w:rPr>
          <w:rFonts w:asciiTheme="minorHAnsi" w:hAnsiTheme="minorHAnsi" w:cstheme="minorHAnsi"/>
          <w:spacing w:val="-3"/>
          <w:sz w:val="20"/>
        </w:rPr>
        <w:t xml:space="preserve">i nebo smlouvy o </w:t>
      </w:r>
      <w:r w:rsidR="007823FA" w:rsidRPr="003B2A4B">
        <w:rPr>
          <w:rFonts w:asciiTheme="minorHAnsi" w:hAnsiTheme="minorHAnsi" w:cstheme="minorHAnsi"/>
          <w:spacing w:val="-3"/>
          <w:sz w:val="20"/>
        </w:rPr>
        <w:t>spolupráci</w:t>
      </w:r>
      <w:r w:rsidRPr="003B2A4B">
        <w:rPr>
          <w:rFonts w:asciiTheme="minorHAnsi" w:hAnsiTheme="minorHAnsi" w:cstheme="minorHAnsi"/>
          <w:spacing w:val="-3"/>
          <w:sz w:val="20"/>
        </w:rPr>
        <w:t xml:space="preserve"> pojišťovacího makléře je přílohou č</w:t>
      </w:r>
      <w:r w:rsidR="00573C9B" w:rsidRPr="003B2A4B">
        <w:rPr>
          <w:rFonts w:asciiTheme="minorHAnsi" w:hAnsiTheme="minorHAnsi" w:cstheme="minorHAnsi"/>
          <w:spacing w:val="-3"/>
          <w:sz w:val="20"/>
        </w:rPr>
        <w:t>.</w:t>
      </w:r>
      <w:r w:rsidR="00F42F47" w:rsidRPr="003B2A4B">
        <w:rPr>
          <w:rFonts w:asciiTheme="minorHAnsi" w:hAnsiTheme="minorHAnsi" w:cstheme="minorHAnsi"/>
          <w:spacing w:val="-3"/>
          <w:sz w:val="20"/>
        </w:rPr>
        <w:t xml:space="preserve"> </w:t>
      </w:r>
      <w:r w:rsidR="008C5721" w:rsidRPr="003B2A4B">
        <w:rPr>
          <w:rFonts w:asciiTheme="minorHAnsi" w:hAnsiTheme="minorHAnsi" w:cstheme="minorHAnsi"/>
          <w:spacing w:val="-3"/>
          <w:sz w:val="20"/>
        </w:rPr>
        <w:t>4</w:t>
      </w:r>
      <w:r w:rsidR="00B829AA" w:rsidRPr="003B2A4B">
        <w:rPr>
          <w:rFonts w:asciiTheme="minorHAnsi" w:hAnsiTheme="minorHAnsi" w:cstheme="minorHAnsi"/>
          <w:spacing w:val="-3"/>
          <w:sz w:val="20"/>
        </w:rPr>
        <w:t xml:space="preserve"> </w:t>
      </w:r>
      <w:r w:rsidRPr="003B2A4B">
        <w:rPr>
          <w:rFonts w:asciiTheme="minorHAnsi" w:hAnsiTheme="minorHAnsi" w:cstheme="minorHAnsi"/>
          <w:spacing w:val="-3"/>
          <w:sz w:val="20"/>
        </w:rPr>
        <w:t xml:space="preserve">této pojistné smlouvy. </w:t>
      </w:r>
    </w:p>
    <w:p w14:paraId="1DBE65CC" w14:textId="5FC4DE6C" w:rsidR="00B22572" w:rsidRPr="000D0712" w:rsidRDefault="00B22572" w:rsidP="006E3BEF">
      <w:pPr>
        <w:numPr>
          <w:ilvl w:val="0"/>
          <w:numId w:val="8"/>
        </w:numPr>
        <w:tabs>
          <w:tab w:val="left" w:pos="-720"/>
        </w:tabs>
        <w:spacing w:before="120"/>
        <w:jc w:val="both"/>
        <w:rPr>
          <w:rFonts w:asciiTheme="minorHAnsi" w:hAnsiTheme="minorHAnsi" w:cstheme="minorHAnsi"/>
          <w:sz w:val="20"/>
        </w:rPr>
      </w:pPr>
      <w:r w:rsidRPr="000D0712">
        <w:rPr>
          <w:rFonts w:asciiTheme="minorHAnsi" w:hAnsiTheme="minorHAnsi" w:cstheme="minorHAnsi"/>
          <w:sz w:val="20"/>
        </w:rPr>
        <w:t xml:space="preserve">Ujednává se, že je-li tato pojistná smlouva uzavírána elektronickými prostředky, musí být podepsána uznávaným elektronickým podpisem ve smyslu zákona č. 297/2016 Sb., o službách vytvářejících důvěru pro elektronické transakce. Pojistná smlouva obsahuje </w:t>
      </w:r>
      <w:r w:rsidR="00C86F1A">
        <w:rPr>
          <w:rFonts w:asciiTheme="minorHAnsi" w:hAnsiTheme="minorHAnsi" w:cstheme="minorHAnsi"/>
          <w:sz w:val="20"/>
        </w:rPr>
        <w:t>27</w:t>
      </w:r>
      <w:r w:rsidRPr="000D0712">
        <w:rPr>
          <w:rFonts w:asciiTheme="minorHAnsi" w:hAnsiTheme="minorHAnsi" w:cstheme="minorHAnsi"/>
          <w:sz w:val="20"/>
        </w:rPr>
        <w:t xml:space="preserve"> stran a </w:t>
      </w:r>
      <w:r w:rsidR="00C86F1A">
        <w:rPr>
          <w:rFonts w:asciiTheme="minorHAnsi" w:hAnsiTheme="minorHAnsi" w:cstheme="minorHAnsi"/>
          <w:sz w:val="20"/>
        </w:rPr>
        <w:t>10</w:t>
      </w:r>
      <w:r w:rsidRPr="000D0712">
        <w:rPr>
          <w:rFonts w:asciiTheme="minorHAnsi" w:hAnsiTheme="minorHAnsi" w:cstheme="minorHAnsi"/>
          <w:sz w:val="20"/>
        </w:rPr>
        <w:t xml:space="preserve"> příloh a je vyhotovena v elektronické podobě.</w:t>
      </w:r>
    </w:p>
    <w:p w14:paraId="2C541828" w14:textId="77777777" w:rsidR="00B22572" w:rsidRPr="00B22572" w:rsidRDefault="00B22572" w:rsidP="00B22572">
      <w:pPr>
        <w:pStyle w:val="Odstavecseseznamem"/>
        <w:shd w:val="clear" w:color="auto" w:fill="FFFFFF" w:themeFill="background1"/>
        <w:spacing w:before="40"/>
        <w:ind w:left="360"/>
        <w:jc w:val="both"/>
        <w:rPr>
          <w:rFonts w:asciiTheme="minorHAnsi" w:hAnsiTheme="minorHAnsi" w:cstheme="minorHAnsi"/>
          <w:sz w:val="20"/>
          <w:szCs w:val="20"/>
        </w:rPr>
      </w:pPr>
      <w:r w:rsidRPr="005F41D0">
        <w:rPr>
          <w:rFonts w:asciiTheme="minorHAnsi" w:hAnsiTheme="minorHAnsi" w:cstheme="minorHAnsi"/>
          <w:sz w:val="20"/>
          <w:szCs w:val="20"/>
        </w:rPr>
        <w:t>Pojistník i pojistitel obdrží originál pojistné smlouvy v elektronické podobě.</w:t>
      </w:r>
      <w:r w:rsidRPr="00B22572">
        <w:rPr>
          <w:rFonts w:asciiTheme="minorHAnsi" w:hAnsiTheme="minorHAnsi" w:cstheme="minorHAnsi"/>
          <w:sz w:val="20"/>
          <w:szCs w:val="20"/>
        </w:rPr>
        <w:t xml:space="preserve"> </w:t>
      </w:r>
    </w:p>
    <w:p w14:paraId="312F703A" w14:textId="77777777" w:rsidR="00146C01" w:rsidRPr="003B2A4B" w:rsidRDefault="00FF6B4F" w:rsidP="006E3BEF">
      <w:pPr>
        <w:numPr>
          <w:ilvl w:val="0"/>
          <w:numId w:val="8"/>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Součástí pojistné smlouvy jsou příslušné pojistné podmínky uvedené v pojistné smlouvě a Sazebník nákladů na vymáhání pojistného u produktů neživotního pojištění (dále jen Sazebník). Aktuální podoba Sazebníku je k dispozici na webových stránkách pojistitele</w:t>
      </w:r>
      <w:r w:rsidR="00146C01" w:rsidRPr="003B2A4B">
        <w:rPr>
          <w:rFonts w:asciiTheme="minorHAnsi" w:hAnsiTheme="minorHAnsi" w:cstheme="minorHAnsi"/>
          <w:sz w:val="20"/>
        </w:rPr>
        <w:t>.</w:t>
      </w:r>
    </w:p>
    <w:p w14:paraId="03F135AB" w14:textId="77777777" w:rsidR="00146C01" w:rsidRPr="003B2A4B" w:rsidRDefault="00146C01" w:rsidP="006E3BEF">
      <w:pPr>
        <w:numPr>
          <w:ilvl w:val="0"/>
          <w:numId w:val="8"/>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Pojistník potvrzuje, že před uzavřením pojistné smlouvy převzal v listinné nebo, s jeho souhlasem, v jiné textové podobě (na trvalém nosiči dat) veškeré součásti pojistné smlouvy a seznámil se s nimi.</w:t>
      </w:r>
    </w:p>
    <w:p w14:paraId="57A4975E" w14:textId="77777777" w:rsidR="00146C01" w:rsidRPr="003B2A4B" w:rsidRDefault="00146C01" w:rsidP="00F71B83">
      <w:pPr>
        <w:tabs>
          <w:tab w:val="left" w:pos="-720"/>
        </w:tabs>
        <w:ind w:left="360"/>
        <w:jc w:val="both"/>
        <w:rPr>
          <w:rFonts w:asciiTheme="minorHAnsi" w:hAnsiTheme="minorHAnsi" w:cstheme="minorHAnsi"/>
          <w:sz w:val="20"/>
        </w:rPr>
      </w:pPr>
      <w:r w:rsidRPr="003B2A4B">
        <w:rPr>
          <w:rFonts w:asciiTheme="minorHAnsi" w:hAnsiTheme="minorHAnsi" w:cs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604FDE78" w14:textId="77777777" w:rsidR="00146C01" w:rsidRPr="003B2A4B" w:rsidRDefault="00146C01" w:rsidP="006E3BEF">
      <w:pPr>
        <w:numPr>
          <w:ilvl w:val="0"/>
          <w:numId w:val="8"/>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Pojistník prohlašuje, že má pojistný zájem na pojištění pojištěného, pokud je osobou od něj odlišnou a je schopen to kdykoliv prokázat.</w:t>
      </w:r>
    </w:p>
    <w:p w14:paraId="73167BF4" w14:textId="77777777" w:rsidR="00146C01" w:rsidRPr="003B2A4B" w:rsidRDefault="00146C01" w:rsidP="006E3BEF">
      <w:pPr>
        <w:numPr>
          <w:ilvl w:val="0"/>
          <w:numId w:val="8"/>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14:paraId="409E4217" w14:textId="77777777" w:rsidR="00B50AB2" w:rsidRPr="003B2A4B" w:rsidRDefault="003D21EF" w:rsidP="006E3BEF">
      <w:pPr>
        <w:numPr>
          <w:ilvl w:val="0"/>
          <w:numId w:val="8"/>
        </w:numPr>
        <w:tabs>
          <w:tab w:val="left" w:pos="-720"/>
        </w:tabs>
        <w:spacing w:before="120"/>
        <w:jc w:val="both"/>
        <w:rPr>
          <w:rFonts w:asciiTheme="minorHAnsi" w:hAnsiTheme="minorHAnsi" w:cstheme="minorHAnsi"/>
          <w:sz w:val="20"/>
        </w:rPr>
      </w:pPr>
      <w:r w:rsidRPr="003B2A4B">
        <w:rPr>
          <w:rFonts w:asciiTheme="minorHAnsi" w:hAnsiTheme="minorHAnsi" w:cstheme="minorHAnsi"/>
          <w:sz w:val="20"/>
        </w:rPr>
        <w:t xml:space="preserve">Odchylně od článku 15 VPPM 1/16 a VPPOD 1/16 se ujednává, že zpracování osobních údajů se řídí dokumentem </w:t>
      </w:r>
      <w:r w:rsidRPr="003B2A4B">
        <w:rPr>
          <w:rFonts w:asciiTheme="minorHAnsi" w:hAnsiTheme="minorHAnsi" w:cstheme="minorHAnsi"/>
          <w:b/>
          <w:sz w:val="20"/>
        </w:rPr>
        <w:t>Informace o zpracování osobních údajů v neživotním pojištění</w:t>
      </w:r>
      <w:r w:rsidR="0042596B" w:rsidRPr="003B2A4B">
        <w:rPr>
          <w:rFonts w:asciiTheme="minorHAnsi" w:hAnsiTheme="minorHAnsi" w:cstheme="minorHAnsi"/>
          <w:b/>
          <w:sz w:val="20"/>
        </w:rPr>
        <w:t xml:space="preserve"> </w:t>
      </w:r>
      <w:r w:rsidRPr="003B2A4B">
        <w:rPr>
          <w:rFonts w:asciiTheme="minorHAnsi" w:hAnsiTheme="minorHAnsi" w:cstheme="minorHAnsi"/>
          <w:sz w:val="20"/>
        </w:rPr>
        <w:t xml:space="preserve">a </w:t>
      </w:r>
      <w:r w:rsidR="00D81501" w:rsidRPr="003B2A4B">
        <w:rPr>
          <w:rFonts w:asciiTheme="minorHAnsi" w:hAnsiTheme="minorHAnsi" w:cstheme="minorHAnsi"/>
          <w:sz w:val="20"/>
        </w:rPr>
        <w:t xml:space="preserve">následujícím </w:t>
      </w:r>
      <w:r w:rsidRPr="003B2A4B">
        <w:rPr>
          <w:rFonts w:asciiTheme="minorHAnsi" w:hAnsiTheme="minorHAnsi" w:cstheme="minorHAnsi"/>
          <w:sz w:val="20"/>
        </w:rPr>
        <w:t>oddílem</w:t>
      </w:r>
      <w:r w:rsidR="00D81501" w:rsidRPr="003B2A4B">
        <w:rPr>
          <w:rFonts w:asciiTheme="minorHAnsi" w:hAnsiTheme="minorHAnsi" w:cstheme="minorHAnsi"/>
          <w:sz w:val="20"/>
        </w:rPr>
        <w:t>:</w:t>
      </w:r>
    </w:p>
    <w:tbl>
      <w:tblPr>
        <w:tblStyle w:val="Mkatabulky"/>
        <w:tblW w:w="9609" w:type="dxa"/>
        <w:tblInd w:w="709" w:type="dxa"/>
        <w:tblLook w:val="04A0" w:firstRow="1" w:lastRow="0" w:firstColumn="1" w:lastColumn="0" w:noHBand="0" w:noVBand="1"/>
      </w:tblPr>
      <w:tblGrid>
        <w:gridCol w:w="9609"/>
      </w:tblGrid>
      <w:tr w:rsidR="00B829AA" w:rsidRPr="003B2A4B" w14:paraId="574F46FC" w14:textId="77777777" w:rsidTr="00F71B83">
        <w:tc>
          <w:tcPr>
            <w:tcW w:w="9609" w:type="dxa"/>
          </w:tcPr>
          <w:p w14:paraId="125A4F57" w14:textId="77777777" w:rsidR="00F152C9" w:rsidRPr="003B2A4B" w:rsidRDefault="00F152C9" w:rsidP="00F71B83">
            <w:pPr>
              <w:pStyle w:val="Nadpis1"/>
              <w:numPr>
                <w:ilvl w:val="0"/>
                <w:numId w:val="0"/>
              </w:numPr>
              <w:spacing w:before="120"/>
              <w:rPr>
                <w:rFonts w:asciiTheme="minorHAnsi" w:hAnsiTheme="minorHAnsi" w:cstheme="minorHAnsi"/>
              </w:rPr>
            </w:pPr>
            <w:r w:rsidRPr="003B2A4B">
              <w:rPr>
                <w:rFonts w:asciiTheme="minorHAnsi" w:hAnsiTheme="minorHAnsi" w:cstheme="minorHAnsi"/>
              </w:rPr>
              <w:t>ZPRACOVÁNÍ OSOBNÍCH ÚDAJŮ</w:t>
            </w:r>
          </w:p>
          <w:p w14:paraId="2DA26E0F" w14:textId="77777777" w:rsidR="00F152C9" w:rsidRPr="003B2A4B" w:rsidRDefault="00F152C9" w:rsidP="00F152C9">
            <w:pPr>
              <w:rPr>
                <w:rFonts w:asciiTheme="minorHAnsi" w:hAnsiTheme="minorHAnsi" w:cstheme="minorHAnsi"/>
                <w:sz w:val="20"/>
                <w:szCs w:val="20"/>
              </w:rPr>
            </w:pPr>
            <w:r w:rsidRPr="003B2A4B">
              <w:rPr>
                <w:rFonts w:asciiTheme="minorHAnsi" w:hAnsiTheme="minorHAnsi" w:cstheme="minorHAnsi"/>
                <w:sz w:val="20"/>
                <w:szCs w:val="20"/>
              </w:rPr>
              <w:t xml:space="preserve">V následující části jsou uvedeny základní informace o zpracování Vašich osobních údajů. Tyto informace se na Vás uplatní, pokud jste fyzickou osobou, a to s výjimkou ustanovení </w:t>
            </w:r>
            <w:r w:rsidR="0035234A" w:rsidRPr="003B2A4B">
              <w:rPr>
                <w:rFonts w:asciiTheme="minorHAnsi" w:hAnsiTheme="minorHAnsi" w:cstheme="minorHAnsi"/>
                <w:sz w:val="20"/>
                <w:szCs w:val="20"/>
              </w:rPr>
              <w:t>2</w:t>
            </w:r>
            <w:r w:rsidRPr="003B2A4B">
              <w:rPr>
                <w:rFonts w:asciiTheme="minorHAnsi" w:hAnsiTheme="minorHAnsi" w:cstheme="minorHAnsi"/>
                <w:sz w:val="20"/>
                <w:szCs w:val="20"/>
              </w:rPr>
              <w:t xml:space="preserve">., které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w:t>
            </w:r>
            <w:r w:rsidR="008C5721" w:rsidRPr="003B2A4B">
              <w:rPr>
                <w:rFonts w:asciiTheme="minorHAnsi" w:hAnsiTheme="minorHAnsi" w:cstheme="minorHAnsi"/>
                <w:sz w:val="20"/>
                <w:szCs w:val="20"/>
              </w:rPr>
              <w:t xml:space="preserve">tvoří přílohu č. 3 této pojistné smlouvy a </w:t>
            </w:r>
            <w:r w:rsidRPr="003B2A4B">
              <w:rPr>
                <w:rFonts w:asciiTheme="minorHAnsi" w:hAnsiTheme="minorHAnsi" w:cstheme="minorHAnsi"/>
                <w:sz w:val="20"/>
                <w:szCs w:val="20"/>
              </w:rPr>
              <w:t xml:space="preserve">je </w:t>
            </w:r>
            <w:r w:rsidR="008C5721" w:rsidRPr="003B2A4B">
              <w:rPr>
                <w:rFonts w:asciiTheme="minorHAnsi" w:hAnsiTheme="minorHAnsi" w:cstheme="minorHAnsi"/>
                <w:sz w:val="20"/>
                <w:szCs w:val="20"/>
              </w:rPr>
              <w:t xml:space="preserve">také </w:t>
            </w:r>
            <w:r w:rsidRPr="003B2A4B">
              <w:rPr>
                <w:rFonts w:asciiTheme="minorHAnsi" w:hAnsiTheme="minorHAnsi" w:cstheme="minorHAnsi"/>
                <w:sz w:val="20"/>
                <w:szCs w:val="20"/>
              </w:rPr>
              <w:t xml:space="preserve">trvale dostupný na webové stránce </w:t>
            </w:r>
            <w:hyperlink r:id="rId11" w:history="1">
              <w:r w:rsidRPr="003B2A4B">
                <w:rPr>
                  <w:rStyle w:val="Hypertextovodkaz"/>
                  <w:rFonts w:asciiTheme="minorHAnsi" w:hAnsiTheme="minorHAnsi" w:cstheme="minorHAnsi"/>
                  <w:sz w:val="20"/>
                  <w:szCs w:val="20"/>
                </w:rPr>
                <w:t>www.cpp.cz</w:t>
              </w:r>
            </w:hyperlink>
            <w:r w:rsidRPr="003B2A4B">
              <w:rPr>
                <w:rFonts w:asciiTheme="minorHAnsi" w:hAnsiTheme="minorHAnsi" w:cstheme="minorHAnsi"/>
                <w:sz w:val="20"/>
                <w:szCs w:val="20"/>
              </w:rPr>
              <w:t xml:space="preserve"> v sekci „O SPOLEČNOSTI“.</w:t>
            </w:r>
          </w:p>
          <w:p w14:paraId="4B650ACB" w14:textId="77777777" w:rsidR="00F152C9" w:rsidRPr="003B2A4B" w:rsidRDefault="00F152C9" w:rsidP="006E3BEF">
            <w:pPr>
              <w:pStyle w:val="Nadpis2"/>
              <w:numPr>
                <w:ilvl w:val="0"/>
                <w:numId w:val="19"/>
              </w:numPr>
              <w:ind w:left="491"/>
              <w:rPr>
                <w:rFonts w:asciiTheme="minorHAnsi" w:hAnsiTheme="minorHAnsi" w:cstheme="minorHAnsi"/>
                <w:b/>
              </w:rPr>
            </w:pPr>
            <w:r w:rsidRPr="003B2A4B">
              <w:rPr>
                <w:rFonts w:asciiTheme="minorHAnsi" w:hAnsiTheme="minorHAnsi" w:cstheme="minorHAnsi"/>
                <w:b/>
              </w:rPr>
              <w:t xml:space="preserve"> INFORMACE O ZPRACOVÁNÍ OSOBNÍCH ÚDAJŮ </w:t>
            </w:r>
            <w:r w:rsidRPr="003B2A4B">
              <w:rPr>
                <w:rFonts w:asciiTheme="minorHAnsi" w:hAnsiTheme="minorHAnsi" w:cstheme="minorHAnsi"/>
                <w:b/>
                <w:u w:val="single"/>
              </w:rPr>
              <w:t>BEZ VAŠEHO SOUHLASU</w:t>
            </w:r>
          </w:p>
          <w:p w14:paraId="7E5BE350" w14:textId="77777777" w:rsidR="00F152C9" w:rsidRPr="003B2A4B" w:rsidRDefault="00F152C9" w:rsidP="00F71B83">
            <w:pPr>
              <w:spacing w:before="120"/>
              <w:rPr>
                <w:rFonts w:asciiTheme="minorHAnsi" w:hAnsiTheme="minorHAnsi" w:cstheme="minorHAnsi"/>
                <w:sz w:val="20"/>
                <w:szCs w:val="20"/>
              </w:rPr>
            </w:pPr>
            <w:r w:rsidRPr="003B2A4B">
              <w:rPr>
                <w:rFonts w:asciiTheme="minorHAnsi" w:hAnsiTheme="minorHAnsi" w:cstheme="minorHAnsi"/>
                <w:b/>
                <w:sz w:val="20"/>
                <w:szCs w:val="20"/>
              </w:rPr>
              <w:t>Zpracování na základě plnění smlouvy a oprávněných zájmů pojistitele</w:t>
            </w:r>
          </w:p>
          <w:p w14:paraId="262C5E8A" w14:textId="77777777" w:rsidR="00F152C9" w:rsidRPr="003B2A4B" w:rsidRDefault="00F152C9" w:rsidP="00F71B83">
            <w:pPr>
              <w:pStyle w:val="slovn"/>
              <w:numPr>
                <w:ilvl w:val="0"/>
                <w:numId w:val="0"/>
              </w:numPr>
              <w:spacing w:before="60"/>
              <w:rPr>
                <w:rFonts w:cstheme="minorHAnsi"/>
                <w:sz w:val="20"/>
              </w:rPr>
            </w:pPr>
            <w:r w:rsidRPr="003B2A4B">
              <w:rPr>
                <w:rFonts w:cstheme="minorHAnsi"/>
                <w:sz w:val="20"/>
              </w:rPr>
              <w:t>Pojistník bere na vědomí, že jeho identifikační a kontaktní údaje, údaje pro ocenění rizika při vstupu do pojištění a údaje o využívání služeb</w:t>
            </w:r>
            <w:r w:rsidRPr="003B2A4B" w:rsidDel="003516B4">
              <w:rPr>
                <w:rFonts w:cstheme="minorHAnsi"/>
                <w:sz w:val="20"/>
              </w:rPr>
              <w:t xml:space="preserve"> </w:t>
            </w:r>
            <w:r w:rsidRPr="003B2A4B">
              <w:rPr>
                <w:rFonts w:cstheme="minorHAnsi"/>
                <w:sz w:val="20"/>
              </w:rPr>
              <w:t>zpracovává pojistitel:</w:t>
            </w:r>
          </w:p>
          <w:p w14:paraId="0F338BF5" w14:textId="77777777" w:rsidR="00F152C9" w:rsidRPr="003B2A4B" w:rsidRDefault="00F152C9" w:rsidP="006E3BEF">
            <w:pPr>
              <w:pStyle w:val="odrkadruh"/>
              <w:numPr>
                <w:ilvl w:val="0"/>
                <w:numId w:val="17"/>
              </w:numPr>
              <w:spacing w:before="0"/>
              <w:ind w:left="709" w:hanging="283"/>
              <w:rPr>
                <w:rFonts w:cstheme="minorHAnsi"/>
                <w:sz w:val="20"/>
                <w:szCs w:val="20"/>
              </w:rPr>
            </w:pPr>
            <w:r w:rsidRPr="003B2A4B">
              <w:rPr>
                <w:rFonts w:cstheme="minorHAnsi"/>
                <w:sz w:val="20"/>
                <w:szCs w:val="20"/>
              </w:rPr>
              <w:lastRenderedPageBreak/>
              <w:t xml:space="preserve">pro účely </w:t>
            </w:r>
            <w:r w:rsidRPr="003B2A4B">
              <w:rPr>
                <w:rFonts w:cstheme="minorHAnsi"/>
                <w:i/>
                <w:sz w:val="20"/>
                <w:szCs w:val="20"/>
              </w:rPr>
              <w:t>kalkulace, návrhu a uzavření pojistné smlouvy, posouzení přijatelnosti do pojištění, správy a ukončení pojistné smlouvy a likvidace pojistných událostí</w:t>
            </w:r>
            <w:r w:rsidRPr="003B2A4B">
              <w:rPr>
                <w:rFonts w:cstheme="minorHAnsi"/>
                <w:sz w:val="20"/>
                <w:szCs w:val="20"/>
              </w:rPr>
              <w:t xml:space="preserve">, když v těchto případech jde o zpracování nezbytné pro </w:t>
            </w:r>
            <w:r w:rsidRPr="003B2A4B">
              <w:rPr>
                <w:rFonts w:cstheme="minorHAnsi"/>
                <w:b/>
                <w:sz w:val="20"/>
                <w:szCs w:val="20"/>
              </w:rPr>
              <w:t>plnění smlouvy</w:t>
            </w:r>
            <w:r w:rsidRPr="003B2A4B">
              <w:rPr>
                <w:rFonts w:cstheme="minorHAnsi"/>
                <w:sz w:val="20"/>
                <w:szCs w:val="20"/>
              </w:rPr>
              <w:t>, a</w:t>
            </w:r>
          </w:p>
          <w:p w14:paraId="478CF5D8" w14:textId="77777777" w:rsidR="00F152C9" w:rsidRPr="003B2A4B" w:rsidRDefault="00F152C9" w:rsidP="006E3BEF">
            <w:pPr>
              <w:pStyle w:val="odrkadruh"/>
              <w:numPr>
                <w:ilvl w:val="0"/>
                <w:numId w:val="17"/>
              </w:numPr>
              <w:spacing w:before="0"/>
              <w:ind w:left="709" w:hanging="283"/>
              <w:rPr>
                <w:rFonts w:cstheme="minorHAnsi"/>
                <w:sz w:val="20"/>
                <w:szCs w:val="20"/>
              </w:rPr>
            </w:pPr>
            <w:r w:rsidRPr="003B2A4B">
              <w:rPr>
                <w:rFonts w:cstheme="minorHAnsi"/>
                <w:sz w:val="20"/>
                <w:szCs w:val="20"/>
              </w:rPr>
              <w:t xml:space="preserve">pro účely </w:t>
            </w:r>
            <w:r w:rsidRPr="003B2A4B">
              <w:rPr>
                <w:rFonts w:cstheme="minorHAnsi"/>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3B2A4B">
              <w:rPr>
                <w:rFonts w:cstheme="minorHAnsi"/>
                <w:sz w:val="20"/>
                <w:szCs w:val="20"/>
              </w:rPr>
              <w:t xml:space="preserve">, když v těchto případech jde o zpracování založené na základě </w:t>
            </w:r>
            <w:r w:rsidRPr="003B2A4B">
              <w:rPr>
                <w:rFonts w:cstheme="minorHAnsi"/>
                <w:b/>
                <w:sz w:val="20"/>
                <w:szCs w:val="20"/>
              </w:rPr>
              <w:t>oprávněných zájmů</w:t>
            </w:r>
            <w:r w:rsidRPr="003B2A4B">
              <w:rPr>
                <w:rFonts w:cstheme="minorHAnsi"/>
                <w:sz w:val="20"/>
                <w:szCs w:val="20"/>
              </w:rPr>
              <w:t xml:space="preserve"> pojistitele. Proti takovému zpracování máte právo kdykoli podat námitku, která může být uplatněna způsobem uvedeným v Informacích o zpracování osobních údajů v neživotním pojištění.</w:t>
            </w:r>
          </w:p>
          <w:p w14:paraId="05C03005" w14:textId="77777777" w:rsidR="00F152C9" w:rsidRPr="003B2A4B" w:rsidRDefault="00F152C9" w:rsidP="00F71B83">
            <w:pPr>
              <w:pStyle w:val="odrka"/>
              <w:numPr>
                <w:ilvl w:val="0"/>
                <w:numId w:val="0"/>
              </w:numPr>
              <w:tabs>
                <w:tab w:val="left" w:pos="8400"/>
              </w:tabs>
              <w:ind w:left="357" w:hanging="357"/>
              <w:rPr>
                <w:rFonts w:cstheme="minorHAnsi"/>
                <w:b/>
                <w:sz w:val="20"/>
                <w:szCs w:val="20"/>
              </w:rPr>
            </w:pPr>
            <w:r w:rsidRPr="003B2A4B">
              <w:rPr>
                <w:rFonts w:cstheme="minorHAnsi"/>
                <w:b/>
                <w:sz w:val="20"/>
                <w:szCs w:val="20"/>
              </w:rPr>
              <w:t>Zpracování pro účely plnění zákonné povinnosti</w:t>
            </w:r>
            <w:r w:rsidR="008C5721" w:rsidRPr="003B2A4B">
              <w:rPr>
                <w:rFonts w:cstheme="minorHAnsi"/>
                <w:b/>
                <w:sz w:val="20"/>
                <w:szCs w:val="20"/>
              </w:rPr>
              <w:tab/>
            </w:r>
          </w:p>
          <w:p w14:paraId="38FEED69" w14:textId="77777777" w:rsidR="00F152C9" w:rsidRPr="003B2A4B" w:rsidRDefault="00F152C9" w:rsidP="00F71B83">
            <w:pPr>
              <w:pStyle w:val="slovn"/>
              <w:numPr>
                <w:ilvl w:val="0"/>
                <w:numId w:val="0"/>
              </w:numPr>
              <w:spacing w:before="60"/>
              <w:rPr>
                <w:rFonts w:cstheme="minorHAnsi"/>
                <w:sz w:val="20"/>
              </w:rPr>
            </w:pPr>
            <w:r w:rsidRPr="003B2A4B">
              <w:rPr>
                <w:rFonts w:cstheme="minorHAnsi"/>
                <w:sz w:val="20"/>
              </w:rPr>
              <w:t xml:space="preserve">Pojistník bere na vědomí, že jeho identifikační a kontaktní údaje a údaje pro ocenění rizika při vstupu do pojištění pojistitel dále zpracovává ke </w:t>
            </w:r>
            <w:r w:rsidRPr="003B2A4B">
              <w:rPr>
                <w:rFonts w:cstheme="minorHAnsi"/>
                <w:b/>
                <w:sz w:val="20"/>
              </w:rPr>
              <w:t>splnění své zákonné povinnosti</w:t>
            </w:r>
            <w:r w:rsidRPr="003B2A4B">
              <w:rPr>
                <w:rFonts w:cstheme="minorHAnsi"/>
                <w:sz w:val="20"/>
              </w:rPr>
              <w:t xml:space="preserve"> vyplývající zejména ze zákona upravujícího distribuci pojištění a zákona č. 69/2006 Sb., o provádění mezinárodních sankcí.</w:t>
            </w:r>
          </w:p>
          <w:p w14:paraId="26E69476" w14:textId="77777777" w:rsidR="00F152C9" w:rsidRPr="003B2A4B" w:rsidRDefault="00F152C9" w:rsidP="00F152C9">
            <w:pPr>
              <w:pStyle w:val="slovn"/>
              <w:numPr>
                <w:ilvl w:val="0"/>
                <w:numId w:val="0"/>
              </w:numPr>
              <w:rPr>
                <w:rFonts w:cstheme="minorHAnsi"/>
                <w:b/>
                <w:sz w:val="20"/>
              </w:rPr>
            </w:pPr>
            <w:r w:rsidRPr="003B2A4B">
              <w:rPr>
                <w:rFonts w:cstheme="minorHAnsi"/>
                <w:b/>
                <w:sz w:val="20"/>
              </w:rPr>
              <w:t>Zpracování pro účely přímého marketingu</w:t>
            </w:r>
          </w:p>
          <w:p w14:paraId="76DA38FF" w14:textId="77777777" w:rsidR="00F152C9" w:rsidRPr="003B2A4B" w:rsidRDefault="00F152C9" w:rsidP="00F71B83">
            <w:pPr>
              <w:pStyle w:val="slovn"/>
              <w:numPr>
                <w:ilvl w:val="0"/>
                <w:numId w:val="0"/>
              </w:numPr>
              <w:spacing w:before="60"/>
              <w:rPr>
                <w:rFonts w:cstheme="minorHAnsi"/>
                <w:sz w:val="20"/>
              </w:rPr>
            </w:pPr>
            <w:r w:rsidRPr="003B2A4B">
              <w:rPr>
                <w:rFonts w:cstheme="minorHAnsi"/>
                <w:sz w:val="20"/>
              </w:rPr>
              <w:t>Pojistník bere na vědomí, že jeho identifikační a kontaktní údaje a údaje o využívání služeb</w:t>
            </w:r>
            <w:r w:rsidRPr="003B2A4B" w:rsidDel="003516B4">
              <w:rPr>
                <w:rFonts w:cstheme="minorHAnsi"/>
                <w:sz w:val="20"/>
              </w:rPr>
              <w:t xml:space="preserve"> </w:t>
            </w:r>
            <w:r w:rsidRPr="003B2A4B">
              <w:rPr>
                <w:rFonts w:cstheme="minorHAnsi"/>
                <w:sz w:val="20"/>
              </w:rPr>
              <w:t xml:space="preserve">může pojistitel také zpracovávat na základě jeho </w:t>
            </w:r>
            <w:r w:rsidRPr="003B2A4B">
              <w:rPr>
                <w:rFonts w:cstheme="minorHAnsi"/>
                <w:b/>
                <w:sz w:val="20"/>
              </w:rPr>
              <w:t>oprávněného zájmu</w:t>
            </w:r>
            <w:r w:rsidRPr="003B2A4B">
              <w:rPr>
                <w:rFonts w:cstheme="minorHAnsi"/>
                <w:sz w:val="20"/>
              </w:rPr>
              <w:t xml:space="preserve"> pro účely </w:t>
            </w:r>
            <w:r w:rsidRPr="003B2A4B">
              <w:rPr>
                <w:rFonts w:cstheme="minorHAnsi"/>
                <w:i/>
                <w:sz w:val="20"/>
              </w:rPr>
              <w:t>zasílání svých reklamních sdělení a nabízení svých služeb</w:t>
            </w:r>
            <w:r w:rsidRPr="003B2A4B">
              <w:rPr>
                <w:rFonts w:cstheme="minorHAnsi"/>
                <w:sz w:val="20"/>
              </w:rPr>
              <w:t xml:space="preserve">; nabídku od pojistitele můžete dostat elektronicky (zejména </w:t>
            </w:r>
            <w:proofErr w:type="spellStart"/>
            <w:r w:rsidRPr="003B2A4B">
              <w:rPr>
                <w:rFonts w:cstheme="minorHAnsi"/>
                <w:sz w:val="20"/>
              </w:rPr>
              <w:t>SMSkou</w:t>
            </w:r>
            <w:proofErr w:type="spellEnd"/>
            <w:r w:rsidRPr="003B2A4B">
              <w:rPr>
                <w:rFonts w:cstheme="minorHAnsi"/>
                <w:sz w:val="20"/>
              </w:rPr>
              <w:t>, e-mailem, přes sociální sítě nebo telefonicky) nebo klasickým dopisem či osobně od zaměstnanců pojistitele.</w:t>
            </w:r>
          </w:p>
          <w:p w14:paraId="2CC98F71" w14:textId="77777777" w:rsidR="00F152C9" w:rsidRPr="003B2A4B" w:rsidRDefault="00F152C9" w:rsidP="00F152C9">
            <w:pPr>
              <w:rPr>
                <w:rFonts w:asciiTheme="minorHAnsi" w:hAnsiTheme="minorHAnsi" w:cstheme="minorHAnsi"/>
                <w:sz w:val="20"/>
                <w:szCs w:val="20"/>
              </w:rPr>
            </w:pPr>
            <w:r w:rsidRPr="003B2A4B">
              <w:rPr>
                <w:rFonts w:asciiTheme="minorHAnsi" w:hAnsiTheme="minorHAnsi" w:cstheme="minorHAnsi"/>
                <w:sz w:val="20"/>
                <w:szCs w:val="20"/>
              </w:rPr>
              <w:t xml:space="preserve">Proti takovému zpracování máte jako pojistník právo kdykoli podat námitku. Pokud si nepřejete, aby Vás pojistitel oslovoval s jakýmikoli nabídkami, zaškrtněte prosím toto pole: </w:t>
            </w:r>
            <w:sdt>
              <w:sdtPr>
                <w:rPr>
                  <w:rFonts w:asciiTheme="minorHAnsi" w:hAnsiTheme="minorHAnsi" w:cstheme="minorHAnsi"/>
                  <w:sz w:val="20"/>
                  <w:szCs w:val="20"/>
                </w:rPr>
                <w:id w:val="44025864"/>
                <w14:checkbox>
                  <w14:checked w14:val="0"/>
                  <w14:checkedState w14:val="2612" w14:font="MS Gothic"/>
                  <w14:uncheckedState w14:val="2610" w14:font="MS Gothic"/>
                </w14:checkbox>
              </w:sdtPr>
              <w:sdtContent>
                <w:r w:rsidR="008C5721" w:rsidRPr="003B2A4B">
                  <w:rPr>
                    <w:rFonts w:ascii="Segoe UI Symbol" w:eastAsia="MS Gothic" w:hAnsi="Segoe UI Symbol" w:cs="Segoe UI Symbol"/>
                    <w:sz w:val="20"/>
                    <w:szCs w:val="20"/>
                  </w:rPr>
                  <w:t>☐</w:t>
                </w:r>
              </w:sdtContent>
            </w:sdt>
            <w:r w:rsidRPr="003B2A4B">
              <w:rPr>
                <w:rFonts w:asciiTheme="minorHAnsi" w:hAnsiTheme="minorHAnsi" w:cstheme="minorHAnsi"/>
                <w:sz w:val="20"/>
                <w:szCs w:val="20"/>
              </w:rPr>
              <w:t>.</w:t>
            </w:r>
          </w:p>
          <w:p w14:paraId="4B909ED1" w14:textId="77777777" w:rsidR="00F152C9" w:rsidRPr="003B2A4B" w:rsidRDefault="00F152C9" w:rsidP="006E3BEF">
            <w:pPr>
              <w:pStyle w:val="Nadpis2"/>
              <w:numPr>
                <w:ilvl w:val="0"/>
                <w:numId w:val="19"/>
              </w:numPr>
              <w:ind w:left="491"/>
              <w:rPr>
                <w:rFonts w:asciiTheme="minorHAnsi" w:hAnsiTheme="minorHAnsi" w:cstheme="minorHAnsi"/>
                <w:b/>
              </w:rPr>
            </w:pPr>
            <w:r w:rsidRPr="003B2A4B">
              <w:rPr>
                <w:rFonts w:asciiTheme="minorHAnsi" w:hAnsiTheme="minorHAnsi" w:cstheme="minorHAnsi"/>
                <w:b/>
              </w:rPr>
              <w:t>POVINNOST POJISTNÍKA INFORMOVAT TŘETÍ OSOBY</w:t>
            </w:r>
          </w:p>
          <w:p w14:paraId="06299DAF" w14:textId="77777777" w:rsidR="00F152C9" w:rsidRPr="003B2A4B" w:rsidRDefault="00F152C9" w:rsidP="00F152C9">
            <w:pPr>
              <w:pStyle w:val="slovn"/>
              <w:numPr>
                <w:ilvl w:val="0"/>
                <w:numId w:val="0"/>
              </w:numPr>
              <w:rPr>
                <w:rFonts w:cstheme="minorHAnsi"/>
                <w:sz w:val="20"/>
              </w:rPr>
            </w:pPr>
            <w:r w:rsidRPr="003B2A4B">
              <w:rPr>
                <w:rFonts w:cstheme="minorHAnsi"/>
                <w:sz w:val="20"/>
              </w:rPr>
              <w:t>Pojistník se zavazuje informovat každého pojištěného, jenž je osobou odlišnou od pojistníka, a případné další osoby, které uvedl v pojistné smlouvě, o zpracování jejich osobních údajů.</w:t>
            </w:r>
          </w:p>
          <w:p w14:paraId="0592E951" w14:textId="77777777" w:rsidR="00F152C9" w:rsidRPr="003B2A4B" w:rsidRDefault="00F152C9" w:rsidP="006E3BEF">
            <w:pPr>
              <w:pStyle w:val="Nadpis2"/>
              <w:numPr>
                <w:ilvl w:val="0"/>
                <w:numId w:val="19"/>
              </w:numPr>
              <w:ind w:left="491"/>
              <w:rPr>
                <w:rFonts w:asciiTheme="minorHAnsi" w:hAnsiTheme="minorHAnsi" w:cstheme="minorHAnsi"/>
                <w:b/>
              </w:rPr>
            </w:pPr>
            <w:r w:rsidRPr="003B2A4B">
              <w:rPr>
                <w:rFonts w:asciiTheme="minorHAnsi" w:hAnsiTheme="minorHAnsi" w:cstheme="minorHAnsi"/>
                <w:b/>
              </w:rPr>
              <w:t>INFORMACE O ZPRACOVÁNÍ OSOBNÍCH ÚDAJŮ ZÁSTUPCE POJISTNÍKA</w:t>
            </w:r>
          </w:p>
          <w:p w14:paraId="700D7861" w14:textId="77777777" w:rsidR="00F152C9" w:rsidRPr="003B2A4B" w:rsidRDefault="00F152C9" w:rsidP="00F152C9">
            <w:pPr>
              <w:pStyle w:val="slovn"/>
              <w:numPr>
                <w:ilvl w:val="0"/>
                <w:numId w:val="0"/>
              </w:numPr>
              <w:rPr>
                <w:rFonts w:cstheme="minorHAnsi"/>
                <w:sz w:val="20"/>
              </w:rPr>
            </w:pPr>
            <w:r w:rsidRPr="003B2A4B">
              <w:rPr>
                <w:rFonts w:cstheme="minorHAnsi"/>
                <w:sz w:val="20"/>
              </w:rPr>
              <w:t xml:space="preserve">Zástupce právnické osoby, zákonný zástupce nebo jiná osoba oprávněná zastupovat pojistníka bere na vědomí, že její identifikační a kontaktní údaje pojistitel zpracovává na základě </w:t>
            </w:r>
            <w:r w:rsidRPr="003B2A4B">
              <w:rPr>
                <w:rFonts w:cstheme="minorHAnsi"/>
                <w:b/>
                <w:bCs/>
                <w:sz w:val="20"/>
              </w:rPr>
              <w:t>oprávněného zájmu</w:t>
            </w:r>
            <w:r w:rsidRPr="003B2A4B">
              <w:rPr>
                <w:rFonts w:cstheme="minorHAnsi"/>
                <w:sz w:val="20"/>
              </w:rPr>
              <w:t xml:space="preserve"> pro účely</w:t>
            </w:r>
            <w:r w:rsidRPr="003B2A4B">
              <w:rPr>
                <w:rFonts w:cstheme="minorHAnsi"/>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3B2A4B">
              <w:rPr>
                <w:rFonts w:cstheme="minorHAnsi"/>
                <w:sz w:val="20"/>
              </w:rPr>
              <w:t>. Proti takovému zpracování má taková osoba právo kdykoli podat námitku, která může být uplatněna způsobem uvedeným v Informacích o zpracování osobních údajů v neživotním pojištění.</w:t>
            </w:r>
          </w:p>
          <w:p w14:paraId="4FD004AB" w14:textId="77777777" w:rsidR="00F152C9" w:rsidRPr="003B2A4B" w:rsidRDefault="00F152C9" w:rsidP="00F152C9">
            <w:pPr>
              <w:pStyle w:val="slovn"/>
              <w:numPr>
                <w:ilvl w:val="0"/>
                <w:numId w:val="0"/>
              </w:numPr>
              <w:rPr>
                <w:rFonts w:cstheme="minorHAnsi"/>
                <w:sz w:val="20"/>
              </w:rPr>
            </w:pPr>
            <w:r w:rsidRPr="003B2A4B">
              <w:rPr>
                <w:rFonts w:cstheme="minorHAnsi"/>
                <w:b/>
                <w:sz w:val="20"/>
              </w:rPr>
              <w:t>Zpracování pro účely plnění zákonné povinnosti</w:t>
            </w:r>
          </w:p>
          <w:p w14:paraId="7A4FEF75" w14:textId="77777777" w:rsidR="00F152C9" w:rsidRPr="003B2A4B" w:rsidRDefault="00F152C9" w:rsidP="00F152C9">
            <w:pPr>
              <w:pStyle w:val="slovn"/>
              <w:numPr>
                <w:ilvl w:val="0"/>
                <w:numId w:val="0"/>
              </w:numPr>
              <w:rPr>
                <w:rFonts w:cstheme="minorHAnsi"/>
                <w:sz w:val="20"/>
              </w:rPr>
            </w:pPr>
            <w:r w:rsidRPr="003B2A4B">
              <w:rPr>
                <w:rFonts w:cstheme="minorHAnsi"/>
                <w:sz w:val="20"/>
              </w:rPr>
              <w:t xml:space="preserve">Zástupce právnické osoby, zákonný zástupce nebo jiná osoba oprávněná zastupovat pojistníka bere na vědomí, že identifikační a kontaktní údaje pojistitel dále zpracovává ke </w:t>
            </w:r>
            <w:r w:rsidRPr="003B2A4B">
              <w:rPr>
                <w:rFonts w:cstheme="minorHAnsi"/>
                <w:b/>
                <w:sz w:val="20"/>
              </w:rPr>
              <w:t>splnění své zákonné povinnosti</w:t>
            </w:r>
            <w:r w:rsidRPr="003B2A4B">
              <w:rPr>
                <w:rFonts w:cstheme="minorHAnsi"/>
                <w:sz w:val="20"/>
              </w:rPr>
              <w:t xml:space="preserve"> vyplývající zejména ze zákona upravujícího distribuci pojištění a zákona č. 69/2006 Sb., o provádění mezinárodních sankcí.</w:t>
            </w:r>
          </w:p>
          <w:p w14:paraId="67A24573" w14:textId="77777777" w:rsidR="00B829AA" w:rsidRPr="003B2A4B" w:rsidRDefault="00F152C9" w:rsidP="00F71B83">
            <w:pPr>
              <w:spacing w:before="240"/>
              <w:contextualSpacing/>
              <w:jc w:val="both"/>
              <w:rPr>
                <w:rFonts w:asciiTheme="minorHAnsi" w:hAnsiTheme="minorHAnsi" w:cstheme="minorHAnsi"/>
                <w:sz w:val="20"/>
                <w:szCs w:val="20"/>
              </w:rPr>
            </w:pPr>
            <w:r w:rsidRPr="003B2A4B">
              <w:rPr>
                <w:rFonts w:asciiTheme="minorHAnsi" w:hAnsiTheme="minorHAnsi" w:cstheme="minorHAns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14:paraId="250969F2" w14:textId="59B5EECE" w:rsidR="000D0712" w:rsidRDefault="000D0712" w:rsidP="000D0712">
      <w:pPr>
        <w:tabs>
          <w:tab w:val="left" w:pos="-720"/>
        </w:tabs>
        <w:spacing w:before="240"/>
        <w:ind w:left="360"/>
        <w:jc w:val="both"/>
        <w:rPr>
          <w:rFonts w:asciiTheme="minorHAnsi" w:hAnsiTheme="minorHAnsi" w:cstheme="minorHAnsi"/>
          <w:sz w:val="20"/>
        </w:rPr>
      </w:pPr>
    </w:p>
    <w:p w14:paraId="339745FB" w14:textId="77777777" w:rsidR="000D0712" w:rsidRDefault="000D0712">
      <w:pPr>
        <w:rPr>
          <w:rFonts w:asciiTheme="minorHAnsi" w:hAnsiTheme="minorHAnsi" w:cstheme="minorHAnsi"/>
          <w:sz w:val="20"/>
        </w:rPr>
      </w:pPr>
      <w:r>
        <w:rPr>
          <w:rFonts w:asciiTheme="minorHAnsi" w:hAnsiTheme="minorHAnsi" w:cstheme="minorHAnsi"/>
          <w:sz w:val="20"/>
        </w:rPr>
        <w:br w:type="page"/>
      </w:r>
    </w:p>
    <w:p w14:paraId="17631534" w14:textId="707A75E3" w:rsidR="00C337D7" w:rsidRPr="003B2A4B" w:rsidRDefault="00C337D7" w:rsidP="006E3BEF">
      <w:pPr>
        <w:numPr>
          <w:ilvl w:val="0"/>
          <w:numId w:val="8"/>
        </w:numPr>
        <w:tabs>
          <w:tab w:val="left" w:pos="-720"/>
        </w:tabs>
        <w:spacing w:before="240"/>
        <w:jc w:val="both"/>
        <w:rPr>
          <w:rFonts w:asciiTheme="minorHAnsi" w:hAnsiTheme="minorHAnsi" w:cstheme="minorHAnsi"/>
          <w:sz w:val="20"/>
        </w:rPr>
      </w:pPr>
      <w:r w:rsidRPr="003B2A4B">
        <w:rPr>
          <w:rFonts w:asciiTheme="minorHAnsi" w:hAnsiTheme="minorHAnsi" w:cstheme="minorHAnsi"/>
          <w:sz w:val="20"/>
        </w:rPr>
        <w:lastRenderedPageBreak/>
        <w:t>Přílohy pojistné smlouvy:</w:t>
      </w:r>
    </w:p>
    <w:p w14:paraId="4F3135B2" w14:textId="0D1C8855" w:rsidR="006D2037" w:rsidRPr="003B2A4B" w:rsidRDefault="006D2037" w:rsidP="006E3BEF">
      <w:pPr>
        <w:numPr>
          <w:ilvl w:val="0"/>
          <w:numId w:val="9"/>
        </w:numPr>
        <w:tabs>
          <w:tab w:val="left" w:pos="993"/>
        </w:tabs>
        <w:spacing w:before="120"/>
        <w:ind w:left="993" w:hanging="426"/>
        <w:jc w:val="both"/>
        <w:rPr>
          <w:rFonts w:asciiTheme="minorHAnsi" w:hAnsiTheme="minorHAnsi" w:cstheme="minorHAnsi"/>
          <w:sz w:val="20"/>
        </w:rPr>
      </w:pPr>
      <w:r w:rsidRPr="003B2A4B">
        <w:rPr>
          <w:rFonts w:asciiTheme="minorHAnsi" w:hAnsiTheme="minorHAnsi" w:cstheme="minorHAnsi"/>
          <w:sz w:val="20"/>
        </w:rPr>
        <w:t>Kopie listiny dokládající předmět podnikání nebo činnosti pojištěného</w:t>
      </w:r>
      <w:r w:rsidR="000D0712">
        <w:rPr>
          <w:rFonts w:asciiTheme="minorHAnsi" w:hAnsiTheme="minorHAnsi" w:cstheme="minorHAnsi"/>
          <w:sz w:val="20"/>
        </w:rPr>
        <w:t xml:space="preserve"> </w:t>
      </w:r>
      <w:r w:rsidR="000D0712" w:rsidRPr="000873C4">
        <w:rPr>
          <w:rFonts w:asciiTheme="minorHAnsi" w:hAnsiTheme="minorHAnsi" w:cstheme="minorHAnsi"/>
          <w:sz w:val="20"/>
          <w:szCs w:val="20"/>
        </w:rPr>
        <w:t xml:space="preserve">– </w:t>
      </w:r>
      <w:r w:rsidR="000D0712" w:rsidRPr="000873C4">
        <w:rPr>
          <w:rFonts w:asciiTheme="minorHAnsi" w:hAnsiTheme="minorHAnsi" w:cstheme="minorHAnsi"/>
          <w:sz w:val="20"/>
          <w:szCs w:val="20"/>
          <w:u w:val="single"/>
        </w:rPr>
        <w:t>beze změny, není přiloženo</w:t>
      </w:r>
    </w:p>
    <w:p w14:paraId="2DE5C448" w14:textId="41B68471" w:rsidR="00C337D7" w:rsidRPr="005F41D0" w:rsidRDefault="00C337D7" w:rsidP="006E3BEF">
      <w:pPr>
        <w:numPr>
          <w:ilvl w:val="0"/>
          <w:numId w:val="9"/>
        </w:numPr>
        <w:tabs>
          <w:tab w:val="left" w:pos="993"/>
        </w:tabs>
        <w:ind w:left="993" w:hanging="426"/>
        <w:jc w:val="both"/>
        <w:rPr>
          <w:rFonts w:asciiTheme="minorHAnsi" w:hAnsiTheme="minorHAnsi" w:cstheme="minorHAnsi"/>
          <w:sz w:val="20"/>
        </w:rPr>
      </w:pPr>
      <w:r w:rsidRPr="005F41D0">
        <w:rPr>
          <w:rFonts w:asciiTheme="minorHAnsi" w:hAnsiTheme="minorHAnsi" w:cstheme="minorHAnsi"/>
          <w:sz w:val="20"/>
        </w:rPr>
        <w:t>VPP</w:t>
      </w:r>
      <w:r w:rsidR="005E3EA2" w:rsidRPr="005F41D0">
        <w:rPr>
          <w:rFonts w:asciiTheme="minorHAnsi" w:hAnsiTheme="minorHAnsi" w:cstheme="minorHAnsi"/>
          <w:sz w:val="20"/>
        </w:rPr>
        <w:t>,</w:t>
      </w:r>
      <w:r w:rsidRPr="005F41D0">
        <w:rPr>
          <w:rFonts w:asciiTheme="minorHAnsi" w:hAnsiTheme="minorHAnsi" w:cstheme="minorHAnsi"/>
          <w:sz w:val="20"/>
        </w:rPr>
        <w:t xml:space="preserve"> DPP</w:t>
      </w:r>
      <w:r w:rsidR="005E3EA2" w:rsidRPr="005F41D0">
        <w:rPr>
          <w:rFonts w:asciiTheme="minorHAnsi" w:hAnsiTheme="minorHAnsi" w:cstheme="minorHAnsi"/>
          <w:sz w:val="20"/>
        </w:rPr>
        <w:t xml:space="preserve"> a ZPP</w:t>
      </w:r>
      <w:r w:rsidRPr="005F41D0">
        <w:rPr>
          <w:rFonts w:asciiTheme="minorHAnsi" w:hAnsiTheme="minorHAnsi" w:cstheme="minorHAnsi"/>
          <w:sz w:val="20"/>
        </w:rPr>
        <w:t xml:space="preserve"> </w:t>
      </w:r>
      <w:r w:rsidR="00F464E7" w:rsidRPr="005F41D0">
        <w:rPr>
          <w:rFonts w:asciiTheme="minorHAnsi" w:hAnsiTheme="minorHAnsi" w:cstheme="minorHAnsi"/>
          <w:sz w:val="20"/>
          <w:szCs w:val="20"/>
        </w:rPr>
        <w:t xml:space="preserve">a Smluvní ujednání </w:t>
      </w:r>
      <w:r w:rsidRPr="005F41D0">
        <w:rPr>
          <w:rFonts w:asciiTheme="minorHAnsi" w:hAnsiTheme="minorHAnsi" w:cstheme="minorHAnsi"/>
          <w:sz w:val="20"/>
        </w:rPr>
        <w:t>dle textu pojistné smlouvy</w:t>
      </w:r>
      <w:r w:rsidR="000D0712">
        <w:rPr>
          <w:rFonts w:asciiTheme="minorHAnsi" w:hAnsiTheme="minorHAnsi" w:cstheme="minorHAnsi"/>
          <w:sz w:val="20"/>
        </w:rPr>
        <w:t xml:space="preserve"> </w:t>
      </w:r>
      <w:r w:rsidR="000D0712" w:rsidRPr="000873C4">
        <w:rPr>
          <w:rFonts w:asciiTheme="minorHAnsi" w:hAnsiTheme="minorHAnsi" w:cstheme="minorHAnsi"/>
          <w:sz w:val="20"/>
          <w:szCs w:val="20"/>
        </w:rPr>
        <w:t xml:space="preserve">– </w:t>
      </w:r>
      <w:r w:rsidR="000D0712" w:rsidRPr="000873C4">
        <w:rPr>
          <w:rFonts w:asciiTheme="minorHAnsi" w:hAnsiTheme="minorHAnsi" w:cstheme="minorHAnsi"/>
          <w:sz w:val="20"/>
          <w:szCs w:val="20"/>
          <w:u w:val="single"/>
        </w:rPr>
        <w:t>beze změny, není přiloženo</w:t>
      </w:r>
    </w:p>
    <w:p w14:paraId="62A7D718" w14:textId="358E6E6E" w:rsidR="008C5721" w:rsidRPr="003B2A4B" w:rsidRDefault="008C5721" w:rsidP="006E3BEF">
      <w:pPr>
        <w:numPr>
          <w:ilvl w:val="0"/>
          <w:numId w:val="9"/>
        </w:numPr>
        <w:tabs>
          <w:tab w:val="left" w:pos="993"/>
        </w:tabs>
        <w:ind w:left="993" w:hanging="426"/>
        <w:jc w:val="both"/>
        <w:rPr>
          <w:rFonts w:asciiTheme="minorHAnsi" w:hAnsiTheme="minorHAnsi" w:cstheme="minorHAnsi"/>
          <w:sz w:val="20"/>
        </w:rPr>
      </w:pPr>
      <w:r w:rsidRPr="003B2A4B">
        <w:rPr>
          <w:rFonts w:asciiTheme="minorHAnsi" w:hAnsiTheme="minorHAnsi" w:cstheme="minorHAnsi"/>
          <w:sz w:val="20"/>
        </w:rPr>
        <w:t>Informace o zpracování osobních údajů v neživotním pojištění</w:t>
      </w:r>
      <w:r w:rsidR="000D0712">
        <w:rPr>
          <w:rFonts w:asciiTheme="minorHAnsi" w:hAnsiTheme="minorHAnsi" w:cstheme="minorHAnsi"/>
          <w:sz w:val="20"/>
        </w:rPr>
        <w:t xml:space="preserve"> </w:t>
      </w:r>
      <w:r w:rsidR="000D0712" w:rsidRPr="000873C4">
        <w:rPr>
          <w:rFonts w:asciiTheme="minorHAnsi" w:hAnsiTheme="minorHAnsi" w:cstheme="minorHAnsi"/>
          <w:sz w:val="20"/>
          <w:szCs w:val="20"/>
        </w:rPr>
        <w:t xml:space="preserve">– </w:t>
      </w:r>
      <w:r w:rsidR="000D0712" w:rsidRPr="000873C4">
        <w:rPr>
          <w:rFonts w:asciiTheme="minorHAnsi" w:hAnsiTheme="minorHAnsi" w:cstheme="minorHAnsi"/>
          <w:sz w:val="20"/>
          <w:szCs w:val="20"/>
          <w:u w:val="single"/>
        </w:rPr>
        <w:t>beze změny, není přiloženo</w:t>
      </w:r>
    </w:p>
    <w:p w14:paraId="5BF3A4DC" w14:textId="797F0785" w:rsidR="00936242" w:rsidRDefault="00C337D7" w:rsidP="006E3BEF">
      <w:pPr>
        <w:numPr>
          <w:ilvl w:val="0"/>
          <w:numId w:val="9"/>
        </w:numPr>
        <w:tabs>
          <w:tab w:val="left" w:pos="993"/>
        </w:tabs>
        <w:ind w:left="993" w:hanging="426"/>
        <w:jc w:val="both"/>
        <w:rPr>
          <w:rFonts w:asciiTheme="minorHAnsi" w:hAnsiTheme="minorHAnsi" w:cstheme="minorHAnsi"/>
          <w:sz w:val="20"/>
        </w:rPr>
      </w:pPr>
      <w:r w:rsidRPr="003B2A4B">
        <w:rPr>
          <w:rFonts w:asciiTheme="minorHAnsi" w:hAnsiTheme="minorHAnsi" w:cstheme="minorHAnsi"/>
          <w:sz w:val="20"/>
        </w:rPr>
        <w:t>Plná moc makléře</w:t>
      </w:r>
      <w:r w:rsidR="000D0712">
        <w:rPr>
          <w:rFonts w:asciiTheme="minorHAnsi" w:hAnsiTheme="minorHAnsi" w:cstheme="minorHAnsi"/>
          <w:sz w:val="20"/>
        </w:rPr>
        <w:t xml:space="preserve"> </w:t>
      </w:r>
      <w:r w:rsidR="00B17A30" w:rsidRPr="000873C4">
        <w:rPr>
          <w:rFonts w:asciiTheme="minorHAnsi" w:hAnsiTheme="minorHAnsi" w:cstheme="minorHAnsi"/>
          <w:sz w:val="20"/>
          <w:szCs w:val="20"/>
        </w:rPr>
        <w:t xml:space="preserve">– </w:t>
      </w:r>
      <w:r w:rsidR="00B17A30" w:rsidRPr="000873C4">
        <w:rPr>
          <w:rFonts w:asciiTheme="minorHAnsi" w:hAnsiTheme="minorHAnsi" w:cstheme="minorHAnsi"/>
          <w:sz w:val="20"/>
          <w:szCs w:val="20"/>
          <w:u w:val="single"/>
        </w:rPr>
        <w:t>beze změny, není přiloženo</w:t>
      </w:r>
    </w:p>
    <w:p w14:paraId="572A90A1" w14:textId="77777777" w:rsidR="000D0712" w:rsidRDefault="000D0712" w:rsidP="006E3BEF">
      <w:pPr>
        <w:numPr>
          <w:ilvl w:val="0"/>
          <w:numId w:val="9"/>
        </w:numPr>
        <w:tabs>
          <w:tab w:val="clear" w:pos="708"/>
          <w:tab w:val="num" w:pos="0"/>
          <w:tab w:val="left" w:pos="993"/>
        </w:tabs>
        <w:ind w:left="993" w:hanging="426"/>
        <w:jc w:val="both"/>
        <w:rPr>
          <w:rFonts w:asciiTheme="minorHAnsi" w:hAnsiTheme="minorHAnsi" w:cstheme="minorHAnsi"/>
          <w:sz w:val="20"/>
        </w:rPr>
      </w:pPr>
      <w:r w:rsidRPr="00323EA0">
        <w:rPr>
          <w:rFonts w:asciiTheme="minorHAnsi" w:hAnsiTheme="minorHAnsi" w:cstheme="minorHAnsi"/>
          <w:sz w:val="20"/>
          <w:szCs w:val="20"/>
        </w:rPr>
        <w:t xml:space="preserve">Místa pojištění a pojistné částky </w:t>
      </w:r>
      <w:proofErr w:type="gramStart"/>
      <w:r w:rsidRPr="00323EA0">
        <w:rPr>
          <w:rFonts w:asciiTheme="minorHAnsi" w:hAnsiTheme="minorHAnsi" w:cstheme="minorHAnsi"/>
          <w:sz w:val="20"/>
          <w:szCs w:val="20"/>
        </w:rPr>
        <w:t>1A</w:t>
      </w:r>
      <w:proofErr w:type="gramEnd"/>
      <w:r w:rsidRPr="00323EA0">
        <w:rPr>
          <w:rFonts w:asciiTheme="minorHAnsi" w:hAnsiTheme="minorHAnsi" w:cstheme="minorHAnsi"/>
          <w:sz w:val="20"/>
          <w:szCs w:val="20"/>
        </w:rPr>
        <w:t xml:space="preserve"> a 1B</w:t>
      </w:r>
      <w:r w:rsidRPr="00B205B7">
        <w:rPr>
          <w:rFonts w:asciiTheme="minorHAnsi" w:hAnsiTheme="minorHAnsi" w:cstheme="minorHAnsi"/>
          <w:sz w:val="20"/>
        </w:rPr>
        <w:t xml:space="preserve"> </w:t>
      </w:r>
    </w:p>
    <w:p w14:paraId="7C984A82" w14:textId="0D9F8C17" w:rsidR="000D0712" w:rsidRPr="008443A2" w:rsidRDefault="000D0712" w:rsidP="006E3BEF">
      <w:pPr>
        <w:numPr>
          <w:ilvl w:val="0"/>
          <w:numId w:val="9"/>
        </w:numPr>
        <w:tabs>
          <w:tab w:val="clear" w:pos="708"/>
          <w:tab w:val="num" w:pos="0"/>
          <w:tab w:val="left" w:pos="993"/>
        </w:tabs>
        <w:ind w:left="993" w:hanging="426"/>
        <w:jc w:val="both"/>
        <w:rPr>
          <w:rFonts w:asciiTheme="minorHAnsi" w:hAnsiTheme="minorHAnsi" w:cstheme="minorHAnsi"/>
          <w:sz w:val="20"/>
        </w:rPr>
      </w:pPr>
      <w:r w:rsidRPr="00B205B7">
        <w:rPr>
          <w:rFonts w:asciiTheme="minorHAnsi" w:hAnsiTheme="minorHAnsi" w:cstheme="minorHAnsi"/>
          <w:sz w:val="20"/>
        </w:rPr>
        <w:t>Doložka 001 – výluka „kybernetických rizik“</w:t>
      </w:r>
      <w:r>
        <w:rPr>
          <w:rFonts w:asciiTheme="minorHAnsi" w:hAnsiTheme="minorHAnsi" w:cstheme="minorHAnsi"/>
          <w:sz w:val="20"/>
        </w:rPr>
        <w:t xml:space="preserve"> </w:t>
      </w:r>
      <w:r w:rsidRPr="000873C4">
        <w:rPr>
          <w:rFonts w:asciiTheme="minorHAnsi" w:hAnsiTheme="minorHAnsi" w:cstheme="minorHAnsi"/>
          <w:sz w:val="20"/>
          <w:szCs w:val="20"/>
        </w:rPr>
        <w:t xml:space="preserve">– </w:t>
      </w:r>
      <w:r w:rsidRPr="000873C4">
        <w:rPr>
          <w:rFonts w:asciiTheme="minorHAnsi" w:hAnsiTheme="minorHAnsi" w:cstheme="minorHAnsi"/>
          <w:sz w:val="20"/>
          <w:szCs w:val="20"/>
          <w:u w:val="single"/>
        </w:rPr>
        <w:t>beze změny, není přiloženo</w:t>
      </w:r>
    </w:p>
    <w:p w14:paraId="796F5855" w14:textId="3F66FAE9" w:rsidR="000D0712" w:rsidRPr="00B205B7" w:rsidRDefault="000D0712" w:rsidP="006E3BEF">
      <w:pPr>
        <w:numPr>
          <w:ilvl w:val="0"/>
          <w:numId w:val="9"/>
        </w:numPr>
        <w:tabs>
          <w:tab w:val="clear" w:pos="708"/>
          <w:tab w:val="num" w:pos="0"/>
          <w:tab w:val="left" w:pos="993"/>
        </w:tabs>
        <w:ind w:left="993" w:hanging="426"/>
        <w:jc w:val="both"/>
        <w:rPr>
          <w:rFonts w:asciiTheme="minorHAnsi" w:hAnsiTheme="minorHAnsi" w:cstheme="minorHAnsi"/>
          <w:sz w:val="20"/>
        </w:rPr>
      </w:pPr>
      <w:r w:rsidRPr="00B205B7">
        <w:rPr>
          <w:rFonts w:asciiTheme="minorHAnsi" w:hAnsiTheme="minorHAnsi" w:cstheme="minorHAnsi"/>
          <w:sz w:val="20"/>
        </w:rPr>
        <w:t>Doložka 008 - POJIŠTĚNÍ ATMOSFÉRICKÝCH SRÁŽEK</w:t>
      </w:r>
      <w:r>
        <w:rPr>
          <w:rFonts w:asciiTheme="minorHAnsi" w:hAnsiTheme="minorHAnsi" w:cstheme="minorHAnsi"/>
          <w:sz w:val="20"/>
        </w:rPr>
        <w:t xml:space="preserve"> </w:t>
      </w:r>
      <w:r w:rsidRPr="000873C4">
        <w:rPr>
          <w:rFonts w:asciiTheme="minorHAnsi" w:hAnsiTheme="minorHAnsi" w:cstheme="minorHAnsi"/>
          <w:sz w:val="20"/>
          <w:szCs w:val="20"/>
        </w:rPr>
        <w:t xml:space="preserve">– </w:t>
      </w:r>
      <w:r w:rsidRPr="000873C4">
        <w:rPr>
          <w:rFonts w:asciiTheme="minorHAnsi" w:hAnsiTheme="minorHAnsi" w:cstheme="minorHAnsi"/>
          <w:sz w:val="20"/>
          <w:szCs w:val="20"/>
          <w:u w:val="single"/>
        </w:rPr>
        <w:t>beze změny, není přiloženo</w:t>
      </w:r>
    </w:p>
    <w:p w14:paraId="279A1E95" w14:textId="6647EDCB" w:rsidR="0032625B" w:rsidRPr="003B2A4B" w:rsidRDefault="000D0712" w:rsidP="006E3BEF">
      <w:pPr>
        <w:numPr>
          <w:ilvl w:val="0"/>
          <w:numId w:val="9"/>
        </w:numPr>
        <w:tabs>
          <w:tab w:val="left" w:pos="993"/>
        </w:tabs>
        <w:ind w:left="993" w:hanging="426"/>
        <w:jc w:val="both"/>
        <w:rPr>
          <w:rFonts w:asciiTheme="minorHAnsi" w:hAnsiTheme="minorHAnsi" w:cstheme="minorHAnsi"/>
          <w:sz w:val="20"/>
        </w:rPr>
      </w:pPr>
      <w:r>
        <w:rPr>
          <w:rFonts w:asciiTheme="minorHAnsi" w:hAnsiTheme="minorHAnsi" w:cstheme="minorHAnsi"/>
          <w:sz w:val="20"/>
        </w:rPr>
        <w:t xml:space="preserve">Seznam bezpilotních leteckých </w:t>
      </w:r>
    </w:p>
    <w:p w14:paraId="49002B1C" w14:textId="37D4DACF" w:rsidR="009D5BA0" w:rsidRDefault="009D5BA0" w:rsidP="006E3BEF">
      <w:pPr>
        <w:numPr>
          <w:ilvl w:val="0"/>
          <w:numId w:val="9"/>
        </w:numPr>
        <w:tabs>
          <w:tab w:val="left" w:pos="993"/>
        </w:tabs>
        <w:ind w:left="993" w:hanging="426"/>
        <w:jc w:val="both"/>
        <w:rPr>
          <w:rFonts w:asciiTheme="minorHAnsi" w:hAnsiTheme="minorHAnsi" w:cstheme="minorHAnsi"/>
          <w:sz w:val="20"/>
        </w:rPr>
      </w:pPr>
      <w:r w:rsidRPr="00747BBB">
        <w:rPr>
          <w:rFonts w:asciiTheme="minorHAnsi" w:hAnsiTheme="minorHAnsi" w:cstheme="minorHAnsi"/>
          <w:sz w:val="20"/>
        </w:rPr>
        <w:t xml:space="preserve">Doložka 002 </w:t>
      </w:r>
      <w:r w:rsidR="00747BBB" w:rsidRPr="00747BBB">
        <w:rPr>
          <w:rFonts w:asciiTheme="minorHAnsi" w:hAnsiTheme="minorHAnsi" w:cstheme="minorHAnsi"/>
          <w:sz w:val="20"/>
        </w:rPr>
        <w:t>–</w:t>
      </w:r>
      <w:r w:rsidRPr="00747BBB">
        <w:rPr>
          <w:rFonts w:asciiTheme="minorHAnsi" w:hAnsiTheme="minorHAnsi" w:cstheme="minorHAnsi"/>
          <w:sz w:val="20"/>
        </w:rPr>
        <w:t xml:space="preserve"> </w:t>
      </w:r>
      <w:r w:rsidR="00747BBB" w:rsidRPr="00747BBB">
        <w:rPr>
          <w:rFonts w:asciiTheme="minorHAnsi" w:hAnsiTheme="minorHAnsi" w:cstheme="minorHAnsi"/>
          <w:sz w:val="20"/>
        </w:rPr>
        <w:t>Poškození fasády budov ptactvem, hlodavci nebo hmyzem</w:t>
      </w:r>
    </w:p>
    <w:p w14:paraId="7B5C91EA" w14:textId="0BE96030" w:rsidR="001D7624" w:rsidRDefault="001D7624" w:rsidP="006E3BEF">
      <w:pPr>
        <w:numPr>
          <w:ilvl w:val="0"/>
          <w:numId w:val="9"/>
        </w:numPr>
        <w:tabs>
          <w:tab w:val="left" w:pos="993"/>
        </w:tabs>
        <w:ind w:left="993" w:hanging="426"/>
        <w:jc w:val="both"/>
        <w:rPr>
          <w:rFonts w:asciiTheme="minorHAnsi" w:hAnsiTheme="minorHAnsi" w:cstheme="minorHAnsi"/>
          <w:sz w:val="20"/>
        </w:rPr>
      </w:pPr>
      <w:r>
        <w:rPr>
          <w:rFonts w:asciiTheme="minorHAnsi" w:hAnsiTheme="minorHAnsi" w:cstheme="minorHAnsi"/>
          <w:sz w:val="20"/>
        </w:rPr>
        <w:t>ZSUR ÚPR 1/24</w:t>
      </w:r>
    </w:p>
    <w:p w14:paraId="66AE027D" w14:textId="77777777" w:rsidR="001D7624" w:rsidRDefault="001D7624" w:rsidP="001D7624">
      <w:pPr>
        <w:tabs>
          <w:tab w:val="left" w:pos="993"/>
        </w:tabs>
        <w:jc w:val="both"/>
        <w:rPr>
          <w:rFonts w:asciiTheme="minorHAnsi" w:hAnsiTheme="minorHAnsi" w:cstheme="minorHAnsi"/>
          <w:sz w:val="20"/>
        </w:rPr>
      </w:pPr>
    </w:p>
    <w:p w14:paraId="3F199E9F" w14:textId="77777777" w:rsidR="001D7624" w:rsidRDefault="001D7624" w:rsidP="001D7624">
      <w:pPr>
        <w:tabs>
          <w:tab w:val="left" w:pos="993"/>
        </w:tabs>
        <w:jc w:val="both"/>
        <w:rPr>
          <w:rFonts w:asciiTheme="minorHAnsi" w:hAnsiTheme="minorHAnsi" w:cstheme="minorHAnsi"/>
          <w:sz w:val="20"/>
        </w:rPr>
      </w:pPr>
    </w:p>
    <w:p w14:paraId="404F47F6" w14:textId="77777777" w:rsidR="001D7624" w:rsidRDefault="001D7624" w:rsidP="001D7624">
      <w:pPr>
        <w:tabs>
          <w:tab w:val="left" w:pos="993"/>
        </w:tabs>
        <w:jc w:val="both"/>
        <w:rPr>
          <w:rFonts w:asciiTheme="minorHAnsi" w:hAnsiTheme="minorHAnsi" w:cstheme="minorHAnsi"/>
          <w:sz w:val="20"/>
        </w:rPr>
      </w:pPr>
    </w:p>
    <w:p w14:paraId="5CAA34E8" w14:textId="77777777" w:rsidR="001D7624" w:rsidRDefault="001D7624" w:rsidP="001D7624">
      <w:pPr>
        <w:tabs>
          <w:tab w:val="left" w:pos="993"/>
        </w:tabs>
        <w:jc w:val="both"/>
        <w:rPr>
          <w:rFonts w:asciiTheme="minorHAnsi" w:hAnsiTheme="minorHAnsi" w:cstheme="minorHAnsi"/>
          <w:sz w:val="20"/>
        </w:rPr>
      </w:pPr>
    </w:p>
    <w:tbl>
      <w:tblPr>
        <w:tblW w:w="9900" w:type="dxa"/>
        <w:tblInd w:w="70" w:type="dxa"/>
        <w:tblCellMar>
          <w:left w:w="70" w:type="dxa"/>
          <w:right w:w="70" w:type="dxa"/>
        </w:tblCellMar>
        <w:tblLook w:val="0000" w:firstRow="0" w:lastRow="0" w:firstColumn="0" w:lastColumn="0" w:noHBand="0" w:noVBand="0"/>
      </w:tblPr>
      <w:tblGrid>
        <w:gridCol w:w="2404"/>
        <w:gridCol w:w="1362"/>
        <w:gridCol w:w="686"/>
        <w:gridCol w:w="2621"/>
        <w:gridCol w:w="2827"/>
      </w:tblGrid>
      <w:tr w:rsidR="001D7624" w:rsidRPr="00B04895" w14:paraId="43AE0739" w14:textId="77777777" w:rsidTr="00A047D1">
        <w:trPr>
          <w:cantSplit/>
        </w:trPr>
        <w:tc>
          <w:tcPr>
            <w:tcW w:w="2404" w:type="dxa"/>
          </w:tcPr>
          <w:p w14:paraId="6C3E17D8"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z w:val="20"/>
                <w:szCs w:val="20"/>
              </w:rPr>
            </w:pPr>
            <w:r w:rsidRPr="00B04895">
              <w:rPr>
                <w:rFonts w:asciiTheme="minorHAnsi" w:hAnsiTheme="minorHAnsi" w:cstheme="minorHAnsi"/>
                <w:sz w:val="20"/>
                <w:szCs w:val="20"/>
              </w:rPr>
              <w:t>V</w:t>
            </w:r>
            <w:r>
              <w:rPr>
                <w:rFonts w:asciiTheme="minorHAnsi" w:hAnsiTheme="minorHAnsi" w:cstheme="minorHAnsi"/>
                <w:sz w:val="20"/>
                <w:szCs w:val="20"/>
              </w:rPr>
              <w:t> Hradci Králové</w:t>
            </w:r>
            <w:r w:rsidRPr="00B04895">
              <w:rPr>
                <w:rFonts w:asciiTheme="minorHAnsi" w:hAnsiTheme="minorHAnsi" w:cstheme="minorHAnsi"/>
                <w:sz w:val="20"/>
                <w:szCs w:val="20"/>
              </w:rPr>
              <w:t xml:space="preserve"> dne</w:t>
            </w:r>
          </w:p>
        </w:tc>
        <w:tc>
          <w:tcPr>
            <w:tcW w:w="1362" w:type="dxa"/>
          </w:tcPr>
          <w:p w14:paraId="2525A046"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pacing w:val="-2"/>
                <w:sz w:val="20"/>
                <w:szCs w:val="20"/>
              </w:rPr>
            </w:pPr>
          </w:p>
        </w:tc>
        <w:tc>
          <w:tcPr>
            <w:tcW w:w="686" w:type="dxa"/>
          </w:tcPr>
          <w:p w14:paraId="2F825900"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pacing w:val="-2"/>
                <w:sz w:val="20"/>
                <w:szCs w:val="20"/>
              </w:rPr>
            </w:pPr>
          </w:p>
        </w:tc>
        <w:tc>
          <w:tcPr>
            <w:tcW w:w="5448" w:type="dxa"/>
            <w:gridSpan w:val="2"/>
            <w:tcBorders>
              <w:bottom w:val="single" w:sz="4" w:space="0" w:color="BFBFBF" w:themeColor="background1" w:themeShade="BF"/>
            </w:tcBorders>
          </w:tcPr>
          <w:p w14:paraId="369D17FD"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z w:val="20"/>
                <w:szCs w:val="20"/>
              </w:rPr>
            </w:pPr>
          </w:p>
        </w:tc>
      </w:tr>
      <w:tr w:rsidR="001D7624" w:rsidRPr="00B04895" w14:paraId="3D3B1BF3" w14:textId="77777777" w:rsidTr="00A047D1">
        <w:trPr>
          <w:cantSplit/>
        </w:trPr>
        <w:tc>
          <w:tcPr>
            <w:tcW w:w="2404" w:type="dxa"/>
          </w:tcPr>
          <w:p w14:paraId="0657E609"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362" w:type="dxa"/>
          </w:tcPr>
          <w:p w14:paraId="75208FF4"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686" w:type="dxa"/>
          </w:tcPr>
          <w:p w14:paraId="7D3F75AE"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448" w:type="dxa"/>
            <w:gridSpan w:val="2"/>
            <w:tcBorders>
              <w:top w:val="single" w:sz="4" w:space="0" w:color="BFBFBF" w:themeColor="background1" w:themeShade="BF"/>
            </w:tcBorders>
          </w:tcPr>
          <w:p w14:paraId="06927FBD"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z w:val="20"/>
                <w:szCs w:val="20"/>
              </w:rPr>
            </w:pPr>
            <w:r w:rsidRPr="00B04895">
              <w:rPr>
                <w:rFonts w:asciiTheme="minorHAnsi" w:hAnsiTheme="minorHAnsi" w:cstheme="minorHAnsi"/>
                <w:sz w:val="20"/>
                <w:szCs w:val="20"/>
              </w:rPr>
              <w:t xml:space="preserve">Česká podnikatelská pojišťovna, a.s., </w:t>
            </w:r>
            <w:proofErr w:type="spellStart"/>
            <w:r w:rsidRPr="00B04895">
              <w:rPr>
                <w:rFonts w:asciiTheme="minorHAnsi" w:hAnsiTheme="minorHAnsi" w:cstheme="minorHAnsi"/>
                <w:sz w:val="20"/>
                <w:szCs w:val="20"/>
              </w:rPr>
              <w:t>Vienna</w:t>
            </w:r>
            <w:proofErr w:type="spellEnd"/>
            <w:r w:rsidRPr="00B04895">
              <w:rPr>
                <w:rFonts w:asciiTheme="minorHAnsi" w:hAnsiTheme="minorHAnsi" w:cstheme="minorHAnsi"/>
                <w:sz w:val="20"/>
                <w:szCs w:val="20"/>
              </w:rPr>
              <w:t xml:space="preserve"> </w:t>
            </w:r>
            <w:proofErr w:type="spellStart"/>
            <w:r w:rsidRPr="00B04895">
              <w:rPr>
                <w:rFonts w:asciiTheme="minorHAnsi" w:hAnsiTheme="minorHAnsi" w:cstheme="minorHAnsi"/>
                <w:sz w:val="20"/>
                <w:szCs w:val="20"/>
              </w:rPr>
              <w:t>Insurance</w:t>
            </w:r>
            <w:proofErr w:type="spellEnd"/>
            <w:r w:rsidRPr="00B04895">
              <w:rPr>
                <w:rFonts w:asciiTheme="minorHAnsi" w:hAnsiTheme="minorHAnsi" w:cstheme="minorHAnsi"/>
                <w:sz w:val="20"/>
                <w:szCs w:val="20"/>
              </w:rPr>
              <w:t xml:space="preserve"> Group</w:t>
            </w:r>
          </w:p>
        </w:tc>
      </w:tr>
      <w:tr w:rsidR="001D7624" w:rsidRPr="00B04895" w14:paraId="5CF1617A" w14:textId="77777777" w:rsidTr="00A047D1">
        <w:trPr>
          <w:cantSplit/>
          <w:trHeight w:val="384"/>
        </w:trPr>
        <w:tc>
          <w:tcPr>
            <w:tcW w:w="2404" w:type="dxa"/>
            <w:vMerge w:val="restart"/>
          </w:tcPr>
          <w:p w14:paraId="1FAC0C26" w14:textId="77777777" w:rsidR="001D7624" w:rsidRPr="00B04895" w:rsidRDefault="001D7624" w:rsidP="00A047D1">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362" w:type="dxa"/>
            <w:vMerge w:val="restart"/>
          </w:tcPr>
          <w:p w14:paraId="265AE399"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686" w:type="dxa"/>
            <w:vMerge w:val="restart"/>
          </w:tcPr>
          <w:p w14:paraId="07DA3D9A"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621" w:type="dxa"/>
          </w:tcPr>
          <w:p w14:paraId="5A79E854" w14:textId="77777777" w:rsidR="001D7624" w:rsidRPr="00B04895" w:rsidRDefault="001D7624" w:rsidP="00A047D1">
            <w:pPr>
              <w:tabs>
                <w:tab w:val="left" w:pos="4820"/>
              </w:tabs>
              <w:ind w:left="142" w:hanging="142"/>
              <w:jc w:val="center"/>
              <w:rPr>
                <w:rFonts w:asciiTheme="minorHAnsi" w:hAnsiTheme="minorHAnsi" w:cstheme="minorHAnsi"/>
                <w:sz w:val="20"/>
              </w:rPr>
            </w:pPr>
          </w:p>
        </w:tc>
        <w:tc>
          <w:tcPr>
            <w:tcW w:w="2827" w:type="dxa"/>
          </w:tcPr>
          <w:p w14:paraId="11D2BEE0" w14:textId="77777777" w:rsidR="001D7624" w:rsidRPr="00B04895" w:rsidRDefault="001D7624" w:rsidP="00A047D1">
            <w:pPr>
              <w:tabs>
                <w:tab w:val="left" w:pos="4820"/>
              </w:tabs>
              <w:ind w:left="142" w:hanging="142"/>
              <w:jc w:val="center"/>
              <w:rPr>
                <w:rFonts w:asciiTheme="minorHAnsi" w:hAnsiTheme="minorHAnsi" w:cstheme="minorHAnsi"/>
                <w:b/>
                <w:color w:val="0000FF"/>
                <w:sz w:val="20"/>
              </w:rPr>
            </w:pPr>
          </w:p>
        </w:tc>
      </w:tr>
      <w:tr w:rsidR="001D7624" w:rsidRPr="00B04895" w14:paraId="54112F03" w14:textId="77777777" w:rsidTr="00A047D1">
        <w:trPr>
          <w:cantSplit/>
          <w:trHeight w:val="384"/>
        </w:trPr>
        <w:tc>
          <w:tcPr>
            <w:tcW w:w="2404" w:type="dxa"/>
            <w:vMerge/>
          </w:tcPr>
          <w:p w14:paraId="333577D0" w14:textId="77777777" w:rsidR="001D7624" w:rsidRPr="00B04895" w:rsidRDefault="001D7624" w:rsidP="00A047D1">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1362" w:type="dxa"/>
            <w:vMerge/>
          </w:tcPr>
          <w:p w14:paraId="25422F05"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686" w:type="dxa"/>
            <w:vMerge/>
          </w:tcPr>
          <w:p w14:paraId="77129F17"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621" w:type="dxa"/>
          </w:tcPr>
          <w:p w14:paraId="206E321D"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p w14:paraId="3E8546A5"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p w14:paraId="19F4060E"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p w14:paraId="4198FFF5"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p w14:paraId="25A02EAD"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2827" w:type="dxa"/>
          </w:tcPr>
          <w:p w14:paraId="0D2B6011"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r w:rsidR="001D7624" w:rsidRPr="00B04895" w14:paraId="28DA7A6F" w14:textId="77777777" w:rsidTr="00A047D1">
        <w:trPr>
          <w:cantSplit/>
        </w:trPr>
        <w:tc>
          <w:tcPr>
            <w:tcW w:w="2404" w:type="dxa"/>
          </w:tcPr>
          <w:p w14:paraId="324560D4"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r w:rsidRPr="003B2A4B">
              <w:rPr>
                <w:rFonts w:asciiTheme="minorHAnsi" w:hAnsiTheme="minorHAnsi" w:cstheme="minorHAnsi"/>
                <w:sz w:val="20"/>
                <w:szCs w:val="20"/>
              </w:rPr>
              <w:t xml:space="preserve">V </w:t>
            </w:r>
            <w:r>
              <w:rPr>
                <w:rFonts w:asciiTheme="minorHAnsi" w:hAnsiTheme="minorHAnsi" w:cstheme="minorHAnsi"/>
                <w:sz w:val="20"/>
                <w:szCs w:val="20"/>
              </w:rPr>
              <w:t>Ústí nad Labem</w:t>
            </w:r>
            <w:r w:rsidRPr="003B2A4B">
              <w:rPr>
                <w:rFonts w:asciiTheme="minorHAnsi" w:hAnsiTheme="minorHAnsi" w:cstheme="minorHAnsi"/>
                <w:sz w:val="20"/>
                <w:szCs w:val="20"/>
              </w:rPr>
              <w:t xml:space="preserve"> dne</w:t>
            </w:r>
          </w:p>
        </w:tc>
        <w:tc>
          <w:tcPr>
            <w:tcW w:w="1362" w:type="dxa"/>
          </w:tcPr>
          <w:p w14:paraId="2AA07D95"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686" w:type="dxa"/>
          </w:tcPr>
          <w:p w14:paraId="69FE8B6D"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448" w:type="dxa"/>
            <w:gridSpan w:val="2"/>
            <w:tcBorders>
              <w:bottom w:val="single" w:sz="4" w:space="0" w:color="BFBFBF" w:themeColor="background1" w:themeShade="BF"/>
            </w:tcBorders>
          </w:tcPr>
          <w:p w14:paraId="6537CDAE"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r>
      <w:tr w:rsidR="001D7624" w:rsidRPr="00B04895" w14:paraId="63C6B472" w14:textId="77777777" w:rsidTr="00A047D1">
        <w:trPr>
          <w:cantSplit/>
        </w:trPr>
        <w:tc>
          <w:tcPr>
            <w:tcW w:w="2404" w:type="dxa"/>
          </w:tcPr>
          <w:p w14:paraId="6097AF37"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z w:val="20"/>
                <w:szCs w:val="20"/>
              </w:rPr>
            </w:pPr>
          </w:p>
        </w:tc>
        <w:tc>
          <w:tcPr>
            <w:tcW w:w="1362" w:type="dxa"/>
          </w:tcPr>
          <w:p w14:paraId="3629C858"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686" w:type="dxa"/>
          </w:tcPr>
          <w:p w14:paraId="7BF79901"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5448" w:type="dxa"/>
            <w:gridSpan w:val="2"/>
            <w:tcBorders>
              <w:top w:val="single" w:sz="4" w:space="0" w:color="BFBFBF" w:themeColor="background1" w:themeShade="BF"/>
            </w:tcBorders>
          </w:tcPr>
          <w:p w14:paraId="64B5AEAD" w14:textId="77777777" w:rsidR="001D7624" w:rsidRPr="00164111" w:rsidRDefault="001D7624" w:rsidP="00A047D1">
            <w:pPr>
              <w:jc w:val="center"/>
              <w:rPr>
                <w:rFonts w:asciiTheme="minorHAnsi" w:hAnsiTheme="minorHAnsi" w:cstheme="minorHAnsi"/>
                <w:sz w:val="20"/>
                <w:szCs w:val="20"/>
              </w:rPr>
            </w:pPr>
            <w:r w:rsidRPr="00164111">
              <w:rPr>
                <w:rFonts w:asciiTheme="minorHAnsi" w:hAnsiTheme="minorHAnsi" w:cstheme="minorHAnsi"/>
                <w:sz w:val="20"/>
                <w:szCs w:val="20"/>
              </w:rPr>
              <w:t>Univerzita Jana Evangelisty Purkyně v Ústí nad Labem</w:t>
            </w:r>
          </w:p>
          <w:p w14:paraId="28FB11AB" w14:textId="77777777" w:rsidR="001D7624"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z w:val="20"/>
                <w:szCs w:val="20"/>
              </w:rPr>
            </w:pPr>
            <w:r w:rsidRPr="00164111">
              <w:rPr>
                <w:rFonts w:asciiTheme="minorHAnsi" w:hAnsiTheme="minorHAnsi" w:cstheme="minorHAnsi"/>
                <w:sz w:val="20"/>
                <w:szCs w:val="20"/>
              </w:rPr>
              <w:t xml:space="preserve">doc. RNDr. </w:t>
            </w:r>
            <w:r>
              <w:rPr>
                <w:rFonts w:asciiTheme="minorHAnsi" w:hAnsiTheme="minorHAnsi" w:cstheme="minorHAnsi"/>
                <w:sz w:val="20"/>
                <w:szCs w:val="20"/>
              </w:rPr>
              <w:t>Jaroslav Koutský</w:t>
            </w:r>
            <w:r w:rsidRPr="00164111">
              <w:rPr>
                <w:rFonts w:asciiTheme="minorHAnsi" w:hAnsiTheme="minorHAnsi" w:cstheme="minorHAnsi"/>
                <w:sz w:val="20"/>
                <w:szCs w:val="20"/>
              </w:rPr>
              <w:t>, Ph.D.</w:t>
            </w:r>
          </w:p>
          <w:p w14:paraId="42E19966" w14:textId="77777777" w:rsidR="001D7624" w:rsidRPr="00B04895" w:rsidRDefault="001D7624" w:rsidP="00A047D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r w:rsidRPr="00164111">
              <w:rPr>
                <w:rFonts w:asciiTheme="minorHAnsi" w:hAnsiTheme="minorHAnsi" w:cstheme="minorHAnsi"/>
                <w:sz w:val="20"/>
                <w:szCs w:val="20"/>
              </w:rPr>
              <w:t>rektor</w:t>
            </w:r>
          </w:p>
        </w:tc>
      </w:tr>
    </w:tbl>
    <w:p w14:paraId="44BB9B35" w14:textId="77777777" w:rsidR="001D7624" w:rsidRPr="00747BBB" w:rsidRDefault="001D7624" w:rsidP="001D7624">
      <w:pPr>
        <w:tabs>
          <w:tab w:val="left" w:pos="993"/>
        </w:tabs>
        <w:jc w:val="both"/>
        <w:rPr>
          <w:rFonts w:asciiTheme="minorHAnsi" w:hAnsiTheme="minorHAnsi" w:cstheme="minorHAnsi"/>
          <w:sz w:val="20"/>
        </w:rPr>
      </w:pPr>
    </w:p>
    <w:p w14:paraId="65E16F75" w14:textId="230A1BD5" w:rsidR="00D9724F" w:rsidRPr="003B2A4B" w:rsidRDefault="00D9724F" w:rsidP="00D9724F">
      <w:pPr>
        <w:tabs>
          <w:tab w:val="left" w:pos="-720"/>
        </w:tabs>
        <w:spacing w:before="240" w:after="240"/>
        <w:jc w:val="both"/>
        <w:rPr>
          <w:rFonts w:asciiTheme="minorHAnsi" w:hAnsiTheme="minorHAnsi" w:cstheme="minorHAnsi"/>
          <w:color w:val="0000FF"/>
          <w:sz w:val="20"/>
        </w:rPr>
      </w:pPr>
    </w:p>
    <w:p w14:paraId="7E8C6E40" w14:textId="77777777" w:rsidR="000978B6" w:rsidRPr="003B2A4B" w:rsidRDefault="000978B6" w:rsidP="000D0712">
      <w:pPr>
        <w:tabs>
          <w:tab w:val="left" w:pos="4820"/>
        </w:tabs>
        <w:spacing w:before="360"/>
        <w:ind w:left="142" w:hanging="142"/>
        <w:jc w:val="center"/>
        <w:rPr>
          <w:rFonts w:asciiTheme="minorHAnsi" w:hAnsiTheme="minorHAnsi" w:cstheme="minorHAnsi"/>
          <w:b/>
          <w:sz w:val="28"/>
          <w:szCs w:val="20"/>
        </w:rPr>
      </w:pPr>
    </w:p>
    <w:sectPr w:rsidR="000978B6" w:rsidRPr="003B2A4B" w:rsidSect="00AC1337">
      <w:headerReference w:type="default" r:id="rId12"/>
      <w:footerReference w:type="default" r:id="rId13"/>
      <w:pgSz w:w="11907" w:h="16840"/>
      <w:pgMar w:top="1701" w:right="1077" w:bottom="709"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A127B" w14:textId="77777777" w:rsidR="0043233C" w:rsidRDefault="0043233C">
      <w:r>
        <w:separator/>
      </w:r>
    </w:p>
  </w:endnote>
  <w:endnote w:type="continuationSeparator" w:id="0">
    <w:p w14:paraId="3646D226" w14:textId="77777777" w:rsidR="0043233C" w:rsidRDefault="0043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PP Sans Book">
    <w:altName w:val="Calibri"/>
    <w:charset w:val="EE"/>
    <w:family w:val="auto"/>
    <w:pitch w:val="variable"/>
    <w:sig w:usb0="A00000AF" w:usb1="5201E0E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768E" w14:textId="77777777" w:rsidR="00A047D1" w:rsidRPr="003B2A4B" w:rsidRDefault="00A047D1" w:rsidP="00295D85">
    <w:pPr>
      <w:pStyle w:val="Zpat"/>
      <w:rPr>
        <w:rFonts w:asciiTheme="minorHAnsi" w:hAnsiTheme="minorHAnsi" w:cstheme="minorHAnsi"/>
        <w:color w:val="808080"/>
        <w:sz w:val="20"/>
        <w:szCs w:val="20"/>
      </w:rPr>
    </w:pPr>
    <w:r w:rsidRPr="00724BE0">
      <w:rPr>
        <w:rFonts w:ascii="CPP Sans Book" w:hAnsi="CPP Sans Book"/>
        <w:color w:val="808080"/>
        <w:sz w:val="22"/>
        <w:szCs w:val="22"/>
      </w:rPr>
      <w:tab/>
    </w:r>
    <w:r w:rsidRPr="003B2A4B">
      <w:rPr>
        <w:rFonts w:asciiTheme="minorHAnsi" w:hAnsiTheme="minorHAnsi" w:cstheme="minorHAnsi"/>
        <w:color w:val="808080"/>
        <w:sz w:val="20"/>
        <w:szCs w:val="20"/>
      </w:rPr>
      <w:t xml:space="preserve">- </w:t>
    </w:r>
    <w:r w:rsidRPr="003B2A4B">
      <w:rPr>
        <w:rFonts w:asciiTheme="minorHAnsi" w:hAnsiTheme="minorHAnsi" w:cstheme="minorHAnsi"/>
        <w:color w:val="808080"/>
        <w:sz w:val="20"/>
        <w:szCs w:val="20"/>
      </w:rPr>
      <w:fldChar w:fldCharType="begin"/>
    </w:r>
    <w:r w:rsidRPr="003B2A4B">
      <w:rPr>
        <w:rFonts w:asciiTheme="minorHAnsi" w:hAnsiTheme="minorHAnsi" w:cstheme="minorHAnsi"/>
        <w:color w:val="808080"/>
        <w:sz w:val="20"/>
        <w:szCs w:val="20"/>
      </w:rPr>
      <w:instrText xml:space="preserve"> PAGE </w:instrText>
    </w:r>
    <w:r w:rsidRPr="003B2A4B">
      <w:rPr>
        <w:rFonts w:asciiTheme="minorHAnsi" w:hAnsiTheme="minorHAnsi" w:cstheme="minorHAnsi"/>
        <w:color w:val="808080"/>
        <w:sz w:val="20"/>
        <w:szCs w:val="20"/>
      </w:rPr>
      <w:fldChar w:fldCharType="separate"/>
    </w:r>
    <w:r w:rsidRPr="003B2A4B">
      <w:rPr>
        <w:rFonts w:asciiTheme="minorHAnsi" w:hAnsiTheme="minorHAnsi" w:cstheme="minorHAnsi"/>
        <w:noProof/>
        <w:color w:val="808080"/>
        <w:sz w:val="20"/>
        <w:szCs w:val="20"/>
      </w:rPr>
      <w:t>41</w:t>
    </w:r>
    <w:r w:rsidRPr="003B2A4B">
      <w:rPr>
        <w:rFonts w:asciiTheme="minorHAnsi" w:hAnsiTheme="minorHAnsi" w:cstheme="minorHAnsi"/>
        <w:color w:val="808080"/>
        <w:sz w:val="20"/>
        <w:szCs w:val="20"/>
      </w:rPr>
      <w:fldChar w:fldCharType="end"/>
    </w:r>
    <w:r w:rsidRPr="003B2A4B">
      <w:rPr>
        <w:rFonts w:asciiTheme="minorHAnsi" w:hAnsiTheme="minorHAnsi" w:cstheme="minorHAnsi"/>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C20F5" w14:textId="77777777" w:rsidR="0043233C" w:rsidRDefault="0043233C">
      <w:r>
        <w:separator/>
      </w:r>
    </w:p>
  </w:footnote>
  <w:footnote w:type="continuationSeparator" w:id="0">
    <w:p w14:paraId="6A087C01" w14:textId="77777777" w:rsidR="0043233C" w:rsidRDefault="0043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1455D" w14:textId="77777777" w:rsidR="00A047D1" w:rsidRPr="003B2A4B" w:rsidRDefault="00A047D1" w:rsidP="00D245BB">
    <w:pPr>
      <w:pStyle w:val="Zhlav"/>
      <w:jc w:val="right"/>
      <w:rPr>
        <w:rFonts w:asciiTheme="minorHAnsi" w:hAnsiTheme="minorHAnsi" w:cstheme="minorHAnsi"/>
        <w:b/>
        <w:color w:val="808080"/>
        <w:sz w:val="20"/>
      </w:rPr>
    </w:pPr>
    <w:r w:rsidRPr="003B2A4B">
      <w:rPr>
        <w:rFonts w:asciiTheme="minorHAnsi" w:hAnsiTheme="minorHAnsi" w:cstheme="minorHAnsi"/>
        <w:b/>
        <w:color w:val="808080"/>
        <w:sz w:val="20"/>
      </w:rPr>
      <w:t xml:space="preserve">Česká podnikatelská pojišťovna, a.s., </w:t>
    </w:r>
    <w:proofErr w:type="spellStart"/>
    <w:r w:rsidRPr="003B2A4B">
      <w:rPr>
        <w:rFonts w:asciiTheme="minorHAnsi" w:hAnsiTheme="minorHAnsi" w:cstheme="minorHAnsi"/>
        <w:b/>
        <w:color w:val="808080"/>
        <w:sz w:val="20"/>
      </w:rPr>
      <w:t>Vienna</w:t>
    </w:r>
    <w:proofErr w:type="spellEnd"/>
    <w:r w:rsidRPr="003B2A4B">
      <w:rPr>
        <w:rFonts w:asciiTheme="minorHAnsi" w:hAnsiTheme="minorHAnsi" w:cstheme="minorHAnsi"/>
        <w:b/>
        <w:color w:val="808080"/>
        <w:sz w:val="20"/>
      </w:rPr>
      <w:t xml:space="preserve"> </w:t>
    </w:r>
    <w:proofErr w:type="spellStart"/>
    <w:r w:rsidRPr="003B2A4B">
      <w:rPr>
        <w:rFonts w:asciiTheme="minorHAnsi" w:hAnsiTheme="minorHAnsi" w:cstheme="minorHAnsi"/>
        <w:b/>
        <w:color w:val="808080"/>
        <w:sz w:val="20"/>
      </w:rPr>
      <w:t>Insurance</w:t>
    </w:r>
    <w:proofErr w:type="spellEnd"/>
    <w:r w:rsidRPr="003B2A4B">
      <w:rPr>
        <w:rFonts w:asciiTheme="minorHAnsi" w:hAnsiTheme="minorHAnsi" w:cstheme="minorHAnsi"/>
        <w:b/>
        <w:color w:val="808080"/>
        <w:sz w:val="20"/>
      </w:rPr>
      <w:t xml:space="preserve"> Group</w:t>
    </w:r>
  </w:p>
  <w:p w14:paraId="344EAB45" w14:textId="0B80AECB" w:rsidR="00A047D1" w:rsidRPr="003B2A4B" w:rsidRDefault="00A047D1" w:rsidP="00D245BB">
    <w:pPr>
      <w:pStyle w:val="Zhlav"/>
      <w:jc w:val="right"/>
      <w:rPr>
        <w:rFonts w:asciiTheme="minorHAnsi" w:hAnsiTheme="minorHAnsi" w:cstheme="minorHAnsi"/>
        <w:b/>
        <w:color w:val="808080"/>
        <w:sz w:val="20"/>
      </w:rPr>
    </w:pPr>
    <w:r>
      <w:rPr>
        <w:rFonts w:asciiTheme="minorHAnsi" w:hAnsiTheme="minorHAnsi" w:cstheme="minorHAnsi"/>
        <w:b/>
        <w:color w:val="808080"/>
        <w:sz w:val="20"/>
      </w:rPr>
      <w:t xml:space="preserve">D4 aktualizační k </w:t>
    </w:r>
    <w:r w:rsidRPr="003B2A4B">
      <w:rPr>
        <w:rFonts w:asciiTheme="minorHAnsi" w:hAnsiTheme="minorHAnsi" w:cstheme="minorHAnsi"/>
        <w:b/>
        <w:color w:val="808080"/>
        <w:sz w:val="20"/>
      </w:rPr>
      <w:t xml:space="preserve">PS </w:t>
    </w:r>
    <w:r>
      <w:rPr>
        <w:rFonts w:asciiTheme="minorHAnsi" w:hAnsiTheme="minorHAnsi" w:cstheme="minorHAnsi"/>
        <w:b/>
        <w:color w:val="808080"/>
        <w:sz w:val="20"/>
      </w:rPr>
      <w:t>0040003191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251B6"/>
    <w:multiLevelType w:val="hybridMultilevel"/>
    <w:tmpl w:val="3402A8F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6A14B0"/>
    <w:multiLevelType w:val="multilevel"/>
    <w:tmpl w:val="46A6A4CA"/>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b w:val="0"/>
        <w:bCs/>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rFonts w:hint="default"/>
        <w:caps w:val="0"/>
        <w:strike w:val="0"/>
        <w:dstrike w:val="0"/>
        <w:vanish w:val="0"/>
        <w:color w:val="000000"/>
        <w:sz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396F0EF1"/>
    <w:multiLevelType w:val="hybridMultilevel"/>
    <w:tmpl w:val="93128652"/>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D330A66"/>
    <w:multiLevelType w:val="hybridMultilevel"/>
    <w:tmpl w:val="DE7E377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3D052A6"/>
    <w:multiLevelType w:val="hybridMultilevel"/>
    <w:tmpl w:val="DCEAA7AC"/>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E351EB3"/>
    <w:multiLevelType w:val="hybridMultilevel"/>
    <w:tmpl w:val="2CA03D2A"/>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E434B2"/>
    <w:multiLevelType w:val="hybridMultilevel"/>
    <w:tmpl w:val="DB6EBFCC"/>
    <w:lvl w:ilvl="0" w:tplc="CA525142">
      <w:start w:val="100"/>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55F271EB"/>
    <w:multiLevelType w:val="hybridMultilevel"/>
    <w:tmpl w:val="5DBEDC3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CB574F"/>
    <w:multiLevelType w:val="hybridMultilevel"/>
    <w:tmpl w:val="237CC77C"/>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E65454"/>
    <w:multiLevelType w:val="hybridMultilevel"/>
    <w:tmpl w:val="9FE0FDEC"/>
    <w:lvl w:ilvl="0" w:tplc="D236209C">
      <w:start w:val="1"/>
      <w:numFmt w:val="decimal"/>
      <w:lvlText w:val="%1."/>
      <w:lvlJc w:val="left"/>
      <w:pPr>
        <w:tabs>
          <w:tab w:val="num" w:pos="708"/>
        </w:tabs>
        <w:ind w:left="1134" w:hanging="283"/>
      </w:pPr>
      <w:rPr>
        <w:rFonts w:hint="default"/>
        <w:i w:val="0"/>
        <w:iCs/>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21"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9DB46D6"/>
    <w:multiLevelType w:val="hybridMultilevel"/>
    <w:tmpl w:val="7A70A632"/>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4" w15:restartNumberingAfterBreak="0">
    <w:nsid w:val="6E1C053B"/>
    <w:multiLevelType w:val="hybridMultilevel"/>
    <w:tmpl w:val="19D0A014"/>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1B328D2"/>
    <w:multiLevelType w:val="hybridMultilevel"/>
    <w:tmpl w:val="B41AFD52"/>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8"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9"/>
  </w:num>
  <w:num w:numId="3">
    <w:abstractNumId w:val="6"/>
  </w:num>
  <w:num w:numId="4">
    <w:abstractNumId w:val="10"/>
  </w:num>
  <w:num w:numId="5">
    <w:abstractNumId w:val="21"/>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25"/>
  </w:num>
  <w:num w:numId="8">
    <w:abstractNumId w:val="3"/>
  </w:num>
  <w:num w:numId="9">
    <w:abstractNumId w:val="17"/>
  </w:num>
  <w:num w:numId="10">
    <w:abstractNumId w:val="4"/>
  </w:num>
  <w:num w:numId="11">
    <w:abstractNumId w:val="27"/>
  </w:num>
  <w:num w:numId="12">
    <w:abstractNumId w:val="23"/>
  </w:num>
  <w:num w:numId="13">
    <w:abstractNumId w:val="5"/>
  </w:num>
  <w:num w:numId="14">
    <w:abstractNumId w:val="18"/>
  </w:num>
  <w:num w:numId="15">
    <w:abstractNumId w:val="7"/>
  </w:num>
  <w:num w:numId="16">
    <w:abstractNumId w:val="19"/>
  </w:num>
  <w:num w:numId="17">
    <w:abstractNumId w:val="2"/>
  </w:num>
  <w:num w:numId="18">
    <w:abstractNumId w:val="12"/>
  </w:num>
  <w:num w:numId="19">
    <w:abstractNumId w:val="28"/>
  </w:num>
  <w:num w:numId="20">
    <w:abstractNumId w:val="14"/>
  </w:num>
  <w:num w:numId="21">
    <w:abstractNumId w:val="15"/>
  </w:num>
  <w:num w:numId="22">
    <w:abstractNumId w:val="11"/>
  </w:num>
  <w:num w:numId="23">
    <w:abstractNumId w:val="16"/>
  </w:num>
  <w:num w:numId="24">
    <w:abstractNumId w:val="1"/>
  </w:num>
  <w:num w:numId="25">
    <w:abstractNumId w:val="13"/>
  </w:num>
  <w:num w:numId="26">
    <w:abstractNumId w:val="24"/>
  </w:num>
  <w:num w:numId="27">
    <w:abstractNumId w:val="26"/>
  </w:num>
  <w:num w:numId="28">
    <w:abstractNumId w:val="8"/>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c53f966-b88f-40dc-9198-9a5727208b1c"/>
  </w:docVars>
  <w:rsids>
    <w:rsidRoot w:val="009655A7"/>
    <w:rsid w:val="00002D7F"/>
    <w:rsid w:val="00007431"/>
    <w:rsid w:val="00007656"/>
    <w:rsid w:val="00017AB5"/>
    <w:rsid w:val="0002185A"/>
    <w:rsid w:val="00022CA3"/>
    <w:rsid w:val="00022D7A"/>
    <w:rsid w:val="00025633"/>
    <w:rsid w:val="00025E5C"/>
    <w:rsid w:val="000300F6"/>
    <w:rsid w:val="00030383"/>
    <w:rsid w:val="00035BCA"/>
    <w:rsid w:val="00036140"/>
    <w:rsid w:val="00041B22"/>
    <w:rsid w:val="0004342C"/>
    <w:rsid w:val="000445CC"/>
    <w:rsid w:val="00044DA7"/>
    <w:rsid w:val="000509FF"/>
    <w:rsid w:val="000534C5"/>
    <w:rsid w:val="00053D85"/>
    <w:rsid w:val="00055D8F"/>
    <w:rsid w:val="000601FE"/>
    <w:rsid w:val="00060686"/>
    <w:rsid w:val="00061B48"/>
    <w:rsid w:val="000630C0"/>
    <w:rsid w:val="00063449"/>
    <w:rsid w:val="0006399B"/>
    <w:rsid w:val="0006463D"/>
    <w:rsid w:val="00067799"/>
    <w:rsid w:val="000724C6"/>
    <w:rsid w:val="00074E11"/>
    <w:rsid w:val="00075201"/>
    <w:rsid w:val="00082DCC"/>
    <w:rsid w:val="00084493"/>
    <w:rsid w:val="00087E0E"/>
    <w:rsid w:val="00090236"/>
    <w:rsid w:val="00090D19"/>
    <w:rsid w:val="000933C3"/>
    <w:rsid w:val="000978B6"/>
    <w:rsid w:val="000A1678"/>
    <w:rsid w:val="000A23F3"/>
    <w:rsid w:val="000A4C67"/>
    <w:rsid w:val="000A5517"/>
    <w:rsid w:val="000A5D36"/>
    <w:rsid w:val="000A693E"/>
    <w:rsid w:val="000A6CBD"/>
    <w:rsid w:val="000B0EF2"/>
    <w:rsid w:val="000B2F57"/>
    <w:rsid w:val="000C1AF4"/>
    <w:rsid w:val="000C238D"/>
    <w:rsid w:val="000C288D"/>
    <w:rsid w:val="000C5CE8"/>
    <w:rsid w:val="000C732D"/>
    <w:rsid w:val="000D01A8"/>
    <w:rsid w:val="000D0712"/>
    <w:rsid w:val="000D1319"/>
    <w:rsid w:val="000D1CC5"/>
    <w:rsid w:val="000D59B9"/>
    <w:rsid w:val="000D6840"/>
    <w:rsid w:val="000D6B14"/>
    <w:rsid w:val="000D7C9E"/>
    <w:rsid w:val="000E1244"/>
    <w:rsid w:val="000E24C4"/>
    <w:rsid w:val="000E56F3"/>
    <w:rsid w:val="000E7C3C"/>
    <w:rsid w:val="000F18A2"/>
    <w:rsid w:val="000F1A3B"/>
    <w:rsid w:val="000F2D28"/>
    <w:rsid w:val="000F68C7"/>
    <w:rsid w:val="00101325"/>
    <w:rsid w:val="001028BE"/>
    <w:rsid w:val="00102A4F"/>
    <w:rsid w:val="001030B8"/>
    <w:rsid w:val="00104109"/>
    <w:rsid w:val="00107D50"/>
    <w:rsid w:val="001101BE"/>
    <w:rsid w:val="00115E0C"/>
    <w:rsid w:val="00116457"/>
    <w:rsid w:val="00120995"/>
    <w:rsid w:val="00121301"/>
    <w:rsid w:val="00121697"/>
    <w:rsid w:val="0012383B"/>
    <w:rsid w:val="0013062F"/>
    <w:rsid w:val="00130C97"/>
    <w:rsid w:val="00133B70"/>
    <w:rsid w:val="0013428B"/>
    <w:rsid w:val="00136B0F"/>
    <w:rsid w:val="00136B99"/>
    <w:rsid w:val="00140486"/>
    <w:rsid w:val="00143066"/>
    <w:rsid w:val="00144753"/>
    <w:rsid w:val="00146C01"/>
    <w:rsid w:val="001471D5"/>
    <w:rsid w:val="0014786C"/>
    <w:rsid w:val="0015089F"/>
    <w:rsid w:val="00150EBE"/>
    <w:rsid w:val="001531CA"/>
    <w:rsid w:val="00154210"/>
    <w:rsid w:val="00160767"/>
    <w:rsid w:val="001619F4"/>
    <w:rsid w:val="001637AE"/>
    <w:rsid w:val="00163D0A"/>
    <w:rsid w:val="001649D4"/>
    <w:rsid w:val="00171A46"/>
    <w:rsid w:val="00175984"/>
    <w:rsid w:val="00176046"/>
    <w:rsid w:val="001774EA"/>
    <w:rsid w:val="00177E80"/>
    <w:rsid w:val="001804B8"/>
    <w:rsid w:val="00180F55"/>
    <w:rsid w:val="00184F20"/>
    <w:rsid w:val="00186F14"/>
    <w:rsid w:val="00191B46"/>
    <w:rsid w:val="00191EBE"/>
    <w:rsid w:val="00192A55"/>
    <w:rsid w:val="00193079"/>
    <w:rsid w:val="001931D6"/>
    <w:rsid w:val="00196AB9"/>
    <w:rsid w:val="00196AFD"/>
    <w:rsid w:val="001A0122"/>
    <w:rsid w:val="001A01A3"/>
    <w:rsid w:val="001A1565"/>
    <w:rsid w:val="001A25D2"/>
    <w:rsid w:val="001A76D5"/>
    <w:rsid w:val="001B5568"/>
    <w:rsid w:val="001B6866"/>
    <w:rsid w:val="001B7AB3"/>
    <w:rsid w:val="001C15E8"/>
    <w:rsid w:val="001C67B1"/>
    <w:rsid w:val="001C69A4"/>
    <w:rsid w:val="001C7517"/>
    <w:rsid w:val="001D1AC0"/>
    <w:rsid w:val="001D1E76"/>
    <w:rsid w:val="001D362E"/>
    <w:rsid w:val="001D7624"/>
    <w:rsid w:val="001D7B09"/>
    <w:rsid w:val="001E157A"/>
    <w:rsid w:val="001E2CA8"/>
    <w:rsid w:val="001E30F6"/>
    <w:rsid w:val="001E47AC"/>
    <w:rsid w:val="001E6B6D"/>
    <w:rsid w:val="001E6E2E"/>
    <w:rsid w:val="001F01B0"/>
    <w:rsid w:val="001F3BF3"/>
    <w:rsid w:val="001F3FDC"/>
    <w:rsid w:val="00201750"/>
    <w:rsid w:val="00202310"/>
    <w:rsid w:val="00202F9A"/>
    <w:rsid w:val="0020524B"/>
    <w:rsid w:val="00214347"/>
    <w:rsid w:val="00214A3C"/>
    <w:rsid w:val="00215C9B"/>
    <w:rsid w:val="002161D0"/>
    <w:rsid w:val="00216F8C"/>
    <w:rsid w:val="0021770C"/>
    <w:rsid w:val="002258EA"/>
    <w:rsid w:val="002268CF"/>
    <w:rsid w:val="002351DE"/>
    <w:rsid w:val="00235502"/>
    <w:rsid w:val="0024066F"/>
    <w:rsid w:val="002508E3"/>
    <w:rsid w:val="002510AB"/>
    <w:rsid w:val="00261B1F"/>
    <w:rsid w:val="00264C21"/>
    <w:rsid w:val="00264D38"/>
    <w:rsid w:val="00273519"/>
    <w:rsid w:val="00274AE2"/>
    <w:rsid w:val="002751A0"/>
    <w:rsid w:val="00276AA2"/>
    <w:rsid w:val="00285420"/>
    <w:rsid w:val="00285728"/>
    <w:rsid w:val="00290458"/>
    <w:rsid w:val="002917A1"/>
    <w:rsid w:val="0029354B"/>
    <w:rsid w:val="00293C1D"/>
    <w:rsid w:val="002945F6"/>
    <w:rsid w:val="00295D85"/>
    <w:rsid w:val="002A0EF5"/>
    <w:rsid w:val="002A4379"/>
    <w:rsid w:val="002A46F3"/>
    <w:rsid w:val="002A5387"/>
    <w:rsid w:val="002A5AA4"/>
    <w:rsid w:val="002B3D8F"/>
    <w:rsid w:val="002B434D"/>
    <w:rsid w:val="002C0C60"/>
    <w:rsid w:val="002C1028"/>
    <w:rsid w:val="002C12EF"/>
    <w:rsid w:val="002C20D6"/>
    <w:rsid w:val="002C3740"/>
    <w:rsid w:val="002D0FA5"/>
    <w:rsid w:val="002D2D55"/>
    <w:rsid w:val="002D3436"/>
    <w:rsid w:val="002D79DE"/>
    <w:rsid w:val="002E02A3"/>
    <w:rsid w:val="002E3F64"/>
    <w:rsid w:val="002E7C5D"/>
    <w:rsid w:val="002F2CAA"/>
    <w:rsid w:val="002F3342"/>
    <w:rsid w:val="002F4655"/>
    <w:rsid w:val="002F49F7"/>
    <w:rsid w:val="00302CE2"/>
    <w:rsid w:val="003030A2"/>
    <w:rsid w:val="00303616"/>
    <w:rsid w:val="003040C0"/>
    <w:rsid w:val="00304783"/>
    <w:rsid w:val="00304BA7"/>
    <w:rsid w:val="0030546C"/>
    <w:rsid w:val="00305B12"/>
    <w:rsid w:val="003109AA"/>
    <w:rsid w:val="003117F8"/>
    <w:rsid w:val="003118ED"/>
    <w:rsid w:val="00311C1A"/>
    <w:rsid w:val="0031384F"/>
    <w:rsid w:val="00314823"/>
    <w:rsid w:val="003238D2"/>
    <w:rsid w:val="00325386"/>
    <w:rsid w:val="00325A03"/>
    <w:rsid w:val="0032625B"/>
    <w:rsid w:val="00330062"/>
    <w:rsid w:val="00331934"/>
    <w:rsid w:val="0033216B"/>
    <w:rsid w:val="0033238E"/>
    <w:rsid w:val="0033389B"/>
    <w:rsid w:val="003339DD"/>
    <w:rsid w:val="00333BB0"/>
    <w:rsid w:val="00333F99"/>
    <w:rsid w:val="00334F08"/>
    <w:rsid w:val="003370CE"/>
    <w:rsid w:val="003377FB"/>
    <w:rsid w:val="00337C38"/>
    <w:rsid w:val="003415D7"/>
    <w:rsid w:val="0034581A"/>
    <w:rsid w:val="00345F5C"/>
    <w:rsid w:val="00347216"/>
    <w:rsid w:val="0035234A"/>
    <w:rsid w:val="00352CE7"/>
    <w:rsid w:val="003554AB"/>
    <w:rsid w:val="00356121"/>
    <w:rsid w:val="00356934"/>
    <w:rsid w:val="00361CA0"/>
    <w:rsid w:val="0036532A"/>
    <w:rsid w:val="00366C5B"/>
    <w:rsid w:val="00371FC6"/>
    <w:rsid w:val="00372F0F"/>
    <w:rsid w:val="00374FC4"/>
    <w:rsid w:val="00375D3A"/>
    <w:rsid w:val="00376AA5"/>
    <w:rsid w:val="0038047E"/>
    <w:rsid w:val="003823EB"/>
    <w:rsid w:val="0039179F"/>
    <w:rsid w:val="00392723"/>
    <w:rsid w:val="0039291E"/>
    <w:rsid w:val="00393A74"/>
    <w:rsid w:val="00394EE9"/>
    <w:rsid w:val="0039772B"/>
    <w:rsid w:val="003A364D"/>
    <w:rsid w:val="003B0B54"/>
    <w:rsid w:val="003B1CD1"/>
    <w:rsid w:val="003B2A4B"/>
    <w:rsid w:val="003B4EF1"/>
    <w:rsid w:val="003B648F"/>
    <w:rsid w:val="003C0466"/>
    <w:rsid w:val="003C3A25"/>
    <w:rsid w:val="003C5092"/>
    <w:rsid w:val="003C68B5"/>
    <w:rsid w:val="003D09A1"/>
    <w:rsid w:val="003D1105"/>
    <w:rsid w:val="003D21EF"/>
    <w:rsid w:val="003D511E"/>
    <w:rsid w:val="003D5BDB"/>
    <w:rsid w:val="003D782F"/>
    <w:rsid w:val="003E06D2"/>
    <w:rsid w:val="003E1AC7"/>
    <w:rsid w:val="003E215D"/>
    <w:rsid w:val="003E3D03"/>
    <w:rsid w:val="003E3E60"/>
    <w:rsid w:val="003E66FD"/>
    <w:rsid w:val="003F2980"/>
    <w:rsid w:val="003F3AD8"/>
    <w:rsid w:val="003F56CB"/>
    <w:rsid w:val="003F59E0"/>
    <w:rsid w:val="003F61F6"/>
    <w:rsid w:val="003F69DF"/>
    <w:rsid w:val="00404F01"/>
    <w:rsid w:val="00410CA6"/>
    <w:rsid w:val="0041133B"/>
    <w:rsid w:val="00412111"/>
    <w:rsid w:val="00416167"/>
    <w:rsid w:val="00417E09"/>
    <w:rsid w:val="004206DB"/>
    <w:rsid w:val="0042128C"/>
    <w:rsid w:val="0042596B"/>
    <w:rsid w:val="00425EF4"/>
    <w:rsid w:val="00427A35"/>
    <w:rsid w:val="0043047F"/>
    <w:rsid w:val="00430D43"/>
    <w:rsid w:val="0043233C"/>
    <w:rsid w:val="0043246D"/>
    <w:rsid w:val="00432D4D"/>
    <w:rsid w:val="0043678B"/>
    <w:rsid w:val="00440451"/>
    <w:rsid w:val="00440E20"/>
    <w:rsid w:val="00441210"/>
    <w:rsid w:val="00442496"/>
    <w:rsid w:val="00442EEE"/>
    <w:rsid w:val="004432A0"/>
    <w:rsid w:val="0045266A"/>
    <w:rsid w:val="004532C4"/>
    <w:rsid w:val="004565EB"/>
    <w:rsid w:val="00457281"/>
    <w:rsid w:val="004607F4"/>
    <w:rsid w:val="00460FE4"/>
    <w:rsid w:val="0046398A"/>
    <w:rsid w:val="00464675"/>
    <w:rsid w:val="004655A1"/>
    <w:rsid w:val="00470628"/>
    <w:rsid w:val="00476C1A"/>
    <w:rsid w:val="004809EE"/>
    <w:rsid w:val="00482313"/>
    <w:rsid w:val="00483003"/>
    <w:rsid w:val="00486A3C"/>
    <w:rsid w:val="00486D78"/>
    <w:rsid w:val="004907E3"/>
    <w:rsid w:val="00491E22"/>
    <w:rsid w:val="00492F4C"/>
    <w:rsid w:val="0049327A"/>
    <w:rsid w:val="0049418D"/>
    <w:rsid w:val="004961A4"/>
    <w:rsid w:val="004A0D7C"/>
    <w:rsid w:val="004A3487"/>
    <w:rsid w:val="004A4F3A"/>
    <w:rsid w:val="004A5085"/>
    <w:rsid w:val="004A5F76"/>
    <w:rsid w:val="004A6A9D"/>
    <w:rsid w:val="004A7570"/>
    <w:rsid w:val="004B127F"/>
    <w:rsid w:val="004B6E8D"/>
    <w:rsid w:val="004C08E1"/>
    <w:rsid w:val="004C30CF"/>
    <w:rsid w:val="004C5BE1"/>
    <w:rsid w:val="004D4605"/>
    <w:rsid w:val="004D4732"/>
    <w:rsid w:val="004D7879"/>
    <w:rsid w:val="004D7A88"/>
    <w:rsid w:val="004D7BB4"/>
    <w:rsid w:val="004E2D47"/>
    <w:rsid w:val="004E73CB"/>
    <w:rsid w:val="004E794E"/>
    <w:rsid w:val="004F0364"/>
    <w:rsid w:val="004F2823"/>
    <w:rsid w:val="004F3BDC"/>
    <w:rsid w:val="004F4BA1"/>
    <w:rsid w:val="004F608A"/>
    <w:rsid w:val="004F6746"/>
    <w:rsid w:val="004F694C"/>
    <w:rsid w:val="004F701C"/>
    <w:rsid w:val="00501BE7"/>
    <w:rsid w:val="0050369A"/>
    <w:rsid w:val="00507270"/>
    <w:rsid w:val="00510B98"/>
    <w:rsid w:val="00515443"/>
    <w:rsid w:val="00521463"/>
    <w:rsid w:val="00521A59"/>
    <w:rsid w:val="0052266A"/>
    <w:rsid w:val="0052370A"/>
    <w:rsid w:val="00524D3C"/>
    <w:rsid w:val="00526625"/>
    <w:rsid w:val="00526FE8"/>
    <w:rsid w:val="00527E41"/>
    <w:rsid w:val="005311CC"/>
    <w:rsid w:val="00532E69"/>
    <w:rsid w:val="00533927"/>
    <w:rsid w:val="0053588E"/>
    <w:rsid w:val="005431F1"/>
    <w:rsid w:val="005445C5"/>
    <w:rsid w:val="00545D8C"/>
    <w:rsid w:val="00546181"/>
    <w:rsid w:val="005502B8"/>
    <w:rsid w:val="00550974"/>
    <w:rsid w:val="00550CFD"/>
    <w:rsid w:val="00555A7A"/>
    <w:rsid w:val="00555EE2"/>
    <w:rsid w:val="005649BC"/>
    <w:rsid w:val="005672AE"/>
    <w:rsid w:val="00571AD1"/>
    <w:rsid w:val="00573C9B"/>
    <w:rsid w:val="00575F13"/>
    <w:rsid w:val="00584110"/>
    <w:rsid w:val="005841F5"/>
    <w:rsid w:val="00585A44"/>
    <w:rsid w:val="0058635A"/>
    <w:rsid w:val="005874A9"/>
    <w:rsid w:val="00591500"/>
    <w:rsid w:val="00596917"/>
    <w:rsid w:val="00596C40"/>
    <w:rsid w:val="005972F2"/>
    <w:rsid w:val="00597373"/>
    <w:rsid w:val="005A0B4D"/>
    <w:rsid w:val="005A0FBA"/>
    <w:rsid w:val="005A3DBB"/>
    <w:rsid w:val="005A5CC1"/>
    <w:rsid w:val="005B00BB"/>
    <w:rsid w:val="005B27A5"/>
    <w:rsid w:val="005B4BA1"/>
    <w:rsid w:val="005B5363"/>
    <w:rsid w:val="005B744B"/>
    <w:rsid w:val="005B7A5C"/>
    <w:rsid w:val="005C1556"/>
    <w:rsid w:val="005C23F7"/>
    <w:rsid w:val="005C27A7"/>
    <w:rsid w:val="005C3229"/>
    <w:rsid w:val="005C4FBF"/>
    <w:rsid w:val="005C557D"/>
    <w:rsid w:val="005D21FF"/>
    <w:rsid w:val="005D4904"/>
    <w:rsid w:val="005E18B5"/>
    <w:rsid w:val="005E3EA2"/>
    <w:rsid w:val="005E45B6"/>
    <w:rsid w:val="005F41D0"/>
    <w:rsid w:val="005F5F85"/>
    <w:rsid w:val="00600493"/>
    <w:rsid w:val="00601763"/>
    <w:rsid w:val="0060544E"/>
    <w:rsid w:val="00605550"/>
    <w:rsid w:val="00605E8E"/>
    <w:rsid w:val="00607086"/>
    <w:rsid w:val="006078DA"/>
    <w:rsid w:val="00607AF5"/>
    <w:rsid w:val="0061637D"/>
    <w:rsid w:val="00621FF2"/>
    <w:rsid w:val="0062366A"/>
    <w:rsid w:val="00624805"/>
    <w:rsid w:val="006260D5"/>
    <w:rsid w:val="0062671B"/>
    <w:rsid w:val="006300CB"/>
    <w:rsid w:val="006314EC"/>
    <w:rsid w:val="00631BD3"/>
    <w:rsid w:val="0063216B"/>
    <w:rsid w:val="006344CB"/>
    <w:rsid w:val="006371D7"/>
    <w:rsid w:val="00643B24"/>
    <w:rsid w:val="00644080"/>
    <w:rsid w:val="00650D2B"/>
    <w:rsid w:val="00652E31"/>
    <w:rsid w:val="00654A40"/>
    <w:rsid w:val="0065624E"/>
    <w:rsid w:val="00656A48"/>
    <w:rsid w:val="00656C6E"/>
    <w:rsid w:val="0066046B"/>
    <w:rsid w:val="00663007"/>
    <w:rsid w:val="006644E5"/>
    <w:rsid w:val="006656D2"/>
    <w:rsid w:val="00676AAA"/>
    <w:rsid w:val="00680497"/>
    <w:rsid w:val="00680663"/>
    <w:rsid w:val="006843E9"/>
    <w:rsid w:val="006847E8"/>
    <w:rsid w:val="0068555C"/>
    <w:rsid w:val="00686F4E"/>
    <w:rsid w:val="00687C88"/>
    <w:rsid w:val="006907D3"/>
    <w:rsid w:val="0069112A"/>
    <w:rsid w:val="0069233C"/>
    <w:rsid w:val="00692341"/>
    <w:rsid w:val="00693BAE"/>
    <w:rsid w:val="00694ED1"/>
    <w:rsid w:val="006A0DA1"/>
    <w:rsid w:val="006A27D7"/>
    <w:rsid w:val="006A3615"/>
    <w:rsid w:val="006A59A9"/>
    <w:rsid w:val="006B54D6"/>
    <w:rsid w:val="006C1E64"/>
    <w:rsid w:val="006C29C7"/>
    <w:rsid w:val="006C6F9F"/>
    <w:rsid w:val="006D2037"/>
    <w:rsid w:val="006D2AD2"/>
    <w:rsid w:val="006D32B5"/>
    <w:rsid w:val="006D7CBC"/>
    <w:rsid w:val="006E1F51"/>
    <w:rsid w:val="006E21D2"/>
    <w:rsid w:val="006E3BEF"/>
    <w:rsid w:val="006E468B"/>
    <w:rsid w:val="006E5792"/>
    <w:rsid w:val="006E5961"/>
    <w:rsid w:val="006E67B9"/>
    <w:rsid w:val="006F1ED3"/>
    <w:rsid w:val="006F2C67"/>
    <w:rsid w:val="006F489A"/>
    <w:rsid w:val="006F59BA"/>
    <w:rsid w:val="006F6A54"/>
    <w:rsid w:val="00700DB9"/>
    <w:rsid w:val="007071E4"/>
    <w:rsid w:val="0071068A"/>
    <w:rsid w:val="0071144D"/>
    <w:rsid w:val="007125B1"/>
    <w:rsid w:val="007131E2"/>
    <w:rsid w:val="00715752"/>
    <w:rsid w:val="00717B73"/>
    <w:rsid w:val="00724BE0"/>
    <w:rsid w:val="0072517D"/>
    <w:rsid w:val="00727C77"/>
    <w:rsid w:val="00733D88"/>
    <w:rsid w:val="00740927"/>
    <w:rsid w:val="00742600"/>
    <w:rsid w:val="00743013"/>
    <w:rsid w:val="00747BBB"/>
    <w:rsid w:val="00753226"/>
    <w:rsid w:val="007557CF"/>
    <w:rsid w:val="00760F17"/>
    <w:rsid w:val="00772B91"/>
    <w:rsid w:val="00776FAF"/>
    <w:rsid w:val="0077723C"/>
    <w:rsid w:val="007823FA"/>
    <w:rsid w:val="00784034"/>
    <w:rsid w:val="00790B1C"/>
    <w:rsid w:val="0079228F"/>
    <w:rsid w:val="0079430F"/>
    <w:rsid w:val="00794F12"/>
    <w:rsid w:val="007953A1"/>
    <w:rsid w:val="007958C5"/>
    <w:rsid w:val="007A45E4"/>
    <w:rsid w:val="007A48E1"/>
    <w:rsid w:val="007A5FB6"/>
    <w:rsid w:val="007A73E9"/>
    <w:rsid w:val="007A7A42"/>
    <w:rsid w:val="007B167D"/>
    <w:rsid w:val="007B1F11"/>
    <w:rsid w:val="007B2A9B"/>
    <w:rsid w:val="007B54B7"/>
    <w:rsid w:val="007C106F"/>
    <w:rsid w:val="007C16FB"/>
    <w:rsid w:val="007C298B"/>
    <w:rsid w:val="007C3A7A"/>
    <w:rsid w:val="007C40F5"/>
    <w:rsid w:val="007C47F0"/>
    <w:rsid w:val="007C5271"/>
    <w:rsid w:val="007C642E"/>
    <w:rsid w:val="007D0687"/>
    <w:rsid w:val="007D0E13"/>
    <w:rsid w:val="007D2DAF"/>
    <w:rsid w:val="007D36C7"/>
    <w:rsid w:val="007E3674"/>
    <w:rsid w:val="007E51D4"/>
    <w:rsid w:val="007E69D0"/>
    <w:rsid w:val="007E7D66"/>
    <w:rsid w:val="007F1BB1"/>
    <w:rsid w:val="007F27ED"/>
    <w:rsid w:val="007F2B96"/>
    <w:rsid w:val="007F3CF2"/>
    <w:rsid w:val="007F4731"/>
    <w:rsid w:val="007F4AE9"/>
    <w:rsid w:val="007F5756"/>
    <w:rsid w:val="007F662B"/>
    <w:rsid w:val="007F6B58"/>
    <w:rsid w:val="00800337"/>
    <w:rsid w:val="00800CD3"/>
    <w:rsid w:val="00801B4E"/>
    <w:rsid w:val="00804142"/>
    <w:rsid w:val="0080457C"/>
    <w:rsid w:val="00804F07"/>
    <w:rsid w:val="00810D5E"/>
    <w:rsid w:val="008122A0"/>
    <w:rsid w:val="00815086"/>
    <w:rsid w:val="00816414"/>
    <w:rsid w:val="00817C5A"/>
    <w:rsid w:val="008270C6"/>
    <w:rsid w:val="0083237C"/>
    <w:rsid w:val="008331E1"/>
    <w:rsid w:val="008338EB"/>
    <w:rsid w:val="008351B8"/>
    <w:rsid w:val="008366D7"/>
    <w:rsid w:val="008369F7"/>
    <w:rsid w:val="00837635"/>
    <w:rsid w:val="00843A1E"/>
    <w:rsid w:val="0085039A"/>
    <w:rsid w:val="00853721"/>
    <w:rsid w:val="008538D6"/>
    <w:rsid w:val="008553DE"/>
    <w:rsid w:val="00856060"/>
    <w:rsid w:val="00857BFE"/>
    <w:rsid w:val="0086080A"/>
    <w:rsid w:val="00862C01"/>
    <w:rsid w:val="00865EF1"/>
    <w:rsid w:val="00871E00"/>
    <w:rsid w:val="00881E50"/>
    <w:rsid w:val="008831AC"/>
    <w:rsid w:val="00884457"/>
    <w:rsid w:val="00885C23"/>
    <w:rsid w:val="008916D2"/>
    <w:rsid w:val="0089262F"/>
    <w:rsid w:val="00893C67"/>
    <w:rsid w:val="00894B80"/>
    <w:rsid w:val="00896193"/>
    <w:rsid w:val="00896DC9"/>
    <w:rsid w:val="008974CC"/>
    <w:rsid w:val="008A10F6"/>
    <w:rsid w:val="008A769C"/>
    <w:rsid w:val="008A7B97"/>
    <w:rsid w:val="008B0C68"/>
    <w:rsid w:val="008B3352"/>
    <w:rsid w:val="008B52E4"/>
    <w:rsid w:val="008C3798"/>
    <w:rsid w:val="008C5721"/>
    <w:rsid w:val="008C599C"/>
    <w:rsid w:val="008D01FA"/>
    <w:rsid w:val="008D4433"/>
    <w:rsid w:val="008D6FB3"/>
    <w:rsid w:val="008D72F0"/>
    <w:rsid w:val="008D740A"/>
    <w:rsid w:val="008E0120"/>
    <w:rsid w:val="008E3FFA"/>
    <w:rsid w:val="008E4E35"/>
    <w:rsid w:val="008E5C2F"/>
    <w:rsid w:val="008E634A"/>
    <w:rsid w:val="008E6C87"/>
    <w:rsid w:val="008E706F"/>
    <w:rsid w:val="008F22C0"/>
    <w:rsid w:val="008F2727"/>
    <w:rsid w:val="0090050A"/>
    <w:rsid w:val="00901105"/>
    <w:rsid w:val="0090123A"/>
    <w:rsid w:val="00903B08"/>
    <w:rsid w:val="0090684F"/>
    <w:rsid w:val="00910786"/>
    <w:rsid w:val="00910982"/>
    <w:rsid w:val="00910BD6"/>
    <w:rsid w:val="00913B4B"/>
    <w:rsid w:val="00916B23"/>
    <w:rsid w:val="009171B2"/>
    <w:rsid w:val="00921837"/>
    <w:rsid w:val="00921A63"/>
    <w:rsid w:val="00921AFA"/>
    <w:rsid w:val="00923B5A"/>
    <w:rsid w:val="00925ABD"/>
    <w:rsid w:val="009270D8"/>
    <w:rsid w:val="00931AFA"/>
    <w:rsid w:val="00931B7C"/>
    <w:rsid w:val="00936242"/>
    <w:rsid w:val="009375A4"/>
    <w:rsid w:val="00937CCA"/>
    <w:rsid w:val="00937D9E"/>
    <w:rsid w:val="009407DE"/>
    <w:rsid w:val="00940C14"/>
    <w:rsid w:val="00941478"/>
    <w:rsid w:val="00941CB9"/>
    <w:rsid w:val="009429B9"/>
    <w:rsid w:val="00946AA6"/>
    <w:rsid w:val="00947C0C"/>
    <w:rsid w:val="0095413A"/>
    <w:rsid w:val="00954FBB"/>
    <w:rsid w:val="00955C9A"/>
    <w:rsid w:val="00956D35"/>
    <w:rsid w:val="0096070C"/>
    <w:rsid w:val="009612B0"/>
    <w:rsid w:val="00962971"/>
    <w:rsid w:val="0096339C"/>
    <w:rsid w:val="009655A7"/>
    <w:rsid w:val="00966477"/>
    <w:rsid w:val="009675BF"/>
    <w:rsid w:val="0097094A"/>
    <w:rsid w:val="00971C9E"/>
    <w:rsid w:val="009737BC"/>
    <w:rsid w:val="00974201"/>
    <w:rsid w:val="00974C98"/>
    <w:rsid w:val="00976063"/>
    <w:rsid w:val="00980114"/>
    <w:rsid w:val="0098138F"/>
    <w:rsid w:val="009821E0"/>
    <w:rsid w:val="0098231C"/>
    <w:rsid w:val="00985458"/>
    <w:rsid w:val="00994712"/>
    <w:rsid w:val="0099560E"/>
    <w:rsid w:val="00995923"/>
    <w:rsid w:val="009A35F2"/>
    <w:rsid w:val="009A51C7"/>
    <w:rsid w:val="009B0638"/>
    <w:rsid w:val="009B1A6F"/>
    <w:rsid w:val="009B1AE1"/>
    <w:rsid w:val="009B295B"/>
    <w:rsid w:val="009B38CF"/>
    <w:rsid w:val="009B5DD4"/>
    <w:rsid w:val="009B5EAB"/>
    <w:rsid w:val="009B6027"/>
    <w:rsid w:val="009C3423"/>
    <w:rsid w:val="009C676D"/>
    <w:rsid w:val="009C6B66"/>
    <w:rsid w:val="009D0C33"/>
    <w:rsid w:val="009D1286"/>
    <w:rsid w:val="009D5BA0"/>
    <w:rsid w:val="009E5FE6"/>
    <w:rsid w:val="009E7136"/>
    <w:rsid w:val="009F1059"/>
    <w:rsid w:val="009F18CD"/>
    <w:rsid w:val="009F1921"/>
    <w:rsid w:val="009F383E"/>
    <w:rsid w:val="009F5DC7"/>
    <w:rsid w:val="009F60AE"/>
    <w:rsid w:val="009F6576"/>
    <w:rsid w:val="009F661B"/>
    <w:rsid w:val="009F6E8F"/>
    <w:rsid w:val="00A00418"/>
    <w:rsid w:val="00A01671"/>
    <w:rsid w:val="00A01C28"/>
    <w:rsid w:val="00A01D5A"/>
    <w:rsid w:val="00A047D1"/>
    <w:rsid w:val="00A04DC2"/>
    <w:rsid w:val="00A0616B"/>
    <w:rsid w:val="00A0710D"/>
    <w:rsid w:val="00A07ECE"/>
    <w:rsid w:val="00A07EF0"/>
    <w:rsid w:val="00A07F5B"/>
    <w:rsid w:val="00A101D5"/>
    <w:rsid w:val="00A12B61"/>
    <w:rsid w:val="00A131C7"/>
    <w:rsid w:val="00A14E5A"/>
    <w:rsid w:val="00A16507"/>
    <w:rsid w:val="00A1699F"/>
    <w:rsid w:val="00A2013B"/>
    <w:rsid w:val="00A26490"/>
    <w:rsid w:val="00A26A33"/>
    <w:rsid w:val="00A36436"/>
    <w:rsid w:val="00A4022B"/>
    <w:rsid w:val="00A40418"/>
    <w:rsid w:val="00A4086C"/>
    <w:rsid w:val="00A414AC"/>
    <w:rsid w:val="00A41E0C"/>
    <w:rsid w:val="00A42EB9"/>
    <w:rsid w:val="00A45C18"/>
    <w:rsid w:val="00A45DE0"/>
    <w:rsid w:val="00A46798"/>
    <w:rsid w:val="00A4765A"/>
    <w:rsid w:val="00A4788C"/>
    <w:rsid w:val="00A47F28"/>
    <w:rsid w:val="00A523CC"/>
    <w:rsid w:val="00A54E93"/>
    <w:rsid w:val="00A55A0A"/>
    <w:rsid w:val="00A5674E"/>
    <w:rsid w:val="00A57750"/>
    <w:rsid w:val="00A62C91"/>
    <w:rsid w:val="00A63250"/>
    <w:rsid w:val="00A63536"/>
    <w:rsid w:val="00A644CB"/>
    <w:rsid w:val="00A66442"/>
    <w:rsid w:val="00A67969"/>
    <w:rsid w:val="00A67CC5"/>
    <w:rsid w:val="00A717E7"/>
    <w:rsid w:val="00A74EE1"/>
    <w:rsid w:val="00A77CBA"/>
    <w:rsid w:val="00A80252"/>
    <w:rsid w:val="00A81C96"/>
    <w:rsid w:val="00A82F40"/>
    <w:rsid w:val="00A84C59"/>
    <w:rsid w:val="00A84E87"/>
    <w:rsid w:val="00A9123F"/>
    <w:rsid w:val="00A92492"/>
    <w:rsid w:val="00A92995"/>
    <w:rsid w:val="00A92D53"/>
    <w:rsid w:val="00A94D43"/>
    <w:rsid w:val="00A972B5"/>
    <w:rsid w:val="00AB00ED"/>
    <w:rsid w:val="00AB0864"/>
    <w:rsid w:val="00AB0C21"/>
    <w:rsid w:val="00AB0E23"/>
    <w:rsid w:val="00AB19C2"/>
    <w:rsid w:val="00AB3AA8"/>
    <w:rsid w:val="00AB4A67"/>
    <w:rsid w:val="00AB592B"/>
    <w:rsid w:val="00AC1337"/>
    <w:rsid w:val="00AC3536"/>
    <w:rsid w:val="00AC631B"/>
    <w:rsid w:val="00AC72DE"/>
    <w:rsid w:val="00AD03F6"/>
    <w:rsid w:val="00AD0E07"/>
    <w:rsid w:val="00AD3A3D"/>
    <w:rsid w:val="00AE0D3D"/>
    <w:rsid w:val="00AE36C1"/>
    <w:rsid w:val="00AE4713"/>
    <w:rsid w:val="00AE6AD4"/>
    <w:rsid w:val="00AF3033"/>
    <w:rsid w:val="00AF52B8"/>
    <w:rsid w:val="00AF5D95"/>
    <w:rsid w:val="00B00890"/>
    <w:rsid w:val="00B0573B"/>
    <w:rsid w:val="00B06A1A"/>
    <w:rsid w:val="00B07CF3"/>
    <w:rsid w:val="00B1135B"/>
    <w:rsid w:val="00B118AF"/>
    <w:rsid w:val="00B16E16"/>
    <w:rsid w:val="00B17A30"/>
    <w:rsid w:val="00B17BE5"/>
    <w:rsid w:val="00B2251E"/>
    <w:rsid w:val="00B22572"/>
    <w:rsid w:val="00B22D81"/>
    <w:rsid w:val="00B241C9"/>
    <w:rsid w:val="00B24B5A"/>
    <w:rsid w:val="00B25C78"/>
    <w:rsid w:val="00B26171"/>
    <w:rsid w:val="00B30CFA"/>
    <w:rsid w:val="00B323B0"/>
    <w:rsid w:val="00B329C5"/>
    <w:rsid w:val="00B33B3C"/>
    <w:rsid w:val="00B361BE"/>
    <w:rsid w:val="00B37BC0"/>
    <w:rsid w:val="00B37E4F"/>
    <w:rsid w:val="00B4310B"/>
    <w:rsid w:val="00B47E83"/>
    <w:rsid w:val="00B506EA"/>
    <w:rsid w:val="00B50AB2"/>
    <w:rsid w:val="00B54FC5"/>
    <w:rsid w:val="00B5684B"/>
    <w:rsid w:val="00B56A22"/>
    <w:rsid w:val="00B572F7"/>
    <w:rsid w:val="00B57F0D"/>
    <w:rsid w:val="00B629F0"/>
    <w:rsid w:val="00B65161"/>
    <w:rsid w:val="00B673FF"/>
    <w:rsid w:val="00B67FFB"/>
    <w:rsid w:val="00B7181F"/>
    <w:rsid w:val="00B74550"/>
    <w:rsid w:val="00B74871"/>
    <w:rsid w:val="00B761D4"/>
    <w:rsid w:val="00B779E3"/>
    <w:rsid w:val="00B80E62"/>
    <w:rsid w:val="00B829AA"/>
    <w:rsid w:val="00B8391F"/>
    <w:rsid w:val="00B86C56"/>
    <w:rsid w:val="00B86E0A"/>
    <w:rsid w:val="00B93593"/>
    <w:rsid w:val="00B93AF9"/>
    <w:rsid w:val="00BA2B15"/>
    <w:rsid w:val="00BA2C4D"/>
    <w:rsid w:val="00BA4F77"/>
    <w:rsid w:val="00BA65E2"/>
    <w:rsid w:val="00BA76A6"/>
    <w:rsid w:val="00BB0FDB"/>
    <w:rsid w:val="00BB25FB"/>
    <w:rsid w:val="00BB5B63"/>
    <w:rsid w:val="00BC08CB"/>
    <w:rsid w:val="00BC46C9"/>
    <w:rsid w:val="00BD2A93"/>
    <w:rsid w:val="00BD470E"/>
    <w:rsid w:val="00BD5528"/>
    <w:rsid w:val="00BD6C68"/>
    <w:rsid w:val="00BD7EA4"/>
    <w:rsid w:val="00BE1AC7"/>
    <w:rsid w:val="00BE3E93"/>
    <w:rsid w:val="00BF109F"/>
    <w:rsid w:val="00BF2E2E"/>
    <w:rsid w:val="00BF5896"/>
    <w:rsid w:val="00C003AB"/>
    <w:rsid w:val="00C003C2"/>
    <w:rsid w:val="00C01A4D"/>
    <w:rsid w:val="00C02FD0"/>
    <w:rsid w:val="00C02FDA"/>
    <w:rsid w:val="00C033B8"/>
    <w:rsid w:val="00C04238"/>
    <w:rsid w:val="00C04909"/>
    <w:rsid w:val="00C0594A"/>
    <w:rsid w:val="00C060EF"/>
    <w:rsid w:val="00C0631D"/>
    <w:rsid w:val="00C06D3C"/>
    <w:rsid w:val="00C070BE"/>
    <w:rsid w:val="00C07942"/>
    <w:rsid w:val="00C11EB8"/>
    <w:rsid w:val="00C12A14"/>
    <w:rsid w:val="00C14182"/>
    <w:rsid w:val="00C144A4"/>
    <w:rsid w:val="00C17C42"/>
    <w:rsid w:val="00C21E97"/>
    <w:rsid w:val="00C30134"/>
    <w:rsid w:val="00C31D8A"/>
    <w:rsid w:val="00C337D7"/>
    <w:rsid w:val="00C40FA8"/>
    <w:rsid w:val="00C45315"/>
    <w:rsid w:val="00C601D6"/>
    <w:rsid w:val="00C6053D"/>
    <w:rsid w:val="00C60952"/>
    <w:rsid w:val="00C62AA9"/>
    <w:rsid w:val="00C64EC9"/>
    <w:rsid w:val="00C6581B"/>
    <w:rsid w:val="00C70620"/>
    <w:rsid w:val="00C71130"/>
    <w:rsid w:val="00C7456C"/>
    <w:rsid w:val="00C75AAB"/>
    <w:rsid w:val="00C769BE"/>
    <w:rsid w:val="00C80269"/>
    <w:rsid w:val="00C85A5E"/>
    <w:rsid w:val="00C86640"/>
    <w:rsid w:val="00C86F1A"/>
    <w:rsid w:val="00C92EC3"/>
    <w:rsid w:val="00C9330F"/>
    <w:rsid w:val="00C93545"/>
    <w:rsid w:val="00C935A7"/>
    <w:rsid w:val="00C9369D"/>
    <w:rsid w:val="00C961EB"/>
    <w:rsid w:val="00CA7A8A"/>
    <w:rsid w:val="00CB0D56"/>
    <w:rsid w:val="00CB189E"/>
    <w:rsid w:val="00CB216B"/>
    <w:rsid w:val="00CB22F4"/>
    <w:rsid w:val="00CB2CDD"/>
    <w:rsid w:val="00CB45FC"/>
    <w:rsid w:val="00CC24A0"/>
    <w:rsid w:val="00CC4068"/>
    <w:rsid w:val="00CC456E"/>
    <w:rsid w:val="00CC586D"/>
    <w:rsid w:val="00CC6D1E"/>
    <w:rsid w:val="00CC7ACF"/>
    <w:rsid w:val="00CD221E"/>
    <w:rsid w:val="00CD3262"/>
    <w:rsid w:val="00CD45FB"/>
    <w:rsid w:val="00CE19CE"/>
    <w:rsid w:val="00CE1E45"/>
    <w:rsid w:val="00CE2C6E"/>
    <w:rsid w:val="00CE2E4D"/>
    <w:rsid w:val="00CE401F"/>
    <w:rsid w:val="00CE4E1C"/>
    <w:rsid w:val="00CE5BEC"/>
    <w:rsid w:val="00CE6E34"/>
    <w:rsid w:val="00CF00A6"/>
    <w:rsid w:val="00CF1D01"/>
    <w:rsid w:val="00CF4D59"/>
    <w:rsid w:val="00D01256"/>
    <w:rsid w:val="00D01326"/>
    <w:rsid w:val="00D025D4"/>
    <w:rsid w:val="00D10145"/>
    <w:rsid w:val="00D10AF9"/>
    <w:rsid w:val="00D150C7"/>
    <w:rsid w:val="00D1626F"/>
    <w:rsid w:val="00D245BB"/>
    <w:rsid w:val="00D24FEB"/>
    <w:rsid w:val="00D26049"/>
    <w:rsid w:val="00D271D8"/>
    <w:rsid w:val="00D3206D"/>
    <w:rsid w:val="00D338A7"/>
    <w:rsid w:val="00D3428F"/>
    <w:rsid w:val="00D34748"/>
    <w:rsid w:val="00D34A7E"/>
    <w:rsid w:val="00D36697"/>
    <w:rsid w:val="00D36788"/>
    <w:rsid w:val="00D36C62"/>
    <w:rsid w:val="00D37581"/>
    <w:rsid w:val="00D37FF4"/>
    <w:rsid w:val="00D43F9F"/>
    <w:rsid w:val="00D441CA"/>
    <w:rsid w:val="00D45C13"/>
    <w:rsid w:val="00D47068"/>
    <w:rsid w:val="00D50CA3"/>
    <w:rsid w:val="00D5158F"/>
    <w:rsid w:val="00D51C5D"/>
    <w:rsid w:val="00D535E2"/>
    <w:rsid w:val="00D540DE"/>
    <w:rsid w:val="00D57B79"/>
    <w:rsid w:val="00D57B9D"/>
    <w:rsid w:val="00D6268D"/>
    <w:rsid w:val="00D63430"/>
    <w:rsid w:val="00D658BB"/>
    <w:rsid w:val="00D715BF"/>
    <w:rsid w:val="00D726D7"/>
    <w:rsid w:val="00D77856"/>
    <w:rsid w:val="00D80B9B"/>
    <w:rsid w:val="00D81311"/>
    <w:rsid w:val="00D81501"/>
    <w:rsid w:val="00D825B1"/>
    <w:rsid w:val="00D85880"/>
    <w:rsid w:val="00D91909"/>
    <w:rsid w:val="00D94512"/>
    <w:rsid w:val="00D9480B"/>
    <w:rsid w:val="00D9724F"/>
    <w:rsid w:val="00DA12D6"/>
    <w:rsid w:val="00DA3153"/>
    <w:rsid w:val="00DA3AEF"/>
    <w:rsid w:val="00DA4013"/>
    <w:rsid w:val="00DA489D"/>
    <w:rsid w:val="00DB1613"/>
    <w:rsid w:val="00DB1BF7"/>
    <w:rsid w:val="00DB1D20"/>
    <w:rsid w:val="00DB1ED0"/>
    <w:rsid w:val="00DB3412"/>
    <w:rsid w:val="00DB4384"/>
    <w:rsid w:val="00DC0122"/>
    <w:rsid w:val="00DC0DFF"/>
    <w:rsid w:val="00DC1466"/>
    <w:rsid w:val="00DC16FB"/>
    <w:rsid w:val="00DC21B4"/>
    <w:rsid w:val="00DC34BF"/>
    <w:rsid w:val="00DC4AB5"/>
    <w:rsid w:val="00DC5A4D"/>
    <w:rsid w:val="00DC5FA1"/>
    <w:rsid w:val="00DD16B9"/>
    <w:rsid w:val="00DD19B5"/>
    <w:rsid w:val="00DD2BF9"/>
    <w:rsid w:val="00DD309D"/>
    <w:rsid w:val="00DD61D0"/>
    <w:rsid w:val="00DD7876"/>
    <w:rsid w:val="00DD7ACB"/>
    <w:rsid w:val="00DE0BD8"/>
    <w:rsid w:val="00DE64F8"/>
    <w:rsid w:val="00DF0328"/>
    <w:rsid w:val="00DF38BA"/>
    <w:rsid w:val="00DF4D79"/>
    <w:rsid w:val="00DF5477"/>
    <w:rsid w:val="00DF59F6"/>
    <w:rsid w:val="00DF7F05"/>
    <w:rsid w:val="00E00160"/>
    <w:rsid w:val="00E02CBC"/>
    <w:rsid w:val="00E06A16"/>
    <w:rsid w:val="00E121A2"/>
    <w:rsid w:val="00E137B9"/>
    <w:rsid w:val="00E13A2F"/>
    <w:rsid w:val="00E143C8"/>
    <w:rsid w:val="00E14BF1"/>
    <w:rsid w:val="00E158B3"/>
    <w:rsid w:val="00E1799D"/>
    <w:rsid w:val="00E210EE"/>
    <w:rsid w:val="00E23ECE"/>
    <w:rsid w:val="00E25EC7"/>
    <w:rsid w:val="00E304DB"/>
    <w:rsid w:val="00E3241F"/>
    <w:rsid w:val="00E34967"/>
    <w:rsid w:val="00E35A74"/>
    <w:rsid w:val="00E36867"/>
    <w:rsid w:val="00E43269"/>
    <w:rsid w:val="00E43596"/>
    <w:rsid w:val="00E45B32"/>
    <w:rsid w:val="00E50334"/>
    <w:rsid w:val="00E50B6B"/>
    <w:rsid w:val="00E53D66"/>
    <w:rsid w:val="00E551FF"/>
    <w:rsid w:val="00E63683"/>
    <w:rsid w:val="00E73449"/>
    <w:rsid w:val="00E74A7F"/>
    <w:rsid w:val="00E8159B"/>
    <w:rsid w:val="00E82AAF"/>
    <w:rsid w:val="00E8324D"/>
    <w:rsid w:val="00E833A3"/>
    <w:rsid w:val="00E84A13"/>
    <w:rsid w:val="00E9153B"/>
    <w:rsid w:val="00E91D23"/>
    <w:rsid w:val="00E9244F"/>
    <w:rsid w:val="00E963F5"/>
    <w:rsid w:val="00E97434"/>
    <w:rsid w:val="00EA4DAC"/>
    <w:rsid w:val="00EA5F4F"/>
    <w:rsid w:val="00EA7A74"/>
    <w:rsid w:val="00EA7F04"/>
    <w:rsid w:val="00EB12C0"/>
    <w:rsid w:val="00EB3B65"/>
    <w:rsid w:val="00EB4ACC"/>
    <w:rsid w:val="00EB4DEA"/>
    <w:rsid w:val="00EB6520"/>
    <w:rsid w:val="00EC01F7"/>
    <w:rsid w:val="00EC1798"/>
    <w:rsid w:val="00EC2BCC"/>
    <w:rsid w:val="00EC6827"/>
    <w:rsid w:val="00ED0A68"/>
    <w:rsid w:val="00ED0A77"/>
    <w:rsid w:val="00ED2F41"/>
    <w:rsid w:val="00ED4CF3"/>
    <w:rsid w:val="00ED63F9"/>
    <w:rsid w:val="00EE27F7"/>
    <w:rsid w:val="00EE515F"/>
    <w:rsid w:val="00EE6132"/>
    <w:rsid w:val="00EE6B1E"/>
    <w:rsid w:val="00EF09E1"/>
    <w:rsid w:val="00EF0A10"/>
    <w:rsid w:val="00EF3D02"/>
    <w:rsid w:val="00EF50EE"/>
    <w:rsid w:val="00F0262D"/>
    <w:rsid w:val="00F03D57"/>
    <w:rsid w:val="00F120A7"/>
    <w:rsid w:val="00F13D8A"/>
    <w:rsid w:val="00F152C9"/>
    <w:rsid w:val="00F1575C"/>
    <w:rsid w:val="00F15E04"/>
    <w:rsid w:val="00F167E9"/>
    <w:rsid w:val="00F172DC"/>
    <w:rsid w:val="00F17725"/>
    <w:rsid w:val="00F24A04"/>
    <w:rsid w:val="00F24C93"/>
    <w:rsid w:val="00F24CBE"/>
    <w:rsid w:val="00F26539"/>
    <w:rsid w:val="00F27484"/>
    <w:rsid w:val="00F326CF"/>
    <w:rsid w:val="00F328DA"/>
    <w:rsid w:val="00F36F7F"/>
    <w:rsid w:val="00F41B3D"/>
    <w:rsid w:val="00F42F47"/>
    <w:rsid w:val="00F447D0"/>
    <w:rsid w:val="00F464E7"/>
    <w:rsid w:val="00F47941"/>
    <w:rsid w:val="00F51A50"/>
    <w:rsid w:val="00F51C52"/>
    <w:rsid w:val="00F532F3"/>
    <w:rsid w:val="00F558B2"/>
    <w:rsid w:val="00F57538"/>
    <w:rsid w:val="00F57DB0"/>
    <w:rsid w:val="00F642FC"/>
    <w:rsid w:val="00F669AB"/>
    <w:rsid w:val="00F67104"/>
    <w:rsid w:val="00F675B5"/>
    <w:rsid w:val="00F70C11"/>
    <w:rsid w:val="00F71B83"/>
    <w:rsid w:val="00F736E6"/>
    <w:rsid w:val="00F7505B"/>
    <w:rsid w:val="00F76FDB"/>
    <w:rsid w:val="00F82F88"/>
    <w:rsid w:val="00F852A2"/>
    <w:rsid w:val="00F85885"/>
    <w:rsid w:val="00F864B3"/>
    <w:rsid w:val="00F867D9"/>
    <w:rsid w:val="00F873DC"/>
    <w:rsid w:val="00F91A8B"/>
    <w:rsid w:val="00F91E42"/>
    <w:rsid w:val="00F93B65"/>
    <w:rsid w:val="00F966DB"/>
    <w:rsid w:val="00FA2E5A"/>
    <w:rsid w:val="00FA3193"/>
    <w:rsid w:val="00FA583F"/>
    <w:rsid w:val="00FA5B7F"/>
    <w:rsid w:val="00FA7B77"/>
    <w:rsid w:val="00FA7C97"/>
    <w:rsid w:val="00FB0D88"/>
    <w:rsid w:val="00FB14A8"/>
    <w:rsid w:val="00FB16EC"/>
    <w:rsid w:val="00FB25F7"/>
    <w:rsid w:val="00FB34BD"/>
    <w:rsid w:val="00FB39A0"/>
    <w:rsid w:val="00FB3F9C"/>
    <w:rsid w:val="00FC02B7"/>
    <w:rsid w:val="00FC183F"/>
    <w:rsid w:val="00FC2EFB"/>
    <w:rsid w:val="00FC4132"/>
    <w:rsid w:val="00FD1331"/>
    <w:rsid w:val="00FD1537"/>
    <w:rsid w:val="00FD168F"/>
    <w:rsid w:val="00FD6B49"/>
    <w:rsid w:val="00FE17D9"/>
    <w:rsid w:val="00FE1A11"/>
    <w:rsid w:val="00FE26B0"/>
    <w:rsid w:val="00FE32A9"/>
    <w:rsid w:val="00FE4557"/>
    <w:rsid w:val="00FF0045"/>
    <w:rsid w:val="00FF2035"/>
    <w:rsid w:val="00FF2188"/>
    <w:rsid w:val="00FF2942"/>
    <w:rsid w:val="00FF2CD7"/>
    <w:rsid w:val="00FF523D"/>
    <w:rsid w:val="00FF6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F9E96"/>
  <w15:docId w15:val="{0DEA5B32-840F-4673-A664-51DFFACB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3"/>
      </w:numPr>
      <w:spacing w:before="360"/>
      <w:outlineLvl w:val="0"/>
    </w:pPr>
    <w:rPr>
      <w:b/>
      <w:caps/>
      <w:sz w:val="20"/>
      <w:szCs w:val="20"/>
      <w:u w:val="single"/>
    </w:rPr>
  </w:style>
  <w:style w:type="paragraph" w:styleId="Nadpis2">
    <w:name w:val="heading 2"/>
    <w:basedOn w:val="Normln"/>
    <w:next w:val="Normln"/>
    <w:link w:val="Nadpis2Char"/>
    <w:qFormat/>
    <w:pPr>
      <w:numPr>
        <w:ilvl w:val="1"/>
        <w:numId w:val="3"/>
      </w:numPr>
      <w:spacing w:before="160"/>
      <w:outlineLvl w:val="1"/>
    </w:pPr>
    <w:rPr>
      <w:sz w:val="20"/>
      <w:szCs w:val="20"/>
    </w:rPr>
  </w:style>
  <w:style w:type="paragraph" w:styleId="Nadpis3">
    <w:name w:val="heading 3"/>
    <w:basedOn w:val="Normln"/>
    <w:next w:val="Normln"/>
    <w:link w:val="Nadpis3Char"/>
    <w:qFormat/>
    <w:pPr>
      <w:keepNext/>
      <w:numPr>
        <w:ilvl w:val="2"/>
        <w:numId w:val="3"/>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link w:val="ZpatChar"/>
    <w:pPr>
      <w:tabs>
        <w:tab w:val="center" w:pos="4536"/>
        <w:tab w:val="right" w:pos="9072"/>
      </w:tabs>
    </w:pPr>
  </w:style>
  <w:style w:type="paragraph" w:styleId="Nzev">
    <w:name w:val="Title"/>
    <w:basedOn w:val="Normln"/>
    <w:link w:val="NzevChar"/>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0"/>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0"/>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0"/>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aliases w:val="RL Text komentáře"/>
    <w:basedOn w:val="Normln"/>
    <w:link w:val="TextkomenteChar"/>
    <w:rsid w:val="009270D8"/>
    <w:rPr>
      <w:sz w:val="20"/>
      <w:szCs w:val="20"/>
    </w:rPr>
  </w:style>
  <w:style w:type="character" w:customStyle="1" w:styleId="TextkomenteChar">
    <w:name w:val="Text komentáře Char"/>
    <w:aliases w:val="RL Text komentáře Char"/>
    <w:basedOn w:val="Standardnpsmoodstavce"/>
    <w:link w:val="Textkomente"/>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odrka">
    <w:name w:val="odrážka"/>
    <w:basedOn w:val="Normln"/>
    <w:qFormat/>
    <w:rsid w:val="00F152C9"/>
    <w:pPr>
      <w:numPr>
        <w:numId w:val="17"/>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F152C9"/>
    <w:pPr>
      <w:numPr>
        <w:numId w:val="18"/>
      </w:numPr>
      <w:autoSpaceDE w:val="0"/>
      <w:autoSpaceDN w:val="0"/>
      <w:adjustRightInd w:val="0"/>
      <w:spacing w:before="120"/>
      <w:jc w:val="both"/>
    </w:pPr>
    <w:rPr>
      <w:rFonts w:asciiTheme="minorHAnsi" w:hAnsiTheme="minorHAnsi" w:cs="KoopCondPro"/>
      <w:sz w:val="22"/>
      <w:szCs w:val="20"/>
      <w:lang w:eastAsia="en-US"/>
    </w:rPr>
  </w:style>
  <w:style w:type="paragraph" w:styleId="Textpoznpodarou">
    <w:name w:val="footnote text"/>
    <w:basedOn w:val="Normln"/>
    <w:link w:val="TextpoznpodarouChar"/>
    <w:uiPriority w:val="99"/>
    <w:unhideWhenUsed/>
    <w:rsid w:val="00F152C9"/>
    <w:pPr>
      <w:jc w:val="both"/>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152C9"/>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F152C9"/>
    <w:rPr>
      <w:vertAlign w:val="superscript"/>
    </w:rPr>
  </w:style>
  <w:style w:type="paragraph" w:customStyle="1" w:styleId="odrkadruh">
    <w:name w:val="odrážka druhá"/>
    <w:basedOn w:val="odrka"/>
    <w:qFormat/>
    <w:rsid w:val="00F152C9"/>
    <w:pPr>
      <w:numPr>
        <w:numId w:val="16"/>
      </w:numPr>
      <w:ind w:left="709" w:hanging="283"/>
    </w:pPr>
  </w:style>
  <w:style w:type="character" w:customStyle="1" w:styleId="Nadpis6Char">
    <w:name w:val="Nadpis 6 Char"/>
    <w:basedOn w:val="Standardnpsmoodstavce"/>
    <w:link w:val="Nadpis6"/>
    <w:rsid w:val="009655A7"/>
    <w:rPr>
      <w:b/>
      <w:bCs/>
      <w:sz w:val="28"/>
      <w:szCs w:val="24"/>
    </w:rPr>
  </w:style>
  <w:style w:type="character" w:styleId="Siln">
    <w:name w:val="Strong"/>
    <w:qFormat/>
    <w:rsid w:val="00AC1337"/>
    <w:rPr>
      <w:b/>
      <w:bCs/>
    </w:rPr>
  </w:style>
  <w:style w:type="character" w:customStyle="1" w:styleId="ZpatChar">
    <w:name w:val="Zápatí Char"/>
    <w:basedOn w:val="Standardnpsmoodstavce"/>
    <w:link w:val="Zpat"/>
    <w:rsid w:val="001D7624"/>
    <w:rPr>
      <w:sz w:val="24"/>
      <w:szCs w:val="24"/>
    </w:rPr>
  </w:style>
  <w:style w:type="character" w:styleId="Nevyeenzmnka">
    <w:name w:val="Unresolved Mention"/>
    <w:basedOn w:val="Standardnpsmoodstavce"/>
    <w:uiPriority w:val="99"/>
    <w:semiHidden/>
    <w:unhideWhenUsed/>
    <w:rsid w:val="006E3BEF"/>
    <w:rPr>
      <w:color w:val="605E5C"/>
      <w:shd w:val="clear" w:color="auto" w:fill="E1DFDD"/>
    </w:rPr>
  </w:style>
  <w:style w:type="character" w:customStyle="1" w:styleId="ZhlavChar">
    <w:name w:val="Záhlaví Char"/>
    <w:basedOn w:val="Standardnpsmoodstavce"/>
    <w:link w:val="Zhlav"/>
    <w:rsid w:val="006E3BEF"/>
    <w:rPr>
      <w:sz w:val="24"/>
    </w:rPr>
  </w:style>
  <w:style w:type="character" w:customStyle="1" w:styleId="NzevChar">
    <w:name w:val="Název Char"/>
    <w:basedOn w:val="Standardnpsmoodstavce"/>
    <w:link w:val="Nzev"/>
    <w:rsid w:val="006E3BEF"/>
    <w:rPr>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849">
      <w:bodyDiv w:val="1"/>
      <w:marLeft w:val="0"/>
      <w:marRight w:val="0"/>
      <w:marTop w:val="0"/>
      <w:marBottom w:val="0"/>
      <w:divBdr>
        <w:top w:val="none" w:sz="0" w:space="0" w:color="auto"/>
        <w:left w:val="none" w:sz="0" w:space="0" w:color="auto"/>
        <w:bottom w:val="none" w:sz="0" w:space="0" w:color="auto"/>
        <w:right w:val="none" w:sz="0" w:space="0" w:color="auto"/>
      </w:divBdr>
    </w:div>
    <w:div w:id="484587051">
      <w:bodyDiv w:val="1"/>
      <w:marLeft w:val="0"/>
      <w:marRight w:val="0"/>
      <w:marTop w:val="0"/>
      <w:marBottom w:val="0"/>
      <w:divBdr>
        <w:top w:val="none" w:sz="0" w:space="0" w:color="auto"/>
        <w:left w:val="none" w:sz="0" w:space="0" w:color="auto"/>
        <w:bottom w:val="none" w:sz="0" w:space="0" w:color="auto"/>
        <w:right w:val="none" w:sz="0" w:space="0" w:color="auto"/>
      </w:divBdr>
    </w:div>
    <w:div w:id="737896936">
      <w:bodyDiv w:val="1"/>
      <w:marLeft w:val="0"/>
      <w:marRight w:val="0"/>
      <w:marTop w:val="0"/>
      <w:marBottom w:val="0"/>
      <w:divBdr>
        <w:top w:val="none" w:sz="0" w:space="0" w:color="auto"/>
        <w:left w:val="none" w:sz="0" w:space="0" w:color="auto"/>
        <w:bottom w:val="none" w:sz="0" w:space="0" w:color="auto"/>
        <w:right w:val="none" w:sz="0" w:space="0" w:color="auto"/>
      </w:divBdr>
    </w:div>
    <w:div w:id="949315655">
      <w:bodyDiv w:val="1"/>
      <w:marLeft w:val="0"/>
      <w:marRight w:val="0"/>
      <w:marTop w:val="0"/>
      <w:marBottom w:val="0"/>
      <w:divBdr>
        <w:top w:val="none" w:sz="0" w:space="0" w:color="auto"/>
        <w:left w:val="none" w:sz="0" w:space="0" w:color="auto"/>
        <w:bottom w:val="none" w:sz="0" w:space="0" w:color="auto"/>
        <w:right w:val="none" w:sz="0" w:space="0" w:color="auto"/>
      </w:divBdr>
    </w:div>
    <w:div w:id="1173497611">
      <w:bodyDiv w:val="1"/>
      <w:marLeft w:val="0"/>
      <w:marRight w:val="0"/>
      <w:marTop w:val="0"/>
      <w:marBottom w:val="0"/>
      <w:divBdr>
        <w:top w:val="none" w:sz="0" w:space="0" w:color="auto"/>
        <w:left w:val="none" w:sz="0" w:space="0" w:color="auto"/>
        <w:bottom w:val="none" w:sz="0" w:space="0" w:color="auto"/>
        <w:right w:val="none" w:sz="0" w:space="0" w:color="auto"/>
      </w:divBdr>
    </w:div>
    <w:div w:id="1473985697">
      <w:bodyDiv w:val="1"/>
      <w:marLeft w:val="0"/>
      <w:marRight w:val="0"/>
      <w:marTop w:val="0"/>
      <w:marBottom w:val="0"/>
      <w:divBdr>
        <w:top w:val="none" w:sz="0" w:space="0" w:color="auto"/>
        <w:left w:val="none" w:sz="0" w:space="0" w:color="auto"/>
        <w:bottom w:val="none" w:sz="0" w:space="0" w:color="auto"/>
        <w:right w:val="none" w:sz="0" w:space="0" w:color="auto"/>
      </w:divBdr>
    </w:div>
    <w:div w:id="1617129751">
      <w:bodyDiv w:val="1"/>
      <w:marLeft w:val="0"/>
      <w:marRight w:val="0"/>
      <w:marTop w:val="0"/>
      <w:marBottom w:val="0"/>
      <w:divBdr>
        <w:top w:val="none" w:sz="0" w:space="0" w:color="auto"/>
        <w:left w:val="none" w:sz="0" w:space="0" w:color="auto"/>
        <w:bottom w:val="none" w:sz="0" w:space="0" w:color="auto"/>
        <w:right w:val="none" w:sz="0" w:space="0" w:color="auto"/>
      </w:divBdr>
    </w:div>
    <w:div w:id="2004242060">
      <w:bodyDiv w:val="1"/>
      <w:marLeft w:val="0"/>
      <w:marRight w:val="0"/>
      <w:marTop w:val="0"/>
      <w:marBottom w:val="0"/>
      <w:divBdr>
        <w:top w:val="none" w:sz="0" w:space="0" w:color="auto"/>
        <w:left w:val="none" w:sz="0" w:space="0" w:color="auto"/>
        <w:bottom w:val="none" w:sz="0" w:space="0" w:color="auto"/>
        <w:right w:val="none" w:sz="0" w:space="0" w:color="auto"/>
      </w:divBdr>
    </w:div>
    <w:div w:id="20099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kvidace@cpp.cz" TargetMode="External"/><Relationship Id="rId4" Type="http://schemas.openxmlformats.org/officeDocument/2006/relationships/settings" Target="settings.xml"/><Relationship Id="rId9" Type="http://schemas.openxmlformats.org/officeDocument/2006/relationships/hyperlink" Target="mailto:petr.kubelka@renomia.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E54A-54CD-4D9B-8CD4-81385013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12140</Words>
  <Characters>71631</Characters>
  <Application>Microsoft Office Word</Application>
  <DocSecurity>0</DocSecurity>
  <Lines>596</Lines>
  <Paragraphs>167</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83604</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Řezníček Jan</dc:creator>
  <cp:lastModifiedBy>Hana Pekárková</cp:lastModifiedBy>
  <cp:revision>4</cp:revision>
  <cp:lastPrinted>2024-12-20T12:38:00Z</cp:lastPrinted>
  <dcterms:created xsi:type="dcterms:W3CDTF">2025-03-19T14:52:00Z</dcterms:created>
  <dcterms:modified xsi:type="dcterms:W3CDTF">2025-03-31T12:45:00Z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2022-12-02T13:36:21Z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e8efdc43-aa3f-4387-9062-b6680ed419b4</vt:lpwstr>
  </property>
  <property fmtid="{D5CDD505-2E9C-101B-9397-08002B2CF9AE}" pid="8" name="MSIP_Label_8a7087ee-6952-4f47-a56b-529fc8bf57e0_ContentBits">
    <vt:lpwstr>0</vt:lpwstr>
  </property>
</Properties>
</file>