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013C901F" w14:textId="77777777" w:rsidR="00B132D0" w:rsidRDefault="00B132D0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</w:p>
    <w:p w14:paraId="6974A956" w14:textId="122A70F8" w:rsidR="004A0635" w:rsidRDefault="004A0635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Dodatek č. 1 </w:t>
      </w:r>
    </w:p>
    <w:p w14:paraId="1ECD9BD5" w14:textId="77777777" w:rsidR="00277D69" w:rsidRDefault="00277D69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</w:p>
    <w:p w14:paraId="2F3F032A" w14:textId="4972B236" w:rsidR="001E73EF" w:rsidRPr="00DA665B" w:rsidRDefault="004A0635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ke s</w:t>
      </w:r>
      <w:r w:rsidR="003C32E8">
        <w:rPr>
          <w:rFonts w:ascii="Arial" w:hAnsi="Arial" w:cs="Arial"/>
          <w:b/>
          <w:bCs/>
          <w:caps/>
        </w:rPr>
        <w:t>mlouv</w:t>
      </w:r>
      <w:r>
        <w:rPr>
          <w:rFonts w:ascii="Arial" w:hAnsi="Arial" w:cs="Arial"/>
          <w:b/>
          <w:bCs/>
          <w:caps/>
        </w:rPr>
        <w:t>ě</w:t>
      </w:r>
      <w:r w:rsidR="0058519B" w:rsidRPr="0058519B">
        <w:rPr>
          <w:rFonts w:ascii="Arial" w:hAnsi="Arial" w:cs="Arial"/>
          <w:b/>
          <w:bCs/>
          <w:caps/>
        </w:rPr>
        <w:t xml:space="preserve"> o </w:t>
      </w:r>
      <w:r w:rsidR="00983F12" w:rsidRPr="00983F12">
        <w:rPr>
          <w:rFonts w:ascii="Arial" w:hAnsi="Arial" w:cs="Arial"/>
          <w:b/>
          <w:bCs/>
          <w:caps/>
        </w:rPr>
        <w:t>zajištění cateringu pro konferenci CLLD</w:t>
      </w:r>
    </w:p>
    <w:p w14:paraId="217E706A" w14:textId="77777777" w:rsidR="001E73EF" w:rsidRDefault="001E73EF" w:rsidP="00FC7B47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97A5144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634F2638" w14:textId="77777777" w:rsidR="001E73EF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484EA2D" w14:textId="23710750" w:rsidR="00983F12" w:rsidRPr="00983F12" w:rsidRDefault="00983F12" w:rsidP="00983F12">
      <w:pPr>
        <w:pStyle w:val="Zkladntext"/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983F12">
        <w:rPr>
          <w:rFonts w:ascii="Arial" w:hAnsi="Arial" w:cs="Arial"/>
          <w:b/>
          <w:bCs/>
          <w:sz w:val="20"/>
          <w:szCs w:val="20"/>
        </w:rPr>
        <w:t xml:space="preserve">Česká republika – Ministerstvo práce a sociálních věcí </w:t>
      </w:r>
    </w:p>
    <w:p w14:paraId="5A18ACC5" w14:textId="2E73CABF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se sídlem: </w:t>
      </w:r>
      <w:r w:rsidRPr="00983F12">
        <w:rPr>
          <w:rFonts w:ascii="Arial" w:hAnsi="Arial" w:cs="Arial"/>
          <w:bCs/>
          <w:sz w:val="20"/>
          <w:szCs w:val="20"/>
        </w:rPr>
        <w:tab/>
      </w:r>
      <w:r w:rsidRPr="00983F12">
        <w:rPr>
          <w:rFonts w:ascii="Arial" w:hAnsi="Arial" w:cs="Arial"/>
          <w:bCs/>
          <w:sz w:val="20"/>
          <w:szCs w:val="20"/>
        </w:rPr>
        <w:tab/>
        <w:t xml:space="preserve">Na Poříčním právu 376/1, 128 00 Praha 2 </w:t>
      </w:r>
    </w:p>
    <w:p w14:paraId="7FA8D508" w14:textId="551081AA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zastoupena: </w:t>
      </w:r>
      <w:r w:rsidRPr="00983F12">
        <w:rPr>
          <w:rFonts w:ascii="Arial" w:hAnsi="Arial" w:cs="Arial"/>
          <w:bCs/>
          <w:sz w:val="20"/>
          <w:szCs w:val="20"/>
        </w:rPr>
        <w:tab/>
      </w:r>
      <w:r w:rsidRPr="00983F12">
        <w:rPr>
          <w:rFonts w:ascii="Arial" w:hAnsi="Arial" w:cs="Arial"/>
          <w:bCs/>
          <w:sz w:val="20"/>
          <w:szCs w:val="20"/>
        </w:rPr>
        <w:tab/>
        <w:t xml:space="preserve">Mgr. Jiřím Kinským, ředitelem odboru řízení programů ESF </w:t>
      </w:r>
    </w:p>
    <w:p w14:paraId="0B01A173" w14:textId="413A5AFC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IČO: </w:t>
      </w:r>
      <w:r w:rsidRPr="00983F12">
        <w:rPr>
          <w:rFonts w:ascii="Arial" w:hAnsi="Arial" w:cs="Arial"/>
          <w:bCs/>
          <w:sz w:val="20"/>
          <w:szCs w:val="20"/>
        </w:rPr>
        <w:tab/>
      </w:r>
      <w:r w:rsidRPr="00983F12">
        <w:rPr>
          <w:rFonts w:ascii="Arial" w:hAnsi="Arial" w:cs="Arial"/>
          <w:bCs/>
          <w:sz w:val="20"/>
          <w:szCs w:val="20"/>
        </w:rPr>
        <w:tab/>
      </w:r>
      <w:r w:rsidRPr="00983F12">
        <w:rPr>
          <w:rFonts w:ascii="Arial" w:hAnsi="Arial" w:cs="Arial"/>
          <w:bCs/>
          <w:sz w:val="20"/>
          <w:szCs w:val="20"/>
        </w:rPr>
        <w:tab/>
        <w:t xml:space="preserve">00551023 </w:t>
      </w:r>
    </w:p>
    <w:p w14:paraId="589B70E6" w14:textId="6A99951D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983F12">
        <w:rPr>
          <w:rFonts w:ascii="Arial" w:hAnsi="Arial" w:cs="Arial"/>
          <w:bCs/>
          <w:sz w:val="20"/>
          <w:szCs w:val="20"/>
        </w:rPr>
        <w:tab/>
        <w:t xml:space="preserve">ČNB, pobočka Praha, Na Příkopě 28, 115 03 Praha 1 </w:t>
      </w:r>
    </w:p>
    <w:p w14:paraId="5E470344" w14:textId="2C918301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číslo účtu: </w:t>
      </w:r>
      <w:r w:rsidRPr="00983F12">
        <w:rPr>
          <w:rFonts w:ascii="Arial" w:hAnsi="Arial" w:cs="Arial"/>
          <w:bCs/>
          <w:sz w:val="20"/>
          <w:szCs w:val="20"/>
        </w:rPr>
        <w:tab/>
      </w:r>
      <w:r w:rsidRPr="00983F12">
        <w:rPr>
          <w:rFonts w:ascii="Arial" w:hAnsi="Arial" w:cs="Arial"/>
          <w:bCs/>
          <w:sz w:val="20"/>
          <w:szCs w:val="20"/>
        </w:rPr>
        <w:tab/>
        <w:t xml:space="preserve">2229001/0710 </w:t>
      </w:r>
    </w:p>
    <w:p w14:paraId="65552E21" w14:textId="4E042986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983F12">
        <w:rPr>
          <w:rFonts w:ascii="Arial" w:hAnsi="Arial" w:cs="Arial"/>
          <w:bCs/>
          <w:sz w:val="20"/>
          <w:szCs w:val="20"/>
        </w:rPr>
        <w:tab/>
        <w:t xml:space="preserve">sc9aavg </w:t>
      </w:r>
    </w:p>
    <w:p w14:paraId="43EC165F" w14:textId="0FD78D72" w:rsidR="001E73EF" w:rsidRPr="00983F12" w:rsidRDefault="00983F12" w:rsidP="00983F12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983F12">
        <w:rPr>
          <w:rFonts w:ascii="Arial" w:hAnsi="Arial" w:cs="Arial"/>
          <w:sz w:val="20"/>
          <w:szCs w:val="20"/>
        </w:rPr>
        <w:t>(dále jen „</w:t>
      </w:r>
      <w:r w:rsidRPr="00983F12">
        <w:rPr>
          <w:rFonts w:ascii="Arial" w:hAnsi="Arial" w:cs="Arial"/>
          <w:b/>
          <w:bCs/>
          <w:i/>
          <w:iCs/>
          <w:sz w:val="20"/>
          <w:szCs w:val="20"/>
        </w:rPr>
        <w:t>Objednatel</w:t>
      </w:r>
      <w:r w:rsidRPr="00983F12">
        <w:rPr>
          <w:rFonts w:ascii="Arial" w:hAnsi="Arial" w:cs="Arial"/>
          <w:sz w:val="20"/>
          <w:szCs w:val="20"/>
        </w:rPr>
        <w:t>“)</w:t>
      </w:r>
    </w:p>
    <w:p w14:paraId="3BAD090C" w14:textId="77777777" w:rsidR="00983F12" w:rsidRDefault="00983F12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53230165" w14:textId="2BD59475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00F95317" w14:textId="77777777" w:rsidR="001E73EF" w:rsidRDefault="001E73EF" w:rsidP="00FC7B47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FAE10A5" w14:textId="77777777" w:rsidR="00983F12" w:rsidRPr="00983F12" w:rsidRDefault="00983F12" w:rsidP="00983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</w:p>
    <w:p w14:paraId="53C1972E" w14:textId="4B63F983" w:rsidR="00983F12" w:rsidRPr="00983F12" w:rsidRDefault="00983F12" w:rsidP="00983F12">
      <w:pPr>
        <w:pStyle w:val="Zkladntext"/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983F12">
        <w:rPr>
          <w:rFonts w:ascii="Arial" w:hAnsi="Arial" w:cs="Arial"/>
          <w:b/>
          <w:bCs/>
          <w:sz w:val="20"/>
          <w:szCs w:val="20"/>
        </w:rPr>
        <w:t xml:space="preserve">Auletris, s.r.o. </w:t>
      </w:r>
    </w:p>
    <w:p w14:paraId="44D1A8AF" w14:textId="35A2502E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se sídlem: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983F12">
        <w:rPr>
          <w:rFonts w:ascii="Arial" w:hAnsi="Arial" w:cs="Arial"/>
          <w:bCs/>
          <w:sz w:val="20"/>
          <w:szCs w:val="20"/>
        </w:rPr>
        <w:t xml:space="preserve">Tomanova 2302/12a </w:t>
      </w:r>
    </w:p>
    <w:p w14:paraId="3A412DC5" w14:textId="765B1AB2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983F12">
        <w:rPr>
          <w:rFonts w:ascii="Arial" w:hAnsi="Arial" w:cs="Arial"/>
          <w:bCs/>
          <w:sz w:val="20"/>
          <w:szCs w:val="20"/>
        </w:rPr>
        <w:t xml:space="preserve">Mgr. Ing. Martinem Halounem, jednatelem </w:t>
      </w:r>
    </w:p>
    <w:p w14:paraId="7185C37E" w14:textId="1A1FE721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IČO: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983F12">
        <w:rPr>
          <w:rFonts w:ascii="Arial" w:hAnsi="Arial" w:cs="Arial"/>
          <w:bCs/>
          <w:sz w:val="20"/>
          <w:szCs w:val="20"/>
        </w:rPr>
        <w:t xml:space="preserve">24744182 </w:t>
      </w:r>
    </w:p>
    <w:p w14:paraId="33A9AC50" w14:textId="268A19D1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DIČ: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983F12">
        <w:rPr>
          <w:rFonts w:ascii="Arial" w:hAnsi="Arial" w:cs="Arial"/>
          <w:bCs/>
          <w:sz w:val="20"/>
          <w:szCs w:val="20"/>
        </w:rPr>
        <w:t xml:space="preserve">CZ24744182 </w:t>
      </w:r>
    </w:p>
    <w:p w14:paraId="0F445680" w14:textId="77777777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společnost zapsaná v obchodním rejstříku vedeném Městským soudem v Praze oddíl C, vložka 170696 </w:t>
      </w:r>
    </w:p>
    <w:p w14:paraId="4BB73362" w14:textId="5ACCAA77" w:rsidR="00983F12" w:rsidRPr="00983F12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 xml:space="preserve">bank. spojení: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472AD" w:rsidRPr="00BE5DB2">
        <w:rPr>
          <w:rFonts w:ascii="Arial" w:hAnsi="Arial" w:cs="Arial"/>
          <w:i/>
          <w:iCs/>
          <w:sz w:val="20"/>
          <w:szCs w:val="20"/>
        </w:rPr>
        <w:t>neveřejný údaj</w:t>
      </w:r>
    </w:p>
    <w:p w14:paraId="5310D53B" w14:textId="77777777" w:rsidR="002472AD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983F12"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472AD" w:rsidRPr="00BE5DB2">
        <w:rPr>
          <w:rFonts w:ascii="Arial" w:hAnsi="Arial" w:cs="Arial"/>
          <w:i/>
          <w:iCs/>
          <w:sz w:val="20"/>
          <w:szCs w:val="20"/>
        </w:rPr>
        <w:t>neveřejný údaj</w:t>
      </w:r>
      <w:r w:rsidR="002472AD" w:rsidRPr="00B132D0">
        <w:rPr>
          <w:rFonts w:ascii="Arial" w:hAnsi="Arial" w:cs="Arial"/>
          <w:bCs/>
          <w:sz w:val="20"/>
          <w:szCs w:val="20"/>
        </w:rPr>
        <w:t xml:space="preserve"> </w:t>
      </w:r>
    </w:p>
    <w:p w14:paraId="370F81E1" w14:textId="229541FA" w:rsidR="00983F12" w:rsidRPr="00B132D0" w:rsidRDefault="00983F12" w:rsidP="00B132D0">
      <w:pPr>
        <w:pStyle w:val="Zkladntext"/>
        <w:spacing w:before="60" w:after="60" w:line="240" w:lineRule="atLeast"/>
        <w:rPr>
          <w:rFonts w:ascii="Arial" w:hAnsi="Arial" w:cs="Arial"/>
          <w:bCs/>
          <w:sz w:val="20"/>
          <w:szCs w:val="20"/>
        </w:rPr>
      </w:pPr>
      <w:r w:rsidRPr="00B132D0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B132D0">
        <w:rPr>
          <w:rFonts w:ascii="Arial" w:hAnsi="Arial" w:cs="Arial"/>
          <w:bCs/>
          <w:sz w:val="20"/>
          <w:szCs w:val="20"/>
        </w:rPr>
        <w:tab/>
      </w:r>
      <w:proofErr w:type="spellStart"/>
      <w:r w:rsidRPr="00B132D0">
        <w:rPr>
          <w:rFonts w:ascii="Arial" w:hAnsi="Arial" w:cs="Arial"/>
          <w:bCs/>
          <w:sz w:val="20"/>
          <w:szCs w:val="20"/>
        </w:rPr>
        <w:t>yceuqqv</w:t>
      </w:r>
      <w:proofErr w:type="spellEnd"/>
      <w:r w:rsidRPr="00B132D0">
        <w:rPr>
          <w:rFonts w:ascii="Arial" w:hAnsi="Arial" w:cs="Arial"/>
          <w:bCs/>
          <w:sz w:val="20"/>
          <w:szCs w:val="20"/>
        </w:rPr>
        <w:t xml:space="preserve"> </w:t>
      </w:r>
    </w:p>
    <w:p w14:paraId="2D6422D8" w14:textId="7F324EE3" w:rsidR="001E73EF" w:rsidRPr="00983F12" w:rsidRDefault="001E73EF" w:rsidP="00983F12">
      <w:pPr>
        <w:pStyle w:val="Zkladntext"/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58519B">
        <w:rPr>
          <w:rFonts w:ascii="Arial" w:hAnsi="Arial" w:cs="Arial"/>
          <w:iCs/>
          <w:sz w:val="20"/>
          <w:szCs w:val="20"/>
        </w:rPr>
        <w:t>(</w:t>
      </w:r>
      <w:r w:rsidRPr="0058519B">
        <w:rPr>
          <w:rFonts w:ascii="Arial" w:hAnsi="Arial" w:cs="Arial"/>
          <w:sz w:val="20"/>
          <w:szCs w:val="20"/>
        </w:rPr>
        <w:t>dále jen „</w:t>
      </w:r>
      <w:r w:rsidR="00983F12" w:rsidRPr="00983F12">
        <w:rPr>
          <w:rFonts w:ascii="Arial" w:hAnsi="Arial" w:cs="Arial"/>
          <w:b/>
          <w:bCs/>
          <w:i/>
          <w:iCs/>
          <w:sz w:val="20"/>
          <w:szCs w:val="20"/>
        </w:rPr>
        <w:t>Dodavatel</w:t>
      </w:r>
      <w:r w:rsidRPr="0058519B">
        <w:rPr>
          <w:rFonts w:ascii="Arial" w:hAnsi="Arial" w:cs="Arial"/>
          <w:sz w:val="20"/>
          <w:szCs w:val="20"/>
        </w:rPr>
        <w:t>“)</w:t>
      </w:r>
    </w:p>
    <w:p w14:paraId="00601D3C" w14:textId="77777777" w:rsidR="00983F12" w:rsidRPr="00983F12" w:rsidRDefault="00983F12" w:rsidP="00983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</w:p>
    <w:p w14:paraId="75997322" w14:textId="20D77736" w:rsidR="001E73EF" w:rsidRPr="00DA665B" w:rsidRDefault="00983F12" w:rsidP="00983F12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983F12">
        <w:rPr>
          <w:rFonts w:ascii="Arial" w:hAnsi="Arial" w:cs="Arial"/>
          <w:color w:val="000000"/>
          <w:sz w:val="20"/>
          <w:szCs w:val="20"/>
        </w:rPr>
        <w:t>(Objednatel a Dodavatel společně též̌ jako „</w:t>
      </w:r>
      <w:r w:rsidRPr="00983F1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Smluvní strany</w:t>
      </w:r>
      <w:r w:rsidRPr="00983F12">
        <w:rPr>
          <w:rFonts w:ascii="Arial" w:hAnsi="Arial" w:cs="Arial"/>
          <w:color w:val="000000"/>
          <w:sz w:val="20"/>
          <w:szCs w:val="20"/>
        </w:rPr>
        <w:t>“ a/nebo jednotlivě jako „</w:t>
      </w:r>
      <w:r w:rsidRPr="00983F1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Smluvní strana</w:t>
      </w:r>
      <w:r w:rsidRPr="00983F12">
        <w:rPr>
          <w:rFonts w:ascii="Arial" w:hAnsi="Arial" w:cs="Arial"/>
          <w:color w:val="000000"/>
          <w:sz w:val="20"/>
          <w:szCs w:val="20"/>
        </w:rPr>
        <w:t>“)</w:t>
      </w:r>
    </w:p>
    <w:p w14:paraId="2D3E02F9" w14:textId="77777777" w:rsidR="00277D69" w:rsidRDefault="00277D69" w:rsidP="004A0635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897CDDA" w14:textId="77777777" w:rsidR="004A0635" w:rsidRDefault="004A0635" w:rsidP="004A0635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DD846EF" w14:textId="2C46E6E3" w:rsidR="004A0635" w:rsidRDefault="00983F12" w:rsidP="00983F12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>uzavírají</w:t>
      </w:r>
      <w:r w:rsidR="0058519B">
        <w:rPr>
          <w:rFonts w:ascii="Arial" w:hAnsi="Arial" w:cs="Arial"/>
          <w:sz w:val="20"/>
          <w:szCs w:val="22"/>
          <w:lang w:eastAsia="en-US"/>
        </w:rPr>
        <w:t xml:space="preserve"> 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tento Dodatek č. </w:t>
      </w:r>
      <w:r w:rsidR="004A0635">
        <w:rPr>
          <w:rFonts w:ascii="Arial" w:hAnsi="Arial" w:cs="Arial"/>
          <w:sz w:val="20"/>
          <w:szCs w:val="22"/>
          <w:lang w:eastAsia="en-US"/>
        </w:rPr>
        <w:t>1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 ke Smlouvě </w:t>
      </w:r>
      <w:r w:rsidRPr="00983F12">
        <w:rPr>
          <w:rFonts w:ascii="Arial" w:hAnsi="Arial" w:cs="Arial"/>
          <w:sz w:val="20"/>
          <w:szCs w:val="22"/>
          <w:lang w:eastAsia="en-US"/>
        </w:rPr>
        <w:t>smlouvu o zajištění cateringu pro konferenci CLLD</w:t>
      </w:r>
      <w:r w:rsidR="0058519B">
        <w:rPr>
          <w:rFonts w:ascii="Arial" w:hAnsi="Arial" w:cs="Arial"/>
          <w:sz w:val="20"/>
          <w:szCs w:val="22"/>
          <w:lang w:eastAsia="en-US"/>
        </w:rPr>
        <w:t xml:space="preserve">, 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uzavřené </w:t>
      </w:r>
      <w:r w:rsidR="004A0635" w:rsidRPr="00940BA5">
        <w:rPr>
          <w:rFonts w:ascii="Arial" w:hAnsi="Arial" w:cs="Arial"/>
          <w:sz w:val="20"/>
          <w:szCs w:val="22"/>
          <w:lang w:eastAsia="en-US"/>
        </w:rPr>
        <w:t xml:space="preserve">dne </w:t>
      </w:r>
      <w:r w:rsidRPr="00940BA5">
        <w:rPr>
          <w:rFonts w:ascii="Arial" w:hAnsi="Arial" w:cs="Arial"/>
          <w:sz w:val="20"/>
          <w:szCs w:val="22"/>
          <w:lang w:eastAsia="en-US"/>
        </w:rPr>
        <w:t>2</w:t>
      </w:r>
      <w:r w:rsidR="00940BA5" w:rsidRPr="00940BA5">
        <w:rPr>
          <w:rFonts w:ascii="Arial" w:hAnsi="Arial" w:cs="Arial"/>
          <w:sz w:val="20"/>
          <w:szCs w:val="22"/>
          <w:lang w:eastAsia="en-US"/>
        </w:rPr>
        <w:t>5</w:t>
      </w:r>
      <w:r w:rsidR="004A0635" w:rsidRPr="00940BA5">
        <w:rPr>
          <w:rFonts w:ascii="Arial" w:hAnsi="Arial" w:cs="Arial"/>
          <w:sz w:val="20"/>
          <w:szCs w:val="22"/>
          <w:lang w:eastAsia="en-US"/>
        </w:rPr>
        <w:t xml:space="preserve">. </w:t>
      </w:r>
      <w:r w:rsidRPr="00940BA5">
        <w:rPr>
          <w:rFonts w:ascii="Arial" w:hAnsi="Arial" w:cs="Arial"/>
          <w:sz w:val="20"/>
          <w:szCs w:val="22"/>
          <w:lang w:eastAsia="en-US"/>
        </w:rPr>
        <w:t>3</w:t>
      </w:r>
      <w:r w:rsidR="004A0635" w:rsidRPr="00940BA5">
        <w:rPr>
          <w:rFonts w:ascii="Arial" w:hAnsi="Arial" w:cs="Arial"/>
          <w:sz w:val="20"/>
          <w:szCs w:val="22"/>
          <w:lang w:eastAsia="en-US"/>
        </w:rPr>
        <w:t>. 202</w:t>
      </w:r>
      <w:r w:rsidRPr="00940BA5">
        <w:rPr>
          <w:rFonts w:ascii="Arial" w:hAnsi="Arial" w:cs="Arial"/>
          <w:sz w:val="20"/>
          <w:szCs w:val="22"/>
          <w:lang w:eastAsia="en-US"/>
        </w:rPr>
        <w:t>5</w:t>
      </w:r>
      <w:r w:rsidR="004A0635" w:rsidRPr="00940BA5">
        <w:rPr>
          <w:rFonts w:ascii="Arial" w:hAnsi="Arial" w:cs="Arial"/>
          <w:sz w:val="20"/>
          <w:szCs w:val="22"/>
          <w:lang w:eastAsia="en-US"/>
        </w:rPr>
        <w:t xml:space="preserve"> v souladu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 s ustanovením § 1746 odst. 2 zákona č. 89/2012 Sb., občanský zákoník, </w:t>
      </w:r>
      <w:r>
        <w:rPr>
          <w:rFonts w:ascii="Arial" w:hAnsi="Arial" w:cs="Arial"/>
          <w:sz w:val="20"/>
          <w:szCs w:val="22"/>
          <w:lang w:eastAsia="en-US"/>
        </w:rPr>
        <w:br/>
      </w:r>
      <w:r w:rsidR="004A0635" w:rsidRPr="002D09C8">
        <w:rPr>
          <w:rFonts w:ascii="Arial" w:hAnsi="Arial" w:cs="Arial"/>
          <w:sz w:val="20"/>
          <w:szCs w:val="22"/>
          <w:lang w:eastAsia="en-US"/>
        </w:rPr>
        <w:t>ve znění pozdějších předpisů (</w:t>
      </w:r>
      <w:r w:rsidR="004A0635" w:rsidRPr="0058519B">
        <w:rPr>
          <w:rFonts w:ascii="Arial" w:hAnsi="Arial" w:cs="Arial"/>
          <w:sz w:val="20"/>
          <w:szCs w:val="22"/>
          <w:lang w:eastAsia="en-US"/>
        </w:rPr>
        <w:t>dále jen „</w:t>
      </w:r>
      <w:r w:rsidR="004A0635" w:rsidRPr="00983F12">
        <w:rPr>
          <w:rFonts w:ascii="Arial" w:hAnsi="Arial" w:cs="Arial"/>
          <w:b/>
          <w:bCs/>
          <w:i/>
          <w:iCs/>
          <w:sz w:val="20"/>
          <w:lang w:eastAsia="en-US"/>
        </w:rPr>
        <w:t>Dodatek č. 1</w:t>
      </w:r>
      <w:r w:rsidR="004A0635" w:rsidRPr="0058519B">
        <w:rPr>
          <w:rFonts w:ascii="Arial" w:hAnsi="Arial" w:cs="Arial"/>
          <w:sz w:val="20"/>
          <w:szCs w:val="22"/>
          <w:lang w:eastAsia="en-US"/>
        </w:rPr>
        <w:t>“).</w:t>
      </w:r>
    </w:p>
    <w:p w14:paraId="57AAD541" w14:textId="77777777" w:rsidR="00277D69" w:rsidRDefault="00277D69" w:rsidP="004A0635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2"/>
          <w:lang w:eastAsia="en-US"/>
        </w:rPr>
      </w:pPr>
    </w:p>
    <w:p w14:paraId="4B26861A" w14:textId="1092AA0D" w:rsidR="004A0635" w:rsidRPr="00CD5B24" w:rsidRDefault="004A0635" w:rsidP="004A0635">
      <w:pPr>
        <w:spacing w:before="24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t>Smluvní strany, vědomy si svých závazků v</w:t>
      </w:r>
      <w:r>
        <w:rPr>
          <w:rFonts w:ascii="Arial" w:hAnsi="Arial" w:cs="Arial"/>
          <w:b/>
          <w:bCs/>
          <w:sz w:val="20"/>
        </w:rPr>
        <w:t xml:space="preserve"> Dodatku č. 1</w:t>
      </w:r>
      <w:r w:rsidRPr="00CD5B24">
        <w:rPr>
          <w:rFonts w:ascii="Arial" w:hAnsi="Arial" w:cs="Arial"/>
          <w:b/>
          <w:bCs/>
          <w:sz w:val="20"/>
        </w:rPr>
        <w:t xml:space="preserve"> obsažených a s úmyslem být </w:t>
      </w:r>
      <w:r>
        <w:rPr>
          <w:rFonts w:ascii="Arial" w:hAnsi="Arial" w:cs="Arial"/>
          <w:b/>
          <w:bCs/>
          <w:sz w:val="20"/>
        </w:rPr>
        <w:t xml:space="preserve">Dodatkem č. 1 </w:t>
      </w:r>
      <w:r w:rsidRPr="00CD5B24">
        <w:rPr>
          <w:rFonts w:ascii="Arial" w:hAnsi="Arial" w:cs="Arial"/>
          <w:b/>
          <w:bCs/>
          <w:sz w:val="20"/>
        </w:rPr>
        <w:t xml:space="preserve">vázány, dohodly se na následujícím znění </w:t>
      </w:r>
      <w:r>
        <w:rPr>
          <w:rFonts w:ascii="Arial" w:hAnsi="Arial" w:cs="Arial"/>
          <w:b/>
          <w:bCs/>
          <w:sz w:val="20"/>
        </w:rPr>
        <w:t>Dodatku č. 1:</w:t>
      </w:r>
    </w:p>
    <w:p w14:paraId="3E5E4FB9" w14:textId="77777777" w:rsidR="004A0635" w:rsidRPr="00DA665B" w:rsidRDefault="004A0635" w:rsidP="004A0635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0B9B3A8A" w14:textId="5AC0F313" w:rsidR="001E73EF" w:rsidRDefault="001E73EF" w:rsidP="00FC7B47">
      <w:pPr>
        <w:spacing w:after="0"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14:paraId="7A3C2B38" w14:textId="01CB5D77" w:rsidR="00983F12" w:rsidRDefault="00983F12" w:rsidP="00983F12">
      <w:pPr>
        <w:pStyle w:val="RLlneksmlouvy"/>
        <w:numPr>
          <w:ilvl w:val="0"/>
          <w:numId w:val="0"/>
        </w:numPr>
        <w:spacing w:before="0" w:after="0" w:line="280" w:lineRule="atLeast"/>
        <w:ind w:left="737" w:hanging="7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1</w:t>
      </w:r>
    </w:p>
    <w:p w14:paraId="5D216479" w14:textId="74018AF1" w:rsidR="001D0CB5" w:rsidRPr="00DA665B" w:rsidRDefault="001D0CB5" w:rsidP="00983F12">
      <w:pPr>
        <w:pStyle w:val="RLlneksmlouvy"/>
        <w:numPr>
          <w:ilvl w:val="0"/>
          <w:numId w:val="0"/>
        </w:numPr>
        <w:spacing w:before="0" w:after="0" w:line="280" w:lineRule="atLeast"/>
        <w:ind w:left="737" w:hanging="737"/>
        <w:jc w:val="center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ÚVODNÍ USTANOVENÍ</w:t>
      </w:r>
    </w:p>
    <w:p w14:paraId="64280A06" w14:textId="175EDDC2" w:rsidR="0095095B" w:rsidRPr="00983F12" w:rsidRDefault="004A0635" w:rsidP="00983F12">
      <w:pPr>
        <w:pStyle w:val="RLTextlnkuslovan"/>
        <w:numPr>
          <w:ilvl w:val="1"/>
          <w:numId w:val="1"/>
        </w:numPr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 w:rsidRPr="004A0635">
        <w:rPr>
          <w:rFonts w:ascii="Arial" w:hAnsi="Arial" w:cs="Arial"/>
          <w:sz w:val="20"/>
          <w:lang w:eastAsia="en-US"/>
        </w:rPr>
        <w:t xml:space="preserve">Smluvní strany uzavřely </w:t>
      </w:r>
      <w:r w:rsidRPr="00940BA5">
        <w:rPr>
          <w:rFonts w:ascii="Arial" w:hAnsi="Arial" w:cs="Arial"/>
          <w:sz w:val="20"/>
          <w:lang w:eastAsia="en-US"/>
        </w:rPr>
        <w:t xml:space="preserve">dne </w:t>
      </w:r>
      <w:r w:rsidR="00983F12" w:rsidRPr="00940BA5">
        <w:rPr>
          <w:rFonts w:ascii="Arial" w:hAnsi="Arial" w:cs="Arial"/>
          <w:sz w:val="20"/>
          <w:lang w:eastAsia="en-US"/>
        </w:rPr>
        <w:t>2</w:t>
      </w:r>
      <w:r w:rsidR="00940BA5" w:rsidRPr="00940BA5">
        <w:rPr>
          <w:rFonts w:ascii="Arial" w:hAnsi="Arial" w:cs="Arial"/>
          <w:sz w:val="20"/>
          <w:lang w:eastAsia="en-US"/>
        </w:rPr>
        <w:t>5</w:t>
      </w:r>
      <w:r w:rsidRPr="00940BA5">
        <w:rPr>
          <w:rFonts w:ascii="Arial" w:hAnsi="Arial" w:cs="Arial"/>
          <w:sz w:val="20"/>
          <w:lang w:eastAsia="en-US"/>
        </w:rPr>
        <w:t xml:space="preserve">. </w:t>
      </w:r>
      <w:r w:rsidR="00983F12" w:rsidRPr="00940BA5">
        <w:rPr>
          <w:rFonts w:ascii="Arial" w:hAnsi="Arial" w:cs="Arial"/>
          <w:sz w:val="20"/>
          <w:lang w:eastAsia="en-US"/>
        </w:rPr>
        <w:t>3</w:t>
      </w:r>
      <w:r w:rsidRPr="00940BA5">
        <w:rPr>
          <w:rFonts w:ascii="Arial" w:hAnsi="Arial" w:cs="Arial"/>
          <w:sz w:val="20"/>
          <w:lang w:eastAsia="en-US"/>
        </w:rPr>
        <w:t>. 202</w:t>
      </w:r>
      <w:r w:rsidR="00983F12" w:rsidRPr="00940BA5">
        <w:rPr>
          <w:rFonts w:ascii="Arial" w:hAnsi="Arial" w:cs="Arial"/>
          <w:sz w:val="20"/>
          <w:lang w:eastAsia="en-US"/>
        </w:rPr>
        <w:t>5</w:t>
      </w:r>
      <w:r w:rsidRPr="00940BA5">
        <w:rPr>
          <w:rFonts w:ascii="Arial" w:hAnsi="Arial" w:cs="Arial"/>
          <w:sz w:val="20"/>
          <w:lang w:eastAsia="en-US"/>
        </w:rPr>
        <w:t xml:space="preserve"> Smlouvu</w:t>
      </w:r>
      <w:r w:rsidRPr="004A0635">
        <w:rPr>
          <w:rFonts w:ascii="Arial" w:hAnsi="Arial" w:cs="Arial"/>
          <w:sz w:val="20"/>
          <w:lang w:eastAsia="en-US"/>
        </w:rPr>
        <w:t xml:space="preserve"> </w:t>
      </w:r>
      <w:r w:rsidR="00983F12" w:rsidRPr="00983F12">
        <w:rPr>
          <w:rFonts w:ascii="Arial" w:hAnsi="Arial" w:cs="Arial"/>
          <w:sz w:val="20"/>
          <w:lang w:eastAsia="en-US"/>
        </w:rPr>
        <w:t xml:space="preserve">o zajištění cateringu pro konferenci CLLD </w:t>
      </w:r>
      <w:r w:rsidRPr="004A0635">
        <w:rPr>
          <w:rFonts w:ascii="Arial" w:hAnsi="Arial" w:cs="Arial"/>
          <w:sz w:val="20"/>
          <w:lang w:eastAsia="en-US"/>
        </w:rPr>
        <w:t>(dá</w:t>
      </w:r>
      <w:r w:rsidRPr="00750F60">
        <w:rPr>
          <w:rFonts w:ascii="Arial" w:hAnsi="Arial" w:cs="Arial"/>
          <w:sz w:val="20"/>
          <w:lang w:eastAsia="en-US"/>
        </w:rPr>
        <w:t>le jen „</w:t>
      </w:r>
      <w:r w:rsidRPr="00983F12">
        <w:rPr>
          <w:rFonts w:ascii="Arial" w:hAnsi="Arial" w:cs="Arial"/>
          <w:b/>
          <w:bCs/>
          <w:i/>
          <w:iCs/>
          <w:sz w:val="20"/>
          <w:lang w:eastAsia="en-US"/>
        </w:rPr>
        <w:t>Smlouva</w:t>
      </w:r>
      <w:r w:rsidRPr="00750F60">
        <w:rPr>
          <w:rFonts w:ascii="Arial" w:hAnsi="Arial" w:cs="Arial"/>
          <w:sz w:val="20"/>
          <w:lang w:eastAsia="en-US"/>
        </w:rPr>
        <w:t>“), a</w:t>
      </w:r>
      <w:r w:rsidRPr="004A0635">
        <w:rPr>
          <w:rFonts w:ascii="Arial" w:hAnsi="Arial" w:cs="Arial"/>
          <w:sz w:val="20"/>
          <w:lang w:eastAsia="en-US"/>
        </w:rPr>
        <w:t xml:space="preserve"> to na základě </w:t>
      </w:r>
      <w:r w:rsidR="0095095B">
        <w:rPr>
          <w:rFonts w:ascii="Arial" w:hAnsi="Arial" w:cs="Arial"/>
          <w:sz w:val="20"/>
          <w:lang w:eastAsia="en-US"/>
        </w:rPr>
        <w:t xml:space="preserve">výsledku zadávacího řízení </w:t>
      </w:r>
      <w:r w:rsidR="0095095B" w:rsidRPr="0095095B">
        <w:rPr>
          <w:rFonts w:ascii="Arial" w:hAnsi="Arial" w:cs="Arial"/>
          <w:sz w:val="20"/>
          <w:lang w:eastAsia="en-US"/>
        </w:rPr>
        <w:t>na veřejnou zakázku</w:t>
      </w:r>
      <w:r w:rsidR="00983F12" w:rsidRPr="00983F12">
        <w:t xml:space="preserve"> </w:t>
      </w:r>
      <w:r w:rsidR="00983F12" w:rsidRPr="00983F12">
        <w:rPr>
          <w:rFonts w:ascii="Arial" w:hAnsi="Arial" w:cs="Arial"/>
          <w:sz w:val="20"/>
          <w:lang w:eastAsia="en-US"/>
        </w:rPr>
        <w:t>malého rozsahu pod názvem „</w:t>
      </w:r>
      <w:r w:rsidR="00983F12" w:rsidRPr="00983F12">
        <w:rPr>
          <w:rFonts w:ascii="Arial" w:hAnsi="Arial" w:cs="Arial"/>
          <w:b/>
          <w:bCs/>
          <w:sz w:val="20"/>
          <w:lang w:eastAsia="en-US"/>
        </w:rPr>
        <w:t>Zajištění cateringu na konferenci CLLD</w:t>
      </w:r>
      <w:r w:rsidR="00983F12" w:rsidRPr="00983F12">
        <w:rPr>
          <w:rFonts w:ascii="Arial" w:hAnsi="Arial" w:cs="Arial"/>
          <w:sz w:val="20"/>
          <w:lang w:eastAsia="en-US"/>
        </w:rPr>
        <w:t>“ (dále jen „</w:t>
      </w:r>
      <w:r w:rsidR="00983F12" w:rsidRPr="00983F12">
        <w:rPr>
          <w:rFonts w:ascii="Arial" w:hAnsi="Arial" w:cs="Arial"/>
          <w:b/>
          <w:bCs/>
          <w:i/>
          <w:iCs/>
          <w:sz w:val="20"/>
          <w:lang w:eastAsia="en-US"/>
        </w:rPr>
        <w:t>Veřejná zakázka</w:t>
      </w:r>
      <w:r w:rsidR="00983F12" w:rsidRPr="00983F12">
        <w:rPr>
          <w:rFonts w:ascii="Arial" w:hAnsi="Arial" w:cs="Arial"/>
          <w:sz w:val="20"/>
          <w:lang w:eastAsia="en-US"/>
        </w:rPr>
        <w:t>“)</w:t>
      </w:r>
      <w:r w:rsidR="00983F12">
        <w:rPr>
          <w:rFonts w:ascii="Arial" w:hAnsi="Arial" w:cs="Arial"/>
          <w:sz w:val="20"/>
          <w:lang w:eastAsia="en-US"/>
        </w:rPr>
        <w:t>, která byla zadána v rámci</w:t>
      </w:r>
      <w:r w:rsidR="00983F12" w:rsidRPr="00983F12">
        <w:rPr>
          <w:rFonts w:ascii="Arial" w:hAnsi="Arial" w:cs="Arial"/>
          <w:sz w:val="20"/>
          <w:lang w:eastAsia="en-US"/>
        </w:rPr>
        <w:t xml:space="preserve"> spolupráce založené Smlouvou o společném zadávání</w:t>
      </w:r>
      <w:r w:rsidR="00983F12">
        <w:rPr>
          <w:rFonts w:ascii="Arial" w:hAnsi="Arial" w:cs="Arial"/>
          <w:sz w:val="20"/>
          <w:lang w:eastAsia="en-US"/>
        </w:rPr>
        <w:t>, uzavřenou</w:t>
      </w:r>
      <w:r w:rsidR="00983F12" w:rsidRPr="00983F12">
        <w:rPr>
          <w:rFonts w:ascii="Arial" w:hAnsi="Arial" w:cs="Arial"/>
          <w:sz w:val="20"/>
          <w:lang w:eastAsia="en-US"/>
        </w:rPr>
        <w:t xml:space="preserve"> ve smyslu </w:t>
      </w:r>
      <w:r w:rsidR="00983F12">
        <w:rPr>
          <w:rFonts w:ascii="Arial" w:hAnsi="Arial" w:cs="Arial"/>
          <w:sz w:val="20"/>
          <w:lang w:eastAsia="en-US"/>
        </w:rPr>
        <w:br/>
      </w:r>
      <w:r w:rsidR="00983F12" w:rsidRPr="00983F12">
        <w:rPr>
          <w:rFonts w:ascii="Arial" w:hAnsi="Arial" w:cs="Arial"/>
          <w:sz w:val="20"/>
          <w:lang w:eastAsia="en-US"/>
        </w:rPr>
        <w:t>§ 7 zákona č. 134/2016 Sb., o zadávání veřejných zakázek, ve znění pozdějších předpisů (dále jen „</w:t>
      </w:r>
      <w:r w:rsidR="00983F12" w:rsidRPr="00983F12">
        <w:rPr>
          <w:rFonts w:ascii="Arial" w:hAnsi="Arial" w:cs="Arial"/>
          <w:b/>
          <w:bCs/>
          <w:i/>
          <w:iCs/>
          <w:sz w:val="20"/>
          <w:lang w:eastAsia="en-US"/>
        </w:rPr>
        <w:t>ZZVZ</w:t>
      </w:r>
      <w:r w:rsidR="00983F12" w:rsidRPr="00983F12">
        <w:rPr>
          <w:rFonts w:ascii="Arial" w:hAnsi="Arial" w:cs="Arial"/>
          <w:sz w:val="20"/>
          <w:lang w:eastAsia="en-US"/>
        </w:rPr>
        <w:t>“) dne 20. 1. 2025 mezi Objednatelem a Ministerstvem zemědělství, se sídlem Těšnov 65/17, Praha 1, 110 00, IČO: 00020478</w:t>
      </w:r>
      <w:r w:rsidR="00983F12">
        <w:rPr>
          <w:rFonts w:ascii="Arial" w:hAnsi="Arial" w:cs="Arial"/>
          <w:sz w:val="20"/>
          <w:lang w:eastAsia="en-US"/>
        </w:rPr>
        <w:t xml:space="preserve">. </w:t>
      </w:r>
    </w:p>
    <w:p w14:paraId="14F353B2" w14:textId="144A95C8" w:rsidR="004A0635" w:rsidRPr="0095095B" w:rsidRDefault="0095095B" w:rsidP="0095095B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Uzavřením </w:t>
      </w:r>
      <w:r w:rsidRPr="0095095B">
        <w:rPr>
          <w:rFonts w:ascii="Arial" w:hAnsi="Arial" w:cs="Arial"/>
          <w:sz w:val="20"/>
          <w:lang w:eastAsia="en-US"/>
        </w:rPr>
        <w:t xml:space="preserve">Smlouvy </w:t>
      </w:r>
      <w:r>
        <w:rPr>
          <w:rFonts w:ascii="Arial" w:hAnsi="Arial" w:cs="Arial"/>
          <w:sz w:val="20"/>
          <w:lang w:eastAsia="en-US"/>
        </w:rPr>
        <w:t>s</w:t>
      </w:r>
      <w:r w:rsidRPr="0095095B">
        <w:rPr>
          <w:rFonts w:ascii="Arial" w:hAnsi="Arial" w:cs="Arial"/>
          <w:sz w:val="20"/>
          <w:lang w:eastAsia="en-US"/>
        </w:rPr>
        <w:t xml:space="preserve">e </w:t>
      </w:r>
      <w:r w:rsidR="00983F12">
        <w:rPr>
          <w:rFonts w:ascii="Arial" w:hAnsi="Arial" w:cs="Arial"/>
          <w:sz w:val="20"/>
          <w:lang w:eastAsia="en-US"/>
        </w:rPr>
        <w:t>Dodavat</w:t>
      </w:r>
      <w:r w:rsidRPr="0095095B">
        <w:rPr>
          <w:rFonts w:ascii="Arial" w:hAnsi="Arial" w:cs="Arial"/>
          <w:sz w:val="20"/>
          <w:lang w:eastAsia="en-US"/>
        </w:rPr>
        <w:t xml:space="preserve">el zavázal </w:t>
      </w:r>
      <w:r w:rsidR="00983F12" w:rsidRPr="00983F12">
        <w:rPr>
          <w:rFonts w:ascii="Arial" w:hAnsi="Arial" w:cs="Arial"/>
          <w:sz w:val="20"/>
          <w:lang w:eastAsia="en-US"/>
        </w:rPr>
        <w:t xml:space="preserve">komplexně zajistit catering a s tím související služby v rámci konference CLLD dle specifikace uvedené v příloze č. </w:t>
      </w:r>
      <w:r w:rsidR="00983F12">
        <w:rPr>
          <w:rFonts w:ascii="Arial" w:hAnsi="Arial" w:cs="Arial"/>
          <w:sz w:val="20"/>
          <w:lang w:eastAsia="en-US"/>
        </w:rPr>
        <w:t>2</w:t>
      </w:r>
      <w:r w:rsidR="00983F12" w:rsidRPr="00983F12">
        <w:rPr>
          <w:rFonts w:ascii="Arial" w:hAnsi="Arial" w:cs="Arial"/>
          <w:sz w:val="20"/>
          <w:lang w:eastAsia="en-US"/>
        </w:rPr>
        <w:t xml:space="preserve"> Smlouvy</w:t>
      </w:r>
      <w:r w:rsidR="00FE5018">
        <w:rPr>
          <w:rFonts w:ascii="Arial" w:hAnsi="Arial" w:cs="Arial"/>
          <w:sz w:val="20"/>
          <w:lang w:eastAsia="en-US"/>
        </w:rPr>
        <w:t xml:space="preserve"> a ceny uvedené v příloze č. 3 Smlouvy</w:t>
      </w:r>
      <w:r w:rsidR="00983F12">
        <w:rPr>
          <w:rFonts w:ascii="Arial" w:hAnsi="Arial" w:cs="Arial"/>
          <w:sz w:val="20"/>
          <w:lang w:eastAsia="en-US"/>
        </w:rPr>
        <w:t>, která se uskuteční ve dnech</w:t>
      </w:r>
      <w:r w:rsidR="00983F12" w:rsidRPr="00983F12">
        <w:rPr>
          <w:rFonts w:ascii="Arial" w:hAnsi="Arial" w:cs="Arial"/>
          <w:sz w:val="20"/>
          <w:lang w:eastAsia="en-US"/>
        </w:rPr>
        <w:t xml:space="preserve"> 1. 4. 2025 - 2. 4. 2025</w:t>
      </w:r>
      <w:r w:rsidR="00983F12">
        <w:rPr>
          <w:rFonts w:ascii="Arial" w:hAnsi="Arial" w:cs="Arial"/>
          <w:sz w:val="20"/>
          <w:lang w:eastAsia="en-US"/>
        </w:rPr>
        <w:t>.</w:t>
      </w:r>
    </w:p>
    <w:p w14:paraId="55DE905B" w14:textId="05F432FE" w:rsidR="004A0635" w:rsidRPr="00F71C8B" w:rsidRDefault="00F71C8B" w:rsidP="00D2490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 w:rsidRPr="00F71C8B">
        <w:rPr>
          <w:rFonts w:ascii="Arial" w:hAnsi="Arial" w:cs="Arial"/>
          <w:sz w:val="20"/>
          <w:lang w:eastAsia="en-US"/>
        </w:rPr>
        <w:t xml:space="preserve">Dodatek č. 1 se uzavírá z důvodu </w:t>
      </w:r>
      <w:r w:rsidRPr="00940BA5">
        <w:rPr>
          <w:rFonts w:ascii="Arial" w:hAnsi="Arial" w:cs="Arial"/>
          <w:sz w:val="20"/>
          <w:lang w:eastAsia="en-US"/>
        </w:rPr>
        <w:t xml:space="preserve">nezbytnosti sjednání rozšíření Smlouvou sjednaného plnění, </w:t>
      </w:r>
      <w:r w:rsidR="00B132D0" w:rsidRPr="00940BA5">
        <w:rPr>
          <w:rFonts w:ascii="Arial" w:hAnsi="Arial" w:cs="Arial"/>
          <w:sz w:val="20"/>
          <w:lang w:eastAsia="en-US"/>
        </w:rPr>
        <w:br/>
      </w:r>
      <w:r w:rsidRPr="00940BA5">
        <w:rPr>
          <w:rFonts w:ascii="Arial" w:hAnsi="Arial" w:cs="Arial"/>
          <w:sz w:val="20"/>
          <w:lang w:eastAsia="en-US"/>
        </w:rPr>
        <w:t xml:space="preserve">a to konkrétně o služby spojené se zajištěním </w:t>
      </w:r>
      <w:r w:rsidR="00FE5018" w:rsidRPr="00940BA5">
        <w:rPr>
          <w:rFonts w:ascii="Arial" w:hAnsi="Arial" w:cs="Arial"/>
          <w:sz w:val="20"/>
          <w:lang w:eastAsia="en-US"/>
        </w:rPr>
        <w:t xml:space="preserve">prostírání a s tím souvisejícího servisu, </w:t>
      </w:r>
      <w:r w:rsidRPr="00940BA5">
        <w:rPr>
          <w:rFonts w:ascii="Arial" w:hAnsi="Arial" w:cs="Arial"/>
          <w:sz w:val="20"/>
          <w:lang w:eastAsia="en-US"/>
        </w:rPr>
        <w:t>jejichž</w:t>
      </w:r>
      <w:r>
        <w:rPr>
          <w:rFonts w:ascii="Arial" w:hAnsi="Arial" w:cs="Arial"/>
          <w:sz w:val="20"/>
          <w:lang w:eastAsia="en-US"/>
        </w:rPr>
        <w:t xml:space="preserve"> potřeba nastala po uplynutí lhůty pro podání nabídek na plnění Veřejné zakázky.</w:t>
      </w:r>
    </w:p>
    <w:p w14:paraId="6CCCE177" w14:textId="7B86F223" w:rsidR="00750F60" w:rsidRPr="00750F60" w:rsidRDefault="00750F60" w:rsidP="00750F6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 w:rsidRPr="00750F60">
        <w:rPr>
          <w:rFonts w:ascii="Arial" w:hAnsi="Arial" w:cs="Arial"/>
          <w:sz w:val="20"/>
          <w:lang w:eastAsia="en-US"/>
        </w:rPr>
        <w:t>S ohledem na výše uvedené</w:t>
      </w:r>
      <w:r w:rsidR="00F71C8B">
        <w:rPr>
          <w:rFonts w:ascii="Arial" w:hAnsi="Arial" w:cs="Arial"/>
          <w:sz w:val="20"/>
          <w:lang w:eastAsia="en-US"/>
        </w:rPr>
        <w:t xml:space="preserve"> </w:t>
      </w:r>
      <w:r w:rsidRPr="00750F60">
        <w:rPr>
          <w:rFonts w:ascii="Arial" w:hAnsi="Arial" w:cs="Arial"/>
          <w:sz w:val="20"/>
          <w:lang w:eastAsia="en-US"/>
        </w:rPr>
        <w:t xml:space="preserve">se </w:t>
      </w:r>
      <w:r w:rsidR="00F71C8B">
        <w:rPr>
          <w:rFonts w:ascii="Arial" w:hAnsi="Arial" w:cs="Arial"/>
          <w:sz w:val="20"/>
          <w:lang w:eastAsia="en-US"/>
        </w:rPr>
        <w:t>S</w:t>
      </w:r>
      <w:r>
        <w:rPr>
          <w:rFonts w:ascii="Arial" w:hAnsi="Arial" w:cs="Arial"/>
          <w:sz w:val="20"/>
          <w:lang w:eastAsia="en-US"/>
        </w:rPr>
        <w:t>mluvní s</w:t>
      </w:r>
      <w:r w:rsidRPr="00750F60">
        <w:rPr>
          <w:rFonts w:ascii="Arial" w:hAnsi="Arial" w:cs="Arial"/>
          <w:sz w:val="20"/>
          <w:lang w:eastAsia="en-US"/>
        </w:rPr>
        <w:t xml:space="preserve">trany dohody na úpravě </w:t>
      </w:r>
      <w:r w:rsidR="00F71C8B">
        <w:rPr>
          <w:rFonts w:ascii="Arial" w:hAnsi="Arial" w:cs="Arial"/>
          <w:sz w:val="20"/>
          <w:lang w:eastAsia="en-US"/>
        </w:rPr>
        <w:t>Smlouvy,</w:t>
      </w:r>
      <w:r w:rsidRPr="00750F60">
        <w:rPr>
          <w:rFonts w:ascii="Arial" w:hAnsi="Arial" w:cs="Arial"/>
          <w:sz w:val="20"/>
          <w:lang w:eastAsia="en-US"/>
        </w:rPr>
        <w:t xml:space="preserve"> to způsobem uvedeným v čl. 2 Dodatku č. 1.</w:t>
      </w:r>
    </w:p>
    <w:p w14:paraId="02AA0636" w14:textId="461DCE74" w:rsidR="00F71C8B" w:rsidRPr="00F71C8B" w:rsidRDefault="00F71C8B" w:rsidP="00F71C8B">
      <w:pPr>
        <w:pStyle w:val="RLlneksmlouvy"/>
        <w:numPr>
          <w:ilvl w:val="0"/>
          <w:numId w:val="0"/>
        </w:numPr>
        <w:spacing w:before="240" w:after="0" w:line="280" w:lineRule="atLeast"/>
        <w:ind w:left="737" w:hanging="737"/>
        <w:jc w:val="center"/>
        <w:rPr>
          <w:rFonts w:ascii="Arial" w:hAnsi="Arial" w:cs="Arial"/>
          <w:sz w:val="20"/>
          <w:szCs w:val="20"/>
        </w:rPr>
      </w:pPr>
      <w:bookmarkStart w:id="2" w:name="_Ref427043434"/>
      <w:r w:rsidRPr="00F71C8B">
        <w:rPr>
          <w:rFonts w:ascii="Arial" w:hAnsi="Arial" w:cs="Arial"/>
          <w:sz w:val="20"/>
          <w:szCs w:val="20"/>
        </w:rPr>
        <w:t>Článek 2</w:t>
      </w:r>
    </w:p>
    <w:p w14:paraId="166DAD39" w14:textId="2BF0D369" w:rsidR="00F71C8B" w:rsidRPr="00F71C8B" w:rsidRDefault="00F71C8B" w:rsidP="00F71C8B">
      <w:pPr>
        <w:pStyle w:val="RLlneksmlouvy"/>
        <w:numPr>
          <w:ilvl w:val="0"/>
          <w:numId w:val="0"/>
        </w:numPr>
        <w:spacing w:before="0" w:line="280" w:lineRule="atLeast"/>
        <w:ind w:left="737" w:hanging="737"/>
        <w:jc w:val="center"/>
        <w:rPr>
          <w:rFonts w:ascii="Arial" w:hAnsi="Arial" w:cs="Arial"/>
          <w:sz w:val="20"/>
          <w:szCs w:val="20"/>
        </w:rPr>
      </w:pPr>
      <w:r w:rsidRPr="00F71C8B">
        <w:rPr>
          <w:rFonts w:ascii="Arial" w:hAnsi="Arial" w:cs="Arial"/>
          <w:sz w:val="20"/>
          <w:szCs w:val="20"/>
        </w:rPr>
        <w:t>PŘEDMĚT DODAT</w:t>
      </w:r>
      <w:r>
        <w:rPr>
          <w:rFonts w:ascii="Arial" w:hAnsi="Arial" w:cs="Arial"/>
          <w:sz w:val="20"/>
          <w:szCs w:val="20"/>
        </w:rPr>
        <w:t>K</w:t>
      </w:r>
      <w:r w:rsidRPr="00F71C8B">
        <w:rPr>
          <w:rFonts w:ascii="Arial" w:hAnsi="Arial" w:cs="Arial"/>
          <w:sz w:val="20"/>
          <w:szCs w:val="20"/>
        </w:rPr>
        <w:t>U Č. 1</w:t>
      </w:r>
    </w:p>
    <w:p w14:paraId="7854DC57" w14:textId="77777777" w:rsidR="00F71C8B" w:rsidRPr="00F71C8B" w:rsidRDefault="00F71C8B" w:rsidP="00B132D0">
      <w:pPr>
        <w:pStyle w:val="Odstavecseseznamem"/>
        <w:keepNext/>
        <w:numPr>
          <w:ilvl w:val="0"/>
          <w:numId w:val="49"/>
        </w:numPr>
        <w:suppressAutoHyphens/>
        <w:spacing w:before="360"/>
        <w:jc w:val="both"/>
        <w:outlineLvl w:val="0"/>
        <w:rPr>
          <w:b/>
          <w:vanish/>
          <w:lang w:eastAsia="en-US"/>
        </w:rPr>
      </w:pPr>
      <w:bookmarkStart w:id="3" w:name="_Ref524623310"/>
      <w:bookmarkEnd w:id="2"/>
    </w:p>
    <w:p w14:paraId="13BC5221" w14:textId="77777777" w:rsidR="00F71C8B" w:rsidRPr="00F71C8B" w:rsidRDefault="00F71C8B" w:rsidP="00B132D0">
      <w:pPr>
        <w:pStyle w:val="Odstavecseseznamem"/>
        <w:keepNext/>
        <w:numPr>
          <w:ilvl w:val="0"/>
          <w:numId w:val="49"/>
        </w:numPr>
        <w:suppressAutoHyphens/>
        <w:spacing w:before="360"/>
        <w:jc w:val="both"/>
        <w:outlineLvl w:val="0"/>
        <w:rPr>
          <w:b/>
          <w:vanish/>
          <w:lang w:eastAsia="en-US"/>
        </w:rPr>
      </w:pPr>
    </w:p>
    <w:p w14:paraId="61360502" w14:textId="68FDCEC6" w:rsidR="00F71C8B" w:rsidRDefault="00B82BB9" w:rsidP="00B132D0">
      <w:pPr>
        <w:pStyle w:val="RLTextlnkuslovan"/>
        <w:numPr>
          <w:ilvl w:val="1"/>
          <w:numId w:val="49"/>
        </w:numPr>
        <w:tabs>
          <w:tab w:val="clear" w:pos="2297"/>
          <w:tab w:val="num" w:pos="1560"/>
        </w:tabs>
        <w:ind w:left="567" w:hanging="567"/>
        <w:rPr>
          <w:rFonts w:ascii="Arial" w:hAnsi="Arial" w:cs="Arial"/>
          <w:sz w:val="20"/>
          <w:szCs w:val="20"/>
        </w:rPr>
      </w:pPr>
      <w:r w:rsidRPr="00F71C8B">
        <w:rPr>
          <w:rFonts w:ascii="Arial" w:hAnsi="Arial" w:cs="Arial"/>
          <w:sz w:val="20"/>
          <w:szCs w:val="20"/>
        </w:rPr>
        <w:t xml:space="preserve">Smluvní strany </w:t>
      </w:r>
      <w:r w:rsidR="00F71C8B">
        <w:rPr>
          <w:rFonts w:ascii="Arial" w:hAnsi="Arial" w:cs="Arial"/>
          <w:sz w:val="20"/>
          <w:szCs w:val="20"/>
        </w:rPr>
        <w:t xml:space="preserve">sjednávají úpravu přílohy č. 3 Smlouvy – Položkový rozpočet, </w:t>
      </w:r>
      <w:r w:rsidR="00FE5018">
        <w:rPr>
          <w:rFonts w:ascii="Arial" w:hAnsi="Arial" w:cs="Arial"/>
          <w:sz w:val="20"/>
          <w:szCs w:val="20"/>
        </w:rPr>
        <w:t xml:space="preserve">jehož nové znění </w:t>
      </w:r>
      <w:r w:rsidR="00F71C8B">
        <w:rPr>
          <w:rFonts w:ascii="Arial" w:hAnsi="Arial" w:cs="Arial"/>
          <w:sz w:val="20"/>
          <w:szCs w:val="20"/>
        </w:rPr>
        <w:t>tvoří přílohu Dodatku č. 1.</w:t>
      </w:r>
    </w:p>
    <w:p w14:paraId="2081CCF8" w14:textId="06D276AA" w:rsidR="00F71C8B" w:rsidRPr="00940BA5" w:rsidRDefault="00F71C8B" w:rsidP="00B132D0">
      <w:pPr>
        <w:pStyle w:val="RLTextlnkuslovan"/>
        <w:numPr>
          <w:ilvl w:val="1"/>
          <w:numId w:val="49"/>
        </w:numPr>
        <w:tabs>
          <w:tab w:val="clear" w:pos="2297"/>
          <w:tab w:val="num" w:pos="156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dále sjednávají úpravu </w:t>
      </w:r>
      <w:r w:rsidRPr="00940BA5">
        <w:rPr>
          <w:rFonts w:ascii="Arial" w:hAnsi="Arial" w:cs="Arial"/>
          <w:sz w:val="20"/>
          <w:szCs w:val="20"/>
        </w:rPr>
        <w:t>čl. 6 odst. 6.5.1 smlouvy, který zní nově následovně:</w:t>
      </w:r>
    </w:p>
    <w:p w14:paraId="4B39C7F7" w14:textId="5FEA8711" w:rsidR="00F71C8B" w:rsidRPr="00F71C8B" w:rsidRDefault="00F71C8B" w:rsidP="00F71C8B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i/>
          <w:iCs/>
          <w:sz w:val="20"/>
          <w:szCs w:val="20"/>
        </w:rPr>
      </w:pPr>
      <w:r w:rsidRPr="00940BA5">
        <w:rPr>
          <w:rFonts w:ascii="Arial" w:hAnsi="Arial" w:cs="Arial"/>
          <w:i/>
          <w:iCs/>
          <w:sz w:val="20"/>
          <w:szCs w:val="20"/>
        </w:rPr>
        <w:t xml:space="preserve">„Fakturu za položky Oběd (1. den), Studený obědový bufet (2. den), Servis ve spojitosti </w:t>
      </w:r>
      <w:r w:rsidR="00B132D0" w:rsidRPr="00940BA5">
        <w:rPr>
          <w:rFonts w:ascii="Arial" w:hAnsi="Arial" w:cs="Arial"/>
          <w:i/>
          <w:iCs/>
          <w:sz w:val="20"/>
          <w:szCs w:val="20"/>
        </w:rPr>
        <w:br/>
      </w:r>
      <w:r w:rsidRPr="00940BA5">
        <w:rPr>
          <w:rFonts w:ascii="Arial" w:hAnsi="Arial" w:cs="Arial"/>
          <w:i/>
          <w:iCs/>
          <w:sz w:val="20"/>
          <w:szCs w:val="20"/>
        </w:rPr>
        <w:t xml:space="preserve">s cateringem (doprava, manipulace, nádobí apod.) a </w:t>
      </w:r>
      <w:r w:rsidR="00DD5F31" w:rsidRPr="00940BA5">
        <w:rPr>
          <w:rFonts w:ascii="Arial" w:hAnsi="Arial" w:cs="Arial"/>
          <w:i/>
          <w:iCs/>
          <w:sz w:val="20"/>
          <w:szCs w:val="20"/>
        </w:rPr>
        <w:t>Zajištění prostírání vč. souvisejícího servisu</w:t>
      </w:r>
      <w:r w:rsidR="00FE5018" w:rsidRPr="00940BA5">
        <w:rPr>
          <w:rFonts w:ascii="Arial" w:hAnsi="Arial" w:cs="Arial"/>
          <w:i/>
          <w:iCs/>
          <w:sz w:val="20"/>
          <w:szCs w:val="20"/>
        </w:rPr>
        <w:t xml:space="preserve"> (190 x ubrus stoly malé + 36x ubrus strečový stoly velké)</w:t>
      </w:r>
      <w:r w:rsidR="00DD5F31" w:rsidRPr="00940BA5">
        <w:rPr>
          <w:rFonts w:ascii="Arial" w:hAnsi="Arial" w:cs="Arial"/>
          <w:i/>
          <w:iCs/>
          <w:sz w:val="20"/>
          <w:szCs w:val="20"/>
        </w:rPr>
        <w:t xml:space="preserve"> </w:t>
      </w:r>
      <w:r w:rsidRPr="00940BA5">
        <w:rPr>
          <w:rFonts w:ascii="Arial" w:hAnsi="Arial" w:cs="Arial"/>
          <w:i/>
          <w:iCs/>
          <w:sz w:val="20"/>
          <w:szCs w:val="20"/>
        </w:rPr>
        <w:t>dle přílohy č. 3 této Smlouvy a fakturu za položky Večeře (1. den) a Rozšířený nealkoholický nápojový balíček (1. den) dle přílohy č. 3 této Smlouvy se zavazuje doručit Objednateli do datové schránky Objednatele</w:t>
      </w:r>
      <w:r w:rsidRPr="00F71C8B">
        <w:rPr>
          <w:rFonts w:ascii="Arial" w:hAnsi="Arial" w:cs="Arial"/>
          <w:i/>
          <w:iCs/>
          <w:sz w:val="20"/>
          <w:szCs w:val="20"/>
        </w:rPr>
        <w:t xml:space="preserve"> uvedené v záhlaví této Smlouvy nebo na e-mailovou adresu: </w:t>
      </w:r>
      <w:hyperlink r:id="rId11" w:history="1">
        <w:r w:rsidRPr="00150261">
          <w:rPr>
            <w:rStyle w:val="Hypertextovodkaz"/>
            <w:rFonts w:ascii="Arial" w:hAnsi="Arial" w:cs="Arial"/>
            <w:i/>
            <w:iCs/>
            <w:sz w:val="20"/>
            <w:szCs w:val="20"/>
          </w:rPr>
          <w:t>posta@mpsv.cz</w:t>
        </w:r>
      </w:hyperlink>
      <w:r w:rsidRPr="00F71C8B">
        <w:rPr>
          <w:rFonts w:ascii="Arial" w:hAnsi="Arial" w:cs="Arial"/>
          <w:i/>
          <w:iCs/>
          <w:sz w:val="20"/>
          <w:szCs w:val="20"/>
        </w:rPr>
        <w:t>. Dodavatel je rovněž povinen zaslat fakturu na emailovou adresu kontaktní osoby Objednatele. Přílohou faktury bude třístranný potvrzený Protokol o skutečně poskytnutých službách bez vad a nedodělků, který bude obsahovat přehled skutečně poskytnutého plnění vč. výše odměn za jednotlivá plnění, resp. jednotlivých účtovaných položek, a to min. v členění dle přílohy č. 3 této Smlouvy. Objednatel si vyhrazuje právo požadovat změnu v rozložení celkové částky dle tohoto odstavce fakturované Dodavatelem Objednateli.</w:t>
      </w:r>
      <w:r>
        <w:rPr>
          <w:rFonts w:ascii="Arial" w:hAnsi="Arial" w:cs="Arial"/>
          <w:i/>
          <w:iCs/>
          <w:sz w:val="20"/>
          <w:szCs w:val="20"/>
        </w:rPr>
        <w:t>“</w:t>
      </w:r>
    </w:p>
    <w:p w14:paraId="09A8045E" w14:textId="09C87A59" w:rsidR="00B82BB9" w:rsidRPr="00F71C8B" w:rsidRDefault="00B82BB9" w:rsidP="00B132D0">
      <w:pPr>
        <w:pStyle w:val="RLTextlnkuslovan"/>
        <w:numPr>
          <w:ilvl w:val="1"/>
          <w:numId w:val="49"/>
        </w:numPr>
        <w:tabs>
          <w:tab w:val="clear" w:pos="2297"/>
          <w:tab w:val="num" w:pos="1560"/>
        </w:tabs>
        <w:ind w:left="567" w:hanging="567"/>
        <w:rPr>
          <w:rFonts w:ascii="Arial" w:hAnsi="Arial" w:cs="Arial"/>
          <w:sz w:val="20"/>
          <w:szCs w:val="20"/>
        </w:rPr>
      </w:pPr>
      <w:r w:rsidRPr="00F71C8B">
        <w:rPr>
          <w:rFonts w:ascii="Arial" w:hAnsi="Arial" w:cs="Arial"/>
          <w:sz w:val="20"/>
          <w:szCs w:val="20"/>
        </w:rPr>
        <w:t>Smluvní strany potvrzují, že ostatní ustanovení Smlouvy zůstávají Dodatkem č. 1 nedotčena.</w:t>
      </w:r>
      <w:bookmarkEnd w:id="3"/>
      <w:r w:rsidRPr="00F71C8B">
        <w:rPr>
          <w:rFonts w:ascii="Arial" w:hAnsi="Arial" w:cs="Arial"/>
          <w:sz w:val="20"/>
          <w:szCs w:val="20"/>
        </w:rPr>
        <w:t xml:space="preserve"> </w:t>
      </w:r>
    </w:p>
    <w:p w14:paraId="2E51DC16" w14:textId="0B649083" w:rsidR="00F71C8B" w:rsidRPr="00F71C8B" w:rsidRDefault="00F71C8B" w:rsidP="00F71C8B">
      <w:pPr>
        <w:pStyle w:val="RLlneksmlouvy"/>
        <w:numPr>
          <w:ilvl w:val="0"/>
          <w:numId w:val="0"/>
        </w:numPr>
        <w:spacing w:before="240" w:after="0" w:line="280" w:lineRule="atLeast"/>
        <w:ind w:left="737" w:hanging="737"/>
        <w:jc w:val="center"/>
        <w:rPr>
          <w:rFonts w:ascii="Arial" w:hAnsi="Arial" w:cs="Arial"/>
          <w:sz w:val="20"/>
          <w:szCs w:val="20"/>
        </w:rPr>
      </w:pPr>
      <w:r w:rsidRPr="00F71C8B">
        <w:rPr>
          <w:rFonts w:ascii="Arial" w:hAnsi="Arial" w:cs="Arial"/>
          <w:sz w:val="20"/>
          <w:szCs w:val="20"/>
        </w:rPr>
        <w:t xml:space="preserve">Článek </w:t>
      </w:r>
      <w:r>
        <w:rPr>
          <w:rFonts w:ascii="Arial" w:hAnsi="Arial" w:cs="Arial"/>
          <w:sz w:val="20"/>
          <w:szCs w:val="20"/>
        </w:rPr>
        <w:t>3</w:t>
      </w:r>
    </w:p>
    <w:p w14:paraId="581D3774" w14:textId="65B316E8" w:rsidR="00E94879" w:rsidRPr="00F71C8B" w:rsidRDefault="00E94879" w:rsidP="00F71C8B">
      <w:pPr>
        <w:pStyle w:val="RLTextlnkuslovan"/>
        <w:numPr>
          <w:ilvl w:val="0"/>
          <w:numId w:val="0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F71C8B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7BC9ACE" w14:textId="77777777" w:rsidR="00F71C8B" w:rsidRPr="00F71C8B" w:rsidRDefault="00F71C8B" w:rsidP="00B132D0">
      <w:pPr>
        <w:pStyle w:val="Odstavecseseznamem"/>
        <w:keepNext/>
        <w:numPr>
          <w:ilvl w:val="0"/>
          <w:numId w:val="50"/>
        </w:numPr>
        <w:tabs>
          <w:tab w:val="num" w:pos="567"/>
        </w:tabs>
        <w:suppressAutoHyphens/>
        <w:spacing w:before="120" w:after="0" w:line="280" w:lineRule="atLeast"/>
        <w:jc w:val="both"/>
        <w:outlineLvl w:val="0"/>
        <w:rPr>
          <w:rFonts w:ascii="Arial" w:hAnsi="Arial" w:cs="Arial"/>
          <w:b/>
          <w:vanish/>
          <w:sz w:val="20"/>
          <w:szCs w:val="20"/>
          <w:lang w:eastAsia="en-US"/>
        </w:rPr>
      </w:pPr>
    </w:p>
    <w:p w14:paraId="7E0C54E8" w14:textId="402C18FA" w:rsidR="00B82BB9" w:rsidRPr="00F71C8B" w:rsidRDefault="00B82BB9" w:rsidP="00F71C8B">
      <w:pPr>
        <w:pStyle w:val="RLTextlnkuslovan"/>
        <w:tabs>
          <w:tab w:val="clear" w:pos="2297"/>
        </w:tabs>
        <w:ind w:left="567" w:hanging="567"/>
        <w:rPr>
          <w:rFonts w:ascii="Arial" w:hAnsi="Arial" w:cs="Arial"/>
          <w:sz w:val="20"/>
          <w:szCs w:val="20"/>
        </w:rPr>
      </w:pPr>
      <w:r w:rsidRPr="00F71C8B">
        <w:rPr>
          <w:rFonts w:ascii="Arial" w:hAnsi="Arial" w:cs="Arial"/>
          <w:sz w:val="20"/>
          <w:szCs w:val="20"/>
        </w:rPr>
        <w:t xml:space="preserve">Dodatek č. 1 nabývá platnosti dnem jeho podpisu oběma </w:t>
      </w:r>
      <w:r w:rsidR="00F71C8B">
        <w:rPr>
          <w:rFonts w:ascii="Arial" w:hAnsi="Arial" w:cs="Arial"/>
          <w:sz w:val="20"/>
          <w:szCs w:val="20"/>
        </w:rPr>
        <w:t>S</w:t>
      </w:r>
      <w:r w:rsidRPr="00F71C8B">
        <w:rPr>
          <w:rFonts w:ascii="Arial" w:hAnsi="Arial" w:cs="Arial"/>
          <w:sz w:val="20"/>
          <w:szCs w:val="20"/>
        </w:rPr>
        <w:t xml:space="preserve">mluvními stranami a účinnosti dnem jeho uveřejnění dle zákona č. 340/2015 Sb., o zvláštních podmínkách účinnosti některých smluv, uveřejňování těchto smluv a o registru smluv (zákon o registru smluv), ve znění pozdějších předpisů. </w:t>
      </w:r>
    </w:p>
    <w:p w14:paraId="01F0E6E0" w14:textId="77777777" w:rsidR="00FE5018" w:rsidRDefault="00FE50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BBC04C" w14:textId="354061B3" w:rsidR="00AA091C" w:rsidRPr="00F71C8B" w:rsidRDefault="00B132D0" w:rsidP="00B132D0">
      <w:pPr>
        <w:pStyle w:val="RLTextlnkuslovan"/>
        <w:tabs>
          <w:tab w:val="clear" w:pos="2297"/>
          <w:tab w:val="num" w:pos="1560"/>
        </w:tabs>
        <w:ind w:left="567" w:hanging="567"/>
        <w:rPr>
          <w:rFonts w:ascii="Arial" w:hAnsi="Arial" w:cs="Arial"/>
          <w:sz w:val="20"/>
          <w:szCs w:val="20"/>
        </w:rPr>
      </w:pPr>
      <w:r w:rsidRPr="00B132D0">
        <w:rPr>
          <w:rFonts w:ascii="Arial" w:hAnsi="Arial" w:cs="Arial"/>
          <w:sz w:val="20"/>
          <w:szCs w:val="20"/>
        </w:rPr>
        <w:lastRenderedPageBreak/>
        <w:t xml:space="preserve">Dodatek č. 1 je uzavírán v souladu s § 222 odst. 4 ZZVZ, tj. dodatečně sjednané </w:t>
      </w:r>
      <w:r>
        <w:rPr>
          <w:rFonts w:ascii="Arial" w:hAnsi="Arial" w:cs="Arial"/>
          <w:sz w:val="20"/>
          <w:szCs w:val="20"/>
        </w:rPr>
        <w:t>plnění</w:t>
      </w:r>
      <w:r w:rsidRPr="00B132D0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 xml:space="preserve">ní </w:t>
      </w:r>
      <w:r w:rsidRPr="00B132D0">
        <w:rPr>
          <w:rFonts w:ascii="Arial" w:hAnsi="Arial" w:cs="Arial"/>
          <w:sz w:val="20"/>
          <w:szCs w:val="20"/>
        </w:rPr>
        <w:t>podstatnou změnou závazku z</w:t>
      </w:r>
      <w:r>
        <w:rPr>
          <w:rFonts w:ascii="Arial" w:hAnsi="Arial" w:cs="Arial"/>
          <w:sz w:val="20"/>
          <w:szCs w:val="20"/>
        </w:rPr>
        <w:t>e Smlouvy</w:t>
      </w:r>
      <w:r w:rsidRPr="00B132D0">
        <w:rPr>
          <w:rFonts w:ascii="Arial" w:hAnsi="Arial" w:cs="Arial"/>
          <w:sz w:val="20"/>
          <w:szCs w:val="20"/>
        </w:rPr>
        <w:t xml:space="preserve"> ve smyslu ZZVZ. Smluvními stranami sjednaná změna závazku nemění celkovou povahu </w:t>
      </w:r>
      <w:r>
        <w:rPr>
          <w:rFonts w:ascii="Arial" w:hAnsi="Arial" w:cs="Arial"/>
          <w:sz w:val="20"/>
          <w:szCs w:val="20"/>
        </w:rPr>
        <w:t>V</w:t>
      </w:r>
      <w:r w:rsidRPr="00B132D0">
        <w:rPr>
          <w:rFonts w:ascii="Arial" w:hAnsi="Arial" w:cs="Arial"/>
          <w:sz w:val="20"/>
          <w:szCs w:val="20"/>
        </w:rPr>
        <w:t>eřejné zakázky, na jejímž základě byla</w:t>
      </w:r>
      <w:r>
        <w:rPr>
          <w:rFonts w:ascii="Arial" w:hAnsi="Arial" w:cs="Arial"/>
          <w:sz w:val="20"/>
          <w:szCs w:val="20"/>
        </w:rPr>
        <w:t xml:space="preserve"> Smlouva</w:t>
      </w:r>
      <w:r w:rsidRPr="00B132D0">
        <w:rPr>
          <w:rFonts w:ascii="Arial" w:hAnsi="Arial" w:cs="Arial"/>
          <w:sz w:val="20"/>
          <w:szCs w:val="20"/>
        </w:rPr>
        <w:t xml:space="preserve"> uzavřena</w:t>
      </w:r>
      <w:r>
        <w:rPr>
          <w:rFonts w:ascii="Arial" w:hAnsi="Arial" w:cs="Arial"/>
          <w:sz w:val="20"/>
          <w:szCs w:val="20"/>
        </w:rPr>
        <w:t>,</w:t>
      </w:r>
      <w:r w:rsidRPr="00B132D0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>ho</w:t>
      </w:r>
      <w:r w:rsidRPr="00B132D0">
        <w:rPr>
          <w:rFonts w:ascii="Arial" w:hAnsi="Arial" w:cs="Arial"/>
          <w:sz w:val="20"/>
          <w:szCs w:val="20"/>
        </w:rPr>
        <w:t xml:space="preserve"> hodnota je nižší než finanční limit pro nadlimitní veřejnou zakázku a zároveň nižší než 10 % finančního limitu </w:t>
      </w:r>
      <w:r>
        <w:rPr>
          <w:rFonts w:ascii="Arial" w:hAnsi="Arial" w:cs="Arial"/>
          <w:sz w:val="20"/>
          <w:szCs w:val="20"/>
        </w:rPr>
        <w:t>Smlouvy</w:t>
      </w:r>
      <w:r w:rsidRPr="00B132D0">
        <w:rPr>
          <w:rFonts w:ascii="Arial" w:hAnsi="Arial" w:cs="Arial"/>
          <w:sz w:val="20"/>
          <w:szCs w:val="20"/>
        </w:rPr>
        <w:t>.</w:t>
      </w:r>
    </w:p>
    <w:p w14:paraId="4D862E59" w14:textId="27D39992" w:rsidR="00B82BB9" w:rsidRDefault="00B82BB9" w:rsidP="00B132D0">
      <w:pPr>
        <w:pStyle w:val="RLTextlnkuslovan"/>
        <w:tabs>
          <w:tab w:val="clear" w:pos="2297"/>
          <w:tab w:val="num" w:pos="1560"/>
        </w:tabs>
        <w:ind w:left="567" w:hanging="567"/>
        <w:rPr>
          <w:rFonts w:ascii="Arial" w:hAnsi="Arial" w:cs="Arial"/>
          <w:sz w:val="20"/>
          <w:szCs w:val="20"/>
        </w:rPr>
      </w:pPr>
      <w:r w:rsidRPr="00B82BB9">
        <w:rPr>
          <w:rFonts w:ascii="Arial" w:hAnsi="Arial" w:cs="Arial"/>
          <w:sz w:val="20"/>
          <w:szCs w:val="20"/>
        </w:rPr>
        <w:t xml:space="preserve">Dodatek č. </w:t>
      </w:r>
      <w:r>
        <w:rPr>
          <w:rFonts w:ascii="Arial" w:hAnsi="Arial" w:cs="Arial"/>
          <w:sz w:val="20"/>
          <w:szCs w:val="20"/>
        </w:rPr>
        <w:t>1</w:t>
      </w:r>
      <w:r w:rsidRPr="00B82BB9">
        <w:rPr>
          <w:rFonts w:ascii="Arial" w:hAnsi="Arial" w:cs="Arial"/>
          <w:sz w:val="20"/>
          <w:szCs w:val="20"/>
        </w:rPr>
        <w:t xml:space="preserve"> je uzavřen elektronicky, tj. prostřednictvím uznávaného elektronického podpisu </w:t>
      </w:r>
      <w:r w:rsidR="00750F60">
        <w:rPr>
          <w:rFonts w:ascii="Arial" w:hAnsi="Arial" w:cs="Arial"/>
          <w:sz w:val="20"/>
          <w:szCs w:val="20"/>
        </w:rPr>
        <w:br/>
      </w:r>
      <w:r w:rsidRPr="00B82BB9">
        <w:rPr>
          <w:rFonts w:ascii="Arial" w:hAnsi="Arial" w:cs="Arial"/>
          <w:sz w:val="20"/>
          <w:szCs w:val="20"/>
        </w:rPr>
        <w:t>ve smyslu zákona č. 297/2016 Sb., o službách vytvářejících důvěru pro elektronické transakce, ve znění pozdějších předpisů, opatřeného časovým razítkem.</w:t>
      </w:r>
    </w:p>
    <w:p w14:paraId="3DF37200" w14:textId="654DED91" w:rsidR="00B66586" w:rsidRPr="00B66586" w:rsidRDefault="00B66586" w:rsidP="00B132D0">
      <w:pPr>
        <w:pStyle w:val="RLTextlnkuslovan"/>
        <w:tabs>
          <w:tab w:val="clear" w:pos="2297"/>
          <w:tab w:val="num" w:pos="156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Dodatku č. 1 j</w:t>
      </w:r>
      <w:r w:rsidR="00B132D0">
        <w:rPr>
          <w:rFonts w:ascii="Arial" w:hAnsi="Arial" w:cs="Arial"/>
          <w:sz w:val="20"/>
          <w:szCs w:val="20"/>
        </w:rPr>
        <w:t>e aktualizované p</w:t>
      </w:r>
      <w:r>
        <w:rPr>
          <w:rFonts w:ascii="Arial" w:hAnsi="Arial" w:cs="Arial"/>
          <w:sz w:val="20"/>
          <w:szCs w:val="20"/>
        </w:rPr>
        <w:t>říloh</w:t>
      </w:r>
      <w:r w:rsidR="00B132D0">
        <w:rPr>
          <w:rFonts w:ascii="Arial" w:hAnsi="Arial" w:cs="Arial"/>
          <w:sz w:val="20"/>
          <w:szCs w:val="20"/>
        </w:rPr>
        <w:t>a č. 3 Smlouvy - Položkový rozpočet</w:t>
      </w:r>
      <w:r>
        <w:rPr>
          <w:rFonts w:ascii="Arial" w:hAnsi="Arial" w:cs="Arial"/>
          <w:sz w:val="20"/>
          <w:szCs w:val="20"/>
        </w:rPr>
        <w:t>, kter</w:t>
      </w:r>
      <w:r w:rsidR="00B132D0">
        <w:rPr>
          <w:rFonts w:ascii="Arial" w:hAnsi="Arial" w:cs="Arial"/>
          <w:sz w:val="20"/>
          <w:szCs w:val="20"/>
        </w:rPr>
        <w:t>á nahrazuje původní příloh</w:t>
      </w:r>
      <w:r w:rsidR="00FE5018">
        <w:rPr>
          <w:rFonts w:ascii="Arial" w:hAnsi="Arial" w:cs="Arial"/>
          <w:sz w:val="20"/>
          <w:szCs w:val="20"/>
        </w:rPr>
        <w:t>u</w:t>
      </w:r>
      <w:r w:rsidR="00B132D0">
        <w:rPr>
          <w:rFonts w:ascii="Arial" w:hAnsi="Arial" w:cs="Arial"/>
          <w:sz w:val="20"/>
          <w:szCs w:val="20"/>
        </w:rPr>
        <w:t xml:space="preserve"> č. 3 Smlouvy. </w:t>
      </w:r>
    </w:p>
    <w:p w14:paraId="2FACF4C9" w14:textId="77777777" w:rsidR="00B82BB9" w:rsidRPr="00974441" w:rsidRDefault="00B82BB9" w:rsidP="00B82BB9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9377E71" w14:textId="3D4424DE" w:rsidR="00B82BB9" w:rsidRPr="00974441" w:rsidRDefault="00B82BB9" w:rsidP="00B82BB9">
      <w:pPr>
        <w:spacing w:line="280" w:lineRule="atLeast"/>
        <w:jc w:val="center"/>
        <w:rPr>
          <w:rFonts w:ascii="Arial" w:hAnsi="Arial" w:cs="Arial"/>
          <w:b/>
          <w:bCs/>
          <w:sz w:val="20"/>
        </w:rPr>
      </w:pPr>
      <w:r w:rsidRPr="00974441">
        <w:rPr>
          <w:rFonts w:ascii="Arial" w:hAnsi="Arial" w:cs="Arial"/>
          <w:b/>
          <w:bCs/>
          <w:sz w:val="20"/>
        </w:rPr>
        <w:t xml:space="preserve">Smluvní strany prohlašují, že si Dodatek </w:t>
      </w:r>
      <w:r>
        <w:rPr>
          <w:rFonts w:ascii="Arial" w:hAnsi="Arial" w:cs="Arial"/>
          <w:b/>
          <w:bCs/>
          <w:sz w:val="20"/>
        </w:rPr>
        <w:t xml:space="preserve">č. 1 </w:t>
      </w:r>
      <w:r w:rsidRPr="00974441">
        <w:rPr>
          <w:rFonts w:ascii="Arial" w:hAnsi="Arial" w:cs="Arial"/>
          <w:b/>
          <w:bCs/>
          <w:sz w:val="20"/>
        </w:rPr>
        <w:t>přečetly, že s je</w:t>
      </w:r>
      <w:r>
        <w:rPr>
          <w:rFonts w:ascii="Arial" w:hAnsi="Arial" w:cs="Arial"/>
          <w:b/>
          <w:bCs/>
          <w:sz w:val="20"/>
        </w:rPr>
        <w:t>ho</w:t>
      </w:r>
      <w:r w:rsidRPr="00974441">
        <w:rPr>
          <w:rFonts w:ascii="Arial" w:hAnsi="Arial" w:cs="Arial"/>
          <w:b/>
          <w:bCs/>
          <w:sz w:val="20"/>
        </w:rPr>
        <w:t xml:space="preserve"> obsahem souhlasí </w:t>
      </w:r>
      <w:r>
        <w:rPr>
          <w:rFonts w:ascii="Arial" w:hAnsi="Arial" w:cs="Arial"/>
          <w:b/>
          <w:bCs/>
          <w:sz w:val="20"/>
        </w:rPr>
        <w:br/>
      </w:r>
      <w:r w:rsidRPr="00974441">
        <w:rPr>
          <w:rFonts w:ascii="Arial" w:hAnsi="Arial" w:cs="Arial"/>
          <w:b/>
          <w:bCs/>
          <w:sz w:val="20"/>
        </w:rPr>
        <w:t xml:space="preserve">a na důkaz toho k </w:t>
      </w:r>
      <w:r>
        <w:rPr>
          <w:rFonts w:ascii="Arial" w:hAnsi="Arial" w:cs="Arial"/>
          <w:b/>
          <w:bCs/>
          <w:sz w:val="20"/>
        </w:rPr>
        <w:t>němu</w:t>
      </w:r>
      <w:r w:rsidRPr="00974441">
        <w:rPr>
          <w:rFonts w:ascii="Arial" w:hAnsi="Arial" w:cs="Arial"/>
          <w:b/>
          <w:bCs/>
          <w:sz w:val="20"/>
        </w:rPr>
        <w:t xml:space="preserve"> připojují svoje podpisy.</w:t>
      </w:r>
    </w:p>
    <w:tbl>
      <w:tblPr>
        <w:tblpPr w:leftFromText="141" w:rightFromText="141" w:vertAnchor="text" w:horzAnchor="margin" w:tblpX="891" w:tblpY="155"/>
        <w:tblW w:w="4562" w:type="pct"/>
        <w:tblLook w:val="01E0" w:firstRow="1" w:lastRow="1" w:firstColumn="1" w:lastColumn="1" w:noHBand="0" w:noVBand="0"/>
      </w:tblPr>
      <w:tblGrid>
        <w:gridCol w:w="1491"/>
        <w:gridCol w:w="6784"/>
      </w:tblGrid>
      <w:tr w:rsidR="002C6BEE" w:rsidRPr="002C6BEE" w14:paraId="5E40589D" w14:textId="77777777" w:rsidTr="000D2F0C">
        <w:tc>
          <w:tcPr>
            <w:tcW w:w="901" w:type="pct"/>
          </w:tcPr>
          <w:p w14:paraId="5AAF9944" w14:textId="6E4347D5" w:rsidR="000D2F0C" w:rsidRPr="002C6BEE" w:rsidRDefault="000D2F0C" w:rsidP="00B82BB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99" w:type="pct"/>
          </w:tcPr>
          <w:p w14:paraId="1D97A923" w14:textId="78D0686E" w:rsidR="000D2F0C" w:rsidRPr="002C6BEE" w:rsidRDefault="000D2F0C" w:rsidP="000D2F0C">
            <w:pPr>
              <w:widowControl w:val="0"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D2C73" w14:textId="77777777" w:rsidR="00DD3EAD" w:rsidRPr="002C6BEE" w:rsidRDefault="00DD3EAD" w:rsidP="00431475">
      <w:pPr>
        <w:pStyle w:val="RLTextlnkuslovan"/>
        <w:numPr>
          <w:ilvl w:val="0"/>
          <w:numId w:val="0"/>
        </w:numPr>
        <w:spacing w:after="0" w:line="280" w:lineRule="atLeast"/>
        <w:ind w:left="1474"/>
        <w:rPr>
          <w:rFonts w:ascii="Arial" w:hAnsi="Arial" w:cs="Arial"/>
          <w:sz w:val="20"/>
          <w:szCs w:val="20"/>
        </w:rPr>
      </w:pPr>
    </w:p>
    <w:p w14:paraId="18DBE4F5" w14:textId="77777777" w:rsidR="00431475" w:rsidRPr="00431475" w:rsidRDefault="00431475" w:rsidP="00431475"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Hlt313947781"/>
      <w:bookmarkStart w:id="12" w:name="_Hlt313951187"/>
      <w:bookmarkStart w:id="13" w:name="_Hlt313951238"/>
      <w:bookmarkStart w:id="14" w:name="_Hlt313951251"/>
      <w:bookmarkStart w:id="15" w:name="_Hlt313951267"/>
      <w:bookmarkStart w:id="16" w:name="_Hlt313951407"/>
      <w:bookmarkStart w:id="17" w:name="_Hlt313889530"/>
      <w:bookmarkStart w:id="18" w:name="_Hlt313894359"/>
      <w:bookmarkEnd w:id="0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1"/>
      </w:tblGrid>
      <w:tr w:rsidR="00E26BE7" w14:paraId="01E27534" w14:textId="77777777" w:rsidTr="00431475">
        <w:tc>
          <w:tcPr>
            <w:tcW w:w="4589" w:type="dxa"/>
          </w:tcPr>
          <w:p w14:paraId="5828C1B7" w14:textId="1D0EFCC0" w:rsidR="00E26BE7" w:rsidRPr="0029527F" w:rsidRDefault="00750F60" w:rsidP="00E26BE7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Za </w:t>
            </w:r>
            <w:r w:rsidR="00E26BE7" w:rsidRPr="0029527F">
              <w:rPr>
                <w:rFonts w:ascii="Arial" w:hAnsi="Arial" w:cs="Arial"/>
                <w:sz w:val="20"/>
                <w:szCs w:val="22"/>
              </w:rPr>
              <w:t>Objednatel</w:t>
            </w:r>
            <w:r>
              <w:rPr>
                <w:rFonts w:ascii="Arial" w:hAnsi="Arial" w:cs="Arial"/>
                <w:sz w:val="20"/>
                <w:szCs w:val="22"/>
              </w:rPr>
              <w:t>e:</w:t>
            </w:r>
          </w:p>
          <w:p w14:paraId="6CC029E3" w14:textId="77777777" w:rsidR="00750F60" w:rsidRDefault="00750F60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4D3E1D6" w14:textId="3C10D4CA" w:rsidR="00E26BE7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5FE1F8FE" w14:textId="77777777" w:rsidR="00827E5A" w:rsidRDefault="00827E5A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F8B9926" w14:textId="3A440E36" w:rsidR="007D1CF7" w:rsidRPr="00E26BE7" w:rsidRDefault="007D1CF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030B2436" w14:textId="49B95D26" w:rsidR="00750F60" w:rsidRDefault="00750F60" w:rsidP="00750F60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Za </w:t>
            </w:r>
            <w:r w:rsidR="00B132D0">
              <w:rPr>
                <w:rFonts w:ascii="Arial" w:hAnsi="Arial" w:cs="Arial"/>
                <w:b/>
                <w:bCs/>
                <w:sz w:val="20"/>
                <w:szCs w:val="22"/>
              </w:rPr>
              <w:t>Dodavatele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  <w:p w14:paraId="4249D316" w14:textId="77777777" w:rsidR="00750F60" w:rsidRDefault="00750F60" w:rsidP="00750F60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070264D2" w14:textId="30B24690" w:rsidR="00E26BE7" w:rsidRPr="00E26BE7" w:rsidRDefault="00E26BE7" w:rsidP="00750F60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  <w:r w:rsidRPr="00E26BE7">
              <w:rPr>
                <w:rFonts w:ascii="Arial" w:hAnsi="Arial" w:cs="Arial"/>
                <w:bCs/>
                <w:sz w:val="20"/>
                <w:szCs w:val="22"/>
              </w:rPr>
              <w:t xml:space="preserve">V </w:t>
            </w:r>
            <w:r w:rsidR="007D1CF7">
              <w:rPr>
                <w:rFonts w:ascii="Arial" w:hAnsi="Arial" w:cs="Arial"/>
                <w:bCs/>
                <w:sz w:val="20"/>
                <w:szCs w:val="22"/>
              </w:rPr>
              <w:t>Praze</w:t>
            </w:r>
            <w:r w:rsidRPr="00E26BE7">
              <w:rPr>
                <w:rFonts w:ascii="Arial" w:hAnsi="Arial" w:cs="Arial"/>
                <w:bCs/>
                <w:sz w:val="20"/>
                <w:szCs w:val="22"/>
              </w:rPr>
              <w:t xml:space="preserve"> dne elektronického podpisu</w:t>
            </w:r>
          </w:p>
        </w:tc>
      </w:tr>
      <w:tr w:rsidR="00E26BE7" w14:paraId="3D42E14D" w14:textId="77777777" w:rsidTr="00431475">
        <w:tc>
          <w:tcPr>
            <w:tcW w:w="4589" w:type="dxa"/>
          </w:tcPr>
          <w:p w14:paraId="67B7061C" w14:textId="77777777" w:rsidR="00E26BE7" w:rsidRPr="0029527F" w:rsidRDefault="00E26BE7" w:rsidP="00E26BE7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73723F2E" w14:textId="77777777" w:rsidR="00E26BE7" w:rsidRPr="0029527F" w:rsidRDefault="00E26BE7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63025321" w14:textId="06F2AAE0" w:rsidR="007D1CF7" w:rsidRPr="007D1CF7" w:rsidRDefault="007D1CF7" w:rsidP="00AA091C">
            <w:pPr>
              <w:pStyle w:val="Zkladntext"/>
              <w:spacing w:after="0" w:line="280" w:lineRule="atLeast"/>
              <w:ind w:left="2120" w:right="-198" w:hanging="2120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4481" w:type="dxa"/>
          </w:tcPr>
          <w:p w14:paraId="6B3C0FD3" w14:textId="77777777" w:rsidR="00E26BE7" w:rsidRPr="0029527F" w:rsidRDefault="00E26BE7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0829960" w14:textId="27843694" w:rsidR="00E26BE7" w:rsidRPr="00B132D0" w:rsidRDefault="00B132D0" w:rsidP="00E26BE7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  <w:r w:rsidRPr="00B132D0">
              <w:rPr>
                <w:rFonts w:ascii="Arial" w:hAnsi="Arial" w:cs="Arial"/>
                <w:sz w:val="20"/>
                <w:lang w:eastAsia="en-US"/>
              </w:rPr>
              <w:t>Auletris, s.r.o.</w:t>
            </w:r>
          </w:p>
        </w:tc>
      </w:tr>
      <w:tr w:rsidR="00AA091C" w14:paraId="7E1417B4" w14:textId="77777777" w:rsidTr="00431475">
        <w:tc>
          <w:tcPr>
            <w:tcW w:w="4589" w:type="dxa"/>
          </w:tcPr>
          <w:p w14:paraId="347C449B" w14:textId="77777777" w:rsidR="00AA091C" w:rsidRDefault="00AA091C" w:rsidP="00E26BE7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1E60AE86" w14:textId="77777777" w:rsidR="00AA091C" w:rsidRDefault="00AA091C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6E38500" w14:textId="7B921A4B" w:rsidR="00B66586" w:rsidRDefault="00B66586" w:rsidP="00431475">
      <w:pPr>
        <w:spacing w:line="280" w:lineRule="atLeast"/>
        <w:rPr>
          <w:rFonts w:ascii="Arial" w:hAnsi="Arial" w:cs="Arial"/>
          <w:bCs/>
          <w:sz w:val="20"/>
          <w:szCs w:val="20"/>
        </w:rPr>
      </w:pPr>
      <w:bookmarkStart w:id="19" w:name="_Toc480388392"/>
      <w:bookmarkEnd w:id="19"/>
    </w:p>
    <w:p w14:paraId="2F07A662" w14:textId="77777777" w:rsidR="00B66586" w:rsidRDefault="00B6658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48400A08" w14:textId="7C477A03" w:rsidR="00B66586" w:rsidRDefault="00B66586" w:rsidP="00B66586">
      <w:pPr>
        <w:spacing w:line="280" w:lineRule="atLeast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Příloha</w:t>
      </w:r>
    </w:p>
    <w:p w14:paraId="1651D90F" w14:textId="77777777" w:rsidR="00FE5018" w:rsidRDefault="00FE5018" w:rsidP="00FE5018">
      <w:pPr>
        <w:spacing w:after="0" w:line="280" w:lineRule="atLeast"/>
        <w:rPr>
          <w:rFonts w:ascii="Arial" w:hAnsi="Arial" w:cs="Arial"/>
          <w:b/>
          <w:sz w:val="24"/>
        </w:rPr>
      </w:pPr>
    </w:p>
    <w:p w14:paraId="621A87C2" w14:textId="2AE4605F" w:rsidR="00A60B93" w:rsidRPr="00FE5018" w:rsidRDefault="00FE5018" w:rsidP="00FE5018">
      <w:pPr>
        <w:spacing w:after="0" w:line="280" w:lineRule="atLeast"/>
        <w:rPr>
          <w:rFonts w:ascii="Arial" w:hAnsi="Arial" w:cs="Arial"/>
          <w:b/>
          <w:sz w:val="24"/>
        </w:rPr>
      </w:pPr>
      <w:r w:rsidRPr="00FE5018">
        <w:rPr>
          <w:rFonts w:ascii="Arial" w:hAnsi="Arial" w:cs="Arial"/>
          <w:b/>
          <w:sz w:val="24"/>
        </w:rPr>
        <w:t>Příloha č. 3 – Položkový rozpočet</w:t>
      </w:r>
    </w:p>
    <w:p w14:paraId="606759C9" w14:textId="77777777" w:rsidR="00DD5F31" w:rsidRPr="00DD5F31" w:rsidRDefault="00DD5F31" w:rsidP="00DD5F31">
      <w:pPr>
        <w:rPr>
          <w:rFonts w:ascii="Arial" w:hAnsi="Arial" w:cs="Arial"/>
          <w:b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1134"/>
        <w:gridCol w:w="1842"/>
      </w:tblGrid>
      <w:tr w:rsidR="00DD5F31" w:rsidRPr="00DD5F31" w14:paraId="7F81339A" w14:textId="77777777" w:rsidTr="001B4316">
        <w:trPr>
          <w:trHeight w:val="4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C6B61" w14:textId="77777777" w:rsidR="00DD5F31" w:rsidRPr="00DD5F31" w:rsidRDefault="00DD5F31" w:rsidP="001B4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F31">
              <w:rPr>
                <w:rFonts w:ascii="Arial" w:hAnsi="Arial" w:cs="Arial"/>
                <w:b/>
                <w:bCs/>
                <w:sz w:val="20"/>
                <w:szCs w:val="20"/>
              </w:rPr>
              <w:t>I. Celková nabídková cena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E05B1A" w14:textId="77777777" w:rsidR="00DD5F31" w:rsidRPr="00DD5F31" w:rsidRDefault="00DD5F31" w:rsidP="001B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F31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113DFD2" w14:textId="77777777" w:rsidR="00DD5F31" w:rsidRPr="00DD5F31" w:rsidRDefault="00DD5F31" w:rsidP="001B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Výše DPH v Kč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E39EE" w14:textId="77777777" w:rsidR="00DD5F31" w:rsidRPr="00DD5F31" w:rsidRDefault="00DD5F31" w:rsidP="001B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F31">
              <w:rPr>
                <w:rFonts w:ascii="Arial" w:hAnsi="Arial" w:cs="Arial"/>
                <w:b/>
                <w:bCs/>
                <w:sz w:val="20"/>
                <w:szCs w:val="20"/>
              </w:rPr>
              <w:t>Cena vč. DPH</w:t>
            </w:r>
          </w:p>
        </w:tc>
      </w:tr>
      <w:tr w:rsidR="00DD5F31" w:rsidRPr="00DD5F31" w14:paraId="55A550CE" w14:textId="77777777" w:rsidTr="001B4316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A7A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F3CA" w14:textId="3D558F60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A5">
              <w:rPr>
                <w:rFonts w:ascii="Arial" w:hAnsi="Arial" w:cs="Arial"/>
                <w:sz w:val="20"/>
                <w:szCs w:val="20"/>
              </w:rPr>
              <w:t>3</w:t>
            </w:r>
            <w:r w:rsidR="00FE5018" w:rsidRPr="00940BA5">
              <w:rPr>
                <w:rFonts w:ascii="Arial" w:hAnsi="Arial" w:cs="Arial"/>
                <w:sz w:val="20"/>
                <w:szCs w:val="20"/>
              </w:rPr>
              <w:t>6</w:t>
            </w:r>
            <w:r w:rsidRPr="00940BA5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FE5018" w:rsidRPr="00940BA5">
              <w:rPr>
                <w:rFonts w:ascii="Arial" w:hAnsi="Arial" w:cs="Arial"/>
                <w:sz w:val="20"/>
                <w:szCs w:val="20"/>
              </w:rPr>
              <w:t>0</w:t>
            </w:r>
            <w:r w:rsidRPr="00940BA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7270" w14:textId="3BE8D0A8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A5">
              <w:rPr>
                <w:rFonts w:ascii="Arial" w:hAnsi="Arial" w:cs="Arial"/>
                <w:sz w:val="20"/>
                <w:szCs w:val="20"/>
              </w:rPr>
              <w:t>7</w:t>
            </w:r>
            <w:r w:rsidR="00FE5018" w:rsidRPr="00940BA5">
              <w:rPr>
                <w:rFonts w:ascii="Arial" w:hAnsi="Arial" w:cs="Arial"/>
                <w:sz w:val="20"/>
                <w:szCs w:val="20"/>
              </w:rPr>
              <w:t>7 490</w:t>
            </w:r>
            <w:r w:rsidRPr="00940BA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F54D" w14:textId="43498717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A5">
              <w:rPr>
                <w:rFonts w:ascii="Arial" w:hAnsi="Arial" w:cs="Arial"/>
                <w:sz w:val="20"/>
                <w:szCs w:val="20"/>
              </w:rPr>
              <w:t>4</w:t>
            </w:r>
            <w:r w:rsidR="00FE5018" w:rsidRPr="00940BA5">
              <w:rPr>
                <w:rFonts w:ascii="Arial" w:hAnsi="Arial" w:cs="Arial"/>
                <w:sz w:val="20"/>
                <w:szCs w:val="20"/>
              </w:rPr>
              <w:t>46</w:t>
            </w:r>
            <w:r w:rsidRPr="00940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18" w:rsidRPr="00940BA5">
              <w:rPr>
                <w:rFonts w:ascii="Arial" w:hAnsi="Arial" w:cs="Arial"/>
                <w:sz w:val="20"/>
                <w:szCs w:val="20"/>
              </w:rPr>
              <w:t>490</w:t>
            </w:r>
            <w:r w:rsidRPr="00940BA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D5F31" w:rsidRPr="00DD5F31" w14:paraId="1A94E136" w14:textId="77777777" w:rsidTr="001B4316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9D3C4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DD360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30D87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AAD11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E216A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5F31" w:rsidRPr="00DD5F31" w14:paraId="61B40703" w14:textId="77777777" w:rsidTr="001B4316">
        <w:trPr>
          <w:trHeight w:val="6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09847" w14:textId="77777777" w:rsidR="00DD5F31" w:rsidRPr="00DD5F31" w:rsidRDefault="00DD5F31" w:rsidP="001B4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F31">
              <w:rPr>
                <w:rFonts w:ascii="Arial" w:hAnsi="Arial" w:cs="Arial"/>
                <w:b/>
                <w:bCs/>
                <w:sz w:val="20"/>
                <w:szCs w:val="20"/>
              </w:rPr>
              <w:t>II. Členění celkové nabídkové ceny 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EB675" w14:textId="77777777" w:rsidR="00DD5F31" w:rsidRPr="00DD5F31" w:rsidRDefault="00DD5F31" w:rsidP="001B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F31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A781A" w14:textId="77777777" w:rsidR="00DD5F31" w:rsidRPr="00DD5F31" w:rsidRDefault="00DD5F31" w:rsidP="001B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Výše DPH v Kč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E4FDE" w14:textId="77777777" w:rsidR="00DD5F31" w:rsidRPr="00DD5F31" w:rsidRDefault="00DD5F31" w:rsidP="001B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F31">
              <w:rPr>
                <w:rFonts w:ascii="Arial" w:hAnsi="Arial" w:cs="Arial"/>
                <w:b/>
                <w:bCs/>
                <w:sz w:val="20"/>
                <w:szCs w:val="20"/>
              </w:rPr>
              <w:t>Výše DPH v 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AC9FF" w14:textId="77777777" w:rsidR="00DD5F31" w:rsidRPr="00DD5F31" w:rsidRDefault="00DD5F31" w:rsidP="001B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F31">
              <w:rPr>
                <w:rFonts w:ascii="Arial" w:hAnsi="Arial" w:cs="Arial"/>
                <w:b/>
                <w:bCs/>
                <w:sz w:val="20"/>
                <w:szCs w:val="20"/>
              </w:rPr>
              <w:t>Cena vč. DPH</w:t>
            </w:r>
          </w:p>
        </w:tc>
      </w:tr>
      <w:tr w:rsidR="00DD5F31" w:rsidRPr="00DD5F31" w14:paraId="1D99635A" w14:textId="77777777" w:rsidTr="002472AD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3F4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Celodenní nealkoholický nápojový balíček 1. a 2. 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A6C4" w14:textId="3B5A2B8F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7FD9" w14:textId="7FD57799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8F16" w14:textId="137EBAEB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FE03" w14:textId="6A608297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F31" w:rsidRPr="00DD5F31" w14:paraId="08611F69" w14:textId="77777777" w:rsidTr="002472AD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3842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Ranní welcome coffee (1. den)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F72C" w14:textId="26379A73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197D" w14:textId="727FA707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CDB1" w14:textId="4ADF45A5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CDC0" w14:textId="0D45D3E9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F31" w:rsidRPr="00DD5F31" w14:paraId="3C1C6D0C" w14:textId="77777777" w:rsidTr="002472AD">
        <w:trPr>
          <w:trHeight w:val="5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EC3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Dopolední coffee break (1. den)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FA7C" w14:textId="5E76395A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3100" w14:textId="79AF8B0C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B18D" w14:textId="5F311996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6549" w14:textId="3E2CFEA0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F31" w:rsidRPr="00DD5F31" w14:paraId="412676CE" w14:textId="77777777" w:rsidTr="002472AD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2CC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Oběd (1. den)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52FE" w14:textId="46A84056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DAB" w14:textId="7FC51449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5954" w14:textId="5A18AD81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CE0C" w14:textId="78832468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F31" w:rsidRPr="00DD5F31" w14:paraId="5D73E9C5" w14:textId="77777777" w:rsidTr="002472AD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B82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Večeře (1. den)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EFCB" w14:textId="5278CF55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F213" w14:textId="1CE32E6D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86A3" w14:textId="368163EC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FCD9" w14:textId="3FB8FAFC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F31" w:rsidRPr="00DD5F31" w14:paraId="3133B131" w14:textId="77777777" w:rsidTr="002472AD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BB5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Rozšířený nealkoholický balíček nápojů (1. den)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D33C" w14:textId="5C054106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6E88" w14:textId="7428CB1E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00B2" w14:textId="23905C11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635D" w14:textId="7FB6D182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F31" w:rsidRPr="00DD5F31" w14:paraId="0ED0380E" w14:textId="77777777" w:rsidTr="002472AD">
        <w:trPr>
          <w:trHeight w:val="37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671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Ranní welcome coffee (2. den)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B506" w14:textId="25F1E7B9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74F4" w14:textId="7F66CDCB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A350" w14:textId="18F162C5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F267" w14:textId="509C5839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F31" w:rsidRPr="00DD5F31" w14:paraId="464A9372" w14:textId="77777777" w:rsidTr="002472AD">
        <w:trPr>
          <w:trHeight w:val="8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45F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 xml:space="preserve">Dopolední </w:t>
            </w:r>
            <w:proofErr w:type="spellStart"/>
            <w:r w:rsidRPr="00DD5F31"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 w:rsidRPr="00DD5F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5F31">
              <w:rPr>
                <w:rFonts w:ascii="Arial" w:hAnsi="Arial" w:cs="Arial"/>
                <w:sz w:val="20"/>
                <w:szCs w:val="20"/>
              </w:rPr>
              <w:t>break</w:t>
            </w:r>
            <w:proofErr w:type="spellEnd"/>
            <w:r w:rsidRPr="00DD5F31">
              <w:rPr>
                <w:rFonts w:ascii="Arial" w:hAnsi="Arial" w:cs="Arial"/>
                <w:sz w:val="20"/>
                <w:szCs w:val="20"/>
              </w:rPr>
              <w:t xml:space="preserve"> (2. den)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FEB2" w14:textId="430DDFEE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D8DD" w14:textId="5338BF40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8D32" w14:textId="00157BBD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9B32" w14:textId="324444F0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F31" w:rsidRPr="00DD5F31" w14:paraId="442B3F08" w14:textId="77777777" w:rsidTr="002472AD">
        <w:trPr>
          <w:trHeight w:val="6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4CA" w14:textId="77777777" w:rsidR="00DD5F31" w:rsidRPr="00DD5F31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DD5F31">
              <w:rPr>
                <w:rFonts w:ascii="Arial" w:hAnsi="Arial" w:cs="Arial"/>
                <w:sz w:val="20"/>
                <w:szCs w:val="20"/>
              </w:rPr>
              <w:t>Studený obědový bufet (2. den)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7432" w14:textId="14D9A7AF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81B2" w14:textId="45422030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7A35" w14:textId="72EE911E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65A" w14:textId="0654813C" w:rsidR="00DD5F31" w:rsidRPr="00DD5F31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F31" w:rsidRPr="00DD5F31" w14:paraId="11F07722" w14:textId="77777777" w:rsidTr="002472AD">
        <w:trPr>
          <w:trHeight w:val="58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28F" w14:textId="6365FC4C" w:rsidR="00DD5F31" w:rsidRPr="00940BA5" w:rsidRDefault="00DD5F31" w:rsidP="001B4316">
            <w:pPr>
              <w:rPr>
                <w:rFonts w:ascii="Arial" w:hAnsi="Arial" w:cs="Arial"/>
                <w:sz w:val="20"/>
                <w:szCs w:val="20"/>
              </w:rPr>
            </w:pPr>
            <w:r w:rsidRPr="00940BA5">
              <w:rPr>
                <w:rFonts w:ascii="Arial" w:hAnsi="Arial" w:cs="Arial"/>
                <w:sz w:val="20"/>
                <w:szCs w:val="20"/>
              </w:rPr>
              <w:t>Veškerý související servis (doprava, manipulace, nádobí)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5AD1" w14:textId="302D32D3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0014" w14:textId="2D730255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FEB7" w14:textId="67F497DE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B1A2" w14:textId="7D029AAB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F31" w:rsidRPr="00DD5F31" w14:paraId="74CC8444" w14:textId="77777777" w:rsidTr="00DD5F31">
        <w:trPr>
          <w:trHeight w:val="5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1BB9" w14:textId="5E6E05E1" w:rsidR="00DD5F31" w:rsidRPr="00940BA5" w:rsidRDefault="00DD5F31" w:rsidP="00FE5018">
            <w:pPr>
              <w:rPr>
                <w:rFonts w:ascii="Arial" w:hAnsi="Arial" w:cs="Arial"/>
                <w:sz w:val="20"/>
                <w:szCs w:val="20"/>
              </w:rPr>
            </w:pPr>
            <w:r w:rsidRPr="00940BA5">
              <w:rPr>
                <w:rFonts w:ascii="Arial" w:hAnsi="Arial" w:cs="Arial"/>
                <w:sz w:val="20"/>
                <w:szCs w:val="20"/>
              </w:rPr>
              <w:t>Zajištění prostírání vč. souvisejícího servisu</w:t>
            </w:r>
            <w:r w:rsidR="00FE5018" w:rsidRPr="00940BA5">
              <w:rPr>
                <w:rFonts w:ascii="Arial" w:hAnsi="Arial" w:cs="Arial"/>
                <w:sz w:val="20"/>
                <w:szCs w:val="20"/>
              </w:rPr>
              <w:br/>
            </w:r>
            <w:bookmarkStart w:id="20" w:name="_Hlk193829477"/>
            <w:r w:rsidR="00FE5018" w:rsidRPr="00940BA5">
              <w:rPr>
                <w:rFonts w:ascii="Arial" w:hAnsi="Arial" w:cs="Arial"/>
                <w:sz w:val="20"/>
                <w:szCs w:val="20"/>
              </w:rPr>
              <w:t>(190 x ubrus stoly malé + 36x ubrus strečový stoly velké)</w:t>
            </w:r>
            <w:bookmarkEnd w:id="2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633F" w14:textId="2A05EA7B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35F5" w14:textId="4E158115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028D" w14:textId="0FA528A8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8927" w14:textId="4D354501" w:rsidR="00DD5F31" w:rsidRPr="00940BA5" w:rsidRDefault="00DD5F31" w:rsidP="001B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1720AD" w14:textId="77777777" w:rsidR="00DD5F31" w:rsidRPr="00DD5F31" w:rsidRDefault="00DD5F31" w:rsidP="00DD5F31">
      <w:pPr>
        <w:jc w:val="both"/>
        <w:rPr>
          <w:rFonts w:ascii="Arial" w:hAnsi="Arial" w:cs="Arial"/>
          <w:bCs/>
          <w:sz w:val="20"/>
          <w:szCs w:val="20"/>
        </w:rPr>
      </w:pPr>
    </w:p>
    <w:p w14:paraId="3D8AB50D" w14:textId="3843CFF3" w:rsidR="00A60B93" w:rsidRPr="00DD5F31" w:rsidRDefault="00A60B93" w:rsidP="00DD5F31">
      <w:pPr>
        <w:jc w:val="both"/>
        <w:rPr>
          <w:rFonts w:ascii="Arial" w:hAnsi="Arial" w:cs="Arial"/>
          <w:bCs/>
          <w:sz w:val="20"/>
          <w:szCs w:val="20"/>
        </w:rPr>
      </w:pPr>
    </w:p>
    <w:p w14:paraId="5483A1CD" w14:textId="77777777" w:rsidR="00A60B93" w:rsidRDefault="00A60B93" w:rsidP="00A60B93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5BABD97A" w14:textId="2099F40F" w:rsidR="00A60B93" w:rsidRDefault="00A60B93" w:rsidP="00A60B93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sectPr w:rsidR="00A60B93" w:rsidSect="00277D69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C014" w14:textId="77777777" w:rsidR="00CE35E6" w:rsidRDefault="00CE35E6">
      <w:r>
        <w:separator/>
      </w:r>
    </w:p>
  </w:endnote>
  <w:endnote w:type="continuationSeparator" w:id="0">
    <w:p w14:paraId="53DFFB38" w14:textId="77777777" w:rsidR="00CE35E6" w:rsidRDefault="00CE35E6">
      <w:r>
        <w:continuationSeparator/>
      </w:r>
    </w:p>
  </w:endnote>
  <w:endnote w:type="continuationNotice" w:id="1">
    <w:p w14:paraId="142AA142" w14:textId="77777777" w:rsidR="00CE35E6" w:rsidRDefault="00CE3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D6C6" w14:textId="00E0054E" w:rsidR="00277D69" w:rsidRPr="006655ED" w:rsidRDefault="00277D69" w:rsidP="00277D69">
    <w:pPr>
      <w:pStyle w:val="Zpat"/>
      <w:rPr>
        <w:rFonts w:ascii="Arial" w:hAnsi="Arial" w:cs="Arial"/>
      </w:rPr>
    </w:pPr>
    <w:r w:rsidRPr="006655ED">
      <w:rPr>
        <w:rFonts w:ascii="Arial" w:hAnsi="Arial" w:cs="Arial"/>
      </w:rPr>
      <w:t xml:space="preserve">Strana </w:t>
    </w:r>
    <w:r w:rsidRPr="006655ED">
      <w:rPr>
        <w:rStyle w:val="slostrnky"/>
        <w:rFonts w:ascii="Arial" w:hAnsi="Arial" w:cs="Arial"/>
      </w:rPr>
      <w:fldChar w:fldCharType="begin"/>
    </w:r>
    <w:r w:rsidRPr="006655ED">
      <w:rPr>
        <w:rStyle w:val="slostrnky"/>
        <w:rFonts w:ascii="Arial" w:hAnsi="Arial" w:cs="Arial"/>
      </w:rPr>
      <w:instrText xml:space="preserve"> PAGE </w:instrText>
    </w:r>
    <w:r w:rsidRPr="006655ED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3</w:t>
    </w:r>
    <w:r w:rsidRPr="006655ED">
      <w:rPr>
        <w:rStyle w:val="slostrnky"/>
        <w:rFonts w:ascii="Arial" w:hAnsi="Arial" w:cs="Arial"/>
      </w:rPr>
      <w:fldChar w:fldCharType="end"/>
    </w:r>
    <w:r w:rsidRPr="006655ED">
      <w:rPr>
        <w:rStyle w:val="slostrnky"/>
        <w:rFonts w:ascii="Arial" w:hAnsi="Arial" w:cs="Arial"/>
      </w:rPr>
      <w:t xml:space="preserve"> / </w:t>
    </w:r>
    <w:r w:rsidRPr="006655ED">
      <w:rPr>
        <w:rFonts w:ascii="Arial" w:hAnsi="Arial" w:cs="Arial"/>
      </w:rPr>
      <w:fldChar w:fldCharType="begin"/>
    </w:r>
    <w:r w:rsidRPr="006655ED">
      <w:rPr>
        <w:rFonts w:ascii="Arial" w:hAnsi="Arial" w:cs="Arial"/>
      </w:rPr>
      <w:instrText xml:space="preserve"> SECTIONPAGES  \* Arabic  \* MERGEFORMAT </w:instrText>
    </w:r>
    <w:r w:rsidRPr="006655ED">
      <w:rPr>
        <w:rFonts w:ascii="Arial" w:hAnsi="Arial" w:cs="Arial"/>
      </w:rPr>
      <w:fldChar w:fldCharType="separate"/>
    </w:r>
    <w:r w:rsidR="00AE34C9">
      <w:rPr>
        <w:rFonts w:ascii="Arial" w:hAnsi="Arial" w:cs="Arial"/>
        <w:noProof/>
      </w:rPr>
      <w:t>4</w:t>
    </w:r>
    <w:r w:rsidRPr="006655ED">
      <w:rPr>
        <w:rFonts w:ascii="Arial" w:hAnsi="Arial" w:cs="Arial"/>
        <w:noProof/>
      </w:rPr>
      <w:fldChar w:fldCharType="end"/>
    </w:r>
  </w:p>
  <w:p w14:paraId="0EB5D49E" w14:textId="77777777" w:rsidR="00277D69" w:rsidRDefault="00277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1162" w14:textId="77777777" w:rsidR="00CE35E6" w:rsidRDefault="00CE35E6">
      <w:r>
        <w:separator/>
      </w:r>
    </w:p>
  </w:footnote>
  <w:footnote w:type="continuationSeparator" w:id="0">
    <w:p w14:paraId="0C5C8CF4" w14:textId="77777777" w:rsidR="00CE35E6" w:rsidRDefault="00CE35E6">
      <w:r>
        <w:continuationSeparator/>
      </w:r>
    </w:p>
  </w:footnote>
  <w:footnote w:type="continuationNotice" w:id="1">
    <w:p w14:paraId="4A11B9AE" w14:textId="77777777" w:rsidR="00CE35E6" w:rsidRDefault="00CE35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002908" w:rsidRPr="007A234B" w:rsidRDefault="0000290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33A7" w14:textId="29039E71" w:rsidR="00983F12" w:rsidRPr="00983F12" w:rsidRDefault="00983F12" w:rsidP="00983F12">
    <w:pPr>
      <w:tabs>
        <w:tab w:val="left" w:pos="7655"/>
        <w:tab w:val="right" w:pos="9072"/>
      </w:tabs>
      <w:spacing w:line="240" w:lineRule="auto"/>
      <w:rPr>
        <w:rFonts w:ascii="Times New Roman" w:hAnsi="Times New Roman"/>
      </w:rPr>
    </w:pPr>
    <w:r w:rsidRPr="00C6670D">
      <w:rPr>
        <w:rFonts w:ascii="Times New Roman" w:hAnsi="Times New Roman"/>
        <w:noProof/>
      </w:rPr>
      <w:drawing>
        <wp:inline distT="0" distB="0" distL="0" distR="0" wp14:anchorId="125BDB30" wp14:editId="68F47A6E">
          <wp:extent cx="1873679" cy="56060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53" cy="58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670D">
      <w:rPr>
        <w:rFonts w:ascii="Times New Roman" w:hAnsi="Times New Roman"/>
      </w:rPr>
      <w:tab/>
    </w:r>
    <w:r w:rsidRPr="00C6670D">
      <w:rPr>
        <w:rFonts w:ascii="Times New Roman" w:hAnsi="Times New Roman"/>
        <w:noProof/>
      </w:rPr>
      <w:drawing>
        <wp:inline distT="0" distB="0" distL="0" distR="0" wp14:anchorId="0609BE6F" wp14:editId="3EDB4E17">
          <wp:extent cx="457200" cy="470743"/>
          <wp:effectExtent l="0" t="0" r="0" b="571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935" cy="47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pt;height:139.5pt" o:bullet="t">
        <v:imagedata r:id="rId1" o:title=""/>
      </v:shape>
    </w:pict>
  </w:numPicBullet>
  <w:numPicBullet w:numPicBulletId="1">
    <w:pict>
      <v:shape id="_x0000_i1027" type="#_x0000_t75" style="width:11.5pt;height:11.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3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5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62C6FCD"/>
    <w:multiLevelType w:val="multilevel"/>
    <w:tmpl w:val="9FCCFED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3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4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5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0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3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5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6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5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958726340">
    <w:abstractNumId w:val="21"/>
  </w:num>
  <w:num w:numId="2" w16cid:durableId="15496100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882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105509">
    <w:abstractNumId w:val="37"/>
  </w:num>
  <w:num w:numId="5" w16cid:durableId="1324889242">
    <w:abstractNumId w:val="14"/>
  </w:num>
  <w:num w:numId="6" w16cid:durableId="2133279549">
    <w:abstractNumId w:val="11"/>
  </w:num>
  <w:num w:numId="7" w16cid:durableId="256603363">
    <w:abstractNumId w:val="35"/>
  </w:num>
  <w:num w:numId="8" w16cid:durableId="1284920412">
    <w:abstractNumId w:val="47"/>
  </w:num>
  <w:num w:numId="9" w16cid:durableId="2120642542">
    <w:abstractNumId w:val="30"/>
  </w:num>
  <w:num w:numId="10" w16cid:durableId="1295521117">
    <w:abstractNumId w:val="22"/>
  </w:num>
  <w:num w:numId="11" w16cid:durableId="218127169">
    <w:abstractNumId w:val="19"/>
  </w:num>
  <w:num w:numId="12" w16cid:durableId="1267035447">
    <w:abstractNumId w:val="32"/>
  </w:num>
  <w:num w:numId="13" w16cid:durableId="1144926377">
    <w:abstractNumId w:val="31"/>
  </w:num>
  <w:num w:numId="14" w16cid:durableId="182525300">
    <w:abstractNumId w:val="10"/>
  </w:num>
  <w:num w:numId="15" w16cid:durableId="497304451">
    <w:abstractNumId w:val="41"/>
  </w:num>
  <w:num w:numId="16" w16cid:durableId="1429813310">
    <w:abstractNumId w:val="12"/>
  </w:num>
  <w:num w:numId="17" w16cid:durableId="1239291828">
    <w:abstractNumId w:val="8"/>
  </w:num>
  <w:num w:numId="18" w16cid:durableId="2002542640">
    <w:abstractNumId w:val="3"/>
  </w:num>
  <w:num w:numId="19" w16cid:durableId="500045869">
    <w:abstractNumId w:val="2"/>
  </w:num>
  <w:num w:numId="20" w16cid:durableId="1666323339">
    <w:abstractNumId w:val="29"/>
  </w:num>
  <w:num w:numId="21" w16cid:durableId="2086141978">
    <w:abstractNumId w:val="36"/>
  </w:num>
  <w:num w:numId="22" w16cid:durableId="1259606245">
    <w:abstractNumId w:val="40"/>
  </w:num>
  <w:num w:numId="23" w16cid:durableId="11695617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69758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6959471">
    <w:abstractNumId w:val="9"/>
  </w:num>
  <w:num w:numId="26" w16cid:durableId="749812370">
    <w:abstractNumId w:val="15"/>
  </w:num>
  <w:num w:numId="27" w16cid:durableId="697005110">
    <w:abstractNumId w:val="39"/>
  </w:num>
  <w:num w:numId="28" w16cid:durableId="815801531">
    <w:abstractNumId w:val="45"/>
  </w:num>
  <w:num w:numId="29" w16cid:durableId="722677790">
    <w:abstractNumId w:val="46"/>
  </w:num>
  <w:num w:numId="30" w16cid:durableId="1779642516">
    <w:abstractNumId w:val="23"/>
  </w:num>
  <w:num w:numId="31" w16cid:durableId="1335111685">
    <w:abstractNumId w:val="34"/>
  </w:num>
  <w:num w:numId="32" w16cid:durableId="1052776598">
    <w:abstractNumId w:val="43"/>
  </w:num>
  <w:num w:numId="33" w16cid:durableId="1225877282">
    <w:abstractNumId w:val="33"/>
  </w:num>
  <w:num w:numId="34" w16cid:durableId="1002929925">
    <w:abstractNumId w:val="28"/>
  </w:num>
  <w:num w:numId="35" w16cid:durableId="551960505">
    <w:abstractNumId w:val="6"/>
  </w:num>
  <w:num w:numId="36" w16cid:durableId="123890010">
    <w:abstractNumId w:val="16"/>
  </w:num>
  <w:num w:numId="37" w16cid:durableId="958951670">
    <w:abstractNumId w:val="1"/>
  </w:num>
  <w:num w:numId="38" w16cid:durableId="1679886791">
    <w:abstractNumId w:val="0"/>
  </w:num>
  <w:num w:numId="39" w16cid:durableId="1652246181">
    <w:abstractNumId w:val="18"/>
  </w:num>
  <w:num w:numId="40" w16cid:durableId="1729764220">
    <w:abstractNumId w:val="7"/>
  </w:num>
  <w:num w:numId="41" w16cid:durableId="245893007">
    <w:abstractNumId w:val="25"/>
  </w:num>
  <w:num w:numId="42" w16cid:durableId="1195311491">
    <w:abstractNumId w:val="20"/>
  </w:num>
  <w:num w:numId="43" w16cid:durableId="721102804">
    <w:abstractNumId w:val="49"/>
  </w:num>
  <w:num w:numId="44" w16cid:durableId="1918319516">
    <w:abstractNumId w:val="13"/>
  </w:num>
  <w:num w:numId="45" w16cid:durableId="1160660351">
    <w:abstractNumId w:val="5"/>
  </w:num>
  <w:num w:numId="46" w16cid:durableId="1181775613">
    <w:abstractNumId w:val="26"/>
  </w:num>
  <w:num w:numId="47" w16cid:durableId="1956985394">
    <w:abstractNumId w:val="38"/>
  </w:num>
  <w:num w:numId="48" w16cid:durableId="1375275648">
    <w:abstractNumId w:val="24"/>
  </w:num>
  <w:num w:numId="49" w16cid:durableId="679890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351560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20F"/>
    <w:rsid w:val="00000265"/>
    <w:rsid w:val="00001B8F"/>
    <w:rsid w:val="00002757"/>
    <w:rsid w:val="00002908"/>
    <w:rsid w:val="00002D39"/>
    <w:rsid w:val="00004861"/>
    <w:rsid w:val="0000510C"/>
    <w:rsid w:val="00005E8A"/>
    <w:rsid w:val="00006209"/>
    <w:rsid w:val="00006609"/>
    <w:rsid w:val="000077A1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27D3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2B2E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2D9"/>
    <w:rsid w:val="00092A44"/>
    <w:rsid w:val="00092CFA"/>
    <w:rsid w:val="00093033"/>
    <w:rsid w:val="000930F6"/>
    <w:rsid w:val="00094A1C"/>
    <w:rsid w:val="00094A43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5B00"/>
    <w:rsid w:val="000A6746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195F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31C1"/>
    <w:rsid w:val="000F4158"/>
    <w:rsid w:val="000F59D1"/>
    <w:rsid w:val="000F6363"/>
    <w:rsid w:val="000F7574"/>
    <w:rsid w:val="000F7651"/>
    <w:rsid w:val="000F77BE"/>
    <w:rsid w:val="000F7ABA"/>
    <w:rsid w:val="000F7E77"/>
    <w:rsid w:val="0010047E"/>
    <w:rsid w:val="00100EA8"/>
    <w:rsid w:val="0010118D"/>
    <w:rsid w:val="00102B8C"/>
    <w:rsid w:val="001052C7"/>
    <w:rsid w:val="0010568C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5B6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6923"/>
    <w:rsid w:val="0013793B"/>
    <w:rsid w:val="00137C85"/>
    <w:rsid w:val="00141D94"/>
    <w:rsid w:val="00143C13"/>
    <w:rsid w:val="0014469E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335"/>
    <w:rsid w:val="00196C4D"/>
    <w:rsid w:val="001A13A4"/>
    <w:rsid w:val="001A17E3"/>
    <w:rsid w:val="001A1E34"/>
    <w:rsid w:val="001A3007"/>
    <w:rsid w:val="001A32DB"/>
    <w:rsid w:val="001A3C36"/>
    <w:rsid w:val="001A46CE"/>
    <w:rsid w:val="001A578F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A5"/>
    <w:rsid w:val="001C505F"/>
    <w:rsid w:val="001C59D2"/>
    <w:rsid w:val="001C5A3C"/>
    <w:rsid w:val="001C67E2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075"/>
    <w:rsid w:val="001E0EFD"/>
    <w:rsid w:val="001E1238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592A"/>
    <w:rsid w:val="001E73EF"/>
    <w:rsid w:val="001E7537"/>
    <w:rsid w:val="001E78F5"/>
    <w:rsid w:val="001E7C38"/>
    <w:rsid w:val="001E7C86"/>
    <w:rsid w:val="001F06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30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17"/>
    <w:rsid w:val="00207AD0"/>
    <w:rsid w:val="00210052"/>
    <w:rsid w:val="0021095B"/>
    <w:rsid w:val="0021215F"/>
    <w:rsid w:val="00212D38"/>
    <w:rsid w:val="002139A0"/>
    <w:rsid w:val="002139FD"/>
    <w:rsid w:val="002140E6"/>
    <w:rsid w:val="002151FD"/>
    <w:rsid w:val="00215542"/>
    <w:rsid w:val="00215839"/>
    <w:rsid w:val="00215D1E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06C"/>
    <w:rsid w:val="002273A5"/>
    <w:rsid w:val="00227BEB"/>
    <w:rsid w:val="00232490"/>
    <w:rsid w:val="00233244"/>
    <w:rsid w:val="00233748"/>
    <w:rsid w:val="00233E4D"/>
    <w:rsid w:val="00236009"/>
    <w:rsid w:val="0023752C"/>
    <w:rsid w:val="00240192"/>
    <w:rsid w:val="002401FF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2AD"/>
    <w:rsid w:val="002474F2"/>
    <w:rsid w:val="0024779C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EDC"/>
    <w:rsid w:val="00273CE9"/>
    <w:rsid w:val="002747E9"/>
    <w:rsid w:val="00275A7F"/>
    <w:rsid w:val="0027666E"/>
    <w:rsid w:val="00276E18"/>
    <w:rsid w:val="00277554"/>
    <w:rsid w:val="00277C5B"/>
    <w:rsid w:val="00277D69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15F0"/>
    <w:rsid w:val="00292768"/>
    <w:rsid w:val="0029309D"/>
    <w:rsid w:val="00293DAC"/>
    <w:rsid w:val="00294A16"/>
    <w:rsid w:val="00295551"/>
    <w:rsid w:val="00296A28"/>
    <w:rsid w:val="00296D3E"/>
    <w:rsid w:val="00297229"/>
    <w:rsid w:val="002972C0"/>
    <w:rsid w:val="002A292A"/>
    <w:rsid w:val="002A2D17"/>
    <w:rsid w:val="002A2F96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6B78"/>
    <w:rsid w:val="002C6BEE"/>
    <w:rsid w:val="002C76B1"/>
    <w:rsid w:val="002D17D1"/>
    <w:rsid w:val="002D1B17"/>
    <w:rsid w:val="002D3EE8"/>
    <w:rsid w:val="002D4801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9C5"/>
    <w:rsid w:val="00301057"/>
    <w:rsid w:val="00301A4F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169"/>
    <w:rsid w:val="003211C3"/>
    <w:rsid w:val="00321A3E"/>
    <w:rsid w:val="0032248C"/>
    <w:rsid w:val="003224C6"/>
    <w:rsid w:val="00323AF9"/>
    <w:rsid w:val="00323E4C"/>
    <w:rsid w:val="00324A4D"/>
    <w:rsid w:val="00325518"/>
    <w:rsid w:val="00325EC2"/>
    <w:rsid w:val="00326854"/>
    <w:rsid w:val="00326E7B"/>
    <w:rsid w:val="00326FAE"/>
    <w:rsid w:val="00327539"/>
    <w:rsid w:val="003303D7"/>
    <w:rsid w:val="00331052"/>
    <w:rsid w:val="00331F0C"/>
    <w:rsid w:val="003324FB"/>
    <w:rsid w:val="00332FEC"/>
    <w:rsid w:val="003331DE"/>
    <w:rsid w:val="003334A3"/>
    <w:rsid w:val="00334FCE"/>
    <w:rsid w:val="003358E6"/>
    <w:rsid w:val="003375EB"/>
    <w:rsid w:val="00337AB7"/>
    <w:rsid w:val="003400B7"/>
    <w:rsid w:val="00341675"/>
    <w:rsid w:val="003421BC"/>
    <w:rsid w:val="00342E74"/>
    <w:rsid w:val="00343F79"/>
    <w:rsid w:val="00346A96"/>
    <w:rsid w:val="00350790"/>
    <w:rsid w:val="00351AD3"/>
    <w:rsid w:val="00351CBA"/>
    <w:rsid w:val="0035267C"/>
    <w:rsid w:val="00353A67"/>
    <w:rsid w:val="0035403D"/>
    <w:rsid w:val="003545D1"/>
    <w:rsid w:val="003546A0"/>
    <w:rsid w:val="00354CD2"/>
    <w:rsid w:val="00357A01"/>
    <w:rsid w:val="00361E7B"/>
    <w:rsid w:val="00362602"/>
    <w:rsid w:val="0036436A"/>
    <w:rsid w:val="00366EB6"/>
    <w:rsid w:val="0037105A"/>
    <w:rsid w:val="003728B9"/>
    <w:rsid w:val="003728D7"/>
    <w:rsid w:val="00372D2E"/>
    <w:rsid w:val="003731DC"/>
    <w:rsid w:val="0037348D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49F3"/>
    <w:rsid w:val="003A6C9F"/>
    <w:rsid w:val="003A7B43"/>
    <w:rsid w:val="003B123B"/>
    <w:rsid w:val="003B1559"/>
    <w:rsid w:val="003B19F1"/>
    <w:rsid w:val="003B264D"/>
    <w:rsid w:val="003B3026"/>
    <w:rsid w:val="003B322D"/>
    <w:rsid w:val="003B6344"/>
    <w:rsid w:val="003B65C4"/>
    <w:rsid w:val="003B7CE6"/>
    <w:rsid w:val="003C0960"/>
    <w:rsid w:val="003C0C72"/>
    <w:rsid w:val="003C160D"/>
    <w:rsid w:val="003C1E4D"/>
    <w:rsid w:val="003C24D4"/>
    <w:rsid w:val="003C32E8"/>
    <w:rsid w:val="003C46CB"/>
    <w:rsid w:val="003C47F1"/>
    <w:rsid w:val="003C5AF6"/>
    <w:rsid w:val="003C6C0B"/>
    <w:rsid w:val="003C7C1E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EBD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374B"/>
    <w:rsid w:val="00404668"/>
    <w:rsid w:val="00404C27"/>
    <w:rsid w:val="0040541E"/>
    <w:rsid w:val="00405E43"/>
    <w:rsid w:val="00407281"/>
    <w:rsid w:val="00407555"/>
    <w:rsid w:val="00407A58"/>
    <w:rsid w:val="00410CFD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6A24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563E"/>
    <w:rsid w:val="00425702"/>
    <w:rsid w:val="0042588A"/>
    <w:rsid w:val="00426705"/>
    <w:rsid w:val="0042685B"/>
    <w:rsid w:val="00431475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7E0A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3B10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4289"/>
    <w:rsid w:val="0049464D"/>
    <w:rsid w:val="00495A5A"/>
    <w:rsid w:val="004973BA"/>
    <w:rsid w:val="004974AF"/>
    <w:rsid w:val="004A0543"/>
    <w:rsid w:val="004A0635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579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3E01"/>
    <w:rsid w:val="004D430B"/>
    <w:rsid w:val="004D66EC"/>
    <w:rsid w:val="004D7416"/>
    <w:rsid w:val="004D7B82"/>
    <w:rsid w:val="004E095C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5720"/>
    <w:rsid w:val="004F5D0F"/>
    <w:rsid w:val="004F67BE"/>
    <w:rsid w:val="004F6E4A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233"/>
    <w:rsid w:val="00534724"/>
    <w:rsid w:val="00534D0D"/>
    <w:rsid w:val="00536273"/>
    <w:rsid w:val="0053639F"/>
    <w:rsid w:val="00536D87"/>
    <w:rsid w:val="0053768C"/>
    <w:rsid w:val="00537F99"/>
    <w:rsid w:val="00540457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6E3"/>
    <w:rsid w:val="005666E5"/>
    <w:rsid w:val="00567910"/>
    <w:rsid w:val="00570048"/>
    <w:rsid w:val="00571250"/>
    <w:rsid w:val="005716D0"/>
    <w:rsid w:val="00571F1C"/>
    <w:rsid w:val="00572D3E"/>
    <w:rsid w:val="00572E73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19B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D0B54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47C"/>
    <w:rsid w:val="005F2527"/>
    <w:rsid w:val="005F2B4E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5DE6"/>
    <w:rsid w:val="006163D2"/>
    <w:rsid w:val="006212A9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611"/>
    <w:rsid w:val="00637542"/>
    <w:rsid w:val="00640A81"/>
    <w:rsid w:val="00640FF3"/>
    <w:rsid w:val="00641372"/>
    <w:rsid w:val="006418D7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715"/>
    <w:rsid w:val="006518B1"/>
    <w:rsid w:val="006519C5"/>
    <w:rsid w:val="00652F97"/>
    <w:rsid w:val="00653DEB"/>
    <w:rsid w:val="00654342"/>
    <w:rsid w:val="0065494E"/>
    <w:rsid w:val="006578BF"/>
    <w:rsid w:val="00657FDC"/>
    <w:rsid w:val="006607C3"/>
    <w:rsid w:val="006608E6"/>
    <w:rsid w:val="00662084"/>
    <w:rsid w:val="006622D6"/>
    <w:rsid w:val="0066530A"/>
    <w:rsid w:val="006655ED"/>
    <w:rsid w:val="0066590F"/>
    <w:rsid w:val="006701DC"/>
    <w:rsid w:val="006706B7"/>
    <w:rsid w:val="00671957"/>
    <w:rsid w:val="00671D58"/>
    <w:rsid w:val="006731C1"/>
    <w:rsid w:val="00673C22"/>
    <w:rsid w:val="00675521"/>
    <w:rsid w:val="0067577D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76E3"/>
    <w:rsid w:val="006A0683"/>
    <w:rsid w:val="006A0DCA"/>
    <w:rsid w:val="006A4CC0"/>
    <w:rsid w:val="006A56A2"/>
    <w:rsid w:val="006A671B"/>
    <w:rsid w:val="006A6F5F"/>
    <w:rsid w:val="006B0037"/>
    <w:rsid w:val="006B014A"/>
    <w:rsid w:val="006B05DC"/>
    <w:rsid w:val="006B54F7"/>
    <w:rsid w:val="006B5635"/>
    <w:rsid w:val="006B59E0"/>
    <w:rsid w:val="006B6241"/>
    <w:rsid w:val="006B62BB"/>
    <w:rsid w:val="006C02CD"/>
    <w:rsid w:val="006C054E"/>
    <w:rsid w:val="006C2602"/>
    <w:rsid w:val="006C2D47"/>
    <w:rsid w:val="006C3936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DE7"/>
    <w:rsid w:val="006E1687"/>
    <w:rsid w:val="006E2491"/>
    <w:rsid w:val="006E2B10"/>
    <w:rsid w:val="006E2C73"/>
    <w:rsid w:val="006E2D7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22F1"/>
    <w:rsid w:val="006F32F1"/>
    <w:rsid w:val="006F3826"/>
    <w:rsid w:val="006F3F95"/>
    <w:rsid w:val="006F4227"/>
    <w:rsid w:val="006F52E5"/>
    <w:rsid w:val="006F5AC9"/>
    <w:rsid w:val="006F6FE9"/>
    <w:rsid w:val="006F71EB"/>
    <w:rsid w:val="006F72E7"/>
    <w:rsid w:val="006F73BE"/>
    <w:rsid w:val="006F74F4"/>
    <w:rsid w:val="006F7BC8"/>
    <w:rsid w:val="007026D6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49D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E0B"/>
    <w:rsid w:val="00744330"/>
    <w:rsid w:val="007450E0"/>
    <w:rsid w:val="0074660A"/>
    <w:rsid w:val="00746DF4"/>
    <w:rsid w:val="007473A7"/>
    <w:rsid w:val="00750052"/>
    <w:rsid w:val="00750F60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19AE"/>
    <w:rsid w:val="007A234B"/>
    <w:rsid w:val="007A26D4"/>
    <w:rsid w:val="007A29C2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5AD"/>
    <w:rsid w:val="007C3492"/>
    <w:rsid w:val="007C48A1"/>
    <w:rsid w:val="007C4DEF"/>
    <w:rsid w:val="007C50AF"/>
    <w:rsid w:val="007C782D"/>
    <w:rsid w:val="007C79AB"/>
    <w:rsid w:val="007D1CF7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1E8"/>
    <w:rsid w:val="007E74AD"/>
    <w:rsid w:val="007F0CF6"/>
    <w:rsid w:val="007F1619"/>
    <w:rsid w:val="007F461C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E3D"/>
    <w:rsid w:val="00824E39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536B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70980"/>
    <w:rsid w:val="008715C9"/>
    <w:rsid w:val="008716C3"/>
    <w:rsid w:val="00871A03"/>
    <w:rsid w:val="008727CE"/>
    <w:rsid w:val="0087402E"/>
    <w:rsid w:val="00874FA4"/>
    <w:rsid w:val="00875753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6CA5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9ED"/>
    <w:rsid w:val="008F1A55"/>
    <w:rsid w:val="008F22EC"/>
    <w:rsid w:val="008F246B"/>
    <w:rsid w:val="008F2A6A"/>
    <w:rsid w:val="008F2E73"/>
    <w:rsid w:val="008F322B"/>
    <w:rsid w:val="008F6C5D"/>
    <w:rsid w:val="008F741B"/>
    <w:rsid w:val="008F7AFC"/>
    <w:rsid w:val="008F7C0B"/>
    <w:rsid w:val="0090020D"/>
    <w:rsid w:val="0090063E"/>
    <w:rsid w:val="00901C59"/>
    <w:rsid w:val="009024B5"/>
    <w:rsid w:val="00902B63"/>
    <w:rsid w:val="0090337F"/>
    <w:rsid w:val="009041A3"/>
    <w:rsid w:val="00906E01"/>
    <w:rsid w:val="0090705E"/>
    <w:rsid w:val="0090730F"/>
    <w:rsid w:val="0091173D"/>
    <w:rsid w:val="009121F1"/>
    <w:rsid w:val="00912A28"/>
    <w:rsid w:val="009148AF"/>
    <w:rsid w:val="0091492D"/>
    <w:rsid w:val="00914D29"/>
    <w:rsid w:val="0091644A"/>
    <w:rsid w:val="00916B4D"/>
    <w:rsid w:val="009172D6"/>
    <w:rsid w:val="00917695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5E25"/>
    <w:rsid w:val="009361BE"/>
    <w:rsid w:val="00936CF6"/>
    <w:rsid w:val="009402DC"/>
    <w:rsid w:val="00940323"/>
    <w:rsid w:val="00940540"/>
    <w:rsid w:val="00940BA5"/>
    <w:rsid w:val="00942251"/>
    <w:rsid w:val="00942407"/>
    <w:rsid w:val="009430C5"/>
    <w:rsid w:val="0094351E"/>
    <w:rsid w:val="0094380D"/>
    <w:rsid w:val="00943AC6"/>
    <w:rsid w:val="00943C95"/>
    <w:rsid w:val="00943FB4"/>
    <w:rsid w:val="009443E9"/>
    <w:rsid w:val="00945AA9"/>
    <w:rsid w:val="0094746D"/>
    <w:rsid w:val="00947BB1"/>
    <w:rsid w:val="00950599"/>
    <w:rsid w:val="0095095B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57991"/>
    <w:rsid w:val="009608F7"/>
    <w:rsid w:val="00962504"/>
    <w:rsid w:val="0096270F"/>
    <w:rsid w:val="00966D84"/>
    <w:rsid w:val="00967FBE"/>
    <w:rsid w:val="00970BF5"/>
    <w:rsid w:val="00972EA1"/>
    <w:rsid w:val="00973A81"/>
    <w:rsid w:val="00977B88"/>
    <w:rsid w:val="00977C44"/>
    <w:rsid w:val="0098025A"/>
    <w:rsid w:val="00981CE0"/>
    <w:rsid w:val="00981DE7"/>
    <w:rsid w:val="00983F12"/>
    <w:rsid w:val="00984285"/>
    <w:rsid w:val="009850D0"/>
    <w:rsid w:val="009864C4"/>
    <w:rsid w:val="00986BF6"/>
    <w:rsid w:val="00987B21"/>
    <w:rsid w:val="00990677"/>
    <w:rsid w:val="00990767"/>
    <w:rsid w:val="00990AFE"/>
    <w:rsid w:val="00990B6C"/>
    <w:rsid w:val="00990D23"/>
    <w:rsid w:val="00992469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742"/>
    <w:rsid w:val="009A686B"/>
    <w:rsid w:val="009A6B2F"/>
    <w:rsid w:val="009A6B57"/>
    <w:rsid w:val="009A6C7C"/>
    <w:rsid w:val="009A7DD7"/>
    <w:rsid w:val="009A7EAA"/>
    <w:rsid w:val="009B18F2"/>
    <w:rsid w:val="009B1D48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B92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5C0E"/>
    <w:rsid w:val="009F6286"/>
    <w:rsid w:val="009F7059"/>
    <w:rsid w:val="009F7521"/>
    <w:rsid w:val="009F7F7D"/>
    <w:rsid w:val="00A014AF"/>
    <w:rsid w:val="00A01B3B"/>
    <w:rsid w:val="00A0294E"/>
    <w:rsid w:val="00A02DD2"/>
    <w:rsid w:val="00A02DFC"/>
    <w:rsid w:val="00A039B4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747C"/>
    <w:rsid w:val="00A21EFC"/>
    <w:rsid w:val="00A23056"/>
    <w:rsid w:val="00A2336F"/>
    <w:rsid w:val="00A23539"/>
    <w:rsid w:val="00A2429D"/>
    <w:rsid w:val="00A247E4"/>
    <w:rsid w:val="00A25355"/>
    <w:rsid w:val="00A26F3D"/>
    <w:rsid w:val="00A27173"/>
    <w:rsid w:val="00A27D35"/>
    <w:rsid w:val="00A30DC7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01"/>
    <w:rsid w:val="00A56716"/>
    <w:rsid w:val="00A57143"/>
    <w:rsid w:val="00A57BBE"/>
    <w:rsid w:val="00A60797"/>
    <w:rsid w:val="00A60B42"/>
    <w:rsid w:val="00A60B93"/>
    <w:rsid w:val="00A611E6"/>
    <w:rsid w:val="00A61C32"/>
    <w:rsid w:val="00A628B0"/>
    <w:rsid w:val="00A62AB4"/>
    <w:rsid w:val="00A636B3"/>
    <w:rsid w:val="00A66E7F"/>
    <w:rsid w:val="00A67686"/>
    <w:rsid w:val="00A70AAA"/>
    <w:rsid w:val="00A72485"/>
    <w:rsid w:val="00A724D6"/>
    <w:rsid w:val="00A74C1A"/>
    <w:rsid w:val="00A75E06"/>
    <w:rsid w:val="00A76437"/>
    <w:rsid w:val="00A772D5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CA3"/>
    <w:rsid w:val="00A93879"/>
    <w:rsid w:val="00A93CA8"/>
    <w:rsid w:val="00A93E6D"/>
    <w:rsid w:val="00A9428F"/>
    <w:rsid w:val="00A95C2B"/>
    <w:rsid w:val="00A9630E"/>
    <w:rsid w:val="00A96DF5"/>
    <w:rsid w:val="00A9772F"/>
    <w:rsid w:val="00AA03CE"/>
    <w:rsid w:val="00AA03F1"/>
    <w:rsid w:val="00AA091C"/>
    <w:rsid w:val="00AA0B7C"/>
    <w:rsid w:val="00AA1BC3"/>
    <w:rsid w:val="00AA1E2B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1137"/>
    <w:rsid w:val="00AE24FA"/>
    <w:rsid w:val="00AE31C2"/>
    <w:rsid w:val="00AE34C9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51D9"/>
    <w:rsid w:val="00B07C6A"/>
    <w:rsid w:val="00B1176A"/>
    <w:rsid w:val="00B12128"/>
    <w:rsid w:val="00B121DB"/>
    <w:rsid w:val="00B132D0"/>
    <w:rsid w:val="00B163C3"/>
    <w:rsid w:val="00B174D9"/>
    <w:rsid w:val="00B17889"/>
    <w:rsid w:val="00B17A06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27B"/>
    <w:rsid w:val="00B633A1"/>
    <w:rsid w:val="00B65CE8"/>
    <w:rsid w:val="00B66586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2BB9"/>
    <w:rsid w:val="00B830B2"/>
    <w:rsid w:val="00B83E58"/>
    <w:rsid w:val="00B83F90"/>
    <w:rsid w:val="00B8401B"/>
    <w:rsid w:val="00B872F7"/>
    <w:rsid w:val="00B87680"/>
    <w:rsid w:val="00B906E9"/>
    <w:rsid w:val="00B90C08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5617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4ABC"/>
    <w:rsid w:val="00BD632E"/>
    <w:rsid w:val="00BD65E2"/>
    <w:rsid w:val="00BD6826"/>
    <w:rsid w:val="00BD68AF"/>
    <w:rsid w:val="00BE012A"/>
    <w:rsid w:val="00BE1F4D"/>
    <w:rsid w:val="00BE415E"/>
    <w:rsid w:val="00BE5475"/>
    <w:rsid w:val="00BE62A4"/>
    <w:rsid w:val="00BE6676"/>
    <w:rsid w:val="00BE6945"/>
    <w:rsid w:val="00BE6DB5"/>
    <w:rsid w:val="00BE7049"/>
    <w:rsid w:val="00BE708E"/>
    <w:rsid w:val="00BE7624"/>
    <w:rsid w:val="00BE78BC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CDB"/>
    <w:rsid w:val="00C21740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4271"/>
    <w:rsid w:val="00C34FD2"/>
    <w:rsid w:val="00C3532D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4787B"/>
    <w:rsid w:val="00C51247"/>
    <w:rsid w:val="00C51B40"/>
    <w:rsid w:val="00C51BFC"/>
    <w:rsid w:val="00C523CB"/>
    <w:rsid w:val="00C5265E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5A2"/>
    <w:rsid w:val="00C706EC"/>
    <w:rsid w:val="00C70F7A"/>
    <w:rsid w:val="00C71441"/>
    <w:rsid w:val="00C71753"/>
    <w:rsid w:val="00C71F45"/>
    <w:rsid w:val="00C72B36"/>
    <w:rsid w:val="00C74087"/>
    <w:rsid w:val="00C743CF"/>
    <w:rsid w:val="00C74476"/>
    <w:rsid w:val="00C75D17"/>
    <w:rsid w:val="00C772C3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084"/>
    <w:rsid w:val="00CC6174"/>
    <w:rsid w:val="00CD1145"/>
    <w:rsid w:val="00CD11CA"/>
    <w:rsid w:val="00CD1A3D"/>
    <w:rsid w:val="00CD3C3A"/>
    <w:rsid w:val="00CD6FFB"/>
    <w:rsid w:val="00CE1B66"/>
    <w:rsid w:val="00CE35E6"/>
    <w:rsid w:val="00CE3BDF"/>
    <w:rsid w:val="00CE3D7D"/>
    <w:rsid w:val="00CE4865"/>
    <w:rsid w:val="00CE4EF1"/>
    <w:rsid w:val="00CE5BA1"/>
    <w:rsid w:val="00CE602D"/>
    <w:rsid w:val="00CE6F7B"/>
    <w:rsid w:val="00CE7E02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365"/>
    <w:rsid w:val="00CF67F4"/>
    <w:rsid w:val="00CF70EC"/>
    <w:rsid w:val="00CF7ADD"/>
    <w:rsid w:val="00CF7E36"/>
    <w:rsid w:val="00D02396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3038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1F95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B9"/>
    <w:rsid w:val="00D872EC"/>
    <w:rsid w:val="00D87A30"/>
    <w:rsid w:val="00D90C85"/>
    <w:rsid w:val="00D914BC"/>
    <w:rsid w:val="00D91DD1"/>
    <w:rsid w:val="00D92182"/>
    <w:rsid w:val="00D92D0B"/>
    <w:rsid w:val="00D9383C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D41"/>
    <w:rsid w:val="00DD3D38"/>
    <w:rsid w:val="00DD3EAD"/>
    <w:rsid w:val="00DD5103"/>
    <w:rsid w:val="00DD516E"/>
    <w:rsid w:val="00DD5F31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3CFF"/>
    <w:rsid w:val="00DF47BA"/>
    <w:rsid w:val="00DF62BD"/>
    <w:rsid w:val="00DF7A9A"/>
    <w:rsid w:val="00E012DD"/>
    <w:rsid w:val="00E018D8"/>
    <w:rsid w:val="00E020F4"/>
    <w:rsid w:val="00E02222"/>
    <w:rsid w:val="00E037A8"/>
    <w:rsid w:val="00E051C1"/>
    <w:rsid w:val="00E06BFB"/>
    <w:rsid w:val="00E06CDE"/>
    <w:rsid w:val="00E07330"/>
    <w:rsid w:val="00E079A1"/>
    <w:rsid w:val="00E07C10"/>
    <w:rsid w:val="00E07F45"/>
    <w:rsid w:val="00E11B06"/>
    <w:rsid w:val="00E1231A"/>
    <w:rsid w:val="00E125ED"/>
    <w:rsid w:val="00E128EF"/>
    <w:rsid w:val="00E1394F"/>
    <w:rsid w:val="00E13A21"/>
    <w:rsid w:val="00E1478D"/>
    <w:rsid w:val="00E156E9"/>
    <w:rsid w:val="00E15F9D"/>
    <w:rsid w:val="00E16173"/>
    <w:rsid w:val="00E22A6C"/>
    <w:rsid w:val="00E22F57"/>
    <w:rsid w:val="00E2567E"/>
    <w:rsid w:val="00E26BE7"/>
    <w:rsid w:val="00E26D1B"/>
    <w:rsid w:val="00E30112"/>
    <w:rsid w:val="00E30593"/>
    <w:rsid w:val="00E30C15"/>
    <w:rsid w:val="00E30E54"/>
    <w:rsid w:val="00E35489"/>
    <w:rsid w:val="00E36461"/>
    <w:rsid w:val="00E3730B"/>
    <w:rsid w:val="00E40FE8"/>
    <w:rsid w:val="00E429E3"/>
    <w:rsid w:val="00E43F5C"/>
    <w:rsid w:val="00E43F97"/>
    <w:rsid w:val="00E44557"/>
    <w:rsid w:val="00E44573"/>
    <w:rsid w:val="00E4480D"/>
    <w:rsid w:val="00E452BF"/>
    <w:rsid w:val="00E45ADE"/>
    <w:rsid w:val="00E45C89"/>
    <w:rsid w:val="00E47C1C"/>
    <w:rsid w:val="00E47C27"/>
    <w:rsid w:val="00E51C55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2F7"/>
    <w:rsid w:val="00E82E88"/>
    <w:rsid w:val="00E84290"/>
    <w:rsid w:val="00E846FE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4391"/>
    <w:rsid w:val="00E945B4"/>
    <w:rsid w:val="00E94879"/>
    <w:rsid w:val="00E94E65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2CBE"/>
    <w:rsid w:val="00EA3E79"/>
    <w:rsid w:val="00EA3F2E"/>
    <w:rsid w:val="00EA494D"/>
    <w:rsid w:val="00EA49F8"/>
    <w:rsid w:val="00EA54FA"/>
    <w:rsid w:val="00EA5B3C"/>
    <w:rsid w:val="00EA6441"/>
    <w:rsid w:val="00EA6735"/>
    <w:rsid w:val="00EA6817"/>
    <w:rsid w:val="00EA6B44"/>
    <w:rsid w:val="00EB16F0"/>
    <w:rsid w:val="00EB2224"/>
    <w:rsid w:val="00EB2B21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180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7F5"/>
    <w:rsid w:val="00EE1D52"/>
    <w:rsid w:val="00EE2324"/>
    <w:rsid w:val="00EE2495"/>
    <w:rsid w:val="00EE252A"/>
    <w:rsid w:val="00EE2BE4"/>
    <w:rsid w:val="00EE3AB5"/>
    <w:rsid w:val="00EE3F96"/>
    <w:rsid w:val="00EE53AF"/>
    <w:rsid w:val="00EE64FB"/>
    <w:rsid w:val="00EE70F2"/>
    <w:rsid w:val="00EE724F"/>
    <w:rsid w:val="00EF0AB4"/>
    <w:rsid w:val="00EF262A"/>
    <w:rsid w:val="00EF4542"/>
    <w:rsid w:val="00EF5BB4"/>
    <w:rsid w:val="00EF7E5D"/>
    <w:rsid w:val="00F00898"/>
    <w:rsid w:val="00F00EAF"/>
    <w:rsid w:val="00F021AC"/>
    <w:rsid w:val="00F0401B"/>
    <w:rsid w:val="00F041D6"/>
    <w:rsid w:val="00F04245"/>
    <w:rsid w:val="00F04473"/>
    <w:rsid w:val="00F04848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2F0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1189"/>
    <w:rsid w:val="00F42C67"/>
    <w:rsid w:val="00F44B28"/>
    <w:rsid w:val="00F4770A"/>
    <w:rsid w:val="00F51143"/>
    <w:rsid w:val="00F52E16"/>
    <w:rsid w:val="00F5388F"/>
    <w:rsid w:val="00F53C82"/>
    <w:rsid w:val="00F53E62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5BE4"/>
    <w:rsid w:val="00F67715"/>
    <w:rsid w:val="00F70FE0"/>
    <w:rsid w:val="00F710EC"/>
    <w:rsid w:val="00F71C8B"/>
    <w:rsid w:val="00F71EC8"/>
    <w:rsid w:val="00F7227D"/>
    <w:rsid w:val="00F72A7C"/>
    <w:rsid w:val="00F73505"/>
    <w:rsid w:val="00F73ED6"/>
    <w:rsid w:val="00F74418"/>
    <w:rsid w:val="00F77DEC"/>
    <w:rsid w:val="00F806CD"/>
    <w:rsid w:val="00F80A13"/>
    <w:rsid w:val="00F819B6"/>
    <w:rsid w:val="00F828E5"/>
    <w:rsid w:val="00F82D91"/>
    <w:rsid w:val="00F83220"/>
    <w:rsid w:val="00F837D2"/>
    <w:rsid w:val="00F83EAD"/>
    <w:rsid w:val="00F84270"/>
    <w:rsid w:val="00F84DFF"/>
    <w:rsid w:val="00F84FDA"/>
    <w:rsid w:val="00F85F3A"/>
    <w:rsid w:val="00F86728"/>
    <w:rsid w:val="00F906B4"/>
    <w:rsid w:val="00F91E41"/>
    <w:rsid w:val="00F91E91"/>
    <w:rsid w:val="00F926DA"/>
    <w:rsid w:val="00F926F4"/>
    <w:rsid w:val="00F92828"/>
    <w:rsid w:val="00F92AAB"/>
    <w:rsid w:val="00F92C81"/>
    <w:rsid w:val="00F9326C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5E2C"/>
    <w:rsid w:val="00FC6E16"/>
    <w:rsid w:val="00FC70D7"/>
    <w:rsid w:val="00FC7B47"/>
    <w:rsid w:val="00FD1AFC"/>
    <w:rsid w:val="00FD3013"/>
    <w:rsid w:val="00FD497B"/>
    <w:rsid w:val="00FD4E29"/>
    <w:rsid w:val="00FD5C0C"/>
    <w:rsid w:val="00FD66C6"/>
    <w:rsid w:val="00FD7603"/>
    <w:rsid w:val="00FE12B6"/>
    <w:rsid w:val="00FE1956"/>
    <w:rsid w:val="00FE3429"/>
    <w:rsid w:val="00FE3B24"/>
    <w:rsid w:val="00FE45D0"/>
    <w:rsid w:val="00FE4653"/>
    <w:rsid w:val="00FE5018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50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50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locked/>
    <w:rsid w:val="0059093B"/>
    <w:rPr>
      <w:rFonts w:ascii="Garamond" w:hAnsi="Garamond" w:cs="Times New Roman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basedOn w:val="Standardnpsmoodstavce"/>
    <w:uiPriority w:val="99"/>
    <w:qFormat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2C6BEE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2C6BEE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2C6BEE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2C6BEE"/>
    <w:pPr>
      <w:keepLines/>
      <w:numPr>
        <w:numId w:val="48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2C6BEE"/>
    <w:pPr>
      <w:keepLines/>
      <w:numPr>
        <w:ilvl w:val="1"/>
        <w:numId w:val="48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2C6BEE"/>
    <w:pPr>
      <w:keepLines/>
      <w:numPr>
        <w:ilvl w:val="2"/>
        <w:numId w:val="48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paragraph" w:customStyle="1" w:styleId="podbod2">
    <w:name w:val="podbod 2"/>
    <w:basedOn w:val="RLTextlnkuslovan"/>
    <w:rsid w:val="003545D1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3545D1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F71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mps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66CE8-D102-422A-953A-A730F6D42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926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Chadimová Helena (MPSV)</cp:lastModifiedBy>
  <cp:revision>3</cp:revision>
  <cp:lastPrinted>2016-08-16T09:02:00Z</cp:lastPrinted>
  <dcterms:created xsi:type="dcterms:W3CDTF">2025-03-31T09:43:00Z</dcterms:created>
  <dcterms:modified xsi:type="dcterms:W3CDTF">2025-03-31T11:09:00Z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