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83A5" w14:textId="30165CC0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="000815E0">
        <w:rPr>
          <w:rFonts w:eastAsia="Times New Roman" w:cstheme="minorHAnsi"/>
          <w:b/>
          <w:sz w:val="28"/>
          <w:szCs w:val="28"/>
          <w:lang w:eastAsia="cs-CZ"/>
        </w:rPr>
        <w:t>2</w:t>
      </w:r>
    </w:p>
    <w:p w14:paraId="4E38EF96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ind w:left="3600" w:hanging="360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SMLOUVY O DÍLO</w:t>
      </w:r>
    </w:p>
    <w:p w14:paraId="794C327F" w14:textId="77777777" w:rsidR="0021596A" w:rsidRPr="00BD66C5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>s předmětem plnění:</w:t>
      </w:r>
    </w:p>
    <w:p w14:paraId="7B3A1D48" w14:textId="01E9EBE5" w:rsidR="0021596A" w:rsidRDefault="0021596A" w:rsidP="0035211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BD66C5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bookmarkStart w:id="0" w:name="_Hlk163112473"/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>„</w:t>
      </w:r>
      <w:r w:rsidR="006F0D77">
        <w:rPr>
          <w:rFonts w:eastAsia="Times New Roman" w:cstheme="minorHAnsi"/>
          <w:b/>
          <w:sz w:val="28"/>
          <w:szCs w:val="28"/>
          <w:lang w:eastAsia="cs-CZ"/>
        </w:rPr>
        <w:t>Výstavba budovy pro sociální službu DZR</w:t>
      </w:r>
      <w:r w:rsidR="0074248A" w:rsidRPr="0074248A">
        <w:rPr>
          <w:rFonts w:eastAsia="Times New Roman" w:cstheme="minorHAnsi"/>
          <w:b/>
          <w:sz w:val="28"/>
          <w:szCs w:val="28"/>
          <w:lang w:eastAsia="cs-CZ"/>
        </w:rPr>
        <w:t xml:space="preserve"> Rýmařov“</w:t>
      </w:r>
      <w:bookmarkEnd w:id="0"/>
    </w:p>
    <w:p w14:paraId="4454D2B9" w14:textId="51645498" w:rsidR="0021596A" w:rsidRPr="00B04409" w:rsidRDefault="00324E75" w:rsidP="00B044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  <w:r w:rsidRPr="00B04409">
        <w:rPr>
          <w:rFonts w:eastAsia="Times New Roman" w:cstheme="minorHAnsi"/>
          <w:lang w:eastAsia="cs-CZ"/>
        </w:rPr>
        <w:t>Smluvní strany:</w:t>
      </w:r>
    </w:p>
    <w:p w14:paraId="110E3505" w14:textId="77777777" w:rsidR="0035211D" w:rsidRPr="00BD66C5" w:rsidRDefault="0035211D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rPr>
          <w:rFonts w:eastAsia="Times New Roman" w:cstheme="minorHAnsi"/>
          <w:lang w:eastAsia="cs-CZ"/>
        </w:rPr>
      </w:pPr>
    </w:p>
    <w:p w14:paraId="0524DA0E" w14:textId="77777777" w:rsidR="0021596A" w:rsidRPr="00BD66C5" w:rsidRDefault="0021596A" w:rsidP="00DB3AA4">
      <w:pPr>
        <w:tabs>
          <w:tab w:val="left" w:pos="1134"/>
        </w:tabs>
        <w:spacing w:after="120" w:line="240" w:lineRule="auto"/>
        <w:rPr>
          <w:rFonts w:eastAsia="Calibri" w:cstheme="minorHAnsi"/>
          <w:b/>
        </w:rPr>
      </w:pPr>
      <w:r w:rsidRPr="00BD66C5">
        <w:rPr>
          <w:rFonts w:eastAsia="Calibri" w:cstheme="minorHAnsi"/>
          <w:b/>
        </w:rPr>
        <w:t>1.</w:t>
      </w:r>
      <w:r w:rsidRPr="00BD66C5">
        <w:rPr>
          <w:rFonts w:eastAsia="Calibri" w:cstheme="minorHAnsi"/>
          <w:b/>
        </w:rPr>
        <w:tab/>
        <w:t>Město Rýmařov</w:t>
      </w:r>
    </w:p>
    <w:p w14:paraId="71CDEC3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Se sídlem: </w:t>
      </w:r>
      <w:r w:rsidRPr="00BD66C5">
        <w:rPr>
          <w:rFonts w:eastAsia="Calibri" w:cstheme="minorHAnsi"/>
        </w:rPr>
        <w:tab/>
        <w:t>náměstí Míru 230/1, 795 01 Rýmařov</w:t>
      </w:r>
    </w:p>
    <w:p w14:paraId="03EB6B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Zastoupeno:</w:t>
      </w:r>
      <w:r w:rsidRPr="00BD66C5">
        <w:rPr>
          <w:rFonts w:eastAsia="Calibri" w:cstheme="minorHAnsi"/>
        </w:rPr>
        <w:tab/>
        <w:t xml:space="preserve">Ing. Luďkem Šimko, starostou </w:t>
      </w:r>
    </w:p>
    <w:p w14:paraId="798E64C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  <w:t xml:space="preserve">00296317 </w:t>
      </w:r>
    </w:p>
    <w:p w14:paraId="66BDD29A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  <w:t>CZ00296317</w:t>
      </w:r>
    </w:p>
    <w:p w14:paraId="1B455EC0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Bankovní spojení: </w:t>
      </w:r>
      <w:r w:rsidRPr="00BD66C5">
        <w:rPr>
          <w:rFonts w:eastAsia="Calibri" w:cstheme="minorHAnsi"/>
        </w:rPr>
        <w:tab/>
        <w:t xml:space="preserve">Komerční banka a.s., </w:t>
      </w:r>
    </w:p>
    <w:p w14:paraId="4F50A871" w14:textId="07A95BE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 xml:space="preserve">Číslo účtu: </w:t>
      </w:r>
      <w:r w:rsidRPr="00BD66C5">
        <w:rPr>
          <w:rFonts w:eastAsia="Calibri" w:cstheme="minorHAnsi"/>
        </w:rPr>
        <w:tab/>
        <w:t>19-1421771/0100</w:t>
      </w:r>
    </w:p>
    <w:p w14:paraId="645AD5D5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smluvních:</w:t>
      </w:r>
    </w:p>
    <w:p w14:paraId="0BCA43F8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Ing. Luděk Šimko, starosta, email: simko.ludek@rymarov.cz, tel. 554 254 100</w:t>
      </w:r>
    </w:p>
    <w:p w14:paraId="699E30AC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Osoba oprávněná jednat ve věcech technických a realizace Stavby:</w:t>
      </w:r>
    </w:p>
    <w:p w14:paraId="74BE1D6F" w14:textId="0B6574E8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  <w:r w:rsidR="00785350">
        <w:rPr>
          <w:rFonts w:eastAsia="Calibri" w:cstheme="minorHAnsi"/>
        </w:rPr>
        <w:t>XXXXXXXXXXXXXX,</w:t>
      </w:r>
      <w:r w:rsidRPr="00BD66C5">
        <w:rPr>
          <w:rFonts w:eastAsia="Calibri" w:cstheme="minorHAnsi"/>
        </w:rPr>
        <w:t xml:space="preserve"> e-mail:</w:t>
      </w:r>
      <w:r w:rsidR="00A71A17">
        <w:rPr>
          <w:rFonts w:eastAsia="Calibri" w:cstheme="minorHAnsi"/>
        </w:rPr>
        <w:t xml:space="preserve"> </w:t>
      </w:r>
      <w:r w:rsidR="00785350">
        <w:rPr>
          <w:rFonts w:eastAsia="Calibri" w:cstheme="minorHAnsi"/>
        </w:rPr>
        <w:t>XXXXXXXXXXXXXXX</w:t>
      </w:r>
      <w:r w:rsidRPr="00BD66C5">
        <w:rPr>
          <w:rFonts w:eastAsia="Calibri" w:cstheme="minorHAnsi"/>
        </w:rPr>
        <w:t xml:space="preserve">, tel. </w:t>
      </w:r>
      <w:r w:rsidR="00785350">
        <w:rPr>
          <w:rFonts w:eastAsia="Calibri" w:cstheme="minorHAnsi"/>
        </w:rPr>
        <w:t>XXXXXXXXX</w:t>
      </w:r>
    </w:p>
    <w:p w14:paraId="002C07FD" w14:textId="7FA86C5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</w:rPr>
        <w:tab/>
      </w:r>
      <w:r w:rsidRPr="00BD66C5">
        <w:rPr>
          <w:rFonts w:eastAsia="Calibri" w:cstheme="minorHAnsi"/>
          <w:i/>
        </w:rPr>
        <w:t>(dále jen „objednatel“)</w:t>
      </w:r>
    </w:p>
    <w:p w14:paraId="343B1894" w14:textId="77777777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</w:r>
    </w:p>
    <w:p w14:paraId="5A2AAAED" w14:textId="1D2CA4C0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  <w:b/>
        </w:rPr>
        <w:t>2</w:t>
      </w:r>
      <w:r w:rsidRPr="00BD66C5">
        <w:rPr>
          <w:rFonts w:eastAsia="Calibri" w:cstheme="minorHAnsi"/>
        </w:rPr>
        <w:t>.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35798779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  <w:b/>
              <w:bCs/>
            </w:rPr>
            <w:t>VW Wachal a.s.</w:t>
          </w:r>
        </w:sdtContent>
      </w:sdt>
    </w:p>
    <w:p w14:paraId="31EC2110" w14:textId="6D6A284B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Se sídlem: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16286042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Tylova 220/17, 767 01 Kroměříž</w:t>
          </w:r>
        </w:sdtContent>
      </w:sdt>
    </w:p>
    <w:p w14:paraId="4ABD29EB" w14:textId="2095C78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Zastoupena: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856967498"/>
          <w:placeholder>
            <w:docPart w:val="0E448E6977774A5EABED0909B1A4D867"/>
          </w:placeholder>
        </w:sdtPr>
        <w:sdtContent>
          <w:r w:rsidR="000815E0">
            <w:rPr>
              <w:rFonts w:eastAsia="Calibri" w:cstheme="minorHAnsi"/>
            </w:rPr>
            <w:t>Ing. Ondřejem Wachalem</w:t>
          </w:r>
          <w:r w:rsidR="00D55696">
            <w:rPr>
              <w:rFonts w:eastAsia="Calibri" w:cstheme="minorHAnsi"/>
            </w:rPr>
            <w:t>,</w:t>
          </w:r>
          <w:r w:rsidR="007368BF">
            <w:rPr>
              <w:rFonts w:eastAsia="Calibri" w:cstheme="minorHAnsi"/>
            </w:rPr>
            <w:t xml:space="preserve"> </w:t>
          </w:r>
          <w:r w:rsidR="00D55696">
            <w:rPr>
              <w:rFonts w:eastAsia="Calibri" w:cstheme="minorHAnsi"/>
            </w:rPr>
            <w:t>předsedou představenstva</w:t>
          </w:r>
        </w:sdtContent>
      </w:sdt>
    </w:p>
    <w:p w14:paraId="55FE04AC" w14:textId="7EB86364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IČO: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822457893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25567225</w:t>
          </w:r>
        </w:sdtContent>
      </w:sdt>
    </w:p>
    <w:p w14:paraId="0D060E55" w14:textId="332CE38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DIČ: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600645844"/>
          <w:placeholder>
            <w:docPart w:val="0E448E6977774A5EABED0909B1A4D867"/>
          </w:placeholder>
        </w:sdtPr>
        <w:sdtContent>
          <w:r w:rsidRPr="00BD66C5">
            <w:rPr>
              <w:rFonts w:eastAsia="Calibri" w:cstheme="minorHAnsi"/>
            </w:rPr>
            <w:t>CZ</w:t>
          </w:r>
          <w:r w:rsidR="007368BF">
            <w:rPr>
              <w:rFonts w:eastAsia="Calibri" w:cstheme="minorHAnsi"/>
            </w:rPr>
            <w:t>2</w:t>
          </w:r>
          <w:r w:rsidR="00D55696">
            <w:rPr>
              <w:rFonts w:eastAsia="Calibri" w:cstheme="minorHAnsi"/>
            </w:rPr>
            <w:t>5567225</w:t>
          </w:r>
        </w:sdtContent>
      </w:sdt>
    </w:p>
    <w:p w14:paraId="3C60902C" w14:textId="45C082A2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Bankovní spojení: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8810651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Česká spořitelna</w:t>
          </w:r>
          <w:r w:rsidR="003A3AB8">
            <w:rPr>
              <w:rFonts w:cstheme="minorHAnsi"/>
            </w:rPr>
            <w:t>,</w:t>
          </w:r>
          <w:r w:rsidRPr="00BD66C5">
            <w:rPr>
              <w:rFonts w:cstheme="minorHAnsi"/>
            </w:rPr>
            <w:t xml:space="preserve"> a.s.</w:t>
          </w:r>
          <w:r w:rsidR="00D55696">
            <w:rPr>
              <w:rFonts w:cstheme="minorHAnsi"/>
            </w:rPr>
            <w:t xml:space="preserve"> Kroměříž</w:t>
          </w:r>
        </w:sdtContent>
      </w:sdt>
    </w:p>
    <w:p w14:paraId="5F87B1CA" w14:textId="526BDA41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</w:rPr>
      </w:pPr>
      <w:r w:rsidRPr="00BD66C5">
        <w:rPr>
          <w:rFonts w:eastAsia="Calibri" w:cstheme="minorHAnsi"/>
        </w:rPr>
        <w:tab/>
        <w:t>Číslo účtu:</w:t>
      </w:r>
      <w:r w:rsidRPr="00BD66C5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1626119875"/>
          <w:placeholder>
            <w:docPart w:val="0E448E6977774A5EABED0909B1A4D867"/>
          </w:placeholder>
        </w:sdtPr>
        <w:sdtContent>
          <w:r w:rsidR="00D55696">
            <w:rPr>
              <w:rFonts w:eastAsia="Calibri" w:cstheme="minorHAnsi"/>
            </w:rPr>
            <w:t>1481817349/0800</w:t>
          </w:r>
        </w:sdtContent>
      </w:sdt>
    </w:p>
    <w:p w14:paraId="73BC68FF" w14:textId="3BD11996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Zapsána v obchodním rejstříku vedeném Krajským soudem v </w:t>
      </w:r>
      <w:sdt>
        <w:sdtPr>
          <w:rPr>
            <w:rFonts w:eastAsia="Calibri" w:cstheme="minorHAnsi"/>
          </w:rPr>
          <w:id w:val="-569349211"/>
          <w:placeholder>
            <w:docPart w:val="4FA0DE87B7E5438A9590DE3CC3771384"/>
          </w:placeholder>
        </w:sdtPr>
        <w:sdtContent>
          <w:r w:rsidR="00D55696">
            <w:rPr>
              <w:rFonts w:eastAsia="Calibri" w:cstheme="minorHAnsi"/>
            </w:rPr>
            <w:t>Brně</w:t>
          </w:r>
        </w:sdtContent>
      </w:sdt>
      <w:r w:rsidRPr="00BD66C5">
        <w:rPr>
          <w:rFonts w:eastAsia="Calibri" w:cstheme="minorHAnsi"/>
        </w:rPr>
        <w:t>, sp. zn.</w:t>
      </w:r>
      <w:sdt>
        <w:sdtPr>
          <w:rPr>
            <w:rFonts w:eastAsia="Calibri" w:cstheme="minorHAnsi"/>
          </w:rPr>
          <w:id w:val="377059704"/>
          <w:placeholder>
            <w:docPart w:val="4FA0DE87B7E5438A9590DE3CC3771384"/>
          </w:placeholder>
        </w:sdtPr>
        <w:sdtContent>
          <w:r w:rsidR="00D55696">
            <w:rPr>
              <w:rFonts w:eastAsia="Calibri" w:cstheme="minorHAnsi"/>
            </w:rPr>
            <w:t>B 2976</w:t>
          </w:r>
        </w:sdtContent>
      </w:sdt>
      <w:r w:rsidRPr="00BD66C5">
        <w:rPr>
          <w:rFonts w:eastAsia="Calibri" w:cstheme="minorHAnsi"/>
        </w:rPr>
        <w:t>.</w:t>
      </w:r>
    </w:p>
    <w:p w14:paraId="1E14FDF1" w14:textId="3383532C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ind w:left="1134"/>
        <w:rPr>
          <w:rFonts w:eastAsia="Calibri" w:cstheme="minorHAnsi"/>
        </w:rPr>
      </w:pPr>
      <w:r w:rsidRPr="00BD66C5">
        <w:rPr>
          <w:rFonts w:eastAsia="Calibri" w:cstheme="minorHAnsi"/>
        </w:rPr>
        <w:t xml:space="preserve">Osoba oprávněná jednat ve věcech technických a realizace Stavby: </w:t>
      </w:r>
      <w:r w:rsidR="00785350">
        <w:rPr>
          <w:rFonts w:eastAsia="Calibri" w:cstheme="minorHAnsi"/>
        </w:rPr>
        <w:t>XXXXXXXXXXXXX</w:t>
      </w:r>
      <w:r w:rsidRPr="00BD66C5">
        <w:rPr>
          <w:rFonts w:eastAsia="Calibri" w:cstheme="minorHAnsi"/>
        </w:rPr>
        <w:t>,</w:t>
      </w:r>
      <w:r w:rsidR="00D55696">
        <w:rPr>
          <w:rFonts w:eastAsia="Calibri" w:cstheme="minorHAnsi"/>
        </w:rPr>
        <w:t xml:space="preserve"> člen představenstva,</w:t>
      </w:r>
      <w:r w:rsidRPr="00BD66C5">
        <w:rPr>
          <w:rFonts w:eastAsia="Calibri" w:cstheme="minorHAnsi"/>
        </w:rPr>
        <w:t xml:space="preserve"> e-mail: </w:t>
      </w:r>
      <w:r w:rsidR="00785350">
        <w:rPr>
          <w:rFonts w:eastAsia="Calibri" w:cstheme="minorHAnsi"/>
        </w:rPr>
        <w:t>XXXXXXXXXXXXXX</w:t>
      </w:r>
      <w:r w:rsidRPr="00BD66C5">
        <w:rPr>
          <w:rFonts w:eastAsia="Calibri" w:cstheme="minorHAnsi"/>
        </w:rPr>
        <w:t xml:space="preserve">, tel.: </w:t>
      </w:r>
      <w:r w:rsidR="00785350">
        <w:rPr>
          <w:rFonts w:eastAsia="Calibri" w:cstheme="minorHAnsi"/>
        </w:rPr>
        <w:t>XXXXXXXXXXXXXX</w:t>
      </w:r>
    </w:p>
    <w:p w14:paraId="265ED168" w14:textId="5873F1C9" w:rsidR="0021596A" w:rsidRPr="00BD66C5" w:rsidRDefault="0021596A" w:rsidP="00DB3AA4">
      <w:pPr>
        <w:tabs>
          <w:tab w:val="left" w:pos="1134"/>
          <w:tab w:val="left" w:pos="2977"/>
        </w:tabs>
        <w:spacing w:after="120" w:line="240" w:lineRule="auto"/>
        <w:rPr>
          <w:rFonts w:eastAsia="Calibri" w:cstheme="minorHAnsi"/>
          <w:i/>
        </w:rPr>
      </w:pPr>
      <w:r w:rsidRPr="00BD66C5">
        <w:rPr>
          <w:rFonts w:eastAsia="Calibri" w:cstheme="minorHAnsi"/>
          <w:i/>
        </w:rPr>
        <w:tab/>
        <w:t>(dále jen „zhotovitel“)</w:t>
      </w:r>
    </w:p>
    <w:p w14:paraId="3995D542" w14:textId="77777777" w:rsidR="0021596A" w:rsidRPr="00310359" w:rsidRDefault="0021596A" w:rsidP="00BD66C5">
      <w:pPr>
        <w:numPr>
          <w:ilvl w:val="12"/>
          <w:numId w:val="0"/>
        </w:numPr>
        <w:tabs>
          <w:tab w:val="left" w:pos="426"/>
          <w:tab w:val="left" w:pos="2977"/>
        </w:tabs>
        <w:spacing w:after="0"/>
        <w:ind w:left="360"/>
        <w:contextualSpacing/>
        <w:rPr>
          <w:rFonts w:ascii="Calibri" w:eastAsia="Times New Roman" w:hAnsi="Calibri" w:cs="Calibri"/>
          <w:i/>
          <w:lang w:eastAsia="cs-CZ"/>
        </w:rPr>
      </w:pPr>
    </w:p>
    <w:p w14:paraId="44231500" w14:textId="65475058" w:rsidR="0021596A" w:rsidRPr="00DB3AA4" w:rsidRDefault="0021596A" w:rsidP="00BD66C5">
      <w:pPr>
        <w:keepNext/>
        <w:numPr>
          <w:ilvl w:val="0"/>
          <w:numId w:val="11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120" w:after="0"/>
        <w:contextualSpacing/>
        <w:jc w:val="center"/>
        <w:rPr>
          <w:rFonts w:ascii="Calibri" w:eastAsia="Times New Roman" w:hAnsi="Calibri" w:cs="Calibri"/>
          <w:b/>
          <w:lang w:eastAsia="cs-CZ"/>
        </w:rPr>
      </w:pPr>
      <w:r w:rsidRPr="00DB3AA4">
        <w:rPr>
          <w:rFonts w:ascii="Calibri" w:eastAsia="Times New Roman" w:hAnsi="Calibri" w:cs="Calibri"/>
          <w:b/>
          <w:lang w:eastAsia="cs-CZ"/>
        </w:rPr>
        <w:t xml:space="preserve">Předmět dodatku č. </w:t>
      </w:r>
      <w:r w:rsidR="00B543C9">
        <w:rPr>
          <w:rFonts w:ascii="Calibri" w:eastAsia="Times New Roman" w:hAnsi="Calibri" w:cs="Calibri"/>
          <w:b/>
          <w:lang w:eastAsia="cs-CZ"/>
        </w:rPr>
        <w:t>2</w:t>
      </w:r>
      <w:r w:rsidRPr="00DB3AA4">
        <w:rPr>
          <w:rFonts w:ascii="Calibri" w:eastAsia="Times New Roman" w:hAnsi="Calibri" w:cs="Calibri"/>
          <w:b/>
          <w:lang w:eastAsia="cs-CZ"/>
        </w:rPr>
        <w:t xml:space="preserve"> Smlouvy</w:t>
      </w:r>
    </w:p>
    <w:p w14:paraId="7AAB0A1A" w14:textId="07EA72AD" w:rsidR="006564B1" w:rsidRDefault="00BE3E7C" w:rsidP="008A24C9">
      <w:pPr>
        <w:pStyle w:val="Odstavecseseznamem"/>
        <w:numPr>
          <w:ilvl w:val="0"/>
          <w:numId w:val="13"/>
        </w:numPr>
        <w:ind w:left="284" w:hanging="284"/>
        <w:contextualSpacing/>
        <w:jc w:val="both"/>
        <w:rPr>
          <w:lang w:eastAsia="cs-CZ"/>
        </w:rPr>
      </w:pPr>
      <w:r>
        <w:rPr>
          <w:lang w:eastAsia="cs-CZ"/>
        </w:rPr>
        <w:t xml:space="preserve">V souladu </w:t>
      </w:r>
      <w:r w:rsidR="007C7308">
        <w:rPr>
          <w:lang w:eastAsia="cs-CZ"/>
        </w:rPr>
        <w:t>s</w:t>
      </w:r>
      <w:r w:rsidR="00D5655B">
        <w:rPr>
          <w:lang w:eastAsia="cs-CZ"/>
        </w:rPr>
        <w:t xml:space="preserve"> čl. </w:t>
      </w:r>
      <w:r>
        <w:rPr>
          <w:lang w:eastAsia="cs-CZ"/>
        </w:rPr>
        <w:t>XVII</w:t>
      </w:r>
      <w:r w:rsidR="00D5655B">
        <w:rPr>
          <w:lang w:eastAsia="cs-CZ"/>
        </w:rPr>
        <w:t xml:space="preserve">. odst. </w:t>
      </w:r>
      <w:r>
        <w:rPr>
          <w:lang w:eastAsia="cs-CZ"/>
        </w:rPr>
        <w:t>1 a čl. V. odst. 4 písm. a) a d)</w:t>
      </w:r>
      <w:r w:rsidR="00D5655B">
        <w:rPr>
          <w:lang w:eastAsia="cs-CZ"/>
        </w:rPr>
        <w:t xml:space="preserve"> </w:t>
      </w:r>
      <w:r w:rsidR="00D5655B" w:rsidRPr="00DB3AA4">
        <w:rPr>
          <w:lang w:eastAsia="cs-CZ"/>
        </w:rPr>
        <w:t xml:space="preserve">smlouvy o dílo s předmětem plnění </w:t>
      </w:r>
      <w:r w:rsidR="00D5655B" w:rsidRPr="00261AA1">
        <w:rPr>
          <w:b/>
          <w:bCs/>
          <w:lang w:eastAsia="cs-CZ"/>
        </w:rPr>
        <w:t>„Výstavba budovy pro sociální službu DZR Rýmařov“</w:t>
      </w:r>
      <w:r w:rsidR="00D5655B">
        <w:rPr>
          <w:lang w:eastAsia="cs-CZ"/>
        </w:rPr>
        <w:t xml:space="preserve"> </w:t>
      </w:r>
      <w:r w:rsidR="00D5655B" w:rsidRPr="00DB3AA4">
        <w:rPr>
          <w:lang w:eastAsia="cs-CZ"/>
        </w:rPr>
        <w:t xml:space="preserve">ze dne </w:t>
      </w:r>
      <w:r w:rsidR="00D5655B">
        <w:rPr>
          <w:lang w:eastAsia="cs-CZ"/>
        </w:rPr>
        <w:t>01</w:t>
      </w:r>
      <w:r w:rsidR="00D5655B" w:rsidRPr="00DB3AA4">
        <w:rPr>
          <w:lang w:eastAsia="cs-CZ"/>
        </w:rPr>
        <w:t>.</w:t>
      </w:r>
      <w:r w:rsidR="00D5655B">
        <w:rPr>
          <w:lang w:eastAsia="cs-CZ"/>
        </w:rPr>
        <w:t>10</w:t>
      </w:r>
      <w:r w:rsidR="00D5655B" w:rsidRPr="00DB3AA4">
        <w:rPr>
          <w:lang w:eastAsia="cs-CZ"/>
        </w:rPr>
        <w:t>.202</w:t>
      </w:r>
      <w:r w:rsidR="00D5655B">
        <w:rPr>
          <w:lang w:eastAsia="cs-CZ"/>
        </w:rPr>
        <w:t>4</w:t>
      </w:r>
      <w:r w:rsidR="00B543C9">
        <w:rPr>
          <w:lang w:eastAsia="cs-CZ"/>
        </w:rPr>
        <w:t xml:space="preserve">, ve znění jejího dodatku č. 1 ze dne </w:t>
      </w:r>
      <w:r w:rsidR="00AF7B7B">
        <w:rPr>
          <w:lang w:eastAsia="cs-CZ"/>
        </w:rPr>
        <w:t>17.10.2024</w:t>
      </w:r>
      <w:r w:rsidR="00D5655B" w:rsidRPr="00DB3AA4">
        <w:rPr>
          <w:lang w:eastAsia="cs-CZ"/>
        </w:rPr>
        <w:t xml:space="preserve"> (dále jen „Smlouva“)</w:t>
      </w:r>
      <w:r w:rsidR="00261AA1">
        <w:rPr>
          <w:lang w:eastAsia="cs-CZ"/>
        </w:rPr>
        <w:t>,</w:t>
      </w:r>
      <w:r w:rsidR="00D5655B" w:rsidRPr="00DB3AA4">
        <w:rPr>
          <w:lang w:eastAsia="cs-CZ"/>
        </w:rPr>
        <w:t xml:space="preserve"> </w:t>
      </w:r>
      <w:r w:rsidR="007C7308">
        <w:rPr>
          <w:lang w:eastAsia="cs-CZ"/>
        </w:rPr>
        <w:t xml:space="preserve">se smluvní strany dohodly </w:t>
      </w:r>
      <w:r w:rsidR="00261AA1">
        <w:rPr>
          <w:lang w:eastAsia="cs-CZ"/>
        </w:rPr>
        <w:t xml:space="preserve">na uzavření dodatku č. 2, kterým </w:t>
      </w:r>
      <w:r w:rsidR="00AF7B7B">
        <w:rPr>
          <w:lang w:eastAsia="cs-CZ"/>
        </w:rPr>
        <w:t>se</w:t>
      </w:r>
      <w:r w:rsidR="00261AA1">
        <w:rPr>
          <w:lang w:eastAsia="cs-CZ"/>
        </w:rPr>
        <w:t xml:space="preserve"> ve Smlouvě </w:t>
      </w:r>
      <w:r w:rsidR="006564B1" w:rsidRPr="00DB3AA4">
        <w:rPr>
          <w:lang w:eastAsia="cs-CZ"/>
        </w:rPr>
        <w:t>mění čl. V. odst. 1 takto:</w:t>
      </w:r>
    </w:p>
    <w:p w14:paraId="0DA654C5" w14:textId="77777777" w:rsidR="00261AA1" w:rsidRDefault="00261AA1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5272A1C" w14:textId="483E0082" w:rsidR="005D2DC5" w:rsidRDefault="005D2DC5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D5655B">
        <w:rPr>
          <w:rFonts w:ascii="Calibri" w:hAnsi="Calibri" w:cs="Calibri"/>
          <w:b/>
          <w:i/>
          <w:sz w:val="22"/>
          <w:szCs w:val="22"/>
        </w:rPr>
        <w:t>Cena za dílo</w:t>
      </w:r>
    </w:p>
    <w:p w14:paraId="77AA2869" w14:textId="77777777" w:rsidR="00626278" w:rsidRDefault="00626278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860"/>
        <w:gridCol w:w="1860"/>
        <w:gridCol w:w="1860"/>
      </w:tblGrid>
      <w:tr w:rsidR="00626278" w:rsidRPr="00626278" w14:paraId="335685C3" w14:textId="77777777" w:rsidTr="00626278">
        <w:trPr>
          <w:trHeight w:val="600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9D98C9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dílo (v 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B3EDE" w14:textId="77777777" w:rsidR="00626278" w:rsidRPr="00626278" w:rsidRDefault="00626278" w:rsidP="00626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 daně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7C168" w14:textId="77777777" w:rsidR="00626278" w:rsidRPr="00626278" w:rsidRDefault="00626278" w:rsidP="00626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snížená sazba 12%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B3AF3D" w14:textId="77777777" w:rsidR="00626278" w:rsidRPr="00626278" w:rsidRDefault="00626278" w:rsidP="00626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626278" w:rsidRPr="00626278" w14:paraId="1910FE0B" w14:textId="77777777" w:rsidTr="00626278">
        <w:trPr>
          <w:trHeight w:val="630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9565213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lang w:eastAsia="cs-CZ"/>
              </w:rPr>
              <w:t>Cena dle Smlouvy o Dílo a Dodatku č.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A47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78 727 331,15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230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9 447 279,74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7E5A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88 174 610,89 Kč</w:t>
            </w:r>
          </w:p>
        </w:tc>
      </w:tr>
      <w:tr w:rsidR="00626278" w:rsidRPr="00626278" w14:paraId="36B19CEB" w14:textId="77777777" w:rsidTr="00626278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BEE9A14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Dodatek č. 2 vícepráce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FF1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2 823 971,57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FC0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338 876,59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525E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3 162 848,16 Kč</w:t>
            </w:r>
          </w:p>
        </w:tc>
      </w:tr>
      <w:tr w:rsidR="00626278" w:rsidRPr="00626278" w14:paraId="70738887" w14:textId="77777777" w:rsidTr="00626278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6DDA2C2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Dodatek č. 2 Méněpráce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FF2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-962 308,73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6DE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-115 477,05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8614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-1 077 785,78 Kč</w:t>
            </w:r>
          </w:p>
        </w:tc>
      </w:tr>
      <w:tr w:rsidR="00626278" w:rsidRPr="00626278" w14:paraId="61C5246D" w14:textId="77777777" w:rsidTr="00626278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1B498607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lang w:eastAsia="cs-CZ"/>
              </w:rPr>
              <w:t>Dodatek č. 2 bilance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C11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color w:val="000000"/>
                <w:lang w:eastAsia="cs-CZ"/>
              </w:rPr>
              <w:t>1 861 662,84 Kč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ADA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color w:val="000000"/>
                <w:lang w:eastAsia="cs-CZ"/>
              </w:rPr>
              <w:t>223 399,54 Kč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DEA4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color w:val="000000"/>
                <w:lang w:eastAsia="cs-CZ"/>
              </w:rPr>
              <w:t>2 085 062,38 Kč</w:t>
            </w:r>
          </w:p>
        </w:tc>
      </w:tr>
      <w:tr w:rsidR="00626278" w:rsidRPr="00626278" w14:paraId="2B7BB6B3" w14:textId="77777777" w:rsidTr="00626278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313442F" w14:textId="77777777" w:rsidR="00626278" w:rsidRPr="00626278" w:rsidRDefault="00626278" w:rsidP="006262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díla 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010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80 588 993,99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52B8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9 670 679,28 Kč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2EE4" w14:textId="77777777" w:rsidR="00626278" w:rsidRPr="00626278" w:rsidRDefault="00626278" w:rsidP="006262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62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90 259 673,27 Kč</w:t>
            </w:r>
          </w:p>
        </w:tc>
      </w:tr>
    </w:tbl>
    <w:p w14:paraId="5F8370A3" w14:textId="77777777" w:rsidR="00626278" w:rsidRPr="00651449" w:rsidRDefault="00626278" w:rsidP="005D2DC5">
      <w:pPr>
        <w:pStyle w:val="Import1"/>
        <w:spacing w:before="120"/>
        <w:ind w:left="36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A0CBEF5" w14:textId="77777777" w:rsidR="0021596A" w:rsidRPr="00BD66C5" w:rsidRDefault="0021596A" w:rsidP="00BD66C5">
      <w:pPr>
        <w:keepNext/>
        <w:numPr>
          <w:ilvl w:val="0"/>
          <w:numId w:val="11"/>
        </w:numPr>
        <w:spacing w:before="120" w:after="0" w:line="276" w:lineRule="auto"/>
        <w:contextualSpacing/>
        <w:jc w:val="center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>Ostatní a závěrečná ujednání</w:t>
      </w:r>
    </w:p>
    <w:p w14:paraId="260663BE" w14:textId="51038DEA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po přečtení tohoto dodatku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5E2D4657" w14:textId="501A8484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prohlašují, že skutečnosti uvedené v tomto dodatku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nepovažují za obchodní tajemství ve smyslu § 504 zákona č.</w:t>
      </w:r>
      <w:r w:rsidR="00785350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89/2012 Sb., občanský zákoník, ve znění pozdějších předpisů, a udělují svolení k jejich užití a zveřejnění bez stanovení jakýchkoliv dalších podmínek.</w:t>
      </w:r>
    </w:p>
    <w:p w14:paraId="09F05B0A" w14:textId="5674F876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  <w:tab w:val="left" w:pos="1701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Smlouvy je vyhotoven ve čtyřech stejnopisech s platností originálu, přičemž každá ze smluvních stran obdrží dva oboustranně podepsané výtisky. </w:t>
      </w:r>
    </w:p>
    <w:p w14:paraId="64E14388" w14:textId="41C89827" w:rsidR="0021596A" w:rsidRPr="00BD66C5" w:rsidRDefault="0021596A" w:rsidP="00BD66C5">
      <w:pPr>
        <w:keepLines/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Ostatní dohodnutá ujednání Smlouvy ve znění jejich pozdějších dodatků se nemění a zůstávají v platnosti. Ustanovení čl. XVII. odst. 7. Smlouvy, týkající se způsobu doručování, se vztahují i na tento dodatek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>.</w:t>
      </w:r>
    </w:p>
    <w:p w14:paraId="30E89B63" w14:textId="5B887C97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snapToGrid w:val="0"/>
          <w:lang w:eastAsia="cs-CZ"/>
        </w:rPr>
      </w:pPr>
      <w:r w:rsidRPr="00BD66C5">
        <w:rPr>
          <w:rFonts w:eastAsia="Times New Roman" w:cstheme="minorHAnsi"/>
          <w:snapToGrid w:val="0"/>
          <w:lang w:eastAsia="cs-CZ"/>
        </w:rPr>
        <w:t xml:space="preserve">Tento dodatek č. </w:t>
      </w:r>
      <w:r w:rsidR="00AC3967">
        <w:rPr>
          <w:rFonts w:eastAsia="Times New Roman" w:cstheme="minorHAnsi"/>
          <w:snapToGrid w:val="0"/>
          <w:lang w:eastAsia="cs-CZ"/>
        </w:rPr>
        <w:t>2</w:t>
      </w:r>
      <w:r w:rsidRPr="00BD66C5">
        <w:rPr>
          <w:rFonts w:eastAsia="Times New Roman" w:cstheme="minorHAnsi"/>
          <w:snapToGrid w:val="0"/>
          <w:lang w:eastAsia="cs-CZ"/>
        </w:rPr>
        <w:t xml:space="preserve">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69DFCC7" w14:textId="6332116F" w:rsidR="00BD66C5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Smluvní strany se dohodly, že na právní poměry vzniklé ze Smlouvy a tohoto dodatku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se použijí ustanovení zákona č.</w:t>
      </w:r>
      <w:r w:rsidR="00305CBC">
        <w:rPr>
          <w:rFonts w:eastAsia="Times New Roman" w:cstheme="minorHAnsi"/>
          <w:lang w:eastAsia="cs-CZ"/>
        </w:rPr>
        <w:t xml:space="preserve"> </w:t>
      </w:r>
      <w:r w:rsidRPr="00BD66C5">
        <w:rPr>
          <w:rFonts w:eastAsia="Times New Roman" w:cstheme="minorHAnsi"/>
          <w:lang w:eastAsia="cs-CZ"/>
        </w:rPr>
        <w:t>89/2012 Sb., občanský zákoník, ve znění pozdějších předpisů.</w:t>
      </w:r>
    </w:p>
    <w:p w14:paraId="55F75A00" w14:textId="4EBA51E2" w:rsidR="0021596A" w:rsidRPr="00BD66C5" w:rsidRDefault="0021596A" w:rsidP="00BD66C5">
      <w:pPr>
        <w:numPr>
          <w:ilvl w:val="0"/>
          <w:numId w:val="8"/>
        </w:numPr>
        <w:tabs>
          <w:tab w:val="clear" w:pos="360"/>
          <w:tab w:val="left" w:pos="284"/>
        </w:tabs>
        <w:spacing w:after="0"/>
        <w:ind w:left="284" w:hanging="284"/>
        <w:contextualSpacing/>
        <w:jc w:val="both"/>
        <w:rPr>
          <w:rFonts w:eastAsia="Times New Roman" w:cstheme="minorHAnsi"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Dodatek č. </w:t>
      </w:r>
      <w:r w:rsidR="00AC3967">
        <w:rPr>
          <w:rFonts w:eastAsia="Times New Roman" w:cstheme="minorHAnsi"/>
          <w:lang w:eastAsia="cs-CZ"/>
        </w:rPr>
        <w:t>2</w:t>
      </w:r>
      <w:r w:rsidRPr="00BD66C5">
        <w:rPr>
          <w:rFonts w:eastAsia="Times New Roman" w:cstheme="minorHAnsi"/>
          <w:lang w:eastAsia="cs-CZ"/>
        </w:rPr>
        <w:t xml:space="preserve"> je uzavřen na základě rozhodnutí Rady města Rýmařov </w:t>
      </w:r>
      <w:r w:rsidRPr="000C48F6">
        <w:rPr>
          <w:rFonts w:eastAsia="Times New Roman" w:cstheme="minorHAnsi"/>
          <w:lang w:eastAsia="cs-CZ"/>
        </w:rPr>
        <w:t>č.</w:t>
      </w:r>
      <w:r w:rsidR="00281EEC">
        <w:rPr>
          <w:rFonts w:eastAsia="Times New Roman" w:cstheme="minorHAnsi"/>
          <w:lang w:eastAsia="cs-CZ"/>
        </w:rPr>
        <w:t xml:space="preserve"> </w:t>
      </w:r>
      <w:r w:rsidR="0044738F" w:rsidRPr="0044738F">
        <w:rPr>
          <w:rFonts w:eastAsia="Times New Roman" w:cstheme="minorHAnsi"/>
          <w:lang w:eastAsia="cs-CZ"/>
        </w:rPr>
        <w:t xml:space="preserve">2978/60/25 </w:t>
      </w:r>
      <w:r w:rsidRPr="00BD66C5">
        <w:rPr>
          <w:rFonts w:eastAsia="Times New Roman" w:cstheme="minorHAnsi"/>
          <w:lang w:eastAsia="cs-CZ"/>
        </w:rPr>
        <w:t>ze dne</w:t>
      </w:r>
      <w:r w:rsidR="00281EEC">
        <w:rPr>
          <w:rFonts w:eastAsia="Times New Roman" w:cstheme="minorHAnsi"/>
          <w:lang w:eastAsia="cs-CZ"/>
        </w:rPr>
        <w:t xml:space="preserve"> </w:t>
      </w:r>
      <w:r w:rsidR="00AA772B">
        <w:rPr>
          <w:rFonts w:eastAsia="Times New Roman" w:cstheme="minorHAnsi"/>
          <w:lang w:eastAsia="cs-CZ"/>
        </w:rPr>
        <w:t>2</w:t>
      </w:r>
      <w:r w:rsidR="00B27F3C">
        <w:rPr>
          <w:rFonts w:eastAsia="Times New Roman" w:cstheme="minorHAnsi"/>
          <w:lang w:eastAsia="cs-CZ"/>
        </w:rPr>
        <w:t>8</w:t>
      </w:r>
      <w:r w:rsidR="00281EEC">
        <w:rPr>
          <w:rFonts w:eastAsia="Times New Roman" w:cstheme="minorHAnsi"/>
          <w:lang w:eastAsia="cs-CZ"/>
        </w:rPr>
        <w:t>.</w:t>
      </w:r>
      <w:r w:rsidR="0076138E" w:rsidRPr="00BD66C5">
        <w:rPr>
          <w:rFonts w:eastAsia="Times New Roman" w:cstheme="minorHAnsi"/>
          <w:lang w:eastAsia="cs-CZ"/>
        </w:rPr>
        <w:t>0</w:t>
      </w:r>
      <w:r w:rsidR="00AC3967">
        <w:rPr>
          <w:rFonts w:eastAsia="Times New Roman" w:cstheme="minorHAnsi"/>
          <w:lang w:eastAsia="cs-CZ"/>
        </w:rPr>
        <w:t>3</w:t>
      </w:r>
      <w:r w:rsidRPr="00BD66C5">
        <w:rPr>
          <w:rFonts w:eastAsia="Times New Roman" w:cstheme="minorHAnsi"/>
          <w:lang w:eastAsia="cs-CZ"/>
        </w:rPr>
        <w:t>.202</w:t>
      </w:r>
      <w:r w:rsidR="00AC3967">
        <w:rPr>
          <w:rFonts w:eastAsia="Times New Roman" w:cstheme="minorHAnsi"/>
          <w:lang w:eastAsia="cs-CZ"/>
        </w:rPr>
        <w:t>5</w:t>
      </w:r>
      <w:r w:rsidRPr="00BD66C5">
        <w:rPr>
          <w:rFonts w:eastAsia="Times New Roman" w:cstheme="minorHAnsi"/>
          <w:lang w:eastAsia="cs-CZ"/>
        </w:rPr>
        <w:t>.</w:t>
      </w:r>
    </w:p>
    <w:p w14:paraId="35ADA2A2" w14:textId="77777777" w:rsidR="009044B2" w:rsidRPr="00BD66C5" w:rsidRDefault="009044B2" w:rsidP="0021596A">
      <w:pPr>
        <w:spacing w:before="240" w:after="0"/>
        <w:rPr>
          <w:rFonts w:eastAsia="Times New Roman" w:cstheme="minorHAnsi"/>
          <w:lang w:eastAsia="cs-CZ"/>
        </w:rPr>
      </w:pPr>
    </w:p>
    <w:p w14:paraId="1911B027" w14:textId="056830DA" w:rsidR="0021596A" w:rsidRPr="00BD66C5" w:rsidRDefault="0021596A" w:rsidP="0021596A">
      <w:pPr>
        <w:spacing w:before="240"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>V Rýmařově dne</w:t>
      </w:r>
      <w:r w:rsidR="00785350">
        <w:rPr>
          <w:rFonts w:eastAsia="Times New Roman" w:cstheme="minorHAnsi"/>
          <w:lang w:eastAsia="cs-CZ"/>
        </w:rPr>
        <w:t xml:space="preserve"> </w:t>
      </w:r>
      <w:r w:rsidR="007507AF">
        <w:rPr>
          <w:rFonts w:eastAsia="Times New Roman" w:cstheme="minorHAnsi"/>
          <w:lang w:eastAsia="cs-CZ"/>
        </w:rPr>
        <w:t>31</w:t>
      </w:r>
      <w:r w:rsidR="00785350">
        <w:rPr>
          <w:rFonts w:eastAsia="Times New Roman" w:cstheme="minorHAnsi"/>
          <w:lang w:eastAsia="cs-CZ"/>
        </w:rPr>
        <w:t>.03.2025</w:t>
      </w:r>
      <w:r w:rsidR="00AC3967">
        <w:rPr>
          <w:rFonts w:eastAsia="Times New Roman" w:cstheme="minorHAnsi"/>
          <w:lang w:eastAsia="cs-CZ"/>
        </w:rPr>
        <w:tab/>
      </w:r>
      <w:r w:rsidR="00AC3967">
        <w:rPr>
          <w:rFonts w:eastAsia="Times New Roman" w:cstheme="minorHAnsi"/>
          <w:lang w:eastAsia="cs-CZ"/>
        </w:rPr>
        <w:tab/>
      </w:r>
      <w:r w:rsidR="0046454C">
        <w:rPr>
          <w:rFonts w:eastAsia="Times New Roman" w:cstheme="minorHAnsi"/>
          <w:lang w:eastAsia="cs-CZ"/>
        </w:rPr>
        <w:tab/>
      </w:r>
      <w:r w:rsidR="0046454C">
        <w:rPr>
          <w:rFonts w:eastAsia="Times New Roman" w:cstheme="minorHAnsi"/>
          <w:lang w:eastAsia="cs-CZ"/>
        </w:rPr>
        <w:tab/>
      </w:r>
      <w:r w:rsidR="00AC3967">
        <w:rPr>
          <w:rFonts w:eastAsia="Times New Roman" w:cstheme="minorHAnsi"/>
          <w:lang w:eastAsia="cs-CZ"/>
        </w:rPr>
        <w:tab/>
      </w:r>
      <w:r w:rsidR="0046454C">
        <w:rPr>
          <w:rFonts w:eastAsia="Times New Roman" w:cstheme="minorHAnsi"/>
          <w:lang w:eastAsia="cs-CZ"/>
        </w:rPr>
        <w:t xml:space="preserve">V Kroměříži dne </w:t>
      </w:r>
      <w:r w:rsidR="00785350">
        <w:rPr>
          <w:rFonts w:eastAsia="Times New Roman" w:cstheme="minorHAnsi"/>
          <w:lang w:eastAsia="cs-CZ"/>
        </w:rPr>
        <w:t>2</w:t>
      </w:r>
      <w:r w:rsidR="007507AF">
        <w:rPr>
          <w:rFonts w:eastAsia="Times New Roman" w:cstheme="minorHAnsi"/>
          <w:lang w:eastAsia="cs-CZ"/>
        </w:rPr>
        <w:t>9</w:t>
      </w:r>
      <w:r w:rsidR="00785350">
        <w:rPr>
          <w:rFonts w:eastAsia="Times New Roman" w:cstheme="minorHAnsi"/>
          <w:lang w:eastAsia="cs-CZ"/>
        </w:rPr>
        <w:t>.03.2025</w:t>
      </w:r>
    </w:p>
    <w:p w14:paraId="569F7FEA" w14:textId="77777777" w:rsidR="0021596A" w:rsidRPr="00BD66C5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1E1E0632" w14:textId="7E80A79E" w:rsidR="0021596A" w:rsidRDefault="0021596A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b/>
          <w:lang w:eastAsia="cs-CZ"/>
        </w:rPr>
        <w:tab/>
        <w:t xml:space="preserve">             </w:t>
      </w:r>
    </w:p>
    <w:p w14:paraId="30BA3D27" w14:textId="77777777" w:rsidR="00B27F3C" w:rsidRDefault="00B27F3C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7B13B291" w14:textId="77777777" w:rsidR="00B27F3C" w:rsidRPr="00BD66C5" w:rsidRDefault="00B27F3C" w:rsidP="0021596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/>
        <w:rPr>
          <w:rFonts w:eastAsia="Times New Roman" w:cstheme="minorHAnsi"/>
          <w:b/>
          <w:lang w:eastAsia="cs-CZ"/>
        </w:rPr>
      </w:pPr>
    </w:p>
    <w:p w14:paraId="00E06962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/>
          <w:lang w:eastAsia="cs-CZ"/>
        </w:rPr>
      </w:pPr>
    </w:p>
    <w:p w14:paraId="3C379770" w14:textId="77777777" w:rsidR="0021596A" w:rsidRPr="00BD66C5" w:rsidRDefault="0021596A" w:rsidP="0021596A">
      <w:pPr>
        <w:suppressAutoHyphens/>
        <w:spacing w:after="0"/>
        <w:rPr>
          <w:rFonts w:eastAsia="Times New Roman" w:cstheme="minorHAnsi"/>
          <w:bCs/>
          <w:lang w:eastAsia="cs-CZ"/>
        </w:rPr>
      </w:pPr>
      <w:r w:rsidRPr="00BD66C5">
        <w:rPr>
          <w:rFonts w:eastAsia="Times New Roman" w:cstheme="minorHAnsi"/>
          <w:bCs/>
          <w:lang w:eastAsia="cs-CZ"/>
        </w:rPr>
        <w:t xml:space="preserve"> -----------------------------------                                        </w:t>
      </w:r>
      <w:r w:rsidRPr="00BD66C5">
        <w:rPr>
          <w:rFonts w:eastAsia="Times New Roman" w:cstheme="minorHAnsi"/>
          <w:bCs/>
          <w:lang w:eastAsia="cs-CZ"/>
        </w:rPr>
        <w:tab/>
      </w:r>
      <w:r w:rsidRPr="00BD66C5">
        <w:rPr>
          <w:rFonts w:eastAsia="Times New Roman" w:cstheme="minorHAnsi"/>
          <w:bCs/>
          <w:lang w:eastAsia="cs-CZ"/>
        </w:rPr>
        <w:tab/>
        <w:t xml:space="preserve"> ------------------------------</w:t>
      </w:r>
    </w:p>
    <w:p w14:paraId="3BB97E6D" w14:textId="3FF946CD" w:rsidR="0021596A" w:rsidRPr="00BD66C5" w:rsidRDefault="0021596A" w:rsidP="003A3AB8">
      <w:pPr>
        <w:tabs>
          <w:tab w:val="left" w:pos="4820"/>
        </w:tabs>
        <w:suppressAutoHyphens/>
        <w:spacing w:after="0"/>
        <w:rPr>
          <w:rFonts w:eastAsia="Times New Roman" w:cstheme="minorHAnsi"/>
          <w:b/>
          <w:lang w:eastAsia="cs-CZ"/>
        </w:rPr>
      </w:pPr>
      <w:r w:rsidRPr="00BD66C5">
        <w:rPr>
          <w:rFonts w:eastAsia="Times New Roman" w:cstheme="minorHAnsi"/>
          <w:lang w:eastAsia="cs-CZ"/>
        </w:rPr>
        <w:t xml:space="preserve">     </w:t>
      </w:r>
      <w:r w:rsidRPr="00BD66C5">
        <w:rPr>
          <w:rFonts w:eastAsia="Times New Roman" w:cstheme="minorHAnsi"/>
          <w:b/>
          <w:lang w:eastAsia="cs-CZ"/>
        </w:rPr>
        <w:t xml:space="preserve">   Ing. Luděk Šimko</w:t>
      </w:r>
      <w:r w:rsidRPr="00BD66C5">
        <w:rPr>
          <w:rFonts w:eastAsia="Times New Roman" w:cstheme="minorHAnsi"/>
          <w:b/>
          <w:lang w:eastAsia="cs-CZ"/>
        </w:rPr>
        <w:tab/>
      </w:r>
      <w:sdt>
        <w:sdtPr>
          <w:rPr>
            <w:rFonts w:eastAsia="Times New Roman" w:cstheme="minorHAnsi"/>
            <w:b/>
            <w:lang w:eastAsia="cs-CZ"/>
          </w:rPr>
          <w:id w:val="-180825879"/>
          <w:placeholder>
            <w:docPart w:val="DefaultPlaceholder_-1854013440"/>
          </w:placeholder>
        </w:sdtPr>
        <w:sdtContent>
          <w:r w:rsidR="0046454C">
            <w:rPr>
              <w:rFonts w:eastAsia="Times New Roman" w:cstheme="minorHAnsi"/>
              <w:b/>
              <w:lang w:eastAsia="cs-CZ"/>
            </w:rPr>
            <w:tab/>
          </w:r>
          <w:r w:rsidR="0046454C">
            <w:rPr>
              <w:rFonts w:eastAsia="Times New Roman" w:cstheme="minorHAnsi"/>
              <w:b/>
              <w:lang w:eastAsia="cs-CZ"/>
            </w:rPr>
            <w:tab/>
          </w:r>
          <w:r w:rsidR="00305A3E">
            <w:rPr>
              <w:rFonts w:eastAsia="Times New Roman" w:cstheme="minorHAnsi"/>
              <w:b/>
              <w:lang w:eastAsia="cs-CZ"/>
            </w:rPr>
            <w:t xml:space="preserve">    </w:t>
          </w:r>
          <w:r w:rsidR="00B27F3C">
            <w:rPr>
              <w:rFonts w:eastAsia="Times New Roman" w:cstheme="minorHAnsi"/>
              <w:b/>
              <w:lang w:eastAsia="cs-CZ"/>
            </w:rPr>
            <w:t>Ing. Ondřej Wachal</w:t>
          </w:r>
        </w:sdtContent>
      </w:sdt>
    </w:p>
    <w:p w14:paraId="67D434D7" w14:textId="43096A17" w:rsidR="0047134A" w:rsidRPr="0047134A" w:rsidRDefault="0021596A" w:rsidP="00BD66C5">
      <w:pPr>
        <w:tabs>
          <w:tab w:val="left" w:pos="5812"/>
        </w:tabs>
        <w:suppressAutoHyphens/>
        <w:spacing w:after="0"/>
      </w:pPr>
      <w:r w:rsidRPr="00BD66C5">
        <w:rPr>
          <w:rFonts w:eastAsia="Times New Roman" w:cstheme="minorHAnsi"/>
          <w:lang w:eastAsia="cs-CZ"/>
        </w:rPr>
        <w:t xml:space="preserve">               </w:t>
      </w:r>
      <w:r w:rsidR="00B27F3C">
        <w:rPr>
          <w:rFonts w:eastAsia="Times New Roman" w:cstheme="minorHAnsi"/>
          <w:lang w:eastAsia="cs-CZ"/>
        </w:rPr>
        <w:t>s</w:t>
      </w:r>
      <w:r w:rsidRPr="00BD66C5">
        <w:rPr>
          <w:rFonts w:eastAsia="Times New Roman" w:cstheme="minorHAnsi"/>
          <w:lang w:eastAsia="cs-CZ"/>
        </w:rPr>
        <w:t xml:space="preserve">tarosta                                                                                   </w:t>
      </w:r>
      <w:r w:rsidR="00B27F3C">
        <w:rPr>
          <w:rFonts w:eastAsia="Times New Roman" w:cstheme="minorHAnsi"/>
          <w:lang w:eastAsia="cs-CZ"/>
        </w:rPr>
        <w:t>předseda představenstva</w:t>
      </w:r>
      <w:r w:rsidRPr="00BD66C5">
        <w:rPr>
          <w:rFonts w:eastAsia="Times New Roman" w:cstheme="minorHAnsi"/>
          <w:lang w:eastAsia="cs-CZ"/>
        </w:rPr>
        <w:tab/>
        <w:t xml:space="preserve">          </w:t>
      </w:r>
    </w:p>
    <w:sectPr w:rsidR="0047134A" w:rsidRPr="0047134A" w:rsidSect="00E3322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A8A0" w14:textId="77777777" w:rsidR="001709D3" w:rsidRDefault="001709D3" w:rsidP="008079D2">
      <w:pPr>
        <w:spacing w:after="0"/>
      </w:pPr>
      <w:r>
        <w:separator/>
      </w:r>
    </w:p>
    <w:p w14:paraId="14BDA545" w14:textId="77777777" w:rsidR="001709D3" w:rsidRDefault="001709D3"/>
  </w:endnote>
  <w:endnote w:type="continuationSeparator" w:id="0">
    <w:p w14:paraId="45CAA8A0" w14:textId="77777777" w:rsidR="001709D3" w:rsidRDefault="001709D3" w:rsidP="008079D2">
      <w:pPr>
        <w:spacing w:after="0"/>
      </w:pPr>
      <w:r>
        <w:continuationSeparator/>
      </w:r>
    </w:p>
    <w:p w14:paraId="0AB3CB69" w14:textId="77777777" w:rsidR="001709D3" w:rsidRDefault="00170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B263" w14:textId="77777777" w:rsidR="00C52FED" w:rsidRPr="00C52FED" w:rsidRDefault="00C52FED" w:rsidP="00C52FED">
    <w:pPr>
      <w:pStyle w:val="zapati"/>
    </w:pPr>
    <w:r w:rsidRPr="00C52FED">
      <w:t xml:space="preserve">strana </w:t>
    </w:r>
    <w:r w:rsidRPr="00C52FED">
      <w:fldChar w:fldCharType="begin"/>
    </w:r>
    <w:r w:rsidRPr="00C52FED">
      <w:instrText xml:space="preserve"> PAGE </w:instrText>
    </w:r>
    <w:r w:rsidRPr="00C52FED">
      <w:fldChar w:fldCharType="separate"/>
    </w:r>
    <w:r>
      <w:rPr>
        <w:noProof/>
      </w:rPr>
      <w:t>1</w:t>
    </w:r>
    <w:r w:rsidRPr="00C52FED">
      <w:fldChar w:fldCharType="end"/>
    </w:r>
    <w:r w:rsidRPr="00C52FED">
      <w:t xml:space="preserve"> z </w:t>
    </w:r>
    <w:fldSimple w:instr=" NUMPAGES ">
      <w:r>
        <w:rPr>
          <w:noProof/>
        </w:rPr>
        <w:t>1</w:t>
      </w:r>
    </w:fldSimple>
  </w:p>
  <w:p w14:paraId="7BC07785" w14:textId="77777777" w:rsidR="00E30E9D" w:rsidRDefault="00E30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92C59" w14:textId="77777777" w:rsidR="001709D3" w:rsidRDefault="001709D3" w:rsidP="008079D2">
      <w:pPr>
        <w:spacing w:after="0"/>
      </w:pPr>
      <w:r>
        <w:separator/>
      </w:r>
    </w:p>
    <w:p w14:paraId="6666F133" w14:textId="77777777" w:rsidR="001709D3" w:rsidRDefault="001709D3"/>
  </w:footnote>
  <w:footnote w:type="continuationSeparator" w:id="0">
    <w:p w14:paraId="36CF4679" w14:textId="77777777" w:rsidR="001709D3" w:rsidRDefault="001709D3" w:rsidP="008079D2">
      <w:pPr>
        <w:spacing w:after="0"/>
      </w:pPr>
      <w:r>
        <w:continuationSeparator/>
      </w:r>
    </w:p>
    <w:p w14:paraId="48CF612E" w14:textId="77777777" w:rsidR="001709D3" w:rsidRDefault="00170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65E27" w14:textId="77777777" w:rsidR="00C52FED" w:rsidRDefault="00C52FED" w:rsidP="00C52FED">
    <w:pPr>
      <w:ind w:right="269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556FB" wp14:editId="60A6CA3A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AA70C0" w14:textId="77777777" w:rsidR="00E30E9D" w:rsidRDefault="00E30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DA0"/>
    <w:multiLevelType w:val="hybridMultilevel"/>
    <w:tmpl w:val="3274E4EC"/>
    <w:lvl w:ilvl="0" w:tplc="B5BEF0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F080FAF"/>
    <w:multiLevelType w:val="hybridMultilevel"/>
    <w:tmpl w:val="66069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9A383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61E4"/>
    <w:multiLevelType w:val="hybridMultilevel"/>
    <w:tmpl w:val="A1FCA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C65026"/>
    <w:multiLevelType w:val="hybridMultilevel"/>
    <w:tmpl w:val="239A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C2CE3"/>
    <w:multiLevelType w:val="hybridMultilevel"/>
    <w:tmpl w:val="83B88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9340">
    <w:abstractNumId w:val="3"/>
  </w:num>
  <w:num w:numId="2" w16cid:durableId="1661274898">
    <w:abstractNumId w:val="11"/>
  </w:num>
  <w:num w:numId="3" w16cid:durableId="1206675505">
    <w:abstractNumId w:val="10"/>
  </w:num>
  <w:num w:numId="4" w16cid:durableId="954169205">
    <w:abstractNumId w:val="4"/>
  </w:num>
  <w:num w:numId="5" w16cid:durableId="31537374">
    <w:abstractNumId w:val="1"/>
  </w:num>
  <w:num w:numId="6" w16cid:durableId="1857958451">
    <w:abstractNumId w:val="8"/>
  </w:num>
  <w:num w:numId="7" w16cid:durableId="1662201535">
    <w:abstractNumId w:val="2"/>
  </w:num>
  <w:num w:numId="8" w16cid:durableId="418597822">
    <w:abstractNumId w:val="5"/>
  </w:num>
  <w:num w:numId="9" w16cid:durableId="216480685">
    <w:abstractNumId w:val="6"/>
  </w:num>
  <w:num w:numId="10" w16cid:durableId="652760725">
    <w:abstractNumId w:val="12"/>
  </w:num>
  <w:num w:numId="11" w16cid:durableId="954292224">
    <w:abstractNumId w:val="9"/>
  </w:num>
  <w:num w:numId="12" w16cid:durableId="1425808745">
    <w:abstractNumId w:val="7"/>
  </w:num>
  <w:num w:numId="13" w16cid:durableId="6731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A"/>
    <w:rsid w:val="00043FC0"/>
    <w:rsid w:val="000815E0"/>
    <w:rsid w:val="000A252F"/>
    <w:rsid w:val="000C48F6"/>
    <w:rsid w:val="000D7684"/>
    <w:rsid w:val="0012511B"/>
    <w:rsid w:val="00134AFC"/>
    <w:rsid w:val="00135371"/>
    <w:rsid w:val="00143D2A"/>
    <w:rsid w:val="001709D3"/>
    <w:rsid w:val="0019475E"/>
    <w:rsid w:val="00212DE7"/>
    <w:rsid w:val="0021596A"/>
    <w:rsid w:val="00236713"/>
    <w:rsid w:val="00243FB9"/>
    <w:rsid w:val="00261AA1"/>
    <w:rsid w:val="00264457"/>
    <w:rsid w:val="002702F8"/>
    <w:rsid w:val="002736F1"/>
    <w:rsid w:val="00281EEC"/>
    <w:rsid w:val="00305A3E"/>
    <w:rsid w:val="00305CBC"/>
    <w:rsid w:val="00324E75"/>
    <w:rsid w:val="00345549"/>
    <w:rsid w:val="0035211D"/>
    <w:rsid w:val="00352D60"/>
    <w:rsid w:val="00390E91"/>
    <w:rsid w:val="00392EE3"/>
    <w:rsid w:val="003A3AB8"/>
    <w:rsid w:val="003D4A45"/>
    <w:rsid w:val="003F2A99"/>
    <w:rsid w:val="00405C25"/>
    <w:rsid w:val="00423556"/>
    <w:rsid w:val="0044738F"/>
    <w:rsid w:val="004626A4"/>
    <w:rsid w:val="0046454C"/>
    <w:rsid w:val="00465BCC"/>
    <w:rsid w:val="0047134A"/>
    <w:rsid w:val="004E6AA7"/>
    <w:rsid w:val="00555191"/>
    <w:rsid w:val="00556A06"/>
    <w:rsid w:val="00560355"/>
    <w:rsid w:val="0057277B"/>
    <w:rsid w:val="005864A2"/>
    <w:rsid w:val="005A5C7C"/>
    <w:rsid w:val="005D2DC5"/>
    <w:rsid w:val="006239EA"/>
    <w:rsid w:val="00626278"/>
    <w:rsid w:val="00631CFA"/>
    <w:rsid w:val="006564B1"/>
    <w:rsid w:val="006734AB"/>
    <w:rsid w:val="006D580F"/>
    <w:rsid w:val="006E3269"/>
    <w:rsid w:val="006F0D77"/>
    <w:rsid w:val="00706DF9"/>
    <w:rsid w:val="00727E5E"/>
    <w:rsid w:val="007368BF"/>
    <w:rsid w:val="0074248A"/>
    <w:rsid w:val="007507AF"/>
    <w:rsid w:val="00760A1F"/>
    <w:rsid w:val="0076138E"/>
    <w:rsid w:val="00765E40"/>
    <w:rsid w:val="00766007"/>
    <w:rsid w:val="00785350"/>
    <w:rsid w:val="00792D9C"/>
    <w:rsid w:val="007A47F4"/>
    <w:rsid w:val="007C7308"/>
    <w:rsid w:val="0080664E"/>
    <w:rsid w:val="008079D2"/>
    <w:rsid w:val="00854FCE"/>
    <w:rsid w:val="008C71C5"/>
    <w:rsid w:val="008D4068"/>
    <w:rsid w:val="008D5E90"/>
    <w:rsid w:val="009044B2"/>
    <w:rsid w:val="00927939"/>
    <w:rsid w:val="009360DE"/>
    <w:rsid w:val="00956D41"/>
    <w:rsid w:val="00991D4F"/>
    <w:rsid w:val="009C18A5"/>
    <w:rsid w:val="009C29C1"/>
    <w:rsid w:val="009D47EF"/>
    <w:rsid w:val="009E0F86"/>
    <w:rsid w:val="00A32D06"/>
    <w:rsid w:val="00A5316E"/>
    <w:rsid w:val="00A71A17"/>
    <w:rsid w:val="00A7235E"/>
    <w:rsid w:val="00A976BA"/>
    <w:rsid w:val="00AA772B"/>
    <w:rsid w:val="00AC3967"/>
    <w:rsid w:val="00AD109D"/>
    <w:rsid w:val="00AF48A2"/>
    <w:rsid w:val="00AF4E53"/>
    <w:rsid w:val="00AF7B7B"/>
    <w:rsid w:val="00B04409"/>
    <w:rsid w:val="00B27F3C"/>
    <w:rsid w:val="00B30750"/>
    <w:rsid w:val="00B474A8"/>
    <w:rsid w:val="00B543C9"/>
    <w:rsid w:val="00B64B17"/>
    <w:rsid w:val="00B6531B"/>
    <w:rsid w:val="00BD66C5"/>
    <w:rsid w:val="00BE3E7C"/>
    <w:rsid w:val="00C377AC"/>
    <w:rsid w:val="00C52FED"/>
    <w:rsid w:val="00C661DB"/>
    <w:rsid w:val="00C916DE"/>
    <w:rsid w:val="00C91766"/>
    <w:rsid w:val="00CA1AA9"/>
    <w:rsid w:val="00CB1F1B"/>
    <w:rsid w:val="00CD5EE3"/>
    <w:rsid w:val="00CF29AA"/>
    <w:rsid w:val="00D15E74"/>
    <w:rsid w:val="00D55696"/>
    <w:rsid w:val="00D5655B"/>
    <w:rsid w:val="00D61572"/>
    <w:rsid w:val="00D863B9"/>
    <w:rsid w:val="00DB3AA4"/>
    <w:rsid w:val="00DD50E3"/>
    <w:rsid w:val="00E2229C"/>
    <w:rsid w:val="00E30E9D"/>
    <w:rsid w:val="00E3322C"/>
    <w:rsid w:val="00E766D3"/>
    <w:rsid w:val="00E82726"/>
    <w:rsid w:val="00E879B2"/>
    <w:rsid w:val="00E96416"/>
    <w:rsid w:val="00EB494F"/>
    <w:rsid w:val="00EC37CC"/>
    <w:rsid w:val="00EE09B2"/>
    <w:rsid w:val="00EF2877"/>
    <w:rsid w:val="00EF5DF0"/>
    <w:rsid w:val="00F13D3C"/>
    <w:rsid w:val="00F2474D"/>
    <w:rsid w:val="00F3128A"/>
    <w:rsid w:val="00F81553"/>
    <w:rsid w:val="00F86A80"/>
    <w:rsid w:val="00FA2402"/>
    <w:rsid w:val="00FA7532"/>
    <w:rsid w:val="00FB2611"/>
    <w:rsid w:val="00FD0066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2BA4"/>
  <w15:chartTrackingRefBased/>
  <w15:docId w15:val="{5EA82C1D-512A-4C85-8C79-ED8E071E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96A"/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31CFA"/>
    <w:rPr>
      <w:color w:val="808080"/>
    </w:rPr>
  </w:style>
  <w:style w:type="paragraph" w:customStyle="1" w:styleId="Import3">
    <w:name w:val="Import 3"/>
    <w:basedOn w:val="Normln"/>
    <w:rsid w:val="00765E4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1">
    <w:name w:val="Import 1"/>
    <w:basedOn w:val="Normln"/>
    <w:rsid w:val="005D2DC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360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6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SM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448E6977774A5EABED0909B1A4D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A9784-45B0-41FE-8E15-8C44A9246B9F}"/>
      </w:docPartPr>
      <w:docPartBody>
        <w:p w:rsidR="00173B2B" w:rsidRDefault="00183BCB" w:rsidP="00183BCB">
          <w:pPr>
            <w:pStyle w:val="0E448E6977774A5EABED0909B1A4D867"/>
          </w:pPr>
          <w:r w:rsidRPr="008D30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A0DE87B7E5438A9590DE3CC377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A9E0-313C-4C13-9AE3-B0B9FDC2B055}"/>
      </w:docPartPr>
      <w:docPartBody>
        <w:p w:rsidR="00173B2B" w:rsidRDefault="00183BCB" w:rsidP="00183BCB">
          <w:pPr>
            <w:pStyle w:val="4FA0DE87B7E5438A9590DE3CC3771384"/>
          </w:pPr>
          <w:r w:rsidRPr="00880C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99929-3E97-43E4-9EF2-59D1D3579F36}"/>
      </w:docPartPr>
      <w:docPartBody>
        <w:p w:rsidR="004C7726" w:rsidRDefault="00C9444C">
          <w:r w:rsidRPr="00D51EB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B4C54"/>
    <w:rsid w:val="00173B2B"/>
    <w:rsid w:val="00183BCB"/>
    <w:rsid w:val="0019475E"/>
    <w:rsid w:val="004C7726"/>
    <w:rsid w:val="00560355"/>
    <w:rsid w:val="00665F64"/>
    <w:rsid w:val="006734AB"/>
    <w:rsid w:val="006E09E4"/>
    <w:rsid w:val="006F0D79"/>
    <w:rsid w:val="006F6461"/>
    <w:rsid w:val="00792D9C"/>
    <w:rsid w:val="008C71C5"/>
    <w:rsid w:val="00A32D06"/>
    <w:rsid w:val="00AF48A2"/>
    <w:rsid w:val="00AF4E53"/>
    <w:rsid w:val="00C15D1E"/>
    <w:rsid w:val="00C839A5"/>
    <w:rsid w:val="00C9444C"/>
    <w:rsid w:val="00D15665"/>
    <w:rsid w:val="00D54A2B"/>
    <w:rsid w:val="00D863B9"/>
    <w:rsid w:val="00EC37CC"/>
    <w:rsid w:val="00EF0816"/>
    <w:rsid w:val="00EF5DF0"/>
    <w:rsid w:val="00F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44C"/>
    <w:rPr>
      <w:color w:val="808080"/>
    </w:rPr>
  </w:style>
  <w:style w:type="paragraph" w:customStyle="1" w:styleId="0E448E6977774A5EABED0909B1A4D867">
    <w:name w:val="0E448E6977774A5EABED0909B1A4D867"/>
    <w:rsid w:val="00183BCB"/>
  </w:style>
  <w:style w:type="paragraph" w:customStyle="1" w:styleId="4FA0DE87B7E5438A9590DE3CC3771384">
    <w:name w:val="4FA0DE87B7E5438A9590DE3CC3771384"/>
    <w:rsid w:val="00183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3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Pešatová</dc:creator>
  <cp:keywords/>
  <dc:description/>
  <cp:lastModifiedBy>Světlana Laštůvková</cp:lastModifiedBy>
  <cp:revision>4</cp:revision>
  <cp:lastPrinted>2025-03-28T08:03:00Z</cp:lastPrinted>
  <dcterms:created xsi:type="dcterms:W3CDTF">2025-03-28T10:23:00Z</dcterms:created>
  <dcterms:modified xsi:type="dcterms:W3CDTF">2025-03-31T11:48:00Z</dcterms:modified>
</cp:coreProperties>
</file>