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7660" w:right="0" w:firstLine="0"/>
        <w:jc w:val="left"/>
      </w:pPr>
      <w:r>
        <w:rPr>
          <w:color w:val="000000"/>
          <w:spacing w:val="0"/>
          <w:w w:val="100"/>
          <w:position w:val="0"/>
          <w:shd w:val="clear" w:color="auto" w:fill="auto"/>
          <w:lang w:val="cs-CZ" w:eastAsia="cs-CZ" w:bidi="cs-CZ"/>
        </w:rPr>
        <w:t>Kupní smlouva</w:t>
      </w:r>
    </w:p>
    <w:p>
      <w:pPr>
        <w:pStyle w:val="Style9"/>
        <w:keepNext/>
        <w:keepLines/>
        <w:widowControl w:val="0"/>
        <w:shd w:val="clear" w:color="auto" w:fill="auto"/>
        <w:bidi w:val="0"/>
        <w:spacing w:before="0" w:after="80" w:line="197"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0" w:line="240" w:lineRule="auto"/>
        <w:ind w:left="188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5171440</wp:posOffset>
                </wp:positionH>
                <wp:positionV relativeFrom="paragraph">
                  <wp:posOffset>12700</wp:posOffset>
                </wp:positionV>
                <wp:extent cx="755650" cy="387350"/>
                <wp:wrapSquare wrapText="left"/>
                <wp:docPr id="1" name="Shape 1"/>
                <a:graphic xmlns:a="http://schemas.openxmlformats.org/drawingml/2006/main">
                  <a:graphicData uri="http://schemas.microsoft.com/office/word/2010/wordprocessingShape">
                    <wps:wsp>
                      <wps:cNvSpPr txBox="1"/>
                      <wps:spPr>
                        <a:xfrm>
                          <a:ext cx="75565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HM06/2025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275/2025</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7.19999999999999pt;margin-top:1.pt;width:59.5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HM06/2025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275/2025</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prodávajícího:</w:t>
      </w:r>
    </w:p>
    <w:p>
      <w:pPr>
        <w:pStyle w:val="Style2"/>
        <w:keepNext w:val="0"/>
        <w:keepLines w:val="0"/>
        <w:widowControl w:val="0"/>
        <w:shd w:val="clear" w:color="auto" w:fill="auto"/>
        <w:bidi w:val="0"/>
        <w:spacing w:before="0" w:after="280" w:line="240" w:lineRule="auto"/>
        <w:ind w:left="2000" w:right="0" w:firstLine="0"/>
        <w:jc w:val="left"/>
      </w:pPr>
      <w:r>
        <w:rPr>
          <w:color w:val="000000"/>
          <w:spacing w:val="0"/>
          <w:w w:val="100"/>
          <w:position w:val="0"/>
          <w:shd w:val="clear" w:color="auto" w:fill="auto"/>
          <w:lang w:val="cs-CZ" w:eastAsia="cs-CZ" w:bidi="cs-CZ"/>
        </w:rPr>
        <w:t>Číslo smlouvy kupujícího:</w:t>
      </w:r>
    </w:p>
    <w:tbl>
      <w:tblPr>
        <w:tblOverlap w:val="never"/>
        <w:jc w:val="center"/>
        <w:tblLayout w:type="fixed"/>
      </w:tblPr>
      <w:tblGrid>
        <w:gridCol w:w="1930"/>
        <w:gridCol w:w="7382"/>
      </w:tblGrid>
      <w:tr>
        <w:trPr>
          <w:trHeight w:val="41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960"/>
              <w:jc w:val="left"/>
              <w:rPr>
                <w:sz w:val="24"/>
                <w:szCs w:val="24"/>
              </w:rPr>
            </w:pPr>
            <w:r>
              <w:rPr>
                <w:b/>
                <w:bCs/>
                <w:color w:val="000000"/>
                <w:spacing w:val="0"/>
                <w:w w:val="100"/>
                <w:position w:val="0"/>
                <w:sz w:val="24"/>
                <w:szCs w:val="24"/>
                <w:shd w:val="clear" w:color="auto" w:fill="auto"/>
                <w:lang w:val="cs-CZ" w:eastAsia="cs-CZ" w:bidi="cs-CZ"/>
              </w:rPr>
              <w:t>„Pracovní plavidlo s přívěsem“</w:t>
            </w:r>
          </w:p>
        </w:tc>
      </w:tr>
    </w:tbl>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Smluvní strany</w:t>
      </w:r>
    </w:p>
    <w:p>
      <w:pPr>
        <w:widowControl w:val="0"/>
        <w:spacing w:after="79" w:line="1" w:lineRule="exact"/>
      </w:pPr>
    </w:p>
    <w:p>
      <w:pPr>
        <w:widowControl w:val="0"/>
        <w:spacing w:line="1" w:lineRule="exact"/>
      </w:pPr>
    </w:p>
    <w:tbl>
      <w:tblPr>
        <w:tblOverlap w:val="never"/>
        <w:jc w:val="center"/>
        <w:tblLayout w:type="fixed"/>
      </w:tblPr>
      <w:tblGrid>
        <w:gridCol w:w="1930"/>
        <w:gridCol w:w="7382"/>
      </w:tblGrid>
      <w:tr>
        <w:trPr>
          <w:trHeight w:val="56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BG Technik cs, a.s.</w:t>
            </w:r>
          </w:p>
        </w:tc>
      </w:tr>
      <w:tr>
        <w:trPr>
          <w:trHeight w:val="2222"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zástupce 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15"/>
              <w:keepNext w:val="0"/>
              <w:keepLines w:val="0"/>
              <w:widowControl w:val="0"/>
              <w:shd w:val="clear" w:color="auto" w:fill="auto"/>
              <w:bidi w:val="0"/>
              <w:spacing w:before="100" w:after="120" w:line="240" w:lineRule="auto"/>
              <w:ind w:left="0" w:right="0" w:firstLine="0"/>
              <w:jc w:val="left"/>
            </w:pPr>
            <w:r>
              <w:rPr>
                <w:color w:val="000000"/>
                <w:spacing w:val="0"/>
                <w:w w:val="100"/>
                <w:position w:val="0"/>
                <w:shd w:val="clear" w:color="auto" w:fill="auto"/>
                <w:lang w:val="cs-CZ" w:eastAsia="cs-CZ" w:bidi="cs-CZ"/>
              </w:rPr>
              <w:t>: U Závodiště 251/8, 159 00, Praha 5 - Velká Chuchle : Představenstvo : xxxxxxxx, místopředseda představenstva</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25253948</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CZ25253948</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je zapsán v Obchodním rejstříku vedeného Městským soudem v Praze, v oddílu B, vložce č. 7742 (dále jen „prodávající“)</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w:t>
      </w:r>
    </w:p>
    <w:p>
      <w:pPr>
        <w:widowControl w:val="0"/>
        <w:spacing w:after="79" w:line="1" w:lineRule="exact"/>
      </w:pPr>
    </w:p>
    <w:p>
      <w:pPr>
        <w:widowControl w:val="0"/>
        <w:spacing w:line="1" w:lineRule="exact"/>
      </w:pPr>
    </w:p>
    <w:tbl>
      <w:tblPr>
        <w:tblOverlap w:val="never"/>
        <w:jc w:val="center"/>
        <w:tblLayout w:type="fixed"/>
      </w:tblPr>
      <w:tblGrid>
        <w:gridCol w:w="1930"/>
        <w:gridCol w:w="7382"/>
      </w:tblGrid>
      <w:tr>
        <w:trPr>
          <w:trHeight w:val="614"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Bezručova 4219, Chomutov, PSČ 430 03</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 xxxxxxxx, generální ředitel</w:t>
      </w:r>
    </w:p>
    <w:p>
      <w:pPr>
        <w:widowControl w:val="0"/>
        <w:spacing w:line="1" w:lineRule="exact"/>
      </w:pPr>
    </w:p>
    <w:tbl>
      <w:tblPr>
        <w:tblOverlap w:val="never"/>
        <w:jc w:val="center"/>
        <w:tblLayout w:type="fixed"/>
      </w:tblPr>
      <w:tblGrid>
        <w:gridCol w:w="1930"/>
        <w:gridCol w:w="7382"/>
      </w:tblGrid>
      <w:tr>
        <w:trPr>
          <w:trHeight w:val="2381"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ve věcech smluvních Technický zástupce IČO 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 Číslo účtu Telefon</w:t>
            </w:r>
          </w:p>
        </w:tc>
        <w:tc>
          <w:tcPr>
            <w:tcBorders/>
            <w:shd w:val="clear" w:color="auto" w:fill="FFFFFF"/>
            <w:vAlign w:val="top"/>
          </w:tcPr>
          <w:p>
            <w:pPr>
              <w:pStyle w:val="Style15"/>
              <w:keepNext w:val="0"/>
              <w:keepLines w:val="0"/>
              <w:widowControl w:val="0"/>
              <w:shd w:val="clear" w:color="auto" w:fill="auto"/>
              <w:bidi w:val="0"/>
              <w:spacing w:before="0" w:after="200" w:line="240" w:lineRule="auto"/>
              <w:ind w:left="0" w:right="0" w:firstLine="360"/>
              <w:jc w:val="left"/>
            </w:pPr>
            <w:r>
              <w:rPr>
                <w:color w:val="000000"/>
                <w:spacing w:val="0"/>
                <w:w w:val="100"/>
                <w:position w:val="0"/>
                <w:shd w:val="clear" w:color="auto" w:fill="auto"/>
                <w:lang w:val="cs-CZ" w:eastAsia="cs-CZ" w:bidi="cs-CZ"/>
              </w:rPr>
              <w:t>xxxxxxxx, ekonomický ředitel</w:t>
            </w:r>
          </w:p>
          <w:p>
            <w:pPr>
              <w:pStyle w:val="Style1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xxxxxxxx, vedoucí Odboru obchodní přípravy investic</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70889988</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CZ70889988</w:t>
            </w:r>
          </w:p>
          <w:p>
            <w:pPr>
              <w:pStyle w:val="Style1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xxxxxxxx</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p>
            <w:pPr>
              <w:pStyle w:val="Style1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xxxxxxxx</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79" w:line="1" w:lineRule="exact"/>
      </w:pP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9"/>
        <w:keepNext/>
        <w:keepLines/>
        <w:widowControl w:val="0"/>
        <w:numPr>
          <w:ilvl w:val="0"/>
          <w:numId w:val="1"/>
        </w:numPr>
        <w:shd w:val="clear" w:color="auto" w:fill="auto"/>
        <w:tabs>
          <w:tab w:pos="368" w:val="left"/>
        </w:tabs>
        <w:bidi w:val="0"/>
        <w:spacing w:before="0" w:after="80" w:line="240" w:lineRule="auto"/>
        <w:ind w:left="400" w:right="0" w:hanging="400"/>
        <w:jc w:val="left"/>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nového a nepoužitého pracovního plavidla s novým a nepoužitým přívěsem za podmínek podle této smlouvy (dále jen předmět této smlouvy).</w:t>
      </w:r>
      <w:bookmarkEnd w:id="3"/>
      <w:bookmarkEnd w:id="4"/>
      <w:bookmarkEnd w:id="6"/>
    </w:p>
    <w:p>
      <w:pPr>
        <w:pStyle w:val="Style2"/>
        <w:keepNext w:val="0"/>
        <w:keepLines w:val="0"/>
        <w:widowControl w:val="0"/>
        <w:shd w:val="clear" w:color="auto" w:fill="auto"/>
        <w:tabs>
          <w:tab w:pos="3653" w:val="left"/>
          <w:tab w:pos="6278" w:val="left"/>
        </w:tabs>
        <w:bidi w:val="0"/>
        <w:spacing w:before="0" w:after="0" w:line="240" w:lineRule="auto"/>
        <w:ind w:left="0" w:right="0" w:firstLine="600"/>
        <w:jc w:val="left"/>
      </w:pPr>
      <w:r>
        <w:rPr>
          <w:color w:val="000000"/>
          <w:spacing w:val="0"/>
          <w:w w:val="100"/>
          <w:position w:val="0"/>
          <w:shd w:val="clear" w:color="auto" w:fill="auto"/>
          <w:lang w:val="cs-CZ" w:eastAsia="cs-CZ" w:bidi="cs-CZ"/>
        </w:rPr>
        <w:t>Typ/model:</w:t>
        <w:tab/>
        <w:t>Modelový kód:</w:t>
        <w:tab/>
        <w:t>Typ motoru/výkon:</w:t>
      </w:r>
    </w:p>
    <w:p>
      <w:pPr>
        <w:pStyle w:val="Style2"/>
        <w:keepNext w:val="0"/>
        <w:keepLines w:val="0"/>
        <w:widowControl w:val="0"/>
        <w:shd w:val="clear" w:color="auto" w:fill="auto"/>
        <w:tabs>
          <w:tab w:pos="3653" w:val="left"/>
          <w:tab w:pos="6278" w:val="left"/>
        </w:tabs>
        <w:bidi w:val="0"/>
        <w:spacing w:before="0" w:after="0" w:line="240" w:lineRule="auto"/>
        <w:ind w:left="0" w:right="0" w:firstLine="600"/>
        <w:jc w:val="left"/>
      </w:pPr>
      <w:r>
        <w:rPr>
          <w:b/>
          <w:bCs/>
          <w:color w:val="000000"/>
          <w:spacing w:val="0"/>
          <w:w w:val="100"/>
          <w:position w:val="0"/>
          <w:shd w:val="clear" w:color="auto" w:fill="auto"/>
          <w:lang w:val="cs-CZ" w:eastAsia="cs-CZ" w:bidi="cs-CZ"/>
        </w:rPr>
        <w:t>MS Boat/S 690WT</w:t>
        <w:tab/>
        <w:t>S 690 WT</w:t>
        <w:tab/>
        <w:t>Honda BF 100AK1 LRTU/</w:t>
      </w:r>
    </w:p>
    <w:p>
      <w:pPr>
        <w:pStyle w:val="Style2"/>
        <w:keepNext w:val="0"/>
        <w:keepLines w:val="0"/>
        <w:widowControl w:val="0"/>
        <w:shd w:val="clear" w:color="auto" w:fill="auto"/>
        <w:bidi w:val="0"/>
        <w:spacing w:before="0" w:after="80" w:line="240" w:lineRule="auto"/>
        <w:ind w:left="6260" w:right="0" w:firstLine="0"/>
        <w:jc w:val="left"/>
      </w:pPr>
      <w:r>
        <w:rPr>
          <w:b/>
          <w:bCs/>
          <w:color w:val="000000"/>
          <w:spacing w:val="0"/>
          <w:w w:val="100"/>
          <w:position w:val="0"/>
          <w:shd w:val="clear" w:color="auto" w:fill="auto"/>
          <w:lang w:val="cs-CZ" w:eastAsia="cs-CZ" w:bidi="cs-CZ"/>
        </w:rPr>
        <w:t>100 HP</w:t>
      </w:r>
    </w:p>
    <w:p>
      <w:pPr>
        <w:pStyle w:val="Style2"/>
        <w:keepNext w:val="0"/>
        <w:keepLines w:val="0"/>
        <w:widowControl w:val="0"/>
        <w:shd w:val="clear" w:color="auto" w:fill="auto"/>
        <w:bidi w:val="0"/>
        <w:spacing w:before="0" w:after="0" w:line="240" w:lineRule="auto"/>
        <w:ind w:left="7700" w:right="0" w:firstLine="0"/>
        <w:jc w:val="both"/>
      </w:pPr>
      <w:r>
        <w:rPr>
          <w:color w:val="000000"/>
          <w:spacing w:val="0"/>
          <w:w w:val="100"/>
          <w:position w:val="0"/>
          <w:shd w:val="clear" w:color="auto" w:fill="auto"/>
          <w:lang w:val="cs-CZ" w:eastAsia="cs-CZ" w:bidi="cs-CZ"/>
        </w:rPr>
        <w:t>Kupní smlouva</w:t>
      </w:r>
    </w:p>
    <w:p>
      <w:pPr>
        <w:pStyle w:val="Style2"/>
        <w:keepNext w:val="0"/>
        <w:keepLines w:val="0"/>
        <w:widowControl w:val="0"/>
        <w:numPr>
          <w:ilvl w:val="0"/>
          <w:numId w:val="3"/>
        </w:numPr>
        <w:shd w:val="clear" w:color="auto" w:fill="auto"/>
        <w:tabs>
          <w:tab w:pos="366" w:val="left"/>
        </w:tabs>
        <w:bidi w:val="0"/>
        <w:spacing w:before="0" w:after="0" w:line="240" w:lineRule="auto"/>
        <w:ind w:left="0" w:right="0" w:firstLine="0"/>
        <w:jc w:val="center"/>
      </w:pPr>
      <w:r>
        <mc:AlternateContent>
          <mc:Choice Requires="wps">
            <w:drawing>
              <wp:anchor distT="0" distB="0" distL="76200" distR="76200" simplePos="0" relativeHeight="125829380" behindDoc="0" locked="0" layoutInCell="1" allowOverlap="1">
                <wp:simplePos x="0" y="0"/>
                <wp:positionH relativeFrom="page">
                  <wp:posOffset>833120</wp:posOffset>
                </wp:positionH>
                <wp:positionV relativeFrom="paragraph">
                  <wp:posOffset>114300</wp:posOffset>
                </wp:positionV>
                <wp:extent cx="143510" cy="219710"/>
                <wp:wrapSquare wrapText="bothSides"/>
                <wp:docPr id="3" name="Shape 3"/>
                <a:graphic xmlns:a="http://schemas.openxmlformats.org/drawingml/2006/main">
                  <a:graphicData uri="http://schemas.microsoft.com/office/word/2010/wordprocessingShape">
                    <wps:wsp>
                      <wps:cNvSpPr txBox="1"/>
                      <wps:spPr>
                        <a:xfrm>
                          <a:ext cx="143510"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2.</w:t>
                            </w:r>
                          </w:p>
                        </w:txbxContent>
                      </wps:txbx>
                      <wps:bodyPr wrap="none" lIns="0" tIns="0" rIns="0" bIns="0">
                        <a:noAutoFit/>
                      </wps:bodyPr>
                    </wps:wsp>
                  </a:graphicData>
                </a:graphic>
              </wp:anchor>
            </w:drawing>
          </mc:Choice>
          <mc:Fallback>
            <w:pict>
              <v:shape id="_x0000_s1029" type="#_x0000_t202" style="position:absolute;margin-left:65.599999999999994pt;margin-top:9.pt;width:11.300000000000001pt;height:17.300000000000001pt;z-index:-125829373;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2.</w:t>
                      </w:r>
                    </w:p>
                  </w:txbxContent>
                </v:textbox>
                <w10:wrap type="square" anchorx="page"/>
              </v:shape>
            </w:pict>
          </mc:Fallback>
        </mc:AlternateContent>
      </w:r>
      <w:bookmarkStart w:id="7" w:name="bookmark7"/>
      <w:bookmarkEnd w:id="7"/>
      <w:r>
        <w:rPr>
          <w:b/>
          <w:bCs/>
          <w:color w:val="000000"/>
          <w:spacing w:val="0"/>
          <w:w w:val="100"/>
          <w:position w:val="0"/>
          <w:shd w:val="clear" w:color="auto" w:fill="auto"/>
          <w:lang w:val="cs-CZ" w:eastAsia="cs-CZ" w:bidi="cs-CZ"/>
        </w:rPr>
        <w:t>Předmět smlouvy a předmět díla</w:t>
      </w:r>
    </w:p>
    <w:p>
      <w:pPr>
        <w:pStyle w:val="Style19"/>
        <w:keepNext/>
        <w:keepLines/>
        <w:widowControl w:val="0"/>
        <w:shd w:val="clear" w:color="auto" w:fill="auto"/>
        <w:bidi w:val="0"/>
        <w:spacing w:before="0" w:after="240" w:line="240" w:lineRule="auto"/>
        <w:ind w:left="0" w:right="0" w:firstLine="0"/>
        <w:jc w:val="both"/>
      </w:pPr>
      <w:bookmarkStart w:id="10" w:name="bookmark10"/>
      <w:bookmarkStart w:id="8" w:name="bookmark8"/>
      <w:bookmarkStart w:id="9" w:name="bookmark9"/>
      <w:r>
        <w:rPr>
          <w:color w:val="000000"/>
          <w:spacing w:val="0"/>
          <w:w w:val="100"/>
          <w:position w:val="0"/>
          <w:shd w:val="clear" w:color="auto" w:fill="auto"/>
          <w:lang w:val="cs-CZ" w:eastAsia="cs-CZ" w:bidi="cs-CZ"/>
        </w:rPr>
        <w:t>Podrobná specifikace 1 ks pracovního plavidla s přívěsem a příslušenství je uvedena v příloze č. 1 kupní smlouvy – Technická specifikace, která je nedílnou součástí této smlouvy.</w:t>
      </w:r>
      <w:bookmarkEnd w:id="10"/>
      <w:bookmarkEnd w:id="8"/>
      <w:bookmarkEnd w:id="9"/>
    </w:p>
    <w:p>
      <w:pPr>
        <w:pStyle w:val="Style9"/>
        <w:keepNext/>
        <w:keepLines/>
        <w:widowControl w:val="0"/>
        <w:numPr>
          <w:ilvl w:val="0"/>
          <w:numId w:val="3"/>
        </w:numPr>
        <w:shd w:val="clear" w:color="auto" w:fill="auto"/>
        <w:tabs>
          <w:tab w:pos="382"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9"/>
        <w:keepNext/>
        <w:keepLines/>
        <w:widowControl w:val="0"/>
        <w:numPr>
          <w:ilvl w:val="0"/>
          <w:numId w:val="5"/>
        </w:numPr>
        <w:shd w:val="clear" w:color="auto" w:fill="auto"/>
        <w:tabs>
          <w:tab w:pos="368" w:val="left"/>
        </w:tabs>
        <w:bidi w:val="0"/>
        <w:spacing w:before="0" w:line="240" w:lineRule="auto"/>
        <w:ind w:right="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Kupní cena předmětu této smlouvy uvedeného v čl. I. , včetně dodání na místo určené kupujícím je dohodnuta podle zákona č. 526/1990 Sb., o cenách, ve znění pozdějších předpisů, jako cena pevná.</w:t>
      </w:r>
      <w:bookmarkEnd w:id="15"/>
      <w:bookmarkEnd w:id="16"/>
      <w:bookmarkEnd w:id="18"/>
    </w:p>
    <w:p>
      <w:pPr>
        <w:pStyle w:val="Style19"/>
        <w:keepNext/>
        <w:keepLines/>
        <w:widowControl w:val="0"/>
        <w:numPr>
          <w:ilvl w:val="0"/>
          <w:numId w:val="5"/>
        </w:numPr>
        <w:shd w:val="clear" w:color="auto" w:fill="auto"/>
        <w:tabs>
          <w:tab w:pos="368" w:val="left"/>
        </w:tabs>
        <w:bidi w:val="0"/>
        <w:spacing w:before="0" w:line="240" w:lineRule="auto"/>
        <w:ind w:left="0" w:right="0" w:firstLine="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Kupní cena za předmět této smlouvy včetně výbavy uvedené v příloze této smlouvy</w:t>
      </w:r>
      <w:bookmarkEnd w:id="19"/>
      <w:bookmarkEnd w:id="20"/>
      <w:bookmarkEnd w:id="22"/>
    </w:p>
    <w:p>
      <w:pPr>
        <w:pStyle w:val="Style2"/>
        <w:keepNext w:val="0"/>
        <w:keepLines w:val="0"/>
        <w:widowControl w:val="0"/>
        <w:shd w:val="clear" w:color="auto" w:fill="auto"/>
        <w:tabs>
          <w:tab w:pos="6298"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2 488 500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558"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522 585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tabs>
          <w:tab w:pos="6298" w:val="left"/>
        </w:tabs>
        <w:bidi w:val="0"/>
        <w:spacing w:before="0" w:after="120" w:line="240" w:lineRule="auto"/>
        <w:ind w:left="380" w:right="0" w:firstLine="20"/>
        <w:jc w:val="both"/>
      </w:pPr>
      <w:r>
        <w:rPr>
          <w:color w:val="000000"/>
          <w:spacing w:val="0"/>
          <w:w w:val="100"/>
          <w:position w:val="0"/>
          <w:shd w:val="clear" w:color="auto" w:fill="auto"/>
          <w:lang w:val="cs-CZ" w:eastAsia="cs-CZ" w:bidi="cs-CZ"/>
        </w:rPr>
        <w:t>(v zákonné výši stanovené ke dni zdanitelného plnění) cena celkem</w:t>
        <w:tab/>
      </w:r>
      <w:r>
        <w:rPr>
          <w:b/>
          <w:bCs/>
          <w:color w:val="000000"/>
          <w:spacing w:val="0"/>
          <w:w w:val="100"/>
          <w:position w:val="0"/>
          <w:shd w:val="clear" w:color="auto" w:fill="auto"/>
          <w:lang w:val="cs-CZ" w:eastAsia="cs-CZ" w:bidi="cs-CZ"/>
        </w:rPr>
        <w:t xml:space="preserve">3 011 085 </w:t>
      </w:r>
      <w:r>
        <w:rPr>
          <w:color w:val="000000"/>
          <w:spacing w:val="0"/>
          <w:w w:val="100"/>
          <w:position w:val="0"/>
          <w:shd w:val="clear" w:color="auto" w:fill="auto"/>
          <w:lang w:val="cs-CZ" w:eastAsia="cs-CZ" w:bidi="cs-CZ"/>
        </w:rPr>
        <w:t>Kč včetně DPH</w:t>
      </w:r>
    </w:p>
    <w:p>
      <w:pPr>
        <w:pStyle w:val="Style19"/>
        <w:keepNext/>
        <w:keepLines/>
        <w:widowControl w:val="0"/>
        <w:numPr>
          <w:ilvl w:val="0"/>
          <w:numId w:val="5"/>
        </w:numPr>
        <w:shd w:val="clear" w:color="auto" w:fill="auto"/>
        <w:tabs>
          <w:tab w:pos="368" w:val="left"/>
        </w:tabs>
        <w:bidi w:val="0"/>
        <w:spacing w:before="0" w:after="240" w:line="240" w:lineRule="auto"/>
        <w:ind w:right="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23"/>
      <w:bookmarkEnd w:id="24"/>
      <w:bookmarkEnd w:id="26"/>
    </w:p>
    <w:p>
      <w:pPr>
        <w:pStyle w:val="Style9"/>
        <w:keepNext/>
        <w:keepLines/>
        <w:widowControl w:val="0"/>
        <w:numPr>
          <w:ilvl w:val="0"/>
          <w:numId w:val="3"/>
        </w:numPr>
        <w:shd w:val="clear" w:color="auto" w:fill="auto"/>
        <w:tabs>
          <w:tab w:pos="440" w:val="left"/>
        </w:tabs>
        <w:bidi w:val="0"/>
        <w:spacing w:before="0" w:line="240" w:lineRule="auto"/>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Platební podmínky</w:t>
      </w:r>
      <w:bookmarkEnd w:id="27"/>
      <w:bookmarkEnd w:id="28"/>
      <w:bookmarkEnd w:id="30"/>
    </w:p>
    <w:p>
      <w:pPr>
        <w:pStyle w:val="Style19"/>
        <w:keepNext/>
        <w:keepLines/>
        <w:widowControl w:val="0"/>
        <w:numPr>
          <w:ilvl w:val="0"/>
          <w:numId w:val="7"/>
        </w:numPr>
        <w:shd w:val="clear" w:color="auto" w:fill="auto"/>
        <w:tabs>
          <w:tab w:pos="382" w:val="left"/>
        </w:tabs>
        <w:bidi w:val="0"/>
        <w:spacing w:before="0" w:after="0" w:line="240" w:lineRule="auto"/>
        <w:ind w:right="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Kupující prohlašuje, že má zajištěny finanční prostředky k úhradě kupní ceny a zavazuje se předmět této smlouvy převzít a zaplatit prodávajícímu dohodnutou cenu dle článku II.</w:t>
      </w:r>
      <w:bookmarkEnd w:id="31"/>
      <w:bookmarkEnd w:id="32"/>
      <w:bookmarkEnd w:id="34"/>
    </w:p>
    <w:p>
      <w:pPr>
        <w:pStyle w:val="Style2"/>
        <w:keepNext w:val="0"/>
        <w:keepLines w:val="0"/>
        <w:widowControl w:val="0"/>
        <w:numPr>
          <w:ilvl w:val="0"/>
          <w:numId w:val="7"/>
        </w:numPr>
        <w:shd w:val="clear" w:color="auto" w:fill="auto"/>
        <w:tabs>
          <w:tab w:pos="762" w:val="left"/>
        </w:tabs>
        <w:bidi w:val="0"/>
        <w:spacing w:before="0" w:after="60" w:line="240" w:lineRule="auto"/>
        <w:ind w:left="0" w:right="0" w:firstLine="380"/>
        <w:jc w:val="both"/>
      </w:pPr>
      <w:bookmarkStart w:id="35" w:name="bookmark35"/>
      <w:bookmarkEnd w:id="35"/>
      <w:r>
        <w:rPr>
          <w:color w:val="000000"/>
          <w:spacing w:val="0"/>
          <w:w w:val="100"/>
          <w:position w:val="0"/>
          <w:shd w:val="clear" w:color="auto" w:fill="auto"/>
          <w:lang w:val="cs-CZ" w:eastAsia="cs-CZ" w:bidi="cs-CZ"/>
        </w:rPr>
        <w:t>této smlouvy, za podmínek dle této smlouvy.</w:t>
      </w:r>
    </w:p>
    <w:p>
      <w:pPr>
        <w:pStyle w:val="Style19"/>
        <w:keepNext/>
        <w:keepLines/>
        <w:widowControl w:val="0"/>
        <w:numPr>
          <w:ilvl w:val="0"/>
          <w:numId w:val="1"/>
        </w:numPr>
        <w:shd w:val="clear" w:color="auto" w:fill="auto"/>
        <w:tabs>
          <w:tab w:pos="382" w:val="left"/>
        </w:tabs>
        <w:bidi w:val="0"/>
        <w:spacing w:before="0" w:line="240" w:lineRule="auto"/>
        <w:ind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6"/>
      <w:bookmarkEnd w:id="37"/>
      <w:bookmarkEnd w:id="39"/>
    </w:p>
    <w:p>
      <w:pPr>
        <w:pStyle w:val="Style19"/>
        <w:keepNext/>
        <w:keepLines/>
        <w:widowControl w:val="0"/>
        <w:numPr>
          <w:ilvl w:val="0"/>
          <w:numId w:val="1"/>
        </w:numPr>
        <w:shd w:val="clear" w:color="auto" w:fill="auto"/>
        <w:tabs>
          <w:tab w:pos="382" w:val="left"/>
        </w:tabs>
        <w:bidi w:val="0"/>
        <w:spacing w:before="0" w:line="240" w:lineRule="auto"/>
        <w:ind w:right="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0"/>
      <w:bookmarkEnd w:id="41"/>
      <w:bookmarkEnd w:id="43"/>
    </w:p>
    <w:p>
      <w:pPr>
        <w:pStyle w:val="Style19"/>
        <w:keepNext/>
        <w:keepLines/>
        <w:widowControl w:val="0"/>
        <w:numPr>
          <w:ilvl w:val="0"/>
          <w:numId w:val="1"/>
        </w:numPr>
        <w:shd w:val="clear" w:color="auto" w:fill="auto"/>
        <w:tabs>
          <w:tab w:pos="382" w:val="left"/>
        </w:tabs>
        <w:bidi w:val="0"/>
        <w:spacing w:before="0" w:line="240" w:lineRule="auto"/>
        <w:ind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V případě, že faktura nebude obsahovat všechny, v článku III. 2.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4"/>
      <w:bookmarkEnd w:id="45"/>
      <w:bookmarkEnd w:id="47"/>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9"/>
        <w:keepNext/>
        <w:keepLines/>
        <w:widowControl w:val="0"/>
        <w:numPr>
          <w:ilvl w:val="0"/>
          <w:numId w:val="1"/>
        </w:numPr>
        <w:shd w:val="clear" w:color="auto" w:fill="auto"/>
        <w:tabs>
          <w:tab w:pos="382" w:val="left"/>
        </w:tabs>
        <w:bidi w:val="0"/>
        <w:spacing w:before="0" w:after="240" w:line="240" w:lineRule="auto"/>
        <w:ind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48"/>
      <w:bookmarkEnd w:id="49"/>
      <w:bookmarkEnd w:id="51"/>
    </w:p>
    <w:p>
      <w:pPr>
        <w:pStyle w:val="Style9"/>
        <w:keepNext/>
        <w:keepLines/>
        <w:widowControl w:val="0"/>
        <w:numPr>
          <w:ilvl w:val="0"/>
          <w:numId w:val="3"/>
        </w:numPr>
        <w:shd w:val="clear" w:color="auto" w:fill="auto"/>
        <w:tabs>
          <w:tab w:pos="464" w:val="left"/>
        </w:tabs>
        <w:bidi w:val="0"/>
        <w:spacing w:before="0" w:line="240" w:lineRule="auto"/>
        <w:ind w:left="0" w:right="0" w:firstLine="0"/>
        <w:jc w:val="center"/>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Podmínky dodávky předmětu smlouvy</w:t>
      </w:r>
      <w:bookmarkEnd w:id="52"/>
      <w:bookmarkEnd w:id="53"/>
      <w:bookmarkEnd w:id="55"/>
    </w:p>
    <w:p>
      <w:pPr>
        <w:pStyle w:val="Style19"/>
        <w:keepNext/>
        <w:keepLines/>
        <w:widowControl w:val="0"/>
        <w:numPr>
          <w:ilvl w:val="0"/>
          <w:numId w:val="9"/>
        </w:numPr>
        <w:shd w:val="clear" w:color="auto" w:fill="auto"/>
        <w:tabs>
          <w:tab w:pos="368" w:val="left"/>
        </w:tabs>
        <w:bidi w:val="0"/>
        <w:spacing w:before="0" w:after="0" w:line="240" w:lineRule="auto"/>
        <w:ind w:left="0" w:right="0" w:firstLine="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Prodávající se zavazuje dodat kupujícímu požadovaný předmět této smlouvy uvedený v čl.</w:t>
      </w:r>
      <w:bookmarkEnd w:id="56"/>
      <w:bookmarkEnd w:id="57"/>
      <w:bookmarkEnd w:id="59"/>
    </w:p>
    <w:p>
      <w:pPr>
        <w:pStyle w:val="Style2"/>
        <w:keepNext w:val="0"/>
        <w:keepLines w:val="0"/>
        <w:widowControl w:val="0"/>
        <w:numPr>
          <w:ilvl w:val="0"/>
          <w:numId w:val="11"/>
        </w:numPr>
        <w:shd w:val="clear" w:color="auto" w:fill="auto"/>
        <w:tabs>
          <w:tab w:pos="700" w:val="left"/>
        </w:tabs>
        <w:bidi w:val="0"/>
        <w:spacing w:before="0" w:after="0" w:line="240" w:lineRule="auto"/>
        <w:ind w:left="380" w:right="0" w:firstLine="20"/>
        <w:jc w:val="both"/>
      </w:pPr>
      <w:bookmarkStart w:id="60" w:name="bookmark60"/>
      <w:bookmarkStart w:id="61" w:name="bookmark61"/>
      <w:bookmarkEnd w:id="60"/>
      <w:r>
        <w:rPr>
          <w:color w:val="000000"/>
          <w:spacing w:val="0"/>
          <w:w w:val="100"/>
          <w:position w:val="0"/>
          <w:shd w:val="clear" w:color="auto" w:fill="auto"/>
          <w:lang w:val="cs-CZ" w:eastAsia="cs-CZ" w:bidi="cs-CZ"/>
        </w:rPr>
        <w:t>smlouvy do 12 měsíců od podpisu smlouvy. Po uplynutí uvedené lhůty má kupující právo odstoupit od smlouvy. Dodávku nelze převzít v období listopad až únor. Prodávající se zavazuje předmět uvedený v čl. I. této smlouvy dodat v období od</w:t>
      </w:r>
      <w:bookmarkEnd w:id="61"/>
    </w:p>
    <w:p>
      <w:pPr>
        <w:pStyle w:val="Style2"/>
        <w:keepNext w:val="0"/>
        <w:keepLines w:val="0"/>
        <w:widowControl w:val="0"/>
        <w:numPr>
          <w:ilvl w:val="0"/>
          <w:numId w:val="13"/>
        </w:numPr>
        <w:shd w:val="clear" w:color="auto" w:fill="auto"/>
        <w:tabs>
          <w:tab w:pos="748" w:val="left"/>
        </w:tabs>
        <w:bidi w:val="0"/>
        <w:spacing w:before="0" w:after="60" w:line="240" w:lineRule="auto"/>
        <w:ind w:left="0" w:right="0" w:firstLine="380"/>
        <w:jc w:val="both"/>
      </w:pPr>
      <w:bookmarkStart w:id="62" w:name="bookmark62"/>
      <w:bookmarkEnd w:id="62"/>
      <w:r>
        <w:rPr>
          <w:color w:val="000000"/>
          <w:spacing w:val="0"/>
          <w:w w:val="100"/>
          <w:position w:val="0"/>
          <w:shd w:val="clear" w:color="auto" w:fill="auto"/>
          <w:lang w:val="cs-CZ" w:eastAsia="cs-CZ" w:bidi="cs-CZ"/>
        </w:rPr>
        <w:t>března do 31. října každého kalendářního roku.</w:t>
      </w:r>
    </w:p>
    <w:p>
      <w:pPr>
        <w:pStyle w:val="Style2"/>
        <w:keepNext w:val="0"/>
        <w:keepLines w:val="0"/>
        <w:widowControl w:val="0"/>
        <w:shd w:val="clear" w:color="auto" w:fill="auto"/>
        <w:bidi w:val="0"/>
        <w:spacing w:before="0" w:after="0" w:line="240" w:lineRule="auto"/>
        <w:ind w:left="0" w:right="1060" w:firstLine="0"/>
        <w:jc w:val="right"/>
      </w:pPr>
      <w:r>
        <w:rPr>
          <w:color w:val="000000"/>
          <w:spacing w:val="0"/>
          <w:w w:val="100"/>
          <w:position w:val="0"/>
          <w:shd w:val="clear" w:color="auto" w:fill="auto"/>
          <w:lang w:val="cs-CZ" w:eastAsia="cs-CZ" w:bidi="cs-CZ"/>
        </w:rPr>
        <w:t>Kupní</w:t>
      </w:r>
    </w:p>
    <w:p>
      <w:pPr>
        <w:pStyle w:val="Style19"/>
        <w:keepNext/>
        <w:keepLines/>
        <w:widowControl w:val="0"/>
        <w:numPr>
          <w:ilvl w:val="0"/>
          <w:numId w:val="13"/>
        </w:numPr>
        <w:shd w:val="clear" w:color="auto" w:fill="auto"/>
        <w:tabs>
          <w:tab w:pos="368" w:val="left"/>
        </w:tabs>
        <w:bidi w:val="0"/>
        <w:spacing w:before="0" w:line="240" w:lineRule="auto"/>
        <w:ind w:left="0" w:right="0" w:firstLine="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Kupující si vymiňuje možnost prohlídky plavidla v průběhu výroby v čase, kt</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e</w:t>
      </w:r>
      <w:r>
        <w:rPr>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rý</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 xml:space="preserve"> s</w:t>
      </w:r>
      <w:r>
        <w:rPr>
          <w:color w:val="000000"/>
          <w:spacing w:val="0"/>
          <w:w w:val="100"/>
          <w:position w:val="0"/>
          <w:shd w:val="clear" w:color="auto" w:fill="auto"/>
          <w:vertAlign w:val="superscript"/>
          <w:lang w:val="cs-CZ" w:eastAsia="cs-CZ" w:bidi="cs-CZ"/>
        </w:rPr>
        <w:t>u</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ám určí.</w:t>
      </w:r>
      <w:bookmarkEnd w:id="63"/>
      <w:bookmarkEnd w:id="64"/>
      <w:bookmarkEnd w:id="66"/>
    </w:p>
    <w:p>
      <w:pPr>
        <w:pStyle w:val="Style19"/>
        <w:keepNext/>
        <w:keepLines/>
        <w:widowControl w:val="0"/>
        <w:numPr>
          <w:ilvl w:val="0"/>
          <w:numId w:val="13"/>
        </w:numPr>
        <w:shd w:val="clear" w:color="auto" w:fill="auto"/>
        <w:tabs>
          <w:tab w:pos="368" w:val="left"/>
        </w:tabs>
        <w:bidi w:val="0"/>
        <w:spacing w:before="0" w:line="240" w:lineRule="auto"/>
        <w:ind w:right="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7"/>
      <w:bookmarkEnd w:id="68"/>
      <w:bookmarkEnd w:id="70"/>
    </w:p>
    <w:p>
      <w:pPr>
        <w:pStyle w:val="Style2"/>
        <w:keepNext w:val="0"/>
        <w:keepLines w:val="0"/>
        <w:widowControl w:val="0"/>
        <w:shd w:val="clear" w:color="auto" w:fill="auto"/>
        <w:bidi w:val="0"/>
        <w:spacing w:before="0" w:after="0" w:line="406" w:lineRule="auto"/>
        <w:ind w:left="0" w:right="0" w:firstLine="380"/>
        <w:jc w:val="both"/>
      </w:pPr>
      <w:r>
        <w:rPr>
          <w:color w:val="000000"/>
          <w:spacing w:val="0"/>
          <w:w w:val="100"/>
          <w:position w:val="0"/>
          <w:shd w:val="clear" w:color="auto" w:fill="auto"/>
          <w:lang w:val="cs-CZ" w:eastAsia="cs-CZ" w:bidi="cs-CZ"/>
        </w:rPr>
        <w:t>Místem předání je Povodí Ohře, státní podnik loděnice VD Nechranice.</w:t>
      </w:r>
    </w:p>
    <w:p>
      <w:pPr>
        <w:pStyle w:val="Style2"/>
        <w:keepNext w:val="0"/>
        <w:keepLines w:val="0"/>
        <w:widowControl w:val="0"/>
        <w:shd w:val="clear" w:color="auto" w:fill="auto"/>
        <w:bidi w:val="0"/>
        <w:spacing w:before="0" w:after="0" w:line="406" w:lineRule="auto"/>
        <w:ind w:left="380" w:right="0" w:firstLine="0"/>
        <w:jc w:val="both"/>
      </w:pPr>
      <w:r>
        <w:rPr>
          <w:color w:val="000000"/>
          <w:spacing w:val="0"/>
          <w:w w:val="100"/>
          <w:position w:val="0"/>
          <w:shd w:val="clear" w:color="auto" w:fill="auto"/>
          <w:lang w:val="cs-CZ" w:eastAsia="cs-CZ" w:bidi="cs-CZ"/>
        </w:rPr>
        <w:t>Kontaktní osoba Kupujícího ve věci předání a převzetí předmětu kupní smlouvy je: xxxxxxxx, vedoucí hrázný-jezný, e-mail: xxxxxxxx, tel.: xxxxxxxx.</w:t>
      </w:r>
    </w:p>
    <w:p>
      <w:pPr>
        <w:pStyle w:val="Style2"/>
        <w:keepNext w:val="0"/>
        <w:keepLines w:val="0"/>
        <w:widowControl w:val="0"/>
        <w:shd w:val="clear" w:color="auto" w:fill="auto"/>
        <w:bidi w:val="0"/>
        <w:spacing w:before="0" w:after="0" w:line="406" w:lineRule="auto"/>
        <w:ind w:left="380" w:right="0" w:firstLine="0"/>
        <w:jc w:val="both"/>
      </w:pPr>
      <w:r>
        <w:rPr>
          <w:color w:val="000000"/>
          <w:spacing w:val="0"/>
          <w:w w:val="100"/>
          <w:position w:val="0"/>
          <w:shd w:val="clear" w:color="auto" w:fill="auto"/>
          <w:lang w:val="cs-CZ" w:eastAsia="cs-CZ" w:bidi="cs-CZ"/>
        </w:rPr>
        <w:t>Kontaktní osoba Prodávajícího je xxxxxxxx, e-mail: xxxxxxxx , tel.: xxxxxxxx</w:t>
      </w:r>
    </w:p>
    <w:p>
      <w:pPr>
        <w:pStyle w:val="Style19"/>
        <w:keepNext/>
        <w:keepLines/>
        <w:widowControl w:val="0"/>
        <w:numPr>
          <w:ilvl w:val="0"/>
          <w:numId w:val="13"/>
        </w:numPr>
        <w:shd w:val="clear" w:color="auto" w:fill="auto"/>
        <w:tabs>
          <w:tab w:pos="368" w:val="left"/>
        </w:tabs>
        <w:bidi w:val="0"/>
        <w:spacing w:before="0" w:line="240" w:lineRule="auto"/>
        <w:ind w:right="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plavidle i přívěsu musí odpovídat platným normám a být v českém jazyce.</w:t>
      </w:r>
      <w:bookmarkEnd w:id="71"/>
      <w:bookmarkEnd w:id="72"/>
      <w:bookmarkEnd w:id="74"/>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60" w:line="221" w:lineRule="auto"/>
        <w:ind w:left="0" w:right="0" w:firstLine="740"/>
        <w:jc w:val="both"/>
        <w:sectPr>
          <w:footerReference w:type="default" r:id="rId5"/>
          <w:footnotePr>
            <w:pos w:val="pageBottom"/>
            <w:numFmt w:val="decimal"/>
            <w:numRestart w:val="continuous"/>
          </w:footnotePr>
          <w:pgSz w:w="11909" w:h="16838"/>
          <w:pgMar w:top="485" w:left="1312" w:right="1275" w:bottom="1427" w:header="0" w:footer="3"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2"/>
        <w:keepNext w:val="0"/>
        <w:keepLines w:val="0"/>
        <w:widowControl w:val="0"/>
        <w:shd w:val="clear" w:color="auto" w:fill="auto"/>
        <w:bidi w:val="0"/>
        <w:spacing w:before="0" w:after="0" w:line="240" w:lineRule="auto"/>
        <w:ind w:left="7700" w:right="0" w:firstLine="0"/>
        <w:jc w:val="both"/>
      </w:pPr>
      <w:r>
        <w:rPr>
          <w:color w:val="000000"/>
          <w:spacing w:val="0"/>
          <w:w w:val="100"/>
          <w:position w:val="0"/>
          <w:shd w:val="clear" w:color="auto" w:fill="auto"/>
          <w:lang w:val="cs-CZ" w:eastAsia="cs-CZ" w:bidi="cs-CZ"/>
        </w:rPr>
        <w:t>Kupní smlouva</w:t>
      </w:r>
    </w:p>
    <w:p>
      <w:pPr>
        <w:pStyle w:val="Style2"/>
        <w:keepNext w:val="0"/>
        <w:keepLines w:val="0"/>
        <w:widowControl w:val="0"/>
        <w:numPr>
          <w:ilvl w:val="0"/>
          <w:numId w:val="15"/>
        </w:numPr>
        <w:shd w:val="clear" w:color="auto" w:fill="auto"/>
        <w:tabs>
          <w:tab w:pos="351" w:val="left"/>
        </w:tabs>
        <w:bidi w:val="0"/>
        <w:spacing w:before="0" w:after="0" w:line="240" w:lineRule="auto"/>
        <w:ind w:left="0" w:right="0" w:firstLine="0"/>
        <w:jc w:val="center"/>
      </w:pPr>
      <w:bookmarkStart w:id="75" w:name="bookmark75"/>
      <w:bookmarkEnd w:id="75"/>
      <w:r>
        <w:rPr>
          <w:b/>
          <w:bCs/>
          <w:color w:val="000000"/>
          <w:spacing w:val="0"/>
          <w:w w:val="100"/>
          <w:position w:val="0"/>
          <w:shd w:val="clear" w:color="auto" w:fill="auto"/>
          <w:lang w:val="cs-CZ" w:eastAsia="cs-CZ" w:bidi="cs-CZ"/>
        </w:rPr>
        <w:t>Předmět smlouvy a předmět díla</w:t>
      </w:r>
    </w:p>
    <w:p>
      <w:pPr>
        <w:pStyle w:val="Style19"/>
        <w:keepNext/>
        <w:keepLines/>
        <w:widowControl w:val="0"/>
        <w:numPr>
          <w:ilvl w:val="0"/>
          <w:numId w:val="13"/>
        </w:numPr>
        <w:shd w:val="clear" w:color="auto" w:fill="auto"/>
        <w:tabs>
          <w:tab w:pos="351" w:val="left"/>
        </w:tabs>
        <w:bidi w:val="0"/>
        <w:spacing w:before="0" w:line="240" w:lineRule="auto"/>
        <w:ind w:right="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Prodávající při předání předmětu této smlouvy předá kupujícímu všechny potřebné doklady tj. zejména manuály, technický průkaz plavidla, technický průkaz přívěsu, servisní knížky, záruční listy,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76"/>
      <w:bookmarkEnd w:id="77"/>
      <w:bookmarkEnd w:id="79"/>
    </w:p>
    <w:p>
      <w:pPr>
        <w:pStyle w:val="Style19"/>
        <w:keepNext/>
        <w:keepLines/>
        <w:widowControl w:val="0"/>
        <w:shd w:val="clear" w:color="auto" w:fill="auto"/>
        <w:bidi w:val="0"/>
        <w:spacing w:before="0" w:line="240" w:lineRule="auto"/>
        <w:ind w:right="0" w:firstLine="20"/>
        <w:jc w:val="both"/>
      </w:pPr>
      <w:bookmarkStart w:id="80" w:name="bookmark80"/>
      <w:bookmarkStart w:id="81" w:name="bookmark81"/>
      <w:bookmarkStart w:id="82" w:name="bookmark82"/>
      <w:r>
        <w:rPr>
          <w:color w:val="000000"/>
          <w:spacing w:val="0"/>
          <w:w w:val="100"/>
          <w:position w:val="0"/>
          <w:shd w:val="clear" w:color="auto" w:fill="auto"/>
          <w:lang w:val="cs-CZ" w:eastAsia="cs-CZ" w:bidi="cs-CZ"/>
        </w:rPr>
        <w:t>Dále prodávající předá klíče k předmětu plnění a veškeré povinné vybavení, jež je součástí předmětu plnění.</w:t>
      </w:r>
      <w:bookmarkEnd w:id="80"/>
      <w:bookmarkEnd w:id="81"/>
      <w:bookmarkEnd w:id="82"/>
    </w:p>
    <w:p>
      <w:pPr>
        <w:pStyle w:val="Style19"/>
        <w:keepNext/>
        <w:keepLines/>
        <w:widowControl w:val="0"/>
        <w:numPr>
          <w:ilvl w:val="0"/>
          <w:numId w:val="13"/>
        </w:numPr>
        <w:shd w:val="clear" w:color="auto" w:fill="auto"/>
        <w:tabs>
          <w:tab w:pos="351" w:val="left"/>
        </w:tabs>
        <w:bidi w:val="0"/>
        <w:spacing w:before="0" w:line="240" w:lineRule="auto"/>
        <w:ind w:right="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83"/>
      <w:bookmarkEnd w:id="84"/>
      <w:bookmarkEnd w:id="86"/>
    </w:p>
    <w:p>
      <w:pPr>
        <w:pStyle w:val="Style19"/>
        <w:keepNext/>
        <w:keepLines/>
        <w:widowControl w:val="0"/>
        <w:numPr>
          <w:ilvl w:val="0"/>
          <w:numId w:val="13"/>
        </w:numPr>
        <w:shd w:val="clear" w:color="auto" w:fill="auto"/>
        <w:tabs>
          <w:tab w:pos="351" w:val="left"/>
        </w:tabs>
        <w:bidi w:val="0"/>
        <w:spacing w:before="0" w:line="240" w:lineRule="auto"/>
        <w:ind w:right="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87"/>
      <w:bookmarkEnd w:id="88"/>
      <w:bookmarkEnd w:id="90"/>
    </w:p>
    <w:p>
      <w:pPr>
        <w:pStyle w:val="Style19"/>
        <w:keepNext/>
        <w:keepLines/>
        <w:widowControl w:val="0"/>
        <w:numPr>
          <w:ilvl w:val="0"/>
          <w:numId w:val="13"/>
        </w:numPr>
        <w:shd w:val="clear" w:color="auto" w:fill="auto"/>
        <w:tabs>
          <w:tab w:pos="351" w:val="left"/>
        </w:tabs>
        <w:bidi w:val="0"/>
        <w:spacing w:before="0" w:line="240" w:lineRule="auto"/>
        <w:ind w:right="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91"/>
      <w:bookmarkEnd w:id="92"/>
      <w:bookmarkEnd w:id="94"/>
    </w:p>
    <w:p>
      <w:pPr>
        <w:pStyle w:val="Style9"/>
        <w:keepNext/>
        <w:keepLines/>
        <w:widowControl w:val="0"/>
        <w:numPr>
          <w:ilvl w:val="0"/>
          <w:numId w:val="3"/>
        </w:numPr>
        <w:shd w:val="clear" w:color="auto" w:fill="auto"/>
        <w:tabs>
          <w:tab w:pos="385" w:val="left"/>
        </w:tabs>
        <w:bidi w:val="0"/>
        <w:spacing w:before="0" w:line="240" w:lineRule="auto"/>
        <w:ind w:left="0" w:right="0" w:firstLine="0"/>
        <w:jc w:val="center"/>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Smluvní sankce</w:t>
      </w:r>
      <w:bookmarkEnd w:id="95"/>
      <w:bookmarkEnd w:id="96"/>
      <w:bookmarkEnd w:id="98"/>
    </w:p>
    <w:p>
      <w:pPr>
        <w:pStyle w:val="Style19"/>
        <w:keepNext/>
        <w:keepLines/>
        <w:widowControl w:val="0"/>
        <w:numPr>
          <w:ilvl w:val="0"/>
          <w:numId w:val="17"/>
        </w:numPr>
        <w:shd w:val="clear" w:color="auto" w:fill="auto"/>
        <w:tabs>
          <w:tab w:pos="351" w:val="left"/>
        </w:tabs>
        <w:bidi w:val="0"/>
        <w:spacing w:before="0" w:line="240" w:lineRule="auto"/>
        <w:ind w:right="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100"/>
      <w:bookmarkEnd w:id="102"/>
      <w:bookmarkEnd w:id="99"/>
    </w:p>
    <w:p>
      <w:pPr>
        <w:pStyle w:val="Style19"/>
        <w:keepNext/>
        <w:keepLines/>
        <w:widowControl w:val="0"/>
        <w:numPr>
          <w:ilvl w:val="0"/>
          <w:numId w:val="17"/>
        </w:numPr>
        <w:shd w:val="clear" w:color="auto" w:fill="auto"/>
        <w:tabs>
          <w:tab w:pos="351" w:val="left"/>
        </w:tabs>
        <w:bidi w:val="0"/>
        <w:spacing w:before="0" w:line="240" w:lineRule="auto"/>
        <w:ind w:right="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103"/>
      <w:bookmarkEnd w:id="104"/>
      <w:bookmarkEnd w:id="106"/>
    </w:p>
    <w:p>
      <w:pPr>
        <w:pStyle w:val="Style19"/>
        <w:keepNext/>
        <w:keepLines/>
        <w:widowControl w:val="0"/>
        <w:numPr>
          <w:ilvl w:val="0"/>
          <w:numId w:val="17"/>
        </w:numPr>
        <w:shd w:val="clear" w:color="auto" w:fill="auto"/>
        <w:tabs>
          <w:tab w:pos="351" w:val="left"/>
        </w:tabs>
        <w:bidi w:val="0"/>
        <w:spacing w:before="0" w:line="240" w:lineRule="auto"/>
        <w:ind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7"/>
      <w:bookmarkEnd w:id="108"/>
      <w:bookmarkEnd w:id="110"/>
    </w:p>
    <w:p>
      <w:pPr>
        <w:pStyle w:val="Style19"/>
        <w:keepNext/>
        <w:keepLines/>
        <w:widowControl w:val="0"/>
        <w:numPr>
          <w:ilvl w:val="0"/>
          <w:numId w:val="17"/>
        </w:numPr>
        <w:shd w:val="clear" w:color="auto" w:fill="auto"/>
        <w:tabs>
          <w:tab w:pos="351" w:val="left"/>
        </w:tabs>
        <w:bidi w:val="0"/>
        <w:spacing w:before="0" w:line="240" w:lineRule="auto"/>
        <w:ind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11"/>
      <w:bookmarkEnd w:id="112"/>
      <w:bookmarkEnd w:id="114"/>
    </w:p>
    <w:p>
      <w:pPr>
        <w:pStyle w:val="Style19"/>
        <w:keepNext/>
        <w:keepLines/>
        <w:widowControl w:val="0"/>
        <w:numPr>
          <w:ilvl w:val="0"/>
          <w:numId w:val="17"/>
        </w:numPr>
        <w:shd w:val="clear" w:color="auto" w:fill="auto"/>
        <w:tabs>
          <w:tab w:pos="351" w:val="left"/>
        </w:tabs>
        <w:bidi w:val="0"/>
        <w:spacing w:before="0" w:line="240" w:lineRule="auto"/>
        <w:ind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15"/>
      <w:bookmarkEnd w:id="116"/>
      <w:bookmarkEnd w:id="118"/>
    </w:p>
    <w:p>
      <w:pPr>
        <w:pStyle w:val="Style19"/>
        <w:keepNext/>
        <w:keepLines/>
        <w:widowControl w:val="0"/>
        <w:numPr>
          <w:ilvl w:val="0"/>
          <w:numId w:val="17"/>
        </w:numPr>
        <w:shd w:val="clear" w:color="auto" w:fill="auto"/>
        <w:tabs>
          <w:tab w:pos="351" w:val="left"/>
        </w:tabs>
        <w:bidi w:val="0"/>
        <w:spacing w:before="0" w:line="240" w:lineRule="auto"/>
        <w:ind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19"/>
      <w:bookmarkEnd w:id="120"/>
      <w:bookmarkEnd w:id="122"/>
    </w:p>
    <w:p>
      <w:pPr>
        <w:pStyle w:val="Style19"/>
        <w:keepNext/>
        <w:keepLines/>
        <w:widowControl w:val="0"/>
        <w:numPr>
          <w:ilvl w:val="0"/>
          <w:numId w:val="17"/>
        </w:numPr>
        <w:shd w:val="clear" w:color="auto" w:fill="auto"/>
        <w:tabs>
          <w:tab w:pos="351" w:val="left"/>
        </w:tabs>
        <w:bidi w:val="0"/>
        <w:spacing w:before="0" w:after="24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23"/>
      <w:bookmarkEnd w:id="124"/>
      <w:bookmarkEnd w:id="126"/>
    </w:p>
    <w:p>
      <w:pPr>
        <w:pStyle w:val="Style9"/>
        <w:keepNext/>
        <w:keepLines/>
        <w:widowControl w:val="0"/>
        <w:numPr>
          <w:ilvl w:val="0"/>
          <w:numId w:val="3"/>
        </w:numPr>
        <w:shd w:val="clear" w:color="auto" w:fill="auto"/>
        <w:tabs>
          <w:tab w:pos="447" w:val="left"/>
        </w:tabs>
        <w:bidi w:val="0"/>
        <w:spacing w:before="0" w:line="240" w:lineRule="auto"/>
        <w:ind w:left="0" w:right="0" w:firstLine="0"/>
        <w:jc w:val="center"/>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Záruka</w:t>
      </w:r>
      <w:bookmarkEnd w:id="127"/>
      <w:bookmarkEnd w:id="128"/>
      <w:bookmarkEnd w:id="130"/>
    </w:p>
    <w:p>
      <w:pPr>
        <w:pStyle w:val="Style19"/>
        <w:keepNext/>
        <w:keepLines/>
        <w:widowControl w:val="0"/>
        <w:numPr>
          <w:ilvl w:val="0"/>
          <w:numId w:val="19"/>
        </w:numPr>
        <w:shd w:val="clear" w:color="auto" w:fill="auto"/>
        <w:tabs>
          <w:tab w:pos="351" w:val="left"/>
        </w:tabs>
        <w:bidi w:val="0"/>
        <w:spacing w:before="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Záruka je poskytnuta v délce 24 měsíců na plavidlo a 5 let na motory od předání předmětu této smlouvy. Záruční doba začíná běžet dnem protokolárního předání a převzetí předmětu kupní smlouvy.</w:t>
      </w:r>
      <w:bookmarkEnd w:id="131"/>
      <w:bookmarkEnd w:id="132"/>
      <w:bookmarkEnd w:id="134"/>
    </w:p>
    <w:p>
      <w:pPr>
        <w:pStyle w:val="Style19"/>
        <w:keepNext/>
        <w:keepLines/>
        <w:widowControl w:val="0"/>
        <w:numPr>
          <w:ilvl w:val="0"/>
          <w:numId w:val="19"/>
        </w:numPr>
        <w:shd w:val="clear" w:color="auto" w:fill="auto"/>
        <w:tabs>
          <w:tab w:pos="351" w:val="left"/>
        </w:tabs>
        <w:bidi w:val="0"/>
        <w:spacing w:before="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35"/>
      <w:bookmarkEnd w:id="136"/>
      <w:bookmarkEnd w:id="138"/>
    </w:p>
    <w:p>
      <w:pPr>
        <w:pStyle w:val="Style19"/>
        <w:keepNext/>
        <w:keepLines/>
        <w:widowControl w:val="0"/>
        <w:numPr>
          <w:ilvl w:val="0"/>
          <w:numId w:val="19"/>
        </w:numPr>
        <w:shd w:val="clear" w:color="auto" w:fill="auto"/>
        <w:tabs>
          <w:tab w:pos="351" w:val="left"/>
        </w:tabs>
        <w:bidi w:val="0"/>
        <w:spacing w:before="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Pokud jde o právo z odpovědnosti za vady, má kupující vůči prodávajícímu tato práva a nároky:</w:t>
      </w:r>
      <w:bookmarkEnd w:id="139"/>
      <w:bookmarkEnd w:id="140"/>
      <w:bookmarkEnd w:id="142"/>
    </w:p>
    <w:p>
      <w:pPr>
        <w:pStyle w:val="Style2"/>
        <w:keepNext w:val="0"/>
        <w:keepLines w:val="0"/>
        <w:widowControl w:val="0"/>
        <w:shd w:val="clear" w:color="auto" w:fill="auto"/>
        <w:bidi w:val="0"/>
        <w:spacing w:before="0" w:after="0" w:line="240" w:lineRule="auto"/>
        <w:ind w:left="0" w:right="1060" w:firstLine="0"/>
        <w:jc w:val="right"/>
      </w:pPr>
      <w:r>
        <w:rPr>
          <w:color w:val="000000"/>
          <w:spacing w:val="0"/>
          <w:w w:val="100"/>
          <w:position w:val="0"/>
          <w:shd w:val="clear" w:color="auto" w:fill="auto"/>
          <w:lang w:val="cs-CZ" w:eastAsia="cs-CZ" w:bidi="cs-CZ"/>
        </w:rPr>
        <w:t>Kupní</w:t>
      </w:r>
    </w:p>
    <w:p>
      <w:pPr>
        <w:pStyle w:val="Style19"/>
        <w:keepNext/>
        <w:keepLines/>
        <w:widowControl w:val="0"/>
        <w:numPr>
          <w:ilvl w:val="0"/>
          <w:numId w:val="21"/>
        </w:numPr>
        <w:shd w:val="clear" w:color="auto" w:fill="auto"/>
        <w:tabs>
          <w:tab w:pos="770" w:val="left"/>
        </w:tabs>
        <w:bidi w:val="0"/>
        <w:spacing w:before="0" w:line="240" w:lineRule="auto"/>
        <w:ind w:left="820" w:right="0" w:hanging="42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právo žádat bezplatné odstranění vady v rozsahu uvedeném v reklam</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a</w:t>
      </w:r>
      <w:r>
        <w:rPr>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c</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t>u</w:t>
      </w:r>
      <w:r>
        <w:rPr>
          <w:color w:val="000000"/>
          <w:spacing w:val="0"/>
          <w:w w:val="100"/>
          <w:position w:val="0"/>
          <w:shd w:val="clear" w:color="auto" w:fill="auto"/>
          <w:lang w:val="cs-CZ" w:eastAsia="cs-CZ" w:bidi="cs-CZ"/>
        </w:rPr>
        <w:t xml:space="preserve"> v</w:t>
      </w:r>
      <w:r>
        <w:rPr>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12. měsíců od uplatnění reklamace.</w:t>
      </w:r>
      <w:bookmarkEnd w:id="143"/>
      <w:bookmarkEnd w:id="144"/>
      <w:bookmarkEnd w:id="146"/>
    </w:p>
    <w:p>
      <w:pPr>
        <w:pStyle w:val="Style19"/>
        <w:keepNext/>
        <w:keepLines/>
        <w:widowControl w:val="0"/>
        <w:numPr>
          <w:ilvl w:val="0"/>
          <w:numId w:val="21"/>
        </w:numPr>
        <w:shd w:val="clear" w:color="auto" w:fill="auto"/>
        <w:tabs>
          <w:tab w:pos="770" w:val="left"/>
        </w:tabs>
        <w:bidi w:val="0"/>
        <w:spacing w:before="0" w:line="240" w:lineRule="auto"/>
        <w:ind w:left="820" w:right="0" w:hanging="42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právo na poskytnutí slevy, odpovídající rozdílu ceny vadného a bezvadného předmětu smlouvy,</w:t>
      </w:r>
      <w:bookmarkEnd w:id="147"/>
      <w:bookmarkEnd w:id="148"/>
      <w:bookmarkEnd w:id="150"/>
    </w:p>
    <w:p>
      <w:pPr>
        <w:pStyle w:val="Style19"/>
        <w:keepNext/>
        <w:keepLines/>
        <w:widowControl w:val="0"/>
        <w:numPr>
          <w:ilvl w:val="0"/>
          <w:numId w:val="21"/>
        </w:numPr>
        <w:shd w:val="clear" w:color="auto" w:fill="auto"/>
        <w:tabs>
          <w:tab w:pos="770" w:val="left"/>
        </w:tabs>
        <w:bidi w:val="0"/>
        <w:spacing w:before="0" w:line="240" w:lineRule="auto"/>
        <w:ind w:left="820" w:right="0" w:hanging="42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51"/>
      <w:bookmarkEnd w:id="152"/>
      <w:bookmarkEnd w:id="154"/>
    </w:p>
    <w:p>
      <w:pPr>
        <w:pStyle w:val="Style19"/>
        <w:keepNext/>
        <w:keepLines/>
        <w:widowControl w:val="0"/>
        <w:numPr>
          <w:ilvl w:val="0"/>
          <w:numId w:val="19"/>
        </w:numPr>
        <w:shd w:val="clear" w:color="auto" w:fill="auto"/>
        <w:tabs>
          <w:tab w:pos="386" w:val="left"/>
        </w:tabs>
        <w:bidi w:val="0"/>
        <w:spacing w:before="0" w:line="266" w:lineRule="auto"/>
        <w:ind w:left="400" w:right="0" w:hanging="40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55"/>
      <w:bookmarkEnd w:id="156"/>
      <w:bookmarkEnd w:id="158"/>
    </w:p>
    <w:p>
      <w:pPr>
        <w:pStyle w:val="Style9"/>
        <w:keepNext/>
        <w:keepLines/>
        <w:widowControl w:val="0"/>
        <w:numPr>
          <w:ilvl w:val="0"/>
          <w:numId w:val="3"/>
        </w:numPr>
        <w:shd w:val="clear" w:color="auto" w:fill="auto"/>
        <w:tabs>
          <w:tab w:pos="492" w:val="left"/>
        </w:tabs>
        <w:bidi w:val="0"/>
        <w:spacing w:before="0" w:line="240" w:lineRule="auto"/>
        <w:ind w:left="0" w:right="0" w:firstLine="0"/>
        <w:jc w:val="center"/>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Compliance doložka</w:t>
      </w:r>
      <w:bookmarkEnd w:id="159"/>
      <w:bookmarkEnd w:id="160"/>
      <w:bookmarkEnd w:id="162"/>
    </w:p>
    <w:p>
      <w:pPr>
        <w:pStyle w:val="Style19"/>
        <w:keepNext/>
        <w:keepLines/>
        <w:widowControl w:val="0"/>
        <w:numPr>
          <w:ilvl w:val="0"/>
          <w:numId w:val="23"/>
        </w:numPr>
        <w:shd w:val="clear" w:color="auto" w:fill="auto"/>
        <w:tabs>
          <w:tab w:pos="386" w:val="left"/>
        </w:tabs>
        <w:bidi w:val="0"/>
        <w:spacing w:before="0" w:line="240" w:lineRule="auto"/>
        <w:ind w:left="400" w:right="0" w:hanging="40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63"/>
      <w:bookmarkEnd w:id="164"/>
      <w:bookmarkEnd w:id="166"/>
    </w:p>
    <w:p>
      <w:pPr>
        <w:pStyle w:val="Style19"/>
        <w:keepNext/>
        <w:keepLines/>
        <w:widowControl w:val="0"/>
        <w:numPr>
          <w:ilvl w:val="0"/>
          <w:numId w:val="23"/>
        </w:numPr>
        <w:shd w:val="clear" w:color="auto" w:fill="auto"/>
        <w:tabs>
          <w:tab w:pos="386" w:val="left"/>
        </w:tabs>
        <w:bidi w:val="0"/>
        <w:spacing w:before="0" w:line="240" w:lineRule="auto"/>
        <w:ind w:left="400" w:right="0" w:hanging="40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67"/>
      <w:bookmarkEnd w:id="168"/>
      <w:bookmarkEnd w:id="170"/>
    </w:p>
    <w:p>
      <w:pPr>
        <w:pStyle w:val="Style19"/>
        <w:keepNext/>
        <w:keepLines/>
        <w:widowControl w:val="0"/>
        <w:numPr>
          <w:ilvl w:val="0"/>
          <w:numId w:val="23"/>
        </w:numPr>
        <w:shd w:val="clear" w:color="auto" w:fill="auto"/>
        <w:tabs>
          <w:tab w:pos="386" w:val="left"/>
        </w:tabs>
        <w:bidi w:val="0"/>
        <w:spacing w:before="0" w:after="0" w:line="264" w:lineRule="auto"/>
        <w:ind w:left="0" w:right="0" w:firstLine="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Prodávající prohlašuje, že se seznámil se zásadami, hodnotami a cíli Compliance</w:t>
      </w:r>
      <w:bookmarkEnd w:id="171"/>
      <w:bookmarkEnd w:id="172"/>
      <w:bookmarkEnd w:id="174"/>
    </w:p>
    <w:p>
      <w:pPr>
        <w:pStyle w:val="Style2"/>
        <w:keepNext w:val="0"/>
        <w:keepLines w:val="0"/>
        <w:widowControl w:val="0"/>
        <w:shd w:val="clear" w:color="auto" w:fill="auto"/>
        <w:tabs>
          <w:tab w:pos="2771" w:val="left"/>
          <w:tab w:pos="4912" w:val="left"/>
          <w:tab w:pos="6923" w:val="left"/>
          <w:tab w:pos="8742" w:val="left"/>
        </w:tabs>
        <w:bidi w:val="0"/>
        <w:spacing w:before="0" w:after="0" w:line="240" w:lineRule="auto"/>
        <w:ind w:left="0" w:right="0" w:firstLine="400"/>
        <w:jc w:val="both"/>
      </w:pPr>
      <w:bookmarkStart w:id="175" w:name="bookmark175"/>
      <w:r>
        <w:rPr>
          <w:color w:val="000000"/>
          <w:spacing w:val="0"/>
          <w:w w:val="100"/>
          <w:position w:val="0"/>
          <w:shd w:val="clear" w:color="auto" w:fill="auto"/>
          <w:lang w:val="cs-CZ" w:eastAsia="cs-CZ" w:bidi="cs-CZ"/>
        </w:rPr>
        <w:t>programu</w:t>
        <w:tab/>
        <w:t>Povodí</w:t>
        <w:tab/>
        <w:t>Ohře,</w:t>
        <w:tab/>
        <w:t>s.p.</w:t>
        <w:tab/>
        <w:t>(viz</w:t>
      </w:r>
      <w:bookmarkEnd w:id="175"/>
    </w:p>
    <w:p>
      <w:pPr>
        <w:pStyle w:val="Style2"/>
        <w:keepNext w:val="0"/>
        <w:keepLines w:val="0"/>
        <w:widowControl w:val="0"/>
        <w:shd w:val="clear" w:color="auto" w:fill="auto"/>
        <w:bidi w:val="0"/>
        <w:spacing w:before="0" w:after="60" w:line="240" w:lineRule="auto"/>
        <w:ind w:left="4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2"/>
        <w:keepNext w:val="0"/>
        <w:keepLines w:val="0"/>
        <w:widowControl w:val="0"/>
        <w:shd w:val="clear" w:color="auto" w:fill="auto"/>
        <w:bidi w:val="0"/>
        <w:spacing w:before="0" w:after="0" w:line="240" w:lineRule="auto"/>
        <w:ind w:left="2940" w:right="0" w:firstLine="4760"/>
        <w:jc w:val="left"/>
      </w:pPr>
      <w:r>
        <w:rPr>
          <w:color w:val="000000"/>
          <w:spacing w:val="0"/>
          <w:w w:val="100"/>
          <w:position w:val="0"/>
          <w:shd w:val="clear" w:color="auto" w:fill="auto"/>
          <w:lang w:val="cs-CZ" w:eastAsia="cs-CZ" w:bidi="cs-CZ"/>
        </w:rPr>
        <w:t xml:space="preserve">Kupní smlouva </w:t>
      </w:r>
      <w:r>
        <w:rPr>
          <w:b/>
          <w:bCs/>
          <w:color w:val="000000"/>
          <w:spacing w:val="0"/>
          <w:w w:val="100"/>
          <w:position w:val="0"/>
          <w:shd w:val="clear" w:color="auto" w:fill="auto"/>
          <w:lang w:val="cs-CZ" w:eastAsia="cs-CZ" w:bidi="cs-CZ"/>
        </w:rPr>
        <w:t>I. Předmět smlouvy a předmět díla</w:t>
      </w:r>
    </w:p>
    <w:p>
      <w:pPr>
        <w:pStyle w:val="Style19"/>
        <w:keepNext/>
        <w:keepLines/>
        <w:widowControl w:val="0"/>
        <w:numPr>
          <w:ilvl w:val="0"/>
          <w:numId w:val="23"/>
        </w:numPr>
        <w:shd w:val="clear" w:color="auto" w:fill="auto"/>
        <w:tabs>
          <w:tab w:pos="374" w:val="left"/>
        </w:tabs>
        <w:bidi w:val="0"/>
        <w:spacing w:before="0" w:after="240" w:line="240" w:lineRule="auto"/>
        <w:ind w:right="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76"/>
      <w:bookmarkEnd w:id="177"/>
      <w:bookmarkEnd w:id="179"/>
    </w:p>
    <w:p>
      <w:pPr>
        <w:pStyle w:val="Style9"/>
        <w:keepNext/>
        <w:keepLines/>
        <w:widowControl w:val="0"/>
        <w:numPr>
          <w:ilvl w:val="0"/>
          <w:numId w:val="3"/>
        </w:numPr>
        <w:shd w:val="clear" w:color="auto" w:fill="auto"/>
        <w:tabs>
          <w:tab w:pos="533" w:val="left"/>
        </w:tabs>
        <w:bidi w:val="0"/>
        <w:spacing w:before="0" w:line="240" w:lineRule="auto"/>
        <w:ind w:left="0" w:right="0" w:firstLine="0"/>
        <w:jc w:val="center"/>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Ochrana a zpracování osobních údajů</w:t>
      </w:r>
      <w:bookmarkEnd w:id="180"/>
      <w:bookmarkEnd w:id="181"/>
      <w:bookmarkEnd w:id="183"/>
    </w:p>
    <w:p>
      <w:pPr>
        <w:pStyle w:val="Style19"/>
        <w:keepNext/>
        <w:keepLines/>
        <w:widowControl w:val="0"/>
        <w:shd w:val="clear" w:color="auto" w:fill="auto"/>
        <w:bidi w:val="0"/>
        <w:spacing w:before="0" w:after="240" w:line="240" w:lineRule="auto"/>
        <w:ind w:right="0" w:firstLine="20"/>
        <w:jc w:val="both"/>
      </w:pPr>
      <w:bookmarkStart w:id="184" w:name="bookmark184"/>
      <w:bookmarkStart w:id="185" w:name="bookmark185"/>
      <w:bookmarkStart w:id="186" w:name="bookmark18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00"/>
          <w:spacing w:val="0"/>
          <w:w w:val="100"/>
          <w:position w:val="0"/>
          <w:shd w:val="clear" w:color="auto" w:fill="auto"/>
          <w:lang w:val="cs-CZ" w:eastAsia="cs-CZ" w:bidi="cs-CZ"/>
        </w:rPr>
        <w:t>http://www.poh.cz/informace-o-zpracovani-</w:t>
      </w:r>
      <w:r>
        <w:fldChar w:fldCharType="end"/>
      </w:r>
      <w:r>
        <w:rPr>
          <w:color w:val="000000"/>
          <w:spacing w:val="0"/>
          <w:w w:val="100"/>
          <w:position w:val="0"/>
          <w:shd w:val="clear" w:color="auto" w:fill="auto"/>
          <w:lang w:val="cs-CZ" w:eastAsia="cs-CZ" w:bidi="cs-CZ"/>
        </w:rPr>
        <w:t xml:space="preserve"> osobnich- udaju/d-1369/p1=1459.</w:t>
      </w:r>
      <w:bookmarkEnd w:id="184"/>
      <w:bookmarkEnd w:id="185"/>
      <w:bookmarkEnd w:id="186"/>
    </w:p>
    <w:p>
      <w:pPr>
        <w:pStyle w:val="Style9"/>
        <w:keepNext/>
        <w:keepLines/>
        <w:widowControl w:val="0"/>
        <w:numPr>
          <w:ilvl w:val="0"/>
          <w:numId w:val="3"/>
        </w:numPr>
        <w:shd w:val="clear" w:color="auto" w:fill="auto"/>
        <w:tabs>
          <w:tab w:pos="409" w:val="left"/>
        </w:tabs>
        <w:bidi w:val="0"/>
        <w:spacing w:before="0" w:line="240" w:lineRule="auto"/>
        <w:ind w:left="0" w:right="0" w:firstLine="0"/>
        <w:jc w:val="center"/>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Závěrečná ujednání</w:t>
      </w:r>
      <w:bookmarkEnd w:id="187"/>
      <w:bookmarkEnd w:id="188"/>
      <w:bookmarkEnd w:id="190"/>
    </w:p>
    <w:p>
      <w:pPr>
        <w:pStyle w:val="Style19"/>
        <w:keepNext/>
        <w:keepLines/>
        <w:widowControl w:val="0"/>
        <w:numPr>
          <w:ilvl w:val="0"/>
          <w:numId w:val="25"/>
        </w:numPr>
        <w:shd w:val="clear" w:color="auto" w:fill="auto"/>
        <w:tabs>
          <w:tab w:pos="374" w:val="left"/>
        </w:tabs>
        <w:bidi w:val="0"/>
        <w:spacing w:before="0" w:line="240" w:lineRule="auto"/>
        <w:ind w:right="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91"/>
      <w:bookmarkEnd w:id="192"/>
      <w:bookmarkEnd w:id="194"/>
    </w:p>
    <w:p>
      <w:pPr>
        <w:pStyle w:val="Style19"/>
        <w:keepNext/>
        <w:keepLines/>
        <w:widowControl w:val="0"/>
        <w:numPr>
          <w:ilvl w:val="0"/>
          <w:numId w:val="25"/>
        </w:numPr>
        <w:shd w:val="clear" w:color="auto" w:fill="auto"/>
        <w:tabs>
          <w:tab w:pos="374" w:val="left"/>
        </w:tabs>
        <w:bidi w:val="0"/>
        <w:spacing w:before="0" w:line="240" w:lineRule="auto"/>
        <w:ind w:right="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95"/>
      <w:bookmarkEnd w:id="196"/>
      <w:bookmarkEnd w:id="198"/>
    </w:p>
    <w:p>
      <w:pPr>
        <w:pStyle w:val="Style19"/>
        <w:keepNext/>
        <w:keepLines/>
        <w:widowControl w:val="0"/>
        <w:numPr>
          <w:ilvl w:val="0"/>
          <w:numId w:val="25"/>
        </w:numPr>
        <w:shd w:val="clear" w:color="auto" w:fill="auto"/>
        <w:tabs>
          <w:tab w:pos="374" w:val="left"/>
        </w:tabs>
        <w:bidi w:val="0"/>
        <w:spacing w:before="0" w:line="240" w:lineRule="auto"/>
        <w:ind w:right="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Prodávající podpisem této smlouvy přebírá povinnosti uvedené v Čestném prohlášení o zajištění sociálně odpovědného plnění předmětu veřejné zakázky, které tvoří přílohu č. 3 této smlouvy.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bookmarkEnd w:id="199"/>
      <w:bookmarkEnd w:id="200"/>
      <w:bookmarkEnd w:id="202"/>
    </w:p>
    <w:p>
      <w:pPr>
        <w:pStyle w:val="Style19"/>
        <w:keepNext/>
        <w:keepLines/>
        <w:widowControl w:val="0"/>
        <w:numPr>
          <w:ilvl w:val="0"/>
          <w:numId w:val="25"/>
        </w:numPr>
        <w:shd w:val="clear" w:color="auto" w:fill="auto"/>
        <w:tabs>
          <w:tab w:pos="374" w:val="left"/>
        </w:tabs>
        <w:bidi w:val="0"/>
        <w:spacing w:before="0" w:line="240" w:lineRule="auto"/>
        <w:ind w:right="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203"/>
      <w:bookmarkEnd w:id="204"/>
      <w:bookmarkEnd w:id="206"/>
    </w:p>
    <w:p>
      <w:pPr>
        <w:pStyle w:val="Style19"/>
        <w:keepNext/>
        <w:keepLines/>
        <w:widowControl w:val="0"/>
        <w:shd w:val="clear" w:color="auto" w:fill="auto"/>
        <w:bidi w:val="0"/>
        <w:spacing w:before="0" w:line="240" w:lineRule="auto"/>
        <w:ind w:right="0" w:firstLine="2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Za podstatné porušení této smlouvy se považuje i situace, kdy prodávající neumožní kupujícímu prohlídku plavidla v průběhu výroby.</w:t>
      </w:r>
      <w:bookmarkEnd w:id="207"/>
      <w:bookmarkEnd w:id="208"/>
      <w:bookmarkEnd w:id="209"/>
    </w:p>
    <w:p>
      <w:pPr>
        <w:pStyle w:val="Style2"/>
        <w:keepNext w:val="0"/>
        <w:keepLines w:val="0"/>
        <w:widowControl w:val="0"/>
        <w:shd w:val="clear" w:color="auto" w:fill="auto"/>
        <w:bidi w:val="0"/>
        <w:spacing w:before="0" w:after="60" w:line="240" w:lineRule="auto"/>
        <w:ind w:left="38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after="60" w:line="240" w:lineRule="auto"/>
        <w:ind w:left="38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2"/>
        <w:keepNext w:val="0"/>
        <w:keepLines w:val="0"/>
        <w:widowControl w:val="0"/>
        <w:shd w:val="clear" w:color="auto" w:fill="auto"/>
        <w:bidi w:val="0"/>
        <w:spacing w:before="0" w:after="0" w:line="240" w:lineRule="auto"/>
        <w:ind w:left="0" w:right="1060" w:firstLine="0"/>
        <w:jc w:val="right"/>
      </w:pPr>
      <w:r>
        <w:rPr>
          <w:color w:val="000000"/>
          <w:spacing w:val="0"/>
          <w:w w:val="100"/>
          <w:position w:val="0"/>
          <w:shd w:val="clear" w:color="auto" w:fill="auto"/>
          <w:lang w:val="cs-CZ" w:eastAsia="cs-CZ" w:bidi="cs-CZ"/>
        </w:rPr>
        <w:t>Kupní</w:t>
      </w:r>
    </w:p>
    <w:p>
      <w:pPr>
        <w:pStyle w:val="Style19"/>
        <w:keepNext/>
        <w:keepLines/>
        <w:widowControl w:val="0"/>
        <w:numPr>
          <w:ilvl w:val="0"/>
          <w:numId w:val="25"/>
        </w:numPr>
        <w:shd w:val="clear" w:color="auto" w:fill="auto"/>
        <w:tabs>
          <w:tab w:pos="368" w:val="left"/>
        </w:tabs>
        <w:bidi w:val="0"/>
        <w:spacing w:before="0" w:line="240" w:lineRule="auto"/>
        <w:ind w:right="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Spory budou smluvní strany řešit v prvé řadě vzájemným jednáním se sn</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a</w:t>
      </w:r>
      <w:r>
        <w:rPr>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ho</w:t>
      </w:r>
      <w:r>
        <w:rPr>
          <w:color w:val="000000"/>
          <w:spacing w:val="0"/>
          <w:w w:val="100"/>
          <w:position w:val="0"/>
          <w:shd w:val="clear" w:color="auto" w:fill="auto"/>
          <w:vertAlign w:val="superscript"/>
          <w:lang w:val="cs-CZ" w:eastAsia="cs-CZ" w:bidi="cs-CZ"/>
        </w:rPr>
        <w:t>lo</w:t>
      </w:r>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t>u</w:t>
      </w:r>
      <w:r>
        <w:rPr>
          <w:color w:val="000000"/>
          <w:spacing w:val="0"/>
          <w:w w:val="100"/>
          <w:position w:val="0"/>
          <w:shd w:val="clear" w:color="auto" w:fill="auto"/>
          <w:lang w:val="cs-CZ" w:eastAsia="cs-CZ" w:bidi="cs-CZ"/>
        </w:rPr>
        <w:t xml:space="preserve"> d</w:t>
      </w:r>
      <w:r>
        <w:rPr>
          <w:color w:val="000000"/>
          <w:spacing w:val="0"/>
          <w:w w:val="100"/>
          <w:position w:val="0"/>
          <w:shd w:val="clear" w:color="auto" w:fill="auto"/>
          <w:vertAlign w:val="superscript"/>
          <w:lang w:val="cs-CZ" w:eastAsia="cs-CZ" w:bidi="cs-CZ"/>
        </w:rPr>
        <w:t>va</w:t>
      </w:r>
      <w:r>
        <w:rPr>
          <w:color w:val="000000"/>
          <w:spacing w:val="0"/>
          <w:w w:val="100"/>
          <w:position w:val="0"/>
          <w:shd w:val="clear" w:color="auto" w:fill="auto"/>
          <w:lang w:val="cs-CZ" w:eastAsia="cs-CZ" w:bidi="cs-CZ"/>
        </w:rPr>
        <w:t>osáhnout dohody bez nutnosti soudního jednání. Spory, které nebudou vyřešeny smírně dohodou obou stran, budou postoupeny věcně a místně příslušnému soudu.</w:t>
      </w:r>
      <w:bookmarkEnd w:id="210"/>
      <w:bookmarkEnd w:id="211"/>
      <w:bookmarkEnd w:id="213"/>
    </w:p>
    <w:p>
      <w:pPr>
        <w:pStyle w:val="Style19"/>
        <w:keepNext/>
        <w:keepLines/>
        <w:widowControl w:val="0"/>
        <w:numPr>
          <w:ilvl w:val="0"/>
          <w:numId w:val="25"/>
        </w:numPr>
        <w:shd w:val="clear" w:color="auto" w:fill="auto"/>
        <w:tabs>
          <w:tab w:pos="368" w:val="left"/>
        </w:tabs>
        <w:bidi w:val="0"/>
        <w:spacing w:before="0" w:after="0" w:line="240" w:lineRule="auto"/>
        <w:ind w:left="0" w:right="0" w:firstLine="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Smluvní strany prohlašují, že se s obsahem smlouvy a přílohami seznámily, s ním</w:t>
      </w:r>
      <w:bookmarkEnd w:id="214"/>
      <w:bookmarkEnd w:id="215"/>
      <w:bookmarkEnd w:id="217"/>
    </w:p>
    <w:p>
      <w:pPr>
        <w:pStyle w:val="Style2"/>
        <w:keepNext w:val="0"/>
        <w:keepLines w:val="0"/>
        <w:widowControl w:val="0"/>
        <w:shd w:val="clear" w:color="auto" w:fill="auto"/>
        <w:bidi w:val="0"/>
        <w:spacing w:before="0" w:after="60" w:line="240" w:lineRule="auto"/>
        <w:ind w:left="0" w:right="0" w:firstLine="460"/>
        <w:jc w:val="both"/>
      </w:pPr>
      <w:bookmarkStart w:id="218" w:name="bookmark218"/>
      <w:r>
        <w:rPr>
          <w:color w:val="000000"/>
          <w:spacing w:val="0"/>
          <w:w w:val="100"/>
          <w:position w:val="0"/>
          <w:shd w:val="clear" w:color="auto" w:fill="auto"/>
          <w:lang w:val="cs-CZ" w:eastAsia="cs-CZ" w:bidi="cs-CZ"/>
        </w:rPr>
        <w:t>souhlasí, neboť tento odpovídá jejich projevené vůli a na důkaz připojují svoje podpisy.</w:t>
      </w:r>
      <w:bookmarkEnd w:id="218"/>
    </w:p>
    <w:p>
      <w:pPr>
        <w:pStyle w:val="Style19"/>
        <w:keepNext/>
        <w:keepLines/>
        <w:widowControl w:val="0"/>
        <w:numPr>
          <w:ilvl w:val="0"/>
          <w:numId w:val="25"/>
        </w:numPr>
        <w:shd w:val="clear" w:color="auto" w:fill="auto"/>
        <w:tabs>
          <w:tab w:pos="368" w:val="left"/>
        </w:tabs>
        <w:bidi w:val="0"/>
        <w:spacing w:before="0" w:line="240" w:lineRule="auto"/>
        <w:ind w:right="0"/>
        <w:jc w:val="both"/>
      </w:pPr>
      <w:bookmarkStart w:id="219" w:name="bookmark219"/>
      <w:bookmarkStart w:id="220" w:name="bookmark220"/>
      <w:bookmarkStart w:id="221" w:name="bookmark221"/>
      <w:bookmarkStart w:id="222" w:name="bookmark222"/>
      <w:bookmarkEnd w:id="22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219"/>
      <w:bookmarkEnd w:id="220"/>
      <w:bookmarkEnd w:id="222"/>
    </w:p>
    <w:p>
      <w:pPr>
        <w:pStyle w:val="Style19"/>
        <w:keepNext/>
        <w:keepLines/>
        <w:widowControl w:val="0"/>
        <w:numPr>
          <w:ilvl w:val="0"/>
          <w:numId w:val="25"/>
        </w:numPr>
        <w:shd w:val="clear" w:color="auto" w:fill="auto"/>
        <w:tabs>
          <w:tab w:pos="368" w:val="left"/>
        </w:tabs>
        <w:bidi w:val="0"/>
        <w:spacing w:before="0" w:line="240" w:lineRule="auto"/>
        <w:ind w:right="0"/>
        <w:jc w:val="both"/>
      </w:pPr>
      <w:bookmarkStart w:id="223" w:name="bookmark223"/>
      <w:bookmarkStart w:id="224" w:name="bookmark224"/>
      <w:bookmarkStart w:id="225" w:name="bookmark225"/>
      <w:bookmarkStart w:id="226" w:name="bookmark226"/>
      <w:bookmarkEnd w:id="22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23"/>
      <w:bookmarkEnd w:id="224"/>
      <w:bookmarkEnd w:id="226"/>
    </w:p>
    <w:p>
      <w:pPr>
        <w:pStyle w:val="Style19"/>
        <w:keepNext/>
        <w:keepLines/>
        <w:widowControl w:val="0"/>
        <w:numPr>
          <w:ilvl w:val="0"/>
          <w:numId w:val="25"/>
        </w:numPr>
        <w:shd w:val="clear" w:color="auto" w:fill="auto"/>
        <w:tabs>
          <w:tab w:pos="368" w:val="left"/>
        </w:tabs>
        <w:bidi w:val="0"/>
        <w:spacing w:before="0" w:line="240" w:lineRule="auto"/>
        <w:ind w:left="0" w:right="0" w:firstLine="0"/>
        <w:jc w:val="both"/>
      </w:pPr>
      <w:bookmarkStart w:id="227" w:name="bookmark227"/>
      <w:bookmarkStart w:id="228" w:name="bookmark228"/>
      <w:bookmarkStart w:id="229" w:name="bookmark229"/>
      <w:bookmarkStart w:id="230" w:name="bookmark230"/>
      <w:bookmarkEnd w:id="229"/>
      <w:r>
        <w:rPr>
          <w:color w:val="000000"/>
          <w:spacing w:val="0"/>
          <w:w w:val="100"/>
          <w:position w:val="0"/>
          <w:shd w:val="clear" w:color="auto" w:fill="auto"/>
          <w:lang w:val="cs-CZ" w:eastAsia="cs-CZ" w:bidi="cs-CZ"/>
        </w:rPr>
        <w:t>Smluvní strany nepovažují žádné ustanovení smlouvy za obchodní tajemství.</w:t>
      </w:r>
      <w:bookmarkEnd w:id="227"/>
      <w:bookmarkEnd w:id="228"/>
      <w:bookmarkEnd w:id="230"/>
    </w:p>
    <w:p>
      <w:pPr>
        <w:pStyle w:val="Style19"/>
        <w:keepNext/>
        <w:keepLines/>
        <w:widowControl w:val="0"/>
        <w:numPr>
          <w:ilvl w:val="0"/>
          <w:numId w:val="25"/>
        </w:numPr>
        <w:shd w:val="clear" w:color="auto" w:fill="auto"/>
        <w:tabs>
          <w:tab w:pos="478" w:val="left"/>
        </w:tabs>
        <w:bidi w:val="0"/>
        <w:spacing w:before="0" w:line="240" w:lineRule="auto"/>
        <w:ind w:right="0"/>
        <w:jc w:val="both"/>
      </w:pPr>
      <w:bookmarkStart w:id="231" w:name="bookmark231"/>
      <w:bookmarkStart w:id="232" w:name="bookmark232"/>
      <w:bookmarkStart w:id="233" w:name="bookmark233"/>
      <w:bookmarkStart w:id="234" w:name="bookmark234"/>
      <w:bookmarkEnd w:id="23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231"/>
      <w:bookmarkEnd w:id="232"/>
      <w:bookmarkEnd w:id="234"/>
    </w:p>
    <w:p>
      <w:pPr>
        <w:pStyle w:val="Style19"/>
        <w:keepNext/>
        <w:keepLines/>
        <w:widowControl w:val="0"/>
        <w:shd w:val="clear" w:color="auto" w:fill="auto"/>
        <w:bidi w:val="0"/>
        <w:spacing w:before="0" w:after="0" w:line="360" w:lineRule="auto"/>
        <w:ind w:left="0" w:right="0" w:firstLine="460"/>
        <w:jc w:val="both"/>
      </w:pPr>
      <w:bookmarkStart w:id="235" w:name="bookmark235"/>
      <w:bookmarkStart w:id="236" w:name="bookmark236"/>
      <w:bookmarkStart w:id="237" w:name="bookmark237"/>
      <w:r>
        <w:rPr>
          <w:color w:val="000000"/>
          <w:spacing w:val="0"/>
          <w:w w:val="100"/>
          <w:position w:val="0"/>
          <w:shd w:val="clear" w:color="auto" w:fill="auto"/>
          <w:lang w:val="cs-CZ" w:eastAsia="cs-CZ" w:bidi="cs-CZ"/>
        </w:rPr>
        <w:t>Priorita 1) Tato smlouva</w:t>
      </w:r>
      <w:bookmarkEnd w:id="235"/>
      <w:bookmarkEnd w:id="236"/>
      <w:bookmarkEnd w:id="237"/>
    </w:p>
    <w:p>
      <w:pPr>
        <w:pStyle w:val="Style2"/>
        <w:keepNext w:val="0"/>
        <w:keepLines w:val="0"/>
        <w:widowControl w:val="0"/>
        <w:shd w:val="clear" w:color="auto" w:fill="auto"/>
        <w:bidi w:val="0"/>
        <w:spacing w:before="0" w:after="0" w:line="360" w:lineRule="auto"/>
        <w:ind w:left="460" w:right="0" w:firstLine="0"/>
        <w:jc w:val="both"/>
      </w:pPr>
      <w:bookmarkStart w:id="238" w:name="bookmark238"/>
      <w:r>
        <w:rPr>
          <w:color w:val="000000"/>
          <w:spacing w:val="0"/>
          <w:w w:val="100"/>
          <w:position w:val="0"/>
          <w:shd w:val="clear" w:color="auto" w:fill="auto"/>
          <w:lang w:val="cs-CZ" w:eastAsia="cs-CZ" w:bidi="cs-CZ"/>
        </w:rPr>
        <w:t xml:space="preserve">Priorita 2) Příloha č.1: Technická specifikace + </w:t>
      </w:r>
      <w:r>
        <w:rPr>
          <w:color w:val="000000"/>
          <w:spacing w:val="0"/>
          <w:w w:val="100"/>
          <w:position w:val="0"/>
          <w:sz w:val="24"/>
          <w:szCs w:val="24"/>
          <w:shd w:val="clear" w:color="auto" w:fill="auto"/>
          <w:lang w:val="cs-CZ" w:eastAsia="cs-CZ" w:bidi="cs-CZ"/>
        </w:rPr>
        <w:t xml:space="preserve">technický výkres pracovního plavidla </w:t>
      </w:r>
      <w:r>
        <w:rPr>
          <w:color w:val="000000"/>
          <w:spacing w:val="0"/>
          <w:w w:val="100"/>
          <w:position w:val="0"/>
          <w:shd w:val="clear" w:color="auto" w:fill="auto"/>
          <w:lang w:val="cs-CZ" w:eastAsia="cs-CZ" w:bidi="cs-CZ"/>
        </w:rPr>
        <w:t>Priorita 3) Příloha č.2: Cenová skladba</w:t>
      </w:r>
      <w:bookmarkEnd w:id="238"/>
    </w:p>
    <w:p>
      <w:pPr>
        <w:pStyle w:val="Style2"/>
        <w:keepNext w:val="0"/>
        <w:keepLines w:val="0"/>
        <w:widowControl w:val="0"/>
        <w:shd w:val="clear" w:color="auto" w:fill="auto"/>
        <w:bidi w:val="0"/>
        <w:spacing w:before="0" w:after="60" w:line="240" w:lineRule="auto"/>
        <w:ind w:left="1460" w:right="0" w:hanging="1000"/>
        <w:jc w:val="both"/>
      </w:pPr>
      <w:bookmarkStart w:id="239" w:name="bookmark239"/>
      <w:bookmarkStart w:id="240" w:name="bookmark240"/>
      <w:r>
        <w:rPr>
          <w:color w:val="000000"/>
          <w:spacing w:val="0"/>
          <w:w w:val="100"/>
          <w:position w:val="0"/>
          <w:shd w:val="clear" w:color="auto" w:fill="auto"/>
          <w:lang w:val="cs-CZ" w:eastAsia="cs-CZ" w:bidi="cs-CZ"/>
        </w:rPr>
        <w:t>Priorita 1) Příloha č.3: Čestné prohlášení o společensky odpovědném plnění veřejné zakázky.</w:t>
      </w:r>
      <w:bookmarkEnd w:id="239"/>
      <w:bookmarkEnd w:id="240"/>
    </w:p>
    <w:p>
      <w:pPr>
        <w:pStyle w:val="Style19"/>
        <w:keepNext/>
        <w:keepLines/>
        <w:widowControl w:val="0"/>
        <w:shd w:val="clear" w:color="auto" w:fill="auto"/>
        <w:bidi w:val="0"/>
        <w:spacing w:before="0" w:line="240" w:lineRule="auto"/>
        <w:ind w:left="0" w:right="0" w:firstLine="460"/>
        <w:jc w:val="both"/>
        <w:sectPr>
          <w:footnotePr>
            <w:pos w:val="pageBottom"/>
            <w:numFmt w:val="decimal"/>
            <w:numRestart w:val="continuous"/>
          </w:footnotePr>
          <w:pgSz w:w="11909" w:h="16838"/>
          <w:pgMar w:top="398" w:left="1312" w:right="1274" w:bottom="1696" w:header="0" w:footer="3" w:gutter="0"/>
          <w:cols w:space="720"/>
          <w:noEndnote/>
          <w:rtlGutter w:val="0"/>
          <w:docGrid w:linePitch="360"/>
        </w:sectPr>
      </w:pPr>
      <w:bookmarkStart w:id="241" w:name="bookmark241"/>
      <w:bookmarkStart w:id="242" w:name="bookmark242"/>
      <w:bookmarkStart w:id="243" w:name="bookmark243"/>
      <w:r>
        <w:rPr>
          <w:color w:val="000000"/>
          <w:spacing w:val="0"/>
          <w:w w:val="100"/>
          <w:position w:val="0"/>
          <w:shd w:val="clear" w:color="auto" w:fill="auto"/>
          <w:lang w:val="cs-CZ" w:eastAsia="cs-CZ" w:bidi="cs-CZ"/>
        </w:rPr>
        <w:t>Priorita 1) Příloha č.4: Čestné prohlášení k finančním sankcím</w:t>
      </w:r>
      <w:bookmarkEnd w:id="241"/>
      <w:bookmarkEnd w:id="242"/>
      <w:bookmarkEnd w:id="243"/>
    </w:p>
    <w:p>
      <w:pPr>
        <w:pStyle w:val="Style2"/>
        <w:keepNext w:val="0"/>
        <w:keepLines w:val="0"/>
        <w:widowControl w:val="0"/>
        <w:shd w:val="clear" w:color="auto" w:fill="auto"/>
        <w:bidi w:val="0"/>
        <w:spacing w:before="0" w:after="0" w:line="240" w:lineRule="auto"/>
        <w:ind w:left="0" w:right="1060" w:firstLine="0"/>
        <w:jc w:val="right"/>
      </w:pPr>
      <w:r>
        <w:rPr>
          <w:color w:val="000000"/>
          <w:spacing w:val="0"/>
          <w:w w:val="100"/>
          <w:position w:val="0"/>
          <w:shd w:val="clear" w:color="auto" w:fill="auto"/>
          <w:lang w:val="cs-CZ" w:eastAsia="cs-CZ" w:bidi="cs-CZ"/>
        </w:rPr>
        <w:t>Kupní</w:t>
      </w:r>
    </w:p>
    <w:p>
      <w:pPr>
        <w:pStyle w:val="Style19"/>
        <w:keepNext/>
        <w:keepLines/>
        <w:widowControl w:val="0"/>
        <w:numPr>
          <w:ilvl w:val="0"/>
          <w:numId w:val="25"/>
        </w:numPr>
        <w:shd w:val="clear" w:color="auto" w:fill="auto"/>
        <w:tabs>
          <w:tab w:pos="478" w:val="left"/>
        </w:tabs>
        <w:bidi w:val="0"/>
        <w:spacing w:before="0" w:after="680" w:line="240" w:lineRule="auto"/>
        <w:ind w:left="400" w:right="0" w:hanging="400"/>
        <w:jc w:val="left"/>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Na svědectví tohoto smluvní strany tímto podepisují smlouvu. Tato smlouv</w:t>
      </w:r>
      <w:r>
        <w:rPr>
          <w:color w:val="000000"/>
          <w:spacing w:val="0"/>
          <w:w w:val="100"/>
          <w:position w:val="0"/>
          <w:shd w:val="clear" w:color="auto" w:fill="auto"/>
          <w:vertAlign w:val="superscript"/>
          <w:lang w:val="cs-CZ" w:eastAsia="cs-CZ" w:bidi="cs-CZ"/>
        </w:rPr>
        <w:t>s</w:t>
      </w:r>
      <w:r>
        <w:rPr>
          <w:color w:val="000000"/>
          <w:spacing w:val="0"/>
          <w:w w:val="100"/>
          <w:position w:val="0"/>
          <w:shd w:val="clear" w:color="auto" w:fill="auto"/>
          <w:lang w:val="cs-CZ" w:eastAsia="cs-CZ" w:bidi="cs-CZ"/>
        </w:rPr>
        <w:t>a</w:t>
      </w:r>
      <w:r>
        <w:rPr>
          <w:color w:val="000000"/>
          <w:spacing w:val="0"/>
          <w:w w:val="100"/>
          <w:position w:val="0"/>
          <w:shd w:val="clear" w:color="auto" w:fill="auto"/>
          <w:vertAlign w:val="superscript"/>
          <w:lang w:val="cs-CZ" w:eastAsia="cs-CZ" w:bidi="cs-CZ"/>
        </w:rPr>
        <w:t>m</w:t>
      </w:r>
      <w:r>
        <w:rPr>
          <w:color w:val="000000"/>
          <w:spacing w:val="0"/>
          <w:w w:val="100"/>
          <w:position w:val="0"/>
          <w:shd w:val="clear" w:color="auto" w:fill="auto"/>
          <w:lang w:val="cs-CZ" w:eastAsia="cs-CZ" w:bidi="cs-CZ"/>
        </w:rPr>
        <w:t xml:space="preserve"> je</w:t>
      </w:r>
      <w:r>
        <w:rPr>
          <w:color w:val="000000"/>
          <w:spacing w:val="0"/>
          <w:w w:val="100"/>
          <w:position w:val="0"/>
          <w:shd w:val="clear" w:color="auto" w:fill="auto"/>
          <w:vertAlign w:val="superscript"/>
          <w:lang w:val="cs-CZ" w:eastAsia="cs-CZ" w:bidi="cs-CZ"/>
        </w:rPr>
        <w:t>lou</w:t>
      </w:r>
      <w:r>
        <w:rPr>
          <w:color w:val="000000"/>
          <w:spacing w:val="0"/>
          <w:w w:val="100"/>
          <w:position w:val="0"/>
          <w:shd w:val="clear" w:color="auto" w:fill="auto"/>
          <w:lang w:val="cs-CZ" w:eastAsia="cs-CZ" w:bidi="cs-CZ"/>
        </w:rPr>
        <w:t>v</w:t>
      </w:r>
      <w:r>
        <w:rPr>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hotovena ve dvou vyhotoveních, z nichž každé má platnost originálu. Každá ze smluvních stran obdrží jedno vyhotovení smlouvy.</w:t>
      </w:r>
      <w:bookmarkEnd w:id="244"/>
      <w:bookmarkEnd w:id="245"/>
      <w:bookmarkEnd w:id="247"/>
    </w:p>
    <w:tbl>
      <w:tblPr>
        <w:tblOverlap w:val="never"/>
        <w:jc w:val="center"/>
        <w:tblLayout w:type="fixed"/>
      </w:tblPr>
      <w:tblGrid>
        <w:gridCol w:w="4003"/>
        <w:gridCol w:w="5309"/>
      </w:tblGrid>
      <w:tr>
        <w:trPr>
          <w:trHeight w:val="1450"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160" w:right="0" w:firstLine="0"/>
              <w:jc w:val="left"/>
            </w:pPr>
            <w:r>
              <w:rPr>
                <w:color w:val="000000"/>
                <w:spacing w:val="0"/>
                <w:w w:val="100"/>
                <w:position w:val="0"/>
                <w:shd w:val="clear" w:color="auto" w:fill="auto"/>
                <w:lang w:val="cs-CZ" w:eastAsia="cs-CZ" w:bidi="cs-CZ"/>
              </w:rPr>
              <w:t>V Praze 26.3.2025 dne za Prodávajícího:</w:t>
            </w:r>
          </w:p>
        </w:tc>
        <w:tc>
          <w:tcPr>
            <w:tcBorders/>
            <w:shd w:val="clear" w:color="auto" w:fill="FFFFFF"/>
            <w:vAlign w:val="top"/>
          </w:tcPr>
          <w:p>
            <w:pPr>
              <w:pStyle w:val="Style15"/>
              <w:keepNext w:val="0"/>
              <w:keepLines w:val="0"/>
              <w:widowControl w:val="0"/>
              <w:shd w:val="clear" w:color="auto" w:fill="auto"/>
              <w:bidi w:val="0"/>
              <w:spacing w:before="0" w:after="200" w:line="240" w:lineRule="auto"/>
              <w:ind w:left="1060" w:right="0" w:firstLine="0"/>
              <w:jc w:val="left"/>
            </w:pPr>
            <w:r>
              <w:rPr>
                <w:color w:val="000000"/>
                <w:spacing w:val="0"/>
                <w:w w:val="100"/>
                <w:position w:val="0"/>
                <w:shd w:val="clear" w:color="auto" w:fill="auto"/>
                <w:lang w:val="cs-CZ" w:eastAsia="cs-CZ" w:bidi="cs-CZ"/>
              </w:rPr>
              <w:t>V Chomutově dne 31.3.2025 za</w:t>
            </w:r>
          </w:p>
          <w:p>
            <w:pPr>
              <w:pStyle w:val="Style15"/>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Kupujícího:</w:t>
            </w:r>
          </w:p>
        </w:tc>
      </w:tr>
      <w:tr>
        <w:trPr>
          <w:trHeight w:val="1526"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 místopředseda představenstva BG Technik cs, a.s.</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 xxxxxxxx ekonomický ředitel</w:t>
            </w:r>
          </w:p>
        </w:tc>
      </w:tr>
    </w:tbl>
    <w:p>
      <w:pPr>
        <w:sectPr>
          <w:footnotePr>
            <w:pos w:val="pageBottom"/>
            <w:numFmt w:val="decimal"/>
            <w:numRestart w:val="continuous"/>
          </w:footnotePr>
          <w:pgSz w:w="11909" w:h="16838"/>
          <w:pgMar w:top="633" w:left="1312" w:right="1283" w:bottom="1243" w:header="0" w:footer="3" w:gutter="0"/>
          <w:cols w:space="720"/>
          <w:noEndnote/>
          <w:rtlGutter w:val="0"/>
          <w:docGrid w:linePitch="360"/>
        </w:sectPr>
      </w:pPr>
    </w:p>
    <w:p>
      <w:pPr>
        <w:pStyle w:val="Style2"/>
        <w:keepNext w:val="0"/>
        <w:keepLines w:val="0"/>
        <w:widowControl w:val="0"/>
        <w:shd w:val="clear" w:color="auto" w:fill="auto"/>
        <w:bidi w:val="0"/>
        <w:spacing w:before="0" w:after="180" w:line="240" w:lineRule="auto"/>
        <w:ind w:left="7720" w:right="0" w:firstLine="0"/>
        <w:jc w:val="left"/>
      </w:pPr>
      <w:r>
        <w:rPr>
          <w:color w:val="000000"/>
          <w:spacing w:val="0"/>
          <w:w w:val="100"/>
          <w:position w:val="0"/>
          <w:shd w:val="clear" w:color="auto" w:fill="auto"/>
          <w:lang w:val="cs-CZ" w:eastAsia="cs-CZ" w:bidi="cs-CZ"/>
        </w:rPr>
        <w:t>Kupní smlouva</w:t>
      </w:r>
    </w:p>
    <w:p>
      <w:pPr>
        <w:pStyle w:val="Style27"/>
        <w:keepNext/>
        <w:keepLines/>
        <w:widowControl w:val="0"/>
        <w:shd w:val="clear" w:color="auto" w:fill="auto"/>
        <w:bidi w:val="0"/>
        <w:spacing w:before="0" w:after="340" w:line="240" w:lineRule="auto"/>
        <w:ind w:left="0" w:right="0" w:firstLine="500"/>
        <w:jc w:val="both"/>
      </w:pPr>
      <w:bookmarkStart w:id="248" w:name="bookmark248"/>
      <w:bookmarkStart w:id="249" w:name="bookmark249"/>
      <w:bookmarkStart w:id="250" w:name="bookmark250"/>
      <w:r>
        <w:rPr>
          <w:color w:val="000000"/>
          <w:spacing w:val="0"/>
          <w:w w:val="100"/>
          <w:position w:val="0"/>
          <w:shd w:val="clear" w:color="auto" w:fill="auto"/>
          <w:lang w:val="cs-CZ" w:eastAsia="cs-CZ" w:bidi="cs-CZ"/>
        </w:rPr>
        <w:t>Příloha č. 1 ke Kupní smlouvě prodávajícího č. HM06/2025 a kupujícího č. 275/2025</w:t>
      </w:r>
      <w:bookmarkEnd w:id="248"/>
      <w:bookmarkEnd w:id="249"/>
      <w:bookmarkEnd w:id="250"/>
    </w:p>
    <w:p>
      <w:pPr>
        <w:pStyle w:val="Style2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Výrobce a model lodi: MS Boat / S 690WT</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1" w:name="bookmark251"/>
      <w:bookmarkEnd w:id="251"/>
      <w:r>
        <w:rPr>
          <w:color w:val="000000"/>
          <w:spacing w:val="0"/>
          <w:w w:val="100"/>
          <w:position w:val="0"/>
          <w:shd w:val="clear" w:color="auto" w:fill="auto"/>
          <w:lang w:val="cs-CZ" w:eastAsia="cs-CZ" w:bidi="cs-CZ"/>
        </w:rPr>
        <w:t>Stavba lodi bude probíhat pod dozorem Uznávané certifikační společnosti Polski rejejstr statkow, která po úspěšném, splnění všech požadavků a zkoušek vydá certifikát o způsobilosti lodi k provozu. Tato společnost poskytuje dohled a certifikaci pro výrobu lodí podle stanovených mezinárodních standardů.</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2" w:name="bookmark252"/>
      <w:bookmarkEnd w:id="252"/>
      <w:r>
        <w:rPr>
          <w:color w:val="000000"/>
          <w:spacing w:val="0"/>
          <w:w w:val="100"/>
          <w:position w:val="0"/>
          <w:shd w:val="clear" w:color="auto" w:fill="auto"/>
          <w:lang w:val="cs-CZ" w:eastAsia="cs-CZ" w:bidi="cs-CZ"/>
        </w:rPr>
        <w:t>CE k lodi, k motorům a dalším použitým komponentům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3" w:name="bookmark253"/>
      <w:bookmarkEnd w:id="253"/>
      <w:r>
        <w:rPr>
          <w:color w:val="000000"/>
          <w:spacing w:val="0"/>
          <w:w w:val="100"/>
          <w:position w:val="0"/>
          <w:shd w:val="clear" w:color="auto" w:fill="auto"/>
          <w:lang w:val="cs-CZ" w:eastAsia="cs-CZ" w:bidi="cs-CZ"/>
        </w:rPr>
        <w:t>Plavidlo musí být v souladu s Vyhláškou č.334/2015 Sb. Vyhláška o vedení rejstříku malých plavidel a technické způsobilosti malých plavidel převozních lodí a plovoucích zařízení k provozu na vodních cestách</w:t>
      </w:r>
    </w:p>
    <w:p>
      <w:pPr>
        <w:pStyle w:val="Style2"/>
        <w:keepNext w:val="0"/>
        <w:keepLines w:val="0"/>
        <w:widowControl w:val="0"/>
        <w:numPr>
          <w:ilvl w:val="0"/>
          <w:numId w:val="27"/>
        </w:numPr>
        <w:shd w:val="clear" w:color="auto" w:fill="auto"/>
        <w:tabs>
          <w:tab w:pos="274" w:val="left"/>
        </w:tabs>
        <w:bidi w:val="0"/>
        <w:spacing w:before="0" w:after="120" w:line="240" w:lineRule="auto"/>
        <w:ind w:left="0" w:right="0" w:firstLine="0"/>
        <w:jc w:val="both"/>
      </w:pPr>
      <w:bookmarkStart w:id="254" w:name="bookmark254"/>
      <w:bookmarkEnd w:id="254"/>
      <w:r>
        <w:rPr>
          <w:color w:val="000000"/>
          <w:spacing w:val="0"/>
          <w:w w:val="100"/>
          <w:position w:val="0"/>
          <w:shd w:val="clear" w:color="auto" w:fill="auto"/>
          <w:lang w:val="cs-CZ" w:eastAsia="cs-CZ" w:bidi="cs-CZ"/>
        </w:rPr>
        <w:t>Plavidlo musí být v souladu s Vyhláškou č. 223/1995 Sb. Vyhláška Ministerstva dopravy o způsobilosti plavidel k provozu na vnitrozemských vodních cestách.</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Trup:</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5" w:name="bookmark255"/>
      <w:bookmarkEnd w:id="255"/>
      <w:r>
        <w:rPr>
          <w:color w:val="000000"/>
          <w:spacing w:val="0"/>
          <w:w w:val="100"/>
          <w:position w:val="0"/>
          <w:shd w:val="clear" w:color="auto" w:fill="auto"/>
          <w:lang w:val="cs-CZ" w:eastAsia="cs-CZ" w:bidi="cs-CZ"/>
        </w:rPr>
        <w:t>typ trupu: semikatamaran „W“ (dvou trupové plavidlo) viz přiložené schéma tvaru lodě, zhotovitel doloží technický výkres pracovního plavidla k cenové nabídce, která bude připojena jako příloha kupní smlouvy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6" w:name="bookmark256"/>
      <w:bookmarkEnd w:id="256"/>
      <w:r>
        <w:rPr>
          <w:color w:val="000000"/>
          <w:spacing w:val="0"/>
          <w:w w:val="100"/>
          <w:position w:val="0"/>
          <w:shd w:val="clear" w:color="auto" w:fill="auto"/>
          <w:lang w:val="cs-CZ" w:eastAsia="cs-CZ" w:bidi="cs-CZ"/>
        </w:rPr>
        <w:t>materiál trupu: hliníková slitina 5083 - doložit CE k materiálu. Odolnost proti působení slané a sladké vody.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7" w:name="bookmark257"/>
      <w:bookmarkEnd w:id="257"/>
      <w:r>
        <w:rPr>
          <w:color w:val="000000"/>
          <w:spacing w:val="0"/>
          <w:w w:val="100"/>
          <w:position w:val="0"/>
          <w:shd w:val="clear" w:color="auto" w:fill="auto"/>
          <w:lang w:val="cs-CZ" w:eastAsia="cs-CZ" w:bidi="cs-CZ"/>
        </w:rPr>
        <w:t>tloušťka plátů hliníkové slitiny dna trupu lodi: min. 5 mm, ostatní díly plavidla o tloušťce 4 mm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8" w:name="bookmark258"/>
      <w:bookmarkEnd w:id="258"/>
      <w:r>
        <w:rPr>
          <w:color w:val="000000"/>
          <w:spacing w:val="0"/>
          <w:w w:val="100"/>
          <w:position w:val="0"/>
          <w:shd w:val="clear" w:color="auto" w:fill="auto"/>
          <w:lang w:val="cs-CZ" w:eastAsia="cs-CZ" w:bidi="cs-CZ"/>
        </w:rPr>
        <w:t>zesílená ochrana (přeplátování) v první čtvrtině délky obou kýlů plavidla – min. celková tloušťka 9 mm.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59" w:name="bookmark259"/>
      <w:bookmarkEnd w:id="259"/>
      <w:r>
        <w:rPr>
          <w:color w:val="000000"/>
          <w:spacing w:val="0"/>
          <w:w w:val="100"/>
          <w:position w:val="0"/>
          <w:shd w:val="clear" w:color="auto" w:fill="auto"/>
          <w:lang w:val="cs-CZ" w:eastAsia="cs-CZ" w:bidi="cs-CZ"/>
        </w:rPr>
        <w:t>oko na přídi trupu pro vytažení ručním navijákem na přívěs</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0" w:name="bookmark260"/>
      <w:bookmarkEnd w:id="260"/>
      <w:r>
        <w:rPr>
          <w:color w:val="000000"/>
          <w:spacing w:val="0"/>
          <w:w w:val="100"/>
          <w:position w:val="0"/>
          <w:shd w:val="clear" w:color="auto" w:fill="auto"/>
          <w:lang w:val="cs-CZ" w:eastAsia="cs-CZ" w:bidi="cs-CZ"/>
        </w:rPr>
        <w:t>nosnost: 8 osob</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1" w:name="bookmark261"/>
      <w:bookmarkEnd w:id="261"/>
      <w:r>
        <w:rPr>
          <w:color w:val="000000"/>
          <w:spacing w:val="0"/>
          <w:w w:val="100"/>
          <w:position w:val="0"/>
          <w:shd w:val="clear" w:color="auto" w:fill="auto"/>
          <w:lang w:val="cs-CZ" w:eastAsia="cs-CZ" w:bidi="cs-CZ"/>
        </w:rPr>
        <w:t>konstrukční kategorie plavidla: C ve smyslu. přílohy č. 1 k nařízení vlády č. 96/2016 Sb.§ 16</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2" w:name="bookmark262"/>
      <w:bookmarkEnd w:id="262"/>
      <w:r>
        <w:rPr>
          <w:color w:val="000000"/>
          <w:spacing w:val="0"/>
          <w:w w:val="100"/>
          <w:position w:val="0"/>
          <w:shd w:val="clear" w:color="auto" w:fill="auto"/>
          <w:lang w:val="cs-CZ" w:eastAsia="cs-CZ" w:bidi="cs-CZ"/>
        </w:rPr>
        <w:t>ochranný antifoulingový nátěr trupu min 0,20 m nad úroveň vodorysky nezatíženého plavidla. Antifoulingový nátěr trupu např. typ Seajet určený pro hliníkové slitiny: 3x základní nátěr o celkové tloušťce NDFT 180 µm, 3x vrchní samolešticí nátěr antifouling o celkové tloušťce NDFT 220 µm. Zbývající části trupu budou opatřeny nátěrovým systémem odolávajícím klimatickým podmínkám a UV záření o celkové tloušťce NDFT 250 µm. Barevné provedení bude upřesněno objednatelem.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3" w:name="bookmark263"/>
      <w:bookmarkEnd w:id="263"/>
      <w:r>
        <w:rPr>
          <w:color w:val="000000"/>
          <w:spacing w:val="0"/>
          <w:w w:val="100"/>
          <w:position w:val="0"/>
          <w:shd w:val="clear" w:color="auto" w:fill="auto"/>
          <w:lang w:val="cs-CZ" w:eastAsia="cs-CZ" w:bidi="cs-CZ"/>
        </w:rPr>
        <w:t>délka trupu: 6,9 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4" w:name="bookmark264"/>
      <w:bookmarkEnd w:id="264"/>
      <w:r>
        <w:rPr>
          <w:color w:val="000000"/>
          <w:spacing w:val="0"/>
          <w:w w:val="100"/>
          <w:position w:val="0"/>
          <w:shd w:val="clear" w:color="auto" w:fill="auto"/>
          <w:lang w:val="cs-CZ" w:eastAsia="cs-CZ" w:bidi="cs-CZ"/>
        </w:rPr>
        <w:t>celková délka lodě: 7,35 (bez motorů)</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5" w:name="bookmark265"/>
      <w:bookmarkEnd w:id="265"/>
      <w:r>
        <w:rPr>
          <w:color w:val="000000"/>
          <w:spacing w:val="0"/>
          <w:w w:val="100"/>
          <w:position w:val="0"/>
          <w:shd w:val="clear" w:color="auto" w:fill="auto"/>
          <w:lang w:val="cs-CZ" w:eastAsia="cs-CZ" w:bidi="cs-CZ"/>
        </w:rPr>
        <w:t>celková šířka: 2,55 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6" w:name="bookmark266"/>
      <w:bookmarkEnd w:id="266"/>
      <w:r>
        <w:rPr>
          <w:color w:val="000000"/>
          <w:spacing w:val="0"/>
          <w:w w:val="100"/>
          <w:position w:val="0"/>
          <w:shd w:val="clear" w:color="auto" w:fill="auto"/>
          <w:lang w:val="cs-CZ" w:eastAsia="cs-CZ" w:bidi="cs-CZ"/>
        </w:rPr>
        <w:t>ponor při plném naložení min. 0,40 m, max. 0,55 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7" w:name="bookmark267"/>
      <w:bookmarkEnd w:id="267"/>
      <w:r>
        <w:rPr>
          <w:color w:val="000000"/>
          <w:spacing w:val="0"/>
          <w:w w:val="100"/>
          <w:position w:val="0"/>
          <w:shd w:val="clear" w:color="auto" w:fill="auto"/>
          <w:lang w:val="cs-CZ" w:eastAsia="cs-CZ" w:bidi="cs-CZ"/>
        </w:rPr>
        <w:t>hmotnost: max. 2800 kg (včetně paliva a motorů)</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8" w:name="bookmark268"/>
      <w:bookmarkEnd w:id="268"/>
      <w:r>
        <w:rPr>
          <w:color w:val="000000"/>
          <w:spacing w:val="0"/>
          <w:w w:val="100"/>
          <w:position w:val="0"/>
          <w:shd w:val="clear" w:color="auto" w:fill="auto"/>
          <w:lang w:val="cs-CZ" w:eastAsia="cs-CZ" w:bidi="cs-CZ"/>
        </w:rPr>
        <w:t>rozměr nákladového prostoru: minimálně 1,80 m šířka x 3,85 m délka se samočinným gravitačním odvodněním.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69" w:name="bookmark269"/>
      <w:bookmarkEnd w:id="269"/>
      <w:r>
        <w:rPr>
          <w:color w:val="000000"/>
          <w:spacing w:val="0"/>
          <w:w w:val="100"/>
          <w:position w:val="0"/>
          <w:shd w:val="clear" w:color="auto" w:fill="auto"/>
          <w:lang w:val="cs-CZ" w:eastAsia="cs-CZ" w:bidi="cs-CZ"/>
        </w:rPr>
        <w:t>celková výška na přívěsu: max. 3,40 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0" w:name="bookmark270"/>
      <w:bookmarkEnd w:id="270"/>
      <w:r>
        <w:rPr>
          <w:color w:val="000000"/>
          <w:spacing w:val="0"/>
          <w:w w:val="100"/>
          <w:position w:val="0"/>
          <w:shd w:val="clear" w:color="auto" w:fill="auto"/>
          <w:lang w:val="cs-CZ" w:eastAsia="cs-CZ" w:bidi="cs-CZ"/>
        </w:rPr>
        <w:t>kapacita palivových nádrží k motorům: min. 2 x 90 l, vyrobeny v souladu s ISO 10088, ISO 21487 (2013/53/UE). V konstrukci plavidla budou umístěny otvory k případnému servisnímu zásahu na nádržích.</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1" w:name="bookmark271"/>
      <w:bookmarkEnd w:id="271"/>
      <w:r>
        <w:rPr>
          <w:color w:val="000000"/>
          <w:spacing w:val="0"/>
          <w:w w:val="100"/>
          <w:position w:val="0"/>
          <w:shd w:val="clear" w:color="auto" w:fill="auto"/>
          <w:lang w:val="cs-CZ" w:eastAsia="cs-CZ" w:bidi="cs-CZ"/>
        </w:rPr>
        <w:t>materiál nádrže (materiál: polymerový plast, certifikované nádrže budou uloženy na pravé a na levé straně v plovácích, každá nádrž bude mít samostatné odvzdušnění mimo trup plavidla). Životnost materiálu nádrží je identická či vyšší, než živostnost hliníkové slitiny trupu plavidla.</w:t>
      </w:r>
    </w:p>
    <w:p>
      <w:pPr>
        <w:pStyle w:val="Style2"/>
        <w:keepNext w:val="0"/>
        <w:keepLines w:val="0"/>
        <w:widowControl w:val="0"/>
        <w:numPr>
          <w:ilvl w:val="0"/>
          <w:numId w:val="27"/>
        </w:numPr>
        <w:shd w:val="clear" w:color="auto" w:fill="auto"/>
        <w:tabs>
          <w:tab w:pos="274" w:val="left"/>
        </w:tabs>
        <w:bidi w:val="0"/>
        <w:spacing w:before="0" w:after="12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hydraulicky sklopná přední rampa, elektricky ovládaná ze stanoviště na přídi a z kabiny, šířka 1,8 m</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nosnost rampy min. 300 kg. Budou instalovány koncové spínače pro polohy otevřeno a zavřeno se signalizací v kabině. Plné sklopení rampy min. 0,10 m pod úroveň hladiny při nezatíženém</w:t>
      </w:r>
    </w:p>
    <w:p>
      <w:pPr>
        <w:pStyle w:val="Style2"/>
        <w:keepNext w:val="0"/>
        <w:keepLines w:val="0"/>
        <w:widowControl w:val="0"/>
        <w:shd w:val="clear" w:color="auto" w:fill="auto"/>
        <w:bidi w:val="0"/>
        <w:spacing w:before="0" w:after="0" w:line="240" w:lineRule="auto"/>
        <w:ind w:left="7720" w:right="0" w:firstLine="0"/>
        <w:jc w:val="left"/>
      </w:pPr>
      <w:r>
        <w:rPr>
          <w:color w:val="000000"/>
          <w:spacing w:val="0"/>
          <w:w w:val="100"/>
          <w:position w:val="0"/>
          <w:shd w:val="clear" w:color="auto" w:fill="auto"/>
          <w:lang w:val="cs-CZ" w:eastAsia="cs-CZ" w:bidi="cs-CZ"/>
        </w:rPr>
        <w:t>Kupní</w:t>
      </w:r>
    </w:p>
    <w:p>
      <w:pPr>
        <w:pStyle w:val="Style2"/>
        <w:keepNext w:val="0"/>
        <w:keepLines w:val="0"/>
        <w:widowControl w:val="0"/>
        <w:shd w:val="clear" w:color="auto" w:fill="auto"/>
        <w:bidi w:val="0"/>
        <w:spacing w:before="0" w:after="0" w:line="240" w:lineRule="auto"/>
        <w:ind w:left="0" w:right="0" w:firstLine="7720"/>
        <w:jc w:val="left"/>
      </w:pPr>
      <w:r>
        <w:rPr>
          <w:color w:val="000000"/>
          <w:spacing w:val="0"/>
          <w:w w:val="100"/>
          <w:position w:val="0"/>
          <w:shd w:val="clear" w:color="auto" w:fill="auto"/>
          <w:lang w:val="cs-CZ" w:eastAsia="cs-CZ" w:bidi="cs-CZ"/>
        </w:rPr>
        <w:t>smlouva plavidle. Pro případ nefunkčnosti hydraulického ovládání budou na každé straně rampy a trupu (vždy v horní části) umístěna oka (2+2) pro zajištění rampy ve zdvižené poloze.</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3" w:name="bookmark273"/>
      <w:bookmarkEnd w:id="273"/>
      <w:r>
        <w:rPr>
          <w:color w:val="000000"/>
          <w:spacing w:val="0"/>
          <w:w w:val="100"/>
          <w:position w:val="0"/>
          <w:shd w:val="clear" w:color="auto" w:fill="auto"/>
          <w:lang w:val="cs-CZ" w:eastAsia="cs-CZ" w:bidi="cs-CZ"/>
        </w:rPr>
        <w:t>protiskluzová paluba lodě (design slza)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4" w:name="bookmark274"/>
      <w:bookmarkEnd w:id="274"/>
      <w:r>
        <w:rPr>
          <w:color w:val="000000"/>
          <w:spacing w:val="0"/>
          <w:w w:val="100"/>
          <w:position w:val="0"/>
          <w:shd w:val="clear" w:color="auto" w:fill="auto"/>
          <w:lang w:val="cs-CZ" w:eastAsia="cs-CZ" w:bidi="cs-CZ"/>
        </w:rPr>
        <w:t>otvory v trupu lodi umožňující gravitační odvod vody z paluby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dálková LED světla v ochranném rámu na přídi. 2 ks (jedno na každé straně plavidla), (CE LED světel vyznačeno na světlech, požadujeme doložit)</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6" w:name="bookmark276"/>
      <w:bookmarkEnd w:id="276"/>
      <w:r>
        <w:rPr>
          <w:color w:val="000000"/>
          <w:spacing w:val="0"/>
          <w:w w:val="100"/>
          <w:position w:val="0"/>
          <w:shd w:val="clear" w:color="auto" w:fill="auto"/>
          <w:lang w:val="cs-CZ" w:eastAsia="cs-CZ" w:bidi="cs-CZ"/>
        </w:rPr>
        <w:t>upínací oka nákladu na přední palubě: sklopná D, min. 4 ks</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min. nosnost jednoho oka 750 kg</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7" w:name="bookmark277"/>
      <w:bookmarkEnd w:id="277"/>
      <w:r>
        <w:rPr>
          <w:color w:val="000000"/>
          <w:spacing w:val="0"/>
          <w:w w:val="100"/>
          <w:position w:val="0"/>
          <w:shd w:val="clear" w:color="auto" w:fill="auto"/>
          <w:lang w:val="cs-CZ" w:eastAsia="cs-CZ" w:bidi="cs-CZ"/>
        </w:rPr>
        <w:t>zadní ochranné nášlapné platformy motorů, jedna na každé straně plavidla, které budou opatřeny gumovou ochranou „D“ fender.</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8" w:name="bookmark278"/>
      <w:bookmarkEnd w:id="278"/>
      <w:r>
        <w:rPr>
          <w:color w:val="000000"/>
          <w:spacing w:val="0"/>
          <w:w w:val="100"/>
          <w:position w:val="0"/>
          <w:shd w:val="clear" w:color="auto" w:fill="auto"/>
          <w:lang w:val="cs-CZ" w:eastAsia="cs-CZ" w:bidi="cs-CZ"/>
        </w:rPr>
        <w:t>Umístění podélné osy každého motoru musí být v podélné ose každého z plováků</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boční dveře umožňující jednoduchý vstup na plavidlo v přední části lodě na obou stranách, šířka dveří min 0,55 m, max. 0,65 m (boční dvířka s otvíráním do boku a směrem dovnitř plavidla)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0" w:name="bookmark280"/>
      <w:bookmarkEnd w:id="280"/>
      <w:r>
        <w:rPr>
          <w:color w:val="000000"/>
          <w:spacing w:val="0"/>
          <w:w w:val="100"/>
          <w:position w:val="0"/>
          <w:shd w:val="clear" w:color="auto" w:fill="auto"/>
          <w:lang w:val="cs-CZ" w:eastAsia="cs-CZ" w:bidi="cs-CZ"/>
        </w:rPr>
        <w:t>manuální otočný jeřábek s ručním navijákem, vyložení 1,2 m, nosnost min 200 kg, max. 250 kg, možnost použití na obou stranách lodě (materiál dural). Ruční naviják (doložit CE), ocelové lanko průměr 6 mm, délka 15 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1" w:name="bookmark281"/>
      <w:bookmarkEnd w:id="281"/>
      <w:r>
        <w:rPr>
          <w:color w:val="000000"/>
          <w:spacing w:val="0"/>
          <w:w w:val="100"/>
          <w:position w:val="0"/>
          <w:shd w:val="clear" w:color="auto" w:fill="auto"/>
          <w:lang w:val="cs-CZ" w:eastAsia="cs-CZ" w:bidi="cs-CZ"/>
        </w:rPr>
        <w:t>naviják 12 V s možností použití na třech pozicích. Tažná síla min 2000 kg. Nylonové lano 30 m, ovládání drátové a dálkové bezdrátové.</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2" w:name="bookmark282"/>
      <w:bookmarkEnd w:id="282"/>
      <w:r>
        <w:rPr>
          <w:color w:val="000000"/>
          <w:spacing w:val="0"/>
          <w:w w:val="100"/>
          <w:position w:val="0"/>
          <w:shd w:val="clear" w:color="auto" w:fill="auto"/>
          <w:lang w:val="cs-CZ" w:eastAsia="cs-CZ" w:bidi="cs-CZ"/>
        </w:rPr>
        <w:t>3 upínací pozice pro použití navijáku před kabinou – osa, levá a pravá strana.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3" w:name="bookmark283"/>
      <w:bookmarkEnd w:id="283"/>
      <w:r>
        <w:rPr>
          <w:color w:val="000000"/>
          <w:spacing w:val="0"/>
          <w:w w:val="100"/>
          <w:position w:val="0"/>
          <w:shd w:val="clear" w:color="auto" w:fill="auto"/>
          <w:lang w:val="cs-CZ" w:eastAsia="cs-CZ" w:bidi="cs-CZ"/>
        </w:rPr>
        <w:t>tažné pachole na zádi v ose plavidla (dural) – vázací bod umístěný 0,20 m nad nejvyšší částí obou motorů.</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4" w:name="bookmark284"/>
      <w:bookmarkEnd w:id="284"/>
      <w:r>
        <w:rPr>
          <w:color w:val="000000"/>
          <w:spacing w:val="0"/>
          <w:w w:val="100"/>
          <w:position w:val="0"/>
          <w:shd w:val="clear" w:color="auto" w:fill="auto"/>
          <w:lang w:val="cs-CZ" w:eastAsia="cs-CZ" w:bidi="cs-CZ"/>
        </w:rPr>
        <w:t>vyvazovací pachole na bocích 2x3 ks, materiál hliníková slitina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5" w:name="bookmark285"/>
      <w:bookmarkEnd w:id="285"/>
      <w:r>
        <w:rPr>
          <w:color w:val="000000"/>
          <w:spacing w:val="0"/>
          <w:w w:val="100"/>
          <w:position w:val="0"/>
          <w:shd w:val="clear" w:color="auto" w:fill="auto"/>
          <w:lang w:val="cs-CZ" w:eastAsia="cs-CZ" w:bidi="cs-CZ"/>
        </w:rPr>
        <w:t>nádní čerpadlo 12 V, 4 ks</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6" w:name="bookmark286"/>
      <w:bookmarkEnd w:id="286"/>
      <w:r>
        <w:rPr>
          <w:color w:val="000000"/>
          <w:spacing w:val="0"/>
          <w:w w:val="100"/>
          <w:position w:val="0"/>
          <w:shd w:val="clear" w:color="auto" w:fill="auto"/>
          <w:lang w:val="cs-CZ" w:eastAsia="cs-CZ" w:bidi="cs-CZ"/>
        </w:rPr>
        <w:t>nádní čerpadlo mechanické, 2 ks</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7" w:name="bookmark287"/>
      <w:bookmarkEnd w:id="287"/>
      <w:r>
        <w:rPr>
          <w:color w:val="000000"/>
          <w:spacing w:val="0"/>
          <w:w w:val="100"/>
          <w:position w:val="0"/>
          <w:shd w:val="clear" w:color="auto" w:fill="auto"/>
          <w:lang w:val="cs-CZ" w:eastAsia="cs-CZ" w:bidi="cs-CZ"/>
        </w:rPr>
        <w:t>Gumová ochrana plavidla „D“ fender po celé délce ve dvou řadách + vertikální pruhy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8" w:name="bookmark288"/>
      <w:bookmarkEnd w:id="288"/>
      <w:r>
        <w:rPr>
          <w:color w:val="000000"/>
          <w:spacing w:val="0"/>
          <w:w w:val="100"/>
          <w:position w:val="0"/>
          <w:shd w:val="clear" w:color="auto" w:fill="auto"/>
          <w:lang w:val="cs-CZ" w:eastAsia="cs-CZ" w:bidi="cs-CZ"/>
        </w:rPr>
        <w:t>Gumová ochrana plavidla svislá „D“ fender na přední sklopné rampě</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89" w:name="bookmark289"/>
      <w:bookmarkEnd w:id="289"/>
      <w:r>
        <w:rPr>
          <w:color w:val="000000"/>
          <w:spacing w:val="0"/>
          <w:w w:val="100"/>
          <w:position w:val="0"/>
          <w:shd w:val="clear" w:color="auto" w:fill="auto"/>
          <w:lang w:val="cs-CZ" w:eastAsia="cs-CZ" w:bidi="cs-CZ"/>
        </w:rPr>
        <w:t>Anody na trupu plavidla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0" w:name="bookmark290"/>
      <w:bookmarkEnd w:id="290"/>
      <w:r>
        <w:rPr>
          <w:color w:val="000000"/>
          <w:spacing w:val="0"/>
          <w:w w:val="100"/>
          <w:position w:val="0"/>
          <w:shd w:val="clear" w:color="auto" w:fill="auto"/>
          <w:lang w:val="cs-CZ" w:eastAsia="cs-CZ" w:bidi="cs-CZ"/>
        </w:rPr>
        <w:t>Elektrická síť 12 V, 4x akumulátor Optima s technologii AGM a Spiralcell (2x lodní motor startovací červený, 2x příslušenství trakční žlutý) (odvzdušnění prostorů pro akumulátory)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1" w:name="bookmark291"/>
      <w:bookmarkEnd w:id="291"/>
      <w:r>
        <w:rPr>
          <w:color w:val="000000"/>
          <w:spacing w:val="0"/>
          <w:w w:val="100"/>
          <w:position w:val="0"/>
          <w:shd w:val="clear" w:color="auto" w:fill="auto"/>
          <w:lang w:val="cs-CZ" w:eastAsia="cs-CZ" w:bidi="cs-CZ"/>
        </w:rPr>
        <w:t>Kotvící oka v nákladovém prostoru (na bocích) 4 ks</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2" w:name="bookmark292"/>
      <w:bookmarkEnd w:id="292"/>
      <w:r>
        <w:rPr>
          <w:color w:val="000000"/>
          <w:spacing w:val="0"/>
          <w:w w:val="100"/>
          <w:position w:val="0"/>
          <w:shd w:val="clear" w:color="auto" w:fill="auto"/>
          <w:lang w:val="cs-CZ" w:eastAsia="cs-CZ" w:bidi="cs-CZ"/>
        </w:rPr>
        <w:t>min. nosnost jednoho oka 750 kg</w:t>
      </w:r>
    </w:p>
    <w:p>
      <w:pPr>
        <w:pStyle w:val="Style2"/>
        <w:keepNext w:val="0"/>
        <w:keepLines w:val="0"/>
        <w:widowControl w:val="0"/>
        <w:numPr>
          <w:ilvl w:val="0"/>
          <w:numId w:val="27"/>
        </w:numPr>
        <w:shd w:val="clear" w:color="auto" w:fill="auto"/>
        <w:tabs>
          <w:tab w:pos="274" w:val="left"/>
        </w:tabs>
        <w:bidi w:val="0"/>
        <w:spacing w:before="0" w:after="140" w:line="240" w:lineRule="auto"/>
        <w:ind w:left="0" w:right="0" w:firstLine="0"/>
        <w:jc w:val="both"/>
      </w:pPr>
      <w:bookmarkStart w:id="293" w:name="bookmark293"/>
      <w:bookmarkEnd w:id="293"/>
      <w:r>
        <w:rPr>
          <w:color w:val="000000"/>
          <w:spacing w:val="0"/>
          <w:w w:val="100"/>
          <w:position w:val="0"/>
          <w:shd w:val="clear" w:color="auto" w:fill="auto"/>
          <w:lang w:val="cs-CZ" w:eastAsia="cs-CZ" w:bidi="cs-CZ"/>
        </w:rPr>
        <w:t>Břehová přípojka s nabíječkou 230 V (délka vodiče 230 V – 15 m, 2 ks nabíječka – 15 A, IP 65, režim funkce napájecího zdroje, bluetooth režim, režim omezeného nabíjecího proudu, 2 ks indikátor nabití baterie, připojení na systémový konektor</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Řídící konzole:</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4" w:name="bookmark294"/>
      <w:bookmarkEnd w:id="294"/>
      <w:r>
        <w:rPr>
          <w:color w:val="000000"/>
          <w:spacing w:val="0"/>
          <w:w w:val="100"/>
          <w:position w:val="0"/>
          <w:shd w:val="clear" w:color="auto" w:fill="auto"/>
          <w:lang w:val="cs-CZ" w:eastAsia="cs-CZ" w:bidi="cs-CZ"/>
        </w:rPr>
        <w:t>umístění: v zadní části plavidla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5" w:name="bookmark295"/>
      <w:bookmarkEnd w:id="295"/>
      <w:r>
        <w:rPr>
          <w:color w:val="000000"/>
          <w:spacing w:val="0"/>
          <w:w w:val="100"/>
          <w:position w:val="0"/>
          <w:shd w:val="clear" w:color="auto" w:fill="auto"/>
          <w:lang w:val="cs-CZ" w:eastAsia="cs-CZ" w:bidi="cs-CZ"/>
        </w:rPr>
        <w:t>šířka konzole: pro dvě osoby - materiál: hliníková slitina 5083</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6" w:name="bookmark296"/>
      <w:bookmarkEnd w:id="296"/>
      <w:r>
        <w:rPr>
          <w:color w:val="000000"/>
          <w:spacing w:val="0"/>
          <w:w w:val="100"/>
          <w:position w:val="0"/>
          <w:shd w:val="clear" w:color="auto" w:fill="auto"/>
          <w:lang w:val="cs-CZ" w:eastAsia="cs-CZ" w:bidi="cs-CZ"/>
        </w:rPr>
        <w:t>Pevná střecha (tzv. Hard Top) sklopná, nad řídící konzolí a místy pro sezení kormidelníka a spolujezdce – výška nad podlahou min. 1,95 m – max. 2,10 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7" w:name="bookmark297"/>
      <w:bookmarkEnd w:id="297"/>
      <w:r>
        <w:rPr>
          <w:color w:val="000000"/>
          <w:spacing w:val="0"/>
          <w:w w:val="100"/>
          <w:position w:val="0"/>
          <w:shd w:val="clear" w:color="auto" w:fill="auto"/>
          <w:lang w:val="cs-CZ" w:eastAsia="cs-CZ" w:bidi="cs-CZ"/>
        </w:rPr>
        <w:t>Samostatná sedačka kormidelníka a spolujezdce</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8" w:name="bookmark298"/>
      <w:bookmarkEnd w:id="298"/>
      <w:r>
        <w:rPr>
          <w:color w:val="000000"/>
          <w:spacing w:val="0"/>
          <w:w w:val="100"/>
          <w:position w:val="0"/>
          <w:shd w:val="clear" w:color="auto" w:fill="auto"/>
          <w:lang w:val="cs-CZ" w:eastAsia="cs-CZ" w:bidi="cs-CZ"/>
        </w:rPr>
        <w:t>možnost průchodu podél kabiny po obou stranách s madly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299" w:name="bookmark299"/>
      <w:bookmarkEnd w:id="299"/>
      <w:r>
        <w:rPr>
          <w:color w:val="000000"/>
          <w:spacing w:val="0"/>
          <w:w w:val="100"/>
          <w:position w:val="0"/>
          <w:shd w:val="clear" w:color="auto" w:fill="auto"/>
          <w:lang w:val="cs-CZ" w:eastAsia="cs-CZ" w:bidi="cs-CZ"/>
        </w:rPr>
        <w:t>madla na stropu kabiny</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0" w:name="bookmark300"/>
      <w:bookmarkEnd w:id="300"/>
      <w:r>
        <w:rPr>
          <w:color w:val="000000"/>
          <w:spacing w:val="0"/>
          <w:w w:val="100"/>
          <w:position w:val="0"/>
          <w:shd w:val="clear" w:color="auto" w:fill="auto"/>
          <w:lang w:val="cs-CZ" w:eastAsia="cs-CZ" w:bidi="cs-CZ"/>
        </w:rPr>
        <w:t>průhledy kabiny (okna) z bezpečnostního tvrzeného skla, tloušťka min. 5 mm (CE k oknům a na sklech označení CE)</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1" w:name="bookmark301"/>
      <w:bookmarkEnd w:id="301"/>
      <w:r>
        <w:rPr>
          <w:color w:val="000000"/>
          <w:spacing w:val="0"/>
          <w:w w:val="100"/>
          <w:position w:val="0"/>
          <w:shd w:val="clear" w:color="auto" w:fill="auto"/>
          <w:lang w:val="cs-CZ" w:eastAsia="cs-CZ" w:bidi="cs-CZ"/>
        </w:rPr>
        <w:t>stěrač předního skla, 1 ks</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2" w:name="bookmark302"/>
      <w:bookmarkEnd w:id="302"/>
      <w:r>
        <w:rPr>
          <w:color w:val="000000"/>
          <w:spacing w:val="0"/>
          <w:w w:val="100"/>
          <w:position w:val="0"/>
          <w:shd w:val="clear" w:color="auto" w:fill="auto"/>
          <w:lang w:val="cs-CZ" w:eastAsia="cs-CZ" w:bidi="cs-CZ"/>
        </w:rPr>
        <w:t>odpojovače baterií 4x</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3" w:name="bookmark303"/>
      <w:bookmarkEnd w:id="303"/>
      <w:r>
        <w:rPr>
          <w:color w:val="000000"/>
          <w:spacing w:val="0"/>
          <w:w w:val="100"/>
          <w:position w:val="0"/>
          <w:shd w:val="clear" w:color="auto" w:fill="auto"/>
          <w:lang w:val="cs-CZ" w:eastAsia="cs-CZ" w:bidi="cs-CZ"/>
        </w:rPr>
        <w:t>vnitřní stropní LED osvětlení (CE LED světel vyznačeno na světlech a požadujeme doložit)</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4" w:name="bookmark304"/>
      <w:bookmarkEnd w:id="304"/>
      <w:r>
        <w:rPr>
          <w:color w:val="000000"/>
          <w:spacing w:val="0"/>
          <w:w w:val="100"/>
          <w:position w:val="0"/>
          <w:shd w:val="clear" w:color="auto" w:fill="auto"/>
          <w:lang w:val="cs-CZ" w:eastAsia="cs-CZ" w:bidi="cs-CZ"/>
        </w:rPr>
        <w:t>zásuvky na palubní desce 6 ks - (2xUSB-A, 2xUSB-C, 2x12V)</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5" w:name="bookmark305"/>
      <w:bookmarkEnd w:id="305"/>
      <w:r>
        <w:rPr>
          <w:color w:val="000000"/>
          <w:spacing w:val="0"/>
          <w:w w:val="100"/>
          <w:position w:val="0"/>
          <w:shd w:val="clear" w:color="auto" w:fill="auto"/>
          <w:lang w:val="cs-CZ" w:eastAsia="cs-CZ" w:bidi="cs-CZ"/>
        </w:rPr>
        <w:t>Echolot, mapový plotter s externí GPS anténou. Úhlopříčka 9 palců, s rozhraním NMEA 2000, a sonarovou sondou (frekvence 455/800/1000 KHZ), rozlišení UHD umístěný na palubní desce v zorném poli kormidelníka. Typ Garmin ECHOMAP 92sv se sondou GT- 56UHD - TM</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6" w:name="bookmark306"/>
      <w:bookmarkEnd w:id="306"/>
      <w:r>
        <w:rPr>
          <w:color w:val="000000"/>
          <w:spacing w:val="0"/>
          <w:w w:val="100"/>
          <w:position w:val="0"/>
          <w:shd w:val="clear" w:color="auto" w:fill="auto"/>
          <w:lang w:val="cs-CZ" w:eastAsia="cs-CZ" w:bidi="cs-CZ"/>
        </w:rPr>
        <w:t>Veškeré ovladače el. zařízení a přístroje od lodních motorů budou umístěny přehledně na palubní desce v zorném poli kormidelníka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both"/>
      </w:pPr>
      <w:bookmarkStart w:id="307" w:name="bookmark307"/>
      <w:bookmarkEnd w:id="307"/>
      <w:r>
        <w:rPr>
          <w:color w:val="000000"/>
          <w:spacing w:val="0"/>
          <w:w w:val="100"/>
          <w:position w:val="0"/>
          <w:shd w:val="clear" w:color="auto" w:fill="auto"/>
          <w:lang w:val="cs-CZ" w:eastAsia="cs-CZ" w:bidi="cs-CZ"/>
        </w:rPr>
        <w:t>poziční osvětlení LED na kabině (CE LED světel)</w:t>
      </w:r>
    </w:p>
    <w:p>
      <w:pPr>
        <w:pStyle w:val="Style2"/>
        <w:keepNext w:val="0"/>
        <w:keepLines w:val="0"/>
        <w:widowControl w:val="0"/>
        <w:shd w:val="clear" w:color="auto" w:fill="auto"/>
        <w:bidi w:val="0"/>
        <w:spacing w:before="0" w:after="0" w:line="240" w:lineRule="auto"/>
        <w:ind w:left="7720" w:right="0" w:firstLine="0"/>
        <w:jc w:val="left"/>
      </w:pPr>
      <w:r>
        <w:rPr>
          <w:color w:val="000000"/>
          <w:spacing w:val="0"/>
          <w:w w:val="100"/>
          <w:position w:val="0"/>
          <w:shd w:val="clear" w:color="auto" w:fill="auto"/>
          <w:lang w:val="cs-CZ" w:eastAsia="cs-CZ" w:bidi="cs-CZ"/>
        </w:rPr>
        <w:t>Kupní</w:t>
      </w:r>
    </w:p>
    <w:p>
      <w:pPr>
        <w:pStyle w:val="Style2"/>
        <w:keepNext w:val="0"/>
        <w:keepLines w:val="0"/>
        <w:widowControl w:val="0"/>
        <w:shd w:val="clear" w:color="auto" w:fill="auto"/>
        <w:bidi w:val="0"/>
        <w:spacing w:before="0" w:after="0" w:line="240" w:lineRule="auto"/>
        <w:ind w:left="7720" w:right="0" w:firstLine="0"/>
        <w:jc w:val="left"/>
      </w:pPr>
      <w:r>
        <w:rPr>
          <w:color w:val="000000"/>
          <w:spacing w:val="0"/>
          <w:w w:val="100"/>
          <w:position w:val="0"/>
          <w:shd w:val="clear" w:color="auto" w:fill="auto"/>
          <w:lang w:val="cs-CZ" w:eastAsia="cs-CZ" w:bidi="cs-CZ"/>
        </w:rPr>
        <w:t>smlouva</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08" w:name="bookmark308"/>
      <w:bookmarkEnd w:id="308"/>
      <w:r>
        <w:rPr>
          <w:color w:val="000000"/>
          <w:spacing w:val="0"/>
          <w:w w:val="100"/>
          <w:position w:val="0"/>
          <w:shd w:val="clear" w:color="auto" w:fill="auto"/>
          <w:lang w:val="cs-CZ" w:eastAsia="cs-CZ" w:bidi="cs-CZ"/>
        </w:rPr>
        <w:t>vyhledávací světlo LED 360°, na střeše plavidla nad sedadlem kormidelníka, manuálně ovládané ze sedačky kormidelníka – 1 ks</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09" w:name="bookmark309"/>
      <w:bookmarkEnd w:id="309"/>
      <w:r>
        <w:rPr>
          <w:color w:val="000000"/>
          <w:spacing w:val="0"/>
          <w:w w:val="100"/>
          <w:position w:val="0"/>
          <w:shd w:val="clear" w:color="auto" w:fill="auto"/>
          <w:lang w:val="cs-CZ" w:eastAsia="cs-CZ" w:bidi="cs-CZ"/>
        </w:rPr>
        <w:t>osvětlení paluby ze střechy plavidla LED – 1 ks (CE LED světel vyznačeno na světlech a požadujeme doložit)</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0" w:name="bookmark310"/>
      <w:bookmarkEnd w:id="310"/>
      <w:r>
        <w:rPr>
          <w:color w:val="000000"/>
          <w:spacing w:val="0"/>
          <w:w w:val="100"/>
          <w:position w:val="0"/>
          <w:shd w:val="clear" w:color="auto" w:fill="auto"/>
          <w:lang w:val="cs-CZ" w:eastAsia="cs-CZ" w:bidi="cs-CZ"/>
        </w:rPr>
        <w:t>osvětlení motorů ze střechy plavidla LED– 1 ks (CE LED světel vyznačeno na světlech a požadujeme doložit)</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1" w:name="bookmark311"/>
      <w:bookmarkEnd w:id="311"/>
      <w:r>
        <w:rPr>
          <w:color w:val="000000"/>
          <w:spacing w:val="0"/>
          <w:w w:val="100"/>
          <w:position w:val="0"/>
          <w:shd w:val="clear" w:color="auto" w:fill="auto"/>
          <w:lang w:val="cs-CZ" w:eastAsia="cs-CZ" w:bidi="cs-CZ"/>
        </w:rPr>
        <w:t>osvětlení pravoboku ze střechy plavidla LED– 1 ks (CE LED světel vyznačeno na světlech a požadujeme doložit)</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2" w:name="bookmark312"/>
      <w:bookmarkEnd w:id="312"/>
      <w:r>
        <w:rPr>
          <w:color w:val="000000"/>
          <w:spacing w:val="0"/>
          <w:w w:val="100"/>
          <w:position w:val="0"/>
          <w:shd w:val="clear" w:color="auto" w:fill="auto"/>
          <w:lang w:val="cs-CZ" w:eastAsia="cs-CZ" w:bidi="cs-CZ"/>
        </w:rPr>
        <w:t>osvětlení levoboku ze střechy plavidla LED– 1 ks (CE LED světel vyznačeno na světlech a požadujeme doložit)</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3" w:name="bookmark313"/>
      <w:bookmarkEnd w:id="313"/>
      <w:r>
        <w:rPr>
          <w:color w:val="000000"/>
          <w:spacing w:val="0"/>
          <w:w w:val="100"/>
          <w:position w:val="0"/>
          <w:shd w:val="clear" w:color="auto" w:fill="auto"/>
          <w:lang w:val="cs-CZ" w:eastAsia="cs-CZ" w:bidi="cs-CZ"/>
        </w:rPr>
        <w:t>lodní siréna umístěná na střeše plavidla – 1 ks</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4" w:name="bookmark314"/>
      <w:bookmarkEnd w:id="314"/>
      <w:r>
        <w:rPr>
          <w:color w:val="000000"/>
          <w:spacing w:val="0"/>
          <w:w w:val="100"/>
          <w:position w:val="0"/>
          <w:shd w:val="clear" w:color="auto" w:fill="auto"/>
          <w:lang w:val="cs-CZ" w:eastAsia="cs-CZ" w:bidi="cs-CZ"/>
        </w:rPr>
        <w:t>možnost zaplachtování celého prostoru kormidelní konzole a sedaček se slídovými průhledy na obou stranách i vzadu. Možnost srolování každého dílu (pravý díl, levý díl a zadní díl) zvlášť, jednoduchá manipulace a zachování průchodů okolo kormidelny.</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5" w:name="bookmark315"/>
      <w:bookmarkEnd w:id="315"/>
      <w:r>
        <w:rPr>
          <w:color w:val="000000"/>
          <w:spacing w:val="0"/>
          <w:w w:val="100"/>
          <w:position w:val="0"/>
          <w:shd w:val="clear" w:color="auto" w:fill="auto"/>
          <w:lang w:val="cs-CZ" w:eastAsia="cs-CZ" w:bidi="cs-CZ"/>
        </w:rPr>
        <w:t>sedačky 6 ks (rozmístěné po plavidle na bocích před kabinou. Sklopné sedáky s možností zasunutí do boků.</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6" w:name="bookmark316"/>
      <w:bookmarkEnd w:id="316"/>
      <w:r>
        <w:rPr>
          <w:color w:val="000000"/>
          <w:spacing w:val="0"/>
          <w:w w:val="100"/>
          <w:position w:val="0"/>
          <w:shd w:val="clear" w:color="auto" w:fill="auto"/>
          <w:lang w:val="cs-CZ" w:eastAsia="cs-CZ" w:bidi="cs-CZ"/>
        </w:rPr>
        <w:t>centrální panel s informací o provozních stavech (napětí v rozvodné síti, dobíjení baterií, provoz motorů, poloha přední rampy (otevřeno-zavřeno), stavu veškerého osvětlení, stav PHM v jednotlivých nádržích)</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při výpadku, selhání systému pozičních světel na plavidle, bude nezávislé napájení osvětlení lodě na dobu 12. hodin.</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18" w:name="bookmark318"/>
      <w:bookmarkEnd w:id="318"/>
      <w:r>
        <w:rPr>
          <w:color w:val="000000"/>
          <w:spacing w:val="0"/>
          <w:w w:val="100"/>
          <w:position w:val="0"/>
          <w:shd w:val="clear" w:color="auto" w:fill="auto"/>
          <w:lang w:val="cs-CZ" w:eastAsia="cs-CZ" w:bidi="cs-CZ"/>
        </w:rPr>
        <w:t>signalizace poruchy, výpadku pozičního osvětlení na centrálním panelu s informacemi o provozních stavech.</w:t>
      </w:r>
    </w:p>
    <w:p>
      <w:pPr>
        <w:pStyle w:val="Style2"/>
        <w:keepNext w:val="0"/>
        <w:keepLines w:val="0"/>
        <w:widowControl w:val="0"/>
        <w:numPr>
          <w:ilvl w:val="0"/>
          <w:numId w:val="27"/>
        </w:numPr>
        <w:shd w:val="clear" w:color="auto" w:fill="auto"/>
        <w:tabs>
          <w:tab w:pos="275" w:val="left"/>
        </w:tabs>
        <w:bidi w:val="0"/>
        <w:spacing w:before="0" w:after="140" w:line="240" w:lineRule="auto"/>
        <w:ind w:left="0" w:right="0" w:firstLine="0"/>
        <w:jc w:val="both"/>
      </w:pPr>
      <w:bookmarkStart w:id="319" w:name="bookmark319"/>
      <w:bookmarkEnd w:id="319"/>
      <w:r>
        <w:rPr>
          <w:color w:val="000000"/>
          <w:spacing w:val="0"/>
          <w:w w:val="100"/>
          <w:position w:val="0"/>
          <w:shd w:val="clear" w:color="auto" w:fill="auto"/>
          <w:lang w:val="cs-CZ" w:eastAsia="cs-CZ" w:bidi="cs-CZ"/>
        </w:rPr>
        <w:t>schéma elektro instalace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Motory: Honda BF 100AK1 XRTU</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0" w:name="bookmark320"/>
      <w:bookmarkEnd w:id="320"/>
      <w:r>
        <w:rPr>
          <w:color w:val="000000"/>
          <w:spacing w:val="0"/>
          <w:w w:val="100"/>
          <w:position w:val="0"/>
          <w:shd w:val="clear" w:color="auto" w:fill="auto"/>
          <w:lang w:val="cs-CZ" w:eastAsia="cs-CZ" w:bidi="cs-CZ"/>
        </w:rPr>
        <w:t>počet ks: 2 ks</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1" w:name="bookmark321"/>
      <w:bookmarkEnd w:id="321"/>
      <w:r>
        <w:rPr>
          <w:color w:val="000000"/>
          <w:spacing w:val="0"/>
          <w:w w:val="100"/>
          <w:position w:val="0"/>
          <w:shd w:val="clear" w:color="auto" w:fill="auto"/>
          <w:lang w:val="cs-CZ" w:eastAsia="cs-CZ" w:bidi="cs-CZ"/>
        </w:rPr>
        <w:t>výkon: 2 x 100 HP</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2" w:name="bookmark322"/>
      <w:bookmarkEnd w:id="322"/>
      <w:r>
        <w:rPr>
          <w:color w:val="000000"/>
          <w:spacing w:val="0"/>
          <w:w w:val="100"/>
          <w:position w:val="0"/>
          <w:shd w:val="clear" w:color="auto" w:fill="auto"/>
          <w:lang w:val="cs-CZ" w:eastAsia="cs-CZ" w:bidi="cs-CZ"/>
        </w:rPr>
        <w:t>technologie: čtyřtaktní, zážehové, s přímým vstřikováním paliva</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3" w:name="bookmark323"/>
      <w:bookmarkEnd w:id="323"/>
      <w:r>
        <w:rPr>
          <w:color w:val="000000"/>
          <w:spacing w:val="0"/>
          <w:w w:val="100"/>
          <w:position w:val="0"/>
          <w:shd w:val="clear" w:color="auto" w:fill="auto"/>
          <w:lang w:val="cs-CZ" w:eastAsia="cs-CZ" w:bidi="cs-CZ"/>
        </w:rPr>
        <w:t>délka nohy: odpovídá požadavkům výrobce nabízeného plavidla</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4" w:name="bookmark324"/>
      <w:bookmarkEnd w:id="324"/>
      <w:r>
        <w:rPr>
          <w:color w:val="000000"/>
          <w:spacing w:val="0"/>
          <w:w w:val="100"/>
          <w:position w:val="0"/>
          <w:shd w:val="clear" w:color="auto" w:fill="auto"/>
          <w:lang w:val="cs-CZ" w:eastAsia="cs-CZ" w:bidi="cs-CZ"/>
        </w:rPr>
        <w:t>ovládání motorů: dálkové, mechanické</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5" w:name="bookmark325"/>
      <w:bookmarkEnd w:id="325"/>
      <w:r>
        <w:rPr>
          <w:color w:val="000000"/>
          <w:spacing w:val="0"/>
          <w:w w:val="100"/>
          <w:position w:val="0"/>
          <w:shd w:val="clear" w:color="auto" w:fill="auto"/>
          <w:lang w:val="cs-CZ" w:eastAsia="cs-CZ" w:bidi="cs-CZ"/>
        </w:rPr>
        <w:t>přístroje: analogové ke každému motoru</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6" w:name="bookmark326"/>
      <w:bookmarkEnd w:id="326"/>
      <w:r>
        <w:rPr>
          <w:color w:val="000000"/>
          <w:spacing w:val="0"/>
          <w:w w:val="100"/>
          <w:position w:val="0"/>
          <w:shd w:val="clear" w:color="auto" w:fill="auto"/>
          <w:lang w:val="cs-CZ" w:eastAsia="cs-CZ" w:bidi="cs-CZ"/>
        </w:rPr>
        <w:t>lodní šroub dimenzovaný pro dodávané plavidlo a model motorů, 2 ks</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27" w:name="bookmark327"/>
      <w:bookmarkEnd w:id="327"/>
      <w:r>
        <w:rPr>
          <w:color w:val="000000"/>
          <w:spacing w:val="0"/>
          <w:w w:val="100"/>
          <w:position w:val="0"/>
          <w:shd w:val="clear" w:color="auto" w:fill="auto"/>
          <w:lang w:val="cs-CZ" w:eastAsia="cs-CZ" w:bidi="cs-CZ"/>
        </w:rPr>
        <w:t>možnost komunikace/instalace sítě NMEA 2000</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left"/>
      </w:pPr>
      <w:bookmarkStart w:id="328" w:name="bookmark328"/>
      <w:bookmarkEnd w:id="328"/>
      <w:r>
        <w:rPr>
          <w:color w:val="000000"/>
          <w:spacing w:val="0"/>
          <w:w w:val="100"/>
          <w:position w:val="0"/>
          <w:shd w:val="clear" w:color="auto" w:fill="auto"/>
          <w:lang w:val="cs-CZ" w:eastAsia="cs-CZ" w:bidi="cs-CZ"/>
        </w:rPr>
        <w:t>hydraulický systém řízení motorů s možností dvou stupňového nastavení tuhosti řízení</w:t>
      </w:r>
    </w:p>
    <w:p>
      <w:pPr>
        <w:pStyle w:val="Style2"/>
        <w:keepNext w:val="0"/>
        <w:keepLines w:val="0"/>
        <w:widowControl w:val="0"/>
        <w:numPr>
          <w:ilvl w:val="0"/>
          <w:numId w:val="27"/>
        </w:numPr>
        <w:shd w:val="clear" w:color="auto" w:fill="auto"/>
        <w:tabs>
          <w:tab w:pos="275" w:val="left"/>
        </w:tabs>
        <w:bidi w:val="0"/>
        <w:spacing w:before="0" w:after="140" w:line="240" w:lineRule="auto"/>
        <w:ind w:left="0" w:right="0" w:firstLine="0"/>
        <w:jc w:val="left"/>
      </w:pPr>
      <w:bookmarkStart w:id="329" w:name="bookmark329"/>
      <w:bookmarkEnd w:id="329"/>
      <w:r>
        <w:rPr>
          <w:color w:val="000000"/>
          <w:spacing w:val="0"/>
          <w:w w:val="100"/>
          <w:position w:val="0"/>
          <w:shd w:val="clear" w:color="auto" w:fill="auto"/>
          <w:lang w:val="cs-CZ" w:eastAsia="cs-CZ" w:bidi="cs-CZ"/>
        </w:rPr>
        <w:t>registrace motorů do systému výrobce k prodloužení záruky na 5 let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Transportní přívěs:</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0" w:name="bookmark330"/>
      <w:bookmarkEnd w:id="330"/>
      <w:r>
        <w:rPr>
          <w:color w:val="000000"/>
          <w:spacing w:val="0"/>
          <w:w w:val="100"/>
          <w:position w:val="0"/>
          <w:shd w:val="clear" w:color="auto" w:fill="auto"/>
          <w:lang w:val="cs-CZ" w:eastAsia="cs-CZ" w:bidi="cs-CZ"/>
        </w:rPr>
        <w:t>materiál: ocel</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1" w:name="bookmark331"/>
      <w:bookmarkEnd w:id="331"/>
      <w:r>
        <w:rPr>
          <w:color w:val="000000"/>
          <w:spacing w:val="0"/>
          <w:w w:val="100"/>
          <w:position w:val="0"/>
          <w:shd w:val="clear" w:color="auto" w:fill="auto"/>
          <w:lang w:val="cs-CZ" w:eastAsia="cs-CZ" w:bidi="cs-CZ"/>
        </w:rPr>
        <w:t>povrchová úprava: žárové zinkování ponorem – tl. 60 µm</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2" w:name="bookmark332"/>
      <w:bookmarkEnd w:id="332"/>
      <w:r>
        <w:rPr>
          <w:color w:val="000000"/>
          <w:spacing w:val="0"/>
          <w:w w:val="100"/>
          <w:position w:val="0"/>
          <w:shd w:val="clear" w:color="auto" w:fill="auto"/>
          <w:lang w:val="cs-CZ" w:eastAsia="cs-CZ" w:bidi="cs-CZ"/>
        </w:rPr>
        <w:t>dimenzovaný pro nabízené plavidlo</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3" w:name="bookmark333"/>
      <w:bookmarkEnd w:id="333"/>
      <w:r>
        <w:rPr>
          <w:color w:val="000000"/>
          <w:spacing w:val="0"/>
          <w:w w:val="100"/>
          <w:position w:val="0"/>
          <w:shd w:val="clear" w:color="auto" w:fill="auto"/>
          <w:lang w:val="cs-CZ" w:eastAsia="cs-CZ" w:bidi="cs-CZ"/>
        </w:rPr>
        <w:t>podélný reling k zvýšení nosnosti a torzní tuhosti rámu přívěsu (příhradová konstrukce)</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4" w:name="bookmark334"/>
      <w:bookmarkEnd w:id="334"/>
      <w:r>
        <w:rPr>
          <w:color w:val="000000"/>
          <w:spacing w:val="0"/>
          <w:w w:val="100"/>
          <w:position w:val="0"/>
          <w:shd w:val="clear" w:color="auto" w:fill="auto"/>
          <w:lang w:val="cs-CZ" w:eastAsia="cs-CZ" w:bidi="cs-CZ"/>
        </w:rPr>
        <w:t>musí splňovat všechny podmínky a ustanovení zákona č. 361/2000 Sb. – Zákon o provozu na pozemních komunikacích a vyhlášky č. 294/2015 Sb. kterou se provádějí pravidla provozu na pozemních komunikacích</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5" w:name="bookmark335"/>
      <w:bookmarkEnd w:id="335"/>
      <w:r>
        <w:rPr>
          <w:color w:val="000000"/>
          <w:spacing w:val="0"/>
          <w:w w:val="100"/>
          <w:position w:val="0"/>
          <w:shd w:val="clear" w:color="auto" w:fill="auto"/>
          <w:lang w:val="cs-CZ" w:eastAsia="cs-CZ" w:bidi="cs-CZ"/>
        </w:rPr>
        <w:t>celková nosnost min. 3500 kg</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6" w:name="bookmark336"/>
      <w:bookmarkEnd w:id="336"/>
      <w:r>
        <w:rPr>
          <w:color w:val="000000"/>
          <w:spacing w:val="0"/>
          <w:w w:val="100"/>
          <w:position w:val="0"/>
          <w:shd w:val="clear" w:color="auto" w:fill="auto"/>
          <w:lang w:val="cs-CZ" w:eastAsia="cs-CZ" w:bidi="cs-CZ"/>
        </w:rPr>
        <w:t>ruční naviják pro vytahování plavidla z vodní plochy na přívěs s následným zajištěním plavidla na přívěsu (textilní pás s karabinou)</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both"/>
      </w:pPr>
      <w:bookmarkStart w:id="337" w:name="bookmark337"/>
      <w:bookmarkEnd w:id="337"/>
      <w:r>
        <w:rPr>
          <w:color w:val="000000"/>
          <w:spacing w:val="0"/>
          <w:w w:val="100"/>
          <w:position w:val="0"/>
          <w:shd w:val="clear" w:color="auto" w:fill="auto"/>
          <w:lang w:val="cs-CZ" w:eastAsia="cs-CZ" w:bidi="cs-CZ"/>
        </w:rPr>
        <w:t>počet náprav: 2</w:t>
      </w:r>
    </w:p>
    <w:p>
      <w:pPr>
        <w:pStyle w:val="Style2"/>
        <w:keepNext w:val="0"/>
        <w:keepLines w:val="0"/>
        <w:widowControl w:val="0"/>
        <w:numPr>
          <w:ilvl w:val="0"/>
          <w:numId w:val="27"/>
        </w:numPr>
        <w:shd w:val="clear" w:color="auto" w:fill="auto"/>
        <w:tabs>
          <w:tab w:pos="275" w:val="left"/>
        </w:tabs>
        <w:bidi w:val="0"/>
        <w:spacing w:before="0" w:after="140" w:line="240" w:lineRule="auto"/>
        <w:ind w:left="0" w:right="0" w:firstLine="0"/>
        <w:jc w:val="both"/>
      </w:pPr>
      <w:bookmarkStart w:id="338" w:name="bookmark338"/>
      <w:bookmarkEnd w:id="338"/>
      <w:r>
        <w:rPr>
          <w:color w:val="000000"/>
          <w:spacing w:val="0"/>
          <w:w w:val="100"/>
          <w:position w:val="0"/>
          <w:shd w:val="clear" w:color="auto" w:fill="auto"/>
          <w:lang w:val="cs-CZ" w:eastAsia="cs-CZ" w:bidi="cs-CZ"/>
        </w:rPr>
        <w:t>brzděný s nájezdovou brzdou - osvětlení LED 12/24 V</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left"/>
      </w:pPr>
      <w:bookmarkStart w:id="339" w:name="bookmark339"/>
      <w:bookmarkEnd w:id="339"/>
      <w:r>
        <w:rPr>
          <w:color w:val="000000"/>
          <w:spacing w:val="0"/>
          <w:w w:val="100"/>
          <w:position w:val="0"/>
          <w:shd w:val="clear" w:color="auto" w:fill="auto"/>
          <w:lang w:val="cs-CZ" w:eastAsia="cs-CZ" w:bidi="cs-CZ"/>
        </w:rPr>
        <w:t>odnímatelná zadní světelná rampa – Al profil tl. min 3 mm (rozměry max. 2,70 m x 0,35 m 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0,25 m) - možnost zajíždění do vody - odvodnění rámu přívěsu</w:t>
      </w:r>
    </w:p>
    <w:p>
      <w:pPr>
        <w:pStyle w:val="Style2"/>
        <w:keepNext w:val="0"/>
        <w:keepLines w:val="0"/>
        <w:widowControl w:val="0"/>
        <w:numPr>
          <w:ilvl w:val="0"/>
          <w:numId w:val="27"/>
        </w:numPr>
        <w:shd w:val="clear" w:color="auto" w:fill="auto"/>
        <w:tabs>
          <w:tab w:pos="275" w:val="left"/>
        </w:tabs>
        <w:bidi w:val="0"/>
        <w:spacing w:before="0" w:after="0" w:line="240" w:lineRule="auto"/>
        <w:ind w:left="0" w:right="0" w:firstLine="0"/>
        <w:jc w:val="left"/>
      </w:pPr>
      <w:bookmarkStart w:id="340" w:name="bookmark340"/>
      <w:bookmarkEnd w:id="340"/>
      <w:r>
        <w:rPr>
          <w:color w:val="000000"/>
          <w:spacing w:val="0"/>
          <w:w w:val="100"/>
          <w:position w:val="0"/>
          <w:shd w:val="clear" w:color="auto" w:fill="auto"/>
          <w:lang w:val="cs-CZ" w:eastAsia="cs-CZ" w:bidi="cs-CZ"/>
        </w:rPr>
        <w:t>soustava kýlových a šikmých rolen pro každý kýl trupu plavidla umožňující jeho snadné naplavení na přívěs</w:t>
      </w:r>
    </w:p>
    <w:p>
      <w:pPr>
        <w:pStyle w:val="Style2"/>
        <w:keepNext w:val="0"/>
        <w:keepLines w:val="0"/>
        <w:widowControl w:val="0"/>
        <w:numPr>
          <w:ilvl w:val="0"/>
          <w:numId w:val="27"/>
        </w:numPr>
        <w:shd w:val="clear" w:color="auto" w:fill="auto"/>
        <w:tabs>
          <w:tab w:pos="275" w:val="left"/>
        </w:tabs>
        <w:bidi w:val="0"/>
        <w:spacing w:before="0" w:after="140" w:line="240" w:lineRule="auto"/>
        <w:ind w:left="0" w:right="0" w:firstLine="0"/>
        <w:jc w:val="left"/>
      </w:pPr>
      <w:bookmarkStart w:id="341" w:name="bookmark341"/>
      <w:bookmarkEnd w:id="341"/>
      <w:r>
        <w:rPr>
          <w:color w:val="000000"/>
          <w:spacing w:val="0"/>
          <w:w w:val="100"/>
          <w:position w:val="0"/>
          <w:shd w:val="clear" w:color="auto" w:fill="auto"/>
          <w:lang w:val="cs-CZ" w:eastAsia="cs-CZ" w:bidi="cs-CZ"/>
        </w:rPr>
        <w:t>naplavovací klanice s tyčemi umožňující bezpečné nasměrování plavidla na přívěs</w:t>
      </w:r>
    </w:p>
    <w:p>
      <w:pPr>
        <w:pStyle w:val="Style2"/>
        <w:keepNext w:val="0"/>
        <w:keepLines w:val="0"/>
        <w:widowControl w:val="0"/>
        <w:shd w:val="clear" w:color="auto" w:fill="auto"/>
        <w:bidi w:val="0"/>
        <w:spacing w:before="0" w:after="0" w:line="240" w:lineRule="auto"/>
        <w:ind w:left="7720" w:right="0" w:firstLine="0"/>
        <w:jc w:val="left"/>
      </w:pPr>
      <w:r>
        <w:rPr>
          <w:color w:val="000000"/>
          <w:spacing w:val="0"/>
          <w:w w:val="100"/>
          <w:position w:val="0"/>
          <w:shd w:val="clear" w:color="auto" w:fill="auto"/>
          <w:lang w:val="cs-CZ" w:eastAsia="cs-CZ" w:bidi="cs-CZ"/>
        </w:rPr>
        <w:t>Kupní smlouva</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left"/>
      </w:pPr>
      <w:bookmarkStart w:id="342" w:name="bookmark342"/>
      <w:bookmarkEnd w:id="342"/>
      <w:r>
        <w:rPr>
          <w:color w:val="000000"/>
          <w:spacing w:val="0"/>
          <w:w w:val="100"/>
          <w:position w:val="0"/>
          <w:shd w:val="clear" w:color="auto" w:fill="auto"/>
          <w:lang w:val="cs-CZ" w:eastAsia="cs-CZ" w:bidi="cs-CZ"/>
        </w:rPr>
        <w:t>pochozí lávka po celé délce přívěsu umožňující bezpečný pohyb po přívěsu v průběhu naplavování - protiskluzná úprava pochozí části</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left"/>
      </w:pPr>
      <w:bookmarkStart w:id="343" w:name="bookmark343"/>
      <w:bookmarkEnd w:id="343"/>
      <w:r>
        <w:rPr>
          <w:color w:val="000000"/>
          <w:spacing w:val="0"/>
          <w:w w:val="100"/>
          <w:position w:val="0"/>
          <w:shd w:val="clear" w:color="auto" w:fill="auto"/>
          <w:lang w:val="cs-CZ" w:eastAsia="cs-CZ" w:bidi="cs-CZ"/>
        </w:rPr>
        <w:t>Výškově nastavitelná oj přívěsu s výměnným systémem koule/oko – spojovací zařízení – třída B 50-X/ oko s otvorem o průměru 50 mm (možnost připojení přívěsu za osobní i nákladní automobil). Výška stavitelné oje pro nákladní automobil 1,2 m od země.</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left"/>
      </w:pPr>
      <w:bookmarkStart w:id="344" w:name="bookmark344"/>
      <w:bookmarkEnd w:id="344"/>
      <w:r>
        <w:rPr>
          <w:color w:val="000000"/>
          <w:spacing w:val="0"/>
          <w:w w:val="100"/>
          <w:position w:val="0"/>
          <w:shd w:val="clear" w:color="auto" w:fill="auto"/>
          <w:lang w:val="cs-CZ" w:eastAsia="cs-CZ" w:bidi="cs-CZ"/>
        </w:rPr>
        <w:t>podpěrné nohy (sklopné) pro stabilizaci přívěsu při dlouhodobém parkování – 4 ks – dimenzované pro celkovou max. nosnost 3500 kg. (doložit certifikát o nosnosti, nosnost požadujeme, aby byla vyznačena na podpěrných nohách). Dvě v přední části přívěsu, dvě v zadní části přívěsu.</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left"/>
      </w:pPr>
      <w:bookmarkStart w:id="345" w:name="bookmark345"/>
      <w:bookmarkEnd w:id="345"/>
      <w:r>
        <w:rPr>
          <w:color w:val="000000"/>
          <w:spacing w:val="0"/>
          <w:w w:val="100"/>
          <w:position w:val="0"/>
          <w:shd w:val="clear" w:color="auto" w:fill="auto"/>
          <w:lang w:val="cs-CZ" w:eastAsia="cs-CZ" w:bidi="cs-CZ"/>
        </w:rPr>
        <w:t>opěrné automatické kolečko umístěné v přední části přívěsu-1ks – dimenzované pro celkovou min. nosnost přívěsu 3500 kg.</w:t>
      </w:r>
    </w:p>
    <w:p>
      <w:pPr>
        <w:pStyle w:val="Style2"/>
        <w:keepNext w:val="0"/>
        <w:keepLines w:val="0"/>
        <w:widowControl w:val="0"/>
        <w:numPr>
          <w:ilvl w:val="0"/>
          <w:numId w:val="27"/>
        </w:numPr>
        <w:shd w:val="clear" w:color="auto" w:fill="auto"/>
        <w:tabs>
          <w:tab w:pos="274" w:val="left"/>
        </w:tabs>
        <w:bidi w:val="0"/>
        <w:spacing w:before="0" w:after="0" w:line="240" w:lineRule="auto"/>
        <w:ind w:left="0" w:right="0" w:firstLine="0"/>
        <w:jc w:val="left"/>
      </w:pPr>
      <w:bookmarkStart w:id="346" w:name="bookmark346"/>
      <w:bookmarkEnd w:id="346"/>
      <w:r>
        <w:rPr>
          <w:color w:val="000000"/>
          <w:spacing w:val="0"/>
          <w:w w:val="100"/>
          <w:position w:val="0"/>
          <w:shd w:val="clear" w:color="auto" w:fill="auto"/>
          <w:lang w:val="cs-CZ" w:eastAsia="cs-CZ" w:bidi="cs-CZ"/>
        </w:rPr>
        <w:t>zakládací klíny – 2 ks</w:t>
      </w:r>
    </w:p>
    <w:p>
      <w:pPr>
        <w:pStyle w:val="Style2"/>
        <w:keepNext w:val="0"/>
        <w:keepLines w:val="0"/>
        <w:widowControl w:val="0"/>
        <w:numPr>
          <w:ilvl w:val="0"/>
          <w:numId w:val="27"/>
        </w:numPr>
        <w:shd w:val="clear" w:color="auto" w:fill="auto"/>
        <w:tabs>
          <w:tab w:pos="274" w:val="left"/>
        </w:tabs>
        <w:bidi w:val="0"/>
        <w:spacing w:before="0" w:after="120" w:line="240" w:lineRule="auto"/>
        <w:ind w:left="0" w:right="0" w:firstLine="0"/>
        <w:jc w:val="left"/>
      </w:pPr>
      <w:bookmarkStart w:id="347" w:name="bookmark347"/>
      <w:bookmarkEnd w:id="347"/>
      <w:r>
        <w:rPr>
          <w:color w:val="000000"/>
          <w:spacing w:val="0"/>
          <w:w w:val="100"/>
          <w:position w:val="0"/>
          <w:shd w:val="clear" w:color="auto" w:fill="auto"/>
          <w:lang w:val="cs-CZ" w:eastAsia="cs-CZ" w:bidi="cs-CZ"/>
        </w:rPr>
        <w:t>rezervní pneumatika – 1 ks</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Všechny požadované CE budou předány pří předání lodi.</w:t>
      </w:r>
    </w:p>
    <w:p>
      <w:pPr>
        <w:pStyle w:val="Style2"/>
        <w:keepNext w:val="0"/>
        <w:keepLines w:val="0"/>
        <w:widowControl w:val="0"/>
        <w:shd w:val="clear" w:color="auto" w:fill="auto"/>
        <w:bidi w:val="0"/>
        <w:spacing w:before="0" w:after="180" w:line="240" w:lineRule="auto"/>
        <w:ind w:left="0" w:right="0" w:firstLine="220"/>
        <w:jc w:val="left"/>
      </w:pPr>
      <w:r>
        <w:rPr>
          <w:color w:val="000000"/>
          <w:spacing w:val="0"/>
          <w:w w:val="100"/>
          <w:position w:val="0"/>
          <w:shd w:val="clear" w:color="auto" w:fill="auto"/>
          <w:lang w:val="cs-CZ" w:eastAsia="cs-CZ" w:bidi="cs-CZ"/>
        </w:rPr>
        <w:t>Technický výkres pracovního plavidla:</w:t>
      </w:r>
    </w:p>
    <w:p>
      <w:pPr>
        <w:framePr w:w="9082" w:h="6336" w:hSpace="130" w:vSpace="504" w:wrap="notBeside" w:vAnchor="text" w:hAnchor="text" w:x="301" w:y="1"/>
        <w:widowControl w:val="0"/>
        <w:rPr>
          <w:sz w:val="2"/>
          <w:szCs w:val="2"/>
        </w:rPr>
      </w:pPr>
      <w:r>
        <w:drawing>
          <wp:inline>
            <wp:extent cx="5767070" cy="402336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pic:blipFill>
                  <pic:spPr>
                    <a:xfrm>
                      <a:ext cx="5767070" cy="4023360"/>
                    </a:xfrm>
                    <a:prstGeom prst="rect"/>
                  </pic:spPr>
                </pic:pic>
              </a:graphicData>
            </a:graphic>
          </wp:inline>
        </w:drawing>
      </w:r>
    </w:p>
    <w:p>
      <w:pPr>
        <w:widowControl w:val="0"/>
        <w:spacing w:line="1" w:lineRule="exact"/>
      </w:pPr>
      <w:r>
        <mc:AlternateContent>
          <mc:Choice Requires="wps">
            <w:drawing>
              <wp:anchor distT="0" distB="0" distL="107950" distR="5774690" simplePos="0" relativeHeight="125829382" behindDoc="0" locked="0" layoutInCell="1" allowOverlap="1">
                <wp:simplePos x="0" y="0"/>
                <wp:positionH relativeFrom="column">
                  <wp:posOffset>3409315</wp:posOffset>
                </wp:positionH>
                <wp:positionV relativeFrom="paragraph">
                  <wp:posOffset>865505</wp:posOffset>
                </wp:positionV>
                <wp:extent cx="182880" cy="103505"/>
                <wp:wrapTopAndBottom/>
                <wp:docPr id="8" name="Shape 8"/>
                <a:graphic xmlns:a="http://schemas.openxmlformats.org/drawingml/2006/main">
                  <a:graphicData uri="http://schemas.microsoft.com/office/word/2010/wordprocessingShape">
                    <wps:wsp>
                      <wps:cNvSpPr txBox="1"/>
                      <wps:spPr>
                        <a:xfrm>
                          <a:ext cx="182880"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right"/>
                              <w:rPr>
                                <w:sz w:val="8"/>
                                <w:szCs w:val="8"/>
                              </w:rPr>
                            </w:pPr>
                            <w:r>
                              <w:rPr>
                                <w:b w:val="0"/>
                                <w:bCs w:val="0"/>
                                <w:color w:val="000000"/>
                                <w:spacing w:val="0"/>
                                <w:w w:val="100"/>
                                <w:position w:val="0"/>
                                <w:sz w:val="8"/>
                                <w:szCs w:val="8"/>
                                <w:shd w:val="clear" w:color="auto" w:fill="auto"/>
                                <w:lang w:val="cs-CZ" w:eastAsia="cs-CZ" w:bidi="cs-CZ"/>
                              </w:rPr>
                              <w:t>-4200-</w:t>
                            </w:r>
                          </w:p>
                        </w:txbxContent>
                      </wps:txbx>
                      <wps:bodyPr lIns="0" tIns="0" rIns="0" bIns="0">
                        <a:noAutoFit/>
                      </wps:bodyPr>
                    </wps:wsp>
                  </a:graphicData>
                </a:graphic>
              </wp:anchor>
            </w:drawing>
          </mc:Choice>
          <mc:Fallback>
            <w:pict>
              <v:shape id="_x0000_s1034" type="#_x0000_t202" style="position:absolute;margin-left:268.44999999999999pt;margin-top:68.150000000000006pt;width:14.4pt;height:8.1500000000000004pt;z-index:-125829371;mso-wrap-distance-left:8.5pt;mso-wrap-distance-right:454.69999999999999pt" filled="f" stroked="f">
                <v:textbox inset="0,0,0,0">
                  <w:txbxContent>
                    <w:p>
                      <w:pPr>
                        <w:pStyle w:val="Style31"/>
                        <w:keepNext w:val="0"/>
                        <w:keepLines w:val="0"/>
                        <w:widowControl w:val="0"/>
                        <w:shd w:val="clear" w:color="auto" w:fill="auto"/>
                        <w:bidi w:val="0"/>
                        <w:spacing w:before="0" w:after="0" w:line="240" w:lineRule="auto"/>
                        <w:ind w:left="0" w:right="0" w:firstLine="0"/>
                        <w:jc w:val="right"/>
                        <w:rPr>
                          <w:sz w:val="8"/>
                          <w:szCs w:val="8"/>
                        </w:rPr>
                      </w:pPr>
                      <w:r>
                        <w:rPr>
                          <w:b w:val="0"/>
                          <w:bCs w:val="0"/>
                          <w:color w:val="000000"/>
                          <w:spacing w:val="0"/>
                          <w:w w:val="100"/>
                          <w:position w:val="0"/>
                          <w:sz w:val="8"/>
                          <w:szCs w:val="8"/>
                          <w:shd w:val="clear" w:color="auto" w:fill="auto"/>
                          <w:lang w:val="cs-CZ" w:eastAsia="cs-CZ" w:bidi="cs-CZ"/>
                        </w:rPr>
                        <w:t>-4200-</w:t>
                      </w:r>
                    </w:p>
                  </w:txbxContent>
                </v:textbox>
                <w10:wrap type="topAndBottom"/>
              </v:shape>
            </w:pict>
          </mc:Fallback>
        </mc:AlternateContent>
      </w:r>
      <w:r>
        <mc:AlternateContent>
          <mc:Choice Requires="wps">
            <w:drawing>
              <wp:anchor distT="0" distB="0" distL="107950" distR="5774690" simplePos="0" relativeHeight="125829384" behindDoc="0" locked="0" layoutInCell="1" allowOverlap="1">
                <wp:simplePos x="0" y="0"/>
                <wp:positionH relativeFrom="column">
                  <wp:posOffset>2784475</wp:posOffset>
                </wp:positionH>
                <wp:positionV relativeFrom="paragraph">
                  <wp:posOffset>1752600</wp:posOffset>
                </wp:positionV>
                <wp:extent cx="182880" cy="103505"/>
                <wp:wrapTopAndBottom/>
                <wp:docPr id="10" name="Shape 10"/>
                <a:graphic xmlns:a="http://schemas.openxmlformats.org/drawingml/2006/main">
                  <a:graphicData uri="http://schemas.microsoft.com/office/word/2010/wordprocessingShape">
                    <wps:wsp>
                      <wps:cNvSpPr txBox="1"/>
                      <wps:spPr>
                        <a:xfrm>
                          <a:ext cx="182880"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cs-CZ" w:eastAsia="cs-CZ" w:bidi="cs-CZ"/>
                              </w:rPr>
                              <w:t>•5500-</w:t>
                            </w:r>
                          </w:p>
                        </w:txbxContent>
                      </wps:txbx>
                      <wps:bodyPr lIns="0" tIns="0" rIns="0" bIns="0">
                        <a:noAutoFit/>
                      </wps:bodyPr>
                    </wps:wsp>
                  </a:graphicData>
                </a:graphic>
              </wp:anchor>
            </w:drawing>
          </mc:Choice>
          <mc:Fallback>
            <w:pict>
              <v:shape id="_x0000_s1036" type="#_x0000_t202" style="position:absolute;margin-left:219.25pt;margin-top:138.pt;width:14.4pt;height:8.1500000000000004pt;z-index:-125829369;mso-wrap-distance-left:8.5pt;mso-wrap-distance-right:454.69999999999999pt"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cs-CZ" w:eastAsia="cs-CZ" w:bidi="cs-CZ"/>
                        </w:rPr>
                        <w:t>•5500-</w:t>
                      </w:r>
                    </w:p>
                  </w:txbxContent>
                </v:textbox>
                <w10:wrap type="topAndBottom"/>
              </v:shape>
            </w:pict>
          </mc:Fallback>
        </mc:AlternateContent>
      </w:r>
      <w:r>
        <mc:AlternateContent>
          <mc:Choice Requires="wps">
            <w:drawing>
              <wp:anchor distT="0" distB="0" distL="107950" distR="5457825" simplePos="0" relativeHeight="125829386" behindDoc="0" locked="0" layoutInCell="1" allowOverlap="1">
                <wp:simplePos x="0" y="0"/>
                <wp:positionH relativeFrom="column">
                  <wp:posOffset>4195445</wp:posOffset>
                </wp:positionH>
                <wp:positionV relativeFrom="paragraph">
                  <wp:posOffset>1804670</wp:posOffset>
                </wp:positionV>
                <wp:extent cx="499745" cy="103505"/>
                <wp:wrapTopAndBottom/>
                <wp:docPr id="12" name="Shape 12"/>
                <a:graphic xmlns:a="http://schemas.openxmlformats.org/drawingml/2006/main">
                  <a:graphicData uri="http://schemas.microsoft.com/office/word/2010/wordprocessingShape">
                    <wps:wsp>
                      <wps:cNvSpPr txBox="1"/>
                      <wps:spPr>
                        <a:xfrm>
                          <a:ext cx="49974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right"/>
                              <w:rPr>
                                <w:sz w:val="8"/>
                                <w:szCs w:val="8"/>
                              </w:rPr>
                            </w:pPr>
                            <w:r>
                              <w:rPr>
                                <w:b w:val="0"/>
                                <w:bCs w:val="0"/>
                                <w:color w:val="000000"/>
                                <w:spacing w:val="0"/>
                                <w:w w:val="100"/>
                                <w:position w:val="0"/>
                                <w:sz w:val="8"/>
                                <w:szCs w:val="8"/>
                                <w:shd w:val="clear" w:color="auto" w:fill="auto"/>
                                <w:lang w:val="cs-CZ" w:eastAsia="cs-CZ" w:bidi="cs-CZ"/>
                              </w:rPr>
                              <w:t>4x Tie down pockets</w:t>
                            </w:r>
                          </w:p>
                        </w:txbxContent>
                      </wps:txbx>
                      <wps:bodyPr lIns="0" tIns="0" rIns="0" bIns="0">
                        <a:noAutoFit/>
                      </wps:bodyPr>
                    </wps:wsp>
                  </a:graphicData>
                </a:graphic>
              </wp:anchor>
            </w:drawing>
          </mc:Choice>
          <mc:Fallback>
            <w:pict>
              <v:shape id="_x0000_s1038" type="#_x0000_t202" style="position:absolute;margin-left:330.35000000000002pt;margin-top:142.09999999999999pt;width:39.350000000000001pt;height:8.1500000000000004pt;z-index:-125829367;mso-wrap-distance-left:8.5pt;mso-wrap-distance-right:429.75pt" filled="f" stroked="f">
                <v:textbox inset="0,0,0,0">
                  <w:txbxContent>
                    <w:p>
                      <w:pPr>
                        <w:pStyle w:val="Style31"/>
                        <w:keepNext w:val="0"/>
                        <w:keepLines w:val="0"/>
                        <w:widowControl w:val="0"/>
                        <w:shd w:val="clear" w:color="auto" w:fill="auto"/>
                        <w:bidi w:val="0"/>
                        <w:spacing w:before="0" w:after="0" w:line="240" w:lineRule="auto"/>
                        <w:ind w:left="0" w:right="0" w:firstLine="0"/>
                        <w:jc w:val="right"/>
                        <w:rPr>
                          <w:sz w:val="8"/>
                          <w:szCs w:val="8"/>
                        </w:rPr>
                      </w:pPr>
                      <w:r>
                        <w:rPr>
                          <w:b w:val="0"/>
                          <w:bCs w:val="0"/>
                          <w:color w:val="000000"/>
                          <w:spacing w:val="0"/>
                          <w:w w:val="100"/>
                          <w:position w:val="0"/>
                          <w:sz w:val="8"/>
                          <w:szCs w:val="8"/>
                          <w:shd w:val="clear" w:color="auto" w:fill="auto"/>
                          <w:lang w:val="cs-CZ" w:eastAsia="cs-CZ" w:bidi="cs-CZ"/>
                        </w:rPr>
                        <w:t>4x Tie down pockets</w:t>
                      </w:r>
                    </w:p>
                  </w:txbxContent>
                </v:textbox>
                <w10:wrap type="topAndBottom"/>
              </v:shape>
            </w:pict>
          </mc:Fallback>
        </mc:AlternateContent>
      </w:r>
      <w:r>
        <mc:AlternateContent>
          <mc:Choice Requires="wps">
            <w:drawing>
              <wp:anchor distT="0" distB="0" distL="107950" distR="5875020" simplePos="0" relativeHeight="125829388" behindDoc="0" locked="0" layoutInCell="1" allowOverlap="1">
                <wp:simplePos x="0" y="0"/>
                <wp:positionH relativeFrom="column">
                  <wp:posOffset>2308860</wp:posOffset>
                </wp:positionH>
                <wp:positionV relativeFrom="paragraph">
                  <wp:posOffset>3331210</wp:posOffset>
                </wp:positionV>
                <wp:extent cx="82550" cy="149225"/>
                <wp:wrapTopAndBottom/>
                <wp:docPr id="14" name="Shape 14"/>
                <a:graphic xmlns:a="http://schemas.openxmlformats.org/drawingml/2006/main">
                  <a:graphicData uri="http://schemas.microsoft.com/office/word/2010/wordprocessingShape">
                    <wps:wsp>
                      <wps:cNvSpPr txBox="1"/>
                      <wps:spPr>
                        <a:xfrm>
                          <a:ext cx="82550" cy="14922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2</w:t>
                            </w:r>
                          </w:p>
                        </w:txbxContent>
                      </wps:txbx>
                      <wps:bodyPr lIns="0" tIns="0" rIns="0" bIns="0">
                        <a:noAutoFit/>
                      </wps:bodyPr>
                    </wps:wsp>
                  </a:graphicData>
                </a:graphic>
              </wp:anchor>
            </w:drawing>
          </mc:Choice>
          <mc:Fallback>
            <w:pict>
              <v:shape id="_x0000_s1040" type="#_x0000_t202" style="position:absolute;margin-left:181.80000000000001pt;margin-top:262.30000000000001pt;width:6.5pt;height:11.75pt;z-index:-125829365;mso-wrap-distance-left:8.5pt;mso-wrap-distance-right:462.60000000000002pt"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b w:val="0"/>
                          <w:bCs w:val="0"/>
                          <w:color w:val="000000"/>
                          <w:spacing w:val="0"/>
                          <w:w w:val="100"/>
                          <w:position w:val="0"/>
                          <w:sz w:val="13"/>
                          <w:szCs w:val="13"/>
                          <w:shd w:val="clear" w:color="auto" w:fill="auto"/>
                          <w:lang w:val="cs-CZ" w:eastAsia="cs-CZ" w:bidi="cs-CZ"/>
                        </w:rPr>
                        <w:t>2</w:t>
                      </w:r>
                    </w:p>
                  </w:txbxContent>
                </v:textbox>
                <w10:wrap type="topAndBottom"/>
              </v:shape>
            </w:pict>
          </mc:Fallback>
        </mc:AlternateContent>
      </w:r>
      <w:r>
        <mc:AlternateContent>
          <mc:Choice Requires="wps">
            <w:drawing>
              <wp:anchor distT="0" distB="0" distL="107950" distR="5881370" simplePos="0" relativeHeight="125829390" behindDoc="0" locked="0" layoutInCell="1" allowOverlap="1">
                <wp:simplePos x="0" y="0"/>
                <wp:positionH relativeFrom="column">
                  <wp:posOffset>3646805</wp:posOffset>
                </wp:positionH>
                <wp:positionV relativeFrom="paragraph">
                  <wp:posOffset>3359150</wp:posOffset>
                </wp:positionV>
                <wp:extent cx="76200" cy="149225"/>
                <wp:wrapTopAndBottom/>
                <wp:docPr id="16" name="Shape 16"/>
                <a:graphic xmlns:a="http://schemas.openxmlformats.org/drawingml/2006/main">
                  <a:graphicData uri="http://schemas.microsoft.com/office/word/2010/wordprocessingShape">
                    <wps:wsp>
                      <wps:cNvSpPr txBox="1"/>
                      <wps:spPr>
                        <a:xfrm>
                          <a:ext cx="76200" cy="14922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right"/>
                              <w:rPr>
                                <w:sz w:val="13"/>
                                <w:szCs w:val="13"/>
                              </w:rPr>
                            </w:pPr>
                            <w:r>
                              <w:rPr>
                                <w:b w:val="0"/>
                                <w:bCs w:val="0"/>
                                <w:color w:val="000000"/>
                                <w:spacing w:val="0"/>
                                <w:w w:val="100"/>
                                <w:position w:val="0"/>
                                <w:sz w:val="13"/>
                                <w:szCs w:val="13"/>
                                <w:shd w:val="clear" w:color="auto" w:fill="auto"/>
                                <w:lang w:val="cs-CZ" w:eastAsia="cs-CZ" w:bidi="cs-CZ"/>
                              </w:rPr>
                              <w:t>5</w:t>
                            </w:r>
                          </w:p>
                        </w:txbxContent>
                      </wps:txbx>
                      <wps:bodyPr lIns="0" tIns="0" rIns="0" bIns="0">
                        <a:noAutoFit/>
                      </wps:bodyPr>
                    </wps:wsp>
                  </a:graphicData>
                </a:graphic>
              </wp:anchor>
            </w:drawing>
          </mc:Choice>
          <mc:Fallback>
            <w:pict>
              <v:shape id="_x0000_s1042" type="#_x0000_t202" style="position:absolute;margin-left:287.15000000000003pt;margin-top:264.5pt;width:6.pt;height:11.75pt;z-index:-125829363;mso-wrap-distance-left:8.5pt;mso-wrap-distance-right:463.10000000000002pt" filled="f" stroked="f">
                <v:textbox inset="0,0,0,0">
                  <w:txbxContent>
                    <w:p>
                      <w:pPr>
                        <w:pStyle w:val="Style31"/>
                        <w:keepNext w:val="0"/>
                        <w:keepLines w:val="0"/>
                        <w:widowControl w:val="0"/>
                        <w:shd w:val="clear" w:color="auto" w:fill="auto"/>
                        <w:bidi w:val="0"/>
                        <w:spacing w:before="0" w:after="0" w:line="240" w:lineRule="auto"/>
                        <w:ind w:left="0" w:right="0" w:firstLine="0"/>
                        <w:jc w:val="right"/>
                        <w:rPr>
                          <w:sz w:val="13"/>
                          <w:szCs w:val="13"/>
                        </w:rPr>
                      </w:pPr>
                      <w:r>
                        <w:rPr>
                          <w:b w:val="0"/>
                          <w:bCs w:val="0"/>
                          <w:color w:val="000000"/>
                          <w:spacing w:val="0"/>
                          <w:w w:val="100"/>
                          <w:position w:val="0"/>
                          <w:sz w:val="13"/>
                          <w:szCs w:val="13"/>
                          <w:shd w:val="clear" w:color="auto" w:fill="auto"/>
                          <w:lang w:val="cs-CZ" w:eastAsia="cs-CZ" w:bidi="cs-CZ"/>
                        </w:rPr>
                        <w:t>5</w:t>
                      </w:r>
                    </w:p>
                  </w:txbxContent>
                </v:textbox>
                <w10:wrap type="topAndBottom"/>
              </v:shape>
            </w:pict>
          </mc:Fallback>
        </mc:AlternateContent>
      </w:r>
      <w:r>
        <mc:AlternateContent>
          <mc:Choice Requires="wps">
            <w:drawing>
              <wp:anchor distT="0" distB="0" distL="107950" distR="5420995" simplePos="0" relativeHeight="125829392" behindDoc="0" locked="0" layoutInCell="1" allowOverlap="1">
                <wp:simplePos x="0" y="0"/>
                <wp:positionH relativeFrom="column">
                  <wp:posOffset>3902710</wp:posOffset>
                </wp:positionH>
                <wp:positionV relativeFrom="paragraph">
                  <wp:posOffset>3877310</wp:posOffset>
                </wp:positionV>
                <wp:extent cx="536575" cy="121920"/>
                <wp:wrapTopAndBottom/>
                <wp:docPr id="18" name="Shape 18"/>
                <a:graphic xmlns:a="http://schemas.openxmlformats.org/drawingml/2006/main">
                  <a:graphicData uri="http://schemas.microsoft.com/office/word/2010/wordprocessingShape">
                    <wps:wsp>
                      <wps:cNvSpPr txBox="1"/>
                      <wps:spPr>
                        <a:xfrm>
                          <a:ext cx="536575" cy="12192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right"/>
                              <w:rPr>
                                <w:sz w:val="10"/>
                                <w:szCs w:val="10"/>
                              </w:rPr>
                            </w:pPr>
                            <w:r>
                              <w:fldChar w:fldCharType="begin"/>
                            </w:r>
                            <w:r>
                              <w:rPr/>
                              <w:instrText> HYPERLINK "http://www.msboat.com" </w:instrText>
                            </w:r>
                            <w:r>
                              <w:fldChar w:fldCharType="separate"/>
                            </w:r>
                            <w:r>
                              <w:rPr>
                                <w:b w:val="0"/>
                                <w:bCs w:val="0"/>
                                <w:color w:val="000000"/>
                                <w:spacing w:val="0"/>
                                <w:w w:val="100"/>
                                <w:position w:val="0"/>
                                <w:sz w:val="10"/>
                                <w:szCs w:val="10"/>
                                <w:shd w:val="clear" w:color="auto" w:fill="auto"/>
                                <w:lang w:val="cs-CZ" w:eastAsia="cs-CZ" w:bidi="cs-CZ"/>
                              </w:rPr>
                              <w:t>www.msboat.com</w:t>
                            </w:r>
                            <w:r>
                              <w:fldChar w:fldCharType="end"/>
                            </w:r>
                          </w:p>
                        </w:txbxContent>
                      </wps:txbx>
                      <wps:bodyPr lIns="0" tIns="0" rIns="0" bIns="0">
                        <a:noAutoFit/>
                      </wps:bodyPr>
                    </wps:wsp>
                  </a:graphicData>
                </a:graphic>
              </wp:anchor>
            </w:drawing>
          </mc:Choice>
          <mc:Fallback>
            <w:pict>
              <v:shape id="_x0000_s1044" type="#_x0000_t202" style="position:absolute;margin-left:307.30000000000001pt;margin-top:305.30000000000001pt;width:42.25pt;height:9.5999999999999996pt;z-index:-125829361;mso-wrap-distance-left:8.5pt;mso-wrap-distance-right:426.85000000000002pt" filled="f" stroked="f">
                <v:textbox inset="0,0,0,0">
                  <w:txbxContent>
                    <w:p>
                      <w:pPr>
                        <w:pStyle w:val="Style31"/>
                        <w:keepNext w:val="0"/>
                        <w:keepLines w:val="0"/>
                        <w:widowControl w:val="0"/>
                        <w:shd w:val="clear" w:color="auto" w:fill="auto"/>
                        <w:bidi w:val="0"/>
                        <w:spacing w:before="0" w:after="0" w:line="240" w:lineRule="auto"/>
                        <w:ind w:left="0" w:right="0" w:firstLine="0"/>
                        <w:jc w:val="right"/>
                        <w:rPr>
                          <w:sz w:val="10"/>
                          <w:szCs w:val="10"/>
                        </w:rPr>
                      </w:pPr>
                      <w:r>
                        <w:fldChar w:fldCharType="begin"/>
                      </w:r>
                      <w:r>
                        <w:rPr/>
                        <w:instrText> HYPERLINK "http://www.msboat.com" </w:instrText>
                      </w:r>
                      <w:r>
                        <w:fldChar w:fldCharType="separate"/>
                      </w:r>
                      <w:r>
                        <w:rPr>
                          <w:b w:val="0"/>
                          <w:bCs w:val="0"/>
                          <w:color w:val="000000"/>
                          <w:spacing w:val="0"/>
                          <w:w w:val="100"/>
                          <w:position w:val="0"/>
                          <w:sz w:val="10"/>
                          <w:szCs w:val="10"/>
                          <w:shd w:val="clear" w:color="auto" w:fill="auto"/>
                          <w:lang w:val="cs-CZ" w:eastAsia="cs-CZ" w:bidi="cs-CZ"/>
                        </w:rPr>
                        <w:t>www.msboat.com</w:t>
                      </w:r>
                      <w:r>
                        <w:fldChar w:fldCharType="end"/>
                      </w:r>
                    </w:p>
                  </w:txbxContent>
                </v:textbox>
                <w10:wrap type="topAndBottom"/>
              </v:shape>
            </w:pict>
          </mc:Fallback>
        </mc:AlternateContent>
      </w:r>
      <w:r>
        <mc:AlternateContent>
          <mc:Choice Requires="wps">
            <w:drawing>
              <wp:anchor distT="0" distB="0" distL="107950" distR="5396865" simplePos="0" relativeHeight="125829394" behindDoc="0" locked="0" layoutInCell="1" allowOverlap="1">
                <wp:simplePos x="0" y="0"/>
                <wp:positionH relativeFrom="column">
                  <wp:posOffset>3628390</wp:posOffset>
                </wp:positionH>
                <wp:positionV relativeFrom="paragraph">
                  <wp:posOffset>2496185</wp:posOffset>
                </wp:positionV>
                <wp:extent cx="560705" cy="240665"/>
                <wp:wrapTopAndBottom/>
                <wp:docPr id="20" name="Shape 20"/>
                <a:graphic xmlns:a="http://schemas.openxmlformats.org/drawingml/2006/main">
                  <a:graphicData uri="http://schemas.microsoft.com/office/word/2010/wordprocessingShape">
                    <wps:wsp>
                      <wps:cNvSpPr txBox="1"/>
                      <wps:spPr>
                        <a:xfrm>
                          <a:ext cx="560705" cy="24066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cs-CZ" w:eastAsia="cs-CZ" w:bidi="cs-CZ"/>
                              </w:rPr>
                              <w:t>2 person foldable iench</w:t>
                            </w:r>
                          </w:p>
                          <w:p>
                            <w:pPr>
                              <w:pStyle w:val="Style31"/>
                              <w:keepNext w:val="0"/>
                              <w:keepLines w:val="0"/>
                              <w:widowControl w:val="0"/>
                              <w:shd w:val="clear" w:color="auto" w:fill="auto"/>
                              <w:tabs>
                                <w:tab w:leader="hyphen" w:pos="221" w:val="left"/>
                              </w:tabs>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cs-CZ" w:eastAsia="cs-CZ" w:bidi="cs-CZ"/>
                              </w:rPr>
                              <w:t>li</w:t>
                              <w:tab/>
                              <w:t>1010^—-</w:t>
                            </w:r>
                          </w:p>
                          <w:p>
                            <w:pPr>
                              <w:pStyle w:val="Style31"/>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 B</w:t>
                            </w:r>
                          </w:p>
                        </w:txbxContent>
                      </wps:txbx>
                      <wps:bodyPr lIns="0" tIns="0" rIns="0" bIns="0">
                        <a:noAutoFit/>
                      </wps:bodyPr>
                    </wps:wsp>
                  </a:graphicData>
                </a:graphic>
              </wp:anchor>
            </w:drawing>
          </mc:Choice>
          <mc:Fallback>
            <w:pict>
              <v:shape id="_x0000_s1046" type="#_x0000_t202" style="position:absolute;margin-left:285.69999999999999pt;margin-top:196.55000000000001pt;width:44.149999999999999pt;height:18.949999999999999pt;z-index:-125829359;mso-wrap-distance-left:8.5pt;mso-wrap-distance-right:424.94999999999999pt" filled="f" stroked="f">
                <v:textbox inset="0,0,0,0">
                  <w:txbxContent>
                    <w:p>
                      <w:pPr>
                        <w:pStyle w:val="Style31"/>
                        <w:keepNext w:val="0"/>
                        <w:keepLines w:val="0"/>
                        <w:widowControl w:val="0"/>
                        <w:shd w:val="clear" w:color="auto" w:fill="auto"/>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cs-CZ" w:eastAsia="cs-CZ" w:bidi="cs-CZ"/>
                        </w:rPr>
                        <w:t>2 person foldable iench</w:t>
                      </w:r>
                    </w:p>
                    <w:p>
                      <w:pPr>
                        <w:pStyle w:val="Style31"/>
                        <w:keepNext w:val="0"/>
                        <w:keepLines w:val="0"/>
                        <w:widowControl w:val="0"/>
                        <w:shd w:val="clear" w:color="auto" w:fill="auto"/>
                        <w:tabs>
                          <w:tab w:leader="hyphen" w:pos="221" w:val="left"/>
                        </w:tabs>
                        <w:bidi w:val="0"/>
                        <w:spacing w:before="0" w:after="0" w:line="240" w:lineRule="auto"/>
                        <w:ind w:left="0" w:right="0" w:firstLine="0"/>
                        <w:jc w:val="left"/>
                        <w:rPr>
                          <w:sz w:val="8"/>
                          <w:szCs w:val="8"/>
                        </w:rPr>
                      </w:pPr>
                      <w:r>
                        <w:rPr>
                          <w:b w:val="0"/>
                          <w:bCs w:val="0"/>
                          <w:color w:val="000000"/>
                          <w:spacing w:val="0"/>
                          <w:w w:val="100"/>
                          <w:position w:val="0"/>
                          <w:sz w:val="8"/>
                          <w:szCs w:val="8"/>
                          <w:shd w:val="clear" w:color="auto" w:fill="auto"/>
                          <w:lang w:val="cs-CZ" w:eastAsia="cs-CZ" w:bidi="cs-CZ"/>
                        </w:rPr>
                        <w:t>li</w:t>
                        <w:tab/>
                        <w:t>1010^—-</w:t>
                      </w:r>
                    </w:p>
                    <w:p>
                      <w:pPr>
                        <w:pStyle w:val="Style31"/>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 B</w:t>
                      </w:r>
                    </w:p>
                  </w:txbxContent>
                </v:textbox>
                <w10:wrap type="topAndBottom"/>
              </v:shape>
            </w:pict>
          </mc:Fallback>
        </mc:AlternateContent>
      </w:r>
      <w:r>
        <mc:AlternateContent>
          <mc:Choice Requires="wps">
            <w:drawing>
              <wp:anchor distT="0" distB="0" distL="107950" distR="5003800" simplePos="0" relativeHeight="125829396" behindDoc="0" locked="0" layoutInCell="1" allowOverlap="1">
                <wp:simplePos x="0" y="0"/>
                <wp:positionH relativeFrom="column">
                  <wp:posOffset>4857115</wp:posOffset>
                </wp:positionH>
                <wp:positionV relativeFrom="paragraph">
                  <wp:posOffset>3627120</wp:posOffset>
                </wp:positionV>
                <wp:extent cx="953770" cy="307975"/>
                <wp:wrapTopAndBottom/>
                <wp:docPr id="22" name="Shape 22"/>
                <a:graphic xmlns:a="http://schemas.openxmlformats.org/drawingml/2006/main">
                  <a:graphicData uri="http://schemas.microsoft.com/office/word/2010/wordprocessingShape">
                    <wps:wsp>
                      <wps:cNvSpPr txBox="1"/>
                      <wps:spPr>
                        <a:xfrm>
                          <a:ext cx="953770" cy="307975"/>
                        </a:xfrm>
                        <a:prstGeom prst="rect"/>
                        <a:noFill/>
                      </wps:spPr>
                      <wps:txbx>
                        <w:txbxContent>
                          <w:p>
                            <w:pPr>
                              <w:pStyle w:val="Style31"/>
                              <w:keepNext w:val="0"/>
                              <w:keepLines w:val="0"/>
                              <w:widowControl w:val="0"/>
                              <w:shd w:val="clear" w:color="auto" w:fill="auto"/>
                              <w:bidi w:val="0"/>
                              <w:spacing w:before="0" w:after="40" w:line="240" w:lineRule="auto"/>
                              <w:ind w:left="0" w:right="0" w:firstLine="0"/>
                              <w:jc w:val="left"/>
                              <w:rPr>
                                <w:sz w:val="10"/>
                                <w:szCs w:val="10"/>
                              </w:rPr>
                            </w:pPr>
                            <w:r>
                              <w:rPr>
                                <w:b w:val="0"/>
                                <w:bCs w:val="0"/>
                                <w:color w:val="000000"/>
                                <w:spacing w:val="0"/>
                                <w:w w:val="100"/>
                                <w:position w:val="0"/>
                                <w:sz w:val="10"/>
                                <w:szCs w:val="10"/>
                                <w:shd w:val="clear" w:color="auto" w:fill="auto"/>
                                <w:lang w:val="cs-CZ" w:eastAsia="cs-CZ" w:bidi="cs-CZ"/>
                              </w:rPr>
                              <w:t>690WTC-CZECH</w:t>
                            </w:r>
                          </w:p>
                          <w:p>
                            <w:pPr>
                              <w:pStyle w:val="Style31"/>
                              <w:keepNext w:val="0"/>
                              <w:keepLines w:val="0"/>
                              <w:widowControl w:val="0"/>
                              <w:shd w:val="clear" w:color="auto" w:fill="auto"/>
                              <w:bidi w:val="0"/>
                              <w:spacing w:before="0" w:after="0" w:line="240" w:lineRule="auto"/>
                              <w:ind w:left="0" w:right="0" w:firstLine="840"/>
                              <w:jc w:val="left"/>
                              <w:rPr>
                                <w:sz w:val="8"/>
                                <w:szCs w:val="8"/>
                              </w:rPr>
                            </w:pPr>
                            <w:r>
                              <w:rPr>
                                <w:b w:val="0"/>
                                <w:bCs w:val="0"/>
                                <w:color w:val="000000"/>
                                <w:spacing w:val="0"/>
                                <w:w w:val="100"/>
                                <w:position w:val="0"/>
                                <w:sz w:val="8"/>
                                <w:szCs w:val="8"/>
                                <w:shd w:val="clear" w:color="auto" w:fill="auto"/>
                                <w:lang w:val="cs-CZ" w:eastAsia="cs-CZ" w:bidi="cs-CZ"/>
                              </w:rPr>
                              <w:t>Date:</w:t>
                            </w:r>
                          </w:p>
                          <w:p>
                            <w:pPr>
                              <w:pStyle w:val="Style31"/>
                              <w:keepNext w:val="0"/>
                              <w:keepLines w:val="0"/>
                              <w:widowControl w:val="0"/>
                              <w:shd w:val="clear" w:color="auto" w:fill="auto"/>
                              <w:bidi w:val="0"/>
                              <w:spacing w:before="0" w:after="0" w:line="230" w:lineRule="auto"/>
                              <w:ind w:left="0" w:right="0" w:firstLine="0"/>
                              <w:jc w:val="right"/>
                              <w:rPr>
                                <w:sz w:val="10"/>
                                <w:szCs w:val="10"/>
                              </w:rPr>
                            </w:pPr>
                            <w:r>
                              <w:rPr>
                                <w:b w:val="0"/>
                                <w:bCs w:val="0"/>
                                <w:color w:val="000000"/>
                                <w:spacing w:val="0"/>
                                <w:w w:val="100"/>
                                <w:position w:val="0"/>
                                <w:sz w:val="10"/>
                                <w:szCs w:val="10"/>
                                <w:shd w:val="clear" w:color="auto" w:fill="auto"/>
                                <w:lang w:val="cs-CZ" w:eastAsia="cs-CZ" w:bidi="cs-CZ"/>
                              </w:rPr>
                              <w:t>24.02.2025</w:t>
                            </w:r>
                          </w:p>
                        </w:txbxContent>
                      </wps:txbx>
                      <wps:bodyPr lIns="0" tIns="0" rIns="0" bIns="0">
                        <a:noAutoFit/>
                      </wps:bodyPr>
                    </wps:wsp>
                  </a:graphicData>
                </a:graphic>
              </wp:anchor>
            </w:drawing>
          </mc:Choice>
          <mc:Fallback>
            <w:pict>
              <v:shape id="_x0000_s1048" type="#_x0000_t202" style="position:absolute;margin-left:382.44999999999999pt;margin-top:285.60000000000002pt;width:75.100000000000009pt;height:24.25pt;z-index:-125829357;mso-wrap-distance-left:8.5pt;mso-wrap-distance-right:394.pt" filled="f" stroked="f">
                <v:textbox inset="0,0,0,0">
                  <w:txbxContent>
                    <w:p>
                      <w:pPr>
                        <w:pStyle w:val="Style31"/>
                        <w:keepNext w:val="0"/>
                        <w:keepLines w:val="0"/>
                        <w:widowControl w:val="0"/>
                        <w:shd w:val="clear" w:color="auto" w:fill="auto"/>
                        <w:bidi w:val="0"/>
                        <w:spacing w:before="0" w:after="40" w:line="240" w:lineRule="auto"/>
                        <w:ind w:left="0" w:right="0" w:firstLine="0"/>
                        <w:jc w:val="left"/>
                        <w:rPr>
                          <w:sz w:val="10"/>
                          <w:szCs w:val="10"/>
                        </w:rPr>
                      </w:pPr>
                      <w:r>
                        <w:rPr>
                          <w:b w:val="0"/>
                          <w:bCs w:val="0"/>
                          <w:color w:val="000000"/>
                          <w:spacing w:val="0"/>
                          <w:w w:val="100"/>
                          <w:position w:val="0"/>
                          <w:sz w:val="10"/>
                          <w:szCs w:val="10"/>
                          <w:shd w:val="clear" w:color="auto" w:fill="auto"/>
                          <w:lang w:val="cs-CZ" w:eastAsia="cs-CZ" w:bidi="cs-CZ"/>
                        </w:rPr>
                        <w:t>690WTC-CZECH</w:t>
                      </w:r>
                    </w:p>
                    <w:p>
                      <w:pPr>
                        <w:pStyle w:val="Style31"/>
                        <w:keepNext w:val="0"/>
                        <w:keepLines w:val="0"/>
                        <w:widowControl w:val="0"/>
                        <w:shd w:val="clear" w:color="auto" w:fill="auto"/>
                        <w:bidi w:val="0"/>
                        <w:spacing w:before="0" w:after="0" w:line="240" w:lineRule="auto"/>
                        <w:ind w:left="0" w:right="0" w:firstLine="840"/>
                        <w:jc w:val="left"/>
                        <w:rPr>
                          <w:sz w:val="8"/>
                          <w:szCs w:val="8"/>
                        </w:rPr>
                      </w:pPr>
                      <w:r>
                        <w:rPr>
                          <w:b w:val="0"/>
                          <w:bCs w:val="0"/>
                          <w:color w:val="000000"/>
                          <w:spacing w:val="0"/>
                          <w:w w:val="100"/>
                          <w:position w:val="0"/>
                          <w:sz w:val="8"/>
                          <w:szCs w:val="8"/>
                          <w:shd w:val="clear" w:color="auto" w:fill="auto"/>
                          <w:lang w:val="cs-CZ" w:eastAsia="cs-CZ" w:bidi="cs-CZ"/>
                        </w:rPr>
                        <w:t>Date:</w:t>
                      </w:r>
                    </w:p>
                    <w:p>
                      <w:pPr>
                        <w:pStyle w:val="Style31"/>
                        <w:keepNext w:val="0"/>
                        <w:keepLines w:val="0"/>
                        <w:widowControl w:val="0"/>
                        <w:shd w:val="clear" w:color="auto" w:fill="auto"/>
                        <w:bidi w:val="0"/>
                        <w:spacing w:before="0" w:after="0" w:line="230" w:lineRule="auto"/>
                        <w:ind w:left="0" w:right="0" w:firstLine="0"/>
                        <w:jc w:val="right"/>
                        <w:rPr>
                          <w:sz w:val="10"/>
                          <w:szCs w:val="10"/>
                        </w:rPr>
                      </w:pPr>
                      <w:r>
                        <w:rPr>
                          <w:b w:val="0"/>
                          <w:bCs w:val="0"/>
                          <w:color w:val="000000"/>
                          <w:spacing w:val="0"/>
                          <w:w w:val="100"/>
                          <w:position w:val="0"/>
                          <w:sz w:val="10"/>
                          <w:szCs w:val="10"/>
                          <w:shd w:val="clear" w:color="auto" w:fill="auto"/>
                          <w:lang w:val="cs-CZ" w:eastAsia="cs-CZ" w:bidi="cs-CZ"/>
                        </w:rPr>
                        <w:t>24.02.2025</w:t>
                      </w:r>
                    </w:p>
                  </w:txbxContent>
                </v:textbox>
                <w10:wrap type="topAndBottom"/>
              </v:shape>
            </w:pict>
          </mc:Fallback>
        </mc:AlternateContent>
      </w:r>
      <w:r>
        <mc:AlternateContent>
          <mc:Choice Requires="wps">
            <w:drawing>
              <wp:anchor distT="0" distB="0" distL="107950" distR="334010" simplePos="0" relativeHeight="125829398" behindDoc="0" locked="0" layoutInCell="1" allowOverlap="1">
                <wp:simplePos x="0" y="0"/>
                <wp:positionH relativeFrom="column">
                  <wp:posOffset>107950</wp:posOffset>
                </wp:positionH>
                <wp:positionV relativeFrom="paragraph">
                  <wp:posOffset>4108450</wp:posOffset>
                </wp:positionV>
                <wp:extent cx="5623560" cy="234950"/>
                <wp:wrapTopAndBottom/>
                <wp:docPr id="24" name="Shape 24"/>
                <a:graphic xmlns:a="http://schemas.openxmlformats.org/drawingml/2006/main">
                  <a:graphicData uri="http://schemas.microsoft.com/office/word/2010/wordprocessingShape">
                    <wps:wsp>
                      <wps:cNvSpPr txBox="1"/>
                      <wps:spPr>
                        <a:xfrm>
                          <a:ext cx="5623560" cy="23495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bookmarkStart w:id="348" w:name="bookmark348"/>
                            <w:r>
                              <w:rPr>
                                <w:color w:val="000000"/>
                                <w:spacing w:val="0"/>
                                <w:w w:val="100"/>
                                <w:position w:val="0"/>
                                <w:shd w:val="clear" w:color="auto" w:fill="auto"/>
                                <w:lang w:val="cs-CZ" w:eastAsia="cs-CZ" w:bidi="cs-CZ"/>
                              </w:rPr>
                              <w:t>Příloha č. 2 ke Kupní smlouvě č prodávajícího č. HM06/2025 a kupujícího č. 275/2025</w:t>
                            </w:r>
                            <w:bookmarkEnd w:id="348"/>
                          </w:p>
                        </w:txbxContent>
                      </wps:txbx>
                      <wps:bodyPr lIns="0" tIns="0" rIns="0" bIns="0">
                        <a:noAutoFit/>
                      </wps:bodyPr>
                    </wps:wsp>
                  </a:graphicData>
                </a:graphic>
              </wp:anchor>
            </w:drawing>
          </mc:Choice>
          <mc:Fallback>
            <w:pict>
              <v:shape id="_x0000_s1050" type="#_x0000_t202" style="position:absolute;margin-left:8.5pt;margin-top:323.5pt;width:442.80000000000001pt;height:18.5pt;z-index:-125829355;mso-wrap-distance-left:8.5pt;mso-wrap-distance-right:26.300000000000001pt" filled="f" stroked="f">
                <v:textbox inset="0,0,0,0">
                  <w:txbxContent>
                    <w:p>
                      <w:pPr>
                        <w:pStyle w:val="Style31"/>
                        <w:keepNext w:val="0"/>
                        <w:keepLines w:val="0"/>
                        <w:widowControl w:val="0"/>
                        <w:shd w:val="clear" w:color="auto" w:fill="auto"/>
                        <w:bidi w:val="0"/>
                        <w:spacing w:before="0" w:after="0" w:line="240" w:lineRule="auto"/>
                        <w:ind w:left="0" w:right="0" w:firstLine="0"/>
                        <w:jc w:val="left"/>
                      </w:pPr>
                      <w:bookmarkStart w:id="348" w:name="bookmark348"/>
                      <w:r>
                        <w:rPr>
                          <w:color w:val="000000"/>
                          <w:spacing w:val="0"/>
                          <w:w w:val="100"/>
                          <w:position w:val="0"/>
                          <w:shd w:val="clear" w:color="auto" w:fill="auto"/>
                          <w:lang w:val="cs-CZ" w:eastAsia="cs-CZ" w:bidi="cs-CZ"/>
                        </w:rPr>
                        <w:t>Příloha č. 2 ke Kupní smlouvě č prodávajícího č. HM06/2025 a kupujícího č. 275/2025</w:t>
                      </w:r>
                      <w:bookmarkEnd w:id="348"/>
                    </w:p>
                  </w:txbxContent>
                </v:textbox>
                <w10:wrap type="topAndBottom"/>
              </v:shape>
            </w:pict>
          </mc:Fallback>
        </mc:AlternateContent>
      </w:r>
    </w:p>
    <w:p>
      <w:pPr>
        <w:pStyle w:val="Style27"/>
        <w:keepNext/>
        <w:keepLines/>
        <w:widowControl w:val="0"/>
        <w:shd w:val="clear" w:color="auto" w:fill="auto"/>
        <w:bidi w:val="0"/>
        <w:spacing w:before="0" w:after="320" w:line="240" w:lineRule="auto"/>
        <w:ind w:left="0" w:right="0" w:firstLine="0"/>
        <w:jc w:val="center"/>
        <w:rPr>
          <w:sz w:val="28"/>
          <w:szCs w:val="28"/>
        </w:rPr>
      </w:pPr>
      <w:bookmarkStart w:id="349" w:name="bookmark349"/>
      <w:bookmarkStart w:id="350" w:name="bookmark350"/>
      <w:bookmarkStart w:id="351" w:name="bookmark351"/>
      <w:r>
        <w:rPr>
          <w:color w:val="000000"/>
          <w:spacing w:val="0"/>
          <w:w w:val="100"/>
          <w:position w:val="0"/>
          <w:sz w:val="28"/>
          <w:szCs w:val="28"/>
          <w:shd w:val="clear" w:color="auto" w:fill="auto"/>
          <w:lang w:val="cs-CZ" w:eastAsia="cs-CZ" w:bidi="cs-CZ"/>
        </w:rPr>
        <w:t>Cenová skladba</w:t>
      </w:r>
      <w:bookmarkEnd w:id="349"/>
      <w:bookmarkEnd w:id="350"/>
      <w:bookmarkEnd w:id="351"/>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Cena 1 ks Lodi MS Boat CAT 690 WT s příslušenstvím bez DPH: 1 731 000,-- Kč</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Cena 2 ks motorů Honda BF 100 AK1 XRTU s příslušenstvím bez DPH: 510 500,-- Kč</w:t>
      </w:r>
      <w:r>
        <w:br w:type="page"/>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Cena 1 ks transportního přívěsu PBA 3500T bez DPH: 192 000,-- Kč</w:t>
      </w:r>
    </w:p>
    <w:p>
      <w:pPr>
        <w:pStyle w:val="Style2"/>
        <w:keepNext w:val="0"/>
        <w:keepLines w:val="0"/>
        <w:widowControl w:val="0"/>
        <w:shd w:val="clear" w:color="auto" w:fill="auto"/>
        <w:bidi w:val="0"/>
        <w:spacing w:before="0" w:after="540" w:line="276" w:lineRule="auto"/>
        <w:ind w:left="0" w:right="0" w:firstLine="0"/>
        <w:jc w:val="left"/>
      </w:pPr>
      <w:r>
        <mc:AlternateContent>
          <mc:Choice Requires="wps">
            <w:drawing>
              <wp:anchor distT="0" distB="0" distL="114300" distR="114300" simplePos="0" relativeHeight="125829400" behindDoc="0" locked="0" layoutInCell="1" allowOverlap="1">
                <wp:simplePos x="0" y="0"/>
                <wp:positionH relativeFrom="page">
                  <wp:posOffset>5686425</wp:posOffset>
                </wp:positionH>
                <wp:positionV relativeFrom="margin">
                  <wp:posOffset>0</wp:posOffset>
                </wp:positionV>
                <wp:extent cx="554990" cy="389890"/>
                <wp:wrapSquare wrapText="left"/>
                <wp:docPr id="26" name="Shape 26"/>
                <a:graphic xmlns:a="http://schemas.openxmlformats.org/drawingml/2006/main">
                  <a:graphicData uri="http://schemas.microsoft.com/office/word/2010/wordprocessingShape">
                    <wps:wsp>
                      <wps:cNvSpPr txBox="1"/>
                      <wps:spPr>
                        <a:xfrm>
                          <a:ext cx="55499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w:t>
                            </w:r>
                          </w:p>
                        </w:txbxContent>
                      </wps:txbx>
                      <wps:bodyPr lIns="0" tIns="0" rIns="0" bIns="0">
                        <a:noAutoFit/>
                      </wps:bodyPr>
                    </wps:wsp>
                  </a:graphicData>
                </a:graphic>
              </wp:anchor>
            </w:drawing>
          </mc:Choice>
          <mc:Fallback>
            <w:pict>
              <v:shape id="_x0000_s1052" type="#_x0000_t202" style="position:absolute;margin-left:447.75pt;margin-top:0;width:43.700000000000003pt;height:30.699999999999999pt;z-index:-12582935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Cena 1 ks setu Echolotu Garmin s hloubkovou sondou bez DPH: 36 500,-- Kč</w:t>
      </w:r>
    </w:p>
    <w:p>
      <w:pPr>
        <w:pStyle w:val="Style2"/>
        <w:keepNext w:val="0"/>
        <w:keepLines w:val="0"/>
        <w:widowControl w:val="0"/>
        <w:shd w:val="clear" w:color="auto" w:fill="auto"/>
        <w:bidi w:val="0"/>
        <w:spacing w:before="0" w:after="540" w:line="276" w:lineRule="auto"/>
        <w:ind w:left="0" w:right="0" w:firstLine="0"/>
        <w:jc w:val="left"/>
      </w:pPr>
      <w:r>
        <w:rPr>
          <w:color w:val="000000"/>
          <w:spacing w:val="0"/>
          <w:w w:val="100"/>
          <w:position w:val="0"/>
          <w:shd w:val="clear" w:color="auto" w:fill="auto"/>
          <w:lang w:val="cs-CZ" w:eastAsia="cs-CZ" w:bidi="cs-CZ"/>
        </w:rPr>
        <w:t>Cena 1 ks set příslušenství (povinná výbava dle vyhlášky) bez DPH: 18 500,-- Kč</w:t>
      </w:r>
    </w:p>
    <w:p>
      <w:pPr>
        <w:pStyle w:val="Style2"/>
        <w:keepNext w:val="0"/>
        <w:keepLines w:val="0"/>
        <w:widowControl w:val="0"/>
        <w:shd w:val="clear" w:color="auto" w:fill="auto"/>
        <w:bidi w:val="0"/>
        <w:spacing w:before="0" w:after="540" w:line="276" w:lineRule="auto"/>
        <w:ind w:left="0" w:right="0" w:firstLine="0"/>
        <w:jc w:val="left"/>
      </w:pPr>
      <w:r>
        <w:rPr>
          <w:b/>
          <w:bCs/>
          <w:color w:val="000000"/>
          <w:spacing w:val="0"/>
          <w:w w:val="100"/>
          <w:position w:val="0"/>
          <w:shd w:val="clear" w:color="auto" w:fill="auto"/>
          <w:lang w:val="cs-CZ" w:eastAsia="cs-CZ" w:bidi="cs-CZ"/>
        </w:rPr>
        <w:t>Celková nabídková cena za set lodi s motorem, přívěsem, Echolotem a setem příslušenství bez DPH: 2 488 500,-- Kč</w:t>
      </w:r>
    </w:p>
    <w:tbl>
      <w:tblPr>
        <w:tblOverlap w:val="never"/>
        <w:jc w:val="center"/>
        <w:tblLayout w:type="fixed"/>
      </w:tblPr>
      <w:tblGrid>
        <w:gridCol w:w="7234"/>
        <w:gridCol w:w="2189"/>
      </w:tblGrid>
      <w:tr>
        <w:trPr>
          <w:trHeight w:val="845"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Celková nabídková cena za set lodi s motorem, přívěsem, Echolotem a setem příslušenství včetně DPH</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3 011 085,-- Kč</w:t>
            </w:r>
          </w:p>
        </w:tc>
      </w:tr>
    </w:tbl>
    <w:sectPr>
      <w:footnotePr>
        <w:pos w:val="pageBottom"/>
        <w:numFmt w:val="decimal"/>
        <w:numRestart w:val="continuous"/>
      </w:footnotePr>
      <w:pgSz w:w="11909" w:h="16838"/>
      <w:pgMar w:top="633" w:left="1251" w:right="1105" w:bottom="139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5732145</wp:posOffset>
              </wp:positionH>
              <wp:positionV relativeFrom="page">
                <wp:posOffset>9902825</wp:posOffset>
              </wp:positionV>
              <wp:extent cx="978535" cy="198120"/>
              <wp:wrapNone/>
              <wp:docPr id="5" name="Shape 5"/>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1" type="#_x0000_t202" style="position:absolute;margin-left:451.35000000000002pt;margin-top:779.75pt;width:77.049999999999997pt;height:15.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character" w:customStyle="1" w:styleId="CharStyle28">
    <w:name w:val="Char Style 28"/>
    <w:basedOn w:val="DefaultParagraphFont"/>
    <w:link w:val="Style27"/>
    <w:rPr>
      <w:rFonts w:ascii="Arial" w:eastAsia="Arial" w:hAnsi="Arial" w:cs="Arial"/>
      <w:b/>
      <w:bCs/>
      <w:i w:val="0"/>
      <w:iCs w:val="0"/>
      <w:smallCaps w:val="0"/>
      <w:strike w:val="0"/>
      <w:sz w:val="22"/>
      <w:szCs w:val="22"/>
      <w:u w:val="none"/>
    </w:rPr>
  </w:style>
  <w:style w:type="character" w:customStyle="1" w:styleId="CharStyle30">
    <w:name w:val="Char Style 30"/>
    <w:basedOn w:val="DefaultParagraphFont"/>
    <w:link w:val="Style29"/>
    <w:rPr>
      <w:rFonts w:ascii="Arial" w:eastAsia="Arial" w:hAnsi="Arial" w:cs="Arial"/>
      <w:b/>
      <w:bCs/>
      <w:i w:val="0"/>
      <w:iCs w:val="0"/>
      <w:smallCaps w:val="0"/>
      <w:strike w:val="0"/>
      <w:sz w:val="28"/>
      <w:szCs w:val="28"/>
      <w:u w:val="none"/>
    </w:rPr>
  </w:style>
  <w:style w:type="character" w:customStyle="1" w:styleId="CharStyle32">
    <w:name w:val="Char Style 32"/>
    <w:basedOn w:val="DefaultParagraphFont"/>
    <w:link w:val="Style31"/>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6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7">
    <w:name w:val="Style 27"/>
    <w:basedOn w:val="Normal"/>
    <w:link w:val="CharStyle28"/>
    <w:pPr>
      <w:widowControl w:val="0"/>
      <w:shd w:val="clear" w:color="auto" w:fill="FFFFFF"/>
      <w:spacing w:after="330"/>
      <w:ind w:firstLine="250"/>
      <w:outlineLvl w:val="2"/>
    </w:pPr>
    <w:rPr>
      <w:rFonts w:ascii="Arial" w:eastAsia="Arial" w:hAnsi="Arial" w:cs="Arial"/>
      <w:b/>
      <w:bCs/>
      <w:i w:val="0"/>
      <w:iCs w:val="0"/>
      <w:smallCaps w:val="0"/>
      <w:strike w:val="0"/>
      <w:sz w:val="22"/>
      <w:szCs w:val="22"/>
      <w:u w:val="none"/>
    </w:rPr>
  </w:style>
  <w:style w:type="paragraph" w:customStyle="1" w:styleId="Style29">
    <w:name w:val="Style 29"/>
    <w:basedOn w:val="Normal"/>
    <w:link w:val="CharStyle30"/>
    <w:pPr>
      <w:widowControl w:val="0"/>
      <w:shd w:val="clear" w:color="auto" w:fill="FFFFFF"/>
      <w:spacing w:after="80"/>
      <w:jc w:val="center"/>
    </w:pPr>
    <w:rPr>
      <w:rFonts w:ascii="Arial" w:eastAsia="Arial" w:hAnsi="Arial" w:cs="Arial"/>
      <w:b/>
      <w:bCs/>
      <w:i w:val="0"/>
      <w:iCs w:val="0"/>
      <w:smallCaps w:val="0"/>
      <w:strike w:val="0"/>
      <w:sz w:val="28"/>
      <w:szCs w:val="28"/>
      <w:u w:val="none"/>
    </w:rPr>
  </w:style>
  <w:style w:type="paragraph" w:customStyle="1" w:styleId="Style31">
    <w:name w:val="Style 31"/>
    <w:basedOn w:val="Normal"/>
    <w:link w:val="CharStyle32"/>
    <w:pPr>
      <w:widowControl w:val="0"/>
      <w:shd w:val="clear" w:color="auto" w:fill="FFFFFF"/>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Chmelík Martin</dc:creator>
  <cp:keywords/>
</cp:coreProperties>
</file>