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tbl>
      <w:tblPr>
        <w:tblOverlap w:val="never"/>
        <w:jc w:val="center"/>
        <w:tblLayout w:type="fixed"/>
      </w:tblPr>
      <w:tblGrid>
        <w:gridCol w:w="1906"/>
        <w:gridCol w:w="7349"/>
      </w:tblGrid>
      <w:tr>
        <w:trPr>
          <w:trHeight w:val="12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tabs>
                <w:tab w:pos="4954"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smlouvy prodávajícího:</w:t>
              <w:tab/>
              <w:t>102/2025</w:t>
            </w:r>
          </w:p>
          <w:p>
            <w:pPr>
              <w:pStyle w:val="Style10"/>
              <w:keepNext w:val="0"/>
              <w:keepLines w:val="0"/>
              <w:widowControl w:val="0"/>
              <w:shd w:val="clear" w:color="auto" w:fill="auto"/>
              <w:tabs>
                <w:tab w:pos="4954" w:val="left"/>
              </w:tabs>
              <w:bidi w:val="0"/>
              <w:spacing w:before="0" w:after="320" w:line="240" w:lineRule="auto"/>
              <w:ind w:left="0" w:right="0" w:firstLine="0"/>
              <w:jc w:val="left"/>
            </w:pPr>
            <w:r>
              <w:rPr>
                <w:color w:val="000000"/>
                <w:spacing w:val="0"/>
                <w:w w:val="100"/>
                <w:position w:val="0"/>
                <w:shd w:val="clear" w:color="auto" w:fill="auto"/>
                <w:lang w:val="cs-CZ" w:eastAsia="cs-CZ" w:bidi="cs-CZ"/>
              </w:rPr>
              <w:t>Číslo smlouvy kupujícího:</w:t>
              <w:tab/>
              <w:t>231/2025</w:t>
            </w:r>
          </w:p>
          <w:p>
            <w:pPr>
              <w:pStyle w:val="Style10"/>
              <w:keepNext w:val="0"/>
              <w:keepLines w:val="0"/>
              <w:widowControl w:val="0"/>
              <w:shd w:val="clear" w:color="auto" w:fill="auto"/>
              <w:bidi w:val="0"/>
              <w:spacing w:before="0" w:after="0" w:line="240" w:lineRule="auto"/>
              <w:ind w:left="0" w:right="0" w:firstLine="700"/>
              <w:jc w:val="left"/>
              <w:rPr>
                <w:sz w:val="24"/>
                <w:szCs w:val="24"/>
              </w:rPr>
            </w:pPr>
            <w:r>
              <w:rPr>
                <w:b/>
                <w:bCs/>
                <w:color w:val="000000"/>
                <w:spacing w:val="0"/>
                <w:w w:val="100"/>
                <w:position w:val="0"/>
                <w:sz w:val="24"/>
                <w:szCs w:val="24"/>
                <w:shd w:val="clear" w:color="auto" w:fill="auto"/>
                <w:lang w:val="cs-CZ" w:eastAsia="cs-CZ" w:bidi="cs-CZ"/>
              </w:rPr>
              <w:t>„Vozidlo kategorie N1, 4x4 do 3,5 t“</w:t>
            </w:r>
          </w:p>
        </w:tc>
      </w:tr>
      <w:tr>
        <w:trPr>
          <w:trHeight w:val="71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Gerhard Horejsek a spol., s.r.o.</w:t>
            </w:r>
          </w:p>
        </w:tc>
      </w:tr>
      <w:tr>
        <w:trPr>
          <w:trHeight w:val="250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zástupce IČO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Dlouhá 186/31, Litoměřice-Město, 412 01 Litoměřice</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xxxxxxxx, jednatel</w:t>
            </w:r>
          </w:p>
          <w:p>
            <w:pPr>
              <w:pStyle w:val="Style10"/>
              <w:keepNext w:val="0"/>
              <w:keepLines w:val="0"/>
              <w:widowControl w:val="0"/>
              <w:shd w:val="clear" w:color="auto" w:fill="auto"/>
              <w:bidi w:val="0"/>
              <w:spacing w:before="0" w:after="200" w:line="240" w:lineRule="auto"/>
              <w:ind w:left="0" w:right="0" w:firstLine="140"/>
              <w:jc w:val="left"/>
            </w:pPr>
            <w:r>
              <w:rPr>
                <w:color w:val="000000"/>
                <w:spacing w:val="0"/>
                <w:w w:val="100"/>
                <w:position w:val="0"/>
                <w:shd w:val="clear" w:color="auto" w:fill="auto"/>
                <w:lang w:val="cs-CZ" w:eastAsia="cs-CZ" w:bidi="cs-CZ"/>
              </w:rPr>
              <w:t>: xxxxxxxx</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00526282</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CZ00526282</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xxxxxxxx</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xxxxxxxx</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xxxxxxxx</w:t>
            </w:r>
          </w:p>
        </w:tc>
      </w:tr>
    </w:tbl>
    <w:p>
      <w:pPr>
        <w:widowControl w:val="0"/>
        <w:spacing w:after="199" w:line="1" w:lineRule="exact"/>
      </w:pP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Prodávající je zapsán v Obchodním rejstříku vedeném u Krajského soudu v Ústí nad Labem , v oddílu C, vložce č. 20494 (dále jen „prodávající“)</w:t>
      </w:r>
    </w:p>
    <w:p>
      <w:pPr>
        <w:pStyle w:val="Style14"/>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a</w:t>
      </w:r>
    </w:p>
    <w:tbl>
      <w:tblPr>
        <w:tblOverlap w:val="never"/>
        <w:jc w:val="center"/>
        <w:tblLayout w:type="fixed"/>
      </w:tblPr>
      <w:tblGrid>
        <w:gridCol w:w="1906"/>
        <w:gridCol w:w="7349"/>
      </w:tblGrid>
      <w:tr>
        <w:trPr>
          <w:trHeight w:val="614"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Bezručova 4219, Chomutov, PSČ 430 03</w:t>
            </w:r>
          </w:p>
        </w:tc>
      </w:tr>
    </w:tbl>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 xxxxxxxx, generální ředitel</w:t>
      </w:r>
    </w:p>
    <w:tbl>
      <w:tblPr>
        <w:tblOverlap w:val="never"/>
        <w:jc w:val="center"/>
        <w:tblLayout w:type="fixed"/>
      </w:tblPr>
      <w:tblGrid>
        <w:gridCol w:w="1906"/>
        <w:gridCol w:w="7349"/>
      </w:tblGrid>
      <w:tr>
        <w:trPr>
          <w:trHeight w:val="238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 Technický zástupce IČO DIČ</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 Číslo účtu Telefon</w:t>
            </w:r>
          </w:p>
        </w:tc>
        <w:tc>
          <w:tcPr>
            <w:tcBorders/>
            <w:shd w:val="clear" w:color="auto" w:fill="FFFFFF"/>
            <w:vAlign w:val="top"/>
          </w:tcPr>
          <w:p>
            <w:pPr>
              <w:pStyle w:val="Style10"/>
              <w:keepNext w:val="0"/>
              <w:keepLines w:val="0"/>
              <w:widowControl w:val="0"/>
              <w:shd w:val="clear" w:color="auto" w:fill="auto"/>
              <w:bidi w:val="0"/>
              <w:spacing w:before="0" w:after="200" w:line="240" w:lineRule="auto"/>
              <w:ind w:left="0" w:right="0" w:firstLine="380"/>
              <w:jc w:val="left"/>
            </w:pPr>
            <w:r>
              <w:rPr>
                <w:color w:val="000000"/>
                <w:spacing w:val="0"/>
                <w:w w:val="100"/>
                <w:position w:val="0"/>
                <w:shd w:val="clear" w:color="auto" w:fill="auto"/>
                <w:lang w:val="cs-CZ" w:eastAsia="cs-CZ" w:bidi="cs-CZ"/>
              </w:rPr>
              <w:t>xxxxxxxx ekonomický ředitel</w:t>
            </w:r>
          </w:p>
          <w:p>
            <w:pPr>
              <w:pStyle w:val="Style10"/>
              <w:keepNext w:val="0"/>
              <w:keepLines w:val="0"/>
              <w:widowControl w:val="0"/>
              <w:shd w:val="clear" w:color="auto" w:fill="auto"/>
              <w:bidi w:val="0"/>
              <w:spacing w:before="0" w:after="200" w:line="240" w:lineRule="auto"/>
              <w:ind w:left="0" w:right="0" w:firstLine="140"/>
              <w:jc w:val="left"/>
            </w:pPr>
            <w:r>
              <w:rPr>
                <w:color w:val="000000"/>
                <w:spacing w:val="0"/>
                <w:w w:val="100"/>
                <w:position w:val="0"/>
                <w:shd w:val="clear" w:color="auto" w:fill="auto"/>
                <w:lang w:val="cs-CZ" w:eastAsia="cs-CZ" w:bidi="cs-CZ"/>
              </w:rPr>
              <w:t>: xxxxxxxx, vedoucí Odboru obchodní přípravy investic</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70889988</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CZ70889988</w:t>
            </w:r>
          </w:p>
          <w:p>
            <w:pPr>
              <w:pStyle w:val="Style10"/>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xxxxxxxx</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 xxxxxxxx</w:t>
            </w:r>
          </w:p>
          <w:p>
            <w:pPr>
              <w:pStyle w:val="Style10"/>
              <w:keepNext w:val="0"/>
              <w:keepLines w:val="0"/>
              <w:widowControl w:val="0"/>
              <w:shd w:val="clear" w:color="auto" w:fill="auto"/>
              <w:bidi w:val="0"/>
              <w:spacing w:before="0" w:after="200" w:line="240" w:lineRule="auto"/>
              <w:ind w:left="0" w:right="0" w:firstLine="140"/>
              <w:jc w:val="left"/>
            </w:pPr>
            <w:r>
              <w:rPr>
                <w:color w:val="000000"/>
                <w:spacing w:val="0"/>
                <w:w w:val="100"/>
                <w:position w:val="0"/>
                <w:shd w:val="clear" w:color="auto" w:fill="auto"/>
                <w:lang w:val="cs-CZ" w:eastAsia="cs-CZ" w:bidi="cs-CZ"/>
              </w:rPr>
              <w:t>: xxxxxxxx</w:t>
            </w:r>
          </w:p>
        </w:tc>
      </w:tr>
    </w:tbl>
    <w:p>
      <w:pPr>
        <w:widowControl w:val="0"/>
        <w:spacing w:after="119" w:line="1" w:lineRule="exact"/>
      </w:pP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14"/>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(dále jen „kupující“)</w:t>
      </w:r>
    </w:p>
    <w:p>
      <w:pPr>
        <w:pStyle w:val="Style14"/>
        <w:keepNext w:val="0"/>
        <w:keepLines w:val="0"/>
        <w:widowControl w:val="0"/>
        <w:shd w:val="clear" w:color="auto" w:fill="auto"/>
        <w:bidi w:val="0"/>
        <w:spacing w:before="0" w:after="120" w:line="240" w:lineRule="auto"/>
        <w:ind w:left="0" w:right="0" w:firstLine="0"/>
        <w:jc w:val="both"/>
        <w:sectPr>
          <w:headerReference w:type="default" r:id="rId5"/>
          <w:headerReference w:type="even" r:id="rId6"/>
          <w:footnotePr>
            <w:pos w:val="pageBottom"/>
            <w:numFmt w:val="decimal"/>
            <w:numRestart w:val="continuous"/>
          </w:footnotePr>
          <w:pgSz w:w="11909" w:h="16838"/>
          <w:pgMar w:top="1128" w:left="1327" w:right="1327" w:bottom="1128" w:header="0" w:footer="700" w:gutter="0"/>
          <w:pgNumType w:start="1"/>
          <w:cols w:space="720"/>
          <w:noEndnote/>
          <w:rtlGutter w:val="0"/>
          <w:docGrid w:linePitch="360"/>
        </w:sectPr>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367" w:val="left"/>
        </w:tabs>
        <w:bidi w:val="0"/>
        <w:spacing w:before="0" w:line="240" w:lineRule="auto"/>
        <w:ind w:left="0" w:right="0" w:firstLine="0"/>
        <w:jc w:val="center"/>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 smlouvy a předmět díla</w:t>
      </w:r>
      <w:bookmarkEnd w:id="3"/>
      <w:bookmarkEnd w:id="4"/>
      <w:bookmarkEnd w:id="6"/>
    </w:p>
    <w:p>
      <w:pPr>
        <w:pStyle w:val="Style16"/>
        <w:keepNext/>
        <w:keepLines/>
        <w:widowControl w:val="0"/>
        <w:numPr>
          <w:ilvl w:val="0"/>
          <w:numId w:val="3"/>
        </w:numPr>
        <w:shd w:val="clear" w:color="auto" w:fill="auto"/>
        <w:tabs>
          <w:tab w:pos="368" w:val="left"/>
        </w:tabs>
        <w:bidi w:val="0"/>
        <w:spacing w:before="0" w:line="240" w:lineRule="auto"/>
        <w:ind w:left="400" w:right="0" w:hanging="40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této smlouvy je převod vlastnického práva k movité věci, a to nového a nepoužitého vozidla kategorie N1, 4x4 do 3,5 t za podmínek podle této smlouvy (dále jen předmět této smlouvy).</w:t>
      </w:r>
      <w:bookmarkEnd w:id="10"/>
      <w:bookmarkEnd w:id="7"/>
      <w:bookmarkEnd w:id="8"/>
    </w:p>
    <w:p>
      <w:pPr>
        <w:pStyle w:val="Style14"/>
        <w:keepNext w:val="0"/>
        <w:keepLines w:val="0"/>
        <w:widowControl w:val="0"/>
        <w:shd w:val="clear" w:color="auto" w:fill="auto"/>
        <w:tabs>
          <w:tab w:pos="3566" w:val="left"/>
          <w:tab w:pos="6158" w:val="left"/>
        </w:tabs>
        <w:bidi w:val="0"/>
        <w:spacing w:before="0" w:after="0" w:line="240" w:lineRule="auto"/>
        <w:ind w:left="0" w:right="0" w:firstLine="600"/>
        <w:jc w:val="both"/>
      </w:pPr>
      <w:r>
        <w:rPr>
          <w:color w:val="000000"/>
          <w:spacing w:val="0"/>
          <w:w w:val="100"/>
          <w:position w:val="0"/>
          <w:shd w:val="clear" w:color="auto" w:fill="auto"/>
          <w:lang w:val="cs-CZ" w:eastAsia="cs-CZ" w:bidi="cs-CZ"/>
        </w:rPr>
        <w:t>Typ/model:</w:t>
        <w:tab/>
        <w:t>Modelový kód:</w:t>
        <w:tab/>
        <w:t>Typ motoru/výkon:</w:t>
      </w:r>
    </w:p>
    <w:p>
      <w:pPr>
        <w:pStyle w:val="Style14"/>
        <w:keepNext w:val="0"/>
        <w:keepLines w:val="0"/>
        <w:widowControl w:val="0"/>
        <w:shd w:val="clear" w:color="auto" w:fill="auto"/>
        <w:tabs>
          <w:tab w:pos="3566" w:val="left"/>
          <w:tab w:pos="6158" w:val="left"/>
        </w:tabs>
        <w:bidi w:val="0"/>
        <w:spacing w:before="0" w:after="0" w:line="240" w:lineRule="auto"/>
        <w:ind w:left="0" w:right="0" w:firstLine="600"/>
        <w:jc w:val="both"/>
      </w:pPr>
      <w:r>
        <w:rPr>
          <w:b/>
          <w:bCs/>
          <w:color w:val="000000"/>
          <w:spacing w:val="0"/>
          <w:w w:val="100"/>
          <w:position w:val="0"/>
          <w:shd w:val="clear" w:color="auto" w:fill="auto"/>
          <w:lang w:val="cs-CZ" w:eastAsia="cs-CZ" w:bidi="cs-CZ"/>
        </w:rPr>
        <w:t>Volkswagen Crafter</w:t>
        <w:tab/>
        <w:t>SZBB8ZG0</w:t>
        <w:tab/>
        <w:t>8AU 4MOT / 130 kW</w:t>
      </w:r>
    </w:p>
    <w:p>
      <w:pPr>
        <w:pStyle w:val="Style16"/>
        <w:keepNext/>
        <w:keepLines/>
        <w:widowControl w:val="0"/>
        <w:numPr>
          <w:ilvl w:val="0"/>
          <w:numId w:val="3"/>
        </w:numPr>
        <w:shd w:val="clear" w:color="auto" w:fill="auto"/>
        <w:tabs>
          <w:tab w:pos="368" w:val="left"/>
        </w:tabs>
        <w:bidi w:val="0"/>
        <w:spacing w:before="0" w:after="240" w:line="240" w:lineRule="auto"/>
        <w:ind w:left="400" w:right="0" w:hanging="400"/>
        <w:jc w:val="both"/>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Podrobná specifikace 1 ks vozidla kategorie N1, 4x4 do 3,5 t a příslušenství je uvedena v příloze č. 1 kupní smlouvy – Technická specifikace a cenová skladba, která je nedílnou součástí této smlouvy.</w:t>
      </w:r>
      <w:bookmarkEnd w:id="11"/>
      <w:bookmarkEnd w:id="12"/>
      <w:bookmarkEnd w:id="14"/>
    </w:p>
    <w:p>
      <w:pPr>
        <w:pStyle w:val="Style2"/>
        <w:keepNext/>
        <w:keepLines/>
        <w:widowControl w:val="0"/>
        <w:numPr>
          <w:ilvl w:val="0"/>
          <w:numId w:val="1"/>
        </w:numPr>
        <w:shd w:val="clear" w:color="auto" w:fill="auto"/>
        <w:tabs>
          <w:tab w:pos="382" w:val="left"/>
        </w:tabs>
        <w:bidi w:val="0"/>
        <w:spacing w:before="0" w:line="240" w:lineRule="auto"/>
        <w:ind w:left="0" w:right="0" w:firstLine="0"/>
        <w:jc w:val="center"/>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Cena</w:t>
      </w:r>
      <w:bookmarkEnd w:id="15"/>
      <w:bookmarkEnd w:id="16"/>
      <w:bookmarkEnd w:id="18"/>
    </w:p>
    <w:p>
      <w:pPr>
        <w:pStyle w:val="Style16"/>
        <w:keepNext/>
        <w:keepLines/>
        <w:widowControl w:val="0"/>
        <w:numPr>
          <w:ilvl w:val="0"/>
          <w:numId w:val="5"/>
        </w:numPr>
        <w:shd w:val="clear" w:color="auto" w:fill="auto"/>
        <w:tabs>
          <w:tab w:pos="368" w:val="left"/>
        </w:tabs>
        <w:bidi w:val="0"/>
        <w:spacing w:before="0" w:line="240" w:lineRule="auto"/>
        <w:ind w:left="400" w:right="0" w:hanging="40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Kupní cena předmětu této smlouvy uvedeného v čl. I. , včetně dodání na místo určené kupujícím je dohodnuta podle zákona č. 526/1990 Sb., o cenách, ve znění pozdějších předpisů, jako cena pevná.</w:t>
      </w:r>
      <w:bookmarkEnd w:id="19"/>
      <w:bookmarkEnd w:id="20"/>
      <w:bookmarkEnd w:id="22"/>
    </w:p>
    <w:p>
      <w:pPr>
        <w:pStyle w:val="Style16"/>
        <w:keepNext/>
        <w:keepLines/>
        <w:widowControl w:val="0"/>
        <w:numPr>
          <w:ilvl w:val="0"/>
          <w:numId w:val="5"/>
        </w:numPr>
        <w:shd w:val="clear" w:color="auto" w:fill="auto"/>
        <w:tabs>
          <w:tab w:pos="368" w:val="left"/>
        </w:tabs>
        <w:bidi w:val="0"/>
        <w:spacing w:before="0" w:line="240" w:lineRule="auto"/>
        <w:ind w:left="0" w:right="0" w:firstLine="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Kupní cena za předmět této smlouvy včetně výbavy uvedené v příloze této smlouvy</w:t>
      </w:r>
      <w:bookmarkEnd w:id="23"/>
      <w:bookmarkEnd w:id="24"/>
      <w:bookmarkEnd w:id="26"/>
    </w:p>
    <w:p>
      <w:pPr>
        <w:pStyle w:val="Style14"/>
        <w:keepNext w:val="0"/>
        <w:keepLines w:val="0"/>
        <w:widowControl w:val="0"/>
        <w:shd w:val="clear" w:color="auto" w:fill="auto"/>
        <w:tabs>
          <w:tab w:pos="6419" w:val="left"/>
        </w:tabs>
        <w:bidi w:val="0"/>
        <w:spacing w:before="0" w:after="0" w:line="240" w:lineRule="auto"/>
        <w:ind w:left="0" w:right="0" w:firstLine="40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1 278 274,38 </w:t>
      </w:r>
      <w:r>
        <w:rPr>
          <w:color w:val="000000"/>
          <w:spacing w:val="0"/>
          <w:w w:val="100"/>
          <w:position w:val="0"/>
          <w:shd w:val="clear" w:color="auto" w:fill="auto"/>
          <w:lang w:val="cs-CZ" w:eastAsia="cs-CZ" w:bidi="cs-CZ"/>
        </w:rPr>
        <w:t>Kč bez DPH,</w:t>
      </w:r>
    </w:p>
    <w:p>
      <w:pPr>
        <w:pStyle w:val="Style14"/>
        <w:keepNext w:val="0"/>
        <w:keepLines w:val="0"/>
        <w:widowControl w:val="0"/>
        <w:shd w:val="clear" w:color="auto" w:fill="auto"/>
        <w:tabs>
          <w:tab w:pos="6621" w:val="left"/>
        </w:tabs>
        <w:bidi w:val="0"/>
        <w:spacing w:before="0" w:after="0" w:line="240" w:lineRule="auto"/>
        <w:ind w:left="0" w:right="0" w:firstLine="40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268 437,62 </w:t>
      </w:r>
      <w:r>
        <w:rPr>
          <w:color w:val="000000"/>
          <w:spacing w:val="0"/>
          <w:w w:val="100"/>
          <w:position w:val="0"/>
          <w:shd w:val="clear" w:color="auto" w:fill="auto"/>
          <w:lang w:val="cs-CZ" w:eastAsia="cs-CZ" w:bidi="cs-CZ"/>
        </w:rPr>
        <w:t>Kč,</w:t>
      </w:r>
    </w:p>
    <w:p>
      <w:pPr>
        <w:pStyle w:val="Style14"/>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(v zákonné výši stanovené ke dni zdanitelného plnění) cena</w:t>
      </w:r>
    </w:p>
    <w:p>
      <w:pPr>
        <w:pStyle w:val="Style14"/>
        <w:keepNext w:val="0"/>
        <w:keepLines w:val="0"/>
        <w:widowControl w:val="0"/>
        <w:shd w:val="clear" w:color="auto" w:fill="auto"/>
        <w:tabs>
          <w:tab w:pos="6419" w:val="left"/>
        </w:tabs>
        <w:bidi w:val="0"/>
        <w:spacing w:before="0" w:after="240" w:line="190" w:lineRule="auto"/>
        <w:ind w:left="0" w:right="0" w:firstLine="400"/>
        <w:jc w:val="both"/>
      </w:pPr>
      <w:r>
        <w:rPr>
          <w:color w:val="000000"/>
          <w:spacing w:val="0"/>
          <w:w w:val="100"/>
          <w:position w:val="0"/>
          <w:shd w:val="clear" w:color="auto" w:fill="auto"/>
          <w:lang w:val="cs-CZ" w:eastAsia="cs-CZ" w:bidi="cs-CZ"/>
        </w:rPr>
        <w:t>celkem</w:t>
        <w:tab/>
      </w:r>
      <w:r>
        <w:rPr>
          <w:b/>
          <w:bCs/>
          <w:color w:val="000000"/>
          <w:spacing w:val="0"/>
          <w:w w:val="100"/>
          <w:position w:val="0"/>
          <w:shd w:val="clear" w:color="auto" w:fill="auto"/>
          <w:lang w:val="cs-CZ" w:eastAsia="cs-CZ" w:bidi="cs-CZ"/>
        </w:rPr>
        <w:t xml:space="preserve">1 546 712,00 </w:t>
      </w:r>
      <w:r>
        <w:rPr>
          <w:color w:val="000000"/>
          <w:spacing w:val="0"/>
          <w:w w:val="100"/>
          <w:position w:val="0"/>
          <w:shd w:val="clear" w:color="auto" w:fill="auto"/>
          <w:lang w:val="cs-CZ" w:eastAsia="cs-CZ" w:bidi="cs-CZ"/>
        </w:rPr>
        <w:t>Kč včetně DPH</w:t>
      </w:r>
    </w:p>
    <w:p>
      <w:pPr>
        <w:pStyle w:val="Style2"/>
        <w:keepNext/>
        <w:keepLines/>
        <w:widowControl w:val="0"/>
        <w:numPr>
          <w:ilvl w:val="0"/>
          <w:numId w:val="1"/>
        </w:numPr>
        <w:shd w:val="clear" w:color="auto" w:fill="auto"/>
        <w:tabs>
          <w:tab w:pos="445" w:val="left"/>
        </w:tabs>
        <w:bidi w:val="0"/>
        <w:spacing w:before="0" w:line="240" w:lineRule="auto"/>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Platební podmínky</w:t>
      </w:r>
      <w:bookmarkEnd w:id="27"/>
      <w:bookmarkEnd w:id="28"/>
      <w:bookmarkEnd w:id="30"/>
    </w:p>
    <w:p>
      <w:pPr>
        <w:pStyle w:val="Style16"/>
        <w:keepNext/>
        <w:keepLines/>
        <w:widowControl w:val="0"/>
        <w:numPr>
          <w:ilvl w:val="0"/>
          <w:numId w:val="7"/>
        </w:numPr>
        <w:shd w:val="clear" w:color="auto" w:fill="auto"/>
        <w:tabs>
          <w:tab w:pos="382" w:val="left"/>
        </w:tabs>
        <w:bidi w:val="0"/>
        <w:spacing w:before="0" w:after="0" w:line="240" w:lineRule="auto"/>
        <w:ind w:left="400" w:right="0" w:hanging="40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Kupující prohlašuje, že má zajištěny finanční prostředky k úhradě kupní ceny a zavazuje se předmět této smlouvy převzít a zaplatit prodávajícímu dohodnutou cenu dle článku II.</w:t>
      </w:r>
      <w:bookmarkEnd w:id="31"/>
      <w:bookmarkEnd w:id="32"/>
      <w:bookmarkEnd w:id="34"/>
    </w:p>
    <w:p>
      <w:pPr>
        <w:pStyle w:val="Style14"/>
        <w:keepNext w:val="0"/>
        <w:keepLines w:val="0"/>
        <w:widowControl w:val="0"/>
        <w:numPr>
          <w:ilvl w:val="0"/>
          <w:numId w:val="7"/>
        </w:numPr>
        <w:shd w:val="clear" w:color="auto" w:fill="auto"/>
        <w:tabs>
          <w:tab w:pos="760" w:val="left"/>
          <w:tab w:pos="782" w:val="left"/>
        </w:tabs>
        <w:bidi w:val="0"/>
        <w:spacing w:before="0" w:line="240" w:lineRule="auto"/>
        <w:ind w:left="0" w:right="0" w:firstLine="400"/>
        <w:jc w:val="both"/>
      </w:pPr>
      <w:bookmarkStart w:id="35" w:name="bookmark35"/>
      <w:bookmarkEnd w:id="35"/>
      <w:r>
        <w:rPr>
          <w:color w:val="000000"/>
          <w:spacing w:val="0"/>
          <w:w w:val="100"/>
          <w:position w:val="0"/>
          <w:shd w:val="clear" w:color="auto" w:fill="auto"/>
          <w:lang w:val="cs-CZ" w:eastAsia="cs-CZ" w:bidi="cs-CZ"/>
        </w:rPr>
        <w:t>této smlouvy, za podmínek dle této smlouvy.</w:t>
      </w:r>
    </w:p>
    <w:p>
      <w:pPr>
        <w:pStyle w:val="Style16"/>
        <w:keepNext/>
        <w:keepLines/>
        <w:widowControl w:val="0"/>
        <w:numPr>
          <w:ilvl w:val="0"/>
          <w:numId w:val="9"/>
        </w:numPr>
        <w:shd w:val="clear" w:color="auto" w:fill="auto"/>
        <w:tabs>
          <w:tab w:pos="382" w:val="left"/>
        </w:tabs>
        <w:bidi w:val="0"/>
        <w:spacing w:before="0" w:line="240" w:lineRule="auto"/>
        <w:ind w:left="400" w:right="0" w:hanging="40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6"/>
      <w:bookmarkEnd w:id="37"/>
      <w:bookmarkEnd w:id="39"/>
    </w:p>
    <w:p>
      <w:pPr>
        <w:pStyle w:val="Style16"/>
        <w:keepNext/>
        <w:keepLines/>
        <w:widowControl w:val="0"/>
        <w:numPr>
          <w:ilvl w:val="0"/>
          <w:numId w:val="9"/>
        </w:numPr>
        <w:shd w:val="clear" w:color="auto" w:fill="auto"/>
        <w:tabs>
          <w:tab w:pos="382" w:val="left"/>
        </w:tabs>
        <w:bidi w:val="0"/>
        <w:spacing w:before="0" w:line="240" w:lineRule="auto"/>
        <w:ind w:left="400" w:right="0" w:hanging="40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0"/>
      <w:bookmarkEnd w:id="41"/>
      <w:bookmarkEnd w:id="43"/>
    </w:p>
    <w:p>
      <w:pPr>
        <w:pStyle w:val="Style16"/>
        <w:keepNext/>
        <w:keepLines/>
        <w:widowControl w:val="0"/>
        <w:numPr>
          <w:ilvl w:val="0"/>
          <w:numId w:val="9"/>
        </w:numPr>
        <w:shd w:val="clear" w:color="auto" w:fill="auto"/>
        <w:tabs>
          <w:tab w:pos="382" w:val="left"/>
        </w:tabs>
        <w:bidi w:val="0"/>
        <w:spacing w:before="0" w:line="240" w:lineRule="auto"/>
        <w:ind w:left="400" w:right="0" w:hanging="40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V případě, že faktura nebude obsahovat všechny, v článku III. 2.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4"/>
      <w:bookmarkEnd w:id="45"/>
      <w:bookmarkEnd w:id="47"/>
    </w:p>
    <w:p>
      <w:pPr>
        <w:pStyle w:val="Style14"/>
        <w:keepNext w:val="0"/>
        <w:keepLines w:val="0"/>
        <w:widowControl w:val="0"/>
        <w:shd w:val="clear" w:color="auto" w:fill="auto"/>
        <w:bidi w:val="0"/>
        <w:spacing w:before="0" w:line="240" w:lineRule="auto"/>
        <w:ind w:left="0" w:right="0" w:firstLine="400"/>
        <w:jc w:val="both"/>
        <w:sectPr>
          <w:footnotePr>
            <w:pos w:val="pageBottom"/>
            <w:numFmt w:val="decimal"/>
            <w:numRestart w:val="continuous"/>
          </w:footnotePr>
          <w:pgSz w:w="11909" w:h="16838"/>
          <w:pgMar w:top="1147" w:left="1327" w:right="1284" w:bottom="1147" w:header="0" w:footer="719" w:gutter="0"/>
          <w:cols w:space="720"/>
          <w:noEndnote/>
          <w:rtlGutter w:val="0"/>
          <w:docGrid w:linePitch="360"/>
        </w:sectPr>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9"/>
        </w:numPr>
        <w:shd w:val="clear" w:color="auto" w:fill="auto"/>
        <w:tabs>
          <w:tab w:pos="407" w:val="left"/>
        </w:tabs>
        <w:bidi w:val="0"/>
        <w:spacing w:before="0" w:line="240" w:lineRule="auto"/>
        <w:ind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48"/>
      <w:bookmarkEnd w:id="49"/>
      <w:bookmarkEnd w:id="51"/>
    </w:p>
    <w:p>
      <w:pPr>
        <w:pStyle w:val="Style16"/>
        <w:keepNext/>
        <w:keepLines/>
        <w:widowControl w:val="0"/>
        <w:numPr>
          <w:ilvl w:val="0"/>
          <w:numId w:val="9"/>
        </w:numPr>
        <w:shd w:val="clear" w:color="auto" w:fill="auto"/>
        <w:tabs>
          <w:tab w:pos="407" w:val="left"/>
        </w:tabs>
        <w:bidi w:val="0"/>
        <w:spacing w:before="0" w:after="240" w:line="240" w:lineRule="auto"/>
        <w:ind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Kupující je oprávněn kdykoli jednostranně započíst jakékoliv své pohledávky proti jakýmkoli pohledávkám prodávajícího za kupujícím, a to i v případě, kdy některá z pohledávek není dosud splatná. Smluvní strany se dohodly, že prodávající není oprávněn jednostranně započíst žádné své pohledávky proti pohledávkám kupujícího.</w:t>
      </w:r>
      <w:bookmarkEnd w:id="52"/>
      <w:bookmarkEnd w:id="53"/>
      <w:bookmarkEnd w:id="55"/>
    </w:p>
    <w:p>
      <w:pPr>
        <w:pStyle w:val="Style2"/>
        <w:keepNext/>
        <w:keepLines/>
        <w:widowControl w:val="0"/>
        <w:numPr>
          <w:ilvl w:val="0"/>
          <w:numId w:val="1"/>
        </w:numPr>
        <w:shd w:val="clear" w:color="auto" w:fill="auto"/>
        <w:tabs>
          <w:tab w:pos="469" w:val="left"/>
        </w:tabs>
        <w:bidi w:val="0"/>
        <w:spacing w:before="0" w:line="240" w:lineRule="auto"/>
        <w:ind w:left="0" w:right="0" w:firstLine="0"/>
        <w:jc w:val="center"/>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Podmínky dodávky předmětu smlouvy</w:t>
      </w:r>
      <w:bookmarkEnd w:id="56"/>
      <w:bookmarkEnd w:id="57"/>
      <w:bookmarkEnd w:id="59"/>
    </w:p>
    <w:p>
      <w:pPr>
        <w:pStyle w:val="Style16"/>
        <w:keepNext/>
        <w:keepLines/>
        <w:widowControl w:val="0"/>
        <w:numPr>
          <w:ilvl w:val="0"/>
          <w:numId w:val="11"/>
        </w:numPr>
        <w:shd w:val="clear" w:color="auto" w:fill="auto"/>
        <w:tabs>
          <w:tab w:pos="407" w:val="left"/>
        </w:tabs>
        <w:bidi w:val="0"/>
        <w:spacing w:before="0" w:after="0" w:line="240" w:lineRule="auto"/>
        <w:ind w:left="0" w:right="0" w:firstLine="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Prodávající se zavazuje dodat kupujícímu požadovaný předmět této smlouvy uvedený v čl.</w:t>
      </w:r>
      <w:bookmarkEnd w:id="60"/>
      <w:bookmarkEnd w:id="61"/>
      <w:bookmarkEnd w:id="63"/>
    </w:p>
    <w:p>
      <w:pPr>
        <w:pStyle w:val="Style14"/>
        <w:keepNext w:val="0"/>
        <w:keepLines w:val="0"/>
        <w:widowControl w:val="0"/>
        <w:numPr>
          <w:ilvl w:val="0"/>
          <w:numId w:val="13"/>
        </w:numPr>
        <w:shd w:val="clear" w:color="auto" w:fill="auto"/>
        <w:tabs>
          <w:tab w:pos="740" w:val="left"/>
          <w:tab w:pos="740" w:val="left"/>
        </w:tabs>
        <w:bidi w:val="0"/>
        <w:spacing w:before="0" w:line="240" w:lineRule="auto"/>
        <w:ind w:left="380" w:right="0" w:firstLine="0"/>
        <w:jc w:val="both"/>
      </w:pPr>
      <w:bookmarkStart w:id="64" w:name="bookmark64"/>
      <w:bookmarkStart w:id="65" w:name="bookmark65"/>
      <w:bookmarkEnd w:id="64"/>
      <w:r>
        <w:rPr>
          <w:color w:val="000000"/>
          <w:spacing w:val="0"/>
          <w:w w:val="100"/>
          <w:position w:val="0"/>
          <w:shd w:val="clear" w:color="auto" w:fill="auto"/>
          <w:lang w:val="cs-CZ" w:eastAsia="cs-CZ" w:bidi="cs-CZ"/>
        </w:rPr>
        <w:t>této smlouvy do 12 měsíců od podpisu smlouvy. Po uplynutí uvedené lhůty má kupující právo odstoupit od smlouvy.</w:t>
      </w:r>
      <w:bookmarkEnd w:id="65"/>
    </w:p>
    <w:p>
      <w:pPr>
        <w:pStyle w:val="Style16"/>
        <w:keepNext/>
        <w:keepLines/>
        <w:widowControl w:val="0"/>
        <w:numPr>
          <w:ilvl w:val="0"/>
          <w:numId w:val="11"/>
        </w:numPr>
        <w:shd w:val="clear" w:color="auto" w:fill="auto"/>
        <w:tabs>
          <w:tab w:pos="407" w:val="left"/>
        </w:tabs>
        <w:bidi w:val="0"/>
        <w:spacing w:before="0" w:line="240" w:lineRule="auto"/>
        <w:ind w:right="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6"/>
      <w:bookmarkEnd w:id="67"/>
      <w:bookmarkEnd w:id="69"/>
    </w:p>
    <w:p>
      <w:pPr>
        <w:pStyle w:val="Style14"/>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 xml:space="preserve">Místem předání je Povodí Ohře, státní podnik, </w:t>
      </w:r>
      <w:r>
        <w:rPr>
          <w:color w:val="333333"/>
          <w:spacing w:val="0"/>
          <w:w w:val="100"/>
          <w:position w:val="0"/>
          <w:shd w:val="clear" w:color="auto" w:fill="auto"/>
          <w:lang w:val="cs-CZ" w:eastAsia="cs-CZ" w:bidi="cs-CZ"/>
        </w:rPr>
        <w:t>provoz Chomutov: Spořická 4949, 430 46 Chomutov</w:t>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0" w:line="406" w:lineRule="auto"/>
        <w:ind w:left="380" w:right="0" w:firstLine="0"/>
        <w:jc w:val="both"/>
      </w:pPr>
      <w:r>
        <w:rPr>
          <w:color w:val="000000"/>
          <w:spacing w:val="0"/>
          <w:w w:val="100"/>
          <w:position w:val="0"/>
          <w:shd w:val="clear" w:color="auto" w:fill="auto"/>
          <w:lang w:val="cs-CZ" w:eastAsia="cs-CZ" w:bidi="cs-CZ"/>
        </w:rPr>
        <w:t>Kontaktní osoba Kupujícího ve věci předání a převzetí předmětu kupní smlouvy je: xxxxxxxx, mistr autodopravy, e-mail: xxxxxxxx tel.: xxxxxxxx.</w:t>
      </w:r>
    </w:p>
    <w:p>
      <w:pPr>
        <w:pStyle w:val="Style14"/>
        <w:keepNext w:val="0"/>
        <w:keepLines w:val="0"/>
        <w:widowControl w:val="0"/>
        <w:shd w:val="clear" w:color="auto" w:fill="auto"/>
        <w:bidi w:val="0"/>
        <w:spacing w:before="0" w:after="0" w:line="406" w:lineRule="auto"/>
        <w:ind w:left="0" w:right="0" w:firstLine="380"/>
        <w:jc w:val="left"/>
      </w:pPr>
      <w:r>
        <w:rPr>
          <w:color w:val="000000"/>
          <w:spacing w:val="0"/>
          <w:w w:val="100"/>
          <w:position w:val="0"/>
          <w:shd w:val="clear" w:color="auto" w:fill="auto"/>
          <w:lang w:val="cs-CZ" w:eastAsia="cs-CZ" w:bidi="cs-CZ"/>
        </w:rPr>
        <w:t>Kontaktní osoba Prodávajícího je xxxxxxxx xxxxxxxx, xxxxxxxx</w:t>
      </w:r>
    </w:p>
    <w:p>
      <w:pPr>
        <w:pStyle w:val="Style16"/>
        <w:keepNext/>
        <w:keepLines/>
        <w:widowControl w:val="0"/>
        <w:numPr>
          <w:ilvl w:val="0"/>
          <w:numId w:val="11"/>
        </w:numPr>
        <w:shd w:val="clear" w:color="auto" w:fill="auto"/>
        <w:tabs>
          <w:tab w:pos="407" w:val="left"/>
        </w:tabs>
        <w:bidi w:val="0"/>
        <w:spacing w:before="0" w:line="240" w:lineRule="auto"/>
        <w:ind w:right="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stroji musí odpovídat platným normám a být v českém jazyce.</w:t>
      </w:r>
      <w:bookmarkEnd w:id="70"/>
      <w:bookmarkEnd w:id="71"/>
      <w:bookmarkEnd w:id="73"/>
    </w:p>
    <w:p>
      <w:pPr>
        <w:pStyle w:val="Style1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Každá dodávka musí obsahovat dodací list, který má tyto minimální náležitosti:</w:t>
      </w:r>
    </w:p>
    <w:p>
      <w:pPr>
        <w:pStyle w:val="Style14"/>
        <w:keepNext w:val="0"/>
        <w:keepLines w:val="0"/>
        <w:widowControl w:val="0"/>
        <w:shd w:val="clear" w:color="auto" w:fill="auto"/>
        <w:bidi w:val="0"/>
        <w:spacing w:before="0" w:after="0" w:line="221"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14"/>
        <w:keepNext w:val="0"/>
        <w:keepLines w:val="0"/>
        <w:widowControl w:val="0"/>
        <w:shd w:val="clear" w:color="auto" w:fill="auto"/>
        <w:bidi w:val="0"/>
        <w:spacing w:before="0" w:after="0" w:line="221"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14"/>
        <w:keepNext w:val="0"/>
        <w:keepLines w:val="0"/>
        <w:widowControl w:val="0"/>
        <w:shd w:val="clear" w:color="auto" w:fill="auto"/>
        <w:bidi w:val="0"/>
        <w:spacing w:before="0" w:after="0" w:line="221"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14"/>
        <w:keepNext w:val="0"/>
        <w:keepLines w:val="0"/>
        <w:widowControl w:val="0"/>
        <w:shd w:val="clear" w:color="auto" w:fill="auto"/>
        <w:bidi w:val="0"/>
        <w:spacing w:before="0" w:line="221" w:lineRule="auto"/>
        <w:ind w:left="0" w:right="0" w:firstLine="740"/>
        <w:jc w:val="both"/>
        <w:sectPr>
          <w:footnotePr>
            <w:pos w:val="pageBottom"/>
            <w:numFmt w:val="decimal"/>
            <w:numRestart w:val="continuous"/>
          </w:footnotePr>
          <w:pgSz w:w="11909" w:h="16838"/>
          <w:pgMar w:top="1147" w:left="1327" w:right="1284" w:bottom="1147" w:header="0" w:footer="719" w:gutter="0"/>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6"/>
        <w:keepNext/>
        <w:keepLines/>
        <w:widowControl w:val="0"/>
        <w:numPr>
          <w:ilvl w:val="0"/>
          <w:numId w:val="11"/>
        </w:numPr>
        <w:shd w:val="clear" w:color="auto" w:fill="auto"/>
        <w:tabs>
          <w:tab w:pos="359" w:val="left"/>
        </w:tabs>
        <w:bidi w:val="0"/>
        <w:spacing w:before="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Prodávající při předání předmětu této smlouvy předá kupujícímu všechny potřebné doklady tj. zejména manuály, COC list, doklady k nástavbě (sklápěč), servisní knížku, záruční list,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74"/>
      <w:bookmarkEnd w:id="75"/>
      <w:bookmarkEnd w:id="77"/>
    </w:p>
    <w:p>
      <w:pPr>
        <w:pStyle w:val="Style16"/>
        <w:keepNext/>
        <w:keepLines/>
        <w:widowControl w:val="0"/>
        <w:shd w:val="clear" w:color="auto" w:fill="auto"/>
        <w:bidi w:val="0"/>
        <w:spacing w:before="0" w:line="240" w:lineRule="auto"/>
        <w:ind w:right="0" w:firstLine="0"/>
        <w:jc w:val="both"/>
      </w:pPr>
      <w:bookmarkStart w:id="78" w:name="bookmark78"/>
      <w:bookmarkStart w:id="79" w:name="bookmark79"/>
      <w:bookmarkStart w:id="80" w:name="bookmark80"/>
      <w:r>
        <w:rPr>
          <w:color w:val="000000"/>
          <w:spacing w:val="0"/>
          <w:w w:val="100"/>
          <w:position w:val="0"/>
          <w:shd w:val="clear" w:color="auto" w:fill="auto"/>
          <w:lang w:val="cs-CZ" w:eastAsia="cs-CZ" w:bidi="cs-CZ"/>
        </w:rPr>
        <w:t>Dále prodávající předá klíče k předmětu plnění a veškeré povinné vybavení, jež je součástí předmětu plnění.</w:t>
      </w:r>
      <w:bookmarkEnd w:id="78"/>
      <w:bookmarkEnd w:id="79"/>
      <w:bookmarkEnd w:id="80"/>
    </w:p>
    <w:p>
      <w:pPr>
        <w:pStyle w:val="Style16"/>
        <w:keepNext/>
        <w:keepLines/>
        <w:widowControl w:val="0"/>
        <w:numPr>
          <w:ilvl w:val="0"/>
          <w:numId w:val="11"/>
        </w:numPr>
        <w:shd w:val="clear" w:color="auto" w:fill="auto"/>
        <w:tabs>
          <w:tab w:pos="359" w:val="left"/>
        </w:tabs>
        <w:bidi w:val="0"/>
        <w:spacing w:before="0" w:line="240" w:lineRule="auto"/>
        <w:ind w:right="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1"/>
      <w:bookmarkEnd w:id="82"/>
      <w:bookmarkEnd w:id="84"/>
    </w:p>
    <w:p>
      <w:pPr>
        <w:pStyle w:val="Style16"/>
        <w:keepNext/>
        <w:keepLines/>
        <w:widowControl w:val="0"/>
        <w:numPr>
          <w:ilvl w:val="0"/>
          <w:numId w:val="11"/>
        </w:numPr>
        <w:shd w:val="clear" w:color="auto" w:fill="auto"/>
        <w:tabs>
          <w:tab w:pos="359" w:val="left"/>
        </w:tabs>
        <w:bidi w:val="0"/>
        <w:spacing w:before="0" w:line="240" w:lineRule="auto"/>
        <w:ind w:right="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5"/>
      <w:bookmarkEnd w:id="86"/>
      <w:bookmarkEnd w:id="88"/>
    </w:p>
    <w:p>
      <w:pPr>
        <w:pStyle w:val="Style16"/>
        <w:keepNext/>
        <w:keepLines/>
        <w:widowControl w:val="0"/>
        <w:numPr>
          <w:ilvl w:val="0"/>
          <w:numId w:val="11"/>
        </w:numPr>
        <w:shd w:val="clear" w:color="auto" w:fill="auto"/>
        <w:tabs>
          <w:tab w:pos="359" w:val="left"/>
        </w:tabs>
        <w:bidi w:val="0"/>
        <w:spacing w:before="0" w:line="240" w:lineRule="auto"/>
        <w:ind w:right="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9"/>
      <w:bookmarkEnd w:id="90"/>
      <w:bookmarkEnd w:id="92"/>
    </w:p>
    <w:p>
      <w:pPr>
        <w:pStyle w:val="Style2"/>
        <w:keepNext/>
        <w:keepLines/>
        <w:widowControl w:val="0"/>
        <w:numPr>
          <w:ilvl w:val="0"/>
          <w:numId w:val="1"/>
        </w:numPr>
        <w:shd w:val="clear" w:color="auto" w:fill="auto"/>
        <w:tabs>
          <w:tab w:pos="376" w:val="left"/>
        </w:tabs>
        <w:bidi w:val="0"/>
        <w:spacing w:before="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Smluvní sankce</w:t>
      </w:r>
      <w:bookmarkEnd w:id="93"/>
      <w:bookmarkEnd w:id="94"/>
      <w:bookmarkEnd w:id="96"/>
    </w:p>
    <w:p>
      <w:pPr>
        <w:pStyle w:val="Style16"/>
        <w:keepNext/>
        <w:keepLines/>
        <w:widowControl w:val="0"/>
        <w:numPr>
          <w:ilvl w:val="0"/>
          <w:numId w:val="15"/>
        </w:numPr>
        <w:shd w:val="clear" w:color="auto" w:fill="auto"/>
        <w:tabs>
          <w:tab w:pos="359" w:val="left"/>
        </w:tabs>
        <w:bidi w:val="0"/>
        <w:spacing w:before="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100"/>
      <w:bookmarkEnd w:id="97"/>
      <w:bookmarkEnd w:id="98"/>
    </w:p>
    <w:p>
      <w:pPr>
        <w:pStyle w:val="Style16"/>
        <w:keepNext/>
        <w:keepLines/>
        <w:widowControl w:val="0"/>
        <w:numPr>
          <w:ilvl w:val="0"/>
          <w:numId w:val="15"/>
        </w:numPr>
        <w:shd w:val="clear" w:color="auto" w:fill="auto"/>
        <w:tabs>
          <w:tab w:pos="359" w:val="left"/>
        </w:tabs>
        <w:bidi w:val="0"/>
        <w:spacing w:before="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1"/>
      <w:bookmarkEnd w:id="102"/>
      <w:bookmarkEnd w:id="104"/>
    </w:p>
    <w:p>
      <w:pPr>
        <w:pStyle w:val="Style16"/>
        <w:keepNext/>
        <w:keepLines/>
        <w:widowControl w:val="0"/>
        <w:numPr>
          <w:ilvl w:val="0"/>
          <w:numId w:val="15"/>
        </w:numPr>
        <w:shd w:val="clear" w:color="auto" w:fill="auto"/>
        <w:tabs>
          <w:tab w:pos="359" w:val="left"/>
        </w:tabs>
        <w:bidi w:val="0"/>
        <w:spacing w:before="0" w:line="240" w:lineRule="auto"/>
        <w:ind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5"/>
      <w:bookmarkEnd w:id="106"/>
      <w:bookmarkEnd w:id="108"/>
    </w:p>
    <w:p>
      <w:pPr>
        <w:pStyle w:val="Style16"/>
        <w:keepNext/>
        <w:keepLines/>
        <w:widowControl w:val="0"/>
        <w:numPr>
          <w:ilvl w:val="0"/>
          <w:numId w:val="15"/>
        </w:numPr>
        <w:shd w:val="clear" w:color="auto" w:fill="auto"/>
        <w:tabs>
          <w:tab w:pos="359" w:val="left"/>
        </w:tabs>
        <w:bidi w:val="0"/>
        <w:spacing w:before="0" w:line="240" w:lineRule="auto"/>
        <w:ind w:right="0"/>
        <w:jc w:val="both"/>
        <w:sectPr>
          <w:footnotePr>
            <w:pos w:val="pageBottom"/>
            <w:numFmt w:val="decimal"/>
            <w:numRestart w:val="continuous"/>
          </w:footnotePr>
          <w:pgSz w:w="11909" w:h="16838"/>
          <w:pgMar w:top="1147" w:left="1327" w:right="1284" w:bottom="1147" w:header="0" w:footer="719" w:gutter="0"/>
          <w:cols w:space="720"/>
          <w:noEndnote/>
          <w:rtlGutter w:val="0"/>
          <w:docGrid w:linePitch="360"/>
        </w:sectPr>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9"/>
      <w:bookmarkEnd w:id="110"/>
      <w:bookmarkEnd w:id="112"/>
    </w:p>
    <w:p>
      <w:pPr>
        <w:pStyle w:val="Style16"/>
        <w:keepNext/>
        <w:keepLines/>
        <w:widowControl w:val="0"/>
        <w:numPr>
          <w:ilvl w:val="0"/>
          <w:numId w:val="15"/>
        </w:numPr>
        <w:shd w:val="clear" w:color="auto" w:fill="auto"/>
        <w:tabs>
          <w:tab w:pos="373" w:val="left"/>
        </w:tabs>
        <w:bidi w:val="0"/>
        <w:spacing w:before="0" w:line="240" w:lineRule="auto"/>
        <w:ind w:left="400" w:right="0" w:hanging="40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3"/>
      <w:bookmarkEnd w:id="114"/>
      <w:bookmarkEnd w:id="116"/>
    </w:p>
    <w:p>
      <w:pPr>
        <w:pStyle w:val="Style16"/>
        <w:keepNext/>
        <w:keepLines/>
        <w:widowControl w:val="0"/>
        <w:numPr>
          <w:ilvl w:val="0"/>
          <w:numId w:val="15"/>
        </w:numPr>
        <w:shd w:val="clear" w:color="auto" w:fill="auto"/>
        <w:tabs>
          <w:tab w:pos="373" w:val="left"/>
        </w:tabs>
        <w:bidi w:val="0"/>
        <w:spacing w:before="0" w:line="240" w:lineRule="auto"/>
        <w:ind w:left="400" w:right="0" w:hanging="40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7"/>
      <w:bookmarkEnd w:id="118"/>
      <w:bookmarkEnd w:id="120"/>
    </w:p>
    <w:p>
      <w:pPr>
        <w:pStyle w:val="Style16"/>
        <w:keepNext/>
        <w:keepLines/>
        <w:widowControl w:val="0"/>
        <w:numPr>
          <w:ilvl w:val="0"/>
          <w:numId w:val="15"/>
        </w:numPr>
        <w:shd w:val="clear" w:color="auto" w:fill="auto"/>
        <w:tabs>
          <w:tab w:pos="373" w:val="left"/>
        </w:tabs>
        <w:bidi w:val="0"/>
        <w:spacing w:before="0" w:after="240" w:line="240" w:lineRule="auto"/>
        <w:ind w:left="400" w:right="0" w:hanging="40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1"/>
      <w:bookmarkEnd w:id="122"/>
      <w:bookmarkEnd w:id="124"/>
    </w:p>
    <w:p>
      <w:pPr>
        <w:pStyle w:val="Style2"/>
        <w:keepNext/>
        <w:keepLines/>
        <w:widowControl w:val="0"/>
        <w:numPr>
          <w:ilvl w:val="0"/>
          <w:numId w:val="1"/>
        </w:numPr>
        <w:shd w:val="clear" w:color="auto" w:fill="auto"/>
        <w:tabs>
          <w:tab w:pos="421" w:val="left"/>
        </w:tabs>
        <w:bidi w:val="0"/>
        <w:spacing w:before="0" w:line="240" w:lineRule="auto"/>
        <w:ind w:left="0" w:right="0" w:firstLine="0"/>
        <w:jc w:val="center"/>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Záruka</w:t>
      </w:r>
      <w:bookmarkEnd w:id="125"/>
      <w:bookmarkEnd w:id="126"/>
      <w:bookmarkEnd w:id="128"/>
    </w:p>
    <w:p>
      <w:pPr>
        <w:pStyle w:val="Style16"/>
        <w:keepNext/>
        <w:keepLines/>
        <w:widowControl w:val="0"/>
        <w:numPr>
          <w:ilvl w:val="0"/>
          <w:numId w:val="17"/>
        </w:numPr>
        <w:shd w:val="clear" w:color="auto" w:fill="auto"/>
        <w:tabs>
          <w:tab w:pos="373" w:val="left"/>
        </w:tabs>
        <w:bidi w:val="0"/>
        <w:spacing w:before="0" w:line="240" w:lineRule="auto"/>
        <w:ind w:left="400" w:right="0" w:hanging="40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Záruka je poskytnuta v délce 60 měsíců od předání předmětu této smlouvy. Záruční doba začíná běžet dnem protokolárního předání a převzetí předmětu kupní smlouvy.</w:t>
      </w:r>
      <w:bookmarkEnd w:id="129"/>
      <w:bookmarkEnd w:id="130"/>
      <w:bookmarkEnd w:id="132"/>
    </w:p>
    <w:p>
      <w:pPr>
        <w:pStyle w:val="Style16"/>
        <w:keepNext/>
        <w:keepLines/>
        <w:widowControl w:val="0"/>
        <w:numPr>
          <w:ilvl w:val="0"/>
          <w:numId w:val="17"/>
        </w:numPr>
        <w:shd w:val="clear" w:color="auto" w:fill="auto"/>
        <w:tabs>
          <w:tab w:pos="373" w:val="left"/>
        </w:tabs>
        <w:bidi w:val="0"/>
        <w:spacing w:before="0" w:line="240" w:lineRule="auto"/>
        <w:ind w:left="400" w:right="0" w:hanging="400"/>
        <w:jc w:val="both"/>
      </w:pPr>
      <w:bookmarkStart w:id="133" w:name="bookmark133"/>
      <w:bookmarkStart w:id="134" w:name="bookmark134"/>
      <w:bookmarkStart w:id="135" w:name="bookmark135"/>
      <w:bookmarkStart w:id="136" w:name="bookmark136"/>
      <w:bookmarkStart w:id="137" w:name="bookmark137"/>
      <w:bookmarkEnd w:id="135"/>
      <w:bookmarkEnd w:id="136"/>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3"/>
      <w:bookmarkEnd w:id="134"/>
      <w:bookmarkEnd w:id="137"/>
    </w:p>
    <w:p>
      <w:pPr>
        <w:pStyle w:val="Style16"/>
        <w:keepNext/>
        <w:keepLines/>
        <w:widowControl w:val="0"/>
        <w:numPr>
          <w:ilvl w:val="0"/>
          <w:numId w:val="17"/>
        </w:numPr>
        <w:shd w:val="clear" w:color="auto" w:fill="auto"/>
        <w:tabs>
          <w:tab w:pos="373" w:val="left"/>
        </w:tabs>
        <w:bidi w:val="0"/>
        <w:spacing w:before="0" w:line="240" w:lineRule="auto"/>
        <w:ind w:left="400" w:right="0" w:hanging="40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Pokud jde o právo z odpovědnosti za vady, má kupující vůči prodávajícímu tato práva a nároky:</w:t>
      </w:r>
      <w:bookmarkEnd w:id="138"/>
      <w:bookmarkEnd w:id="139"/>
      <w:bookmarkEnd w:id="141"/>
    </w:p>
    <w:p>
      <w:pPr>
        <w:pStyle w:val="Style16"/>
        <w:keepNext/>
        <w:keepLines/>
        <w:widowControl w:val="0"/>
        <w:numPr>
          <w:ilvl w:val="0"/>
          <w:numId w:val="19"/>
        </w:numPr>
        <w:shd w:val="clear" w:color="auto" w:fill="auto"/>
        <w:tabs>
          <w:tab w:pos="770" w:val="left"/>
        </w:tabs>
        <w:bidi w:val="0"/>
        <w:spacing w:before="0" w:line="240" w:lineRule="auto"/>
        <w:ind w:left="820" w:right="0" w:hanging="42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12 měsíců od uplatnění reklamace.</w:t>
      </w:r>
      <w:bookmarkEnd w:id="142"/>
      <w:bookmarkEnd w:id="143"/>
      <w:bookmarkEnd w:id="145"/>
    </w:p>
    <w:p>
      <w:pPr>
        <w:pStyle w:val="Style16"/>
        <w:keepNext/>
        <w:keepLines/>
        <w:widowControl w:val="0"/>
        <w:numPr>
          <w:ilvl w:val="0"/>
          <w:numId w:val="19"/>
        </w:numPr>
        <w:shd w:val="clear" w:color="auto" w:fill="auto"/>
        <w:tabs>
          <w:tab w:pos="770" w:val="left"/>
        </w:tabs>
        <w:bidi w:val="0"/>
        <w:spacing w:before="0" w:line="240" w:lineRule="auto"/>
        <w:ind w:left="820" w:right="0" w:hanging="42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právo na poskytnutí slevy, odpovídající rozdílu ceny vadného a bezvadného předmětu smlouvy,</w:t>
      </w:r>
      <w:bookmarkEnd w:id="146"/>
      <w:bookmarkEnd w:id="147"/>
      <w:bookmarkEnd w:id="149"/>
    </w:p>
    <w:p>
      <w:pPr>
        <w:pStyle w:val="Style16"/>
        <w:keepNext/>
        <w:keepLines/>
        <w:widowControl w:val="0"/>
        <w:numPr>
          <w:ilvl w:val="0"/>
          <w:numId w:val="19"/>
        </w:numPr>
        <w:shd w:val="clear" w:color="auto" w:fill="auto"/>
        <w:tabs>
          <w:tab w:pos="770" w:val="left"/>
        </w:tabs>
        <w:bidi w:val="0"/>
        <w:spacing w:before="0" w:line="240" w:lineRule="auto"/>
        <w:ind w:left="820" w:right="0" w:hanging="42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50"/>
      <w:bookmarkEnd w:id="151"/>
      <w:bookmarkEnd w:id="153"/>
    </w:p>
    <w:p>
      <w:pPr>
        <w:pStyle w:val="Style16"/>
        <w:keepNext/>
        <w:keepLines/>
        <w:widowControl w:val="0"/>
        <w:numPr>
          <w:ilvl w:val="0"/>
          <w:numId w:val="17"/>
        </w:numPr>
        <w:shd w:val="clear" w:color="auto" w:fill="auto"/>
        <w:tabs>
          <w:tab w:pos="373" w:val="left"/>
        </w:tabs>
        <w:bidi w:val="0"/>
        <w:spacing w:before="0" w:line="259" w:lineRule="auto"/>
        <w:ind w:left="400" w:right="0" w:hanging="40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4"/>
      <w:bookmarkEnd w:id="155"/>
      <w:bookmarkEnd w:id="157"/>
    </w:p>
    <w:p>
      <w:pPr>
        <w:pStyle w:val="Style2"/>
        <w:keepNext/>
        <w:keepLines/>
        <w:widowControl w:val="0"/>
        <w:numPr>
          <w:ilvl w:val="0"/>
          <w:numId w:val="1"/>
        </w:numPr>
        <w:shd w:val="clear" w:color="auto" w:fill="auto"/>
        <w:tabs>
          <w:tab w:pos="484" w:val="left"/>
        </w:tabs>
        <w:bidi w:val="0"/>
        <w:spacing w:before="0" w:line="240" w:lineRule="auto"/>
        <w:ind w:left="0" w:right="0" w:firstLine="0"/>
        <w:jc w:val="center"/>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Podmínky servisních prací</w:t>
      </w:r>
      <w:bookmarkEnd w:id="158"/>
      <w:bookmarkEnd w:id="159"/>
      <w:bookmarkEnd w:id="161"/>
    </w:p>
    <w:p>
      <w:pPr>
        <w:pStyle w:val="Style14"/>
        <w:keepNext w:val="0"/>
        <w:keepLines w:val="0"/>
        <w:widowControl w:val="0"/>
        <w:numPr>
          <w:ilvl w:val="0"/>
          <w:numId w:val="21"/>
        </w:numPr>
        <w:shd w:val="clear" w:color="auto" w:fill="auto"/>
        <w:tabs>
          <w:tab w:pos="373" w:val="left"/>
        </w:tabs>
        <w:bidi w:val="0"/>
        <w:spacing w:before="0" w:line="240" w:lineRule="auto"/>
        <w:ind w:left="400" w:right="0" w:hanging="400"/>
        <w:jc w:val="both"/>
        <w:sectPr>
          <w:footnotePr>
            <w:pos w:val="pageBottom"/>
            <w:numFmt w:val="decimal"/>
            <w:numRestart w:val="continuous"/>
          </w:footnotePr>
          <w:pgSz w:w="11909" w:h="16838"/>
          <w:pgMar w:top="1147" w:left="1327" w:right="1284" w:bottom="1147" w:header="0" w:footer="719" w:gutter="0"/>
          <w:cols w:space="720"/>
          <w:noEndnote/>
          <w:rtlGutter w:val="0"/>
          <w:docGrid w:linePitch="360"/>
        </w:sectPr>
      </w:pPr>
      <w:bookmarkStart w:id="162" w:name="bookmark162"/>
      <w:bookmarkStart w:id="163" w:name="bookmark163"/>
      <w:bookmarkEnd w:id="162"/>
      <w:bookmarkEnd w:id="163"/>
      <w:r>
        <w:rPr>
          <w:color w:val="000000"/>
          <w:spacing w:val="0"/>
          <w:w w:val="100"/>
          <w:position w:val="0"/>
          <w:shd w:val="clear" w:color="auto" w:fill="auto"/>
          <w:lang w:val="cs-CZ" w:eastAsia="cs-CZ" w:bidi="cs-CZ"/>
        </w:rPr>
        <w:t xml:space="preserve">Záruka prodávajícího uvedená v článku 7 je platná pouze za předpokladu, že kupující bude dodržovat termíny pravidelných servisních prohlídek na předmět smlouvy. Pravidelné servisní prohlídky budou prováděny v souladu s pokyny výrobce, a to vždy po </w:t>
      </w:r>
      <w:r>
        <w:rPr>
          <w:b/>
          <w:bCs/>
          <w:color w:val="000000"/>
          <w:spacing w:val="0"/>
          <w:w w:val="100"/>
          <w:position w:val="0"/>
          <w:shd w:val="clear" w:color="auto" w:fill="auto"/>
          <w:lang w:val="cs-CZ" w:eastAsia="cs-CZ" w:bidi="cs-CZ"/>
        </w:rPr>
        <w:t xml:space="preserve">30000 </w:t>
      </w:r>
      <w:r>
        <w:rPr>
          <w:color w:val="000000"/>
          <w:spacing w:val="0"/>
          <w:w w:val="100"/>
          <w:position w:val="0"/>
          <w:shd w:val="clear" w:color="auto" w:fill="auto"/>
          <w:lang w:val="cs-CZ" w:eastAsia="cs-CZ" w:bidi="cs-CZ"/>
        </w:rPr>
        <w:t xml:space="preserve">km provozu, nebo </w:t>
      </w:r>
      <w:r>
        <w:rPr>
          <w:b/>
          <w:bCs/>
          <w:color w:val="000000"/>
          <w:spacing w:val="0"/>
          <w:w w:val="100"/>
          <w:position w:val="0"/>
          <w:shd w:val="clear" w:color="auto" w:fill="auto"/>
          <w:lang w:val="cs-CZ" w:eastAsia="cs-CZ" w:bidi="cs-CZ"/>
        </w:rPr>
        <w:t xml:space="preserve">každé 2 roky, </w:t>
      </w:r>
      <w:r>
        <w:rPr>
          <w:color w:val="000000"/>
          <w:spacing w:val="0"/>
          <w:w w:val="100"/>
          <w:position w:val="0"/>
          <w:shd w:val="clear" w:color="auto" w:fill="auto"/>
          <w:lang w:val="cs-CZ" w:eastAsia="cs-CZ" w:bidi="cs-CZ"/>
        </w:rPr>
        <w:t>a to na základě žádosti kupujícího o provedení pravidelné servisní prohlídky. Přesný rozsah pravidelných servisních prohlídek předmětu této smlouvy je uveden v servisní knížce předmětu plnění. Práce nad rámec pravidelné servisní prohlídky budou též provedeny na základě žádosti kupujícího o provedení těchto prací.</w:t>
      </w:r>
    </w:p>
    <w:p>
      <w:pPr>
        <w:pStyle w:val="Style2"/>
        <w:keepNext/>
        <w:keepLines/>
        <w:widowControl w:val="0"/>
        <w:numPr>
          <w:ilvl w:val="0"/>
          <w:numId w:val="1"/>
        </w:numPr>
        <w:shd w:val="clear" w:color="auto" w:fill="auto"/>
        <w:tabs>
          <w:tab w:pos="558" w:val="left"/>
        </w:tabs>
        <w:bidi w:val="0"/>
        <w:spacing w:before="0" w:line="240" w:lineRule="auto"/>
        <w:ind w:left="0" w:right="0" w:firstLine="0"/>
        <w:jc w:val="center"/>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Compliance doložka</w:t>
      </w:r>
      <w:bookmarkEnd w:id="164"/>
      <w:bookmarkEnd w:id="165"/>
      <w:bookmarkEnd w:id="167"/>
    </w:p>
    <w:p>
      <w:pPr>
        <w:pStyle w:val="Style16"/>
        <w:keepNext/>
        <w:keepLines/>
        <w:widowControl w:val="0"/>
        <w:numPr>
          <w:ilvl w:val="0"/>
          <w:numId w:val="23"/>
        </w:numPr>
        <w:shd w:val="clear" w:color="auto" w:fill="auto"/>
        <w:tabs>
          <w:tab w:pos="391" w:val="left"/>
        </w:tabs>
        <w:bidi w:val="0"/>
        <w:spacing w:before="0" w:after="0" w:line="240" w:lineRule="auto"/>
        <w:ind w:left="0" w:right="0" w:firstLine="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Smluvní strany níže svým podpisem stvrzují, že v průběhu vyjednávání o této Smlouvě</w:t>
      </w:r>
      <w:bookmarkEnd w:id="168"/>
      <w:bookmarkEnd w:id="169"/>
      <w:bookmarkEnd w:id="171"/>
    </w:p>
    <w:p>
      <w:pPr>
        <w:pStyle w:val="Style14"/>
        <w:keepNext w:val="0"/>
        <w:keepLines w:val="0"/>
        <w:widowControl w:val="0"/>
        <w:shd w:val="clear" w:color="auto" w:fill="auto"/>
        <w:bidi w:val="0"/>
        <w:spacing w:before="0" w:line="240" w:lineRule="auto"/>
        <w:ind w:left="480" w:right="0" w:firstLine="0"/>
        <w:jc w:val="both"/>
      </w:pPr>
      <w:bookmarkStart w:id="172" w:name="bookmark172"/>
      <w:r>
        <w:rPr>
          <w:color w:val="000000"/>
          <w:spacing w:val="0"/>
          <w:w w:val="100"/>
          <w:position w:val="0"/>
          <w:shd w:val="clear" w:color="auto" w:fill="auto"/>
          <w:lang w:val="cs-CZ" w:eastAsia="cs-CZ" w:bidi="cs-CZ"/>
        </w:rPr>
        <w:t>vždy jednaly a postupovaly čestně a transparentně, a současně se zavazují, že takto budou jednat i při plnění této Smlouvy a veškerých činností s ní souvisejících.</w:t>
      </w:r>
      <w:bookmarkEnd w:id="172"/>
    </w:p>
    <w:p>
      <w:pPr>
        <w:pStyle w:val="Style16"/>
        <w:keepNext/>
        <w:keepLines/>
        <w:widowControl w:val="0"/>
        <w:numPr>
          <w:ilvl w:val="0"/>
          <w:numId w:val="23"/>
        </w:numPr>
        <w:shd w:val="clear" w:color="auto" w:fill="auto"/>
        <w:tabs>
          <w:tab w:pos="391" w:val="left"/>
        </w:tabs>
        <w:bidi w:val="0"/>
        <w:spacing w:before="0" w:after="0" w:line="240" w:lineRule="auto"/>
        <w:ind w:left="0" w:right="0" w:firstLine="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Smluvní strany se dále zavazují vždy jednat tak a přijmout taková opatření, aby nedošlo ke</w:t>
      </w:r>
      <w:bookmarkEnd w:id="173"/>
      <w:bookmarkEnd w:id="174"/>
      <w:bookmarkEnd w:id="176"/>
    </w:p>
    <w:p>
      <w:pPr>
        <w:pStyle w:val="Style14"/>
        <w:keepNext w:val="0"/>
        <w:keepLines w:val="0"/>
        <w:widowControl w:val="0"/>
        <w:shd w:val="clear" w:color="auto" w:fill="auto"/>
        <w:bidi w:val="0"/>
        <w:spacing w:before="0" w:line="240" w:lineRule="auto"/>
        <w:ind w:left="480" w:right="0" w:firstLine="0"/>
        <w:jc w:val="both"/>
      </w:pPr>
      <w:bookmarkStart w:id="177" w:name="bookmark177"/>
      <w:r>
        <w:rPr>
          <w:color w:val="000000"/>
          <w:spacing w:val="0"/>
          <w:w w:val="100"/>
          <w:position w:val="0"/>
          <w:shd w:val="clear" w:color="auto" w:fill="auto"/>
          <w:lang w:val="cs-CZ" w:eastAsia="cs-CZ" w:bidi="cs-CZ"/>
        </w:rPr>
        <w:t>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77"/>
    </w:p>
    <w:p>
      <w:pPr>
        <w:pStyle w:val="Style16"/>
        <w:keepNext/>
        <w:keepLines/>
        <w:widowControl w:val="0"/>
        <w:numPr>
          <w:ilvl w:val="0"/>
          <w:numId w:val="23"/>
        </w:numPr>
        <w:shd w:val="clear" w:color="auto" w:fill="auto"/>
        <w:tabs>
          <w:tab w:pos="391" w:val="left"/>
        </w:tabs>
        <w:bidi w:val="0"/>
        <w:spacing w:before="0" w:after="0" w:line="240" w:lineRule="auto"/>
        <w:ind w:left="0" w:right="0" w:firstLine="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Prodávající prohlašuje, že se seznámil se zásadami, hodnotami a cíli Compliance</w:t>
      </w:r>
      <w:bookmarkEnd w:id="178"/>
      <w:bookmarkEnd w:id="179"/>
      <w:bookmarkEnd w:id="181"/>
    </w:p>
    <w:p>
      <w:pPr>
        <w:pStyle w:val="Style14"/>
        <w:keepNext w:val="0"/>
        <w:keepLines w:val="0"/>
        <w:widowControl w:val="0"/>
        <w:shd w:val="clear" w:color="auto" w:fill="auto"/>
        <w:tabs>
          <w:tab w:pos="2770" w:val="left"/>
          <w:tab w:pos="4910" w:val="left"/>
          <w:tab w:pos="6922" w:val="left"/>
          <w:tab w:pos="8741" w:val="left"/>
        </w:tabs>
        <w:bidi w:val="0"/>
        <w:spacing w:before="0" w:after="0" w:line="240" w:lineRule="auto"/>
        <w:ind w:left="0" w:right="0" w:firstLine="480"/>
        <w:jc w:val="both"/>
      </w:pPr>
      <w:bookmarkStart w:id="182" w:name="bookmark182"/>
      <w:r>
        <w:rPr>
          <w:color w:val="000000"/>
          <w:spacing w:val="0"/>
          <w:w w:val="100"/>
          <w:position w:val="0"/>
          <w:shd w:val="clear" w:color="auto" w:fill="auto"/>
          <w:lang w:val="cs-CZ" w:eastAsia="cs-CZ" w:bidi="cs-CZ"/>
        </w:rPr>
        <w:t>programu</w:t>
        <w:tab/>
        <w:t>Povodí</w:t>
        <w:tab/>
        <w:t>Ohře,</w:t>
        <w:tab/>
        <w:t>s.p.</w:t>
        <w:tab/>
        <w:t>(viz</w:t>
      </w:r>
      <w:bookmarkEnd w:id="182"/>
    </w:p>
    <w:p>
      <w:pPr>
        <w:pStyle w:val="Style14"/>
        <w:keepNext w:val="0"/>
        <w:keepLines w:val="0"/>
        <w:widowControl w:val="0"/>
        <w:shd w:val="clear" w:color="auto" w:fill="auto"/>
        <w:bidi w:val="0"/>
        <w:spacing w:before="0" w:line="240" w:lineRule="auto"/>
        <w:ind w:left="4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16"/>
        <w:keepNext/>
        <w:keepLines/>
        <w:widowControl w:val="0"/>
        <w:numPr>
          <w:ilvl w:val="0"/>
          <w:numId w:val="23"/>
        </w:numPr>
        <w:shd w:val="clear" w:color="auto" w:fill="auto"/>
        <w:tabs>
          <w:tab w:pos="391" w:val="left"/>
        </w:tabs>
        <w:bidi w:val="0"/>
        <w:spacing w:before="0" w:after="0" w:line="240" w:lineRule="auto"/>
        <w:ind w:left="0" w:right="0" w:firstLine="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Smluvní strany se dále zavazují navzájem si neprodleně oznámit důvodné podezření</w:t>
      </w:r>
      <w:bookmarkEnd w:id="183"/>
      <w:bookmarkEnd w:id="184"/>
      <w:bookmarkEnd w:id="186"/>
    </w:p>
    <w:p>
      <w:pPr>
        <w:pStyle w:val="Style14"/>
        <w:keepNext w:val="0"/>
        <w:keepLines w:val="0"/>
        <w:widowControl w:val="0"/>
        <w:shd w:val="clear" w:color="auto" w:fill="auto"/>
        <w:bidi w:val="0"/>
        <w:spacing w:before="0" w:after="240" w:line="240" w:lineRule="auto"/>
        <w:ind w:left="480" w:right="0" w:firstLine="0"/>
        <w:jc w:val="both"/>
      </w:pPr>
      <w:bookmarkStart w:id="187" w:name="bookmark187"/>
      <w:r>
        <w:rPr>
          <w:color w:val="000000"/>
          <w:spacing w:val="0"/>
          <w:w w:val="100"/>
          <w:position w:val="0"/>
          <w:shd w:val="clear" w:color="auto" w:fill="auto"/>
          <w:lang w:val="cs-CZ" w:eastAsia="cs-CZ" w:bidi="cs-CZ"/>
        </w:rPr>
        <w:t>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87"/>
    </w:p>
    <w:p>
      <w:pPr>
        <w:pStyle w:val="Style2"/>
        <w:keepNext/>
        <w:keepLines/>
        <w:widowControl w:val="0"/>
        <w:numPr>
          <w:ilvl w:val="0"/>
          <w:numId w:val="1"/>
        </w:numPr>
        <w:shd w:val="clear" w:color="auto" w:fill="auto"/>
        <w:tabs>
          <w:tab w:pos="433" w:val="left"/>
        </w:tabs>
        <w:bidi w:val="0"/>
        <w:spacing w:before="0" w:line="240" w:lineRule="auto"/>
        <w:ind w:left="0" w:right="0" w:firstLine="0"/>
        <w:jc w:val="center"/>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Ochrana a zpracování osobních údajů</w:t>
      </w:r>
      <w:bookmarkEnd w:id="188"/>
      <w:bookmarkEnd w:id="189"/>
      <w:bookmarkEnd w:id="191"/>
    </w:p>
    <w:p>
      <w:pPr>
        <w:pStyle w:val="Style16"/>
        <w:keepNext/>
        <w:keepLines/>
        <w:widowControl w:val="0"/>
        <w:shd w:val="clear" w:color="auto" w:fill="auto"/>
        <w:bidi w:val="0"/>
        <w:spacing w:before="0" w:after="240" w:line="240" w:lineRule="auto"/>
        <w:ind w:left="480" w:right="0" w:firstLine="0"/>
        <w:jc w:val="both"/>
      </w:pPr>
      <w:bookmarkStart w:id="192" w:name="bookmark192"/>
      <w:bookmarkStart w:id="193" w:name="bookmark193"/>
      <w:bookmarkStart w:id="194" w:name="bookmark19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92"/>
      <w:bookmarkEnd w:id="193"/>
      <w:bookmarkEnd w:id="194"/>
    </w:p>
    <w:p>
      <w:pPr>
        <w:pStyle w:val="Style2"/>
        <w:keepNext/>
        <w:keepLines/>
        <w:widowControl w:val="0"/>
        <w:numPr>
          <w:ilvl w:val="0"/>
          <w:numId w:val="1"/>
        </w:numPr>
        <w:shd w:val="clear" w:color="auto" w:fill="auto"/>
        <w:tabs>
          <w:tab w:pos="391" w:val="left"/>
        </w:tabs>
        <w:bidi w:val="0"/>
        <w:spacing w:before="0" w:line="240" w:lineRule="auto"/>
        <w:ind w:left="0" w:right="0" w:firstLine="0"/>
        <w:jc w:val="center"/>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Závěrečná ujednání</w:t>
      </w:r>
      <w:bookmarkEnd w:id="195"/>
      <w:bookmarkEnd w:id="196"/>
      <w:bookmarkEnd w:id="198"/>
    </w:p>
    <w:p>
      <w:pPr>
        <w:pStyle w:val="Style14"/>
        <w:keepNext w:val="0"/>
        <w:keepLines w:val="0"/>
        <w:widowControl w:val="0"/>
        <w:shd w:val="clear" w:color="auto" w:fill="auto"/>
        <w:bidi w:val="0"/>
        <w:spacing w:before="0" w:line="240" w:lineRule="auto"/>
        <w:ind w:left="480" w:right="0" w:hanging="480"/>
        <w:jc w:val="both"/>
        <w:sectPr>
          <w:footnotePr>
            <w:pos w:val="pageBottom"/>
            <w:numFmt w:val="decimal"/>
            <w:numRestart w:val="continuous"/>
          </w:footnotePr>
          <w:pgSz w:w="11909" w:h="16838"/>
          <w:pgMar w:top="1147" w:left="1327" w:right="1327" w:bottom="1147" w:header="0" w:footer="719" w:gutter="0"/>
          <w:cols w:space="720"/>
          <w:noEndnote/>
          <w:rtlGutter w:val="0"/>
          <w:docGrid w:linePitch="360"/>
        </w:sectPr>
      </w:pPr>
      <w:r>
        <w:rPr>
          <w:b/>
          <w:bCs/>
          <w:color w:val="000000"/>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6"/>
        <w:keepNext/>
        <w:keepLines/>
        <w:widowControl w:val="0"/>
        <w:numPr>
          <w:ilvl w:val="0"/>
          <w:numId w:val="21"/>
        </w:numPr>
        <w:shd w:val="clear" w:color="auto" w:fill="auto"/>
        <w:tabs>
          <w:tab w:pos="360" w:val="left"/>
        </w:tabs>
        <w:bidi w:val="0"/>
        <w:spacing w:before="100" w:line="240" w:lineRule="auto"/>
        <w:ind w:right="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99"/>
      <w:bookmarkEnd w:id="200"/>
      <w:bookmarkEnd w:id="202"/>
    </w:p>
    <w:p>
      <w:pPr>
        <w:pStyle w:val="Style16"/>
        <w:keepNext/>
        <w:keepLines/>
        <w:widowControl w:val="0"/>
        <w:numPr>
          <w:ilvl w:val="0"/>
          <w:numId w:val="21"/>
        </w:numPr>
        <w:shd w:val="clear" w:color="auto" w:fill="auto"/>
        <w:tabs>
          <w:tab w:pos="360" w:val="left"/>
        </w:tabs>
        <w:bidi w:val="0"/>
        <w:spacing w:before="0" w:line="240" w:lineRule="auto"/>
        <w:ind w:right="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Prodávající podpisem této smlouvy přebírá povinnosti uvedené v Čestném prohlášení o zajištění sociálně odpovědného plnění předmětu veřejné zakázky, které tvoří přílohu č. 3 této smlouvy.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bookmarkEnd w:id="203"/>
      <w:bookmarkEnd w:id="204"/>
      <w:bookmarkEnd w:id="206"/>
    </w:p>
    <w:p>
      <w:pPr>
        <w:pStyle w:val="Style16"/>
        <w:keepNext/>
        <w:keepLines/>
        <w:widowControl w:val="0"/>
        <w:numPr>
          <w:ilvl w:val="0"/>
          <w:numId w:val="21"/>
        </w:numPr>
        <w:shd w:val="clear" w:color="auto" w:fill="auto"/>
        <w:tabs>
          <w:tab w:pos="360" w:val="left"/>
        </w:tabs>
        <w:bidi w:val="0"/>
        <w:spacing w:before="0" w:line="240" w:lineRule="auto"/>
        <w:ind w:right="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207"/>
      <w:bookmarkEnd w:id="208"/>
      <w:bookmarkEnd w:id="210"/>
    </w:p>
    <w:p>
      <w:pPr>
        <w:pStyle w:val="Style14"/>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14"/>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6"/>
        <w:keepNext/>
        <w:keepLines/>
        <w:widowControl w:val="0"/>
        <w:numPr>
          <w:ilvl w:val="0"/>
          <w:numId w:val="21"/>
        </w:numPr>
        <w:shd w:val="clear" w:color="auto" w:fill="auto"/>
        <w:tabs>
          <w:tab w:pos="360" w:val="left"/>
        </w:tabs>
        <w:bidi w:val="0"/>
        <w:spacing w:before="0" w:line="240" w:lineRule="auto"/>
        <w:ind w:right="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211"/>
      <w:bookmarkEnd w:id="212"/>
      <w:bookmarkEnd w:id="214"/>
    </w:p>
    <w:p>
      <w:pPr>
        <w:pStyle w:val="Style16"/>
        <w:keepNext/>
        <w:keepLines/>
        <w:widowControl w:val="0"/>
        <w:numPr>
          <w:ilvl w:val="0"/>
          <w:numId w:val="21"/>
        </w:numPr>
        <w:shd w:val="clear" w:color="auto" w:fill="auto"/>
        <w:tabs>
          <w:tab w:pos="360" w:val="left"/>
        </w:tabs>
        <w:bidi w:val="0"/>
        <w:spacing w:before="0" w:after="0" w:line="240" w:lineRule="auto"/>
        <w:ind w:left="0" w:right="0" w:firstLine="0"/>
        <w:jc w:val="both"/>
      </w:pPr>
      <w:bookmarkStart w:id="215" w:name="bookmark215"/>
      <w:bookmarkStart w:id="216" w:name="bookmark216"/>
      <w:bookmarkStart w:id="217" w:name="bookmark217"/>
      <w:bookmarkStart w:id="218" w:name="bookmark218"/>
      <w:bookmarkEnd w:id="217"/>
      <w:r>
        <w:rPr>
          <w:color w:val="000000"/>
          <w:spacing w:val="0"/>
          <w:w w:val="100"/>
          <w:position w:val="0"/>
          <w:shd w:val="clear" w:color="auto" w:fill="auto"/>
          <w:lang w:val="cs-CZ" w:eastAsia="cs-CZ" w:bidi="cs-CZ"/>
        </w:rPr>
        <w:t>Smluvní strany prohlašují, že se s obsahem smlouvy a přílohami seznámily, s ním</w:t>
      </w:r>
      <w:bookmarkEnd w:id="215"/>
      <w:bookmarkEnd w:id="216"/>
      <w:bookmarkEnd w:id="218"/>
    </w:p>
    <w:p>
      <w:pPr>
        <w:pStyle w:val="Style14"/>
        <w:keepNext w:val="0"/>
        <w:keepLines w:val="0"/>
        <w:widowControl w:val="0"/>
        <w:shd w:val="clear" w:color="auto" w:fill="auto"/>
        <w:bidi w:val="0"/>
        <w:spacing w:before="0" w:line="240" w:lineRule="auto"/>
        <w:ind w:left="0" w:right="0" w:firstLine="460"/>
        <w:jc w:val="both"/>
      </w:pPr>
      <w:bookmarkStart w:id="219" w:name="bookmark219"/>
      <w:r>
        <w:rPr>
          <w:color w:val="000000"/>
          <w:spacing w:val="0"/>
          <w:w w:val="100"/>
          <w:position w:val="0"/>
          <w:shd w:val="clear" w:color="auto" w:fill="auto"/>
          <w:lang w:val="cs-CZ" w:eastAsia="cs-CZ" w:bidi="cs-CZ"/>
        </w:rPr>
        <w:t>souhlasí, neboť tento odpovídá jejich projevené vůli a na důkaz připojují svoje podpisy.</w:t>
      </w:r>
      <w:bookmarkEnd w:id="219"/>
    </w:p>
    <w:p>
      <w:pPr>
        <w:pStyle w:val="Style16"/>
        <w:keepNext/>
        <w:keepLines/>
        <w:widowControl w:val="0"/>
        <w:numPr>
          <w:ilvl w:val="0"/>
          <w:numId w:val="21"/>
        </w:numPr>
        <w:shd w:val="clear" w:color="auto" w:fill="auto"/>
        <w:tabs>
          <w:tab w:pos="360" w:val="left"/>
        </w:tabs>
        <w:bidi w:val="0"/>
        <w:spacing w:before="0" w:line="240" w:lineRule="auto"/>
        <w:ind w:right="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20"/>
      <w:bookmarkEnd w:id="221"/>
      <w:bookmarkEnd w:id="223"/>
    </w:p>
    <w:p>
      <w:pPr>
        <w:pStyle w:val="Style16"/>
        <w:keepNext/>
        <w:keepLines/>
        <w:widowControl w:val="0"/>
        <w:numPr>
          <w:ilvl w:val="0"/>
          <w:numId w:val="21"/>
        </w:numPr>
        <w:shd w:val="clear" w:color="auto" w:fill="auto"/>
        <w:tabs>
          <w:tab w:pos="360" w:val="left"/>
        </w:tabs>
        <w:bidi w:val="0"/>
        <w:spacing w:before="0" w:line="240" w:lineRule="auto"/>
        <w:ind w:right="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24"/>
      <w:bookmarkEnd w:id="225"/>
      <w:bookmarkEnd w:id="227"/>
    </w:p>
    <w:p>
      <w:pPr>
        <w:pStyle w:val="Style16"/>
        <w:keepNext/>
        <w:keepLines/>
        <w:widowControl w:val="0"/>
        <w:numPr>
          <w:ilvl w:val="0"/>
          <w:numId w:val="21"/>
        </w:numPr>
        <w:shd w:val="clear" w:color="auto" w:fill="auto"/>
        <w:tabs>
          <w:tab w:pos="360" w:val="left"/>
        </w:tabs>
        <w:bidi w:val="0"/>
        <w:spacing w:before="0" w:line="240" w:lineRule="auto"/>
        <w:ind w:left="0" w:right="0" w:firstLine="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Smluvní strany nepovažují žádné ustanovení smlouvy za obchodní tajemství.</w:t>
      </w:r>
      <w:bookmarkEnd w:id="228"/>
      <w:bookmarkEnd w:id="229"/>
      <w:bookmarkEnd w:id="231"/>
    </w:p>
    <w:p>
      <w:pPr>
        <w:pStyle w:val="Style16"/>
        <w:keepNext/>
        <w:keepLines/>
        <w:widowControl w:val="0"/>
        <w:numPr>
          <w:ilvl w:val="0"/>
          <w:numId w:val="21"/>
        </w:numPr>
        <w:shd w:val="clear" w:color="auto" w:fill="auto"/>
        <w:tabs>
          <w:tab w:pos="462" w:val="left"/>
        </w:tabs>
        <w:bidi w:val="0"/>
        <w:spacing w:before="0" w:line="262" w:lineRule="auto"/>
        <w:ind w:right="0"/>
        <w:jc w:val="both"/>
      </w:pPr>
      <w:bookmarkStart w:id="232" w:name="bookmark232"/>
      <w:bookmarkStart w:id="233" w:name="bookmark233"/>
      <w:bookmarkStart w:id="234" w:name="bookmark234"/>
      <w:bookmarkStart w:id="235" w:name="bookmark235"/>
      <w:bookmarkEnd w:id="23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232"/>
      <w:bookmarkEnd w:id="233"/>
      <w:bookmarkEnd w:id="235"/>
    </w:p>
    <w:p>
      <w:pPr>
        <w:pStyle w:val="Style16"/>
        <w:keepNext/>
        <w:keepLines/>
        <w:widowControl w:val="0"/>
        <w:shd w:val="clear" w:color="auto" w:fill="auto"/>
        <w:bidi w:val="0"/>
        <w:spacing w:before="0" w:line="240" w:lineRule="auto"/>
        <w:ind w:left="0" w:right="0" w:firstLine="460"/>
        <w:jc w:val="both"/>
      </w:pPr>
      <w:bookmarkStart w:id="236" w:name="bookmark236"/>
      <w:bookmarkStart w:id="237" w:name="bookmark237"/>
      <w:bookmarkStart w:id="238" w:name="bookmark238"/>
      <w:r>
        <w:rPr>
          <w:color w:val="000000"/>
          <w:spacing w:val="0"/>
          <w:w w:val="100"/>
          <w:position w:val="0"/>
          <w:shd w:val="clear" w:color="auto" w:fill="auto"/>
          <w:lang w:val="cs-CZ" w:eastAsia="cs-CZ" w:bidi="cs-CZ"/>
        </w:rPr>
        <w:t>Priorita 1) Tato smlouva</w:t>
      </w:r>
      <w:bookmarkEnd w:id="236"/>
      <w:bookmarkEnd w:id="237"/>
      <w:bookmarkEnd w:id="238"/>
    </w:p>
    <w:p>
      <w:pPr>
        <w:pStyle w:val="Style16"/>
        <w:keepNext/>
        <w:keepLines/>
        <w:widowControl w:val="0"/>
        <w:shd w:val="clear" w:color="auto" w:fill="auto"/>
        <w:bidi w:val="0"/>
        <w:spacing w:before="0" w:line="240" w:lineRule="auto"/>
        <w:ind w:left="0" w:right="0" w:firstLine="460"/>
        <w:jc w:val="both"/>
      </w:pPr>
      <w:bookmarkStart w:id="239" w:name="bookmark239"/>
      <w:bookmarkStart w:id="240" w:name="bookmark240"/>
      <w:bookmarkStart w:id="241" w:name="bookmark241"/>
      <w:r>
        <w:rPr>
          <w:color w:val="000000"/>
          <w:spacing w:val="0"/>
          <w:w w:val="100"/>
          <w:position w:val="0"/>
          <w:shd w:val="clear" w:color="auto" w:fill="auto"/>
          <w:lang w:val="cs-CZ" w:eastAsia="cs-CZ" w:bidi="cs-CZ"/>
        </w:rPr>
        <w:t>Priorita 2) Příloha č.1: Technická specifikace a cenová skladba</w:t>
      </w:r>
      <w:bookmarkEnd w:id="239"/>
      <w:bookmarkEnd w:id="240"/>
      <w:bookmarkEnd w:id="241"/>
    </w:p>
    <w:p>
      <w:pPr>
        <w:pStyle w:val="Style16"/>
        <w:keepNext/>
        <w:keepLines/>
        <w:widowControl w:val="0"/>
        <w:shd w:val="clear" w:color="auto" w:fill="auto"/>
        <w:bidi w:val="0"/>
        <w:spacing w:before="0" w:line="240" w:lineRule="auto"/>
        <w:ind w:left="1460" w:right="0" w:hanging="1000"/>
        <w:jc w:val="both"/>
      </w:pPr>
      <w:bookmarkStart w:id="242" w:name="bookmark242"/>
      <w:bookmarkStart w:id="243" w:name="bookmark243"/>
      <w:bookmarkStart w:id="244" w:name="bookmark244"/>
      <w:r>
        <w:rPr>
          <w:color w:val="000000"/>
          <w:spacing w:val="0"/>
          <w:w w:val="100"/>
          <w:position w:val="0"/>
          <w:shd w:val="clear" w:color="auto" w:fill="auto"/>
          <w:lang w:val="cs-CZ" w:eastAsia="cs-CZ" w:bidi="cs-CZ"/>
        </w:rPr>
        <w:t>Priorita 1) Příloha č.2: Čestné prohlášení o společensky odpovědném plnění veřejné zakázky.</w:t>
      </w:r>
      <w:bookmarkEnd w:id="242"/>
      <w:bookmarkEnd w:id="243"/>
      <w:bookmarkEnd w:id="244"/>
    </w:p>
    <w:p>
      <w:pPr>
        <w:pStyle w:val="Style16"/>
        <w:keepNext/>
        <w:keepLines/>
        <w:widowControl w:val="0"/>
        <w:shd w:val="clear" w:color="auto" w:fill="auto"/>
        <w:bidi w:val="0"/>
        <w:spacing w:before="0" w:line="240" w:lineRule="auto"/>
        <w:ind w:left="0" w:right="0" w:firstLine="460"/>
        <w:jc w:val="both"/>
      </w:pPr>
      <w:bookmarkStart w:id="245" w:name="bookmark245"/>
      <w:bookmarkStart w:id="246" w:name="bookmark246"/>
      <w:bookmarkStart w:id="247" w:name="bookmark247"/>
      <w:r>
        <w:rPr>
          <w:color w:val="000000"/>
          <w:spacing w:val="0"/>
          <w:w w:val="100"/>
          <w:position w:val="0"/>
          <w:shd w:val="clear" w:color="auto" w:fill="auto"/>
          <w:lang w:val="cs-CZ" w:eastAsia="cs-CZ" w:bidi="cs-CZ"/>
        </w:rPr>
        <w:t>Priorita 1) Příloha č.3: Čestné prohlášení k finančním sankcím</w:t>
      </w:r>
      <w:bookmarkEnd w:id="245"/>
      <w:bookmarkEnd w:id="246"/>
      <w:bookmarkEnd w:id="247"/>
      <w:r>
        <w:br w:type="page"/>
      </w:r>
    </w:p>
    <w:p>
      <w:pPr>
        <w:pStyle w:val="Style2"/>
        <w:keepNext/>
        <w:keepLines/>
        <w:widowControl w:val="0"/>
        <w:numPr>
          <w:ilvl w:val="0"/>
          <w:numId w:val="21"/>
        </w:numPr>
        <w:shd w:val="clear" w:color="auto" w:fill="auto"/>
        <w:tabs>
          <w:tab w:pos="432" w:val="left"/>
        </w:tabs>
        <w:bidi w:val="0"/>
        <w:spacing w:before="0" w:after="720" w:line="240" w:lineRule="auto"/>
        <w:ind w:left="420" w:right="0" w:hanging="420"/>
        <w:jc w:val="left"/>
      </w:pPr>
      <w:bookmarkStart w:id="248" w:name="bookmark248"/>
      <w:bookmarkStart w:id="249" w:name="bookmark249"/>
      <w:bookmarkStart w:id="250" w:name="bookmark250"/>
      <w:bookmarkStart w:id="251" w:name="bookmark251"/>
      <w:bookmarkEnd w:id="250"/>
      <w:r>
        <w:rPr>
          <w:b w:val="0"/>
          <w:bCs w:val="0"/>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48"/>
      <w:bookmarkEnd w:id="249"/>
      <w:bookmarkEnd w:id="251"/>
    </w:p>
    <w:tbl>
      <w:tblPr>
        <w:tblOverlap w:val="never"/>
        <w:jc w:val="left"/>
        <w:tblLayout w:type="fixed"/>
      </w:tblPr>
      <w:tblGrid>
        <w:gridCol w:w="3965"/>
        <w:gridCol w:w="5218"/>
      </w:tblGrid>
      <w:tr>
        <w:trPr>
          <w:trHeight w:val="154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Litoměřicích dne za Prodávajícího:</w:t>
            </w:r>
          </w:p>
        </w:tc>
        <w:tc>
          <w:tcPr>
            <w:tcBorders/>
            <w:shd w:val="clear" w:color="auto" w:fill="FFFFFF"/>
            <w:vAlign w:val="top"/>
          </w:tcPr>
          <w:p>
            <w:pPr>
              <w:pStyle w:val="Style10"/>
              <w:keepNext w:val="0"/>
              <w:keepLines w:val="0"/>
              <w:widowControl w:val="0"/>
              <w:shd w:val="clear" w:color="auto" w:fill="auto"/>
              <w:tabs>
                <w:tab w:pos="3214" w:val="left"/>
              </w:tabs>
              <w:bidi w:val="0"/>
              <w:spacing w:before="0" w:after="0" w:line="240" w:lineRule="auto"/>
              <w:ind w:left="1280" w:right="0" w:firstLine="0"/>
              <w:jc w:val="left"/>
            </w:pPr>
            <w:r>
              <w:rPr>
                <w:color w:val="000000"/>
                <w:spacing w:val="0"/>
                <w:w w:val="100"/>
                <w:position w:val="0"/>
                <w:shd w:val="clear" w:color="auto" w:fill="auto"/>
                <w:lang w:val="cs-CZ" w:eastAsia="cs-CZ" w:bidi="cs-CZ"/>
              </w:rPr>
              <w:t>V Chomutově</w:t>
              <w:tab/>
              <w:t>20.3.2025</w:t>
            </w:r>
          </w:p>
          <w:p>
            <w:pPr>
              <w:pStyle w:val="Style10"/>
              <w:keepNext w:val="0"/>
              <w:keepLines w:val="0"/>
              <w:widowControl w:val="0"/>
              <w:shd w:val="clear" w:color="auto" w:fill="auto"/>
              <w:bidi w:val="0"/>
              <w:spacing w:before="0" w:after="0" w:line="240" w:lineRule="auto"/>
              <w:ind w:left="1280" w:right="0" w:firstLine="0"/>
              <w:jc w:val="left"/>
            </w:pPr>
            <w:r>
              <w:rPr>
                <w:color w:val="000000"/>
                <w:spacing w:val="0"/>
                <w:w w:val="100"/>
                <w:position w:val="0"/>
                <w:shd w:val="clear" w:color="auto" w:fill="auto"/>
                <w:lang w:val="cs-CZ" w:eastAsia="cs-CZ" w:bidi="cs-CZ"/>
              </w:rPr>
              <w:t>dne za</w:t>
            </w:r>
          </w:p>
          <w:p>
            <w:pPr>
              <w:pStyle w:val="Style10"/>
              <w:keepNext w:val="0"/>
              <w:keepLines w:val="0"/>
              <w:widowControl w:val="0"/>
              <w:shd w:val="clear" w:color="auto" w:fill="auto"/>
              <w:bidi w:val="0"/>
              <w:spacing w:before="0" w:after="0" w:line="240" w:lineRule="auto"/>
              <w:ind w:left="1280" w:right="0" w:firstLine="0"/>
              <w:jc w:val="left"/>
            </w:pPr>
            <w:r>
              <w:rPr>
                <w:color w:val="000000"/>
                <w:spacing w:val="0"/>
                <w:w w:val="100"/>
                <w:position w:val="0"/>
                <w:shd w:val="clear" w:color="auto" w:fill="auto"/>
                <w:lang w:val="cs-CZ" w:eastAsia="cs-CZ" w:bidi="cs-CZ"/>
              </w:rPr>
              <w:t>Kupujícího:</w:t>
            </w:r>
          </w:p>
        </w:tc>
      </w:tr>
      <w:tr>
        <w:trPr>
          <w:trHeight w:val="1613"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Gerhard Horejsek a spol., s.r.o. xxxxxxxx Jednatel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 xxxxxxxx ekonomický ředitel</w:t>
            </w:r>
          </w:p>
        </w:tc>
      </w:tr>
    </w:tbl>
    <w:p>
      <w:pPr>
        <w:spacing w:lineRule="exact" w:line="1"/>
        <w:rPr>
          <w:sz w:val="2"/>
          <w:szCs w:val="2"/>
        </w:rPr>
      </w:pPr>
      <w:r>
        <w:br w:type="page"/>
      </w:r>
    </w:p>
    <w:p>
      <w:pPr>
        <w:pStyle w:val="Style30"/>
        <w:keepNext/>
        <w:keepLines/>
        <w:widowControl w:val="0"/>
        <w:shd w:val="clear" w:color="auto" w:fill="auto"/>
        <w:bidi w:val="0"/>
        <w:spacing w:before="0" w:after="0"/>
        <w:ind w:left="0" w:right="0"/>
        <w:jc w:val="left"/>
      </w:pPr>
      <w:bookmarkStart w:id="252" w:name="bookmark252"/>
      <w:bookmarkStart w:id="253" w:name="bookmark253"/>
      <w:bookmarkStart w:id="254" w:name="bookmark254"/>
      <w:r>
        <w:rPr>
          <w:color w:val="000000"/>
          <w:spacing w:val="0"/>
          <w:w w:val="100"/>
          <w:position w:val="0"/>
          <w:shd w:val="clear" w:color="auto" w:fill="auto"/>
          <w:lang w:val="cs-CZ" w:eastAsia="cs-CZ" w:bidi="cs-CZ"/>
        </w:rPr>
        <w:t>Příloha č. 1 ke Kupní smlouvě prodávajícího č. 102/2025 a kupujícího č. 231/2025</w:t>
      </w:r>
      <w:bookmarkEnd w:id="252"/>
      <w:bookmarkEnd w:id="253"/>
      <w:bookmarkEnd w:id="254"/>
    </w:p>
    <w:p>
      <w:pPr>
        <w:pStyle w:val="Style32"/>
        <w:keepNext w:val="0"/>
        <w:keepLines w:val="0"/>
        <w:widowControl w:val="0"/>
        <w:shd w:val="clear" w:color="auto" w:fill="auto"/>
        <w:bidi w:val="0"/>
        <w:spacing w:before="0" w:after="0"/>
        <w:ind w:right="0" w:firstLine="0"/>
        <w:jc w:val="left"/>
      </w:pPr>
      <w:bookmarkStart w:id="255" w:name="bookmark255"/>
      <w:r>
        <w:rPr>
          <w:color w:val="000000"/>
          <w:spacing w:val="0"/>
          <w:w w:val="100"/>
          <w:position w:val="0"/>
          <w:shd w:val="clear" w:color="auto" w:fill="auto"/>
          <w:lang w:val="cs-CZ" w:eastAsia="cs-CZ" w:bidi="cs-CZ"/>
        </w:rPr>
        <w:t>Technická specifikace a cenová skladba</w:t>
      </w:r>
      <w:bookmarkEnd w:id="255"/>
    </w:p>
    <w:p>
      <w:pPr>
        <w:pStyle w:val="Style25"/>
        <w:keepNext w:val="0"/>
        <w:keepLines w:val="0"/>
        <w:widowControl w:val="0"/>
        <w:shd w:val="clear" w:color="auto" w:fill="auto"/>
        <w:tabs>
          <w:tab w:pos="5213" w:val="left"/>
        </w:tabs>
        <w:bidi w:val="0"/>
        <w:spacing w:before="0" w:after="0" w:line="646" w:lineRule="auto"/>
        <w:ind w:left="0" w:right="0" w:firstLine="0"/>
        <w:jc w:val="left"/>
        <w:rPr>
          <w:sz w:val="18"/>
          <w:szCs w:val="18"/>
        </w:rPr>
      </w:pPr>
      <w:r>
        <w:rPr>
          <w:color w:val="000000"/>
          <w:spacing w:val="0"/>
          <w:w w:val="100"/>
          <w:position w:val="0"/>
          <w:sz w:val="18"/>
          <w:szCs w:val="18"/>
          <w:shd w:val="clear" w:color="auto" w:fill="auto"/>
          <w:lang w:val="cs-CZ" w:eastAsia="cs-CZ" w:bidi="cs-CZ"/>
        </w:rPr>
        <w:t>Tovární značka: Volkswagen</w:t>
        <w:tab/>
        <w:t>Modelový klíč: SZBB8ZG0</w:t>
      </w:r>
    </w:p>
    <w:p>
      <w:pPr>
        <w:pStyle w:val="Style2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Model: </w:t>
      </w:r>
      <w:r>
        <w:rPr>
          <w:b/>
          <w:bCs/>
          <w:color w:val="000000"/>
          <w:spacing w:val="0"/>
          <w:w w:val="100"/>
          <w:position w:val="0"/>
          <w:sz w:val="20"/>
          <w:szCs w:val="20"/>
          <w:shd w:val="clear" w:color="auto" w:fill="auto"/>
          <w:lang w:val="cs-CZ" w:eastAsia="cs-CZ" w:bidi="cs-CZ"/>
        </w:rPr>
        <w:t xml:space="preserve">Crafter podvozek 35 130kW 8AU 4MOT SR </w:t>
      </w:r>
      <w:r>
        <w:rPr>
          <w:color w:val="000000"/>
          <w:spacing w:val="0"/>
          <w:w w:val="100"/>
          <w:position w:val="0"/>
          <w:sz w:val="18"/>
          <w:szCs w:val="18"/>
          <w:shd w:val="clear" w:color="auto" w:fill="auto"/>
          <w:lang w:val="cs-CZ" w:eastAsia="cs-CZ" w:bidi="cs-CZ"/>
        </w:rPr>
        <w:t>Barva vozidla: Modrá Deep Ocean</w:t>
      </w:r>
    </w:p>
    <w:p>
      <w:pPr>
        <w:pStyle w:val="Style25"/>
        <w:keepNext w:val="0"/>
        <w:keepLines w:val="0"/>
        <w:widowControl w:val="0"/>
        <w:shd w:val="clear" w:color="auto" w:fill="auto"/>
        <w:tabs>
          <w:tab w:pos="5213"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Objem motoru: 1968 ccm</w:t>
        <w:tab/>
        <w:t>Interiér: Látka Titanově černá</w:t>
      </w:r>
    </w:p>
    <w:p>
      <w:pPr>
        <w:pStyle w:val="Style25"/>
        <w:keepNext w:val="0"/>
        <w:keepLines w:val="0"/>
        <w:widowControl w:val="0"/>
        <w:shd w:val="clear" w:color="auto" w:fill="auto"/>
        <w:tabs>
          <w:tab w:pos="5213" w:val="left"/>
        </w:tabs>
        <w:bidi w:val="0"/>
        <w:spacing w:before="0" w:after="0" w:line="233" w:lineRule="auto"/>
        <w:ind w:left="0" w:right="0" w:firstLine="0"/>
        <w:jc w:val="left"/>
        <w:rPr>
          <w:sz w:val="18"/>
          <w:szCs w:val="18"/>
        </w:rPr>
      </w:pPr>
      <w:r>
        <w:rPr>
          <w:color w:val="000000"/>
          <w:spacing w:val="0"/>
          <w:w w:val="100"/>
          <w:position w:val="0"/>
          <w:sz w:val="18"/>
          <w:szCs w:val="18"/>
          <w:shd w:val="clear" w:color="auto" w:fill="auto"/>
          <w:lang w:val="cs-CZ" w:eastAsia="cs-CZ" w:bidi="cs-CZ"/>
        </w:rPr>
        <w:t>Výkon kW/k: 130/177</w:t>
        <w:tab/>
        <w:t>Kód barvy: 0P0P /AS</w:t>
      </w:r>
    </w:p>
    <w:p>
      <w:pPr>
        <w:pStyle w:val="Style25"/>
        <w:keepNext w:val="0"/>
        <w:keepLines w:val="0"/>
        <w:widowControl w:val="0"/>
        <w:shd w:val="clear" w:color="auto" w:fill="auto"/>
        <w:bidi w:val="0"/>
        <w:spacing w:before="0" w:after="8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Převodovka: Automatická 8 st.</w:t>
      </w:r>
    </w:p>
    <w:p>
      <w:pPr>
        <w:pStyle w:val="Style25"/>
        <w:keepNext w:val="0"/>
        <w:keepLines w:val="0"/>
        <w:widowControl w:val="0"/>
        <w:shd w:val="clear" w:color="auto" w:fill="auto"/>
        <w:bidi w:val="0"/>
        <w:spacing w:before="0" w:after="8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Palivo: Diesel</w:t>
      </w:r>
    </w:p>
    <w:p>
      <w:pPr>
        <w:pStyle w:val="Style14"/>
        <w:keepNext w:val="0"/>
        <w:keepLines w:val="0"/>
        <w:widowControl w:val="0"/>
        <w:pBdr>
          <w:bottom w:val="single" w:sz="4" w:space="0" w:color="auto"/>
        </w:pBdr>
        <w:shd w:val="clear" w:color="auto" w:fill="auto"/>
        <w:bidi w:val="0"/>
        <w:spacing w:before="0" w:after="34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vozidla ze sériové produkce výroby v Kč včetně 21% DPH:</w:t>
      </w:r>
    </w:p>
    <w:tbl>
      <w:tblPr>
        <w:tblOverlap w:val="never"/>
        <w:jc w:val="center"/>
        <w:tblLayout w:type="fixed"/>
      </w:tblPr>
      <w:tblGrid>
        <w:gridCol w:w="8458"/>
        <w:gridCol w:w="749"/>
        <w:gridCol w:w="1051"/>
      </w:tblGrid>
      <w:tr>
        <w:trPr>
          <w:trHeight w:val="25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Základní cena vozidla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1 320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446,00 Kč</w:t>
            </w:r>
          </w:p>
        </w:tc>
      </w:tr>
      <w:tr>
        <w:trPr>
          <w:trHeight w:val="466"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b/>
                <w:bCs/>
                <w:color w:val="000000"/>
                <w:spacing w:val="0"/>
                <w:w w:val="100"/>
                <w:position w:val="0"/>
                <w:sz w:val="20"/>
                <w:szCs w:val="20"/>
                <w:shd w:val="clear" w:color="auto" w:fill="auto"/>
                <w:lang w:val="cs-CZ" w:eastAsia="cs-CZ" w:bidi="cs-CZ"/>
              </w:rPr>
              <w:t xml:space="preserve">Barva vozidla (obj. kód): </w:t>
            </w:r>
            <w:r>
              <w:rPr>
                <w:color w:val="000000"/>
                <w:spacing w:val="0"/>
                <w:w w:val="100"/>
                <w:position w:val="0"/>
                <w:sz w:val="18"/>
                <w:szCs w:val="18"/>
                <w:shd w:val="clear" w:color="auto" w:fill="auto"/>
                <w:lang w:val="cs-CZ" w:eastAsia="cs-CZ" w:bidi="cs-CZ"/>
              </w:rPr>
              <w:t>Modrá Deep Ocean (0P0P)</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0,00 Kč</w:t>
            </w:r>
          </w:p>
        </w:tc>
      </w:tr>
      <w:tr>
        <w:trPr>
          <w:trHeight w:val="50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Zvláštní výbava (obj. kód)</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9 813,00</w:t>
            </w:r>
          </w:p>
        </w:tc>
      </w:tr>
      <w:tr>
        <w:trPr>
          <w:trHeight w:val="29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AGM baterie a zesílený alternátor: (NY4)</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18"/>
                <w:szCs w:val="18"/>
              </w:rPr>
            </w:pPr>
            <w:r>
              <w:rPr>
                <w:b/>
                <w:bCs/>
                <w:color w:val="000000"/>
                <w:spacing w:val="0"/>
                <w:w w:val="100"/>
                <w:position w:val="0"/>
                <w:sz w:val="20"/>
                <w:szCs w:val="20"/>
                <w:shd w:val="clear" w:color="auto" w:fill="auto"/>
                <w:lang w:val="cs-CZ" w:eastAsia="cs-CZ" w:bidi="cs-CZ"/>
              </w:rPr>
              <w:t xml:space="preserve">App Connect (bezdrátové připojení (9WJ) </w:t>
            </w:r>
            <w:r>
              <w:rPr>
                <w:color w:val="000000"/>
                <w:spacing w:val="0"/>
                <w:w w:val="100"/>
                <w:position w:val="0"/>
                <w:sz w:val="18"/>
                <w:szCs w:val="18"/>
                <w:shd w:val="clear" w:color="auto" w:fill="auto"/>
                <w:lang w:val="cs-CZ" w:eastAsia="cs-CZ" w:bidi="cs-CZ"/>
              </w:rPr>
              <w:t>telefonu)</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4 637,00</w:t>
            </w: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30 314,00</w:t>
            </w: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Boční a hlavové airbagy: (4X3)</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6 217,00</w:t>
            </w:r>
          </w:p>
        </w:tc>
      </w:tr>
      <w:tr>
        <w:trPr>
          <w:trHeight w:val="25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w:t>
            </w:r>
            <w:r>
              <w:rPr>
                <w:color w:val="000000"/>
                <w:spacing w:val="0"/>
                <w:w w:val="100"/>
                <w:position w:val="0"/>
                <w:sz w:val="18"/>
                <w:szCs w:val="18"/>
                <w:shd w:val="clear" w:color="auto" w:fill="auto"/>
                <w:lang w:val="cs-CZ" w:eastAsia="cs-CZ" w:bidi="cs-CZ"/>
              </w:rPr>
              <w:t>pro řidiče i spolujezdce</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Celoroční pneumatiky (VG1)</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12 482,00</w:t>
            </w:r>
          </w:p>
        </w:tc>
      </w:tr>
      <w:tr>
        <w:trPr>
          <w:trHeight w:val="25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Druhý akumulátor s dělicím relé: (8FE)</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12 482,00</w:t>
            </w: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s monitorováním stavu baterie</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baterie AGM 92Ah/520 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Elektrické přídavné topení 1400 W (7E7)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Mechanická uzávěrka diferenciálu (1Y4)</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7 722,00</w:t>
            </w:r>
          </w:p>
        </w:tc>
      </w:tr>
      <w:tr>
        <w:trPr>
          <w:trHeight w:val="245"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Mlhové světlomety s přisvěcováním (8WH)</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18"/>
                <w:szCs w:val="18"/>
                <w:shd w:val="clear" w:color="auto" w:fill="auto"/>
                <w:lang w:val="cs-CZ" w:eastAsia="cs-CZ" w:bidi="cs-CZ"/>
              </w:rPr>
              <w:t>do zatáčky</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19 527,00</w:t>
            </w:r>
          </w:p>
        </w:tc>
      </w:tr>
      <w:tr>
        <w:trPr>
          <w:trHeight w:val="27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Nezávislé horkovzdušné topení III: (7VH1Z2)</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s dálkovým ovládáním</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7 723,00</w:t>
            </w:r>
          </w:p>
        </w:tc>
      </w:tr>
      <w:tr>
        <w:trPr>
          <w:trHeight w:val="23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vodní přídavné topení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dotankování vozu z výroby - 15 l</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Offroad asistent pro sjezd z kopce (UG5)</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72 677,00</w:t>
            </w:r>
          </w:p>
        </w:tc>
      </w:tr>
      <w:tr>
        <w:trPr>
          <w:trHeight w:val="24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Potahy sedadel "Austin" látkové ($0L)</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72 677,00</w:t>
            </w: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Poziční světla na střeše vozu vpředu (6S3)</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Příprava pro 3-stranný sklápěč (F6N)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Příprava pro majáky (9LX)</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Rozhraní pro připojení úpravců IS2: (IS2)</w:t>
            </w:r>
          </w:p>
        </w:tc>
        <w:tc>
          <w:tcPr>
            <w:gridSpan w:val="2"/>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svorkovnice pro připojení externích přístrojů, pod obložením A-sloupku vpravo dole</w:t>
            </w:r>
          </w:p>
        </w:tc>
        <w:tc>
          <w:tcPr>
            <w:gridSpan w:val="2"/>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shd w:val="clear" w:color="auto" w:fill="auto"/>
                <w:lang w:val="cs-CZ" w:eastAsia="cs-CZ" w:bidi="cs-CZ"/>
              </w:rPr>
              <w:t>2 623,00 Kč 0,00</w:t>
            </w:r>
          </w:p>
        </w:tc>
      </w:tr>
      <w:tr>
        <w:trPr>
          <w:trHeight w:val="24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programovatelná jednotka "Min" pod palubní deskou na straně spolujezdce (rozhraní CIA447,</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Kč</w:t>
            </w: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18"/>
                <w:szCs w:val="18"/>
                <w:shd w:val="clear" w:color="auto" w:fill="auto"/>
                <w:lang w:val="cs-CZ" w:eastAsia="cs-CZ" w:bidi="cs-CZ"/>
              </w:rPr>
              <w:t>J1939)</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1 846,00</w:t>
            </w:r>
          </w:p>
        </w:tc>
      </w:tr>
      <w:tr>
        <w:trPr>
          <w:trHeight w:val="25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monitoring druhé baterie</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bez telematiky</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 Kč</w:t>
            </w:r>
          </w:p>
        </w:tc>
      </w:tr>
      <w:tr>
        <w:trPr>
          <w:trHeight w:val="25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Tažné zařízení - pevné: (1D1)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včetně stabilizace přívěsu</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1 214,00</w:t>
            </w:r>
          </w:p>
        </w:tc>
      </w:tr>
      <w:tr>
        <w:trPr>
          <w:trHeight w:val="274"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Tempomat s omezovačem rychlosti: (PVA)</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20"/>
                <w:szCs w:val="20"/>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funkce omezení rychlosti, prediktivní</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11 151,00</w:t>
            </w:r>
          </w:p>
        </w:tc>
      </w:tr>
      <w:tr>
        <w:trPr>
          <w:trHeight w:val="23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shd w:val="clear" w:color="auto" w:fill="auto"/>
                <w:lang w:val="cs-CZ" w:eastAsia="cs-CZ" w:bidi="cs-CZ"/>
              </w:rPr>
              <w:t>- tempomat do 160 km/h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Kč</w:t>
            </w:r>
          </w:p>
        </w:tc>
        <w:tc>
          <w:tcPr>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Vůz není určen k podstatné úpravě: ($BP)</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 Kč</w:t>
            </w:r>
          </w:p>
        </w:tc>
      </w:tr>
    </w:tbl>
    <w:p>
      <w:pPr>
        <w:sectPr>
          <w:footnotePr>
            <w:pos w:val="pageBottom"/>
            <w:numFmt w:val="decimal"/>
            <w:numRestart w:val="continuous"/>
          </w:footnotePr>
          <w:pgSz w:w="11909" w:h="16838"/>
          <w:pgMar w:top="1113" w:left="1211" w:right="429" w:bottom="1205" w:header="0" w:footer="777" w:gutter="0"/>
          <w:cols w:space="720"/>
          <w:noEndnote/>
          <w:rtlGutter w:val="0"/>
          <w:docGrid w:linePitch="360"/>
        </w:sectPr>
      </w:pPr>
    </w:p>
    <w:p>
      <w:pPr>
        <w:pStyle w:val="Style25"/>
        <w:keepNext w:val="0"/>
        <w:keepLines w:val="0"/>
        <w:widowControl w:val="0"/>
        <w:numPr>
          <w:ilvl w:val="0"/>
          <w:numId w:val="25"/>
        </w:numPr>
        <w:shd w:val="clear" w:color="auto" w:fill="auto"/>
        <w:tabs>
          <w:tab w:pos="602" w:val="left"/>
        </w:tabs>
        <w:bidi w:val="0"/>
        <w:spacing w:before="0" w:after="0" w:line="283" w:lineRule="auto"/>
        <w:ind w:left="0" w:right="0" w:firstLine="320"/>
        <w:jc w:val="left"/>
        <w:rPr>
          <w:sz w:val="18"/>
          <w:szCs w:val="18"/>
        </w:rPr>
      </w:pPr>
      <w:bookmarkStart w:id="256" w:name="bookmark256"/>
      <w:bookmarkEnd w:id="256"/>
      <w:r>
        <w:rPr>
          <w:color w:val="000000"/>
          <w:spacing w:val="0"/>
          <w:w w:val="100"/>
          <w:position w:val="0"/>
          <w:sz w:val="18"/>
          <w:szCs w:val="18"/>
          <w:shd w:val="clear" w:color="auto" w:fill="auto"/>
          <w:lang w:val="cs-CZ" w:eastAsia="cs-CZ" w:bidi="cs-CZ"/>
        </w:rPr>
        <w:t>dle sdělení kupujícího není prodávaný vůz určen k další úpravě.</w:t>
      </w:r>
    </w:p>
    <w:p>
      <w:pPr>
        <w:pStyle w:val="Style14"/>
        <w:keepNext w:val="0"/>
        <w:keepLines w:val="0"/>
        <w:widowControl w:val="0"/>
        <w:shd w:val="clear" w:color="auto" w:fill="auto"/>
        <w:tabs>
          <w:tab w:pos="9586" w:val="left"/>
        </w:tabs>
        <w:bidi w:val="0"/>
        <w:spacing w:before="0" w:after="0" w:line="257" w:lineRule="auto"/>
        <w:ind w:left="0" w:right="0" w:firstLine="0"/>
        <w:jc w:val="left"/>
        <w:rPr>
          <w:sz w:val="18"/>
          <w:szCs w:val="18"/>
        </w:rPr>
      </w:pPr>
      <w:r>
        <w:rPr>
          <w:b/>
          <w:bCs/>
          <w:color w:val="000000"/>
          <w:spacing w:val="0"/>
          <w:w w:val="100"/>
          <w:position w:val="0"/>
          <w:sz w:val="20"/>
          <w:szCs w:val="20"/>
          <w:shd w:val="clear" w:color="auto" w:fill="auto"/>
          <w:lang w:val="cs-CZ" w:eastAsia="cs-CZ" w:bidi="cs-CZ"/>
        </w:rPr>
        <w:t>Vůz určený k podstatné úpravě: ($KP)</w:t>
        <w:tab/>
      </w:r>
      <w:r>
        <w:rPr>
          <w:color w:val="000000"/>
          <w:spacing w:val="0"/>
          <w:w w:val="100"/>
          <w:position w:val="0"/>
          <w:sz w:val="18"/>
          <w:szCs w:val="18"/>
          <w:shd w:val="clear" w:color="auto" w:fill="auto"/>
          <w:lang w:val="cs-CZ" w:eastAsia="cs-CZ" w:bidi="cs-CZ"/>
        </w:rPr>
        <w:t>0,00 Kč</w:t>
      </w:r>
    </w:p>
    <w:p>
      <w:pPr>
        <w:pStyle w:val="Style25"/>
        <w:keepNext w:val="0"/>
        <w:keepLines w:val="0"/>
        <w:widowControl w:val="0"/>
        <w:numPr>
          <w:ilvl w:val="0"/>
          <w:numId w:val="25"/>
        </w:numPr>
        <w:shd w:val="clear" w:color="auto" w:fill="auto"/>
        <w:tabs>
          <w:tab w:pos="602" w:val="left"/>
        </w:tabs>
        <w:bidi w:val="0"/>
        <w:spacing w:before="0" w:after="0" w:line="283" w:lineRule="auto"/>
        <w:ind w:left="0" w:right="0" w:firstLine="320"/>
        <w:jc w:val="left"/>
        <w:rPr>
          <w:sz w:val="18"/>
          <w:szCs w:val="18"/>
        </w:rPr>
      </w:pPr>
      <w:bookmarkStart w:id="257" w:name="bookmark257"/>
      <w:bookmarkEnd w:id="257"/>
      <w:r>
        <w:rPr>
          <w:color w:val="000000"/>
          <w:spacing w:val="0"/>
          <w:w w:val="100"/>
          <w:position w:val="0"/>
          <w:sz w:val="18"/>
          <w:szCs w:val="18"/>
          <w:shd w:val="clear" w:color="auto" w:fill="auto"/>
          <w:lang w:val="cs-CZ" w:eastAsia="cs-CZ" w:bidi="cs-CZ"/>
        </w:rPr>
        <w:t>u tohoto vozu dochází k podstatné úpravě (např. přestavba, nástavba či montáž specifické zástavby)</w:t>
      </w:r>
    </w:p>
    <w:p>
      <w:pPr>
        <w:pStyle w:val="Style25"/>
        <w:keepNext w:val="0"/>
        <w:keepLines w:val="0"/>
        <w:widowControl w:val="0"/>
        <w:numPr>
          <w:ilvl w:val="0"/>
          <w:numId w:val="25"/>
        </w:numPr>
        <w:shd w:val="clear" w:color="auto" w:fill="auto"/>
        <w:tabs>
          <w:tab w:pos="602" w:val="left"/>
        </w:tabs>
        <w:bidi w:val="0"/>
        <w:spacing w:before="0" w:after="0" w:line="283" w:lineRule="auto"/>
        <w:ind w:left="0" w:right="0" w:firstLine="320"/>
        <w:jc w:val="left"/>
        <w:rPr>
          <w:sz w:val="18"/>
          <w:szCs w:val="18"/>
        </w:rPr>
      </w:pPr>
      <w:bookmarkStart w:id="258" w:name="bookmark258"/>
      <w:bookmarkEnd w:id="258"/>
      <w:r>
        <w:rPr>
          <w:color w:val="000000"/>
          <w:spacing w:val="0"/>
          <w:w w:val="100"/>
          <w:position w:val="0"/>
          <w:sz w:val="18"/>
          <w:szCs w:val="18"/>
          <w:shd w:val="clear" w:color="auto" w:fill="auto"/>
          <w:lang w:val="cs-CZ" w:eastAsia="cs-CZ" w:bidi="cs-CZ"/>
        </w:rPr>
        <w:t>značka Volkswagen Užitkové vozy ručí v základní, popř. prodloužené, záruce za jakost vozidla pouze</w:t>
      </w:r>
    </w:p>
    <w:p>
      <w:pPr>
        <w:pStyle w:val="Style25"/>
        <w:keepNext w:val="0"/>
        <w:keepLines w:val="0"/>
        <w:widowControl w:val="0"/>
        <w:shd w:val="clear" w:color="auto" w:fill="auto"/>
        <w:bidi w:val="0"/>
        <w:spacing w:before="0" w:after="0" w:line="283" w:lineRule="auto"/>
        <w:ind w:left="0" w:right="0" w:firstLine="320"/>
        <w:jc w:val="left"/>
        <w:rPr>
          <w:sz w:val="18"/>
          <w:szCs w:val="18"/>
        </w:rPr>
      </w:pPr>
      <w:r>
        <w:rPr>
          <w:color w:val="000000"/>
          <w:spacing w:val="0"/>
          <w:w w:val="100"/>
          <w:position w:val="0"/>
          <w:sz w:val="18"/>
          <w:szCs w:val="18"/>
          <w:shd w:val="clear" w:color="auto" w:fill="auto"/>
          <w:lang w:val="cs-CZ" w:eastAsia="cs-CZ" w:bidi="cs-CZ"/>
        </w:rPr>
        <w:t>v tom rozsahu, v jakém bylo vyrobeno (opustilo výrobní závod)</w:t>
      </w:r>
    </w:p>
    <w:p>
      <w:pPr>
        <w:pStyle w:val="Style25"/>
        <w:keepNext w:val="0"/>
        <w:keepLines w:val="0"/>
        <w:widowControl w:val="0"/>
        <w:numPr>
          <w:ilvl w:val="0"/>
          <w:numId w:val="25"/>
        </w:numPr>
        <w:shd w:val="clear" w:color="auto" w:fill="auto"/>
        <w:tabs>
          <w:tab w:pos="602" w:val="left"/>
        </w:tabs>
        <w:bidi w:val="0"/>
        <w:spacing w:before="0" w:after="0" w:line="283" w:lineRule="auto"/>
        <w:ind w:left="320" w:right="0" w:firstLine="0"/>
        <w:jc w:val="left"/>
        <w:rPr>
          <w:sz w:val="18"/>
          <w:szCs w:val="18"/>
        </w:rPr>
      </w:pPr>
      <w:bookmarkStart w:id="259" w:name="bookmark259"/>
      <w:bookmarkEnd w:id="259"/>
      <w:r>
        <w:rPr>
          <w:color w:val="000000"/>
          <w:spacing w:val="0"/>
          <w:w w:val="100"/>
          <w:position w:val="0"/>
          <w:sz w:val="18"/>
          <w:szCs w:val="18"/>
          <w:shd w:val="clear" w:color="auto" w:fill="auto"/>
          <w:lang w:val="cs-CZ" w:eastAsia="cs-CZ" w:bidi="cs-CZ"/>
        </w:rPr>
        <w:t>závady vzniklé v přímé souvislosti s úpravou vozu nemohou být odstraněny na náklady výrobce v rámci jím poskytnuté záruky</w:t>
      </w:r>
    </w:p>
    <w:p>
      <w:pPr>
        <w:pStyle w:val="Style25"/>
        <w:keepNext w:val="0"/>
        <w:keepLines w:val="0"/>
        <w:widowControl w:val="0"/>
        <w:numPr>
          <w:ilvl w:val="0"/>
          <w:numId w:val="25"/>
        </w:numPr>
        <w:shd w:val="clear" w:color="auto" w:fill="auto"/>
        <w:tabs>
          <w:tab w:pos="602" w:val="left"/>
        </w:tabs>
        <w:bidi w:val="0"/>
        <w:spacing w:before="0" w:after="0" w:line="283" w:lineRule="auto"/>
        <w:ind w:left="320" w:right="0" w:firstLine="0"/>
        <w:jc w:val="left"/>
        <w:rPr>
          <w:sz w:val="18"/>
          <w:szCs w:val="18"/>
        </w:rPr>
      </w:pPr>
      <w:bookmarkStart w:id="260" w:name="bookmark260"/>
      <w:bookmarkEnd w:id="260"/>
      <w:r>
        <w:rPr>
          <w:color w:val="000000"/>
          <w:spacing w:val="0"/>
          <w:w w:val="100"/>
          <w:position w:val="0"/>
          <w:sz w:val="18"/>
          <w:szCs w:val="18"/>
          <w:shd w:val="clear" w:color="auto" w:fill="auto"/>
          <w:lang w:val="cs-CZ" w:eastAsia="cs-CZ" w:bidi="cs-CZ"/>
        </w:rPr>
        <w:t>prodejce vozidla je nutné vždy informovat o každé reklamaci, a to bez zbytečného odkladu v souvislosti s úpravou vozu může být vyžadována kalibrace asistenčních systémů, náklady s tím spojené nenese importér značky Volkswagen Užitkové vozy</w:t>
      </w:r>
    </w:p>
    <w:p>
      <w:pPr>
        <w:pStyle w:val="Style14"/>
        <w:keepNext w:val="0"/>
        <w:keepLines w:val="0"/>
        <w:widowControl w:val="0"/>
        <w:shd w:val="clear" w:color="auto" w:fill="auto"/>
        <w:tabs>
          <w:tab w:pos="9168" w:val="left"/>
        </w:tabs>
        <w:bidi w:val="0"/>
        <w:spacing w:before="0" w:after="0" w:line="240" w:lineRule="auto"/>
        <w:ind w:left="0" w:right="0" w:firstLine="0"/>
        <w:jc w:val="left"/>
        <w:rPr>
          <w:sz w:val="18"/>
          <w:szCs w:val="18"/>
        </w:rPr>
      </w:pPr>
      <w:r>
        <w:rPr>
          <w:b/>
          <w:bCs/>
          <w:color w:val="000000"/>
          <w:spacing w:val="0"/>
          <w:w w:val="100"/>
          <w:position w:val="0"/>
          <w:sz w:val="20"/>
          <w:szCs w:val="20"/>
          <w:shd w:val="clear" w:color="auto" w:fill="auto"/>
          <w:lang w:val="cs-CZ" w:eastAsia="cs-CZ" w:bidi="cs-CZ"/>
        </w:rPr>
        <w:t>Zadní stěna kabiny s oknem: (ZHF)</w:t>
        <w:tab/>
      </w:r>
      <w:r>
        <w:rPr>
          <w:color w:val="000000"/>
          <w:spacing w:val="0"/>
          <w:w w:val="100"/>
          <w:position w:val="0"/>
          <w:sz w:val="18"/>
          <w:szCs w:val="18"/>
          <w:shd w:val="clear" w:color="auto" w:fill="auto"/>
          <w:lang w:val="cs-CZ" w:eastAsia="cs-CZ" w:bidi="cs-CZ"/>
        </w:rPr>
        <w:t>4 907,00 Kč</w:t>
      </w:r>
    </w:p>
    <w:p>
      <w:pPr>
        <w:pStyle w:val="Style25"/>
        <w:keepNext w:val="0"/>
        <w:keepLines w:val="0"/>
        <w:widowControl w:val="0"/>
        <w:numPr>
          <w:ilvl w:val="0"/>
          <w:numId w:val="25"/>
        </w:numPr>
        <w:shd w:val="clear" w:color="auto" w:fill="auto"/>
        <w:tabs>
          <w:tab w:pos="602" w:val="left"/>
        </w:tabs>
        <w:bidi w:val="0"/>
        <w:spacing w:before="0" w:after="0" w:line="283" w:lineRule="auto"/>
        <w:ind w:left="0" w:right="0" w:firstLine="320"/>
        <w:jc w:val="left"/>
        <w:rPr>
          <w:sz w:val="18"/>
          <w:szCs w:val="18"/>
        </w:rPr>
      </w:pPr>
      <w:bookmarkStart w:id="261" w:name="bookmark261"/>
      <w:bookmarkEnd w:id="261"/>
      <w:r>
        <w:rPr>
          <w:color w:val="000000"/>
          <w:spacing w:val="0"/>
          <w:w w:val="100"/>
          <w:position w:val="0"/>
          <w:sz w:val="18"/>
          <w:szCs w:val="18"/>
          <w:shd w:val="clear" w:color="auto" w:fill="auto"/>
          <w:lang w:val="cs-CZ" w:eastAsia="cs-CZ" w:bidi="cs-CZ"/>
        </w:rPr>
        <w:t>bez stěrače, okno není vyhřívané</w:t>
      </w:r>
    </w:p>
    <w:p>
      <w:pPr>
        <w:pStyle w:val="Style25"/>
        <w:keepNext w:val="0"/>
        <w:keepLines w:val="0"/>
        <w:widowControl w:val="0"/>
        <w:numPr>
          <w:ilvl w:val="0"/>
          <w:numId w:val="25"/>
        </w:numPr>
        <w:shd w:val="clear" w:color="auto" w:fill="auto"/>
        <w:tabs>
          <w:tab w:pos="602" w:val="left"/>
        </w:tabs>
        <w:bidi w:val="0"/>
        <w:spacing w:before="0" w:after="0" w:line="283" w:lineRule="auto"/>
        <w:ind w:left="0" w:right="0" w:firstLine="320"/>
        <w:jc w:val="left"/>
        <w:rPr>
          <w:sz w:val="18"/>
          <w:szCs w:val="18"/>
        </w:rPr>
      </w:pPr>
      <w:bookmarkStart w:id="262" w:name="bookmark262"/>
      <w:bookmarkEnd w:id="262"/>
      <w:r>
        <w:rPr>
          <w:color w:val="000000"/>
          <w:spacing w:val="0"/>
          <w:w w:val="100"/>
          <w:position w:val="0"/>
          <w:sz w:val="18"/>
          <w:szCs w:val="18"/>
          <w:shd w:val="clear" w:color="auto" w:fill="auto"/>
          <w:lang w:val="cs-CZ" w:eastAsia="cs-CZ" w:bidi="cs-CZ"/>
        </w:rPr>
        <w:t>vnitřní zpětné zrcátko zaclonitelné</w:t>
      </w:r>
    </w:p>
    <w:p>
      <w:pPr>
        <w:pStyle w:val="Style25"/>
        <w:keepNext w:val="0"/>
        <w:keepLines w:val="0"/>
        <w:widowControl w:val="0"/>
        <w:numPr>
          <w:ilvl w:val="0"/>
          <w:numId w:val="25"/>
        </w:numPr>
        <w:shd w:val="clear" w:color="auto" w:fill="auto"/>
        <w:tabs>
          <w:tab w:pos="602" w:val="left"/>
        </w:tabs>
        <w:bidi w:val="0"/>
        <w:spacing w:before="0" w:after="0" w:line="283" w:lineRule="auto"/>
        <w:ind w:left="0" w:right="0" w:firstLine="320"/>
        <w:jc w:val="left"/>
        <w:rPr>
          <w:sz w:val="18"/>
          <w:szCs w:val="18"/>
        </w:rPr>
      </w:pPr>
      <w:r>
        <mc:AlternateContent>
          <mc:Choice Requires="wps">
            <w:drawing>
              <wp:anchor distT="0" distB="0" distL="114300" distR="114300" simplePos="0" relativeHeight="125829378" behindDoc="0" locked="0" layoutInCell="1" allowOverlap="1">
                <wp:simplePos x="0" y="0"/>
                <wp:positionH relativeFrom="page">
                  <wp:posOffset>6316345</wp:posOffset>
                </wp:positionH>
                <wp:positionV relativeFrom="paragraph">
                  <wp:posOffset>127000</wp:posOffset>
                </wp:positionV>
                <wp:extent cx="972185" cy="219710"/>
                <wp:wrapSquare wrapText="bothSides"/>
                <wp:docPr id="5" name="Shape 5"/>
                <a:graphic xmlns:a="http://schemas.openxmlformats.org/drawingml/2006/main">
                  <a:graphicData uri="http://schemas.microsoft.com/office/word/2010/wordprocessingShape">
                    <wps:wsp>
                      <wps:cNvSpPr txBox="1"/>
                      <wps:spPr>
                        <a:xfrm>
                          <a:ext cx="97218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1 540 312,00 Kč</w:t>
                            </w:r>
                          </w:p>
                        </w:txbxContent>
                      </wps:txbx>
                      <wps:bodyPr wrap="none" lIns="0" tIns="0" rIns="0" bIns="0">
                        <a:noAutoFit/>
                      </wps:bodyPr>
                    </wps:wsp>
                  </a:graphicData>
                </a:graphic>
              </wp:anchor>
            </w:drawing>
          </mc:Choice>
          <mc:Fallback>
            <w:pict>
              <v:shape id="_x0000_s1031" type="#_x0000_t202" style="position:absolute;margin-left:497.35000000000002pt;margin-top:10.pt;width:76.549999999999997pt;height:17.300000000000001pt;z-index:-125829375;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1 540 312,00 Kč</w:t>
                      </w:r>
                    </w:p>
                  </w:txbxContent>
                </v:textbox>
                <w10:wrap type="square" anchorx="page"/>
              </v:shape>
            </w:pict>
          </mc:Fallback>
        </mc:AlternateContent>
      </w:r>
      <w:bookmarkStart w:id="263" w:name="bookmark263"/>
      <w:bookmarkEnd w:id="263"/>
      <w:r>
        <w:rPr>
          <w:color w:val="000000"/>
          <w:spacing w:val="0"/>
          <w:w w:val="100"/>
          <w:position w:val="0"/>
          <w:sz w:val="18"/>
          <w:szCs w:val="18"/>
          <w:shd w:val="clear" w:color="auto" w:fill="auto"/>
          <w:lang w:val="cs-CZ" w:eastAsia="cs-CZ" w:bidi="cs-CZ"/>
        </w:rPr>
        <w:t>s dešťovým snímačem</w:t>
      </w:r>
    </w:p>
    <w:p>
      <w:pPr>
        <w:pStyle w:val="Style14"/>
        <w:keepNext w:val="0"/>
        <w:keepLines w:val="0"/>
        <w:widowControl w:val="0"/>
        <w:shd w:val="clear" w:color="auto" w:fill="auto"/>
        <w:bidi w:val="0"/>
        <w:spacing w:before="0" w:after="22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vozidla a výbavy včetně 21% DPH:</w:t>
      </w:r>
    </w:p>
    <w:p>
      <w:pPr>
        <w:pStyle w:val="Style14"/>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29380" behindDoc="0" locked="0" layoutInCell="1" allowOverlap="1">
                <wp:simplePos x="0" y="0"/>
                <wp:positionH relativeFrom="page">
                  <wp:posOffset>6316345</wp:posOffset>
                </wp:positionH>
                <wp:positionV relativeFrom="paragraph">
                  <wp:posOffset>152400</wp:posOffset>
                </wp:positionV>
                <wp:extent cx="987425" cy="1840865"/>
                <wp:wrapSquare wrapText="bothSides"/>
                <wp:docPr id="7" name="Shape 7"/>
                <a:graphic xmlns:a="http://schemas.openxmlformats.org/drawingml/2006/main">
                  <a:graphicData uri="http://schemas.microsoft.com/office/word/2010/wordprocessingShape">
                    <wps:wsp>
                      <wps:cNvSpPr txBox="1"/>
                      <wps:spPr>
                        <a:xfrm>
                          <a:ext cx="987425" cy="1840865"/>
                        </a:xfrm>
                        <a:prstGeom prst="rect"/>
                        <a:noFill/>
                      </wps:spPr>
                      <wps:txbx>
                        <w:txbxContent>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27 500,00 Kč</w:t>
                            </w:r>
                          </w:p>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3 372,00 Kč</w:t>
                            </w:r>
                          </w:p>
                          <w:p>
                            <w:pPr>
                              <w:pStyle w:val="Style25"/>
                              <w:keepNext w:val="0"/>
                              <w:keepLines w:val="0"/>
                              <w:widowControl w:val="0"/>
                              <w:shd w:val="clear" w:color="auto" w:fill="auto"/>
                              <w:bidi w:val="0"/>
                              <w:spacing w:before="0" w:after="20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55 000,00 Kč</w:t>
                            </w:r>
                          </w:p>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49 000,00 Kč</w:t>
                            </w:r>
                          </w:p>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37 000,00 Kč</w:t>
                            </w:r>
                          </w:p>
                          <w:p>
                            <w:pPr>
                              <w:pStyle w:val="Style25"/>
                              <w:keepNext w:val="0"/>
                              <w:keepLines w:val="0"/>
                              <w:widowControl w:val="0"/>
                              <w:shd w:val="clear" w:color="auto" w:fill="auto"/>
                              <w:bidi w:val="0"/>
                              <w:spacing w:before="0" w:after="24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224 000,00 Kč</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-389 472,00 Kč</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1 546 712,00 Kč</w:t>
                            </w:r>
                          </w:p>
                          <w:p>
                            <w:pPr>
                              <w:pStyle w:val="Style2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268 437,61 Kč</w:t>
                            </w:r>
                          </w:p>
                          <w:p>
                            <w:pPr>
                              <w:pStyle w:val="Style14"/>
                              <w:keepNext w:val="0"/>
                              <w:keepLines w:val="0"/>
                              <w:widowControl w:val="0"/>
                              <w:shd w:val="clear" w:color="auto" w:fill="auto"/>
                              <w:bidi w:val="0"/>
                              <w:spacing w:before="0" w:after="22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1 278 274,38 Kč</w:t>
                            </w:r>
                          </w:p>
                        </w:txbxContent>
                      </wps:txbx>
                      <wps:bodyPr lIns="0" tIns="0" rIns="0" bIns="0">
                        <a:noAutoFit/>
                      </wps:bodyPr>
                    </wps:wsp>
                  </a:graphicData>
                </a:graphic>
              </wp:anchor>
            </w:drawing>
          </mc:Choice>
          <mc:Fallback>
            <w:pict>
              <v:shape id="_x0000_s1033" type="#_x0000_t202" style="position:absolute;margin-left:497.35000000000002pt;margin-top:12.pt;width:77.75pt;height:144.95000000000002pt;z-index:-125829373;mso-wrap-distance-left:9.pt;mso-wrap-distance-right:9.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27 500,00 Kč</w:t>
                      </w:r>
                    </w:p>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3 372,00 Kč</w:t>
                      </w:r>
                    </w:p>
                    <w:p>
                      <w:pPr>
                        <w:pStyle w:val="Style25"/>
                        <w:keepNext w:val="0"/>
                        <w:keepLines w:val="0"/>
                        <w:widowControl w:val="0"/>
                        <w:shd w:val="clear" w:color="auto" w:fill="auto"/>
                        <w:bidi w:val="0"/>
                        <w:spacing w:before="0" w:after="20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55 000,00 Kč</w:t>
                      </w:r>
                    </w:p>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49 000,00 Kč</w:t>
                      </w:r>
                    </w:p>
                    <w:p>
                      <w:pPr>
                        <w:pStyle w:val="Style25"/>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lang w:val="cs-CZ" w:eastAsia="cs-CZ" w:bidi="cs-CZ"/>
                        </w:rPr>
                        <w:t>37 000,00 Kč</w:t>
                      </w:r>
                    </w:p>
                    <w:p>
                      <w:pPr>
                        <w:pStyle w:val="Style25"/>
                        <w:keepNext w:val="0"/>
                        <w:keepLines w:val="0"/>
                        <w:widowControl w:val="0"/>
                        <w:shd w:val="clear" w:color="auto" w:fill="auto"/>
                        <w:bidi w:val="0"/>
                        <w:spacing w:before="0" w:after="24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224 000,00 Kč</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-389 472,00 Kč</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1 546 712,00 Kč</w:t>
                      </w:r>
                    </w:p>
                    <w:p>
                      <w:pPr>
                        <w:pStyle w:val="Style25"/>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auto"/>
                          <w:lang w:val="cs-CZ" w:eastAsia="cs-CZ" w:bidi="cs-CZ"/>
                        </w:rPr>
                        <w:t>268 437,61 Kč</w:t>
                      </w:r>
                    </w:p>
                    <w:p>
                      <w:pPr>
                        <w:pStyle w:val="Style14"/>
                        <w:keepNext w:val="0"/>
                        <w:keepLines w:val="0"/>
                        <w:widowControl w:val="0"/>
                        <w:shd w:val="clear" w:color="auto" w:fill="auto"/>
                        <w:bidi w:val="0"/>
                        <w:spacing w:before="0" w:after="22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1 278 274,38 Kč</w:t>
                      </w:r>
                    </w:p>
                  </w:txbxContent>
                </v:textbox>
                <w10:wrap type="square" anchorx="page"/>
              </v:shape>
            </w:pict>
          </mc:Fallback>
        </mc:AlternateContent>
      </w:r>
      <w:r>
        <w:rPr>
          <w:b/>
          <w:bCs/>
          <w:color w:val="000000"/>
          <w:spacing w:val="0"/>
          <w:w w:val="100"/>
          <w:position w:val="0"/>
          <w:sz w:val="20"/>
          <w:szCs w:val="20"/>
          <w:shd w:val="clear" w:color="auto" w:fill="auto"/>
          <w:lang w:val="cs-CZ" w:eastAsia="cs-CZ" w:bidi="cs-CZ"/>
        </w:rPr>
        <w:t>Doplňková výbava na základě dodatečné objednávky zákazníka:</w:t>
      </w:r>
    </w:p>
    <w:p>
      <w:pPr>
        <w:pStyle w:val="Style14"/>
        <w:keepNext w:val="0"/>
        <w:keepLines w:val="0"/>
        <w:widowControl w:val="0"/>
        <w:shd w:val="clear" w:color="auto" w:fill="auto"/>
        <w:bidi w:val="0"/>
        <w:spacing w:before="0" w:after="0" w:line="266" w:lineRule="auto"/>
        <w:ind w:left="0" w:right="0" w:firstLine="0"/>
        <w:jc w:val="left"/>
        <w:rPr>
          <w:sz w:val="20"/>
          <w:szCs w:val="20"/>
        </w:rPr>
      </w:pPr>
      <w:r>
        <w:rPr>
          <w:color w:val="000000"/>
          <w:spacing w:val="0"/>
          <w:w w:val="100"/>
          <w:position w:val="0"/>
          <w:sz w:val="18"/>
          <w:szCs w:val="18"/>
          <w:shd w:val="clear" w:color="auto" w:fill="auto"/>
          <w:lang w:val="cs-CZ" w:eastAsia="cs-CZ" w:bidi="cs-CZ"/>
        </w:rPr>
        <w:t xml:space="preserve">1 </w:t>
      </w:r>
      <w:r>
        <w:rPr>
          <w:b/>
          <w:bCs/>
          <w:color w:val="000000"/>
          <w:spacing w:val="0"/>
          <w:w w:val="100"/>
          <w:position w:val="0"/>
          <w:sz w:val="20"/>
          <w:szCs w:val="20"/>
          <w:shd w:val="clear" w:color="auto" w:fill="auto"/>
          <w:lang w:val="cs-CZ" w:eastAsia="cs-CZ" w:bidi="cs-CZ"/>
        </w:rPr>
        <w:t>Držák navijáku vpředu pod RZ - komplet s elektroinstalací</w:t>
      </w:r>
    </w:p>
    <w:p>
      <w:pPr>
        <w:pStyle w:val="Style14"/>
        <w:keepNext w:val="0"/>
        <w:keepLines w:val="0"/>
        <w:widowControl w:val="0"/>
        <w:shd w:val="clear" w:color="auto" w:fill="auto"/>
        <w:bidi w:val="0"/>
        <w:spacing w:before="0" w:after="0" w:line="266" w:lineRule="auto"/>
        <w:ind w:left="0" w:right="0" w:firstLine="0"/>
        <w:jc w:val="left"/>
        <w:rPr>
          <w:sz w:val="20"/>
          <w:szCs w:val="20"/>
        </w:rPr>
      </w:pPr>
      <w:r>
        <w:rPr>
          <w:color w:val="000000"/>
          <w:spacing w:val="0"/>
          <w:w w:val="100"/>
          <w:position w:val="0"/>
          <w:sz w:val="18"/>
          <w:szCs w:val="18"/>
          <w:shd w:val="clear" w:color="auto" w:fill="auto"/>
          <w:lang w:val="cs-CZ" w:eastAsia="cs-CZ" w:bidi="cs-CZ"/>
        </w:rPr>
        <w:t xml:space="preserve">1 </w:t>
      </w:r>
      <w:r>
        <w:rPr>
          <w:b/>
          <w:bCs/>
          <w:color w:val="000000"/>
          <w:spacing w:val="0"/>
          <w:w w:val="100"/>
          <w:position w:val="0"/>
          <w:sz w:val="20"/>
          <w:szCs w:val="20"/>
          <w:shd w:val="clear" w:color="auto" w:fill="auto"/>
          <w:lang w:val="cs-CZ" w:eastAsia="cs-CZ" w:bidi="cs-CZ"/>
        </w:rPr>
        <w:t>Gumové koberce vpředu a vzadu</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8"/>
          <w:szCs w:val="18"/>
          <w:shd w:val="clear" w:color="auto" w:fill="auto"/>
          <w:lang w:val="cs-CZ" w:eastAsia="cs-CZ" w:bidi="cs-CZ"/>
        </w:rPr>
        <w:t xml:space="preserve">1 </w:t>
      </w:r>
      <w:r>
        <w:rPr>
          <w:b/>
          <w:bCs/>
          <w:color w:val="000000"/>
          <w:spacing w:val="0"/>
          <w:w w:val="100"/>
          <w:position w:val="0"/>
          <w:sz w:val="20"/>
          <w:szCs w:val="20"/>
          <w:shd w:val="clear" w:color="auto" w:fill="auto"/>
          <w:lang w:val="cs-CZ" w:eastAsia="cs-CZ" w:bidi="cs-CZ"/>
        </w:rPr>
        <w:t>Nástavby bočnic o 400 mm + úchytné háčky vně bočnic + nášlap na zadním čele pro vstup na korbu</w:t>
      </w:r>
    </w:p>
    <w:p>
      <w:pPr>
        <w:pStyle w:val="Style14"/>
        <w:keepNext w:val="0"/>
        <w:keepLines w:val="0"/>
        <w:widowControl w:val="0"/>
        <w:shd w:val="clear" w:color="auto" w:fill="auto"/>
        <w:bidi w:val="0"/>
        <w:spacing w:before="0" w:after="0" w:line="266" w:lineRule="auto"/>
        <w:ind w:left="0" w:right="0" w:firstLine="0"/>
        <w:jc w:val="left"/>
        <w:rPr>
          <w:sz w:val="20"/>
          <w:szCs w:val="20"/>
        </w:rPr>
      </w:pPr>
      <w:r>
        <w:rPr>
          <w:color w:val="000000"/>
          <w:spacing w:val="0"/>
          <w:w w:val="100"/>
          <w:position w:val="0"/>
          <w:sz w:val="18"/>
          <w:szCs w:val="18"/>
          <w:shd w:val="clear" w:color="auto" w:fill="auto"/>
          <w:lang w:val="cs-CZ" w:eastAsia="cs-CZ" w:bidi="cs-CZ"/>
        </w:rPr>
        <w:t xml:space="preserve">1 </w:t>
      </w:r>
      <w:r>
        <w:rPr>
          <w:b/>
          <w:bCs/>
          <w:color w:val="000000"/>
          <w:spacing w:val="0"/>
          <w:w w:val="100"/>
          <w:position w:val="0"/>
          <w:sz w:val="20"/>
          <w:szCs w:val="20"/>
          <w:shd w:val="clear" w:color="auto" w:fill="auto"/>
          <w:lang w:val="cs-CZ" w:eastAsia="cs-CZ" w:bidi="cs-CZ"/>
        </w:rPr>
        <w:t>Ochrana motoru a převodovky hliníkovým plechem</w:t>
      </w:r>
    </w:p>
    <w:p>
      <w:pPr>
        <w:pStyle w:val="Style14"/>
        <w:keepNext w:val="0"/>
        <w:keepLines w:val="0"/>
        <w:widowControl w:val="0"/>
        <w:shd w:val="clear" w:color="auto" w:fill="auto"/>
        <w:bidi w:val="0"/>
        <w:spacing w:before="0" w:after="0" w:line="266" w:lineRule="auto"/>
        <w:ind w:left="0" w:right="0" w:firstLine="0"/>
        <w:jc w:val="left"/>
        <w:rPr>
          <w:sz w:val="20"/>
          <w:szCs w:val="20"/>
        </w:rPr>
      </w:pPr>
      <w:r>
        <w:rPr>
          <w:color w:val="000000"/>
          <w:spacing w:val="0"/>
          <w:w w:val="100"/>
          <w:position w:val="0"/>
          <w:sz w:val="18"/>
          <w:szCs w:val="18"/>
          <w:shd w:val="clear" w:color="auto" w:fill="auto"/>
          <w:lang w:val="cs-CZ" w:eastAsia="cs-CZ" w:bidi="cs-CZ"/>
        </w:rPr>
        <w:t xml:space="preserve">1 </w:t>
      </w:r>
      <w:r>
        <w:rPr>
          <w:b/>
          <w:bCs/>
          <w:color w:val="000000"/>
          <w:spacing w:val="0"/>
          <w:w w:val="100"/>
          <w:position w:val="0"/>
          <w:sz w:val="20"/>
          <w:szCs w:val="20"/>
          <w:shd w:val="clear" w:color="auto" w:fill="auto"/>
          <w:lang w:val="cs-CZ" w:eastAsia="cs-CZ" w:bidi="cs-CZ"/>
        </w:rPr>
        <w:t>Oranžová světelná rampa (LED)</w:t>
      </w:r>
    </w:p>
    <w:p>
      <w:pPr>
        <w:pStyle w:val="Style14"/>
        <w:keepNext w:val="0"/>
        <w:keepLines w:val="0"/>
        <w:widowControl w:val="0"/>
        <w:shd w:val="clear" w:color="auto" w:fill="auto"/>
        <w:bidi w:val="0"/>
        <w:spacing w:before="0" w:after="220" w:line="266" w:lineRule="auto"/>
        <w:ind w:left="0" w:right="0" w:firstLine="0"/>
        <w:jc w:val="left"/>
        <w:rPr>
          <w:sz w:val="20"/>
          <w:szCs w:val="20"/>
        </w:rPr>
      </w:pPr>
      <w:r>
        <w:rPr>
          <w:color w:val="000000"/>
          <w:spacing w:val="0"/>
          <w:w w:val="100"/>
          <w:position w:val="0"/>
          <w:sz w:val="18"/>
          <w:szCs w:val="18"/>
          <w:shd w:val="clear" w:color="auto" w:fill="auto"/>
          <w:lang w:val="cs-CZ" w:eastAsia="cs-CZ" w:bidi="cs-CZ"/>
        </w:rPr>
        <w:t xml:space="preserve">1 </w:t>
      </w:r>
      <w:r>
        <w:rPr>
          <w:b/>
          <w:bCs/>
          <w:color w:val="000000"/>
          <w:spacing w:val="0"/>
          <w:w w:val="100"/>
          <w:position w:val="0"/>
          <w:sz w:val="20"/>
          <w:szCs w:val="20"/>
          <w:shd w:val="clear" w:color="auto" w:fill="auto"/>
          <w:lang w:val="cs-CZ" w:eastAsia="cs-CZ" w:bidi="cs-CZ"/>
        </w:rPr>
        <w:t>Třístranný sklápěč (DxŠxV 3500x2140x400mm)</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Cenové zvýhodnění:</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Konečná cena vozidla včetně 21% DPH:</w:t>
      </w:r>
    </w:p>
    <w:p>
      <w:pPr>
        <w:pStyle w:val="Style2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21% DPH:</w:t>
      </w:r>
    </w:p>
    <w:p>
      <w:pPr>
        <w:pStyle w:val="Style14"/>
        <w:keepNext w:val="0"/>
        <w:keepLines w:val="0"/>
        <w:widowControl w:val="0"/>
        <w:shd w:val="clear" w:color="auto" w:fill="auto"/>
        <w:bidi w:val="0"/>
        <w:spacing w:before="0" w:after="22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Konečná cena vozidla bez DPH:</w:t>
      </w:r>
    </w:p>
    <w:p>
      <w:pPr>
        <w:pStyle w:val="Style25"/>
        <w:keepNext w:val="0"/>
        <w:keepLines w:val="0"/>
        <w:widowControl w:val="0"/>
        <w:shd w:val="clear" w:color="auto" w:fill="auto"/>
        <w:bidi w:val="0"/>
        <w:spacing w:before="0" w:after="4080" w:line="269" w:lineRule="auto"/>
        <w:ind w:left="0" w:right="0" w:firstLine="0"/>
        <w:jc w:val="left"/>
      </w:pPr>
      <w:r>
        <w:rPr>
          <w:color w:val="000000"/>
          <w:spacing w:val="0"/>
          <w:w w:val="100"/>
          <w:position w:val="0"/>
          <w:shd w:val="clear" w:color="auto" w:fill="auto"/>
          <w:lang w:val="cs-CZ" w:eastAsia="cs-CZ" w:bidi="cs-CZ"/>
        </w:rPr>
        <w:t>jednotlivých položek uvedeno.</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Sériová výbava vozu Volkswagen Crafter podvozek 35 130kW 8AU 4MOT ST </w:t>
      </w:r>
      <w:r>
        <w:rPr>
          <w:color w:val="000000"/>
          <w:spacing w:val="0"/>
          <w:w w:val="100"/>
          <w:position w:val="0"/>
          <w:sz w:val="19"/>
          <w:szCs w:val="19"/>
          <w:shd w:val="clear" w:color="auto" w:fill="auto"/>
          <w:lang w:val="cs-CZ" w:eastAsia="cs-CZ" w:bidi="cs-CZ"/>
        </w:rPr>
        <w:t>16" kola ocelová, stříbrná:</w:t>
      </w:r>
    </w:p>
    <w:p>
      <w:pPr>
        <w:pStyle w:val="Style25"/>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 xml:space="preserve">- ET60, zatížení 1 200 kg </w:t>
      </w:r>
      <w:r>
        <w:rPr>
          <w:color w:val="000000"/>
          <w:spacing w:val="0"/>
          <w:w w:val="100"/>
          <w:position w:val="0"/>
          <w:shd w:val="clear" w:color="auto" w:fill="auto"/>
          <w:lang w:val="cs-CZ" w:eastAsia="cs-CZ" w:bidi="cs-CZ"/>
        </w:rPr>
        <w:t>2 funkční klíče 2x USB rozhraní (typ C):</w:t>
      </w:r>
    </w:p>
    <w:p>
      <w:pPr>
        <w:pStyle w:val="Style25"/>
        <w:keepNext w:val="0"/>
        <w:keepLines w:val="0"/>
        <w:widowControl w:val="0"/>
        <w:numPr>
          <w:ilvl w:val="0"/>
          <w:numId w:val="25"/>
        </w:numPr>
        <w:shd w:val="clear" w:color="auto" w:fill="auto"/>
        <w:tabs>
          <w:tab w:pos="602" w:val="left"/>
        </w:tabs>
        <w:bidi w:val="0"/>
        <w:spacing w:before="0" w:after="0" w:line="240" w:lineRule="auto"/>
        <w:ind w:left="0" w:right="0" w:firstLine="220"/>
        <w:jc w:val="both"/>
      </w:pPr>
      <w:bookmarkStart w:id="264" w:name="bookmark264"/>
      <w:bookmarkEnd w:id="264"/>
      <w:r>
        <w:rPr>
          <w:color w:val="000000"/>
          <w:spacing w:val="0"/>
          <w:w w:val="100"/>
          <w:position w:val="0"/>
          <w:shd w:val="clear" w:color="auto" w:fill="auto"/>
          <w:lang w:val="cs-CZ" w:eastAsia="cs-CZ" w:bidi="cs-CZ"/>
        </w:rPr>
        <w:t>max. výkon až 45 W</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3-bodový bezpečnostní pás řidiče:</w:t>
      </w:r>
    </w:p>
    <w:p>
      <w:pPr>
        <w:pStyle w:val="Style25"/>
        <w:keepNext w:val="0"/>
        <w:keepLines w:val="0"/>
        <w:widowControl w:val="0"/>
        <w:numPr>
          <w:ilvl w:val="0"/>
          <w:numId w:val="25"/>
        </w:numPr>
        <w:shd w:val="clear" w:color="auto" w:fill="auto"/>
        <w:tabs>
          <w:tab w:pos="602" w:val="left"/>
        </w:tabs>
        <w:bidi w:val="0"/>
        <w:spacing w:before="0" w:after="0" w:line="240" w:lineRule="auto"/>
        <w:ind w:left="0" w:right="0" w:firstLine="220"/>
        <w:jc w:val="left"/>
      </w:pPr>
      <w:bookmarkStart w:id="265" w:name="bookmark265"/>
      <w:bookmarkEnd w:id="265"/>
      <w:r>
        <w:rPr>
          <w:color w:val="000000"/>
          <w:spacing w:val="0"/>
          <w:w w:val="100"/>
          <w:position w:val="0"/>
          <w:shd w:val="clear" w:color="auto" w:fill="auto"/>
          <w:lang w:val="cs-CZ" w:eastAsia="cs-CZ" w:bidi="cs-CZ"/>
        </w:rPr>
        <w:t>výškově nastavitelný</w:t>
      </w:r>
    </w:p>
    <w:p>
      <w:pPr>
        <w:pStyle w:val="Style25"/>
        <w:keepNext w:val="0"/>
        <w:keepLines w:val="0"/>
        <w:widowControl w:val="0"/>
        <w:numPr>
          <w:ilvl w:val="0"/>
          <w:numId w:val="25"/>
        </w:numPr>
        <w:shd w:val="clear" w:color="auto" w:fill="auto"/>
        <w:tabs>
          <w:tab w:pos="602" w:val="left"/>
        </w:tabs>
        <w:bidi w:val="0"/>
        <w:spacing w:before="0" w:after="0" w:line="240" w:lineRule="auto"/>
        <w:ind w:left="0" w:right="0" w:firstLine="220"/>
        <w:jc w:val="left"/>
      </w:pPr>
      <w:bookmarkStart w:id="266" w:name="bookmark266"/>
      <w:bookmarkEnd w:id="266"/>
      <w:r>
        <w:rPr>
          <w:color w:val="000000"/>
          <w:spacing w:val="0"/>
          <w:w w:val="100"/>
          <w:position w:val="0"/>
          <w:shd w:val="clear" w:color="auto" w:fill="auto"/>
          <w:lang w:val="cs-CZ" w:eastAsia="cs-CZ" w:bidi="cs-CZ"/>
        </w:rPr>
        <w:t>s předpínačem</w:t>
      </w:r>
    </w:p>
    <w:p>
      <w:pPr>
        <w:pStyle w:val="Style25"/>
        <w:keepNext w:val="0"/>
        <w:keepLines w:val="0"/>
        <w:widowControl w:val="0"/>
        <w:numPr>
          <w:ilvl w:val="0"/>
          <w:numId w:val="25"/>
        </w:numPr>
        <w:shd w:val="clear" w:color="auto" w:fill="auto"/>
        <w:tabs>
          <w:tab w:pos="602" w:val="left"/>
        </w:tabs>
        <w:bidi w:val="0"/>
        <w:spacing w:before="0" w:after="0" w:line="240" w:lineRule="auto"/>
        <w:ind w:left="0" w:right="0" w:firstLine="220"/>
        <w:jc w:val="left"/>
      </w:pPr>
      <w:bookmarkStart w:id="267" w:name="bookmark267"/>
      <w:bookmarkEnd w:id="267"/>
      <w:r>
        <w:rPr>
          <w:color w:val="000000"/>
          <w:spacing w:val="0"/>
          <w:w w:val="100"/>
          <w:position w:val="0"/>
          <w:shd w:val="clear" w:color="auto" w:fill="auto"/>
          <w:lang w:val="cs-CZ" w:eastAsia="cs-CZ" w:bidi="cs-CZ"/>
        </w:rPr>
        <w:t>bezpečnostní pás spolujezdce není výškově nastavitelný</w:t>
      </w:r>
    </w:p>
    <w:p>
      <w:pPr>
        <w:pStyle w:val="Style25"/>
        <w:keepNext w:val="0"/>
        <w:keepLines w:val="0"/>
        <w:widowControl w:val="0"/>
        <w:shd w:val="clear" w:color="auto" w:fill="auto"/>
        <w:bidi w:val="0"/>
        <w:spacing w:before="0" w:after="220" w:line="240" w:lineRule="auto"/>
        <w:ind w:left="0" w:right="0" w:firstLine="0"/>
        <w:jc w:val="left"/>
        <w:sectPr>
          <w:headerReference w:type="default" r:id="rId7"/>
          <w:headerReference w:type="even" r:id="rId8"/>
          <w:footnotePr>
            <w:pos w:val="pageBottom"/>
            <w:numFmt w:val="decimal"/>
            <w:numRestart w:val="continuous"/>
          </w:footnotePr>
          <w:pgSz w:w="11909" w:h="16838"/>
          <w:pgMar w:top="1113" w:left="1211" w:right="429" w:bottom="1205" w:header="0" w:footer="3" w:gutter="0"/>
          <w:cols w:space="720"/>
          <w:noEndnote/>
          <w:rtlGutter w:val="0"/>
          <w:docGrid w:linePitch="360"/>
        </w:sectPr>
      </w:pPr>
      <w:r>
        <w:rPr>
          <w:color w:val="000000"/>
          <w:spacing w:val="0"/>
          <w:w w:val="100"/>
          <w:position w:val="0"/>
          <w:shd w:val="clear" w:color="auto" w:fill="auto"/>
          <w:lang w:val="cs-CZ" w:eastAsia="cs-CZ" w:bidi="cs-CZ"/>
        </w:rPr>
        <w:t>4 reproduktory</w:t>
      </w:r>
    </w:p>
    <w:p>
      <w:pPr>
        <w:pStyle w:val="Style14"/>
        <w:keepNext w:val="0"/>
        <w:keepLines w:val="0"/>
        <w:widowControl w:val="0"/>
        <w:shd w:val="clear" w:color="auto" w:fill="auto"/>
        <w:bidi w:val="0"/>
        <w:spacing w:before="0" w:after="0" w:line="240" w:lineRule="auto"/>
        <w:ind w:left="8120" w:right="0" w:firstLine="0"/>
        <w:jc w:val="left"/>
      </w:pPr>
      <w:r>
        <w:rPr>
          <w:color w:val="8496B0"/>
          <w:spacing w:val="0"/>
          <w:w w:val="100"/>
          <w:position w:val="0"/>
          <w:shd w:val="clear" w:color="auto" w:fill="auto"/>
          <w:lang w:val="cs-CZ" w:eastAsia="cs-CZ" w:bidi="cs-CZ"/>
        </w:rPr>
        <w:t>Stránka</w:t>
      </w:r>
    </w:p>
    <w:p>
      <w:pPr>
        <w:pStyle w:val="Style14"/>
        <w:keepNext w:val="0"/>
        <w:keepLines w:val="0"/>
        <w:widowControl w:val="0"/>
        <w:shd w:val="clear" w:color="auto" w:fill="auto"/>
        <w:bidi w:val="0"/>
        <w:spacing w:before="0" w:after="0" w:line="254" w:lineRule="auto"/>
        <w:ind w:left="8120" w:right="0" w:firstLine="0"/>
        <w:jc w:val="left"/>
      </w:pPr>
      <w:r>
        <w:rPr>
          <w:color w:val="8496B0"/>
          <w:spacing w:val="0"/>
          <w:w w:val="100"/>
          <w:position w:val="0"/>
          <w:shd w:val="clear" w:color="auto" w:fill="auto"/>
          <w:lang w:val="cs-CZ" w:eastAsia="cs-CZ" w:bidi="cs-CZ"/>
        </w:rPr>
        <w:t>11</w:t>
      </w:r>
    </w:p>
    <w:p>
      <w:pPr>
        <w:pStyle w:val="Style25"/>
        <w:keepNext w:val="0"/>
        <w:keepLines w:val="0"/>
        <w:widowControl w:val="0"/>
        <w:shd w:val="clear" w:color="auto" w:fill="auto"/>
        <w:bidi w:val="0"/>
        <w:spacing w:before="0" w:after="120" w:line="254" w:lineRule="auto"/>
        <w:ind w:left="0" w:right="0" w:firstLine="0"/>
        <w:jc w:val="left"/>
      </w:pPr>
      <w:r>
        <w:rPr>
          <w:color w:val="000000"/>
          <w:spacing w:val="0"/>
          <w:w w:val="100"/>
          <w:position w:val="0"/>
          <w:shd w:val="clear" w:color="auto" w:fill="auto"/>
          <w:lang w:val="cs-CZ" w:eastAsia="cs-CZ" w:bidi="cs-CZ"/>
        </w:rPr>
        <w:t>ABS, ESP, ASR, EDS, EBV</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Airbag spolujezdce s možností deaktivace</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Airbag řidiče</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Asistent rozpoznání únavy</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Automatický spínač stěračů čelního skla:</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68" w:name="bookmark268"/>
      <w:bookmarkEnd w:id="268"/>
      <w:r>
        <w:rPr>
          <w:color w:val="000000"/>
          <w:spacing w:val="0"/>
          <w:w w:val="100"/>
          <w:position w:val="0"/>
          <w:shd w:val="clear" w:color="auto" w:fill="auto"/>
          <w:lang w:val="cs-CZ" w:eastAsia="cs-CZ" w:bidi="cs-CZ"/>
        </w:rPr>
        <w:t>dešťový a světelný snímač</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69" w:name="bookmark269"/>
      <w:bookmarkEnd w:id="269"/>
      <w:r>
        <w:rPr>
          <w:color w:val="000000"/>
          <w:spacing w:val="0"/>
          <w:w w:val="100"/>
          <w:position w:val="0"/>
          <w:shd w:val="clear" w:color="auto" w:fill="auto"/>
          <w:lang w:val="cs-CZ" w:eastAsia="cs-CZ" w:bidi="cs-CZ"/>
        </w:rPr>
        <w:t>automatické nastavení cyklovače stěračů</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Automatický spínač světlometů</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Boční poziční světla</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Digital Cockpit</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Dvě 12V elektrické zásuvky vpředu eCall Emergency system</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Elektrické ovládání oken řidiče a spolujezdce</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Elektronická ruční brzda</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Emisní norma EURO 6d-Temp-EVAP-ISC</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Emisní norma EURO 6d-Temp-EVAP-ISC-FCM:</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70" w:name="bookmark270"/>
      <w:bookmarkEnd w:id="270"/>
      <w:r>
        <w:rPr>
          <w:color w:val="000000"/>
          <w:spacing w:val="0"/>
          <w:w w:val="100"/>
          <w:position w:val="0"/>
          <w:shd w:val="clear" w:color="auto" w:fill="auto"/>
          <w:lang w:val="cs-CZ" w:eastAsia="cs-CZ" w:bidi="cs-CZ"/>
        </w:rPr>
        <w:t>vozy s registrací N1</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71" w:name="bookmark271"/>
      <w:bookmarkEnd w:id="271"/>
      <w:r>
        <w:rPr>
          <w:color w:val="000000"/>
          <w:spacing w:val="0"/>
          <w:w w:val="100"/>
          <w:position w:val="0"/>
          <w:shd w:val="clear" w:color="auto" w:fill="auto"/>
          <w:lang w:val="cs-CZ" w:eastAsia="cs-CZ" w:bidi="cs-CZ"/>
        </w:rPr>
        <w:t>měření emisí dle cyklu WLTP je prováděno u celého vozu</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Front Assist:</w:t>
      </w:r>
    </w:p>
    <w:p>
      <w:pPr>
        <w:pStyle w:val="Style25"/>
        <w:keepNext w:val="0"/>
        <w:keepLines w:val="0"/>
        <w:widowControl w:val="0"/>
        <w:numPr>
          <w:ilvl w:val="0"/>
          <w:numId w:val="25"/>
        </w:numPr>
        <w:shd w:val="clear" w:color="auto" w:fill="auto"/>
        <w:tabs>
          <w:tab w:pos="479" w:val="left"/>
        </w:tabs>
        <w:bidi w:val="0"/>
        <w:spacing w:before="0" w:after="120" w:line="240" w:lineRule="auto"/>
        <w:ind w:left="0" w:right="0" w:firstLine="220"/>
        <w:jc w:val="left"/>
      </w:pPr>
      <w:bookmarkStart w:id="272" w:name="bookmark272"/>
      <w:bookmarkEnd w:id="272"/>
      <w:r>
        <w:rPr>
          <w:color w:val="000000"/>
          <w:spacing w:val="0"/>
          <w:w w:val="100"/>
          <w:position w:val="0"/>
          <w:shd w:val="clear" w:color="auto" w:fill="auto"/>
          <w:lang w:val="cs-CZ" w:eastAsia="cs-CZ" w:bidi="cs-CZ"/>
        </w:rPr>
        <w:t>bezpečnostní asistenční systém hlídající okolní vozidla, chodce a cyklisty Funkce omezení rychlosti</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Gumová podlaha v kabině řidiče</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Halogenové světlomety (dělené)</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Imobilizér</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Keyless start: - centrální zamykání</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73" w:name="bookmark273"/>
      <w:bookmarkEnd w:id="273"/>
      <w:r>
        <w:rPr>
          <w:color w:val="000000"/>
          <w:spacing w:val="0"/>
          <w:w w:val="100"/>
          <w:position w:val="0"/>
          <w:shd w:val="clear" w:color="auto" w:fill="auto"/>
          <w:lang w:val="cs-CZ" w:eastAsia="cs-CZ" w:bidi="cs-CZ"/>
        </w:rPr>
        <w:t>bezklíčkové zapalování</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Klimatizace "Climatic":</w:t>
      </w:r>
    </w:p>
    <w:p>
      <w:pPr>
        <w:pStyle w:val="Style25"/>
        <w:keepNext w:val="0"/>
        <w:keepLines w:val="0"/>
        <w:widowControl w:val="0"/>
        <w:numPr>
          <w:ilvl w:val="0"/>
          <w:numId w:val="25"/>
        </w:numPr>
        <w:shd w:val="clear" w:color="auto" w:fill="auto"/>
        <w:tabs>
          <w:tab w:pos="479" w:val="left"/>
        </w:tabs>
        <w:bidi w:val="0"/>
        <w:spacing w:before="0" w:after="120" w:line="276" w:lineRule="auto"/>
        <w:ind w:left="0" w:right="0" w:firstLine="220"/>
        <w:jc w:val="left"/>
      </w:pPr>
      <w:bookmarkStart w:id="274" w:name="bookmark274"/>
      <w:bookmarkEnd w:id="274"/>
      <w:r>
        <w:rPr>
          <w:color w:val="000000"/>
          <w:spacing w:val="0"/>
          <w:w w:val="100"/>
          <w:position w:val="0"/>
          <w:shd w:val="clear" w:color="auto" w:fill="auto"/>
          <w:lang w:val="cs-CZ" w:eastAsia="cs-CZ" w:bidi="cs-CZ"/>
        </w:rPr>
        <w:t>manuální regulace</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Koncový příčný nosník dlouhý:</w:t>
      </w:r>
    </w:p>
    <w:p>
      <w:pPr>
        <w:pStyle w:val="Style25"/>
        <w:keepNext w:val="0"/>
        <w:keepLines w:val="0"/>
        <w:widowControl w:val="0"/>
        <w:numPr>
          <w:ilvl w:val="0"/>
          <w:numId w:val="25"/>
        </w:numPr>
        <w:shd w:val="clear" w:color="auto" w:fill="auto"/>
        <w:tabs>
          <w:tab w:pos="479" w:val="left"/>
        </w:tabs>
        <w:bidi w:val="0"/>
        <w:spacing w:before="0" w:after="160" w:line="240" w:lineRule="auto"/>
        <w:ind w:left="0" w:right="0" w:firstLine="220"/>
        <w:jc w:val="left"/>
      </w:pPr>
      <w:bookmarkStart w:id="275" w:name="bookmark275"/>
      <w:bookmarkEnd w:id="275"/>
      <w:r>
        <w:rPr>
          <w:color w:val="000000"/>
          <w:spacing w:val="0"/>
          <w:w w:val="100"/>
          <w:position w:val="0"/>
          <w:shd w:val="clear" w:color="auto" w:fill="auto"/>
          <w:lang w:val="cs-CZ" w:eastAsia="cs-CZ" w:bidi="cs-CZ"/>
        </w:rPr>
        <w:t>délka 1899 mm, výška 258 mm,</w:t>
      </w:r>
    </w:p>
    <w:p>
      <w:pPr>
        <w:pStyle w:val="Style25"/>
        <w:keepNext w:val="0"/>
        <w:keepLines w:val="0"/>
        <w:widowControl w:val="0"/>
        <w:shd w:val="clear" w:color="auto" w:fill="auto"/>
        <w:bidi w:val="0"/>
        <w:spacing w:before="0" w:after="160" w:line="276" w:lineRule="auto"/>
        <w:ind w:left="0" w:right="0" w:firstLine="0"/>
        <w:jc w:val="left"/>
      </w:pPr>
      <w:r>
        <w:rPr>
          <w:color w:val="000000"/>
          <w:spacing w:val="0"/>
          <w:w w:val="100"/>
          <w:position w:val="0"/>
          <w:shd w:val="clear" w:color="auto" w:fill="auto"/>
          <w:lang w:val="cs-CZ" w:eastAsia="cs-CZ" w:bidi="cs-CZ"/>
        </w:rPr>
        <w:t>Kontrola tlaku vzduchu v pneumatikách Kontrola zapnutí bezpečnostního pásu:</w:t>
      </w:r>
    </w:p>
    <w:p>
      <w:pPr>
        <w:pStyle w:val="Style25"/>
        <w:keepNext w:val="0"/>
        <w:keepLines w:val="0"/>
        <w:widowControl w:val="0"/>
        <w:numPr>
          <w:ilvl w:val="0"/>
          <w:numId w:val="25"/>
        </w:numPr>
        <w:shd w:val="clear" w:color="auto" w:fill="auto"/>
        <w:tabs>
          <w:tab w:pos="479" w:val="left"/>
        </w:tabs>
        <w:bidi w:val="0"/>
        <w:spacing w:before="0" w:after="0" w:line="276" w:lineRule="auto"/>
        <w:ind w:left="0" w:right="0" w:firstLine="220"/>
        <w:jc w:val="left"/>
      </w:pPr>
      <w:bookmarkStart w:id="276" w:name="bookmark276"/>
      <w:bookmarkEnd w:id="276"/>
      <w:r>
        <w:rPr>
          <w:color w:val="000000"/>
          <w:spacing w:val="0"/>
          <w:w w:val="100"/>
          <w:position w:val="0"/>
          <w:shd w:val="clear" w:color="auto" w:fill="auto"/>
          <w:lang w:val="cs-CZ" w:eastAsia="cs-CZ" w:bidi="cs-CZ"/>
        </w:rPr>
        <w:t>u sedadla řidiče i spolujezdce</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Kryt spodku vozidla</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Lane Assist:</w:t>
      </w:r>
    </w:p>
    <w:p>
      <w:pPr>
        <w:pStyle w:val="Style25"/>
        <w:keepNext w:val="0"/>
        <w:keepLines w:val="0"/>
        <w:widowControl w:val="0"/>
        <w:numPr>
          <w:ilvl w:val="0"/>
          <w:numId w:val="25"/>
        </w:numPr>
        <w:shd w:val="clear" w:color="auto" w:fill="auto"/>
        <w:tabs>
          <w:tab w:pos="479" w:val="left"/>
        </w:tabs>
        <w:bidi w:val="0"/>
        <w:spacing w:before="0" w:after="120" w:line="240" w:lineRule="auto"/>
        <w:ind w:left="0" w:right="0" w:firstLine="220"/>
        <w:jc w:val="left"/>
      </w:pPr>
      <w:bookmarkStart w:id="277" w:name="bookmark277"/>
      <w:bookmarkEnd w:id="277"/>
      <w:r>
        <w:rPr>
          <w:color w:val="000000"/>
          <w:spacing w:val="0"/>
          <w:w w:val="100"/>
          <w:position w:val="0"/>
          <w:shd w:val="clear" w:color="auto" w:fill="auto"/>
          <w:lang w:val="cs-CZ" w:eastAsia="cs-CZ" w:bidi="cs-CZ"/>
        </w:rPr>
        <w:t>systém varování při opuštění jízdního pruhu Multifunkční volant s pádly (tiptronic)</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Multikolizní brzda</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Mřížka chladiče: - černá nelakovaná - s jednou chromovanou lištou</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Nekompletní vozidlo - k dostavbě:</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78" w:name="bookmark278"/>
      <w:bookmarkEnd w:id="278"/>
      <w:r>
        <w:rPr>
          <w:color w:val="000000"/>
          <w:spacing w:val="0"/>
          <w:w w:val="100"/>
          <w:position w:val="0"/>
          <w:shd w:val="clear" w:color="auto" w:fill="auto"/>
          <w:lang w:val="cs-CZ" w:eastAsia="cs-CZ" w:bidi="cs-CZ"/>
        </w:rPr>
        <w:t>nekompletní registrace N1 nebo N2</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Nekuřácké provedení - bez popelníku a zapalovače</w:t>
      </w:r>
    </w:p>
    <w:p>
      <w:pPr>
        <w:pStyle w:val="Style25"/>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Odkládací přihrádka pod stropem kabiny: - se dvěma 1-DIN sloty a čtecí lampičkou</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ke snížení hluku Premium:</w:t>
      </w:r>
    </w:p>
    <w:p>
      <w:pPr>
        <w:pStyle w:val="Style25"/>
        <w:keepNext w:val="0"/>
        <w:keepLines w:val="0"/>
        <w:widowControl w:val="0"/>
        <w:numPr>
          <w:ilvl w:val="0"/>
          <w:numId w:val="25"/>
        </w:numPr>
        <w:shd w:val="clear" w:color="auto" w:fill="auto"/>
        <w:tabs>
          <w:tab w:pos="479" w:val="left"/>
        </w:tabs>
        <w:bidi w:val="0"/>
        <w:spacing w:before="0" w:after="0" w:line="240" w:lineRule="auto"/>
        <w:ind w:left="0" w:right="0" w:firstLine="220"/>
        <w:jc w:val="left"/>
      </w:pPr>
      <w:bookmarkStart w:id="279" w:name="bookmark279"/>
      <w:bookmarkEnd w:id="279"/>
      <w:r>
        <w:rPr>
          <w:color w:val="000000"/>
          <w:spacing w:val="0"/>
          <w:w w:val="100"/>
          <w:position w:val="0"/>
          <w:shd w:val="clear" w:color="auto" w:fill="auto"/>
          <w:lang w:val="cs-CZ" w:eastAsia="cs-CZ" w:bidi="cs-CZ"/>
        </w:rPr>
        <w:t>opatření ke snížení hluku v interiéru</w:t>
      </w:r>
    </w:p>
    <w:p>
      <w:pPr>
        <w:pStyle w:val="Style25"/>
        <w:keepNext w:val="0"/>
        <w:keepLines w:val="0"/>
        <w:widowControl w:val="0"/>
        <w:shd w:val="clear" w:color="auto" w:fill="auto"/>
        <w:bidi w:val="0"/>
        <w:spacing w:before="0" w:after="120" w:line="276" w:lineRule="auto"/>
        <w:ind w:left="0" w:right="0" w:firstLine="0"/>
        <w:jc w:val="left"/>
        <w:sectPr>
          <w:footnotePr>
            <w:pos w:val="pageBottom"/>
            <w:numFmt w:val="decimal"/>
            <w:numRestart w:val="continuous"/>
          </w:footnotePr>
          <w:pgSz w:w="11909" w:h="16838"/>
          <w:pgMar w:top="643" w:left="1345" w:right="296" w:bottom="643" w:header="0" w:footer="3" w:gutter="0"/>
          <w:cols w:space="720"/>
          <w:noEndnote/>
          <w:rtlGutter w:val="0"/>
          <w:docGrid w:linePitch="360"/>
        </w:sectPr>
      </w:pPr>
      <w:r>
        <w:rPr>
          <w:color w:val="000000"/>
          <w:spacing w:val="0"/>
          <w:w w:val="100"/>
          <w:position w:val="0"/>
          <w:shd w:val="clear" w:color="auto" w:fill="auto"/>
          <w:lang w:val="cs-CZ" w:eastAsia="cs-CZ" w:bidi="cs-CZ"/>
        </w:rPr>
        <w:t>Otevřená odkládací přihrádka</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Panel přístrojů: - ukazatel rychlosti</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80" w:name="bookmark280"/>
      <w:bookmarkEnd w:id="280"/>
      <w:r>
        <w:rPr>
          <w:color w:val="000000"/>
          <w:spacing w:val="0"/>
          <w:w w:val="100"/>
          <w:position w:val="0"/>
          <w:shd w:val="clear" w:color="auto" w:fill="auto"/>
          <w:lang w:val="cs-CZ" w:eastAsia="cs-CZ" w:bidi="cs-CZ"/>
        </w:rPr>
        <w:t>ukazatel ujeté vzdálenosti</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81" w:name="bookmark281"/>
      <w:bookmarkEnd w:id="281"/>
      <w:r>
        <w:rPr>
          <w:color w:val="000000"/>
          <w:spacing w:val="0"/>
          <w:w w:val="100"/>
          <w:position w:val="0"/>
          <w:shd w:val="clear" w:color="auto" w:fill="auto"/>
          <w:lang w:val="cs-CZ" w:eastAsia="cs-CZ" w:bidi="cs-CZ"/>
        </w:rPr>
        <w:t>otáčkoměr</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82" w:name="bookmark282"/>
      <w:bookmarkEnd w:id="282"/>
      <w:r>
        <w:rPr>
          <w:color w:val="000000"/>
          <w:spacing w:val="0"/>
          <w:w w:val="100"/>
          <w:position w:val="0"/>
          <w:shd w:val="clear" w:color="auto" w:fill="auto"/>
          <w:lang w:val="cs-CZ" w:eastAsia="cs-CZ" w:bidi="cs-CZ"/>
        </w:rPr>
        <w:t>ukazatel paliva</w:t>
      </w:r>
    </w:p>
    <w:p>
      <w:pPr>
        <w:pStyle w:val="Style25"/>
        <w:keepNext w:val="0"/>
        <w:keepLines w:val="0"/>
        <w:widowControl w:val="0"/>
        <w:numPr>
          <w:ilvl w:val="0"/>
          <w:numId w:val="25"/>
        </w:numPr>
        <w:shd w:val="clear" w:color="auto" w:fill="auto"/>
        <w:tabs>
          <w:tab w:pos="478" w:val="left"/>
        </w:tabs>
        <w:bidi w:val="0"/>
        <w:spacing w:before="0" w:after="60" w:line="240" w:lineRule="auto"/>
        <w:ind w:left="0" w:right="0" w:firstLine="220"/>
        <w:jc w:val="left"/>
      </w:pPr>
      <w:bookmarkStart w:id="283" w:name="bookmark283"/>
      <w:bookmarkEnd w:id="283"/>
      <w:r>
        <w:rPr>
          <w:color w:val="000000"/>
          <w:spacing w:val="0"/>
          <w:w w:val="100"/>
          <w:position w:val="0"/>
          <w:shd w:val="clear" w:color="auto" w:fill="auto"/>
          <w:lang w:val="cs-CZ" w:eastAsia="cs-CZ" w:bidi="cs-CZ"/>
        </w:rPr>
        <w:t>hodiny</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Parkpilot vpředu a vzadu:</w:t>
      </w:r>
    </w:p>
    <w:p>
      <w:pPr>
        <w:pStyle w:val="Style25"/>
        <w:keepNext w:val="0"/>
        <w:keepLines w:val="0"/>
        <w:widowControl w:val="0"/>
        <w:numPr>
          <w:ilvl w:val="0"/>
          <w:numId w:val="25"/>
        </w:numPr>
        <w:shd w:val="clear" w:color="auto" w:fill="auto"/>
        <w:tabs>
          <w:tab w:pos="478" w:val="left"/>
        </w:tabs>
        <w:bidi w:val="0"/>
        <w:spacing w:before="0" w:after="60" w:line="240" w:lineRule="auto"/>
        <w:ind w:left="0" w:right="0" w:firstLine="220"/>
        <w:jc w:val="left"/>
      </w:pPr>
      <w:bookmarkStart w:id="284" w:name="bookmark284"/>
      <w:bookmarkEnd w:id="284"/>
      <w:r>
        <w:rPr>
          <w:color w:val="000000"/>
          <w:spacing w:val="0"/>
          <w:w w:val="100"/>
          <w:position w:val="0"/>
          <w:shd w:val="clear" w:color="auto" w:fill="auto"/>
          <w:lang w:val="cs-CZ" w:eastAsia="cs-CZ" w:bidi="cs-CZ"/>
        </w:rPr>
        <w:t>bez aktivní ochrany boků vozidla</w:t>
      </w:r>
    </w:p>
    <w:p>
      <w:pPr>
        <w:pStyle w:val="Style25"/>
        <w:keepNext w:val="0"/>
        <w:keepLines w:val="0"/>
        <w:widowControl w:val="0"/>
        <w:shd w:val="clear" w:color="auto" w:fill="auto"/>
        <w:bidi w:val="0"/>
        <w:spacing w:before="0" w:after="120" w:line="324" w:lineRule="auto"/>
        <w:ind w:left="0" w:right="0" w:firstLine="0"/>
        <w:jc w:val="left"/>
      </w:pPr>
      <w:r>
        <w:rPr>
          <w:color w:val="000000"/>
          <w:spacing w:val="0"/>
          <w:w w:val="100"/>
          <w:position w:val="0"/>
          <w:shd w:val="clear" w:color="auto" w:fill="auto"/>
          <w:lang w:val="cs-CZ" w:eastAsia="cs-CZ" w:bidi="cs-CZ"/>
        </w:rPr>
        <w:t>Plnohodnotné ocelové rezervní kolo: - nářadí a zvedák s nosností do 3,5t Pneumatiky 235/65 R16 C115/113 R:</w:t>
      </w:r>
    </w:p>
    <w:p>
      <w:pPr>
        <w:pStyle w:val="Style25"/>
        <w:keepNext w:val="0"/>
        <w:keepLines w:val="0"/>
        <w:widowControl w:val="0"/>
        <w:numPr>
          <w:ilvl w:val="0"/>
          <w:numId w:val="25"/>
        </w:numPr>
        <w:shd w:val="clear" w:color="auto" w:fill="auto"/>
        <w:tabs>
          <w:tab w:pos="478" w:val="left"/>
        </w:tabs>
        <w:bidi w:val="0"/>
        <w:spacing w:before="0" w:after="60" w:line="324" w:lineRule="auto"/>
        <w:ind w:left="0" w:right="0" w:firstLine="220"/>
        <w:jc w:val="left"/>
      </w:pPr>
      <w:bookmarkStart w:id="285" w:name="bookmark285"/>
      <w:bookmarkEnd w:id="285"/>
      <w:r>
        <w:rPr>
          <w:color w:val="000000"/>
          <w:spacing w:val="0"/>
          <w:w w:val="100"/>
          <w:position w:val="0"/>
          <w:shd w:val="clear" w:color="auto" w:fill="auto"/>
          <w:lang w:val="cs-CZ" w:eastAsia="cs-CZ" w:bidi="cs-CZ"/>
        </w:rPr>
        <w:t>se sníženým valivým odporem Prodloužená záruka 2+3/200 000 km zdarma:</w:t>
      </w:r>
    </w:p>
    <w:p>
      <w:pPr>
        <w:pStyle w:val="Style25"/>
        <w:keepNext w:val="0"/>
        <w:keepLines w:val="0"/>
        <w:widowControl w:val="0"/>
        <w:shd w:val="clear" w:color="auto" w:fill="auto"/>
        <w:bidi w:val="0"/>
        <w:spacing w:before="0" w:after="0" w:line="322" w:lineRule="auto"/>
        <w:ind w:left="0" w:right="0" w:firstLine="220"/>
        <w:jc w:val="left"/>
      </w:pPr>
      <w:r>
        <w:rPr>
          <w:color w:val="000000"/>
          <w:spacing w:val="0"/>
          <w:w w:val="100"/>
          <w:position w:val="0"/>
          <w:sz w:val="18"/>
          <w:szCs w:val="18"/>
          <w:shd w:val="clear" w:color="auto" w:fill="auto"/>
          <w:lang w:val="cs-CZ" w:eastAsia="cs-CZ" w:bidi="cs-CZ"/>
        </w:rPr>
        <w:t>-</w:t>
      </w:r>
      <w:r>
        <w:rPr>
          <w:color w:val="000000"/>
          <w:spacing w:val="0"/>
          <w:w w:val="100"/>
          <w:position w:val="0"/>
          <w:shd w:val="clear" w:color="auto" w:fill="auto"/>
          <w:lang w:val="cs-CZ" w:eastAsia="cs-CZ" w:bidi="cs-CZ"/>
        </w:rPr>
        <w:t>2 + 3 roky / 200 000 km</w:t>
      </w:r>
    </w:p>
    <w:p>
      <w:pPr>
        <w:pStyle w:val="Style25"/>
        <w:keepNext w:val="0"/>
        <w:keepLines w:val="0"/>
        <w:widowControl w:val="0"/>
        <w:numPr>
          <w:ilvl w:val="0"/>
          <w:numId w:val="25"/>
        </w:numPr>
        <w:shd w:val="clear" w:color="auto" w:fill="auto"/>
        <w:tabs>
          <w:tab w:pos="478" w:val="left"/>
        </w:tabs>
        <w:bidi w:val="0"/>
        <w:spacing w:before="0" w:after="0" w:line="322" w:lineRule="auto"/>
        <w:ind w:left="0" w:right="0" w:firstLine="220"/>
        <w:jc w:val="left"/>
      </w:pPr>
      <w:bookmarkStart w:id="286" w:name="bookmark286"/>
      <w:bookmarkEnd w:id="286"/>
      <w:r>
        <w:rPr>
          <w:color w:val="000000"/>
          <w:spacing w:val="0"/>
          <w:w w:val="100"/>
          <w:position w:val="0"/>
          <w:shd w:val="clear" w:color="auto" w:fill="auto"/>
          <w:lang w:val="cs-CZ" w:eastAsia="cs-CZ" w:bidi="cs-CZ"/>
        </w:rPr>
        <w:t>platí co nastane dříve</w:t>
      </w:r>
    </w:p>
    <w:p>
      <w:pPr>
        <w:pStyle w:val="Style25"/>
        <w:keepNext w:val="0"/>
        <w:keepLines w:val="0"/>
        <w:widowControl w:val="0"/>
        <w:numPr>
          <w:ilvl w:val="0"/>
          <w:numId w:val="25"/>
        </w:numPr>
        <w:shd w:val="clear" w:color="auto" w:fill="auto"/>
        <w:tabs>
          <w:tab w:pos="478" w:val="left"/>
        </w:tabs>
        <w:bidi w:val="0"/>
        <w:spacing w:before="0" w:after="0" w:line="322" w:lineRule="auto"/>
        <w:ind w:left="0" w:right="0" w:firstLine="220"/>
        <w:jc w:val="left"/>
      </w:pPr>
      <w:bookmarkStart w:id="287" w:name="bookmark287"/>
      <w:bookmarkEnd w:id="287"/>
      <w:r>
        <w:rPr>
          <w:color w:val="000000"/>
          <w:spacing w:val="0"/>
          <w:w w:val="100"/>
          <w:position w:val="0"/>
          <w:shd w:val="clear" w:color="auto" w:fill="auto"/>
          <w:lang w:val="cs-CZ" w:eastAsia="cs-CZ" w:bidi="cs-CZ"/>
        </w:rPr>
        <w:t>záruka se vztahuje na vozidlo ve stavu, ve kterém opouští výrobní závod</w:t>
      </w:r>
    </w:p>
    <w:p>
      <w:pPr>
        <w:pStyle w:val="Style25"/>
        <w:keepNext w:val="0"/>
        <w:keepLines w:val="0"/>
        <w:widowControl w:val="0"/>
        <w:numPr>
          <w:ilvl w:val="0"/>
          <w:numId w:val="25"/>
        </w:numPr>
        <w:shd w:val="clear" w:color="auto" w:fill="auto"/>
        <w:tabs>
          <w:tab w:pos="478" w:val="left"/>
        </w:tabs>
        <w:bidi w:val="0"/>
        <w:spacing w:before="0" w:after="0" w:line="322" w:lineRule="auto"/>
        <w:ind w:left="220" w:right="0" w:firstLine="0"/>
        <w:jc w:val="left"/>
      </w:pPr>
      <w:bookmarkStart w:id="288" w:name="bookmark288"/>
      <w:bookmarkEnd w:id="288"/>
      <w:r>
        <w:rPr>
          <w:color w:val="000000"/>
          <w:spacing w:val="0"/>
          <w:w w:val="100"/>
          <w:position w:val="0"/>
          <w:shd w:val="clear" w:color="auto" w:fill="auto"/>
          <w:lang w:val="cs-CZ" w:eastAsia="cs-CZ" w:bidi="cs-CZ"/>
        </w:rPr>
        <w:t xml:space="preserve">nevztahuje se na součásti vozu, které byly na vozidlo namontovány nebo umístěny dodatečně (úpravy, příslušenství) </w:t>
      </w:r>
      <w:r>
        <w:rPr>
          <w:color w:val="000000"/>
          <w:spacing w:val="0"/>
          <w:w w:val="100"/>
          <w:position w:val="0"/>
          <w:sz w:val="18"/>
          <w:szCs w:val="18"/>
          <w:shd w:val="clear" w:color="auto" w:fill="auto"/>
          <w:lang w:val="cs-CZ" w:eastAsia="cs-CZ" w:bidi="cs-CZ"/>
        </w:rPr>
        <w:t>-</w:t>
      </w:r>
      <w:r>
        <w:rPr>
          <w:color w:val="000000"/>
          <w:spacing w:val="0"/>
          <w:w w:val="100"/>
          <w:position w:val="0"/>
          <w:shd w:val="clear" w:color="auto" w:fill="auto"/>
          <w:lang w:val="cs-CZ" w:eastAsia="cs-CZ" w:bidi="cs-CZ"/>
        </w:rPr>
        <w:t>v prvních 2 letech platí záruka bez omezení počtu km, ve 3.-5. roce s omezením max. 200 000 km, podle toho, co</w:t>
      </w:r>
    </w:p>
    <w:p>
      <w:pPr>
        <w:pStyle w:val="Style25"/>
        <w:keepNext w:val="0"/>
        <w:keepLines w:val="0"/>
        <w:widowControl w:val="0"/>
        <w:shd w:val="clear" w:color="auto" w:fill="auto"/>
        <w:bidi w:val="0"/>
        <w:spacing w:before="0" w:after="60" w:line="322" w:lineRule="auto"/>
        <w:ind w:left="0" w:right="0" w:firstLine="340"/>
        <w:jc w:val="left"/>
      </w:pPr>
      <w:r>
        <w:rPr>
          <w:color w:val="000000"/>
          <w:spacing w:val="0"/>
          <w:w w:val="100"/>
          <w:position w:val="0"/>
          <w:shd w:val="clear" w:color="auto" w:fill="auto"/>
          <w:lang w:val="cs-CZ" w:eastAsia="cs-CZ" w:bidi="cs-CZ"/>
        </w:rPr>
        <w:t>nastane dříve</w:t>
      </w:r>
    </w:p>
    <w:p>
      <w:pPr>
        <w:pStyle w:val="Style25"/>
        <w:keepNext w:val="0"/>
        <w:keepLines w:val="0"/>
        <w:widowControl w:val="0"/>
        <w:shd w:val="clear" w:color="auto" w:fill="auto"/>
        <w:bidi w:val="0"/>
        <w:spacing w:before="0" w:after="60" w:line="324" w:lineRule="auto"/>
        <w:ind w:left="0" w:right="0" w:firstLine="0"/>
        <w:jc w:val="left"/>
      </w:pPr>
      <w:r>
        <w:rPr>
          <w:color w:val="000000"/>
          <w:spacing w:val="0"/>
          <w:w w:val="100"/>
          <w:position w:val="0"/>
          <w:shd w:val="clear" w:color="auto" w:fill="auto"/>
          <w:lang w:val="cs-CZ" w:eastAsia="cs-CZ" w:bidi="cs-CZ"/>
        </w:rPr>
        <w:t>Přední náprava maximální zatížení 1800 kg</w:t>
      </w:r>
    </w:p>
    <w:p>
      <w:pPr>
        <w:pStyle w:val="Style25"/>
        <w:keepNext w:val="0"/>
        <w:keepLines w:val="0"/>
        <w:widowControl w:val="0"/>
        <w:shd w:val="clear" w:color="auto" w:fill="auto"/>
        <w:bidi w:val="0"/>
        <w:spacing w:before="0" w:after="60" w:line="324" w:lineRule="auto"/>
        <w:ind w:left="0" w:right="0" w:firstLine="0"/>
        <w:jc w:val="left"/>
      </w:pPr>
      <w:r>
        <w:rPr>
          <w:color w:val="000000"/>
          <w:spacing w:val="0"/>
          <w:w w:val="100"/>
          <w:position w:val="0"/>
          <w:shd w:val="clear" w:color="auto" w:fill="auto"/>
          <w:lang w:val="cs-CZ" w:eastAsia="cs-CZ" w:bidi="cs-CZ"/>
        </w:rPr>
        <w:t>Přední nárazník vozu šedý:</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89" w:name="bookmark289"/>
      <w:bookmarkEnd w:id="289"/>
      <w:r>
        <w:rPr>
          <w:color w:val="000000"/>
          <w:spacing w:val="0"/>
          <w:w w:val="100"/>
          <w:position w:val="0"/>
          <w:shd w:val="clear" w:color="auto" w:fill="auto"/>
          <w:lang w:val="cs-CZ" w:eastAsia="cs-CZ" w:bidi="cs-CZ"/>
        </w:rPr>
        <w:t>bez lakované lišty</w:t>
      </w:r>
    </w:p>
    <w:p>
      <w:pPr>
        <w:pStyle w:val="Style25"/>
        <w:keepNext w:val="0"/>
        <w:keepLines w:val="0"/>
        <w:widowControl w:val="0"/>
        <w:numPr>
          <w:ilvl w:val="0"/>
          <w:numId w:val="25"/>
        </w:numPr>
        <w:shd w:val="clear" w:color="auto" w:fill="auto"/>
        <w:tabs>
          <w:tab w:pos="471" w:val="left"/>
        </w:tabs>
        <w:bidi w:val="0"/>
        <w:spacing w:before="0" w:after="60" w:line="326" w:lineRule="auto"/>
        <w:ind w:left="0" w:right="0" w:firstLine="220"/>
        <w:jc w:val="left"/>
      </w:pPr>
      <w:bookmarkStart w:id="290" w:name="bookmark290"/>
      <w:bookmarkEnd w:id="290"/>
      <w:r>
        <w:rPr>
          <w:color w:val="000000"/>
          <w:spacing w:val="0"/>
          <w:w w:val="100"/>
          <w:position w:val="0"/>
          <w:shd w:val="clear" w:color="auto" w:fill="auto"/>
          <w:lang w:val="cs-CZ" w:eastAsia="cs-CZ" w:bidi="cs-CZ"/>
        </w:rPr>
        <w:t>s integrovanými schůdky na obou stranách Příprava pro Alcohol interlock</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Rádio "Composition Colour": - 10,4" barevný dotykový displej</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91" w:name="bookmark291"/>
      <w:bookmarkEnd w:id="291"/>
      <w:r>
        <w:rPr>
          <w:color w:val="000000"/>
          <w:spacing w:val="0"/>
          <w:w w:val="100"/>
          <w:position w:val="0"/>
          <w:shd w:val="clear" w:color="auto" w:fill="auto"/>
          <w:lang w:val="cs-CZ" w:eastAsia="cs-CZ" w:bidi="cs-CZ"/>
        </w:rPr>
        <w:t>4 reproduktory vpředu</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92" w:name="bookmark292"/>
      <w:bookmarkEnd w:id="292"/>
      <w:r>
        <w:rPr>
          <w:color w:val="000000"/>
          <w:spacing w:val="0"/>
          <w:w w:val="100"/>
          <w:position w:val="0"/>
          <w:shd w:val="clear" w:color="auto" w:fill="auto"/>
          <w:lang w:val="cs-CZ" w:eastAsia="cs-CZ" w:bidi="cs-CZ"/>
        </w:rPr>
        <w:t>2x USB typ C (kompatibilní s iPod/iPhone/iPad), max. výkon až 45 W</w:t>
      </w:r>
    </w:p>
    <w:p>
      <w:pPr>
        <w:pStyle w:val="Style25"/>
        <w:keepNext w:val="0"/>
        <w:keepLines w:val="0"/>
        <w:widowControl w:val="0"/>
        <w:numPr>
          <w:ilvl w:val="0"/>
          <w:numId w:val="25"/>
        </w:numPr>
        <w:shd w:val="clear" w:color="auto" w:fill="auto"/>
        <w:tabs>
          <w:tab w:pos="478" w:val="left"/>
        </w:tabs>
        <w:bidi w:val="0"/>
        <w:spacing w:before="0" w:after="120" w:line="240" w:lineRule="auto"/>
        <w:ind w:left="0" w:right="0" w:firstLine="220"/>
        <w:jc w:val="left"/>
      </w:pPr>
      <w:bookmarkStart w:id="293" w:name="bookmark293"/>
      <w:bookmarkEnd w:id="293"/>
      <w:r>
        <w:rPr>
          <w:color w:val="000000"/>
          <w:spacing w:val="0"/>
          <w:w w:val="100"/>
          <w:position w:val="0"/>
          <w:shd w:val="clear" w:color="auto" w:fill="auto"/>
          <w:lang w:val="cs-CZ" w:eastAsia="cs-CZ" w:bidi="cs-CZ"/>
        </w:rPr>
        <w:t>kompatibilní se službami VW Connect Sedadlo spolujezdce - dvojsedadlo:</w:t>
      </w:r>
    </w:p>
    <w:p>
      <w:pPr>
        <w:pStyle w:val="Style25"/>
        <w:keepNext w:val="0"/>
        <w:keepLines w:val="0"/>
        <w:widowControl w:val="0"/>
        <w:numPr>
          <w:ilvl w:val="0"/>
          <w:numId w:val="25"/>
        </w:numPr>
        <w:shd w:val="clear" w:color="auto" w:fill="auto"/>
        <w:tabs>
          <w:tab w:pos="471" w:val="left"/>
        </w:tabs>
        <w:bidi w:val="0"/>
        <w:spacing w:before="0" w:after="0" w:line="326" w:lineRule="auto"/>
        <w:ind w:left="0" w:right="0" w:firstLine="220"/>
        <w:jc w:val="left"/>
      </w:pPr>
      <w:bookmarkStart w:id="294" w:name="bookmark294"/>
      <w:bookmarkEnd w:id="294"/>
      <w:r>
        <w:rPr>
          <w:color w:val="000000"/>
          <w:spacing w:val="0"/>
          <w:w w:val="100"/>
          <w:position w:val="0"/>
          <w:shd w:val="clear" w:color="auto" w:fill="auto"/>
          <w:lang w:val="cs-CZ" w:eastAsia="cs-CZ" w:bidi="cs-CZ"/>
        </w:rPr>
        <w:t>s úložným prostorem pod dvojsedadlem a s vyklápěcím stolkem Sedadlo řidiče Komfort: - výškově nastavitelné</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95" w:name="bookmark295"/>
      <w:bookmarkEnd w:id="295"/>
      <w:r>
        <w:rPr>
          <w:color w:val="000000"/>
          <w:spacing w:val="0"/>
          <w:w w:val="100"/>
          <w:position w:val="0"/>
          <w:shd w:val="clear" w:color="auto" w:fill="auto"/>
          <w:lang w:val="cs-CZ" w:eastAsia="cs-CZ" w:bidi="cs-CZ"/>
        </w:rPr>
        <w:t>nastavitelný sklon sedáku</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296" w:name="bookmark296"/>
      <w:bookmarkEnd w:id="296"/>
      <w:r>
        <w:rPr>
          <w:color w:val="000000"/>
          <w:spacing w:val="0"/>
          <w:w w:val="100"/>
          <w:position w:val="0"/>
          <w:shd w:val="clear" w:color="auto" w:fill="auto"/>
          <w:lang w:val="cs-CZ" w:eastAsia="cs-CZ" w:bidi="cs-CZ"/>
        </w:rPr>
        <w:t>s vnitřní loketní opěrkou</w:t>
      </w:r>
    </w:p>
    <w:p>
      <w:pPr>
        <w:pStyle w:val="Style25"/>
        <w:keepNext w:val="0"/>
        <w:keepLines w:val="0"/>
        <w:widowControl w:val="0"/>
        <w:numPr>
          <w:ilvl w:val="0"/>
          <w:numId w:val="25"/>
        </w:numPr>
        <w:shd w:val="clear" w:color="auto" w:fill="auto"/>
        <w:tabs>
          <w:tab w:pos="471" w:val="left"/>
        </w:tabs>
        <w:bidi w:val="0"/>
        <w:spacing w:before="0" w:after="0" w:line="326" w:lineRule="auto"/>
        <w:ind w:left="0" w:right="0" w:firstLine="220"/>
        <w:jc w:val="left"/>
      </w:pPr>
      <w:bookmarkStart w:id="297" w:name="bookmark297"/>
      <w:bookmarkEnd w:id="297"/>
      <w:r>
        <w:rPr>
          <w:color w:val="000000"/>
          <w:spacing w:val="0"/>
          <w:w w:val="100"/>
          <w:position w:val="0"/>
          <w:shd w:val="clear" w:color="auto" w:fill="auto"/>
          <w:lang w:val="cs-CZ" w:eastAsia="cs-CZ" w:bidi="cs-CZ"/>
        </w:rPr>
        <w:t>s bederní opěrkou manuálně nastavitelnou ve 2 směrech Servotronic:</w:t>
      </w:r>
    </w:p>
    <w:p>
      <w:pPr>
        <w:pStyle w:val="Style25"/>
        <w:keepNext w:val="0"/>
        <w:keepLines w:val="0"/>
        <w:widowControl w:val="0"/>
        <w:numPr>
          <w:ilvl w:val="0"/>
          <w:numId w:val="25"/>
        </w:numPr>
        <w:shd w:val="clear" w:color="auto" w:fill="auto"/>
        <w:tabs>
          <w:tab w:pos="478" w:val="left"/>
        </w:tabs>
        <w:bidi w:val="0"/>
        <w:spacing w:before="0" w:after="120" w:line="240" w:lineRule="auto"/>
        <w:ind w:left="0" w:right="0" w:firstLine="220"/>
        <w:jc w:val="left"/>
      </w:pPr>
      <w:bookmarkStart w:id="298" w:name="bookmark298"/>
      <w:bookmarkEnd w:id="298"/>
      <w:r>
        <w:rPr>
          <w:color w:val="000000"/>
          <w:spacing w:val="0"/>
          <w:w w:val="100"/>
          <w:position w:val="0"/>
          <w:shd w:val="clear" w:color="auto" w:fill="auto"/>
          <w:lang w:val="cs-CZ" w:eastAsia="cs-CZ" w:bidi="cs-CZ"/>
        </w:rPr>
        <w:t>servořízení závislé na rychlosti jízdy Start-Stop: - BlueMotion Technology</w:t>
      </w:r>
    </w:p>
    <w:p>
      <w:pPr>
        <w:pStyle w:val="Style25"/>
        <w:keepNext w:val="0"/>
        <w:keepLines w:val="0"/>
        <w:widowControl w:val="0"/>
        <w:numPr>
          <w:ilvl w:val="0"/>
          <w:numId w:val="25"/>
        </w:numPr>
        <w:shd w:val="clear" w:color="auto" w:fill="auto"/>
        <w:tabs>
          <w:tab w:pos="478" w:val="left"/>
        </w:tabs>
        <w:bidi w:val="0"/>
        <w:spacing w:before="0" w:after="60" w:line="324" w:lineRule="auto"/>
        <w:ind w:left="0" w:right="0" w:firstLine="220"/>
        <w:jc w:val="left"/>
      </w:pPr>
      <w:bookmarkStart w:id="299" w:name="bookmark299"/>
      <w:bookmarkEnd w:id="299"/>
      <w:r>
        <w:rPr>
          <w:color w:val="000000"/>
          <w:spacing w:val="0"/>
          <w:w w:val="100"/>
          <w:position w:val="0"/>
          <w:shd w:val="clear" w:color="auto" w:fill="auto"/>
          <w:lang w:val="cs-CZ" w:eastAsia="cs-CZ" w:bidi="cs-CZ"/>
        </w:rPr>
        <w:t>s rekuperací brzdného účinku Středové kryty kol pro ocelová kola</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Systém rozpoznávání dopravních značek:</w:t>
      </w:r>
    </w:p>
    <w:p>
      <w:pPr>
        <w:pStyle w:val="Style25"/>
        <w:keepNext w:val="0"/>
        <w:keepLines w:val="0"/>
        <w:widowControl w:val="0"/>
        <w:numPr>
          <w:ilvl w:val="0"/>
          <w:numId w:val="25"/>
        </w:numPr>
        <w:shd w:val="clear" w:color="auto" w:fill="auto"/>
        <w:tabs>
          <w:tab w:pos="478" w:val="left"/>
        </w:tabs>
        <w:bidi w:val="0"/>
        <w:spacing w:before="0" w:after="0" w:line="240" w:lineRule="auto"/>
        <w:ind w:left="0" w:right="0" w:firstLine="220"/>
        <w:jc w:val="left"/>
      </w:pPr>
      <w:bookmarkStart w:id="300" w:name="bookmark300"/>
      <w:bookmarkEnd w:id="300"/>
      <w:r>
        <w:rPr>
          <w:color w:val="000000"/>
          <w:spacing w:val="0"/>
          <w:w w:val="100"/>
          <w:position w:val="0"/>
          <w:shd w:val="clear" w:color="auto" w:fill="auto"/>
          <w:lang w:val="cs-CZ" w:eastAsia="cs-CZ" w:bidi="cs-CZ"/>
        </w:rPr>
        <w:t>identifikace a zobrazení dopravních značek relevantních dle dopravní situace na displeji navigace</w:t>
      </w:r>
    </w:p>
    <w:p>
      <w:pPr>
        <w:pStyle w:val="Style25"/>
        <w:keepNext w:val="0"/>
        <w:keepLines w:val="0"/>
        <w:widowControl w:val="0"/>
        <w:numPr>
          <w:ilvl w:val="0"/>
          <w:numId w:val="25"/>
        </w:numPr>
        <w:shd w:val="clear" w:color="auto" w:fill="auto"/>
        <w:tabs>
          <w:tab w:pos="478" w:val="left"/>
        </w:tabs>
        <w:bidi w:val="0"/>
        <w:spacing w:before="0" w:after="60" w:line="240" w:lineRule="auto"/>
        <w:ind w:left="0" w:right="0" w:firstLine="220"/>
        <w:jc w:val="left"/>
      </w:pPr>
      <w:bookmarkStart w:id="301" w:name="bookmark301"/>
      <w:bookmarkEnd w:id="301"/>
      <w:r>
        <w:rPr>
          <w:color w:val="000000"/>
          <w:spacing w:val="0"/>
          <w:w w:val="100"/>
          <w:position w:val="0"/>
          <w:shd w:val="clear" w:color="auto" w:fill="auto"/>
          <w:lang w:val="cs-CZ" w:eastAsia="cs-CZ" w:bidi="cs-CZ"/>
        </w:rPr>
        <w:t>pouze v kombinaci s navigací</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Telefonní rozhraní:</w:t>
      </w:r>
    </w:p>
    <w:p>
      <w:pPr>
        <w:pStyle w:val="Style25"/>
        <w:keepNext w:val="0"/>
        <w:keepLines w:val="0"/>
        <w:widowControl w:val="0"/>
        <w:numPr>
          <w:ilvl w:val="0"/>
          <w:numId w:val="25"/>
        </w:numPr>
        <w:shd w:val="clear" w:color="auto" w:fill="auto"/>
        <w:tabs>
          <w:tab w:pos="478" w:val="left"/>
        </w:tabs>
        <w:bidi w:val="0"/>
        <w:spacing w:before="0" w:after="120" w:line="240" w:lineRule="auto"/>
        <w:ind w:left="0" w:right="0" w:firstLine="220"/>
        <w:jc w:val="left"/>
      </w:pPr>
      <w:bookmarkStart w:id="302" w:name="bookmark302"/>
      <w:bookmarkEnd w:id="302"/>
      <w:r>
        <w:rPr>
          <w:color w:val="000000"/>
          <w:spacing w:val="0"/>
          <w:w w:val="100"/>
          <w:position w:val="0"/>
          <w:shd w:val="clear" w:color="auto" w:fill="auto"/>
          <w:lang w:val="cs-CZ" w:eastAsia="cs-CZ" w:bidi="cs-CZ"/>
        </w:rPr>
        <w:t>induktivní dobíjení (kompatibilní s vybranými typy mobilních telefonů) Vnější zpětná zrcátka: - elektricky nastavitelná</w:t>
      </w:r>
    </w:p>
    <w:p>
      <w:pPr>
        <w:pStyle w:val="Style25"/>
        <w:keepNext w:val="0"/>
        <w:keepLines w:val="0"/>
        <w:widowControl w:val="0"/>
        <w:numPr>
          <w:ilvl w:val="0"/>
          <w:numId w:val="25"/>
        </w:numPr>
        <w:shd w:val="clear" w:color="auto" w:fill="auto"/>
        <w:tabs>
          <w:tab w:pos="478" w:val="left"/>
        </w:tabs>
        <w:bidi w:val="0"/>
        <w:spacing w:before="0" w:after="0" w:line="324" w:lineRule="auto"/>
        <w:ind w:left="0" w:right="0" w:firstLine="220"/>
        <w:jc w:val="left"/>
      </w:pPr>
      <w:bookmarkStart w:id="303" w:name="bookmark303"/>
      <w:bookmarkEnd w:id="303"/>
      <w:r>
        <w:rPr>
          <w:color w:val="000000"/>
          <w:spacing w:val="0"/>
          <w:w w:val="100"/>
          <w:position w:val="0"/>
          <w:shd w:val="clear" w:color="auto" w:fill="auto"/>
          <w:lang w:val="cs-CZ" w:eastAsia="cs-CZ" w:bidi="cs-CZ"/>
        </w:rPr>
        <w:t>vyhřívaná</w:t>
      </w:r>
    </w:p>
    <w:p>
      <w:pPr>
        <w:pStyle w:val="Style25"/>
        <w:keepNext w:val="0"/>
        <w:keepLines w:val="0"/>
        <w:widowControl w:val="0"/>
        <w:shd w:val="clear" w:color="auto" w:fill="auto"/>
        <w:bidi w:val="0"/>
        <w:spacing w:before="0" w:after="60" w:line="324" w:lineRule="auto"/>
        <w:ind w:left="0" w:right="0" w:firstLine="0"/>
        <w:jc w:val="left"/>
      </w:pPr>
      <w:r>
        <w:rPr>
          <w:color w:val="000000"/>
          <w:spacing w:val="0"/>
          <w:w w:val="100"/>
          <w:position w:val="0"/>
          <w:shd w:val="clear" w:color="auto" w:fill="auto"/>
          <w:lang w:val="cs-CZ" w:eastAsia="cs-CZ" w:bidi="cs-CZ"/>
        </w:rPr>
        <w:t>Zadní stěna kabiny - neprosklená</w:t>
      </w:r>
    </w:p>
    <w:p>
      <w:pPr>
        <w:pStyle w:val="Style25"/>
        <w:keepNext w:val="0"/>
        <w:keepLines w:val="0"/>
        <w:widowControl w:val="0"/>
        <w:shd w:val="clear" w:color="auto" w:fill="auto"/>
        <w:bidi w:val="0"/>
        <w:spacing w:before="0" w:after="60" w:line="324" w:lineRule="auto"/>
        <w:ind w:left="0" w:right="0" w:firstLine="0"/>
        <w:jc w:val="left"/>
      </w:pPr>
      <w:r>
        <w:rPr>
          <w:color w:val="000000"/>
          <w:spacing w:val="0"/>
          <w:w w:val="100"/>
          <w:position w:val="0"/>
          <w:shd w:val="clear" w:color="auto" w:fill="auto"/>
          <w:lang w:val="cs-CZ" w:eastAsia="cs-CZ" w:bidi="cs-CZ"/>
        </w:rPr>
        <w:t>Zadní světla (standardní provedení)</w:t>
      </w:r>
    </w:p>
    <w:p>
      <w:pPr>
        <w:pStyle w:val="Style25"/>
        <w:keepNext w:val="0"/>
        <w:keepLines w:val="0"/>
        <w:widowControl w:val="0"/>
        <w:shd w:val="clear" w:color="auto" w:fill="auto"/>
        <w:bidi w:val="0"/>
        <w:spacing w:before="0" w:after="60" w:line="324" w:lineRule="auto"/>
        <w:ind w:left="0" w:right="0" w:firstLine="0"/>
        <w:jc w:val="left"/>
      </w:pPr>
      <w:r>
        <w:rPr>
          <w:color w:val="000000"/>
          <w:spacing w:val="0"/>
          <w:w w:val="100"/>
          <w:position w:val="0"/>
          <w:shd w:val="clear" w:color="auto" w:fill="auto"/>
          <w:lang w:val="cs-CZ" w:eastAsia="cs-CZ" w:bidi="cs-CZ"/>
        </w:rPr>
        <w:t>Základní střecha</w:t>
      </w:r>
    </w:p>
    <w:p>
      <w:pPr>
        <w:pStyle w:val="Style25"/>
        <w:keepNext w:val="0"/>
        <w:keepLines w:val="0"/>
        <w:widowControl w:val="0"/>
        <w:shd w:val="clear" w:color="auto" w:fill="auto"/>
        <w:bidi w:val="0"/>
        <w:spacing w:before="0" w:after="60" w:line="324" w:lineRule="auto"/>
        <w:ind w:left="0" w:right="0" w:firstLine="0"/>
        <w:jc w:val="left"/>
      </w:pPr>
      <w:r>
        <w:rPr>
          <w:color w:val="000000"/>
          <w:spacing w:val="0"/>
          <w:w w:val="100"/>
          <w:position w:val="0"/>
          <w:shd w:val="clear" w:color="auto" w:fill="auto"/>
          <w:lang w:val="cs-CZ" w:eastAsia="cs-CZ" w:bidi="cs-CZ"/>
        </w:rPr>
        <w:t>Řídicí kód</w:t>
      </w:r>
    </w:p>
    <w:sectPr>
      <w:footnotePr>
        <w:pos w:val="pageBottom"/>
        <w:numFmt w:val="decimal"/>
        <w:numRestart w:val="continuous"/>
      </w:footnotePr>
      <w:pgSz w:w="11909" w:h="16838"/>
      <w:pgMar w:top="1209" w:left="1345" w:right="330" w:bottom="1209"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6012180</wp:posOffset>
              </wp:positionH>
              <wp:positionV relativeFrom="page">
                <wp:posOffset>426720</wp:posOffset>
              </wp:positionV>
              <wp:extent cx="597535" cy="191770"/>
              <wp:wrapNone/>
              <wp:docPr id="1" name="Shape 1"/>
              <a:graphic xmlns:a="http://schemas.openxmlformats.org/drawingml/2006/main">
                <a:graphicData uri="http://schemas.microsoft.com/office/word/2010/wordprocessingShape">
                  <wps:wsp>
                    <wps:cNvSpPr txBox="1"/>
                    <wps:spPr>
                      <a:xfrm>
                        <a:ext cx="597535"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8496B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8496B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3.40000000000003pt;margin-top:33.600000000000001pt;width:47.050000000000004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8496B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8496B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6012180</wp:posOffset>
              </wp:positionH>
              <wp:positionV relativeFrom="page">
                <wp:posOffset>426720</wp:posOffset>
              </wp:positionV>
              <wp:extent cx="597535" cy="191770"/>
              <wp:wrapNone/>
              <wp:docPr id="3" name="Shape 3"/>
              <a:graphic xmlns:a="http://schemas.openxmlformats.org/drawingml/2006/main">
                <a:graphicData uri="http://schemas.microsoft.com/office/word/2010/wordprocessingShape">
                  <wps:wsp>
                    <wps:cNvSpPr txBox="1"/>
                    <wps:spPr>
                      <a:xfrm>
                        <a:ext cx="597535"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8496B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8496B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473.40000000000003pt;margin-top:33.600000000000001pt;width:47.050000000000004pt;height:15.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8496B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8496B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5926455</wp:posOffset>
              </wp:positionH>
              <wp:positionV relativeFrom="page">
                <wp:posOffset>289560</wp:posOffset>
              </wp:positionV>
              <wp:extent cx="478790" cy="353695"/>
              <wp:wrapNone/>
              <wp:docPr id="9" name="Shape 9"/>
              <a:graphic xmlns:a="http://schemas.openxmlformats.org/drawingml/2006/main">
                <a:graphicData uri="http://schemas.microsoft.com/office/word/2010/wordprocessingShape">
                  <wps:wsp>
                    <wps:cNvSpPr txBox="1"/>
                    <wps:spPr>
                      <a:xfrm>
                        <a:ext cx="478790" cy="3536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8496B0"/>
                              <w:spacing w:val="0"/>
                              <w:w w:val="100"/>
                              <w:position w:val="0"/>
                              <w:sz w:val="22"/>
                              <w:szCs w:val="22"/>
                              <w:shd w:val="clear" w:color="auto" w:fill="auto"/>
                              <w:lang w:val="cs-CZ" w:eastAsia="cs-CZ" w:bidi="cs-CZ"/>
                            </w:rPr>
                            <w:t>Stránka</w:t>
                          </w:r>
                        </w:p>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8496B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466.65000000000003pt;margin-top:22.800000000000001pt;width:37.700000000000003pt;height:27.8500000000000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8496B0"/>
                        <w:spacing w:val="0"/>
                        <w:w w:val="100"/>
                        <w:position w:val="0"/>
                        <w:sz w:val="22"/>
                        <w:szCs w:val="22"/>
                        <w:shd w:val="clear" w:color="auto" w:fill="auto"/>
                        <w:lang w:val="cs-CZ" w:eastAsia="cs-CZ" w:bidi="cs-CZ"/>
                      </w:rPr>
                      <w:t>Stránka</w:t>
                    </w:r>
                  </w:p>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8496B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6">
    <w:name w:val="Char Style 26"/>
    <w:basedOn w:val="DefaultParagraphFont"/>
    <w:link w:val="Style25"/>
    <w:rPr>
      <w:rFonts w:ascii="Arial" w:eastAsia="Arial" w:hAnsi="Arial" w:cs="Arial"/>
      <w:b w:val="0"/>
      <w:bCs w:val="0"/>
      <w:i w:val="0"/>
      <w:iCs w:val="0"/>
      <w:smallCaps w:val="0"/>
      <w:strike w:val="0"/>
      <w:sz w:val="19"/>
      <w:szCs w:val="19"/>
      <w:u w:val="none"/>
    </w:rPr>
  </w:style>
  <w:style w:type="character" w:customStyle="1" w:styleId="CharStyle31">
    <w:name w:val="Char Style 31"/>
    <w:basedOn w:val="DefaultParagraphFont"/>
    <w:link w:val="Style30"/>
    <w:rPr>
      <w:rFonts w:ascii="Arial" w:eastAsia="Arial" w:hAnsi="Arial" w:cs="Arial"/>
      <w:b/>
      <w:bCs/>
      <w:i w:val="0"/>
      <w:iCs w:val="0"/>
      <w:smallCaps w:val="0"/>
      <w:strike w:val="0"/>
      <w:sz w:val="22"/>
      <w:szCs w:val="22"/>
      <w:u w:val="none"/>
    </w:rPr>
  </w:style>
  <w:style w:type="character" w:customStyle="1" w:styleId="CharStyle33">
    <w:name w:val="Char Style 33"/>
    <w:basedOn w:val="DefaultParagraphFont"/>
    <w:link w:val="Style32"/>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6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5">
    <w:name w:val="Style 25"/>
    <w:basedOn w:val="Normal"/>
    <w:link w:val="CharStyle26"/>
    <w:pPr>
      <w:widowControl w:val="0"/>
      <w:shd w:val="clear" w:color="auto" w:fill="FFFFFF"/>
      <w:spacing w:line="262" w:lineRule="auto"/>
    </w:pPr>
    <w:rPr>
      <w:rFonts w:ascii="Arial" w:eastAsia="Arial" w:hAnsi="Arial" w:cs="Arial"/>
      <w:b w:val="0"/>
      <w:bCs w:val="0"/>
      <w:i w:val="0"/>
      <w:iCs w:val="0"/>
      <w:smallCaps w:val="0"/>
      <w:strike w:val="0"/>
      <w:sz w:val="19"/>
      <w:szCs w:val="19"/>
      <w:u w:val="none"/>
    </w:rPr>
  </w:style>
  <w:style w:type="paragraph" w:customStyle="1" w:styleId="Style30">
    <w:name w:val="Style 30"/>
    <w:basedOn w:val="Normal"/>
    <w:link w:val="CharStyle31"/>
    <w:pPr>
      <w:widowControl w:val="0"/>
      <w:shd w:val="clear" w:color="auto" w:fill="FFFFFF"/>
      <w:spacing w:line="466" w:lineRule="auto"/>
      <w:ind w:firstLine="740"/>
      <w:outlineLvl w:val="2"/>
    </w:pPr>
    <w:rPr>
      <w:rFonts w:ascii="Arial" w:eastAsia="Arial" w:hAnsi="Arial" w:cs="Arial"/>
      <w:b/>
      <w:bCs/>
      <w:i w:val="0"/>
      <w:iCs w:val="0"/>
      <w:smallCaps w:val="0"/>
      <w:strike w:val="0"/>
      <w:sz w:val="22"/>
      <w:szCs w:val="22"/>
      <w:u w:val="none"/>
    </w:rPr>
  </w:style>
  <w:style w:type="paragraph" w:customStyle="1" w:styleId="Style32">
    <w:name w:val="Style 32"/>
    <w:basedOn w:val="Normal"/>
    <w:link w:val="CharStyle33"/>
    <w:pPr>
      <w:widowControl w:val="0"/>
      <w:shd w:val="clear" w:color="auto" w:fill="FFFFFF"/>
      <w:spacing w:line="466" w:lineRule="auto"/>
      <w:ind w:left="1920"/>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