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EA3C" w14:textId="77777777" w:rsidR="0006760D" w:rsidRDefault="0006760D">
      <w:pPr>
        <w:pStyle w:val="Nzev"/>
      </w:pPr>
      <w:r>
        <w:t>Rámcová smlouva</w:t>
      </w:r>
    </w:p>
    <w:p w14:paraId="2CB2CFD2" w14:textId="77777777" w:rsidR="0006760D" w:rsidRDefault="0006760D">
      <w:pPr>
        <w:pStyle w:val="Nzev"/>
      </w:pPr>
      <w:r>
        <w:t>o spolupráci</w:t>
      </w:r>
    </w:p>
    <w:p w14:paraId="62DB84D4" w14:textId="77777777" w:rsidR="0006760D" w:rsidRDefault="0006760D">
      <w:pPr>
        <w:pStyle w:val="Nzev"/>
      </w:pPr>
    </w:p>
    <w:p w14:paraId="1A83952E" w14:textId="77777777" w:rsidR="0006760D" w:rsidRDefault="0006760D">
      <w:pPr>
        <w:pStyle w:val="Nzev"/>
        <w:rPr>
          <w:sz w:val="24"/>
        </w:rPr>
      </w:pPr>
    </w:p>
    <w:p w14:paraId="44FEC939" w14:textId="77777777" w:rsidR="0006760D" w:rsidRDefault="00A87AA5">
      <w:pPr>
        <w:pStyle w:val="Nzev"/>
        <w:rPr>
          <w:b w:val="0"/>
          <w:sz w:val="24"/>
        </w:rPr>
      </w:pPr>
      <w:r>
        <w:rPr>
          <w:b w:val="0"/>
          <w:sz w:val="24"/>
        </w:rPr>
        <w:t>uzavřená dle zákona č. 89/2012 Sb., Občanského</w:t>
      </w:r>
      <w:r w:rsidR="0006760D">
        <w:rPr>
          <w:b w:val="0"/>
          <w:sz w:val="24"/>
        </w:rPr>
        <w:t xml:space="preserve"> zákoníku, v platném znění.</w:t>
      </w:r>
    </w:p>
    <w:p w14:paraId="7D7A5C6E" w14:textId="77777777" w:rsidR="0006760D" w:rsidRDefault="0006760D">
      <w:pPr>
        <w:jc w:val="both"/>
      </w:pPr>
    </w:p>
    <w:p w14:paraId="5A38E829" w14:textId="77777777" w:rsidR="0006760D" w:rsidRDefault="0006760D">
      <w:pPr>
        <w:jc w:val="both"/>
      </w:pPr>
    </w:p>
    <w:p w14:paraId="542F6501" w14:textId="77777777" w:rsidR="0006760D" w:rsidRDefault="0006760D">
      <w:pPr>
        <w:jc w:val="center"/>
        <w:rPr>
          <w:b/>
        </w:rPr>
      </w:pPr>
      <w:r>
        <w:rPr>
          <w:b/>
        </w:rPr>
        <w:t>I.</w:t>
      </w:r>
    </w:p>
    <w:p w14:paraId="3942B7B9" w14:textId="77777777" w:rsidR="0006760D" w:rsidRDefault="0006760D">
      <w:pPr>
        <w:jc w:val="center"/>
        <w:rPr>
          <w:b/>
        </w:rPr>
      </w:pPr>
      <w:r>
        <w:rPr>
          <w:b/>
        </w:rPr>
        <w:t>Smluvní strany</w:t>
      </w:r>
    </w:p>
    <w:p w14:paraId="5E79094A" w14:textId="77777777" w:rsidR="008B1A8A" w:rsidRDefault="008B1A8A">
      <w:pPr>
        <w:jc w:val="center"/>
        <w:rPr>
          <w:b/>
        </w:rPr>
      </w:pPr>
    </w:p>
    <w:p w14:paraId="4F8EFE4F" w14:textId="77777777" w:rsidR="0006760D" w:rsidRDefault="0006760D">
      <w:pPr>
        <w:jc w:val="center"/>
        <w:rPr>
          <w:b/>
        </w:rPr>
      </w:pPr>
    </w:p>
    <w:p w14:paraId="3BBF0F31" w14:textId="77777777" w:rsidR="0006760D" w:rsidRDefault="0006760D">
      <w:pPr>
        <w:jc w:val="both"/>
        <w:rPr>
          <w:b/>
          <w:smallCaps/>
          <w:u w:val="single"/>
        </w:rPr>
      </w:pPr>
      <w:r>
        <w:rPr>
          <w:b/>
          <w:smallCaps/>
          <w:u w:val="single"/>
        </w:rPr>
        <w:t>Objednatel:</w:t>
      </w:r>
    </w:p>
    <w:p w14:paraId="036E184F" w14:textId="77777777" w:rsidR="00BB3584" w:rsidRDefault="00BB3584" w:rsidP="00BB3584">
      <w:pPr>
        <w:jc w:val="both"/>
        <w:rPr>
          <w:b/>
        </w:rPr>
      </w:pPr>
      <w:r>
        <w:rPr>
          <w:b/>
        </w:rPr>
        <w:t>Centrum dopravního výzkumu, v. v. i.</w:t>
      </w:r>
    </w:p>
    <w:p w14:paraId="31A749AB" w14:textId="77777777" w:rsidR="00BB3584" w:rsidRDefault="00BB3584" w:rsidP="00BB3584">
      <w:r>
        <w:t>Právní forma: veřejná výzkumná instituce zapsaná v R</w:t>
      </w:r>
      <w:r w:rsidRPr="002C3581">
        <w:t>ejstříku veřejných výzkumných institucí vedeném MŠMT</w:t>
      </w:r>
    </w:p>
    <w:p w14:paraId="79C1FD15" w14:textId="77777777" w:rsidR="00BB3584" w:rsidRDefault="00BB3584" w:rsidP="00BB3584">
      <w:pPr>
        <w:tabs>
          <w:tab w:val="left" w:pos="3402"/>
          <w:tab w:val="left" w:pos="3544"/>
        </w:tabs>
        <w:jc w:val="both"/>
      </w:pPr>
      <w:r w:rsidRPr="00D44C12">
        <w:t>Sídlo:</w:t>
      </w:r>
      <w:r>
        <w:t xml:space="preserve"> </w:t>
      </w:r>
      <w:r w:rsidRPr="004D6188">
        <w:t>Líšeňská 2657/</w:t>
      </w:r>
      <w:proofErr w:type="gramStart"/>
      <w:r w:rsidRPr="004D6188">
        <w:t>33a</w:t>
      </w:r>
      <w:proofErr w:type="gramEnd"/>
      <w:r>
        <w:tab/>
      </w:r>
      <w:r>
        <w:tab/>
        <w:t xml:space="preserve">PSČ: </w:t>
      </w:r>
      <w:r w:rsidRPr="00CA4A9F">
        <w:t>636 00 Brno</w:t>
      </w:r>
    </w:p>
    <w:p w14:paraId="22171846" w14:textId="3E4E192B" w:rsidR="00BB3584" w:rsidRDefault="00BB3584" w:rsidP="00BB3584">
      <w:pPr>
        <w:jc w:val="both"/>
      </w:pPr>
      <w:r>
        <w:t xml:space="preserve">IČ: </w:t>
      </w:r>
      <w:r w:rsidRPr="00CA4A9F">
        <w:t>449 94 575</w:t>
      </w:r>
      <w:r>
        <w:tab/>
      </w:r>
      <w:r w:rsidR="00721963">
        <w:t xml:space="preserve">                        </w:t>
      </w:r>
      <w:r>
        <w:t>DIČ: CZ</w:t>
      </w:r>
      <w:r w:rsidRPr="00CA4A9F">
        <w:t>44994575</w:t>
      </w:r>
    </w:p>
    <w:p w14:paraId="6B0B02D4" w14:textId="77777777" w:rsidR="00BB3584" w:rsidRDefault="00BB3584" w:rsidP="00BB3584">
      <w:pPr>
        <w:jc w:val="both"/>
      </w:pPr>
      <w:r>
        <w:t xml:space="preserve">Bankovní spojení: </w:t>
      </w:r>
      <w:r w:rsidRPr="00CA4A9F">
        <w:t>Komerční banka, a. s.</w:t>
      </w:r>
    </w:p>
    <w:p w14:paraId="20787135" w14:textId="77777777" w:rsidR="00BB3584" w:rsidRDefault="00BB3584" w:rsidP="00BB3584">
      <w:pPr>
        <w:jc w:val="both"/>
      </w:pPr>
      <w:r>
        <w:t xml:space="preserve">Číslo účtu: </w:t>
      </w:r>
      <w:r w:rsidRPr="00CA4A9F">
        <w:t>100736621/0100</w:t>
      </w:r>
    </w:p>
    <w:p w14:paraId="479BD133" w14:textId="00DABFCB" w:rsidR="00BB3584" w:rsidRDefault="00BB3584" w:rsidP="00BB3584">
      <w:pPr>
        <w:jc w:val="both"/>
      </w:pPr>
      <w:r>
        <w:t xml:space="preserve">Zástupce oprávněný jednat a podepisovat jménem </w:t>
      </w:r>
      <w:r w:rsidR="00E51160">
        <w:t>objednatele</w:t>
      </w:r>
      <w:r>
        <w:t xml:space="preserve">: </w:t>
      </w:r>
      <w:r w:rsidRPr="00CA4A9F">
        <w:tab/>
      </w:r>
    </w:p>
    <w:p w14:paraId="3FB56E4A" w14:textId="340DA5CC" w:rsidR="00BB3584" w:rsidRDefault="00BB3584" w:rsidP="00BB3584">
      <w:pPr>
        <w:jc w:val="both"/>
      </w:pPr>
      <w:r>
        <w:t xml:space="preserve">Jméno: </w:t>
      </w:r>
      <w:r w:rsidRPr="00CA4A9F">
        <w:t>Ing. Jindřich Frič, Ph.D.</w:t>
      </w:r>
      <w:r w:rsidR="00843450" w:rsidRPr="00843450">
        <w:t xml:space="preserve"> </w:t>
      </w:r>
      <w:r w:rsidR="00843450">
        <w:rPr>
          <w:rStyle w:val="help"/>
        </w:rPr>
        <w:t>MBA</w:t>
      </w:r>
      <w:r>
        <w:t>, ředitel</w:t>
      </w:r>
    </w:p>
    <w:p w14:paraId="2E54E1C7" w14:textId="77777777" w:rsidR="00BB3584" w:rsidRDefault="00BB3584" w:rsidP="00BB3584">
      <w:pPr>
        <w:jc w:val="both"/>
      </w:pPr>
      <w:r>
        <w:t xml:space="preserve">Kontakty: +420 </w:t>
      </w:r>
      <w:r w:rsidRPr="00DD1000">
        <w:t>541 641 716</w:t>
      </w:r>
    </w:p>
    <w:p w14:paraId="0966616B" w14:textId="77777777" w:rsidR="00BB3584" w:rsidRDefault="00BB3584" w:rsidP="00BB3584">
      <w:pPr>
        <w:jc w:val="both"/>
      </w:pPr>
      <w:r>
        <w:t xml:space="preserve">E-mail: </w:t>
      </w:r>
      <w:r w:rsidRPr="00CA4A9F">
        <w:t>jindrich.fric@cdv.cz</w:t>
      </w:r>
    </w:p>
    <w:p w14:paraId="1FABD4AE" w14:textId="77777777" w:rsidR="0006760D" w:rsidRDefault="0006760D">
      <w:pPr>
        <w:jc w:val="both"/>
      </w:pPr>
    </w:p>
    <w:p w14:paraId="1E0AD973" w14:textId="77777777" w:rsidR="0006760D" w:rsidRDefault="0006760D">
      <w:pPr>
        <w:jc w:val="both"/>
      </w:pPr>
      <w:r>
        <w:t>(dále jen objednatel)</w:t>
      </w:r>
    </w:p>
    <w:p w14:paraId="2144DA22" w14:textId="77777777" w:rsidR="0006760D" w:rsidRDefault="0006760D">
      <w:pPr>
        <w:jc w:val="both"/>
      </w:pPr>
    </w:p>
    <w:p w14:paraId="69711D85" w14:textId="77777777" w:rsidR="0006760D" w:rsidRDefault="0006760D">
      <w:pPr>
        <w:jc w:val="both"/>
        <w:rPr>
          <w:b/>
          <w:smallCaps/>
          <w:u w:val="single"/>
        </w:rPr>
      </w:pPr>
      <w:r w:rsidRPr="69004BD7">
        <w:rPr>
          <w:b/>
          <w:bCs/>
          <w:smallCaps/>
          <w:u w:val="single"/>
        </w:rPr>
        <w:t>Poskytovatel:</w:t>
      </w:r>
    </w:p>
    <w:p w14:paraId="338668FC" w14:textId="0D738A28" w:rsidR="0006760D" w:rsidRDefault="00960466">
      <w:pPr>
        <w:jc w:val="both"/>
        <w:rPr>
          <w:b/>
        </w:rPr>
      </w:pPr>
      <w:r>
        <w:rPr>
          <w:b/>
        </w:rPr>
        <w:t>Název subjektu:</w:t>
      </w:r>
      <w:r w:rsidR="00D157AF">
        <w:rPr>
          <w:b/>
        </w:rPr>
        <w:t xml:space="preserve"> </w:t>
      </w:r>
      <w:r w:rsidR="00D157AF" w:rsidRPr="00D157AF">
        <w:rPr>
          <w:b/>
        </w:rPr>
        <w:t>PhDr. Jana Pichová</w:t>
      </w:r>
    </w:p>
    <w:p w14:paraId="46765414" w14:textId="62154C64" w:rsidR="00D44C12" w:rsidRDefault="0006760D" w:rsidP="002A446E">
      <w:r>
        <w:t>Právní fo</w:t>
      </w:r>
      <w:r w:rsidR="00D44C12">
        <w:t xml:space="preserve">rma: </w:t>
      </w:r>
      <w:r w:rsidR="00960466">
        <w:tab/>
      </w:r>
    </w:p>
    <w:p w14:paraId="44845683" w14:textId="0EB6E12C" w:rsidR="00D44C12" w:rsidRDefault="0006760D" w:rsidP="004D6188">
      <w:pPr>
        <w:tabs>
          <w:tab w:val="left" w:pos="3402"/>
          <w:tab w:val="left" w:pos="3544"/>
        </w:tabs>
        <w:jc w:val="both"/>
      </w:pPr>
      <w:r w:rsidRPr="00D44C12">
        <w:t>Sídlo:</w:t>
      </w:r>
      <w:r w:rsidR="004D6188">
        <w:t xml:space="preserve"> </w:t>
      </w:r>
      <w:r w:rsidR="00D157AF" w:rsidRPr="00D157AF">
        <w:t>Trojská 788/66,</w:t>
      </w:r>
      <w:r w:rsidR="004D6188">
        <w:tab/>
      </w:r>
      <w:r w:rsidR="004D6188">
        <w:tab/>
      </w:r>
      <w:r w:rsidR="00E13DD1">
        <w:t xml:space="preserve">PSČ: </w:t>
      </w:r>
      <w:r w:rsidR="006A6A40" w:rsidRPr="00D157AF">
        <w:t>182 00, Praha 8 - Troja</w:t>
      </w:r>
      <w:r w:rsidR="006A6A40">
        <w:tab/>
      </w:r>
      <w:r w:rsidR="00960466">
        <w:tab/>
      </w:r>
    </w:p>
    <w:p w14:paraId="23F7B1DD" w14:textId="2EA0CBCE" w:rsidR="00F01521" w:rsidRDefault="00E13DD1">
      <w:pPr>
        <w:jc w:val="both"/>
      </w:pPr>
      <w:r>
        <w:t>IČ:</w:t>
      </w:r>
      <w:r w:rsidR="00CA4A9F">
        <w:t xml:space="preserve"> </w:t>
      </w:r>
      <w:r w:rsidR="00960466">
        <w:tab/>
      </w:r>
      <w:r w:rsidR="00D157AF" w:rsidRPr="00D157AF">
        <w:t>88652424</w:t>
      </w:r>
      <w:r w:rsidR="004D6188">
        <w:tab/>
      </w:r>
      <w:r w:rsidR="00960466">
        <w:tab/>
      </w:r>
      <w:r w:rsidR="00960466">
        <w:tab/>
      </w:r>
      <w:r w:rsidR="00960466">
        <w:tab/>
      </w:r>
      <w:r w:rsidR="00960466">
        <w:tab/>
      </w:r>
      <w:r>
        <w:t xml:space="preserve">DIČ: </w:t>
      </w:r>
    </w:p>
    <w:p w14:paraId="706F2FB1" w14:textId="44F8ABD0" w:rsidR="0006760D" w:rsidRDefault="0006760D">
      <w:pPr>
        <w:jc w:val="both"/>
      </w:pPr>
      <w:r>
        <w:t xml:space="preserve">Bankovní spojení: </w:t>
      </w:r>
      <w:r w:rsidR="00960466">
        <w:tab/>
      </w:r>
    </w:p>
    <w:p w14:paraId="74859348" w14:textId="55133810" w:rsidR="0006760D" w:rsidRDefault="0006760D">
      <w:pPr>
        <w:jc w:val="both"/>
      </w:pPr>
      <w:r>
        <w:t xml:space="preserve">Číslo účtu: </w:t>
      </w:r>
      <w:r w:rsidR="00960466">
        <w:tab/>
      </w:r>
    </w:p>
    <w:p w14:paraId="43702645" w14:textId="2824FD78" w:rsidR="0006760D" w:rsidRDefault="0006760D">
      <w:pPr>
        <w:jc w:val="both"/>
      </w:pPr>
      <w:r>
        <w:t>Zástupce oprávněný jednat a pode</w:t>
      </w:r>
      <w:r w:rsidR="00E13DD1">
        <w:t>pisovat jménem poskytovatele</w:t>
      </w:r>
      <w:r>
        <w:t>:</w:t>
      </w:r>
      <w:r w:rsidR="00CA4A9F">
        <w:t xml:space="preserve"> </w:t>
      </w:r>
      <w:r w:rsidR="00CA4A9F" w:rsidRPr="00CA4A9F">
        <w:tab/>
      </w:r>
      <w:r w:rsidR="006529AD" w:rsidRPr="00D157AF">
        <w:rPr>
          <w:b/>
        </w:rPr>
        <w:t>PhDr. Jana Pichová</w:t>
      </w:r>
    </w:p>
    <w:p w14:paraId="4078FB4F" w14:textId="7A1C34F2" w:rsidR="0006760D" w:rsidRDefault="0006760D">
      <w:pPr>
        <w:jc w:val="both"/>
      </w:pPr>
      <w:r>
        <w:t xml:space="preserve">Jméno: </w:t>
      </w:r>
      <w:r w:rsidR="00960466">
        <w:tab/>
      </w:r>
    </w:p>
    <w:p w14:paraId="7C4DE228" w14:textId="0A95C05C" w:rsidR="0006760D" w:rsidRDefault="0006760D">
      <w:pPr>
        <w:jc w:val="both"/>
      </w:pPr>
      <w:r>
        <w:t>Kontakty:</w:t>
      </w:r>
      <w:r w:rsidR="007E6D5F">
        <w:t xml:space="preserve"> </w:t>
      </w:r>
      <w:r w:rsidR="00960466">
        <w:tab/>
      </w:r>
    </w:p>
    <w:p w14:paraId="0F48B5A1" w14:textId="3BD2AAE8" w:rsidR="008B1A8A" w:rsidRDefault="00F01521">
      <w:pPr>
        <w:jc w:val="both"/>
      </w:pPr>
      <w:r>
        <w:t>E-mail:</w:t>
      </w:r>
      <w:r w:rsidR="00CA4A9F">
        <w:t xml:space="preserve"> </w:t>
      </w:r>
      <w:r w:rsidR="00960466">
        <w:tab/>
      </w:r>
    </w:p>
    <w:p w14:paraId="1CE090AC" w14:textId="61486C67" w:rsidR="403CFBDA" w:rsidRDefault="403CFBDA" w:rsidP="69004BD7">
      <w:pPr>
        <w:jc w:val="both"/>
      </w:pPr>
      <w:r>
        <w:t xml:space="preserve">Správní kraj, v němž bude především vykonávána činnost: </w:t>
      </w:r>
      <w:r w:rsidR="006A6A40">
        <w:t>STŘEDOČESKÝ KRAJ, PRAHA</w:t>
      </w:r>
    </w:p>
    <w:p w14:paraId="0C88F6D0" w14:textId="6FDC726E" w:rsidR="69004BD7" w:rsidRDefault="69004BD7" w:rsidP="69004BD7">
      <w:pPr>
        <w:jc w:val="both"/>
      </w:pPr>
    </w:p>
    <w:p w14:paraId="44864043" w14:textId="77777777" w:rsidR="0006760D" w:rsidRDefault="0006760D">
      <w:pPr>
        <w:jc w:val="both"/>
      </w:pPr>
      <w:r>
        <w:t>(dále jen poskytovatel)</w:t>
      </w:r>
    </w:p>
    <w:p w14:paraId="74D12739" w14:textId="77777777" w:rsidR="008B1A8A" w:rsidRDefault="008B1A8A">
      <w:pPr>
        <w:jc w:val="both"/>
      </w:pPr>
    </w:p>
    <w:p w14:paraId="6D5C302A" w14:textId="271A5E20" w:rsidR="0006760D" w:rsidRDefault="00B73A5F">
      <w:pPr>
        <w:jc w:val="both"/>
      </w:pPr>
      <w:r>
        <w:t>Dále též společně jako „smluvní strany“, nebo jednotlivě jako „smluvní strana“</w:t>
      </w:r>
    </w:p>
    <w:p w14:paraId="7BD091FA" w14:textId="77777777" w:rsidR="008B1A8A" w:rsidRDefault="008B1A8A">
      <w:pPr>
        <w:jc w:val="both"/>
      </w:pPr>
    </w:p>
    <w:p w14:paraId="04B0B5B2" w14:textId="77777777" w:rsidR="003778DF" w:rsidRDefault="003778DF">
      <w:pPr>
        <w:jc w:val="both"/>
      </w:pPr>
    </w:p>
    <w:p w14:paraId="0A3719A7" w14:textId="77777777" w:rsidR="0006760D" w:rsidRDefault="0006760D">
      <w:pPr>
        <w:jc w:val="center"/>
        <w:rPr>
          <w:b/>
        </w:rPr>
      </w:pPr>
      <w:r>
        <w:rPr>
          <w:b/>
        </w:rPr>
        <w:t>II.</w:t>
      </w:r>
    </w:p>
    <w:p w14:paraId="7EDFC0AE" w14:textId="77777777" w:rsidR="0006760D" w:rsidRDefault="0006760D">
      <w:pPr>
        <w:jc w:val="center"/>
        <w:rPr>
          <w:b/>
        </w:rPr>
      </w:pPr>
      <w:r>
        <w:rPr>
          <w:b/>
        </w:rPr>
        <w:t>Předmět smlouvy</w:t>
      </w:r>
    </w:p>
    <w:p w14:paraId="68EFC912" w14:textId="77777777" w:rsidR="0006760D" w:rsidRDefault="0006760D">
      <w:pPr>
        <w:jc w:val="both"/>
      </w:pPr>
    </w:p>
    <w:p w14:paraId="5201AD1A" w14:textId="3D13E2BA" w:rsidR="0006760D" w:rsidRDefault="0006760D" w:rsidP="00AE34A9">
      <w:pPr>
        <w:numPr>
          <w:ilvl w:val="0"/>
          <w:numId w:val="6"/>
        </w:numPr>
        <w:jc w:val="both"/>
      </w:pPr>
      <w:r>
        <w:t xml:space="preserve">Předmětem této smlouvy je závazek poskytovatele poskytovat objednateli služby a práce </w:t>
      </w:r>
      <w:r w:rsidR="00CC2E46">
        <w:t xml:space="preserve">spočívající v činnosti naplňující zákonnou právní úpravu ve smyslu </w:t>
      </w:r>
      <w:r w:rsidR="00CC2E46" w:rsidRPr="00D3240A">
        <w:t xml:space="preserve">ustanovení </w:t>
      </w:r>
      <w:r w:rsidR="007E67AC">
        <w:t>§</w:t>
      </w:r>
      <w:r w:rsidR="00CC2E46" w:rsidRPr="00D3240A">
        <w:t xml:space="preserve">§ 102a </w:t>
      </w:r>
      <w:r w:rsidR="00B25559" w:rsidRPr="00D3240A">
        <w:br/>
      </w:r>
      <w:r w:rsidR="00CC2E46" w:rsidRPr="00D3240A">
        <w:t xml:space="preserve">a následující </w:t>
      </w:r>
      <w:r w:rsidR="000D4FFC" w:rsidRPr="00D3240A">
        <w:t>zákona č. 361/2000 Sb., o provoz</w:t>
      </w:r>
      <w:r w:rsidR="000D4FFC" w:rsidRPr="000D4FFC">
        <w:t xml:space="preserve">u na pozemních komunikacích a o změnách </w:t>
      </w:r>
      <w:r w:rsidR="000D4FFC" w:rsidRPr="000D4FFC">
        <w:lastRenderedPageBreak/>
        <w:t>některých zákonů (zákon o silničním provozu), ve znění platném od 1.</w:t>
      </w:r>
      <w:r w:rsidR="007A1700">
        <w:t xml:space="preserve"> 4</w:t>
      </w:r>
      <w:r w:rsidR="000D4FFC" w:rsidRPr="000D4FFC">
        <w:t>.</w:t>
      </w:r>
      <w:r w:rsidR="007A1700">
        <w:t xml:space="preserve"> </w:t>
      </w:r>
      <w:r w:rsidR="000D4FFC" w:rsidRPr="000D4FFC">
        <w:t>202</w:t>
      </w:r>
      <w:r w:rsidR="007A1700">
        <w:t>4</w:t>
      </w:r>
      <w:r w:rsidR="000D4FFC">
        <w:t xml:space="preserve"> </w:t>
      </w:r>
      <w:r w:rsidR="00CC2E46">
        <w:t>z pozice lektora</w:t>
      </w:r>
      <w:r w:rsidR="0008613E">
        <w:t>, především se jedná o následující</w:t>
      </w:r>
      <w:r>
        <w:t>:</w:t>
      </w:r>
    </w:p>
    <w:p w14:paraId="255A9810" w14:textId="7005BCB7" w:rsidR="0006760D" w:rsidRPr="009F0A40" w:rsidRDefault="0014334A">
      <w:pPr>
        <w:numPr>
          <w:ilvl w:val="1"/>
          <w:numId w:val="6"/>
        </w:numPr>
        <w:jc w:val="both"/>
      </w:pPr>
      <w:r>
        <w:t>r</w:t>
      </w:r>
      <w:r w:rsidR="00721963">
        <w:t>ealizace terapeutických</w:t>
      </w:r>
      <w:r w:rsidR="683344C4">
        <w:t xml:space="preserve"> programů pro řidiče</w:t>
      </w:r>
      <w:r w:rsidR="68C8F797">
        <w:t xml:space="preserve">, včetně </w:t>
      </w:r>
      <w:r w:rsidR="00721963">
        <w:t>zajištění přiměřených</w:t>
      </w:r>
      <w:r w:rsidR="1B0F1C81">
        <w:t xml:space="preserve"> </w:t>
      </w:r>
      <w:r w:rsidR="00A85224">
        <w:t>podmínek</w:t>
      </w:r>
      <w:r w:rsidR="00AE34A9">
        <w:t>,</w:t>
      </w:r>
    </w:p>
    <w:p w14:paraId="1F885A95" w14:textId="1E053290" w:rsidR="0006760D" w:rsidRPr="009F0A40" w:rsidRDefault="00606A56">
      <w:pPr>
        <w:numPr>
          <w:ilvl w:val="1"/>
          <w:numId w:val="6"/>
        </w:numPr>
        <w:jc w:val="both"/>
      </w:pPr>
      <w:r w:rsidRPr="00606A56">
        <w:t xml:space="preserve">umožnit </w:t>
      </w:r>
      <w:r w:rsidR="00E76169">
        <w:t>klientovi</w:t>
      </w:r>
      <w:r w:rsidR="00F54490">
        <w:t xml:space="preserve"> </w:t>
      </w:r>
      <w:r w:rsidRPr="00606A56">
        <w:t>realizovat max. jedno náhradní setkání v rámci skupiny</w:t>
      </w:r>
      <w:r w:rsidR="00AE34A9" w:rsidRPr="009F0A40">
        <w:t>,</w:t>
      </w:r>
    </w:p>
    <w:p w14:paraId="4D07C585" w14:textId="6B30FFEA" w:rsidR="007E6D5F" w:rsidRPr="009F0A40" w:rsidRDefault="00CC3C81">
      <w:pPr>
        <w:numPr>
          <w:ilvl w:val="1"/>
          <w:numId w:val="6"/>
        </w:numPr>
        <w:jc w:val="both"/>
      </w:pPr>
      <w:r>
        <w:t xml:space="preserve">poskytovat </w:t>
      </w:r>
      <w:r w:rsidR="00F54490">
        <w:t>M</w:t>
      </w:r>
      <w:r>
        <w:t>etodickému centru potřebnou podporu při provádění kontroly</w:t>
      </w:r>
      <w:r w:rsidR="00AE34A9" w:rsidRPr="009F0A40">
        <w:t>,</w:t>
      </w:r>
    </w:p>
    <w:p w14:paraId="044D7B31" w14:textId="6173E958" w:rsidR="00E13DD1" w:rsidRPr="009F0A40" w:rsidRDefault="00D07318" w:rsidP="008D49F4">
      <w:pPr>
        <w:numPr>
          <w:ilvl w:val="1"/>
          <w:numId w:val="6"/>
        </w:numPr>
        <w:jc w:val="both"/>
      </w:pPr>
      <w:r w:rsidRPr="00D07318">
        <w:t>administrativní úkony spojené s možným přihlašováním klientů do skupiny, vyplňování docházky, vypsání kurzu, práce s vyřízením agendy</w:t>
      </w:r>
      <w:r w:rsidR="0014334A">
        <w:t>.</w:t>
      </w:r>
    </w:p>
    <w:p w14:paraId="4B6DA847" w14:textId="2C27E738" w:rsidR="00E3624C" w:rsidRDefault="004006D4" w:rsidP="0021489C">
      <w:pPr>
        <w:numPr>
          <w:ilvl w:val="0"/>
          <w:numId w:val="6"/>
        </w:numPr>
        <w:jc w:val="both"/>
      </w:pPr>
      <w:r>
        <w:t>T</w:t>
      </w:r>
      <w:r w:rsidR="008D49F4">
        <w:t xml:space="preserve">erapeutický program </w:t>
      </w:r>
      <w:r>
        <w:t xml:space="preserve">bude poskytován osobně, </w:t>
      </w:r>
      <w:r w:rsidR="0054754C">
        <w:t xml:space="preserve">v prostorách </w:t>
      </w:r>
      <w:r w:rsidR="00621C5E">
        <w:t>p</w:t>
      </w:r>
      <w:r w:rsidR="0054754C">
        <w:t xml:space="preserve">oskytovatele, nebo jiných prostorách, které </w:t>
      </w:r>
      <w:r w:rsidR="00621C5E">
        <w:t>p</w:t>
      </w:r>
      <w:r w:rsidR="0054754C">
        <w:t xml:space="preserve">oskytovatel </w:t>
      </w:r>
      <w:r w:rsidR="00721963">
        <w:t>zajistí.</w:t>
      </w:r>
      <w:r w:rsidR="005A30A9">
        <w:t xml:space="preserve"> </w:t>
      </w:r>
    </w:p>
    <w:p w14:paraId="4387883B" w14:textId="6D2FEC04" w:rsidR="0021489C" w:rsidRDefault="00E57543" w:rsidP="0021489C">
      <w:pPr>
        <w:numPr>
          <w:ilvl w:val="0"/>
          <w:numId w:val="6"/>
        </w:numPr>
        <w:jc w:val="both"/>
      </w:pPr>
      <w:r>
        <w:t>Poskytovatel se zavazuje využívat informační internetový portál ve smyslu ustanovení §</w:t>
      </w:r>
      <w:r w:rsidRPr="00E57543">
        <w:t>102d</w:t>
      </w:r>
      <w:r w:rsidR="007E67AC">
        <w:t xml:space="preserve"> zákona č. 361/2000 Sb., o provozu na pozemních komunikacích </w:t>
      </w:r>
      <w:r w:rsidR="007E67AC">
        <w:br/>
        <w:t>a o změnách některých zákonů (zákon o silničním provozu)</w:t>
      </w:r>
      <w:r>
        <w:t xml:space="preserve">, </w:t>
      </w:r>
      <w:r w:rsidR="00320095">
        <w:t>a tento portál aktivně využívat pro vypisování termínů, komunikaci s uchazeči o terapeutick</w:t>
      </w:r>
      <w:r w:rsidR="00323F83">
        <w:t>ých</w:t>
      </w:r>
      <w:r w:rsidR="00320095">
        <w:t xml:space="preserve"> </w:t>
      </w:r>
      <w:r w:rsidR="00E76169">
        <w:t>program</w:t>
      </w:r>
      <w:r w:rsidR="00323F83">
        <w:t>ech</w:t>
      </w:r>
      <w:r w:rsidR="00320095">
        <w:t xml:space="preserve"> a také k</w:t>
      </w:r>
      <w:r w:rsidR="00CD0FCE">
        <w:t xml:space="preserve"> vystavení potvrzení o absolvování terapeutického programu. </w:t>
      </w:r>
    </w:p>
    <w:p w14:paraId="562DF70B" w14:textId="77777777" w:rsidR="008B1A8A" w:rsidRDefault="008B1A8A" w:rsidP="008B1A8A">
      <w:pPr>
        <w:ind w:left="454"/>
        <w:jc w:val="both"/>
      </w:pPr>
    </w:p>
    <w:p w14:paraId="45E38E72" w14:textId="77777777" w:rsidR="0006760D" w:rsidRDefault="0006760D">
      <w:pPr>
        <w:jc w:val="both"/>
      </w:pPr>
    </w:p>
    <w:p w14:paraId="45DC840E" w14:textId="77777777" w:rsidR="0006760D" w:rsidRDefault="0006760D">
      <w:pPr>
        <w:jc w:val="center"/>
        <w:rPr>
          <w:b/>
        </w:rPr>
      </w:pPr>
      <w:r>
        <w:rPr>
          <w:b/>
        </w:rPr>
        <w:t>III.</w:t>
      </w:r>
    </w:p>
    <w:p w14:paraId="37C2E25B" w14:textId="77777777" w:rsidR="0006760D" w:rsidRDefault="0006760D">
      <w:pPr>
        <w:jc w:val="center"/>
        <w:rPr>
          <w:b/>
        </w:rPr>
      </w:pPr>
      <w:r>
        <w:rPr>
          <w:b/>
        </w:rPr>
        <w:t>Obecné podmínky výkonu činnosti poskytovatele</w:t>
      </w:r>
    </w:p>
    <w:p w14:paraId="4A728BA8" w14:textId="77777777" w:rsidR="0006760D" w:rsidRDefault="0006760D">
      <w:pPr>
        <w:jc w:val="both"/>
      </w:pPr>
    </w:p>
    <w:p w14:paraId="27649AA1" w14:textId="2B26C2C3" w:rsidR="0006760D" w:rsidRDefault="0006760D">
      <w:pPr>
        <w:numPr>
          <w:ilvl w:val="0"/>
          <w:numId w:val="7"/>
        </w:numPr>
        <w:jc w:val="both"/>
      </w:pPr>
      <w:r>
        <w:t xml:space="preserve">Poskytovatel je povinen </w:t>
      </w:r>
      <w:r w:rsidR="00605B8B">
        <w:t xml:space="preserve">se </w:t>
      </w:r>
      <w:r>
        <w:t>při výkonu činnosti dle této smlouvy řídit pokyny objednatele, právními předpisy a postupovat s náležitou odbornou péčí.</w:t>
      </w:r>
    </w:p>
    <w:p w14:paraId="598CC9DC" w14:textId="77777777" w:rsidR="0006760D" w:rsidRDefault="0006760D">
      <w:pPr>
        <w:jc w:val="both"/>
      </w:pPr>
    </w:p>
    <w:p w14:paraId="0928DFAE" w14:textId="1184581A" w:rsidR="0006760D" w:rsidRDefault="0006760D">
      <w:pPr>
        <w:numPr>
          <w:ilvl w:val="0"/>
          <w:numId w:val="7"/>
        </w:numPr>
        <w:jc w:val="both"/>
      </w:pPr>
      <w:r>
        <w:t>Poskytovatel je povinen provádět svou činnost odborně, kvalitně a bez vad, chránit práva a oprávněné zájmy objednatele</w:t>
      </w:r>
      <w:r w:rsidR="00061E7F">
        <w:t>, účastníků terapeutických programů</w:t>
      </w:r>
      <w:r w:rsidR="00FC7F0D">
        <w:t xml:space="preserve">, </w:t>
      </w:r>
      <w:r w:rsidR="00061E7F">
        <w:t>a to včetně ochrany osobních údajů s platnou právní úpravou</w:t>
      </w:r>
      <w:r>
        <w:t xml:space="preserve">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w:t>
      </w:r>
      <w:r w:rsidR="004756A8">
        <w:t xml:space="preserve"> Poskytovatel je povinen provést ověření totožnosti klientů</w:t>
      </w:r>
      <w:r w:rsidR="00B86839">
        <w:t xml:space="preserve">, aby byly dodrženy všechny související zákonné podmínky. </w:t>
      </w:r>
    </w:p>
    <w:p w14:paraId="0019D920" w14:textId="77777777" w:rsidR="0006760D" w:rsidRDefault="0006760D">
      <w:pPr>
        <w:ind w:left="454"/>
        <w:jc w:val="both"/>
      </w:pPr>
      <w:r>
        <w:t>Poskytovatel je povinen oznámit objednateli všechny okolnosti, které zjistí při plnění této smlouvy, a které mohou mít vliv na změnu pokynů a požadavků objednatele.</w:t>
      </w:r>
    </w:p>
    <w:p w14:paraId="7AAB5BF7" w14:textId="77777777" w:rsidR="0006760D" w:rsidRDefault="0006760D">
      <w:pPr>
        <w:ind w:left="454"/>
        <w:jc w:val="both"/>
      </w:pPr>
    </w:p>
    <w:p w14:paraId="7EAFA31E" w14:textId="77777777" w:rsidR="00F962CB" w:rsidRDefault="00F962CB" w:rsidP="000668B8">
      <w:pPr>
        <w:pStyle w:val="Normlnweb"/>
        <w:numPr>
          <w:ilvl w:val="0"/>
          <w:numId w:val="7"/>
        </w:numPr>
        <w:jc w:val="both"/>
      </w:pPr>
      <w:r>
        <w:t>Poskytovatel je povinen bez zbytečného odkladu prokazatelně a výslovně upozornit objednatele na nevhodnost jeho pokynů nebo požadavků, pokud tuto nevhodnost zjistí nebo mohl zjistit při vynaložení náležité odborné péče. Může se jednat například o chyby v internetovém informačním portálu nebo o nedostatky jednotlivých účastníků terapeutických programů.</w:t>
      </w:r>
    </w:p>
    <w:p w14:paraId="3311A372" w14:textId="77777777" w:rsidR="00F962CB" w:rsidRDefault="00F962CB" w:rsidP="000668B8">
      <w:pPr>
        <w:pStyle w:val="Normlnweb"/>
        <w:ind w:left="454"/>
        <w:jc w:val="both"/>
      </w:pPr>
      <w:r>
        <w:t>Pokud poskytovatel na nevhodnost pokynů nebo požadavků upozorní, je objednatel povinen se k této skutečnosti vyjádřit. V případě, že objednatel trvá na jejich plnění, poskytovatel je realizuje, avšak nenese odpovědnost za případné vady či škody vzniklé výlučně v důsledku těchto nevhodných pokynů nebo požadavků.</w:t>
      </w:r>
    </w:p>
    <w:p w14:paraId="1FB84386" w14:textId="77777777" w:rsidR="0006760D" w:rsidRDefault="0006760D">
      <w:pPr>
        <w:jc w:val="both"/>
      </w:pPr>
    </w:p>
    <w:p w14:paraId="38DD3321" w14:textId="3D1B56DA" w:rsidR="00101B95" w:rsidRDefault="135DBD49" w:rsidP="007571B7">
      <w:pPr>
        <w:numPr>
          <w:ilvl w:val="0"/>
          <w:numId w:val="7"/>
        </w:numPr>
        <w:jc w:val="both"/>
      </w:pPr>
      <w:r>
        <w:t>Terapeutické programy</w:t>
      </w:r>
      <w:r w:rsidR="6C31E19A">
        <w:t xml:space="preserve"> bude poskytovatel pro objednatele provádět na základě ústních či písemných pokynů</w:t>
      </w:r>
      <w:r w:rsidR="2952B4C8">
        <w:t>, pokynů vyplývajících z informačního internetového portálu</w:t>
      </w:r>
      <w:r w:rsidR="6C31E19A">
        <w:t xml:space="preserve"> nebo požadavků oprávněné osoby určené k těmto úkonům objednatelem ve lhůtách jimi stanovených, bez zbytečného odkladu po vydání příslušného pokynu či požadavku. Objednatel organizuje, řídí a kontroluje výkon činnosti poskytovatele.</w:t>
      </w:r>
      <w:r w:rsidR="00DD01F4">
        <w:t xml:space="preserve"> </w:t>
      </w:r>
      <w:r w:rsidR="7A17A778">
        <w:t>Objednatel</w:t>
      </w:r>
      <w:r w:rsidR="000F4C1B">
        <w:t xml:space="preserve"> </w:t>
      </w:r>
      <w:r w:rsidR="7A17A778">
        <w:t xml:space="preserve">je </w:t>
      </w:r>
      <w:r w:rsidR="7A17A778">
        <w:lastRenderedPageBreak/>
        <w:t>oprávněn provádět kontrolu nejen samotné realizace terapeutických programů,</w:t>
      </w:r>
      <w:r w:rsidR="000F4C1B">
        <w:t xml:space="preserve"> </w:t>
      </w:r>
      <w:r w:rsidR="7A17A778">
        <w:t>ale i veřejné prezentace poskytovatele</w:t>
      </w:r>
      <w:r w:rsidR="7ED67306">
        <w:t xml:space="preserve"> </w:t>
      </w:r>
      <w:r w:rsidR="7AB4E3EB">
        <w:t>týkající se realizace terapeutických programů</w:t>
      </w:r>
      <w:r w:rsidR="7A17A778">
        <w:t xml:space="preserve">, včetně informací uvedených na webových stránkách, sociálních sítích a jiných veřejných platformách. V případě zjištění nepravdivých, zavádějících nebo neetických informací </w:t>
      </w:r>
      <w:r w:rsidR="3959167F">
        <w:t>týkajících se terapeutických programů</w:t>
      </w:r>
      <w:r w:rsidR="0E1371A8">
        <w:t>,</w:t>
      </w:r>
      <w:r w:rsidR="3959167F">
        <w:t xml:space="preserve"> </w:t>
      </w:r>
      <w:r w:rsidR="7A17A778">
        <w:t>je poskytovatel povinen na písemnou výzvu objednatele tyto informace neprodleně upravit či odstranit.</w:t>
      </w:r>
      <w:r w:rsidR="00101B95">
        <w:t xml:space="preserve"> </w:t>
      </w:r>
      <w:r w:rsidR="00101B95" w:rsidRPr="00101B95">
        <w:t xml:space="preserve">Objednatel je oprávněn, za účelem zajištění plynulosti poskytování terapeutických </w:t>
      </w:r>
      <w:r w:rsidR="003C1987">
        <w:t>programů</w:t>
      </w:r>
      <w:r w:rsidR="00101B95" w:rsidRPr="00101B95">
        <w:t>, rozhodovat o změně místa poskytování činnosti poskytovatele pro účastníky terapeutických programů. Dále je objednatel oprávněn poskytovateli přiřadit účastníky z jiných terapeutických programů. Poskytovatel je povinen takové rozhodnutí akceptovat, pokud nemá závažné důvody k jeho odmítnutí. Současně je objednatel oprávněn provádět kontrolu jednotlivých terapeutických programů a kvality poskytovaných služeb ve smyslu ustanovení § 102e zákona č. 361/2000 Sb., o provozu na pozemních komunikacích, ve znění platném od 1. 4. 2024, a o změnách některých zákonů (zákon o silničním provozu)</w:t>
      </w:r>
      <w:r w:rsidR="003C1987">
        <w:t>.</w:t>
      </w:r>
    </w:p>
    <w:p w14:paraId="7CE50365" w14:textId="22C9FFFA" w:rsidR="0006760D" w:rsidRPr="00E95688" w:rsidRDefault="4DAB9F99" w:rsidP="00E95688">
      <w:pPr>
        <w:ind w:left="454"/>
        <w:jc w:val="both"/>
        <w:rPr>
          <w:strike/>
        </w:rPr>
      </w:pPr>
      <w:r>
        <w:t xml:space="preserve"> </w:t>
      </w:r>
    </w:p>
    <w:p w14:paraId="3F2F810D" w14:textId="77777777" w:rsidR="003A5599" w:rsidRDefault="0006760D" w:rsidP="00E468B1">
      <w:pPr>
        <w:pStyle w:val="Odstavecseseznamem"/>
        <w:numPr>
          <w:ilvl w:val="0"/>
          <w:numId w:val="7"/>
        </w:numPr>
        <w:jc w:val="both"/>
      </w:pPr>
      <w:r>
        <w:t>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w:t>
      </w:r>
      <w:r w:rsidR="00835928">
        <w:t xml:space="preserve"> a účastníků terapeutických programů</w:t>
      </w:r>
      <w:r>
        <w:t xml:space="preserve"> a bránit vzniku jakékoliv škody. </w:t>
      </w:r>
    </w:p>
    <w:p w14:paraId="37A13320" w14:textId="77777777" w:rsidR="006A5AC4" w:rsidRDefault="006A5AC4" w:rsidP="006A5AC4">
      <w:pPr>
        <w:pStyle w:val="Odstavecseseznamem"/>
        <w:ind w:left="454"/>
        <w:jc w:val="both"/>
      </w:pPr>
    </w:p>
    <w:p w14:paraId="2C80A52A" w14:textId="27C0F2E4" w:rsidR="006A5AC4" w:rsidRDefault="006A5AC4" w:rsidP="006A5AC4">
      <w:pPr>
        <w:pStyle w:val="Odstavecseseznamem"/>
        <w:ind w:left="454"/>
        <w:jc w:val="both"/>
      </w:pPr>
      <w: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56A19DBC" w14:textId="77777777" w:rsidR="006A5AC4" w:rsidRDefault="006A5AC4" w:rsidP="006A5AC4">
      <w:pPr>
        <w:pStyle w:val="Odstavecseseznamem"/>
        <w:ind w:left="454"/>
        <w:jc w:val="both"/>
      </w:pPr>
    </w:p>
    <w:p w14:paraId="2156E6D6" w14:textId="70A4FBD5" w:rsidR="00A67F04" w:rsidRDefault="006A5AC4" w:rsidP="00E468B1">
      <w:pPr>
        <w:pStyle w:val="Odstavecseseznamem"/>
        <w:numPr>
          <w:ilvl w:val="0"/>
          <w:numId w:val="7"/>
        </w:numPr>
        <w:jc w:val="both"/>
      </w:pPr>
      <w:r>
        <w:t>Poskytovat</w:t>
      </w:r>
      <w:r w:rsidR="008A42E6" w:rsidRPr="00323F83">
        <w:t>el</w:t>
      </w:r>
      <w:r>
        <w:t xml:space="preserve"> je povinen jednat v souladu s Etickým kodexem terapeutických programů.</w:t>
      </w:r>
    </w:p>
    <w:p w14:paraId="39EBC726" w14:textId="77777777" w:rsidR="00461ECA" w:rsidRDefault="00461ECA" w:rsidP="007F59E1">
      <w:pPr>
        <w:pStyle w:val="Odstavecseseznamem"/>
        <w:ind w:left="454"/>
        <w:jc w:val="both"/>
      </w:pPr>
    </w:p>
    <w:p w14:paraId="0AB2E0D7" w14:textId="72851FAA" w:rsidR="0014778E" w:rsidRDefault="00D23C80" w:rsidP="0014778E">
      <w:pPr>
        <w:pStyle w:val="Odstavecseseznamem"/>
        <w:numPr>
          <w:ilvl w:val="0"/>
          <w:numId w:val="7"/>
        </w:numPr>
        <w:jc w:val="both"/>
      </w:pPr>
      <w:r w:rsidRPr="00FC095C">
        <w:t xml:space="preserve">Poskytovatel se zavazuje </w:t>
      </w:r>
      <w:r w:rsidR="00365DF1">
        <w:t>na všech veřejně dostupných místech a platformách</w:t>
      </w:r>
      <w:r w:rsidR="0014778E">
        <w:t xml:space="preserve">, </w:t>
      </w:r>
      <w:r w:rsidR="00365DF1">
        <w:t xml:space="preserve">včetně vlastních webových stránek, pokud jimi disponuje, </w:t>
      </w:r>
      <w:r w:rsidRPr="00FC095C">
        <w:t xml:space="preserve">prezentovat informace o terapeutických programech a dalších činnostech, jež pro </w:t>
      </w:r>
      <w:r w:rsidR="00722A02">
        <w:t>o</w:t>
      </w:r>
      <w:r w:rsidRPr="00FC095C">
        <w:t>bjednatele zajišťuje,</w:t>
      </w:r>
      <w:r w:rsidR="00021119">
        <w:t xml:space="preserve"> </w:t>
      </w:r>
      <w:r w:rsidRPr="00FC095C">
        <w:t>v souladu s platnou legislativou (zejména příslušná ustanovení zákona č. 361/2000 Sb. o silničním provozu a Vyhlášky č. 208/2023 o terapeutických programech pro řidiče).</w:t>
      </w:r>
      <w:r w:rsidR="002C5481">
        <w:t xml:space="preserve"> </w:t>
      </w:r>
    </w:p>
    <w:p w14:paraId="037C169F" w14:textId="7DAC4782" w:rsidR="00A52BD9" w:rsidRPr="0085258E" w:rsidRDefault="0014778E" w:rsidP="00A52BD9">
      <w:pPr>
        <w:pStyle w:val="Odstavecseseznamem"/>
        <w:ind w:left="454"/>
        <w:jc w:val="both"/>
        <w:rPr>
          <w:color w:val="FF0000"/>
        </w:rPr>
      </w:pPr>
      <w:r>
        <w:t xml:space="preserve">Na výzvu </w:t>
      </w:r>
      <w:r w:rsidR="00621C5E">
        <w:t>o</w:t>
      </w:r>
      <w:r w:rsidR="00523FA0">
        <w:t xml:space="preserve">bjednatele je </w:t>
      </w:r>
      <w:r w:rsidR="00621C5E">
        <w:t>p</w:t>
      </w:r>
      <w:r w:rsidR="00F4330E">
        <w:t xml:space="preserve">oskytovatel povinen </w:t>
      </w:r>
      <w:r w:rsidR="00AD716C">
        <w:t xml:space="preserve">neprodleně </w:t>
      </w:r>
      <w:r w:rsidR="00F4330E">
        <w:t xml:space="preserve">upravit, doplnit či </w:t>
      </w:r>
      <w:r w:rsidR="00AD716C">
        <w:t>odstranit všechny takové jím prezentované informace,</w:t>
      </w:r>
      <w:r w:rsidR="00A96028">
        <w:t xml:space="preserve"> související s předmětem této smlouvy, </w:t>
      </w:r>
      <w:r w:rsidR="00AD716C">
        <w:t xml:space="preserve">které by </w:t>
      </w:r>
      <w:r w:rsidR="00722A02">
        <w:t>o</w:t>
      </w:r>
      <w:r w:rsidR="00AD716C">
        <w:t xml:space="preserve">bjednatel </w:t>
      </w:r>
      <w:r w:rsidR="00A52BD9">
        <w:t xml:space="preserve">důvodně </w:t>
      </w:r>
      <w:r w:rsidR="00AD716C">
        <w:t>shledal jako zavádějící, nepřesné či nepravdivé</w:t>
      </w:r>
      <w:r w:rsidR="00A52BD9">
        <w:t xml:space="preserve">. </w:t>
      </w:r>
      <w:r w:rsidR="00D1279C">
        <w:t xml:space="preserve">V případě, že tak </w:t>
      </w:r>
      <w:r w:rsidR="002A6A9B">
        <w:t xml:space="preserve">poskytovatel </w:t>
      </w:r>
      <w:r w:rsidR="00D1279C">
        <w:t>neučiní, jedná se o podstatné porušení této smlouvy zakládající důvod k okamžité výpovědi smlouvy</w:t>
      </w:r>
      <w:r w:rsidR="0085258E" w:rsidRPr="00323F83">
        <w:t>.</w:t>
      </w:r>
    </w:p>
    <w:p w14:paraId="01CA85BA" w14:textId="77777777" w:rsidR="0090112E" w:rsidRDefault="0090112E" w:rsidP="0090112E">
      <w:pPr>
        <w:pStyle w:val="Odstavecseseznamem"/>
        <w:ind w:left="454"/>
        <w:jc w:val="both"/>
      </w:pPr>
    </w:p>
    <w:p w14:paraId="56B59582" w14:textId="5EAF2FD2" w:rsidR="0090112E" w:rsidRPr="0090112E" w:rsidRDefault="0090112E" w:rsidP="0090112E">
      <w:pPr>
        <w:pStyle w:val="Odstavecseseznamem"/>
        <w:ind w:left="454"/>
        <w:jc w:val="both"/>
      </w:pPr>
      <w:r w:rsidRPr="0090112E">
        <w:t>Poskytovatel se zavazuje, že se nebude negativně vymezovat vůči ostatním lektorům a že bude chránit dobré jméno Metodického centra i terapeutických programů.</w:t>
      </w:r>
    </w:p>
    <w:p w14:paraId="0F3579AA" w14:textId="77777777" w:rsidR="0090112E" w:rsidRPr="0090112E" w:rsidRDefault="0090112E" w:rsidP="0090112E">
      <w:pPr>
        <w:pStyle w:val="Odstavecseseznamem"/>
        <w:ind w:left="454"/>
        <w:jc w:val="both"/>
      </w:pPr>
      <w:r w:rsidRPr="0090112E">
        <w:t xml:space="preserve">Objednatel je oprávněn provádět pravidelnou kontrolu veřejné prezentace poskytovatele a v případě zjištění nepravdivých, zavádějících nebo neetických informací je poskytovatel povinen tyto informace na základě písemné výzvy objednatele neprodleně upravit nebo </w:t>
      </w:r>
      <w:r w:rsidRPr="0090112E">
        <w:lastRenderedPageBreak/>
        <w:t>odstranit. Neuposlechnutí této výzvy může být považováno za podstatné porušení smlouvy.</w:t>
      </w:r>
    </w:p>
    <w:p w14:paraId="365A458E" w14:textId="29CF6398" w:rsidR="00D42F6C" w:rsidRDefault="00D42F6C" w:rsidP="00CB22B7">
      <w:pPr>
        <w:jc w:val="both"/>
      </w:pPr>
    </w:p>
    <w:p w14:paraId="6530854D" w14:textId="279771FB" w:rsidR="0006760D" w:rsidRDefault="0006760D">
      <w:pPr>
        <w:numPr>
          <w:ilvl w:val="0"/>
          <w:numId w:val="7"/>
        </w:numPr>
        <w:jc w:val="both"/>
      </w:pPr>
      <w:r>
        <w:t>Smluvní strany mají za</w:t>
      </w:r>
      <w:r w:rsidR="00523813">
        <w:t xml:space="preserve"> </w:t>
      </w:r>
      <w:r>
        <w:t>to, že porušení této smlouvy je kromě případu shora uvedených podstatné též v těchto případech:</w:t>
      </w:r>
    </w:p>
    <w:p w14:paraId="1176BB1C" w14:textId="77777777" w:rsidR="0006760D" w:rsidRDefault="0006760D">
      <w:pPr>
        <w:numPr>
          <w:ilvl w:val="1"/>
          <w:numId w:val="7"/>
        </w:numPr>
        <w:jc w:val="both"/>
      </w:pPr>
      <w:r>
        <w:t>poskytovatel nenapraví své pochybení při plnění této smlouvy ani na výzvu objednatele v požadovaném čase, nebo</w:t>
      </w:r>
    </w:p>
    <w:p w14:paraId="12F4D660" w14:textId="77777777" w:rsidR="0006760D" w:rsidRDefault="0006760D">
      <w:pPr>
        <w:numPr>
          <w:ilvl w:val="1"/>
          <w:numId w:val="7"/>
        </w:numPr>
        <w:jc w:val="both"/>
      </w:pPr>
      <w:r>
        <w:t>z činnosti poskytovatele vznikne objednateli škoda, nebo</w:t>
      </w:r>
    </w:p>
    <w:p w14:paraId="55D0D300" w14:textId="7531C0FC" w:rsidR="0006760D" w:rsidRDefault="0006760D">
      <w:pPr>
        <w:numPr>
          <w:ilvl w:val="1"/>
          <w:numId w:val="7"/>
        </w:numPr>
        <w:jc w:val="both"/>
      </w:pPr>
      <w:r>
        <w:t>poskytovatel poruší svou povinnost dle této smlouvy závažným způsobem, opakovaně nebo se při plnění této smlouvy proviní hrubou nedbalostí</w:t>
      </w:r>
      <w:r w:rsidR="0085258E">
        <w:t>.</w:t>
      </w:r>
    </w:p>
    <w:p w14:paraId="7DE89E3F" w14:textId="43862505" w:rsidR="006960DA" w:rsidRDefault="006960DA">
      <w:pPr>
        <w:numPr>
          <w:ilvl w:val="1"/>
          <w:numId w:val="7"/>
        </w:numPr>
        <w:jc w:val="both"/>
      </w:pPr>
      <w:r w:rsidRPr="006960DA">
        <w:t>poskytovatel neoprávněně sdělí nebo zpřístupní třetí straně důvěrné informace nebo osobní údaje klientů terapeutických programů v rozporu s touto smlouvou nebo platnou legislativou (zejména GDPR a zákonem č. 110/2019 Sb., o zpracování osobních údajů).</w:t>
      </w:r>
    </w:p>
    <w:p w14:paraId="2003FB5B" w14:textId="2E13171B" w:rsidR="006960DA" w:rsidRDefault="006960DA">
      <w:pPr>
        <w:numPr>
          <w:ilvl w:val="1"/>
          <w:numId w:val="7"/>
        </w:numPr>
        <w:jc w:val="both"/>
      </w:pPr>
      <w:r>
        <w:t>p</w:t>
      </w:r>
      <w:r w:rsidRPr="006960DA">
        <w:t>oskytovatel na svých webových stránkách nebo jiných veřejně dostupných platformách uvádí nepravdivé, zavádějící či klamavé informace týkající se terapeutických programů, objednatele nebo jiných lektorů a nesjedná nápravu ani po písemné výzvě objednatele.</w:t>
      </w:r>
    </w:p>
    <w:p w14:paraId="71CCB5F0" w14:textId="223106B2" w:rsidR="006960DA" w:rsidRDefault="006960DA">
      <w:pPr>
        <w:numPr>
          <w:ilvl w:val="1"/>
          <w:numId w:val="7"/>
        </w:numPr>
        <w:jc w:val="both"/>
      </w:pPr>
      <w:r w:rsidRPr="006960DA">
        <w:t>poskytovatel opakovaně nezajistí řádný průběh terapeutických programů dle metodiky Metodického centra a nesjedná nápravu ani po výzvě objednatele.</w:t>
      </w:r>
    </w:p>
    <w:p w14:paraId="0D51C962" w14:textId="152C84E4" w:rsidR="006960DA" w:rsidRDefault="006960DA">
      <w:pPr>
        <w:numPr>
          <w:ilvl w:val="1"/>
          <w:numId w:val="7"/>
        </w:numPr>
        <w:jc w:val="both"/>
      </w:pPr>
      <w:r w:rsidRPr="006960DA">
        <w:t>poskytovatel přijme od klienta jakoukoli finanční odměnu nebo jinou hodnotnou výhodu v rozporu s podmínkami této smlouvy, zejména pokud by to mohlo ovlivnit průběh terapeutického programu.</w:t>
      </w:r>
    </w:p>
    <w:p w14:paraId="473B94B2" w14:textId="77777777" w:rsidR="0006760D" w:rsidRDefault="0006760D">
      <w:pPr>
        <w:jc w:val="both"/>
      </w:pPr>
    </w:p>
    <w:p w14:paraId="53C44781" w14:textId="77777777" w:rsidR="0006760D" w:rsidRDefault="0006760D" w:rsidP="00DA3D36">
      <w:pPr>
        <w:numPr>
          <w:ilvl w:val="0"/>
          <w:numId w:val="7"/>
        </w:numPr>
        <w:spacing w:after="240"/>
        <w:jc w:val="both"/>
      </w:pPr>
      <w:r>
        <w:t>Poskytovatel odpovídá objednateli za vady výkonu své činnosti dle této smlouvy. Jako nárok z této odpovědnosti poskytovatele si může objednatel zvolit nápravu vady, je-li možná, nebo přiměřenou slevu z odměny.</w:t>
      </w:r>
    </w:p>
    <w:p w14:paraId="439DF002" w14:textId="70B5B0B5" w:rsidR="0006760D" w:rsidRDefault="0006760D" w:rsidP="00721963">
      <w:pPr>
        <w:numPr>
          <w:ilvl w:val="0"/>
          <w:numId w:val="7"/>
        </w:numPr>
        <w:jc w:val="both"/>
      </w:pPr>
      <w:r>
        <w:t>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w:t>
      </w:r>
      <w:r w:rsidR="005B240E">
        <w:t xml:space="preserve">, nejvýše však do hodnoty poskytovaného plnění ze strany </w:t>
      </w:r>
      <w:r w:rsidR="00722A02">
        <w:t>o</w:t>
      </w:r>
      <w:r w:rsidR="005B240E">
        <w:t xml:space="preserve">bjednatele. </w:t>
      </w:r>
    </w:p>
    <w:p w14:paraId="7AE2E752" w14:textId="4C7E55E6" w:rsidR="000F16F5" w:rsidRDefault="000F16F5">
      <w:pPr>
        <w:rPr>
          <w:b/>
        </w:rPr>
      </w:pPr>
    </w:p>
    <w:p w14:paraId="257F362D" w14:textId="57413033" w:rsidR="0006760D" w:rsidRDefault="0006760D">
      <w:pPr>
        <w:jc w:val="center"/>
        <w:rPr>
          <w:b/>
        </w:rPr>
      </w:pPr>
      <w:r>
        <w:rPr>
          <w:b/>
        </w:rPr>
        <w:t>IV.</w:t>
      </w:r>
    </w:p>
    <w:p w14:paraId="1C4E18AB" w14:textId="77777777" w:rsidR="0006760D" w:rsidRDefault="0006760D">
      <w:pPr>
        <w:jc w:val="center"/>
        <w:rPr>
          <w:b/>
        </w:rPr>
      </w:pPr>
      <w:r>
        <w:rPr>
          <w:b/>
        </w:rPr>
        <w:t>Odměna a platební podmínky</w:t>
      </w:r>
    </w:p>
    <w:p w14:paraId="7B15140F" w14:textId="77777777" w:rsidR="0006760D" w:rsidRDefault="0006760D">
      <w:pPr>
        <w:jc w:val="both"/>
      </w:pPr>
    </w:p>
    <w:p w14:paraId="7E978216" w14:textId="77777777" w:rsidR="00514646" w:rsidRDefault="00514646" w:rsidP="00514646">
      <w:pPr>
        <w:numPr>
          <w:ilvl w:val="0"/>
          <w:numId w:val="8"/>
        </w:numPr>
        <w:jc w:val="both"/>
      </w:pPr>
      <w:r>
        <w:t>Odměna je stanovena jako sazba za účastníka terapeutického programu, jenž se zaregistruje do programu vypsaného poskytovatelem. Výše odměny se řídí aktuálně platnými právními předpisy, zejména právní úpravou týkající se terapeutických programů pro řidiče. K částce se přičte příslušná sazba DPH.</w:t>
      </w:r>
    </w:p>
    <w:p w14:paraId="5E734472" w14:textId="0CF024B8" w:rsidR="0006760D" w:rsidRDefault="00514646">
      <w:pPr>
        <w:ind w:left="454"/>
        <w:jc w:val="both"/>
      </w:pPr>
      <w:r>
        <w:t>Mimořádné, účelně vynaložené výdaje poskytovatele, které nemohly být rozumně předvídány při uzavření této smlouvy, mohou být poskytovateli hrazeny, pokud byly objednatelem před jejich vynaložením písemně odsouhlaseny</w:t>
      </w:r>
      <w:r w:rsidR="0006760D">
        <w:t>.</w:t>
      </w:r>
    </w:p>
    <w:p w14:paraId="0715B012" w14:textId="77777777" w:rsidR="0006760D" w:rsidRDefault="0006760D">
      <w:pPr>
        <w:ind w:left="454"/>
        <w:jc w:val="both"/>
      </w:pPr>
    </w:p>
    <w:p w14:paraId="6610502B" w14:textId="77777777" w:rsidR="0006760D" w:rsidRDefault="0006760D">
      <w:pPr>
        <w:numPr>
          <w:ilvl w:val="0"/>
          <w:numId w:val="8"/>
        </w:numPr>
        <w:jc w:val="both"/>
      </w:pPr>
      <w:r>
        <w:t xml:space="preserve">Odměna bude poskytovateli hrazena bezhotovostně na základě faktur-daňových dokladů poskytovatele. Faktury budou mít náležitosti daňových dokladů ve smyslu </w:t>
      </w:r>
      <w:r w:rsidR="007E6D5F">
        <w:t>příslušných daňových zákonů, v platném znění</w:t>
      </w:r>
      <w:r>
        <w:t>.</w:t>
      </w:r>
    </w:p>
    <w:p w14:paraId="4840D3B7" w14:textId="0ED3B740" w:rsidR="00E3624C" w:rsidRDefault="0006760D">
      <w:pPr>
        <w:ind w:left="454"/>
        <w:jc w:val="both"/>
      </w:pPr>
      <w:r>
        <w:t xml:space="preserve">Nedílnou součástí </w:t>
      </w:r>
      <w:r w:rsidR="007E6D5F">
        <w:t>faktur-</w:t>
      </w:r>
      <w:r>
        <w:t>daňových dokladů bude</w:t>
      </w:r>
      <w:r w:rsidR="00AA7DA1">
        <w:t xml:space="preserve"> přehled </w:t>
      </w:r>
      <w:r w:rsidR="00721963">
        <w:t>uskutečněných terapeutických</w:t>
      </w:r>
      <w:r w:rsidR="00D04C1D">
        <w:t xml:space="preserve"> programů nebo jejich částí. </w:t>
      </w:r>
    </w:p>
    <w:p w14:paraId="367A2740" w14:textId="77777777" w:rsidR="00E3624C" w:rsidRDefault="00E3624C">
      <w:pPr>
        <w:ind w:left="454"/>
        <w:jc w:val="both"/>
      </w:pPr>
    </w:p>
    <w:p w14:paraId="23C4852F" w14:textId="0BD8B698" w:rsidR="0006760D" w:rsidRPr="009F0A40" w:rsidRDefault="0006760D">
      <w:pPr>
        <w:numPr>
          <w:ilvl w:val="0"/>
          <w:numId w:val="8"/>
        </w:numPr>
        <w:jc w:val="both"/>
      </w:pPr>
      <w:r>
        <w:lastRenderedPageBreak/>
        <w:t>Nebude-li sjednáno jinak, stan</w:t>
      </w:r>
      <w:r w:rsidR="00BB3A23">
        <w:t xml:space="preserve">ovuje se splatnost faktury na </w:t>
      </w:r>
      <w:r w:rsidR="0015248B">
        <w:t>30</w:t>
      </w:r>
      <w:r>
        <w:t xml:space="preserve"> dnů ode dne jejíh</w:t>
      </w:r>
      <w:r w:rsidR="00BB3A23">
        <w:t xml:space="preserve">o prokazatelného doručení objednateli. </w:t>
      </w:r>
    </w:p>
    <w:p w14:paraId="45362401" w14:textId="77777777" w:rsidR="0006760D" w:rsidRPr="009F0A40" w:rsidRDefault="0006760D">
      <w:pPr>
        <w:jc w:val="both"/>
      </w:pPr>
    </w:p>
    <w:p w14:paraId="49102297" w14:textId="77777777" w:rsidR="0006760D" w:rsidRPr="009F0A40" w:rsidRDefault="0006760D">
      <w:pPr>
        <w:numPr>
          <w:ilvl w:val="0"/>
          <w:numId w:val="8"/>
        </w:numPr>
        <w:jc w:val="both"/>
      </w:pPr>
      <w:r w:rsidRPr="009F0A40">
        <w:t xml:space="preserve">V případě prodlení s úhradou faktury je poskytovatel oprávněn na objednateli požadovat úrok z prodlení dle </w:t>
      </w:r>
      <w:r w:rsidR="00BB3A23" w:rsidRPr="009F0A40">
        <w:t>Občanského</w:t>
      </w:r>
      <w:r w:rsidRPr="009F0A40">
        <w:t xml:space="preserve"> zákoníku.</w:t>
      </w:r>
    </w:p>
    <w:p w14:paraId="0B0BC7BC" w14:textId="77777777" w:rsidR="0006760D" w:rsidRPr="009F0A40" w:rsidRDefault="0006760D">
      <w:pPr>
        <w:jc w:val="both"/>
      </w:pPr>
    </w:p>
    <w:p w14:paraId="5DFA38B5" w14:textId="77777777" w:rsidR="0006760D" w:rsidRPr="009F0A40" w:rsidRDefault="0006760D">
      <w:pPr>
        <w:numPr>
          <w:ilvl w:val="0"/>
          <w:numId w:val="8"/>
        </w:numPr>
        <w:jc w:val="both"/>
      </w:pPr>
      <w:r w:rsidRPr="009F0A40">
        <w:t>V případě, že faktura nebude vystavena oprávněně, či nebude obsahovat všechny náležitosti, bude objednatel oprávněn vrátit ji poskytovateli k opravě či doplnění. V takovém případě se přeruší plynutí lhůty splatnosti a nová lhůta splatnosti začne plynout doručením opravené (doplněné) či oprávněně vystavené faktury objednateli.</w:t>
      </w:r>
    </w:p>
    <w:p w14:paraId="635E678C" w14:textId="77777777" w:rsidR="0006760D" w:rsidRPr="009F0A40" w:rsidRDefault="0006760D">
      <w:pPr>
        <w:jc w:val="both"/>
      </w:pPr>
    </w:p>
    <w:p w14:paraId="37B74000" w14:textId="77777777" w:rsidR="003677AE" w:rsidRPr="009F0A40" w:rsidRDefault="003677AE">
      <w:pPr>
        <w:pStyle w:val="Zkladntext"/>
        <w:jc w:val="center"/>
        <w:rPr>
          <w:b/>
        </w:rPr>
      </w:pPr>
    </w:p>
    <w:p w14:paraId="0C1F072F" w14:textId="77777777" w:rsidR="0006760D" w:rsidRPr="009F0A40" w:rsidRDefault="0006760D">
      <w:pPr>
        <w:pStyle w:val="Zkladntext"/>
        <w:jc w:val="center"/>
        <w:rPr>
          <w:b/>
        </w:rPr>
      </w:pPr>
      <w:r w:rsidRPr="009F0A40">
        <w:rPr>
          <w:b/>
        </w:rPr>
        <w:t>V.</w:t>
      </w:r>
    </w:p>
    <w:p w14:paraId="1D635EFB" w14:textId="77777777" w:rsidR="0006760D" w:rsidRPr="009F0A40" w:rsidRDefault="0006760D">
      <w:pPr>
        <w:jc w:val="center"/>
        <w:rPr>
          <w:b/>
        </w:rPr>
      </w:pPr>
      <w:r w:rsidRPr="009F0A40">
        <w:rPr>
          <w:b/>
        </w:rPr>
        <w:t>Závěrečná ustanovení</w:t>
      </w:r>
    </w:p>
    <w:p w14:paraId="083F92E9" w14:textId="77777777" w:rsidR="0006760D" w:rsidRPr="009F0A40" w:rsidRDefault="0006760D">
      <w:pPr>
        <w:jc w:val="both"/>
      </w:pPr>
    </w:p>
    <w:p w14:paraId="51EFAF5D" w14:textId="0B13C71E" w:rsidR="00366B1E" w:rsidRDefault="00366B1E" w:rsidP="00366B1E">
      <w:pPr>
        <w:pStyle w:val="Normlnweb"/>
        <w:numPr>
          <w:ilvl w:val="0"/>
          <w:numId w:val="10"/>
        </w:numPr>
        <w:jc w:val="both"/>
      </w:pPr>
      <w:r w:rsidRPr="009F0A40">
        <w:t xml:space="preserve">Tato smlouva se sjednává na dobu </w:t>
      </w:r>
      <w:proofErr w:type="gramStart"/>
      <w:r w:rsidRPr="009F0A40">
        <w:t>určitou</w:t>
      </w:r>
      <w:proofErr w:type="gramEnd"/>
      <w:r>
        <w:t xml:space="preserve"> </w:t>
      </w:r>
      <w:r w:rsidR="00E077DC">
        <w:t xml:space="preserve">a to na období 3 (tří) let </w:t>
      </w:r>
      <w:r w:rsidRPr="009F0A40">
        <w:t>od</w:t>
      </w:r>
      <w:r>
        <w:t>e dne zveřejnění této smlouvy v registru smluv.</w:t>
      </w:r>
    </w:p>
    <w:p w14:paraId="1CF74A4F" w14:textId="55E90E00" w:rsidR="00B70B56" w:rsidRPr="0090112E" w:rsidRDefault="00B70B56" w:rsidP="00480E07">
      <w:pPr>
        <w:ind w:left="454"/>
        <w:jc w:val="both"/>
      </w:pPr>
    </w:p>
    <w:p w14:paraId="643EFA58" w14:textId="067EE0C5" w:rsidR="009C05C5" w:rsidRDefault="009C05C5" w:rsidP="00551AD4">
      <w:pPr>
        <w:numPr>
          <w:ilvl w:val="0"/>
          <w:numId w:val="10"/>
        </w:numPr>
        <w:spacing w:after="240"/>
        <w:jc w:val="both"/>
      </w:pPr>
      <w:r w:rsidRPr="009C05C5">
        <w:t xml:space="preserve">Tato smlouva může být </w:t>
      </w:r>
      <w:r w:rsidR="00B70B56">
        <w:t xml:space="preserve">okamžitě </w:t>
      </w:r>
      <w:r w:rsidRPr="009C05C5">
        <w:t xml:space="preserve">ukončena odstoupením jedné ze smluvních stran </w:t>
      </w:r>
      <w:r w:rsidR="00A11C34">
        <w:br/>
      </w:r>
      <w:r w:rsidRPr="009C05C5">
        <w:t>v případě podstatn</w:t>
      </w:r>
      <w:r w:rsidRPr="008553E3">
        <w:t>ého porušení povinností vyplývaj</w:t>
      </w:r>
      <w:r w:rsidRPr="00BB6EF9">
        <w:t>ících ze smlouvy druhou smluvní</w:t>
      </w:r>
      <w:r w:rsidRPr="0025361F">
        <w:t xml:space="preserve"> stranou. Podstatným porušením povinnost</w:t>
      </w:r>
      <w:r w:rsidRPr="00B70B56">
        <w:t>í se rozumí</w:t>
      </w:r>
      <w:r w:rsidR="00390023">
        <w:t xml:space="preserve"> odebrání akreditace lektora ve smyslu ustanovení § 102c</w:t>
      </w:r>
      <w:r w:rsidR="00D905F2">
        <w:t xml:space="preserve"> </w:t>
      </w:r>
      <w:r w:rsidR="00D905F2" w:rsidRPr="00101B95">
        <w:t>zákona č. 361/2000 Sb., o provozu na pozemních komunikacích, ve znění platném od 1. 4. 2024, a o změnách některých zákonů (zákon o silničním provozu)</w:t>
      </w:r>
      <w:r w:rsidR="00D905F2">
        <w:t xml:space="preserve"> </w:t>
      </w:r>
      <w:r w:rsidR="00C72C57">
        <w:t xml:space="preserve">a dále </w:t>
      </w:r>
      <w:r w:rsidRPr="00B70B56">
        <w:t xml:space="preserve">na straně </w:t>
      </w:r>
      <w:r w:rsidR="00B70B56">
        <w:t>p</w:t>
      </w:r>
      <w:r w:rsidRPr="00B70B56">
        <w:t xml:space="preserve">oskytovatele </w:t>
      </w:r>
      <w:r w:rsidR="00B70B56">
        <w:t>o</w:t>
      </w:r>
      <w:r w:rsidRPr="00B70B56">
        <w:t>bjednatelem předem neodsouhlasené přerušení poskytování všech služeb</w:t>
      </w:r>
      <w:r w:rsidR="00B70B56">
        <w:t xml:space="preserve"> a prací uvedených v čl. II odst. 1 této smlouvy</w:t>
      </w:r>
      <w:r w:rsidRPr="00B70B56">
        <w:t xml:space="preserve"> trvající déle než </w:t>
      </w:r>
      <w:r w:rsidR="00C72C57">
        <w:t>18</w:t>
      </w:r>
      <w:r w:rsidR="00E613AD">
        <w:t>0</w:t>
      </w:r>
      <w:r w:rsidRPr="00B70B56">
        <w:t xml:space="preserve"> pracovních dní </w:t>
      </w:r>
      <w:r w:rsidR="00E613AD">
        <w:t xml:space="preserve">(neplatí pro případ, že v této době nedošlo k žádné objednávce služeb či prací </w:t>
      </w:r>
      <w:r w:rsidR="008D005E">
        <w:t>objednatelem</w:t>
      </w:r>
      <w:r w:rsidR="00C72C57">
        <w:t xml:space="preserve">, potažmo účastníky terapeutických programů, ačkoliv </w:t>
      </w:r>
      <w:r w:rsidR="00837D09">
        <w:t>poskytovatel měl termíny terapeutických programů vypsány</w:t>
      </w:r>
      <w:r w:rsidR="008D005E">
        <w:t xml:space="preserve">). </w:t>
      </w:r>
      <w:r w:rsidRPr="00B70B56">
        <w:t xml:space="preserve">Na straně </w:t>
      </w:r>
      <w:r w:rsidR="008D005E">
        <w:t>o</w:t>
      </w:r>
      <w:r w:rsidRPr="00B70B56">
        <w:t>bjednatele se pak podstatným poruš</w:t>
      </w:r>
      <w:r w:rsidRPr="00E613AD">
        <w:t xml:space="preserve">ením povinností rozumí prodlení se zaplacením ceny za služby </w:t>
      </w:r>
      <w:r w:rsidR="00616782">
        <w:t xml:space="preserve">a práce </w:t>
      </w:r>
      <w:r w:rsidRPr="00E613AD">
        <w:t>delší než</w:t>
      </w:r>
      <w:r w:rsidRPr="008D005E">
        <w:t xml:space="preserve"> 30 kalendářních dní</w:t>
      </w:r>
      <w:r w:rsidRPr="00616782">
        <w:t xml:space="preserve">. Smlouva skončí dnem následujícím po dni doručení písemného oznámení o odstoupení druhé smluvní straně. </w:t>
      </w:r>
    </w:p>
    <w:p w14:paraId="2400E2A3" w14:textId="318C7115" w:rsidR="00E0612D" w:rsidRDefault="009C05C5" w:rsidP="00551AD4">
      <w:pPr>
        <w:numPr>
          <w:ilvl w:val="0"/>
          <w:numId w:val="10"/>
        </w:numPr>
        <w:spacing w:after="240"/>
        <w:jc w:val="both"/>
      </w:pPr>
      <w:r w:rsidRPr="00365F2A">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2DACEC05" w14:textId="3853D430" w:rsidR="006960DA" w:rsidRDefault="006960DA" w:rsidP="006960DA">
      <w:pPr>
        <w:numPr>
          <w:ilvl w:val="0"/>
          <w:numId w:val="10"/>
        </w:numPr>
        <w:spacing w:after="240"/>
        <w:jc w:val="both"/>
      </w:pPr>
      <w:r>
        <w:t xml:space="preserve">Smluvní strany se dohodly, že </w:t>
      </w:r>
      <w:r w:rsidR="00B33BEF">
        <w:t xml:space="preserve">objednatel je oprávněn </w:t>
      </w:r>
      <w:r w:rsidR="00F06E8B">
        <w:t xml:space="preserve">od </w:t>
      </w:r>
      <w:r>
        <w:t>smlouv</w:t>
      </w:r>
      <w:r w:rsidR="00F06E8B">
        <w:t>y odstoupit</w:t>
      </w:r>
      <w:r>
        <w:t xml:space="preserve"> také </w:t>
      </w:r>
      <w:r w:rsidR="00A172DE">
        <w:br/>
      </w:r>
      <w:r>
        <w:t>v následujících případech:</w:t>
      </w:r>
    </w:p>
    <w:p w14:paraId="5DE74086" w14:textId="77777777" w:rsidR="006960DA" w:rsidRDefault="006960DA" w:rsidP="00480E07">
      <w:pPr>
        <w:numPr>
          <w:ilvl w:val="0"/>
          <w:numId w:val="14"/>
        </w:numPr>
        <w:spacing w:after="240"/>
        <w:jc w:val="both"/>
      </w:pPr>
      <w:r>
        <w:t>Porušení etických zásad</w:t>
      </w:r>
    </w:p>
    <w:p w14:paraId="0BA3442D" w14:textId="31A481B2" w:rsidR="006960DA" w:rsidRDefault="006960DA" w:rsidP="00AD6A67">
      <w:pPr>
        <w:numPr>
          <w:ilvl w:val="1"/>
          <w:numId w:val="14"/>
        </w:numPr>
        <w:spacing w:after="240"/>
        <w:jc w:val="both"/>
      </w:pPr>
      <w:r>
        <w:t xml:space="preserve">Pokud poskytovatel hrubě nebo opakovaně poruší </w:t>
      </w:r>
      <w:r w:rsidR="00CA5F5A">
        <w:t>E</w:t>
      </w:r>
      <w:r>
        <w:t>tický kodex</w:t>
      </w:r>
      <w:r w:rsidR="00AD6A67">
        <w:t xml:space="preserve"> terapeutických programů</w:t>
      </w:r>
      <w:r w:rsidR="00991AFB">
        <w:t xml:space="preserve">, jenž je </w:t>
      </w:r>
      <w:r w:rsidR="00AD6A67">
        <w:t xml:space="preserve">vždy v aktuální podobě </w:t>
      </w:r>
      <w:r w:rsidR="00991AFB">
        <w:t xml:space="preserve">dostupný na adrese </w:t>
      </w:r>
      <w:proofErr w:type="gramStart"/>
      <w:r w:rsidR="00991AFB">
        <w:t>www.metodickecentrum.cz</w:t>
      </w:r>
      <w:r>
        <w:t xml:space="preserve"> ,</w:t>
      </w:r>
      <w:proofErr w:type="gramEnd"/>
      <w:r>
        <w:t xml:space="preserve"> zejména pokud se prokáže, že poskytovatel:</w:t>
      </w:r>
    </w:p>
    <w:p w14:paraId="117B309E" w14:textId="77777777" w:rsidR="006960DA" w:rsidRDefault="006960DA" w:rsidP="00AD6A67">
      <w:pPr>
        <w:numPr>
          <w:ilvl w:val="2"/>
          <w:numId w:val="14"/>
        </w:numPr>
        <w:spacing w:after="240"/>
        <w:jc w:val="both"/>
      </w:pPr>
      <w:r>
        <w:t>uvádí klamavé nebo nepravdivé informace ve své veřejné prezentaci,</w:t>
      </w:r>
    </w:p>
    <w:p w14:paraId="597A96CC" w14:textId="0AE9F796" w:rsidR="006960DA" w:rsidRDefault="006960DA" w:rsidP="00A172DE">
      <w:pPr>
        <w:numPr>
          <w:ilvl w:val="2"/>
          <w:numId w:val="14"/>
        </w:numPr>
        <w:spacing w:after="240"/>
        <w:jc w:val="both"/>
      </w:pPr>
      <w:r>
        <w:t>poškozuje dobré jméno objednatele nebo terapeutických programů,</w:t>
      </w:r>
    </w:p>
    <w:p w14:paraId="4EF7EDEB" w14:textId="77777777" w:rsidR="006960DA" w:rsidRDefault="006960DA" w:rsidP="00AD6A67">
      <w:pPr>
        <w:numPr>
          <w:ilvl w:val="0"/>
          <w:numId w:val="14"/>
        </w:numPr>
        <w:spacing w:after="240"/>
        <w:jc w:val="both"/>
      </w:pPr>
      <w:r>
        <w:lastRenderedPageBreak/>
        <w:t>Nedodržení kvality poskytovaných služeb</w:t>
      </w:r>
    </w:p>
    <w:p w14:paraId="186F3A19" w14:textId="77777777" w:rsidR="006960DA" w:rsidRDefault="006960DA" w:rsidP="007027A5">
      <w:pPr>
        <w:numPr>
          <w:ilvl w:val="1"/>
          <w:numId w:val="14"/>
        </w:numPr>
        <w:spacing w:after="240"/>
        <w:jc w:val="both"/>
      </w:pPr>
      <w:r>
        <w:t>Pokud poskytovatel opakovaně nesplní stanovené standardy kvality terapeutických programů, a to ani po písemném upozornění a poskytnutí přiměřené lhůty k nápravě.</w:t>
      </w:r>
    </w:p>
    <w:p w14:paraId="7E148FDE" w14:textId="77777777" w:rsidR="006960DA" w:rsidRDefault="006960DA" w:rsidP="007027A5">
      <w:pPr>
        <w:numPr>
          <w:ilvl w:val="0"/>
          <w:numId w:val="14"/>
        </w:numPr>
        <w:spacing w:after="240"/>
        <w:jc w:val="both"/>
      </w:pPr>
      <w:r>
        <w:t>Neplnění administrativních povinností</w:t>
      </w:r>
    </w:p>
    <w:p w14:paraId="3C06B8F5" w14:textId="2D56CF8F" w:rsidR="006960DA" w:rsidRDefault="006960DA" w:rsidP="00A172DE">
      <w:pPr>
        <w:numPr>
          <w:ilvl w:val="1"/>
          <w:numId w:val="14"/>
        </w:numPr>
        <w:spacing w:after="240"/>
        <w:jc w:val="both"/>
      </w:pPr>
      <w:r>
        <w:t>Pokud poskytovatel opakovaně nedodává objednateli požadovanou dokumentaci, záznamy o docházce nebo jiná data nezbytná pro kontrolu realizace terapeutických programů.</w:t>
      </w:r>
    </w:p>
    <w:p w14:paraId="68F262EC" w14:textId="7F4B5DF9" w:rsidR="006960DA" w:rsidRDefault="006960DA" w:rsidP="007027A5">
      <w:pPr>
        <w:numPr>
          <w:ilvl w:val="0"/>
          <w:numId w:val="14"/>
        </w:numPr>
        <w:spacing w:after="240"/>
        <w:jc w:val="both"/>
      </w:pPr>
      <w:r>
        <w:t>Závažné porušení povinností vyplývajících ze smlouvy</w:t>
      </w:r>
    </w:p>
    <w:p w14:paraId="35C9E25C" w14:textId="77777777" w:rsidR="006960DA" w:rsidRDefault="006960DA" w:rsidP="007027A5">
      <w:pPr>
        <w:numPr>
          <w:ilvl w:val="1"/>
          <w:numId w:val="14"/>
        </w:numPr>
        <w:spacing w:after="240"/>
        <w:jc w:val="both"/>
      </w:pPr>
      <w:r>
        <w:t>Pokud poskytovatel nebo objednatel poruší své povinnosti tak závažným způsobem, že znemožní další spolupráci (např. poskytovatel provádí terapeutické programy bez akreditace nebo objednatel neplní své finanční závazky déle než 60 dnů).</w:t>
      </w:r>
    </w:p>
    <w:p w14:paraId="1CFDA91C" w14:textId="77777777" w:rsidR="006960DA" w:rsidRDefault="006960DA" w:rsidP="007027A5">
      <w:pPr>
        <w:numPr>
          <w:ilvl w:val="0"/>
          <w:numId w:val="14"/>
        </w:numPr>
        <w:spacing w:after="240"/>
        <w:jc w:val="both"/>
      </w:pPr>
      <w:r>
        <w:t>Ztráta oprávnění k výkonu činnosti</w:t>
      </w:r>
    </w:p>
    <w:p w14:paraId="4A4D47CD" w14:textId="4B11A515" w:rsidR="006960DA" w:rsidRPr="007027A5" w:rsidRDefault="006960DA" w:rsidP="007027A5">
      <w:pPr>
        <w:numPr>
          <w:ilvl w:val="1"/>
          <w:numId w:val="14"/>
        </w:numPr>
        <w:spacing w:after="240"/>
        <w:jc w:val="both"/>
        <w:rPr>
          <w:i/>
          <w:iCs/>
        </w:rPr>
      </w:pPr>
      <w:r>
        <w:t>Pokud poskytovatel ztratí oprávnění k výkonu činnosti lektora terapeutických programů (např. odebrání akreditace).</w:t>
      </w:r>
      <w:r w:rsidR="00916C63" w:rsidRPr="007027A5">
        <w:rPr>
          <w:i/>
          <w:iCs/>
        </w:rPr>
        <w:t xml:space="preserve"> </w:t>
      </w:r>
    </w:p>
    <w:p w14:paraId="11C858E5" w14:textId="77777777" w:rsidR="006960DA" w:rsidRDefault="006960DA" w:rsidP="007027A5">
      <w:pPr>
        <w:numPr>
          <w:ilvl w:val="0"/>
          <w:numId w:val="14"/>
        </w:numPr>
        <w:spacing w:after="240"/>
        <w:jc w:val="both"/>
      </w:pPr>
      <w:r>
        <w:t>Dohoda smluvních stran</w:t>
      </w:r>
    </w:p>
    <w:p w14:paraId="4E06FF5D" w14:textId="77777777" w:rsidR="006960DA" w:rsidRDefault="006960DA" w:rsidP="007027A5">
      <w:pPr>
        <w:numPr>
          <w:ilvl w:val="1"/>
          <w:numId w:val="14"/>
        </w:numPr>
        <w:spacing w:after="240"/>
        <w:jc w:val="both"/>
      </w:pPr>
      <w:r>
        <w:t>Smluvní strany se mohou kdykoli dohodnout na ukončení smlouvy písemnou dohodou.</w:t>
      </w:r>
    </w:p>
    <w:p w14:paraId="79B1A3AD" w14:textId="77777777" w:rsidR="0090112E" w:rsidRDefault="0090112E" w:rsidP="007027A5">
      <w:pPr>
        <w:numPr>
          <w:ilvl w:val="0"/>
          <w:numId w:val="10"/>
        </w:numPr>
        <w:spacing w:after="240"/>
        <w:jc w:val="both"/>
      </w:pPr>
      <w:r w:rsidRPr="0090112E">
        <w:t>Poskytovatel je povinen při zpracování osobních údajů klientů terapeutických programů postupovat v souladu s platnou legislativou, zejména Nařízením (EU) 2016/679 (GDPR) a zákonem č. 110/2019 Sb., o zpracování osobních údajů. Poskytovatel se zavazuje přijmout odpovídající opatření k ochraně osobních údajů a zabezpečení informací proti neoprávněnému přístupu.</w:t>
      </w:r>
    </w:p>
    <w:p w14:paraId="1DCAE8FB" w14:textId="6B676C46" w:rsidR="0006760D" w:rsidRPr="00365F2A" w:rsidRDefault="0006760D" w:rsidP="00E468B1">
      <w:pPr>
        <w:numPr>
          <w:ilvl w:val="0"/>
          <w:numId w:val="10"/>
        </w:numPr>
        <w:jc w:val="both"/>
      </w:pPr>
      <w:r w:rsidRPr="00365F2A">
        <w:t>Smluvní strany se dohodly, že zánikem této smlouvy nezaniká ustanovení o zachování důvěrnos</w:t>
      </w:r>
      <w:r w:rsidR="004879B3" w:rsidRPr="00365F2A">
        <w:t xml:space="preserve">ti dle odstavce </w:t>
      </w:r>
      <w:r w:rsidR="008553E3" w:rsidRPr="00365F2A">
        <w:t>6</w:t>
      </w:r>
      <w:r w:rsidRPr="00365F2A">
        <w:t xml:space="preserve"> článku III</w:t>
      </w:r>
      <w:r w:rsidR="00FF01C1" w:rsidRPr="00365F2A">
        <w:t>.</w:t>
      </w:r>
      <w:r w:rsidRPr="00365F2A">
        <w:t xml:space="preserve"> této smlouvy.</w:t>
      </w:r>
    </w:p>
    <w:p w14:paraId="0C58B848" w14:textId="77777777" w:rsidR="0006760D" w:rsidRPr="009C05C5" w:rsidRDefault="0006760D" w:rsidP="00E468B1">
      <w:pPr>
        <w:ind w:left="454"/>
        <w:jc w:val="both"/>
      </w:pPr>
    </w:p>
    <w:p w14:paraId="799BDDCC" w14:textId="00FFC137" w:rsidR="00E0612D" w:rsidRPr="00365F2A" w:rsidRDefault="00B2443F" w:rsidP="00551AD4">
      <w:pPr>
        <w:numPr>
          <w:ilvl w:val="0"/>
          <w:numId w:val="10"/>
        </w:numPr>
        <w:spacing w:after="240"/>
        <w:jc w:val="both"/>
      </w:pPr>
      <w:r w:rsidRPr="009C05C5">
        <w:t>Smlouva podléhá povinnosti zveřejnění v registru smluv podle zákona č. 340/2015 Sb., o zvláštních podmínkách účinnosti některých smluv, uveřejňování těchto smluv a o registru smluv, a právo k zaslání zápisu do registru smluv svědčí</w:t>
      </w:r>
      <w:r w:rsidR="005B6995" w:rsidRPr="009C05C5">
        <w:t xml:space="preserve"> objednateli</w:t>
      </w:r>
      <w:r w:rsidRPr="009C05C5">
        <w:t>.</w:t>
      </w:r>
    </w:p>
    <w:p w14:paraId="1847AA38" w14:textId="4A6DF713" w:rsidR="00E0612D" w:rsidRPr="00365F2A" w:rsidRDefault="00B2443F" w:rsidP="00551AD4">
      <w:pPr>
        <w:numPr>
          <w:ilvl w:val="0"/>
          <w:numId w:val="10"/>
        </w:numPr>
        <w:spacing w:after="240"/>
        <w:jc w:val="both"/>
      </w:pPr>
      <w:r w:rsidRPr="00365F2A">
        <w:t>Smlouva nabývá platnosti dnem podpisu poslední ze smluvních stran a účinnosti dnem uveřejnění v registru smluv.</w:t>
      </w:r>
    </w:p>
    <w:p w14:paraId="33370AA7" w14:textId="77777777" w:rsidR="00D905F2" w:rsidRDefault="0006760D" w:rsidP="00E0612D">
      <w:pPr>
        <w:numPr>
          <w:ilvl w:val="0"/>
          <w:numId w:val="10"/>
        </w:numPr>
        <w:jc w:val="both"/>
      </w:pPr>
      <w:r w:rsidRPr="00365F2A">
        <w:t>Tato smlouva může být měněna a doplňována pouze písemným</w:t>
      </w:r>
      <w:r w:rsidR="00F42E92" w:rsidRPr="00365F2A">
        <w:t>i</w:t>
      </w:r>
      <w:r w:rsidRPr="00365F2A">
        <w:t xml:space="preserve">, chronologicky číslovanými </w:t>
      </w:r>
      <w:r w:rsidRPr="009C05C5">
        <w:t xml:space="preserve">dodatky, podepsanými oprávněnými zástupci obou smluvních stran. </w:t>
      </w:r>
      <w:r w:rsidR="00D905F2">
        <w:t xml:space="preserve">         </w:t>
      </w:r>
    </w:p>
    <w:p w14:paraId="42A2667E" w14:textId="64F557D2" w:rsidR="0006760D" w:rsidRDefault="0006760D" w:rsidP="00D905F2">
      <w:pPr>
        <w:ind w:left="454"/>
        <w:jc w:val="both"/>
      </w:pPr>
      <w:r w:rsidRPr="009C05C5">
        <w:t>Pro odstoupení od smlouvy platí rovněž písemná forma.</w:t>
      </w:r>
    </w:p>
    <w:p w14:paraId="1F11CD73" w14:textId="77777777" w:rsidR="00E0612D" w:rsidRDefault="00E0612D" w:rsidP="00E468B1">
      <w:pPr>
        <w:ind w:left="454"/>
        <w:jc w:val="both"/>
      </w:pPr>
    </w:p>
    <w:p w14:paraId="6B42BC6C" w14:textId="77777777" w:rsidR="0006760D" w:rsidRPr="00365F2A" w:rsidRDefault="0006760D" w:rsidP="00365F2A">
      <w:pPr>
        <w:numPr>
          <w:ilvl w:val="0"/>
          <w:numId w:val="10"/>
        </w:numPr>
        <w:jc w:val="both"/>
      </w:pPr>
      <w:r w:rsidRPr="00365F2A">
        <w:t xml:space="preserve">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w:t>
      </w:r>
      <w:r w:rsidRPr="00365F2A">
        <w:lastRenderedPageBreak/>
        <w:t>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7A437477" w14:textId="77777777" w:rsidR="0006760D" w:rsidRPr="009C05C5" w:rsidRDefault="0006760D" w:rsidP="009C05C5">
      <w:pPr>
        <w:ind w:left="454"/>
        <w:jc w:val="both"/>
      </w:pPr>
    </w:p>
    <w:p w14:paraId="08D7F58A" w14:textId="77777777" w:rsidR="0006760D" w:rsidRPr="009C05C5" w:rsidRDefault="0006760D" w:rsidP="00B73A5F">
      <w:pPr>
        <w:numPr>
          <w:ilvl w:val="0"/>
          <w:numId w:val="10"/>
        </w:numPr>
        <w:jc w:val="both"/>
      </w:pPr>
      <w:r w:rsidRPr="009C05C5">
        <w:t xml:space="preserve">Ostatní vztahy neupravené touto smlouvou se řídí českým právním řádem, zejména příslušnými ustanoveními zák. č. </w:t>
      </w:r>
      <w:r w:rsidR="00BB3A23" w:rsidRPr="009C05C5">
        <w:t>89/2012 Sb., občanského</w:t>
      </w:r>
      <w:r w:rsidRPr="009C05C5">
        <w:t xml:space="preserve"> zákoníku, v platném znění.</w:t>
      </w:r>
    </w:p>
    <w:p w14:paraId="5FF36FCB" w14:textId="77777777" w:rsidR="0006760D" w:rsidRPr="009C05C5" w:rsidRDefault="0006760D" w:rsidP="009C05C5">
      <w:pPr>
        <w:jc w:val="both"/>
      </w:pPr>
    </w:p>
    <w:p w14:paraId="584C6969" w14:textId="5EBC9BA6" w:rsidR="008B1A8A" w:rsidRDefault="0006760D" w:rsidP="008B1A8A">
      <w:pPr>
        <w:numPr>
          <w:ilvl w:val="0"/>
          <w:numId w:val="10"/>
        </w:numPr>
        <w:jc w:val="both"/>
      </w:pPr>
      <w:r>
        <w:t>Poskytovatel prohlašuje, že se ke dni podpisu této smlouvy řádně seznámil se všemi okolnostmi, významnými pro plnění této smlouvy</w:t>
      </w:r>
      <w:r w:rsidR="00835489">
        <w:t>,</w:t>
      </w:r>
      <w:r>
        <w:t xml:space="preserve"> a že si je rozsahu svých povinností </w:t>
      </w:r>
      <w:r w:rsidR="007349F4">
        <w:br/>
      </w:r>
      <w:r>
        <w:t>a odpovědností, které na sebe podpisem této smlouvy přebírá, plně vědom. Dále prohlašuje, že splňuje veškeré podmínky a požadavky kladené příslušnými předpisy k výkonu činnosti, jež je předmětem této smlouvy.</w:t>
      </w:r>
    </w:p>
    <w:p w14:paraId="7BE370AB" w14:textId="77777777" w:rsidR="00C22A25" w:rsidRDefault="00C22A25" w:rsidP="00C22A25">
      <w:pPr>
        <w:ind w:left="454"/>
        <w:jc w:val="both"/>
      </w:pPr>
    </w:p>
    <w:p w14:paraId="36032C56" w14:textId="542C0BB5" w:rsidR="0006760D" w:rsidRPr="009C05C5" w:rsidRDefault="0006760D" w:rsidP="00B73A5F">
      <w:pPr>
        <w:numPr>
          <w:ilvl w:val="0"/>
          <w:numId w:val="10"/>
        </w:numPr>
        <w:jc w:val="both"/>
      </w:pPr>
      <w:r w:rsidRPr="009C05C5">
        <w:t>Smluvní strany prohlašuj</w:t>
      </w:r>
      <w:r w:rsidR="0007742E">
        <w:t>í</w:t>
      </w:r>
      <w:r w:rsidRPr="009C05C5">
        <w:t>, že si tuto smlouvu pozorně přečetly, souhlasí s jejím obsahem, který je v souladu s právními předpisy a pravidly poctivého obchodního styku, uzavírají j</w:t>
      </w:r>
      <w:r w:rsidR="0007742E">
        <w:t>i</w:t>
      </w:r>
      <w:r w:rsidRPr="009C05C5">
        <w:t xml:space="preserve"> na základě své svobodné a vážné</w:t>
      </w:r>
      <w:r w:rsidR="004A5D8B" w:rsidRPr="009C05C5">
        <w:t xml:space="preserve"> </w:t>
      </w:r>
      <w:r w:rsidRPr="009C05C5">
        <w:t>vůle</w:t>
      </w:r>
      <w:r w:rsidR="001512C2">
        <w:t>,</w:t>
      </w:r>
      <w:r w:rsidRPr="009C05C5">
        <w:t xml:space="preserve"> a nikoliv v tísni a za nápadně nevýhodných podmínek. </w:t>
      </w:r>
      <w:r w:rsidR="004F5E7E">
        <w:t>Tato smlouva</w:t>
      </w:r>
      <w:r w:rsidR="004F5E7E" w:rsidRPr="004F5E7E">
        <w:t xml:space="preserve"> se vyhotovuje v takovém počtu stejnopisů, aby každá smluvní strana obdržela po jednom vyhotovení. V případě, že je </w:t>
      </w:r>
      <w:r w:rsidR="00396C1C">
        <w:t>s</w:t>
      </w:r>
      <w:r w:rsidR="004F5E7E" w:rsidRPr="004F5E7E">
        <w:t xml:space="preserve">mlouva uzavírána elektronicky za využití uznávaných elektronických podpisů, postačí jedno vyhotovení </w:t>
      </w:r>
      <w:r w:rsidR="00396C1C">
        <w:t>s</w:t>
      </w:r>
      <w:r w:rsidR="004F5E7E" w:rsidRPr="004F5E7E">
        <w:t xml:space="preserve">mlouvy, na kterém jsou zaznamenány uznávané elektronické podpisy zástupců </w:t>
      </w:r>
      <w:r w:rsidR="00396C1C">
        <w:t>s</w:t>
      </w:r>
      <w:r w:rsidR="004F5E7E" w:rsidRPr="004F5E7E">
        <w:t>mluvních stran</w:t>
      </w:r>
      <w:r w:rsidRPr="009C05C5">
        <w:t>.</w:t>
      </w:r>
    </w:p>
    <w:p w14:paraId="32C8A500" w14:textId="77777777" w:rsidR="0006760D" w:rsidRPr="009C05C5" w:rsidRDefault="0006760D" w:rsidP="009C05C5">
      <w:pPr>
        <w:jc w:val="both"/>
      </w:pPr>
    </w:p>
    <w:p w14:paraId="566ECEF6" w14:textId="77777777" w:rsidR="0006760D" w:rsidRDefault="0006760D">
      <w:pPr>
        <w:jc w:val="both"/>
      </w:pPr>
    </w:p>
    <w:p w14:paraId="74EB3CFF" w14:textId="77777777" w:rsidR="00A60EC2" w:rsidRDefault="00A60EC2">
      <w:pPr>
        <w:jc w:val="both"/>
      </w:pPr>
    </w:p>
    <w:p w14:paraId="4928A76E" w14:textId="77777777" w:rsidR="00C22A25" w:rsidRDefault="00C22A25">
      <w:pPr>
        <w:jc w:val="both"/>
      </w:pPr>
    </w:p>
    <w:p w14:paraId="740684A9" w14:textId="77777777" w:rsidR="0006760D" w:rsidRDefault="0006760D">
      <w:pPr>
        <w:jc w:val="both"/>
      </w:pPr>
      <w:r>
        <w:t xml:space="preserve">V Brně, dne: </w:t>
      </w:r>
      <w:r>
        <w:tab/>
      </w:r>
      <w:r w:rsidR="00BB3A23">
        <w:t>…………………….</w:t>
      </w:r>
      <w:r>
        <w:tab/>
      </w:r>
      <w:r>
        <w:tab/>
      </w:r>
      <w:r>
        <w:tab/>
      </w:r>
      <w:r>
        <w:tab/>
      </w:r>
      <w:r w:rsidR="003677AE">
        <w:tab/>
      </w:r>
      <w:r>
        <w:tab/>
      </w:r>
      <w:r>
        <w:tab/>
      </w:r>
    </w:p>
    <w:p w14:paraId="391C4AAB" w14:textId="77777777" w:rsidR="0006760D" w:rsidRDefault="0006760D">
      <w:pPr>
        <w:jc w:val="both"/>
      </w:pPr>
    </w:p>
    <w:p w14:paraId="0D6964F4" w14:textId="77777777" w:rsidR="0006760D" w:rsidRDefault="0006760D">
      <w:pPr>
        <w:jc w:val="both"/>
      </w:pPr>
    </w:p>
    <w:p w14:paraId="1F52AE86" w14:textId="77777777" w:rsidR="0006760D" w:rsidRDefault="0006760D">
      <w:pPr>
        <w:jc w:val="both"/>
      </w:pPr>
    </w:p>
    <w:p w14:paraId="41FE01E7" w14:textId="77777777" w:rsidR="0006760D" w:rsidRDefault="0006760D">
      <w:pPr>
        <w:jc w:val="both"/>
      </w:pPr>
      <w:r>
        <w:t>…………………………………</w:t>
      </w:r>
      <w:r>
        <w:tab/>
      </w:r>
      <w:r>
        <w:tab/>
      </w:r>
      <w:r>
        <w:tab/>
      </w:r>
      <w:r>
        <w:tab/>
        <w:t>……………………………………</w:t>
      </w:r>
    </w:p>
    <w:p w14:paraId="1C7D50D1" w14:textId="6B29C0B4" w:rsidR="00160760" w:rsidRDefault="0006760D" w:rsidP="00721963">
      <w:pPr>
        <w:ind w:firstLine="708"/>
        <w:jc w:val="both"/>
      </w:pPr>
      <w:r>
        <w:t xml:space="preserve">  za objednatele</w:t>
      </w:r>
      <w:r>
        <w:tab/>
      </w:r>
      <w:r>
        <w:tab/>
      </w:r>
      <w:r>
        <w:tab/>
      </w:r>
      <w:r>
        <w:tab/>
      </w:r>
      <w:r>
        <w:tab/>
      </w:r>
      <w:r>
        <w:tab/>
        <w:t xml:space="preserve">   za poskytovatele</w:t>
      </w:r>
    </w:p>
    <w:sectPr w:rsidR="0016076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4395" w14:textId="77777777" w:rsidR="005C7017" w:rsidRDefault="005C7017">
      <w:r>
        <w:separator/>
      </w:r>
    </w:p>
  </w:endnote>
  <w:endnote w:type="continuationSeparator" w:id="0">
    <w:p w14:paraId="5FE042B4" w14:textId="77777777" w:rsidR="005C7017" w:rsidRDefault="005C7017">
      <w:r>
        <w:continuationSeparator/>
      </w:r>
    </w:p>
  </w:endnote>
  <w:endnote w:type="continuationNotice" w:id="1">
    <w:p w14:paraId="787938EC" w14:textId="77777777" w:rsidR="005C7017" w:rsidRDefault="005C7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1214" w14:textId="77777777" w:rsidR="004879B3" w:rsidRDefault="004879B3">
    <w:pPr>
      <w:pStyle w:val="Zpat"/>
      <w:jc w:val="center"/>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861404">
      <w:rPr>
        <w:rStyle w:val="slostrnky"/>
        <w:noProof/>
        <w:sz w:val="20"/>
      </w:rPr>
      <w:t>5</w:t>
    </w:r>
    <w:r>
      <w:rPr>
        <w:rStyle w:val="slostrnk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5EEC" w14:textId="77777777" w:rsidR="005C7017" w:rsidRDefault="005C7017">
      <w:r>
        <w:separator/>
      </w:r>
    </w:p>
  </w:footnote>
  <w:footnote w:type="continuationSeparator" w:id="0">
    <w:p w14:paraId="45BF3B9C" w14:textId="77777777" w:rsidR="005C7017" w:rsidRDefault="005C7017">
      <w:r>
        <w:continuationSeparator/>
      </w:r>
    </w:p>
  </w:footnote>
  <w:footnote w:type="continuationNotice" w:id="1">
    <w:p w14:paraId="4F82ADC9" w14:textId="77777777" w:rsidR="005C7017" w:rsidRDefault="005C7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F01"/>
    <w:multiLevelType w:val="multilevel"/>
    <w:tmpl w:val="1EBC886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094258"/>
    <w:multiLevelType w:val="multilevel"/>
    <w:tmpl w:val="86F2645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964ABF"/>
    <w:multiLevelType w:val="hybridMultilevel"/>
    <w:tmpl w:val="21FE4EDA"/>
    <w:lvl w:ilvl="0" w:tplc="87648882">
      <w:start w:val="1"/>
      <w:numFmt w:val="decimal"/>
      <w:lvlText w:val="%1."/>
      <w:lvlJc w:val="left"/>
      <w:pPr>
        <w:tabs>
          <w:tab w:val="num" w:pos="720"/>
        </w:tabs>
        <w:ind w:left="720" w:hanging="360"/>
      </w:pPr>
      <w:rPr>
        <w:rFonts w:hint="default"/>
      </w:rPr>
    </w:lvl>
    <w:lvl w:ilvl="1" w:tplc="5EF8BE4A" w:tentative="1">
      <w:start w:val="1"/>
      <w:numFmt w:val="lowerLetter"/>
      <w:lvlText w:val="%2."/>
      <w:lvlJc w:val="left"/>
      <w:pPr>
        <w:tabs>
          <w:tab w:val="num" w:pos="1440"/>
        </w:tabs>
        <w:ind w:left="1440" w:hanging="360"/>
      </w:pPr>
    </w:lvl>
    <w:lvl w:ilvl="2" w:tplc="9C24BFAC" w:tentative="1">
      <w:start w:val="1"/>
      <w:numFmt w:val="lowerRoman"/>
      <w:lvlText w:val="%3."/>
      <w:lvlJc w:val="right"/>
      <w:pPr>
        <w:tabs>
          <w:tab w:val="num" w:pos="2160"/>
        </w:tabs>
        <w:ind w:left="2160" w:hanging="180"/>
      </w:pPr>
    </w:lvl>
    <w:lvl w:ilvl="3" w:tplc="D70A15C6" w:tentative="1">
      <w:start w:val="1"/>
      <w:numFmt w:val="decimal"/>
      <w:lvlText w:val="%4."/>
      <w:lvlJc w:val="left"/>
      <w:pPr>
        <w:tabs>
          <w:tab w:val="num" w:pos="2880"/>
        </w:tabs>
        <w:ind w:left="2880" w:hanging="360"/>
      </w:pPr>
    </w:lvl>
    <w:lvl w:ilvl="4" w:tplc="93A00044" w:tentative="1">
      <w:start w:val="1"/>
      <w:numFmt w:val="lowerLetter"/>
      <w:lvlText w:val="%5."/>
      <w:lvlJc w:val="left"/>
      <w:pPr>
        <w:tabs>
          <w:tab w:val="num" w:pos="3600"/>
        </w:tabs>
        <w:ind w:left="3600" w:hanging="360"/>
      </w:pPr>
    </w:lvl>
    <w:lvl w:ilvl="5" w:tplc="8C1442A4" w:tentative="1">
      <w:start w:val="1"/>
      <w:numFmt w:val="lowerRoman"/>
      <w:lvlText w:val="%6."/>
      <w:lvlJc w:val="right"/>
      <w:pPr>
        <w:tabs>
          <w:tab w:val="num" w:pos="4320"/>
        </w:tabs>
        <w:ind w:left="4320" w:hanging="180"/>
      </w:pPr>
    </w:lvl>
    <w:lvl w:ilvl="6" w:tplc="FF920E16" w:tentative="1">
      <w:start w:val="1"/>
      <w:numFmt w:val="decimal"/>
      <w:lvlText w:val="%7."/>
      <w:lvlJc w:val="left"/>
      <w:pPr>
        <w:tabs>
          <w:tab w:val="num" w:pos="5040"/>
        </w:tabs>
        <w:ind w:left="5040" w:hanging="360"/>
      </w:pPr>
    </w:lvl>
    <w:lvl w:ilvl="7" w:tplc="E45E8FAA" w:tentative="1">
      <w:start w:val="1"/>
      <w:numFmt w:val="lowerLetter"/>
      <w:lvlText w:val="%8."/>
      <w:lvlJc w:val="left"/>
      <w:pPr>
        <w:tabs>
          <w:tab w:val="num" w:pos="5760"/>
        </w:tabs>
        <w:ind w:left="5760" w:hanging="360"/>
      </w:pPr>
    </w:lvl>
    <w:lvl w:ilvl="8" w:tplc="D9A63EC6" w:tentative="1">
      <w:start w:val="1"/>
      <w:numFmt w:val="lowerRoman"/>
      <w:lvlText w:val="%9."/>
      <w:lvlJc w:val="right"/>
      <w:pPr>
        <w:tabs>
          <w:tab w:val="num" w:pos="6480"/>
        </w:tabs>
        <w:ind w:left="6480" w:hanging="180"/>
      </w:pPr>
    </w:lvl>
  </w:abstractNum>
  <w:abstractNum w:abstractNumId="3" w15:restartNumberingAfterBreak="0">
    <w:nsid w:val="245A3FE7"/>
    <w:multiLevelType w:val="multilevel"/>
    <w:tmpl w:val="25A47884"/>
    <w:lvl w:ilvl="0">
      <w:start w:val="1"/>
      <w:numFmt w:val="bullet"/>
      <w:lvlText w:val=""/>
      <w:lvlJc w:val="left"/>
      <w:pPr>
        <w:tabs>
          <w:tab w:val="num" w:pos="454"/>
        </w:tabs>
        <w:ind w:left="454" w:hanging="454"/>
      </w:pPr>
      <w:rPr>
        <w:rFonts w:ascii="Symbol" w:hAnsi="Symbol" w:hint="default"/>
      </w:rPr>
    </w:lvl>
    <w:lvl w:ilvl="1">
      <w:start w:val="1"/>
      <w:numFmt w:val="lowerLetter"/>
      <w:lvlText w:val="%2)"/>
      <w:lvlJc w:val="left"/>
      <w:pPr>
        <w:tabs>
          <w:tab w:val="num" w:pos="964"/>
        </w:tabs>
        <w:ind w:left="964" w:hanging="510"/>
      </w:pPr>
      <w:rPr>
        <w:rFonts w:hint="default"/>
        <w:i w:val="0"/>
        <w:iCs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9044A43"/>
    <w:multiLevelType w:val="multilevel"/>
    <w:tmpl w:val="1DB28D7E"/>
    <w:lvl w:ilvl="0">
      <w:start w:val="1"/>
      <w:numFmt w:val="decimal"/>
      <w:lvlText w:val="%1."/>
      <w:lvlJc w:val="left"/>
      <w:pPr>
        <w:tabs>
          <w:tab w:val="num" w:pos="454"/>
        </w:tabs>
        <w:ind w:left="454" w:hanging="454"/>
      </w:pPr>
      <w:rPr>
        <w:rFonts w:hint="default"/>
        <w:i w:val="0"/>
        <w:iCs w:val="0"/>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F5428C8"/>
    <w:multiLevelType w:val="multilevel"/>
    <w:tmpl w:val="1EB2F6E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0245BBC"/>
    <w:multiLevelType w:val="hybridMultilevel"/>
    <w:tmpl w:val="1A1AB72E"/>
    <w:lvl w:ilvl="0" w:tplc="34CE37B6">
      <w:start w:val="1"/>
      <w:numFmt w:val="decimal"/>
      <w:lvlText w:val="%1."/>
      <w:lvlJc w:val="left"/>
      <w:pPr>
        <w:tabs>
          <w:tab w:val="num" w:pos="360"/>
        </w:tabs>
        <w:ind w:left="340" w:hanging="340"/>
      </w:pPr>
      <w:rPr>
        <w:rFonts w:hint="default"/>
      </w:rPr>
    </w:lvl>
    <w:lvl w:ilvl="1" w:tplc="C52EEDE8" w:tentative="1">
      <w:start w:val="1"/>
      <w:numFmt w:val="lowerLetter"/>
      <w:lvlText w:val="%2."/>
      <w:lvlJc w:val="left"/>
      <w:pPr>
        <w:tabs>
          <w:tab w:val="num" w:pos="1440"/>
        </w:tabs>
        <w:ind w:left="1440" w:hanging="360"/>
      </w:pPr>
    </w:lvl>
    <w:lvl w:ilvl="2" w:tplc="A692D8B2" w:tentative="1">
      <w:start w:val="1"/>
      <w:numFmt w:val="lowerRoman"/>
      <w:lvlText w:val="%3."/>
      <w:lvlJc w:val="right"/>
      <w:pPr>
        <w:tabs>
          <w:tab w:val="num" w:pos="2160"/>
        </w:tabs>
        <w:ind w:left="2160" w:hanging="180"/>
      </w:pPr>
    </w:lvl>
    <w:lvl w:ilvl="3" w:tplc="CEBEFC92" w:tentative="1">
      <w:start w:val="1"/>
      <w:numFmt w:val="decimal"/>
      <w:lvlText w:val="%4."/>
      <w:lvlJc w:val="left"/>
      <w:pPr>
        <w:tabs>
          <w:tab w:val="num" w:pos="2880"/>
        </w:tabs>
        <w:ind w:left="2880" w:hanging="360"/>
      </w:pPr>
    </w:lvl>
    <w:lvl w:ilvl="4" w:tplc="34ECCB86" w:tentative="1">
      <w:start w:val="1"/>
      <w:numFmt w:val="lowerLetter"/>
      <w:lvlText w:val="%5."/>
      <w:lvlJc w:val="left"/>
      <w:pPr>
        <w:tabs>
          <w:tab w:val="num" w:pos="3600"/>
        </w:tabs>
        <w:ind w:left="3600" w:hanging="360"/>
      </w:pPr>
    </w:lvl>
    <w:lvl w:ilvl="5" w:tplc="9294A18C" w:tentative="1">
      <w:start w:val="1"/>
      <w:numFmt w:val="lowerRoman"/>
      <w:lvlText w:val="%6."/>
      <w:lvlJc w:val="right"/>
      <w:pPr>
        <w:tabs>
          <w:tab w:val="num" w:pos="4320"/>
        </w:tabs>
        <w:ind w:left="4320" w:hanging="180"/>
      </w:pPr>
    </w:lvl>
    <w:lvl w:ilvl="6" w:tplc="F2CACD76" w:tentative="1">
      <w:start w:val="1"/>
      <w:numFmt w:val="decimal"/>
      <w:lvlText w:val="%7."/>
      <w:lvlJc w:val="left"/>
      <w:pPr>
        <w:tabs>
          <w:tab w:val="num" w:pos="5040"/>
        </w:tabs>
        <w:ind w:left="5040" w:hanging="360"/>
      </w:pPr>
    </w:lvl>
    <w:lvl w:ilvl="7" w:tplc="DB04AD72" w:tentative="1">
      <w:start w:val="1"/>
      <w:numFmt w:val="lowerLetter"/>
      <w:lvlText w:val="%8."/>
      <w:lvlJc w:val="left"/>
      <w:pPr>
        <w:tabs>
          <w:tab w:val="num" w:pos="5760"/>
        </w:tabs>
        <w:ind w:left="5760" w:hanging="360"/>
      </w:pPr>
    </w:lvl>
    <w:lvl w:ilvl="8" w:tplc="9BF6D1C2" w:tentative="1">
      <w:start w:val="1"/>
      <w:numFmt w:val="lowerRoman"/>
      <w:lvlText w:val="%9."/>
      <w:lvlJc w:val="right"/>
      <w:pPr>
        <w:tabs>
          <w:tab w:val="num" w:pos="6480"/>
        </w:tabs>
        <w:ind w:left="6480" w:hanging="180"/>
      </w:pPr>
    </w:lvl>
  </w:abstractNum>
  <w:abstractNum w:abstractNumId="7" w15:restartNumberingAfterBreak="0">
    <w:nsid w:val="4AB71D97"/>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4E136FC3"/>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5F626B4A"/>
    <w:multiLevelType w:val="hybridMultilevel"/>
    <w:tmpl w:val="D96CB914"/>
    <w:lvl w:ilvl="0" w:tplc="043A796A">
      <w:start w:val="4"/>
      <w:numFmt w:val="bullet"/>
      <w:lvlText w:val="-"/>
      <w:lvlJc w:val="left"/>
      <w:pPr>
        <w:tabs>
          <w:tab w:val="num" w:pos="814"/>
        </w:tabs>
        <w:ind w:left="814" w:hanging="360"/>
      </w:pPr>
      <w:rPr>
        <w:rFonts w:ascii="Times New Roman" w:eastAsia="Times New Roman" w:hAnsi="Times New Roman" w:cs="Times New Roman" w:hint="default"/>
      </w:rPr>
    </w:lvl>
    <w:lvl w:ilvl="1" w:tplc="4D88D17A" w:tentative="1">
      <w:start w:val="1"/>
      <w:numFmt w:val="bullet"/>
      <w:lvlText w:val="o"/>
      <w:lvlJc w:val="left"/>
      <w:pPr>
        <w:tabs>
          <w:tab w:val="num" w:pos="1534"/>
        </w:tabs>
        <w:ind w:left="1534" w:hanging="360"/>
      </w:pPr>
      <w:rPr>
        <w:rFonts w:ascii="Courier New" w:hAnsi="Courier New" w:hint="default"/>
      </w:rPr>
    </w:lvl>
    <w:lvl w:ilvl="2" w:tplc="F364F07E" w:tentative="1">
      <w:start w:val="1"/>
      <w:numFmt w:val="bullet"/>
      <w:lvlText w:val=""/>
      <w:lvlJc w:val="left"/>
      <w:pPr>
        <w:tabs>
          <w:tab w:val="num" w:pos="2254"/>
        </w:tabs>
        <w:ind w:left="2254" w:hanging="360"/>
      </w:pPr>
      <w:rPr>
        <w:rFonts w:ascii="Wingdings" w:hAnsi="Wingdings" w:hint="default"/>
      </w:rPr>
    </w:lvl>
    <w:lvl w:ilvl="3" w:tplc="A4D899FC" w:tentative="1">
      <w:start w:val="1"/>
      <w:numFmt w:val="bullet"/>
      <w:lvlText w:val=""/>
      <w:lvlJc w:val="left"/>
      <w:pPr>
        <w:tabs>
          <w:tab w:val="num" w:pos="2974"/>
        </w:tabs>
        <w:ind w:left="2974" w:hanging="360"/>
      </w:pPr>
      <w:rPr>
        <w:rFonts w:ascii="Symbol" w:hAnsi="Symbol" w:hint="default"/>
      </w:rPr>
    </w:lvl>
    <w:lvl w:ilvl="4" w:tplc="C5B0A1D4" w:tentative="1">
      <w:start w:val="1"/>
      <w:numFmt w:val="bullet"/>
      <w:lvlText w:val="o"/>
      <w:lvlJc w:val="left"/>
      <w:pPr>
        <w:tabs>
          <w:tab w:val="num" w:pos="3694"/>
        </w:tabs>
        <w:ind w:left="3694" w:hanging="360"/>
      </w:pPr>
      <w:rPr>
        <w:rFonts w:ascii="Courier New" w:hAnsi="Courier New" w:hint="default"/>
      </w:rPr>
    </w:lvl>
    <w:lvl w:ilvl="5" w:tplc="DECE0E22" w:tentative="1">
      <w:start w:val="1"/>
      <w:numFmt w:val="bullet"/>
      <w:lvlText w:val=""/>
      <w:lvlJc w:val="left"/>
      <w:pPr>
        <w:tabs>
          <w:tab w:val="num" w:pos="4414"/>
        </w:tabs>
        <w:ind w:left="4414" w:hanging="360"/>
      </w:pPr>
      <w:rPr>
        <w:rFonts w:ascii="Wingdings" w:hAnsi="Wingdings" w:hint="default"/>
      </w:rPr>
    </w:lvl>
    <w:lvl w:ilvl="6" w:tplc="6EB81F74" w:tentative="1">
      <w:start w:val="1"/>
      <w:numFmt w:val="bullet"/>
      <w:lvlText w:val=""/>
      <w:lvlJc w:val="left"/>
      <w:pPr>
        <w:tabs>
          <w:tab w:val="num" w:pos="5134"/>
        </w:tabs>
        <w:ind w:left="5134" w:hanging="360"/>
      </w:pPr>
      <w:rPr>
        <w:rFonts w:ascii="Symbol" w:hAnsi="Symbol" w:hint="default"/>
      </w:rPr>
    </w:lvl>
    <w:lvl w:ilvl="7" w:tplc="26BA228C" w:tentative="1">
      <w:start w:val="1"/>
      <w:numFmt w:val="bullet"/>
      <w:lvlText w:val="o"/>
      <w:lvlJc w:val="left"/>
      <w:pPr>
        <w:tabs>
          <w:tab w:val="num" w:pos="5854"/>
        </w:tabs>
        <w:ind w:left="5854" w:hanging="360"/>
      </w:pPr>
      <w:rPr>
        <w:rFonts w:ascii="Courier New" w:hAnsi="Courier New" w:hint="default"/>
      </w:rPr>
    </w:lvl>
    <w:lvl w:ilvl="8" w:tplc="CE982C02" w:tentative="1">
      <w:start w:val="1"/>
      <w:numFmt w:val="bullet"/>
      <w:lvlText w:val=""/>
      <w:lvlJc w:val="left"/>
      <w:pPr>
        <w:tabs>
          <w:tab w:val="num" w:pos="6574"/>
        </w:tabs>
        <w:ind w:left="6574" w:hanging="360"/>
      </w:pPr>
      <w:rPr>
        <w:rFonts w:ascii="Wingdings" w:hAnsi="Wingdings" w:hint="default"/>
      </w:rPr>
    </w:lvl>
  </w:abstractNum>
  <w:abstractNum w:abstractNumId="10" w15:restartNumberingAfterBreak="0">
    <w:nsid w:val="60892ECE"/>
    <w:multiLevelType w:val="hybridMultilevel"/>
    <w:tmpl w:val="A97A1E4C"/>
    <w:lvl w:ilvl="0" w:tplc="9BF69A46">
      <w:start w:val="1"/>
      <w:numFmt w:val="decimal"/>
      <w:lvlText w:val="%1."/>
      <w:lvlJc w:val="left"/>
      <w:pPr>
        <w:tabs>
          <w:tab w:val="num" w:pos="786"/>
        </w:tabs>
        <w:ind w:left="786" w:hanging="360"/>
      </w:pPr>
      <w:rPr>
        <w:rFonts w:hint="default"/>
      </w:rPr>
    </w:lvl>
    <w:lvl w:ilvl="1" w:tplc="F2CE5C24" w:tentative="1">
      <w:start w:val="1"/>
      <w:numFmt w:val="lowerLetter"/>
      <w:lvlText w:val="%2."/>
      <w:lvlJc w:val="left"/>
      <w:pPr>
        <w:tabs>
          <w:tab w:val="num" w:pos="1506"/>
        </w:tabs>
        <w:ind w:left="1506" w:hanging="360"/>
      </w:pPr>
    </w:lvl>
    <w:lvl w:ilvl="2" w:tplc="4FCA6682" w:tentative="1">
      <w:start w:val="1"/>
      <w:numFmt w:val="lowerRoman"/>
      <w:lvlText w:val="%3."/>
      <w:lvlJc w:val="right"/>
      <w:pPr>
        <w:tabs>
          <w:tab w:val="num" w:pos="2226"/>
        </w:tabs>
        <w:ind w:left="2226" w:hanging="180"/>
      </w:pPr>
    </w:lvl>
    <w:lvl w:ilvl="3" w:tplc="085E5940" w:tentative="1">
      <w:start w:val="1"/>
      <w:numFmt w:val="decimal"/>
      <w:lvlText w:val="%4."/>
      <w:lvlJc w:val="left"/>
      <w:pPr>
        <w:tabs>
          <w:tab w:val="num" w:pos="2946"/>
        </w:tabs>
        <w:ind w:left="2946" w:hanging="360"/>
      </w:pPr>
    </w:lvl>
    <w:lvl w:ilvl="4" w:tplc="7E6EA64A" w:tentative="1">
      <w:start w:val="1"/>
      <w:numFmt w:val="lowerLetter"/>
      <w:lvlText w:val="%5."/>
      <w:lvlJc w:val="left"/>
      <w:pPr>
        <w:tabs>
          <w:tab w:val="num" w:pos="3666"/>
        </w:tabs>
        <w:ind w:left="3666" w:hanging="360"/>
      </w:pPr>
    </w:lvl>
    <w:lvl w:ilvl="5" w:tplc="0D7473A6" w:tentative="1">
      <w:start w:val="1"/>
      <w:numFmt w:val="lowerRoman"/>
      <w:lvlText w:val="%6."/>
      <w:lvlJc w:val="right"/>
      <w:pPr>
        <w:tabs>
          <w:tab w:val="num" w:pos="4386"/>
        </w:tabs>
        <w:ind w:left="4386" w:hanging="180"/>
      </w:pPr>
    </w:lvl>
    <w:lvl w:ilvl="6" w:tplc="1B32C1BE" w:tentative="1">
      <w:start w:val="1"/>
      <w:numFmt w:val="decimal"/>
      <w:lvlText w:val="%7."/>
      <w:lvlJc w:val="left"/>
      <w:pPr>
        <w:tabs>
          <w:tab w:val="num" w:pos="5106"/>
        </w:tabs>
        <w:ind w:left="5106" w:hanging="360"/>
      </w:pPr>
    </w:lvl>
    <w:lvl w:ilvl="7" w:tplc="30A8E1D8" w:tentative="1">
      <w:start w:val="1"/>
      <w:numFmt w:val="lowerLetter"/>
      <w:lvlText w:val="%8."/>
      <w:lvlJc w:val="left"/>
      <w:pPr>
        <w:tabs>
          <w:tab w:val="num" w:pos="5826"/>
        </w:tabs>
        <w:ind w:left="5826" w:hanging="360"/>
      </w:pPr>
    </w:lvl>
    <w:lvl w:ilvl="8" w:tplc="98768410" w:tentative="1">
      <w:start w:val="1"/>
      <w:numFmt w:val="lowerRoman"/>
      <w:lvlText w:val="%9."/>
      <w:lvlJc w:val="right"/>
      <w:pPr>
        <w:tabs>
          <w:tab w:val="num" w:pos="6546"/>
        </w:tabs>
        <w:ind w:left="6546" w:hanging="180"/>
      </w:pPr>
    </w:lvl>
  </w:abstractNum>
  <w:abstractNum w:abstractNumId="11" w15:restartNumberingAfterBreak="0">
    <w:nsid w:val="61764A45"/>
    <w:multiLevelType w:val="hybridMultilevel"/>
    <w:tmpl w:val="FCA4A19C"/>
    <w:lvl w:ilvl="0" w:tplc="1C066B60">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147AAA"/>
    <w:multiLevelType w:val="hybridMultilevel"/>
    <w:tmpl w:val="57827C42"/>
    <w:lvl w:ilvl="0" w:tplc="DD2C9140">
      <w:start w:val="1"/>
      <w:numFmt w:val="decimal"/>
      <w:lvlText w:val="%1."/>
      <w:lvlJc w:val="left"/>
      <w:pPr>
        <w:tabs>
          <w:tab w:val="num" w:pos="360"/>
        </w:tabs>
        <w:ind w:left="340" w:hanging="340"/>
      </w:pPr>
      <w:rPr>
        <w:rFonts w:hint="default"/>
      </w:rPr>
    </w:lvl>
    <w:lvl w:ilvl="1" w:tplc="DCFADC76" w:tentative="1">
      <w:start w:val="1"/>
      <w:numFmt w:val="lowerLetter"/>
      <w:lvlText w:val="%2."/>
      <w:lvlJc w:val="left"/>
      <w:pPr>
        <w:tabs>
          <w:tab w:val="num" w:pos="1440"/>
        </w:tabs>
        <w:ind w:left="1440" w:hanging="360"/>
      </w:pPr>
    </w:lvl>
    <w:lvl w:ilvl="2" w:tplc="278CAD60" w:tentative="1">
      <w:start w:val="1"/>
      <w:numFmt w:val="lowerRoman"/>
      <w:lvlText w:val="%3."/>
      <w:lvlJc w:val="right"/>
      <w:pPr>
        <w:tabs>
          <w:tab w:val="num" w:pos="2160"/>
        </w:tabs>
        <w:ind w:left="2160" w:hanging="180"/>
      </w:pPr>
    </w:lvl>
    <w:lvl w:ilvl="3" w:tplc="AF76F532" w:tentative="1">
      <w:start w:val="1"/>
      <w:numFmt w:val="decimal"/>
      <w:lvlText w:val="%4."/>
      <w:lvlJc w:val="left"/>
      <w:pPr>
        <w:tabs>
          <w:tab w:val="num" w:pos="2880"/>
        </w:tabs>
        <w:ind w:left="2880" w:hanging="360"/>
      </w:pPr>
    </w:lvl>
    <w:lvl w:ilvl="4" w:tplc="423C8AEE" w:tentative="1">
      <w:start w:val="1"/>
      <w:numFmt w:val="lowerLetter"/>
      <w:lvlText w:val="%5."/>
      <w:lvlJc w:val="left"/>
      <w:pPr>
        <w:tabs>
          <w:tab w:val="num" w:pos="3600"/>
        </w:tabs>
        <w:ind w:left="3600" w:hanging="360"/>
      </w:pPr>
    </w:lvl>
    <w:lvl w:ilvl="5" w:tplc="52005A22" w:tentative="1">
      <w:start w:val="1"/>
      <w:numFmt w:val="lowerRoman"/>
      <w:lvlText w:val="%6."/>
      <w:lvlJc w:val="right"/>
      <w:pPr>
        <w:tabs>
          <w:tab w:val="num" w:pos="4320"/>
        </w:tabs>
        <w:ind w:left="4320" w:hanging="180"/>
      </w:pPr>
    </w:lvl>
    <w:lvl w:ilvl="6" w:tplc="3D3819D0" w:tentative="1">
      <w:start w:val="1"/>
      <w:numFmt w:val="decimal"/>
      <w:lvlText w:val="%7."/>
      <w:lvlJc w:val="left"/>
      <w:pPr>
        <w:tabs>
          <w:tab w:val="num" w:pos="5040"/>
        </w:tabs>
        <w:ind w:left="5040" w:hanging="360"/>
      </w:pPr>
    </w:lvl>
    <w:lvl w:ilvl="7" w:tplc="B074F64A" w:tentative="1">
      <w:start w:val="1"/>
      <w:numFmt w:val="lowerLetter"/>
      <w:lvlText w:val="%8."/>
      <w:lvlJc w:val="left"/>
      <w:pPr>
        <w:tabs>
          <w:tab w:val="num" w:pos="5760"/>
        </w:tabs>
        <w:ind w:left="5760" w:hanging="360"/>
      </w:pPr>
    </w:lvl>
    <w:lvl w:ilvl="8" w:tplc="23CEE106" w:tentative="1">
      <w:start w:val="1"/>
      <w:numFmt w:val="lowerRoman"/>
      <w:lvlText w:val="%9."/>
      <w:lvlJc w:val="right"/>
      <w:pPr>
        <w:tabs>
          <w:tab w:val="num" w:pos="6480"/>
        </w:tabs>
        <w:ind w:left="6480" w:hanging="180"/>
      </w:pPr>
    </w:lvl>
  </w:abstractNum>
  <w:abstractNum w:abstractNumId="13" w15:restartNumberingAfterBreak="0">
    <w:nsid w:val="7BEB3428"/>
    <w:multiLevelType w:val="hybridMultilevel"/>
    <w:tmpl w:val="3524FC5C"/>
    <w:lvl w:ilvl="0" w:tplc="54128D40">
      <w:start w:val="1"/>
      <w:numFmt w:val="decimal"/>
      <w:lvlText w:val="%1."/>
      <w:lvlJc w:val="left"/>
      <w:pPr>
        <w:tabs>
          <w:tab w:val="num" w:pos="360"/>
        </w:tabs>
        <w:ind w:left="340" w:hanging="340"/>
      </w:pPr>
      <w:rPr>
        <w:rFonts w:hint="default"/>
      </w:rPr>
    </w:lvl>
    <w:lvl w:ilvl="1" w:tplc="3F2E3D18" w:tentative="1">
      <w:start w:val="1"/>
      <w:numFmt w:val="lowerLetter"/>
      <w:lvlText w:val="%2."/>
      <w:lvlJc w:val="left"/>
      <w:pPr>
        <w:tabs>
          <w:tab w:val="num" w:pos="1440"/>
        </w:tabs>
        <w:ind w:left="1440" w:hanging="360"/>
      </w:pPr>
    </w:lvl>
    <w:lvl w:ilvl="2" w:tplc="43847956" w:tentative="1">
      <w:start w:val="1"/>
      <w:numFmt w:val="lowerRoman"/>
      <w:lvlText w:val="%3."/>
      <w:lvlJc w:val="right"/>
      <w:pPr>
        <w:tabs>
          <w:tab w:val="num" w:pos="2160"/>
        </w:tabs>
        <w:ind w:left="2160" w:hanging="180"/>
      </w:pPr>
    </w:lvl>
    <w:lvl w:ilvl="3" w:tplc="51B4BF08" w:tentative="1">
      <w:start w:val="1"/>
      <w:numFmt w:val="decimal"/>
      <w:lvlText w:val="%4."/>
      <w:lvlJc w:val="left"/>
      <w:pPr>
        <w:tabs>
          <w:tab w:val="num" w:pos="2880"/>
        </w:tabs>
        <w:ind w:left="2880" w:hanging="360"/>
      </w:pPr>
    </w:lvl>
    <w:lvl w:ilvl="4" w:tplc="301027AA" w:tentative="1">
      <w:start w:val="1"/>
      <w:numFmt w:val="lowerLetter"/>
      <w:lvlText w:val="%5."/>
      <w:lvlJc w:val="left"/>
      <w:pPr>
        <w:tabs>
          <w:tab w:val="num" w:pos="3600"/>
        </w:tabs>
        <w:ind w:left="3600" w:hanging="360"/>
      </w:pPr>
    </w:lvl>
    <w:lvl w:ilvl="5" w:tplc="212CFE8A" w:tentative="1">
      <w:start w:val="1"/>
      <w:numFmt w:val="lowerRoman"/>
      <w:lvlText w:val="%6."/>
      <w:lvlJc w:val="right"/>
      <w:pPr>
        <w:tabs>
          <w:tab w:val="num" w:pos="4320"/>
        </w:tabs>
        <w:ind w:left="4320" w:hanging="180"/>
      </w:pPr>
    </w:lvl>
    <w:lvl w:ilvl="6" w:tplc="76C25578" w:tentative="1">
      <w:start w:val="1"/>
      <w:numFmt w:val="decimal"/>
      <w:lvlText w:val="%7."/>
      <w:lvlJc w:val="left"/>
      <w:pPr>
        <w:tabs>
          <w:tab w:val="num" w:pos="5040"/>
        </w:tabs>
        <w:ind w:left="5040" w:hanging="360"/>
      </w:pPr>
    </w:lvl>
    <w:lvl w:ilvl="7" w:tplc="472E1FFC" w:tentative="1">
      <w:start w:val="1"/>
      <w:numFmt w:val="lowerLetter"/>
      <w:lvlText w:val="%8."/>
      <w:lvlJc w:val="left"/>
      <w:pPr>
        <w:tabs>
          <w:tab w:val="num" w:pos="5760"/>
        </w:tabs>
        <w:ind w:left="5760" w:hanging="360"/>
      </w:pPr>
    </w:lvl>
    <w:lvl w:ilvl="8" w:tplc="5E9CE9DA" w:tentative="1">
      <w:start w:val="1"/>
      <w:numFmt w:val="lowerRoman"/>
      <w:lvlText w:val="%9."/>
      <w:lvlJc w:val="right"/>
      <w:pPr>
        <w:tabs>
          <w:tab w:val="num" w:pos="6480"/>
        </w:tabs>
        <w:ind w:left="6480" w:hanging="180"/>
      </w:pPr>
    </w:lvl>
  </w:abstractNum>
  <w:num w:numId="1" w16cid:durableId="1447314826">
    <w:abstractNumId w:val="13"/>
  </w:num>
  <w:num w:numId="2" w16cid:durableId="836385899">
    <w:abstractNumId w:val="2"/>
  </w:num>
  <w:num w:numId="3" w16cid:durableId="1629554238">
    <w:abstractNumId w:val="12"/>
  </w:num>
  <w:num w:numId="4" w16cid:durableId="226261773">
    <w:abstractNumId w:val="6"/>
  </w:num>
  <w:num w:numId="5" w16cid:durableId="1558935472">
    <w:abstractNumId w:val="10"/>
  </w:num>
  <w:num w:numId="6" w16cid:durableId="818614472">
    <w:abstractNumId w:val="5"/>
  </w:num>
  <w:num w:numId="7" w16cid:durableId="1235123316">
    <w:abstractNumId w:val="4"/>
  </w:num>
  <w:num w:numId="8" w16cid:durableId="1488086391">
    <w:abstractNumId w:val="1"/>
  </w:num>
  <w:num w:numId="9" w16cid:durableId="601187520">
    <w:abstractNumId w:val="9"/>
  </w:num>
  <w:num w:numId="10" w16cid:durableId="724644340">
    <w:abstractNumId w:val="0"/>
  </w:num>
  <w:num w:numId="11" w16cid:durableId="768624270">
    <w:abstractNumId w:val="7"/>
  </w:num>
  <w:num w:numId="12" w16cid:durableId="879324939">
    <w:abstractNumId w:val="8"/>
  </w:num>
  <w:num w:numId="13" w16cid:durableId="1284733487">
    <w:abstractNumId w:val="11"/>
  </w:num>
  <w:num w:numId="14" w16cid:durableId="132161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D2"/>
    <w:rsid w:val="00017121"/>
    <w:rsid w:val="00017AA3"/>
    <w:rsid w:val="00021119"/>
    <w:rsid w:val="00042940"/>
    <w:rsid w:val="00046E1D"/>
    <w:rsid w:val="00060524"/>
    <w:rsid w:val="00061E7F"/>
    <w:rsid w:val="000635FF"/>
    <w:rsid w:val="000668B8"/>
    <w:rsid w:val="0006760D"/>
    <w:rsid w:val="00071333"/>
    <w:rsid w:val="0007166E"/>
    <w:rsid w:val="00071B3A"/>
    <w:rsid w:val="00075FA4"/>
    <w:rsid w:val="0007742E"/>
    <w:rsid w:val="0008613E"/>
    <w:rsid w:val="00086716"/>
    <w:rsid w:val="000A08BE"/>
    <w:rsid w:val="000A4C72"/>
    <w:rsid w:val="000C1EBB"/>
    <w:rsid w:val="000C4375"/>
    <w:rsid w:val="000D4FFC"/>
    <w:rsid w:val="000E0788"/>
    <w:rsid w:val="000F16F5"/>
    <w:rsid w:val="000F4C1B"/>
    <w:rsid w:val="00101B95"/>
    <w:rsid w:val="00101D47"/>
    <w:rsid w:val="0011063A"/>
    <w:rsid w:val="0011064B"/>
    <w:rsid w:val="00112BDD"/>
    <w:rsid w:val="00117C54"/>
    <w:rsid w:val="00126E90"/>
    <w:rsid w:val="00140F53"/>
    <w:rsid w:val="0014334A"/>
    <w:rsid w:val="0014778E"/>
    <w:rsid w:val="001512C2"/>
    <w:rsid w:val="001517FD"/>
    <w:rsid w:val="0015248B"/>
    <w:rsid w:val="00156FFD"/>
    <w:rsid w:val="00160760"/>
    <w:rsid w:val="001623DF"/>
    <w:rsid w:val="00162755"/>
    <w:rsid w:val="00167F39"/>
    <w:rsid w:val="00172D8B"/>
    <w:rsid w:val="00186CCB"/>
    <w:rsid w:val="00187525"/>
    <w:rsid w:val="001B2211"/>
    <w:rsid w:val="001C4901"/>
    <w:rsid w:val="001D37AA"/>
    <w:rsid w:val="001D7225"/>
    <w:rsid w:val="001D7F1B"/>
    <w:rsid w:val="001F39A1"/>
    <w:rsid w:val="00200E58"/>
    <w:rsid w:val="00210E07"/>
    <w:rsid w:val="0021489C"/>
    <w:rsid w:val="00220490"/>
    <w:rsid w:val="00226533"/>
    <w:rsid w:val="00235FCA"/>
    <w:rsid w:val="00250369"/>
    <w:rsid w:val="002523EF"/>
    <w:rsid w:val="0025361F"/>
    <w:rsid w:val="00282B4B"/>
    <w:rsid w:val="0028469A"/>
    <w:rsid w:val="0029475E"/>
    <w:rsid w:val="002A146E"/>
    <w:rsid w:val="002A446E"/>
    <w:rsid w:val="002A6A9B"/>
    <w:rsid w:val="002B0500"/>
    <w:rsid w:val="002B052A"/>
    <w:rsid w:val="002C0886"/>
    <w:rsid w:val="002C16CD"/>
    <w:rsid w:val="002C3581"/>
    <w:rsid w:val="002C5481"/>
    <w:rsid w:val="002E43F0"/>
    <w:rsid w:val="002E7587"/>
    <w:rsid w:val="003112BE"/>
    <w:rsid w:val="00314004"/>
    <w:rsid w:val="00320095"/>
    <w:rsid w:val="00323F83"/>
    <w:rsid w:val="0032633D"/>
    <w:rsid w:val="00334842"/>
    <w:rsid w:val="0033550A"/>
    <w:rsid w:val="00357AC1"/>
    <w:rsid w:val="00365792"/>
    <w:rsid w:val="00365DF1"/>
    <w:rsid w:val="00365F2A"/>
    <w:rsid w:val="00366B1E"/>
    <w:rsid w:val="00366BEC"/>
    <w:rsid w:val="003670D8"/>
    <w:rsid w:val="003677AE"/>
    <w:rsid w:val="00372386"/>
    <w:rsid w:val="003778DF"/>
    <w:rsid w:val="00380A35"/>
    <w:rsid w:val="00382B5E"/>
    <w:rsid w:val="00390023"/>
    <w:rsid w:val="00396C1C"/>
    <w:rsid w:val="003A0E61"/>
    <w:rsid w:val="003A3E20"/>
    <w:rsid w:val="003A5599"/>
    <w:rsid w:val="003B2894"/>
    <w:rsid w:val="003B2A31"/>
    <w:rsid w:val="003C1987"/>
    <w:rsid w:val="003D497B"/>
    <w:rsid w:val="004006D4"/>
    <w:rsid w:val="004124DF"/>
    <w:rsid w:val="0041371E"/>
    <w:rsid w:val="0043491F"/>
    <w:rsid w:val="00461ECA"/>
    <w:rsid w:val="0047009A"/>
    <w:rsid w:val="004756A8"/>
    <w:rsid w:val="00480E07"/>
    <w:rsid w:val="004879B3"/>
    <w:rsid w:val="004921F4"/>
    <w:rsid w:val="00492BCD"/>
    <w:rsid w:val="00494CD7"/>
    <w:rsid w:val="004A3A61"/>
    <w:rsid w:val="004A5D8B"/>
    <w:rsid w:val="004B326C"/>
    <w:rsid w:val="004B56F9"/>
    <w:rsid w:val="004B597E"/>
    <w:rsid w:val="004C6C73"/>
    <w:rsid w:val="004C7860"/>
    <w:rsid w:val="004D1503"/>
    <w:rsid w:val="004D6188"/>
    <w:rsid w:val="004F50EF"/>
    <w:rsid w:val="004F5E7E"/>
    <w:rsid w:val="00514646"/>
    <w:rsid w:val="00523813"/>
    <w:rsid w:val="00523FA0"/>
    <w:rsid w:val="00525F46"/>
    <w:rsid w:val="00543921"/>
    <w:rsid w:val="0054754C"/>
    <w:rsid w:val="00551AD4"/>
    <w:rsid w:val="005579E0"/>
    <w:rsid w:val="00560EE2"/>
    <w:rsid w:val="00567270"/>
    <w:rsid w:val="00580A5F"/>
    <w:rsid w:val="005950EB"/>
    <w:rsid w:val="00595D77"/>
    <w:rsid w:val="005A24B3"/>
    <w:rsid w:val="005A30A9"/>
    <w:rsid w:val="005A65FA"/>
    <w:rsid w:val="005A797D"/>
    <w:rsid w:val="005B240E"/>
    <w:rsid w:val="005B48D9"/>
    <w:rsid w:val="005B6995"/>
    <w:rsid w:val="005C7017"/>
    <w:rsid w:val="005D7DB8"/>
    <w:rsid w:val="005E7BB8"/>
    <w:rsid w:val="005F2401"/>
    <w:rsid w:val="005F52E3"/>
    <w:rsid w:val="005F78C7"/>
    <w:rsid w:val="00605B8B"/>
    <w:rsid w:val="00606A56"/>
    <w:rsid w:val="00616782"/>
    <w:rsid w:val="00621C5E"/>
    <w:rsid w:val="006343BE"/>
    <w:rsid w:val="006529AD"/>
    <w:rsid w:val="00663B96"/>
    <w:rsid w:val="00663F32"/>
    <w:rsid w:val="00672F08"/>
    <w:rsid w:val="00672F0B"/>
    <w:rsid w:val="006960DA"/>
    <w:rsid w:val="006A5AC4"/>
    <w:rsid w:val="006A6A40"/>
    <w:rsid w:val="006B575E"/>
    <w:rsid w:val="006B74E1"/>
    <w:rsid w:val="006D0BA7"/>
    <w:rsid w:val="006D18C3"/>
    <w:rsid w:val="006F3D2D"/>
    <w:rsid w:val="006F5484"/>
    <w:rsid w:val="006F5C2C"/>
    <w:rsid w:val="007027A5"/>
    <w:rsid w:val="007208A7"/>
    <w:rsid w:val="00721963"/>
    <w:rsid w:val="00722A02"/>
    <w:rsid w:val="007349F4"/>
    <w:rsid w:val="0073679B"/>
    <w:rsid w:val="00741C67"/>
    <w:rsid w:val="007676B0"/>
    <w:rsid w:val="00771CE3"/>
    <w:rsid w:val="007900D0"/>
    <w:rsid w:val="007A1700"/>
    <w:rsid w:val="007B1A01"/>
    <w:rsid w:val="007E67AC"/>
    <w:rsid w:val="007E6D5F"/>
    <w:rsid w:val="007F1B00"/>
    <w:rsid w:val="007F59E1"/>
    <w:rsid w:val="00803DD2"/>
    <w:rsid w:val="00805D94"/>
    <w:rsid w:val="008060E5"/>
    <w:rsid w:val="00814BCA"/>
    <w:rsid w:val="0082544A"/>
    <w:rsid w:val="00826FBB"/>
    <w:rsid w:val="00835489"/>
    <w:rsid w:val="00835928"/>
    <w:rsid w:val="00835F26"/>
    <w:rsid w:val="00837D09"/>
    <w:rsid w:val="00843450"/>
    <w:rsid w:val="0085258E"/>
    <w:rsid w:val="008553E3"/>
    <w:rsid w:val="00861404"/>
    <w:rsid w:val="00866A58"/>
    <w:rsid w:val="00893D38"/>
    <w:rsid w:val="008A42E6"/>
    <w:rsid w:val="008B1A8A"/>
    <w:rsid w:val="008C27BC"/>
    <w:rsid w:val="008C67BC"/>
    <w:rsid w:val="008D005E"/>
    <w:rsid w:val="008D08EF"/>
    <w:rsid w:val="008D49F4"/>
    <w:rsid w:val="008E266A"/>
    <w:rsid w:val="0090112E"/>
    <w:rsid w:val="00916C63"/>
    <w:rsid w:val="00932591"/>
    <w:rsid w:val="0093462B"/>
    <w:rsid w:val="009356E2"/>
    <w:rsid w:val="00960466"/>
    <w:rsid w:val="0097379C"/>
    <w:rsid w:val="00991AFB"/>
    <w:rsid w:val="009A5285"/>
    <w:rsid w:val="009C05C5"/>
    <w:rsid w:val="009C317F"/>
    <w:rsid w:val="009C43CD"/>
    <w:rsid w:val="009C5B70"/>
    <w:rsid w:val="009C76B0"/>
    <w:rsid w:val="009D2A8C"/>
    <w:rsid w:val="009D2D91"/>
    <w:rsid w:val="009D58C3"/>
    <w:rsid w:val="009E4E40"/>
    <w:rsid w:val="009E7879"/>
    <w:rsid w:val="009F0A40"/>
    <w:rsid w:val="00A0090E"/>
    <w:rsid w:val="00A04324"/>
    <w:rsid w:val="00A0734F"/>
    <w:rsid w:val="00A11C34"/>
    <w:rsid w:val="00A15707"/>
    <w:rsid w:val="00A172DE"/>
    <w:rsid w:val="00A20C1C"/>
    <w:rsid w:val="00A26763"/>
    <w:rsid w:val="00A35647"/>
    <w:rsid w:val="00A441D3"/>
    <w:rsid w:val="00A52BD9"/>
    <w:rsid w:val="00A60EC2"/>
    <w:rsid w:val="00A61478"/>
    <w:rsid w:val="00A67F04"/>
    <w:rsid w:val="00A73E46"/>
    <w:rsid w:val="00A85224"/>
    <w:rsid w:val="00A86195"/>
    <w:rsid w:val="00A87AA5"/>
    <w:rsid w:val="00A87DB5"/>
    <w:rsid w:val="00A96028"/>
    <w:rsid w:val="00AA13C3"/>
    <w:rsid w:val="00AA7DA1"/>
    <w:rsid w:val="00AC46CB"/>
    <w:rsid w:val="00AC48DE"/>
    <w:rsid w:val="00AD6A67"/>
    <w:rsid w:val="00AD716C"/>
    <w:rsid w:val="00AE34A9"/>
    <w:rsid w:val="00B2143F"/>
    <w:rsid w:val="00B2443F"/>
    <w:rsid w:val="00B25559"/>
    <w:rsid w:val="00B33198"/>
    <w:rsid w:val="00B33BEF"/>
    <w:rsid w:val="00B40700"/>
    <w:rsid w:val="00B414DF"/>
    <w:rsid w:val="00B650DA"/>
    <w:rsid w:val="00B70B56"/>
    <w:rsid w:val="00B70B88"/>
    <w:rsid w:val="00B70C67"/>
    <w:rsid w:val="00B73A5F"/>
    <w:rsid w:val="00B86839"/>
    <w:rsid w:val="00BB2238"/>
    <w:rsid w:val="00BB3584"/>
    <w:rsid w:val="00BB3A23"/>
    <w:rsid w:val="00BB5AA4"/>
    <w:rsid w:val="00BB6EF9"/>
    <w:rsid w:val="00BC1546"/>
    <w:rsid w:val="00BC1A05"/>
    <w:rsid w:val="00BD3C8B"/>
    <w:rsid w:val="00BE694A"/>
    <w:rsid w:val="00BE7C58"/>
    <w:rsid w:val="00BF2B87"/>
    <w:rsid w:val="00BF596D"/>
    <w:rsid w:val="00C019B1"/>
    <w:rsid w:val="00C050DB"/>
    <w:rsid w:val="00C14437"/>
    <w:rsid w:val="00C217DB"/>
    <w:rsid w:val="00C22A25"/>
    <w:rsid w:val="00C3037A"/>
    <w:rsid w:val="00C357BA"/>
    <w:rsid w:val="00C568C1"/>
    <w:rsid w:val="00C61629"/>
    <w:rsid w:val="00C72C57"/>
    <w:rsid w:val="00C7531E"/>
    <w:rsid w:val="00C76E77"/>
    <w:rsid w:val="00C955D5"/>
    <w:rsid w:val="00CA4A9F"/>
    <w:rsid w:val="00CA5F5A"/>
    <w:rsid w:val="00CB05DF"/>
    <w:rsid w:val="00CB22B7"/>
    <w:rsid w:val="00CB232C"/>
    <w:rsid w:val="00CB2820"/>
    <w:rsid w:val="00CC2E46"/>
    <w:rsid w:val="00CC3C81"/>
    <w:rsid w:val="00CC4888"/>
    <w:rsid w:val="00CC4AD1"/>
    <w:rsid w:val="00CD0FCE"/>
    <w:rsid w:val="00CD32C7"/>
    <w:rsid w:val="00CE7F9E"/>
    <w:rsid w:val="00CF67DC"/>
    <w:rsid w:val="00D04C1D"/>
    <w:rsid w:val="00D04FF2"/>
    <w:rsid w:val="00D07318"/>
    <w:rsid w:val="00D1279C"/>
    <w:rsid w:val="00D13B3F"/>
    <w:rsid w:val="00D157AF"/>
    <w:rsid w:val="00D15EE4"/>
    <w:rsid w:val="00D23C80"/>
    <w:rsid w:val="00D3240A"/>
    <w:rsid w:val="00D42B48"/>
    <w:rsid w:val="00D42F6C"/>
    <w:rsid w:val="00D44C12"/>
    <w:rsid w:val="00D51706"/>
    <w:rsid w:val="00D60D9E"/>
    <w:rsid w:val="00D664CD"/>
    <w:rsid w:val="00D736D3"/>
    <w:rsid w:val="00D77069"/>
    <w:rsid w:val="00D77AAC"/>
    <w:rsid w:val="00D905F2"/>
    <w:rsid w:val="00DA3D36"/>
    <w:rsid w:val="00DD01F4"/>
    <w:rsid w:val="00DD1000"/>
    <w:rsid w:val="00DF607C"/>
    <w:rsid w:val="00DF6561"/>
    <w:rsid w:val="00E05EE9"/>
    <w:rsid w:val="00E0612D"/>
    <w:rsid w:val="00E077DC"/>
    <w:rsid w:val="00E1337B"/>
    <w:rsid w:val="00E13DD1"/>
    <w:rsid w:val="00E1780E"/>
    <w:rsid w:val="00E306FD"/>
    <w:rsid w:val="00E30750"/>
    <w:rsid w:val="00E346BD"/>
    <w:rsid w:val="00E3624C"/>
    <w:rsid w:val="00E36B1A"/>
    <w:rsid w:val="00E468B1"/>
    <w:rsid w:val="00E469E5"/>
    <w:rsid w:val="00E51160"/>
    <w:rsid w:val="00E5182A"/>
    <w:rsid w:val="00E544D4"/>
    <w:rsid w:val="00E57543"/>
    <w:rsid w:val="00E613AD"/>
    <w:rsid w:val="00E6386D"/>
    <w:rsid w:val="00E70B71"/>
    <w:rsid w:val="00E76169"/>
    <w:rsid w:val="00E77314"/>
    <w:rsid w:val="00E8420E"/>
    <w:rsid w:val="00E903A3"/>
    <w:rsid w:val="00E92A84"/>
    <w:rsid w:val="00E95688"/>
    <w:rsid w:val="00E95BF6"/>
    <w:rsid w:val="00EA27E2"/>
    <w:rsid w:val="00EA4AF6"/>
    <w:rsid w:val="00EB5CCF"/>
    <w:rsid w:val="00EC29EA"/>
    <w:rsid w:val="00EC31C0"/>
    <w:rsid w:val="00ED05F3"/>
    <w:rsid w:val="00EE63DD"/>
    <w:rsid w:val="00EF5EEE"/>
    <w:rsid w:val="00F01521"/>
    <w:rsid w:val="00F04E8B"/>
    <w:rsid w:val="00F0505A"/>
    <w:rsid w:val="00F05FC0"/>
    <w:rsid w:val="00F06E8B"/>
    <w:rsid w:val="00F15375"/>
    <w:rsid w:val="00F315AF"/>
    <w:rsid w:val="00F42E92"/>
    <w:rsid w:val="00F4330E"/>
    <w:rsid w:val="00F542D3"/>
    <w:rsid w:val="00F54490"/>
    <w:rsid w:val="00F56074"/>
    <w:rsid w:val="00F64D04"/>
    <w:rsid w:val="00F64ECF"/>
    <w:rsid w:val="00F72A25"/>
    <w:rsid w:val="00F77C8A"/>
    <w:rsid w:val="00F94FA3"/>
    <w:rsid w:val="00F962CB"/>
    <w:rsid w:val="00FA3016"/>
    <w:rsid w:val="00FA5CEC"/>
    <w:rsid w:val="00FB13FB"/>
    <w:rsid w:val="00FB409B"/>
    <w:rsid w:val="00FB7A82"/>
    <w:rsid w:val="00FC0934"/>
    <w:rsid w:val="00FC4D10"/>
    <w:rsid w:val="00FC4EF2"/>
    <w:rsid w:val="00FC7F0D"/>
    <w:rsid w:val="00FE7AF4"/>
    <w:rsid w:val="00FF01C1"/>
    <w:rsid w:val="07B4D7E3"/>
    <w:rsid w:val="097DEC5A"/>
    <w:rsid w:val="09AD1781"/>
    <w:rsid w:val="0E1371A8"/>
    <w:rsid w:val="10863958"/>
    <w:rsid w:val="119D1293"/>
    <w:rsid w:val="11C7143C"/>
    <w:rsid w:val="135DBD49"/>
    <w:rsid w:val="1B0F1C81"/>
    <w:rsid w:val="1B2B61FF"/>
    <w:rsid w:val="1EBA454B"/>
    <w:rsid w:val="21F1E60D"/>
    <w:rsid w:val="25743713"/>
    <w:rsid w:val="2952B4C8"/>
    <w:rsid w:val="3718BDD2"/>
    <w:rsid w:val="3959167F"/>
    <w:rsid w:val="3D3EAB5B"/>
    <w:rsid w:val="3F534F34"/>
    <w:rsid w:val="403CFBDA"/>
    <w:rsid w:val="46369017"/>
    <w:rsid w:val="47242BEC"/>
    <w:rsid w:val="48EC1FFC"/>
    <w:rsid w:val="4DAB9F99"/>
    <w:rsid w:val="4EC00F22"/>
    <w:rsid w:val="4EF19CF0"/>
    <w:rsid w:val="570EE906"/>
    <w:rsid w:val="5C5E48C7"/>
    <w:rsid w:val="5E7AB449"/>
    <w:rsid w:val="60796545"/>
    <w:rsid w:val="63D1A9D1"/>
    <w:rsid w:val="667CFF62"/>
    <w:rsid w:val="67606439"/>
    <w:rsid w:val="683344C4"/>
    <w:rsid w:val="68C8F797"/>
    <w:rsid w:val="69004BD7"/>
    <w:rsid w:val="6C31E19A"/>
    <w:rsid w:val="6D785B62"/>
    <w:rsid w:val="78CC4F94"/>
    <w:rsid w:val="7A17A778"/>
    <w:rsid w:val="7AB4E3EB"/>
    <w:rsid w:val="7BCBAB64"/>
    <w:rsid w:val="7ED6730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E7E16"/>
  <w15:docId w15:val="{A4048147-E565-4C95-A5DC-1C81D7BB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autoSpaceDE w:val="0"/>
      <w:autoSpaceDN w:val="0"/>
      <w:ind w:left="426"/>
      <w:jc w:val="both"/>
    </w:pPr>
  </w:style>
  <w:style w:type="character" w:styleId="Hypertextovodkaz">
    <w:name w:val="Hyperlink"/>
    <w:rPr>
      <w:color w:val="0000FF"/>
      <w:u w:val="single"/>
    </w:rPr>
  </w:style>
  <w:style w:type="paragraph" w:styleId="Nzev">
    <w:name w:val="Title"/>
    <w:basedOn w:val="Normln"/>
    <w:qFormat/>
    <w:pPr>
      <w:jc w:val="center"/>
    </w:pPr>
    <w:rPr>
      <w:b/>
      <w:bCs/>
      <w:sz w:val="28"/>
    </w:rPr>
  </w:style>
  <w:style w:type="paragraph" w:styleId="Zkladntext">
    <w:name w:val="Body Text"/>
    <w:basedOn w:val="Normln"/>
    <w:pPr>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Sledovanodkaz">
    <w:name w:val="FollowedHyperlink"/>
    <w:rPr>
      <w:color w:val="800080"/>
      <w:u w:val="single"/>
    </w:rPr>
  </w:style>
  <w:style w:type="paragraph" w:styleId="Odstavecseseznamem">
    <w:name w:val="List Paragraph"/>
    <w:basedOn w:val="Normln"/>
    <w:uiPriority w:val="34"/>
    <w:qFormat/>
    <w:rsid w:val="00BB3A23"/>
    <w:pPr>
      <w:ind w:left="708"/>
    </w:pPr>
  </w:style>
  <w:style w:type="character" w:styleId="Odkaznakoment">
    <w:name w:val="annotation reference"/>
    <w:rsid w:val="005D7DB8"/>
    <w:rPr>
      <w:sz w:val="16"/>
      <w:szCs w:val="16"/>
    </w:rPr>
  </w:style>
  <w:style w:type="paragraph" w:styleId="Textkomente">
    <w:name w:val="annotation text"/>
    <w:basedOn w:val="Normln"/>
    <w:link w:val="TextkomenteChar"/>
    <w:rsid w:val="005D7DB8"/>
    <w:rPr>
      <w:sz w:val="20"/>
      <w:szCs w:val="20"/>
    </w:rPr>
  </w:style>
  <w:style w:type="character" w:customStyle="1" w:styleId="TextkomenteChar">
    <w:name w:val="Text komentáře Char"/>
    <w:basedOn w:val="Standardnpsmoodstavce"/>
    <w:link w:val="Textkomente"/>
    <w:rsid w:val="005D7DB8"/>
  </w:style>
  <w:style w:type="paragraph" w:styleId="Pedmtkomente">
    <w:name w:val="annotation subject"/>
    <w:basedOn w:val="Textkomente"/>
    <w:next w:val="Textkomente"/>
    <w:link w:val="PedmtkomenteChar"/>
    <w:rsid w:val="005D7DB8"/>
    <w:rPr>
      <w:b/>
      <w:bCs/>
      <w:lang w:val="x-none" w:eastAsia="x-none"/>
    </w:rPr>
  </w:style>
  <w:style w:type="character" w:customStyle="1" w:styleId="PedmtkomenteChar">
    <w:name w:val="Předmět komentáře Char"/>
    <w:link w:val="Pedmtkomente"/>
    <w:rsid w:val="005D7DB8"/>
    <w:rPr>
      <w:b/>
      <w:bCs/>
    </w:rPr>
  </w:style>
  <w:style w:type="paragraph" w:styleId="Textbubliny">
    <w:name w:val="Balloon Text"/>
    <w:basedOn w:val="Normln"/>
    <w:link w:val="TextbublinyChar"/>
    <w:rsid w:val="005D7DB8"/>
    <w:rPr>
      <w:rFonts w:ascii="Segoe UI" w:hAnsi="Segoe UI"/>
      <w:sz w:val="18"/>
      <w:szCs w:val="18"/>
      <w:lang w:val="x-none" w:eastAsia="x-none"/>
    </w:rPr>
  </w:style>
  <w:style w:type="character" w:customStyle="1" w:styleId="TextbublinyChar">
    <w:name w:val="Text bubliny Char"/>
    <w:link w:val="Textbubliny"/>
    <w:rsid w:val="005D7DB8"/>
    <w:rPr>
      <w:rFonts w:ascii="Segoe UI" w:hAnsi="Segoe UI" w:cs="Segoe UI"/>
      <w:sz w:val="18"/>
      <w:szCs w:val="18"/>
    </w:rPr>
  </w:style>
  <w:style w:type="paragraph" w:styleId="Revize">
    <w:name w:val="Revision"/>
    <w:hidden/>
    <w:uiPriority w:val="99"/>
    <w:semiHidden/>
    <w:rsid w:val="00F64ECF"/>
    <w:rPr>
      <w:sz w:val="24"/>
      <w:szCs w:val="24"/>
    </w:rPr>
  </w:style>
  <w:style w:type="paragraph" w:customStyle="1" w:styleId="Default">
    <w:name w:val="Default"/>
    <w:rsid w:val="009C05C5"/>
    <w:pPr>
      <w:autoSpaceDE w:val="0"/>
      <w:autoSpaceDN w:val="0"/>
      <w:adjustRightInd w:val="0"/>
    </w:pPr>
    <w:rPr>
      <w:rFonts w:ascii="Calibri" w:hAnsi="Calibri" w:cs="Calibri"/>
      <w:color w:val="000000"/>
      <w:sz w:val="24"/>
      <w:szCs w:val="24"/>
    </w:rPr>
  </w:style>
  <w:style w:type="character" w:customStyle="1" w:styleId="help">
    <w:name w:val="help"/>
    <w:basedOn w:val="Standardnpsmoodstavce"/>
    <w:rsid w:val="00843450"/>
  </w:style>
  <w:style w:type="paragraph" w:styleId="Normlnweb">
    <w:name w:val="Normal (Web)"/>
    <w:basedOn w:val="Normln"/>
    <w:uiPriority w:val="99"/>
    <w:unhideWhenUsed/>
    <w:rsid w:val="0090112E"/>
    <w:pPr>
      <w:spacing w:before="100" w:beforeAutospacing="1" w:after="100" w:afterAutospacing="1"/>
    </w:pPr>
  </w:style>
  <w:style w:type="character" w:styleId="Nevyeenzmnka">
    <w:name w:val="Unresolved Mention"/>
    <w:basedOn w:val="Standardnpsmoodstavce"/>
    <w:uiPriority w:val="99"/>
    <w:semiHidden/>
    <w:unhideWhenUsed/>
    <w:rsid w:val="00101D47"/>
    <w:rPr>
      <w:color w:val="605E5C"/>
      <w:shd w:val="clear" w:color="auto" w:fill="E1DFDD"/>
    </w:rPr>
  </w:style>
  <w:style w:type="character" w:styleId="Zmnka">
    <w:name w:val="Mention"/>
    <w:basedOn w:val="Standardnpsmoodstavce"/>
    <w:uiPriority w:val="99"/>
    <w:unhideWhenUsed/>
    <w:rsid w:val="00A73E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438">
      <w:bodyDiv w:val="1"/>
      <w:marLeft w:val="0"/>
      <w:marRight w:val="0"/>
      <w:marTop w:val="0"/>
      <w:marBottom w:val="0"/>
      <w:divBdr>
        <w:top w:val="none" w:sz="0" w:space="0" w:color="auto"/>
        <w:left w:val="none" w:sz="0" w:space="0" w:color="auto"/>
        <w:bottom w:val="none" w:sz="0" w:space="0" w:color="auto"/>
        <w:right w:val="none" w:sz="0" w:space="0" w:color="auto"/>
      </w:divBdr>
    </w:div>
    <w:div w:id="360326322">
      <w:bodyDiv w:val="1"/>
      <w:marLeft w:val="0"/>
      <w:marRight w:val="0"/>
      <w:marTop w:val="0"/>
      <w:marBottom w:val="0"/>
      <w:divBdr>
        <w:top w:val="none" w:sz="0" w:space="0" w:color="auto"/>
        <w:left w:val="none" w:sz="0" w:space="0" w:color="auto"/>
        <w:bottom w:val="none" w:sz="0" w:space="0" w:color="auto"/>
        <w:right w:val="none" w:sz="0" w:space="0" w:color="auto"/>
      </w:divBdr>
    </w:div>
    <w:div w:id="368579228">
      <w:bodyDiv w:val="1"/>
      <w:marLeft w:val="0"/>
      <w:marRight w:val="0"/>
      <w:marTop w:val="0"/>
      <w:marBottom w:val="0"/>
      <w:divBdr>
        <w:top w:val="none" w:sz="0" w:space="0" w:color="auto"/>
        <w:left w:val="none" w:sz="0" w:space="0" w:color="auto"/>
        <w:bottom w:val="none" w:sz="0" w:space="0" w:color="auto"/>
        <w:right w:val="none" w:sz="0" w:space="0" w:color="auto"/>
      </w:divBdr>
    </w:div>
    <w:div w:id="587497069">
      <w:bodyDiv w:val="1"/>
      <w:marLeft w:val="0"/>
      <w:marRight w:val="0"/>
      <w:marTop w:val="0"/>
      <w:marBottom w:val="0"/>
      <w:divBdr>
        <w:top w:val="none" w:sz="0" w:space="0" w:color="auto"/>
        <w:left w:val="none" w:sz="0" w:space="0" w:color="auto"/>
        <w:bottom w:val="none" w:sz="0" w:space="0" w:color="auto"/>
        <w:right w:val="none" w:sz="0" w:space="0" w:color="auto"/>
      </w:divBdr>
    </w:div>
    <w:div w:id="1046369667">
      <w:bodyDiv w:val="1"/>
      <w:marLeft w:val="0"/>
      <w:marRight w:val="0"/>
      <w:marTop w:val="0"/>
      <w:marBottom w:val="0"/>
      <w:divBdr>
        <w:top w:val="none" w:sz="0" w:space="0" w:color="auto"/>
        <w:left w:val="none" w:sz="0" w:space="0" w:color="auto"/>
        <w:bottom w:val="none" w:sz="0" w:space="0" w:color="auto"/>
        <w:right w:val="none" w:sz="0" w:space="0" w:color="auto"/>
      </w:divBdr>
    </w:div>
    <w:div w:id="1110665303">
      <w:bodyDiv w:val="1"/>
      <w:marLeft w:val="0"/>
      <w:marRight w:val="0"/>
      <w:marTop w:val="0"/>
      <w:marBottom w:val="0"/>
      <w:divBdr>
        <w:top w:val="none" w:sz="0" w:space="0" w:color="auto"/>
        <w:left w:val="none" w:sz="0" w:space="0" w:color="auto"/>
        <w:bottom w:val="none" w:sz="0" w:space="0" w:color="auto"/>
        <w:right w:val="none" w:sz="0" w:space="0" w:color="auto"/>
      </w:divBdr>
    </w:div>
    <w:div w:id="1206604992">
      <w:bodyDiv w:val="1"/>
      <w:marLeft w:val="0"/>
      <w:marRight w:val="0"/>
      <w:marTop w:val="0"/>
      <w:marBottom w:val="0"/>
      <w:divBdr>
        <w:top w:val="none" w:sz="0" w:space="0" w:color="auto"/>
        <w:left w:val="none" w:sz="0" w:space="0" w:color="auto"/>
        <w:bottom w:val="none" w:sz="0" w:space="0" w:color="auto"/>
        <w:right w:val="none" w:sz="0" w:space="0" w:color="auto"/>
      </w:divBdr>
    </w:div>
    <w:div w:id="1538153001">
      <w:bodyDiv w:val="1"/>
      <w:marLeft w:val="0"/>
      <w:marRight w:val="0"/>
      <w:marTop w:val="0"/>
      <w:marBottom w:val="0"/>
      <w:divBdr>
        <w:top w:val="none" w:sz="0" w:space="0" w:color="auto"/>
        <w:left w:val="none" w:sz="0" w:space="0" w:color="auto"/>
        <w:bottom w:val="none" w:sz="0" w:space="0" w:color="auto"/>
        <w:right w:val="none" w:sz="0" w:space="0" w:color="auto"/>
      </w:divBdr>
    </w:div>
    <w:div w:id="1664551942">
      <w:bodyDiv w:val="1"/>
      <w:marLeft w:val="0"/>
      <w:marRight w:val="0"/>
      <w:marTop w:val="0"/>
      <w:marBottom w:val="0"/>
      <w:divBdr>
        <w:top w:val="none" w:sz="0" w:space="0" w:color="auto"/>
        <w:left w:val="none" w:sz="0" w:space="0" w:color="auto"/>
        <w:bottom w:val="none" w:sz="0" w:space="0" w:color="auto"/>
        <w:right w:val="none" w:sz="0" w:space="0" w:color="auto"/>
      </w:divBdr>
    </w:div>
    <w:div w:id="2067683001">
      <w:bodyDiv w:val="1"/>
      <w:marLeft w:val="0"/>
      <w:marRight w:val="0"/>
      <w:marTop w:val="0"/>
      <w:marBottom w:val="0"/>
      <w:divBdr>
        <w:top w:val="none" w:sz="0" w:space="0" w:color="auto"/>
        <w:left w:val="none" w:sz="0" w:space="0" w:color="auto"/>
        <w:bottom w:val="none" w:sz="0" w:space="0" w:color="auto"/>
        <w:right w:val="none" w:sz="0" w:space="0" w:color="auto"/>
      </w:divBdr>
    </w:div>
    <w:div w:id="21203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9F08C0FDDBE7F4884D09FFF2DA2D0DC" ma:contentTypeVersion="8" ma:contentTypeDescription="Vytvoří nový dokument" ma:contentTypeScope="" ma:versionID="a555269737066811e862225b3120286f">
  <xsd:schema xmlns:xsd="http://www.w3.org/2001/XMLSchema" xmlns:xs="http://www.w3.org/2001/XMLSchema" xmlns:p="http://schemas.microsoft.com/office/2006/metadata/properties" xmlns:ns2="a8b26a2f-2318-444b-b084-01de2d2b64a2" targetNamespace="http://schemas.microsoft.com/office/2006/metadata/properties" ma:root="true" ma:fieldsID="47ca90ccce503fdecb5344b596a2da49" ns2:_="">
    <xsd:import namespace="a8b26a2f-2318-444b-b084-01de2d2b64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6a2f-2318-444b-b084-01de2d2b6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14B34-EF5B-4793-8F06-CD65A180D872}">
  <ds:schemaRefs>
    <ds:schemaRef ds:uri="http://schemas.openxmlformats.org/officeDocument/2006/bibliography"/>
  </ds:schemaRefs>
</ds:datastoreItem>
</file>

<file path=customXml/itemProps2.xml><?xml version="1.0" encoding="utf-8"?>
<ds:datastoreItem xmlns:ds="http://schemas.openxmlformats.org/officeDocument/2006/customXml" ds:itemID="{389E3C31-B774-439D-B63B-0E37EC761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6a2f-2318-444b-b084-01de2d2b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8BC18-C9B8-494D-81EB-4DC21E6A53D8}">
  <ds:schemaRefs>
    <ds:schemaRef ds:uri="http://schemas.microsoft.com/sharepoint/v3/contenttype/forms"/>
  </ds:schemaRefs>
</ds:datastoreItem>
</file>

<file path=customXml/itemProps4.xml><?xml version="1.0" encoding="utf-8"?>
<ds:datastoreItem xmlns:ds="http://schemas.openxmlformats.org/officeDocument/2006/customXml" ds:itemID="{C19C9EE9-69F4-4655-B504-BF56FB3223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d3304e1-9e75-4102-b10b-b4a29129044f}" enabled="0" method="" siteId="{1d3304e1-9e75-4102-b10b-b4a29129044f}"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2381</Words>
  <Characters>15053</Characters>
  <Application>Microsoft Office Word</Application>
  <DocSecurity>0</DocSecurity>
  <Lines>125</Lines>
  <Paragraphs>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ITC,a.s. Zlín</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Anna Macháčková</dc:creator>
  <cp:keywords/>
  <cp:lastModifiedBy>Klára Ibrmajerová</cp:lastModifiedBy>
  <cp:revision>4</cp:revision>
  <cp:lastPrinted>2019-06-01T23:09:00Z</cp:lastPrinted>
  <dcterms:created xsi:type="dcterms:W3CDTF">2025-03-31T08:31:00Z</dcterms:created>
  <dcterms:modified xsi:type="dcterms:W3CDTF">2025-03-31T08:56:00Z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0x010100B9F08C0FDDBE7F4884D09FFF2DA2D0DC</vt:lpwstr>
  </property>
</Properties>
</file>