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C" w:rsidRDefault="00CD5343">
      <w:pPr>
        <w:pStyle w:val="Zkladntext50"/>
        <w:pBdr>
          <w:bottom w:val="single" w:sz="4" w:space="0" w:color="auto"/>
        </w:pBdr>
        <w:shd w:val="clear" w:color="auto" w:fill="auto"/>
      </w:pPr>
      <w:r>
        <w:t>Servisní smlouva Basic číslo 2025/801155/5066</w:t>
      </w:r>
    </w:p>
    <w:p w:rsidR="00C6418C" w:rsidRDefault="00CD5343">
      <w:pPr>
        <w:pStyle w:val="Nadpis20"/>
        <w:keepNext/>
        <w:keepLines/>
        <w:pBdr>
          <w:bottom w:val="single" w:sz="4" w:space="0" w:color="auto"/>
        </w:pBdr>
        <w:shd w:val="clear" w:color="auto" w:fill="auto"/>
        <w:jc w:val="both"/>
      </w:pPr>
      <w:bookmarkStart w:id="0" w:name="bookmark0"/>
      <w:bookmarkStart w:id="1" w:name="bookmark1"/>
      <w:r>
        <w:t>Zhotovitel</w:t>
      </w:r>
      <w:bookmarkEnd w:id="0"/>
      <w:bookmarkEnd w:id="1"/>
    </w:p>
    <w:p w:rsidR="00C6418C" w:rsidRDefault="00CD5343">
      <w:pPr>
        <w:pStyle w:val="Zkladntext30"/>
        <w:shd w:val="clear" w:color="auto" w:fill="auto"/>
        <w:tabs>
          <w:tab w:val="left" w:pos="1512"/>
          <w:tab w:val="left" w:pos="7726"/>
        </w:tabs>
      </w:pPr>
      <w:r>
        <w:t>Obchodní firma</w:t>
      </w:r>
      <w:r>
        <w:tab/>
      </w:r>
      <w:proofErr w:type="spellStart"/>
      <w:r>
        <w:t>Lekis</w:t>
      </w:r>
      <w:proofErr w:type="spellEnd"/>
      <w:r>
        <w:t xml:space="preserve"> s.r.o. IČ</w:t>
      </w:r>
      <w:r>
        <w:tab/>
        <w:t>25356089</w:t>
      </w:r>
    </w:p>
    <w:p w:rsidR="00C6418C" w:rsidRDefault="00CD5343">
      <w:pPr>
        <w:pStyle w:val="Zkladntext30"/>
        <w:shd w:val="clear" w:color="auto" w:fill="auto"/>
        <w:tabs>
          <w:tab w:val="left" w:pos="1512"/>
          <w:tab w:val="left" w:pos="7726"/>
        </w:tabs>
      </w:pPr>
      <w:r>
        <w:t>Sídlo</w:t>
      </w:r>
      <w:r>
        <w:tab/>
        <w:t>Těšínská 1349/296, 716 00 Ostrava - Radvanice DIČ</w:t>
      </w:r>
      <w:r>
        <w:tab/>
        <w:t>CZ25356089</w:t>
      </w:r>
    </w:p>
    <w:p w:rsidR="00C6418C" w:rsidRDefault="00CD5343">
      <w:pPr>
        <w:pStyle w:val="Zkladntext30"/>
        <w:shd w:val="clear" w:color="auto" w:fill="auto"/>
        <w:jc w:val="both"/>
      </w:pPr>
      <w:r>
        <w:t xml:space="preserve">Společnost je zapsaná v obchodním rejstříku, vedeném Krajským soudem v Ostravě,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r>
        <w:t>9921.</w:t>
      </w:r>
    </w:p>
    <w:p w:rsidR="00C6418C" w:rsidRDefault="00CD5343">
      <w:pPr>
        <w:pStyle w:val="Zkladntext30"/>
        <w:pBdr>
          <w:bottom w:val="single" w:sz="4" w:space="0" w:color="auto"/>
        </w:pBdr>
        <w:shd w:val="clear" w:color="auto" w:fill="auto"/>
        <w:spacing w:after="240"/>
        <w:jc w:val="both"/>
      </w:pPr>
      <w:r>
        <w:t>Společnost je zastoupena obchodním zástupcem XXXX</w:t>
      </w:r>
      <w:r>
        <w:t xml:space="preserve"> na základě plné moci ze dne12.4.2018.</w:t>
      </w:r>
    </w:p>
    <w:p w:rsidR="00C6418C" w:rsidRDefault="00CD5343">
      <w:pPr>
        <w:pStyle w:val="Nadpis20"/>
        <w:keepNext/>
        <w:keepLines/>
        <w:pBdr>
          <w:bottom w:val="single" w:sz="4" w:space="0" w:color="auto"/>
        </w:pBdr>
        <w:shd w:val="clear" w:color="auto" w:fill="auto"/>
        <w:jc w:val="both"/>
      </w:pPr>
      <w:bookmarkStart w:id="2" w:name="bookmark2"/>
      <w:bookmarkStart w:id="3" w:name="bookmark3"/>
      <w:r>
        <w:t>Objednatel</w:t>
      </w:r>
      <w:bookmarkEnd w:id="2"/>
      <w:bookmarkEnd w:id="3"/>
    </w:p>
    <w:p w:rsidR="00C6418C" w:rsidRDefault="00CD5343">
      <w:pPr>
        <w:pStyle w:val="Zkladntext30"/>
        <w:shd w:val="clear" w:color="auto" w:fill="auto"/>
        <w:tabs>
          <w:tab w:val="left" w:pos="1512"/>
          <w:tab w:val="left" w:pos="7171"/>
          <w:tab w:val="left" w:pos="7726"/>
        </w:tabs>
      </w:pPr>
      <w:r>
        <w:t>Obchodní firma</w:t>
      </w:r>
      <w:r>
        <w:tab/>
        <w:t>Nemocnice Nové Město na Moravě, příspěvková organizace</w:t>
      </w:r>
      <w:r>
        <w:tab/>
        <w:t>IČ</w:t>
      </w:r>
      <w:r>
        <w:tab/>
        <w:t>00842001</w:t>
      </w:r>
    </w:p>
    <w:p w:rsidR="00C6418C" w:rsidRDefault="00CD5343">
      <w:pPr>
        <w:pStyle w:val="Zkladntext30"/>
        <w:shd w:val="clear" w:color="auto" w:fill="auto"/>
        <w:tabs>
          <w:tab w:val="left" w:pos="1512"/>
          <w:tab w:val="left" w:pos="7171"/>
          <w:tab w:val="left" w:pos="7726"/>
        </w:tabs>
      </w:pPr>
      <w:r>
        <w:t>Sídlo</w:t>
      </w:r>
      <w:r>
        <w:tab/>
        <w:t>Žďárská 610, 59231 Nové Město na Moravě</w:t>
      </w:r>
      <w:r>
        <w:tab/>
        <w:t>DIČ</w:t>
      </w:r>
      <w:r>
        <w:tab/>
        <w:t>CZ008420</w:t>
      </w:r>
      <w:r>
        <w:t>01</w:t>
      </w:r>
    </w:p>
    <w:p w:rsidR="00C6418C" w:rsidRDefault="00CD5343">
      <w:pPr>
        <w:pStyle w:val="Zkladntext30"/>
        <w:shd w:val="clear" w:color="auto" w:fill="auto"/>
        <w:jc w:val="both"/>
      </w:pPr>
      <w:r>
        <w:t>jménem organizace jedná ředitel: XXXX</w:t>
      </w:r>
      <w:r>
        <w:t>.</w:t>
      </w:r>
    </w:p>
    <w:p w:rsidR="00C6418C" w:rsidRDefault="00CD5343">
      <w:pPr>
        <w:pStyle w:val="Zkladntext30"/>
        <w:shd w:val="clear" w:color="auto" w:fill="auto"/>
        <w:spacing w:after="240"/>
        <w:jc w:val="both"/>
      </w:pPr>
      <w:r>
        <w:t xml:space="preserve">Společnost je zapsaná v obchodním rejstříku, vedeném Krajským soudem v Brně,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Pr</w:t>
      </w:r>
      <w:proofErr w:type="spellEnd"/>
      <w:r>
        <w:t xml:space="preserve"> 1446.</w:t>
      </w:r>
    </w:p>
    <w:p w:rsidR="00C6418C" w:rsidRDefault="00CD5343">
      <w:pPr>
        <w:pStyle w:val="Zkladntext1"/>
        <w:shd w:val="clear" w:color="auto" w:fill="auto"/>
        <w:spacing w:after="120"/>
      </w:pPr>
      <w:r>
        <w:t xml:space="preserve">Zhotovitel a objednatel uzavřeli níže uvedeného dne, měsíce a roku v souladu s </w:t>
      </w:r>
      <w:proofErr w:type="spellStart"/>
      <w:r>
        <w:t>ust</w:t>
      </w:r>
      <w:proofErr w:type="spellEnd"/>
      <w:r>
        <w:t>. § 2586 a násl. z.</w:t>
      </w:r>
      <w:r>
        <w:t xml:space="preserve"> </w:t>
      </w:r>
      <w:proofErr w:type="gramStart"/>
      <w:r>
        <w:t>č.</w:t>
      </w:r>
      <w:proofErr w:type="gramEnd"/>
      <w:r>
        <w:t xml:space="preserve"> 89/2012 Sb., občanského zákoníku, ve znění pozdějších předpisů (dále jen „občanský zákoník“) tuto servisní smlouvu:</w:t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bookmarkStart w:id="4" w:name="bookmark4"/>
      <w:bookmarkStart w:id="5" w:name="bookmark5"/>
      <w:r>
        <w:t>Úvodní ustanovení</w:t>
      </w:r>
      <w:bookmarkEnd w:id="4"/>
      <w:bookmarkEnd w:id="5"/>
    </w:p>
    <w:p w:rsidR="00C6418C" w:rsidRDefault="00CD5343">
      <w:pPr>
        <w:pStyle w:val="Zkladntext1"/>
        <w:shd w:val="clear" w:color="auto" w:fill="auto"/>
        <w:ind w:left="380"/>
        <w:jc w:val="both"/>
      </w:pPr>
      <w:r>
        <w:t>Zhotovitel je oprávněným uživatelem software značky „</w:t>
      </w:r>
      <w:proofErr w:type="spellStart"/>
      <w:r>
        <w:t>Lekis</w:t>
      </w:r>
      <w:proofErr w:type="spellEnd"/>
      <w:r>
        <w:t>“ (dále jen „</w:t>
      </w:r>
      <w:r>
        <w:rPr>
          <w:b/>
          <w:bCs/>
        </w:rPr>
        <w:t>SW</w:t>
      </w:r>
      <w:r>
        <w:t>“) sloužící k provozu lékárenského zařízení a</w:t>
      </w:r>
      <w:r>
        <w:t xml:space="preserve"> za účelem jeho efektivního provozu uzavřel s objednatelem smlouvu o softwarové a datové podpoře. Zhotovitel, vzhledem ke svým zkušenostem v oboru, na základě svého podnikatelského oprávnění a dále pak vzhledem k jeho právům, které má k SW a ke smlouvám s </w:t>
      </w:r>
      <w:r>
        <w:t>autory SW, je schopen a oprávněn k činnostem dle této smlouvy. Na základě těchto skutečností se smluvní strany shora uvedené (dále jen „smluvní strany“) dohodly, že uzavřou tuto Servisní smlouvu Basic (dále jen „smlouva“ nebo „tato smlouva“).</w:t>
      </w:r>
    </w:p>
    <w:p w:rsidR="00C6418C" w:rsidRDefault="00CD5343">
      <w:pPr>
        <w:pStyle w:val="Zkladntext1"/>
        <w:shd w:val="clear" w:color="auto" w:fill="auto"/>
        <w:spacing w:after="120"/>
        <w:ind w:left="380"/>
        <w:jc w:val="both"/>
      </w:pPr>
      <w:r>
        <w:t>Objednatel pr</w:t>
      </w:r>
      <w:r>
        <w:t>ovozuje jedno nebo více lékárenských zařízení uvedených v příloze této smlouvy, přičemž ohledně každého zařízení (provozovny) je připojena zvláštní strana přílohy č. 1 se svým číslem.</w:t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bookmarkStart w:id="6" w:name="bookmark6"/>
      <w:bookmarkStart w:id="7" w:name="bookmark7"/>
      <w:r>
        <w:t>Předmět smlouvy</w:t>
      </w:r>
      <w:bookmarkEnd w:id="6"/>
      <w:bookmarkEnd w:id="7"/>
    </w:p>
    <w:p w:rsidR="00C6418C" w:rsidRDefault="00CD5343">
      <w:pPr>
        <w:pStyle w:val="Zkladntext1"/>
        <w:shd w:val="clear" w:color="auto" w:fill="auto"/>
        <w:spacing w:after="120"/>
        <w:ind w:left="380"/>
        <w:jc w:val="both"/>
      </w:pPr>
      <w:r>
        <w:t>Předmětem této smlouvy je závazek zhotovitele poskytovat</w:t>
      </w:r>
      <w:r>
        <w:t xml:space="preserve"> servisní služby, které přispívají k bezproblémovému provozu hardware dodanému k SW. Služby ve smlouvě obsažené garantují objednateli včasnou pomoc při vzniklých problémech s hardware. Závazek se nevztahuje na zařízení a software třetích stran, např. plate</w:t>
      </w:r>
      <w:r>
        <w:t xml:space="preserve">bní terminály, účetní programy, </w:t>
      </w:r>
      <w:proofErr w:type="spellStart"/>
      <w:r>
        <w:t>internetbanking</w:t>
      </w:r>
      <w:proofErr w:type="spellEnd"/>
      <w:r>
        <w:t>, zabezpečení předávání exportů třetím stranám, správa certifikátů, atp.</w:t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bookmarkStart w:id="8" w:name="bookmark8"/>
      <w:bookmarkStart w:id="9" w:name="bookmark9"/>
      <w:r>
        <w:t>Dílo</w:t>
      </w:r>
      <w:bookmarkEnd w:id="8"/>
      <w:bookmarkEnd w:id="9"/>
    </w:p>
    <w:p w:rsidR="00C6418C" w:rsidRDefault="00CD534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0"/>
        <w:jc w:val="both"/>
      </w:pPr>
      <w:r>
        <w:rPr>
          <w:b/>
          <w:bCs/>
        </w:rPr>
        <w:t xml:space="preserve">2 návštěvy servisního technika ročně. </w:t>
      </w:r>
      <w:r>
        <w:t>Servisní technik je pracovník, který se stará o hardware dodaný zhotovitelem a nemusí mít zna</w:t>
      </w:r>
      <w:r>
        <w:t>losti o dodaném</w:t>
      </w:r>
    </w:p>
    <w:p w:rsidR="00C6418C" w:rsidRDefault="00CD5343">
      <w:pPr>
        <w:pStyle w:val="Zkladntext1"/>
        <w:shd w:val="clear" w:color="auto" w:fill="auto"/>
        <w:ind w:left="380"/>
      </w:pPr>
      <w:r>
        <w:t>SW. Objednatel má nárok na vyžádání získat 2 návštěvy servisního technika, a to v pracovní den v době mezi 8</w:t>
      </w:r>
      <w:r>
        <w:rPr>
          <w:vertAlign w:val="superscript"/>
        </w:rPr>
        <w:t>00</w:t>
      </w:r>
      <w:r>
        <w:t xml:space="preserve"> - 16</w:t>
      </w:r>
      <w:r>
        <w:rPr>
          <w:vertAlign w:val="superscript"/>
        </w:rPr>
        <w:t>00</w:t>
      </w:r>
      <w:r>
        <w:t xml:space="preserve"> (dále jen „BPD“ - běžná pracovní doba) v rozsahu 2 hodin. Návštěvy servisního technika není možné zaměňovat za návštěvu ko</w:t>
      </w:r>
      <w:r>
        <w:t>nzultanta dodaného SW. Cena zahrnuje dopravu i čas strávený na cestě servisního technika do provozovny objednatele. Návštěvy není možné převádět mezi jednotlivými provozovnami objednatele a nevyčerpané návštěvy se nepřevádějí do dalšího kalendářního roku.</w:t>
      </w:r>
    </w:p>
    <w:p w:rsidR="00C6418C" w:rsidRDefault="00CD534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0"/>
        <w:ind w:left="380" w:hanging="380"/>
        <w:jc w:val="both"/>
      </w:pPr>
      <w:r>
        <w:rPr>
          <w:b/>
          <w:bCs/>
        </w:rPr>
        <w:t xml:space="preserve">Bezplatné zapůjčení náhradního zařízení. </w:t>
      </w:r>
      <w:r>
        <w:t>Pro případ opravy přístrojů objednatele dodaných zhotovitelem, zhotovitel zapůjčí objednateli ekvivalentní přístroj po celou dobu jeho opravy. V ceně je obsažena doprava náhradního zařízení přepravní společností. Ne</w:t>
      </w:r>
      <w:r>
        <w:t>funkční zařízení je objednatel povinen zaslat zpět na vlastní náklady zhotoviteli, a to do 3 pracovních dnů od obdržení ekvivalentního zařízení. Toto musí být řádně zabaleno, aby nedošlo</w:t>
      </w:r>
    </w:p>
    <w:p w:rsidR="00C6418C" w:rsidRDefault="00CD5343">
      <w:pPr>
        <w:pStyle w:val="Zkladntext1"/>
        <w:shd w:val="clear" w:color="auto" w:fill="auto"/>
        <w:ind w:left="380"/>
      </w:pPr>
      <w:r>
        <w:t>k jeho poškození. Cena nezahrnuje dopravu ani instalaci ekvivalentníh</w:t>
      </w:r>
      <w:r>
        <w:t xml:space="preserve">o zařízení servisním technikem v provozovně objednatele. Objednatel však může tuto službu využít a na úhradu této služby použít návštěvu servisního technika 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odst.</w:t>
      </w:r>
      <w:proofErr w:type="gramEnd"/>
      <w:r>
        <w:t xml:space="preserve"> 1 tohoto článku.</w:t>
      </w:r>
    </w:p>
    <w:p w:rsidR="00C6418C" w:rsidRDefault="00CD534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jc w:val="both"/>
      </w:pPr>
      <w:r>
        <w:rPr>
          <w:b/>
          <w:bCs/>
        </w:rPr>
        <w:t xml:space="preserve">Telefonická podpora hardware. </w:t>
      </w:r>
      <w:r>
        <w:t>Objednatel získává nárok na telefonic</w:t>
      </w:r>
      <w:r>
        <w:t>kou podporu k hardware v BPD. Nárok se nevztahuje na zařízení třetích stran.</w:t>
      </w:r>
    </w:p>
    <w:p w:rsidR="00C6418C" w:rsidRDefault="00CD534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</w:pPr>
      <w:r>
        <w:rPr>
          <w:b/>
          <w:bCs/>
        </w:rPr>
        <w:t xml:space="preserve">Telefonická podpora hardware mimo pracovní dobu. </w:t>
      </w:r>
      <w:r>
        <w:t>Objednatel získává nárok na telefonickou podporu mimo BPD v případě, že je vyznačena jako objednaná v příloze k této smlouvě.</w:t>
      </w:r>
    </w:p>
    <w:p w:rsidR="00C6418C" w:rsidRDefault="00CD534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20"/>
        <w:ind w:left="380" w:hanging="380"/>
      </w:pPr>
      <w:r>
        <w:rPr>
          <w:b/>
          <w:bCs/>
        </w:rPr>
        <w:t xml:space="preserve">Servis do 3 hodin od nahlášení závady. </w:t>
      </w:r>
      <w:r>
        <w:t>Objednatel získává nárok na uskutečnění servisního zásahu do 3 hodin od nahlášení závady v BPD v případě, že je vyznačen jako objednaný v příloze k této smlouvě.</w:t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bookmarkStart w:id="10" w:name="bookmark10"/>
      <w:bookmarkStart w:id="11" w:name="bookmark11"/>
      <w:r>
        <w:t>Cena</w:t>
      </w:r>
      <w:bookmarkEnd w:id="10"/>
      <w:bookmarkEnd w:id="11"/>
    </w:p>
    <w:p w:rsidR="00C6418C" w:rsidRDefault="00CD534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jc w:val="both"/>
      </w:pPr>
      <w:r>
        <w:t xml:space="preserve">Cena za plnění zhotovitele je stanovena v příloze </w:t>
      </w:r>
      <w:r>
        <w:t>této smlouvy. Pro každou provozovnu je samostatná příloha.</w:t>
      </w:r>
    </w:p>
    <w:p w:rsidR="00C6418C" w:rsidRDefault="00CD534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</w:pPr>
      <w:r>
        <w:t>Cena je splatná jednou měsíčně, přičemž splatnost ceny za plnění objednatele je stanovena na daňovém dokladu v den uvedený jako Den splatnosti. Den splatnosti uvedený na daňovém dokladu je stanoven</w:t>
      </w:r>
      <w:r>
        <w:t xml:space="preserve"> 30 dnů po vystavení daňového dokladu, nejdříve je cena splatná do 30. dne v kalendářním měsíci, za nějž se odměna hradí. Zdanitelné plnění se považuje za uskutečněné dnem vystavení faktury-daňového dokladu, přičemž tento den je nejpozději poslední den obd</w:t>
      </w:r>
      <w:r>
        <w:t>obí, za které jsou služby účtovány.</w:t>
      </w:r>
    </w:p>
    <w:p w:rsidR="00C6418C" w:rsidRDefault="00CD534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</w:pPr>
      <w:r>
        <w:t>Objednatel je povinen zaplatit zhotoviteli cenu bezhotovostně spolu s DPH, a to na účet uvedený v daňovém dokladu - faktuře.</w:t>
      </w:r>
    </w:p>
    <w:p w:rsidR="00C6418C" w:rsidRDefault="00CD534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</w:pPr>
      <w:r>
        <w:t xml:space="preserve">V případě prodlení se zaplacením ceny je zhotovitel oprávněn požadovat zaplacení úroku z </w:t>
      </w:r>
      <w:r>
        <w:t>prodlení ve výši 0,05% z dlužné částky za každý započatý den prodlení.</w:t>
      </w:r>
    </w:p>
    <w:p w:rsidR="00C6418C" w:rsidRDefault="00CD534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</w:pPr>
      <w:r>
        <w:t>V případě prodlení s úhradou ceny po dobu delší než 1 měsíc je zhotovitel oprávněn přerušit dodávání všech svých plnění dle této smlouvy a je povinen započít je znovu poskytovat až poté</w:t>
      </w:r>
      <w:r>
        <w:t>, co objednatel nebude v prodlení s úhradou žádného svého plnění.</w:t>
      </w:r>
    </w:p>
    <w:p w:rsidR="00C6418C" w:rsidRDefault="00CD534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</w:pPr>
      <w:r>
        <w:t>Zhotovitel je oprávněn jednostranně zvýšit cenu dle této smlouvy, a to až o výši inflace vyhlášené Českým statistickým úřadem pro období od podpisu této smlouvy nebo posledního inflačního na</w:t>
      </w:r>
      <w:r>
        <w:t>výšení. O takové skutečnosti bude objednatel informován sdělením a kalkulací na uvedeném daňovém dokladu - faktuře.</w:t>
      </w:r>
      <w:r>
        <w:br w:type="page"/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194" w:lineRule="auto"/>
        <w:jc w:val="both"/>
      </w:pPr>
      <w:bookmarkStart w:id="12" w:name="bookmark12"/>
      <w:bookmarkStart w:id="13" w:name="bookmark13"/>
      <w:r>
        <w:lastRenderedPageBreak/>
        <w:t>Ustanovení o slevě</w:t>
      </w:r>
      <w:bookmarkEnd w:id="12"/>
      <w:bookmarkEnd w:id="13"/>
    </w:p>
    <w:p w:rsidR="00C6418C" w:rsidRDefault="00CD5343">
      <w:pPr>
        <w:pStyle w:val="Zkladntext1"/>
        <w:shd w:val="clear" w:color="auto" w:fill="auto"/>
        <w:spacing w:after="140"/>
        <w:ind w:left="380"/>
      </w:pPr>
      <w:r>
        <w:rPr>
          <w:b/>
          <w:bCs/>
        </w:rPr>
        <w:t xml:space="preserve">Sleva za roční platbu. </w:t>
      </w:r>
      <w:r>
        <w:t>Sleva XXXX</w:t>
      </w:r>
      <w:r>
        <w:t xml:space="preserve"> pro případ, že objednatel uhradí oproti smlouvě cenu za celý kalendářní rok najednou </w:t>
      </w:r>
      <w:r>
        <w:t>předem, a to do 15. 1. kalendářního roku, za nějž se cena platí. V případě prodlení objednatele s takovou úhradou je zhotovitel oprávněn na základě jednostranného úkonu změnit splatnost na měsíční a vyúčtovat doplacení této původně poskytnuté slevy.</w:t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194" w:lineRule="auto"/>
        <w:jc w:val="both"/>
      </w:pPr>
      <w:bookmarkStart w:id="14" w:name="bookmark14"/>
      <w:bookmarkStart w:id="15" w:name="bookmark15"/>
      <w:r>
        <w:t>Ostatn</w:t>
      </w:r>
      <w:r>
        <w:t>í ujednání</w:t>
      </w:r>
      <w:bookmarkEnd w:id="14"/>
      <w:bookmarkEnd w:id="15"/>
    </w:p>
    <w:p w:rsidR="00C6418C" w:rsidRDefault="00CD534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jc w:val="both"/>
      </w:pPr>
      <w:r>
        <w:t>Objednatel bere na vědomí, že ceny za ostatní služby zhotovitele (Ceník servisních služeb) jsou uvedeny na webu zhotovitele.</w:t>
      </w:r>
    </w:p>
    <w:p w:rsidR="00C6418C" w:rsidRDefault="00CD534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0"/>
        <w:jc w:val="both"/>
      </w:pPr>
      <w:r>
        <w:t xml:space="preserve">Obě smluvní strany jsou povinny se navzájem informovat o změně své adresy a jiných důležitých skutečnostech spojených s </w:t>
      </w:r>
      <w:r>
        <w:t>plněním této smlouvy, a</w:t>
      </w:r>
    </w:p>
    <w:p w:rsidR="00C6418C" w:rsidRDefault="00CD5343">
      <w:pPr>
        <w:pStyle w:val="Zkladntext1"/>
        <w:shd w:val="clear" w:color="auto" w:fill="auto"/>
        <w:ind w:firstLine="380"/>
        <w:jc w:val="both"/>
      </w:pPr>
      <w:r>
        <w:t>to do 30 dnů ode dne, kdy taková skutečnost nastala, písemně jakoukoliv formou registrovaného poštovního styku.</w:t>
      </w:r>
    </w:p>
    <w:p w:rsidR="00C6418C" w:rsidRDefault="00CD534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80" w:hanging="380"/>
        <w:jc w:val="both"/>
      </w:pPr>
      <w:r>
        <w:t>Zhotovitel se zavazuje k zachování mlčenlivosti o ekonomických a provozních datech objednatele a datech týkajících se zá</w:t>
      </w:r>
      <w:r>
        <w:t>kazníků objednatele. Zhotovitel prohlašuje, že jeho zaměstnanci, kteří přijdou s takovými daty do styku, jsou poučeni a zavázáni k zachování mlčenlivosti. Každý jednotlivý případ porušení mlčenlivosti ze strany zhotovitele může objednatel sankcionovat smlu</w:t>
      </w:r>
      <w:r>
        <w:t>vní pokutou do výše 20.000,-Kč. Ustanovení tohoto článku se vztahují jak na období platnosti této smlouvy, tak na období po jejím ukončení.</w:t>
      </w:r>
    </w:p>
    <w:p w:rsidR="00C6418C" w:rsidRDefault="00CD5343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after="0" w:line="259" w:lineRule="auto"/>
        <w:ind w:left="0" w:firstLine="0"/>
        <w:jc w:val="both"/>
      </w:pPr>
      <w:r>
        <w:t>Změna nebo doplnění smlouvy může být uskutečněna pouze písemným dodatkem k této smlouvě podepsaným oběma smluvními s</w:t>
      </w:r>
      <w:r>
        <w:t>tranami.</w:t>
      </w:r>
    </w:p>
    <w:p w:rsidR="00C6418C" w:rsidRDefault="00CD534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80" w:hanging="380"/>
      </w:pPr>
      <w:r>
        <w:t xml:space="preserve">Objednatel podpisem této smlouvy bere na vědomí (pro případ, že se jedná o fyzickou osobou), že jeho osobní údaje budou v souladu s ustanovením čl. 6 odst. 1 </w:t>
      </w:r>
      <w:proofErr w:type="gramStart"/>
      <w:r>
        <w:t>písm. b) (zpracování</w:t>
      </w:r>
      <w:proofErr w:type="gramEnd"/>
      <w:r>
        <w:t xml:space="preserve"> nezbytné pro splnění smlouvy) nařízení Evropského parlamentu a Rady </w:t>
      </w:r>
      <w:r>
        <w:t>(EU) č. 2016/679, o ochraně fyzických osob v souvislosti se zpracováním osobních údajů a o volném pohybu těchto údajů („GDPR“), zpracovávány v rozsahu veškerých údajů o subjektu objednatele uvedených v této smlouvě a zjištěných při jejím plnění, a to po do</w:t>
      </w:r>
      <w:r>
        <w:t>bu trvání této smlouvy a dále na dobu nezbytně nutnou po zániku této smlouvy k plnění zákonných povinností zhotovitele.</w:t>
      </w:r>
    </w:p>
    <w:p w:rsidR="00C6418C" w:rsidRDefault="00CD534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0"/>
        <w:jc w:val="both"/>
      </w:pPr>
      <w:r>
        <w:t>Zhotovitel zpracovává osobní údaje za účelem plnění smlouvy, přesné evidence jím poskytovaných služeb, vyhodnocování jejich plnění, zjiš</w:t>
      </w:r>
      <w:r>
        <w:t>ťování</w:t>
      </w:r>
    </w:p>
    <w:p w:rsidR="00C6418C" w:rsidRDefault="00CD5343">
      <w:pPr>
        <w:pStyle w:val="Zkladntext1"/>
        <w:shd w:val="clear" w:color="auto" w:fill="auto"/>
        <w:ind w:firstLine="380"/>
        <w:jc w:val="both"/>
      </w:pPr>
      <w:r>
        <w:t>jejich statistik a prezentace celkových obecných statistických údajů.</w:t>
      </w:r>
    </w:p>
    <w:p w:rsidR="00C6418C" w:rsidRDefault="00CD534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80" w:hanging="380"/>
        <w:jc w:val="both"/>
      </w:pPr>
      <w:r>
        <w:t>Všechny osobní údaje jsou zhotovitelem zpracovávány v souladu s GDPR. Informace o zpracovávaných údajích nebo jejich poskytnutí je zhotovitel povinen poskytnout na žádost objednat</w:t>
      </w:r>
      <w:r>
        <w:t>eli.</w:t>
      </w:r>
    </w:p>
    <w:p w:rsidR="00C6418C" w:rsidRDefault="00CD5343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jc w:val="both"/>
      </w:pPr>
      <w:r>
        <w:t>Zhotovitel je povinen nahradit objednateli újmu, která objednateli vznikla vadným plněním, nebo jako důsledek porušení povinností a závazků zhotovitele dle této smlouvy.</w:t>
      </w:r>
    </w:p>
    <w:p w:rsidR="00C6418C" w:rsidRDefault="00CD5343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jc w:val="both"/>
      </w:pPr>
      <w:r>
        <w:t>Zaplacením smluvní pokuty není dotčeno právo na náhradu škod v plném rozsahu, kte</w:t>
      </w:r>
      <w:r>
        <w:t xml:space="preserve">ré vzniknou smluvní straně v příčinné souvislosti s porušením jakéhokoliv ustanovení této smlouvy. (smluvní strany vylučují aplikaci </w:t>
      </w:r>
      <w:proofErr w:type="spellStart"/>
      <w:r>
        <w:t>ust</w:t>
      </w:r>
      <w:proofErr w:type="spellEnd"/>
      <w:r>
        <w:t>. § 2050 občanského zákoníku). Zaplacením smluvní pokuty dále není dotčena povinnost zhotovitele splnit závazky vyplývaj</w:t>
      </w:r>
      <w:r>
        <w:t>ící z této smlouvy.</w:t>
      </w:r>
    </w:p>
    <w:p w:rsidR="00C6418C" w:rsidRDefault="00CD5343">
      <w:pPr>
        <w:pStyle w:val="Zkladntext20"/>
        <w:numPr>
          <w:ilvl w:val="0"/>
          <w:numId w:val="4"/>
        </w:numPr>
        <w:shd w:val="clear" w:color="auto" w:fill="auto"/>
        <w:tabs>
          <w:tab w:val="left" w:pos="378"/>
        </w:tabs>
        <w:spacing w:after="340"/>
        <w:ind w:left="0" w:firstLine="0"/>
        <w:jc w:val="both"/>
      </w:pPr>
      <w:r>
        <w:t>Sankce jsou splatné do 14 dnů poté, co bude písemná výzva oprávněné strany k úhradě sankce doručena straně povinné.</w:t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2"/>
        </w:tabs>
        <w:spacing w:line="194" w:lineRule="auto"/>
        <w:jc w:val="both"/>
      </w:pPr>
      <w:bookmarkStart w:id="16" w:name="bookmark16"/>
      <w:bookmarkStart w:id="17" w:name="bookmark17"/>
      <w:r>
        <w:t>Doba trvání smlouvy</w:t>
      </w:r>
      <w:bookmarkEnd w:id="16"/>
      <w:bookmarkEnd w:id="17"/>
    </w:p>
    <w:p w:rsidR="00C6418C" w:rsidRDefault="00CD534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jc w:val="both"/>
      </w:pPr>
      <w:r>
        <w:t xml:space="preserve">Tato smlouva zaniká vždy, pokud zanikne smlouva o softwarové a datové podpoře, kterou mezi sebou </w:t>
      </w:r>
      <w:r>
        <w:t>mají strany uzavřenou.</w:t>
      </w:r>
    </w:p>
    <w:p w:rsidR="00C6418C" w:rsidRDefault="00CD534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0"/>
        <w:jc w:val="both"/>
      </w:pPr>
      <w:r>
        <w:t>Tato smlouva se uzavírá na dobu trvání smlouvy o softwarové a datové podpoře číslo 2025/1201155/5065, kterou mezi sebou mají strany uzavřenou.</w:t>
      </w:r>
    </w:p>
    <w:p w:rsidR="00C6418C" w:rsidRDefault="00CD5343">
      <w:pPr>
        <w:pStyle w:val="Zkladntext1"/>
        <w:shd w:val="clear" w:color="auto" w:fill="auto"/>
        <w:ind w:left="380"/>
      </w:pPr>
      <w:r>
        <w:t>Tuto servisní smlouvu lze vypovědět s výpovědní lhůtou 3 měsíců, která začíná plynout prvn</w:t>
      </w:r>
      <w:r>
        <w:t>ím dnem měsíce následujícím po doručení výpovědi druhé smluvní straně.</w:t>
      </w:r>
    </w:p>
    <w:p w:rsidR="00C6418C" w:rsidRDefault="00CD5343">
      <w:pPr>
        <w:pStyle w:val="Zkladntext1"/>
        <w:numPr>
          <w:ilvl w:val="0"/>
          <w:numId w:val="5"/>
        </w:numPr>
        <w:shd w:val="clear" w:color="auto" w:fill="auto"/>
        <w:tabs>
          <w:tab w:val="left" w:pos="427"/>
        </w:tabs>
        <w:ind w:left="380" w:hanging="220"/>
        <w:jc w:val="both"/>
      </w:pPr>
      <w:r>
        <w:t>Od této smlouvy může zhotovitel odstoupit v případě prodlení objednatele s plněním jeho závazků z této smlouvy delším než 3 měsíce, a při podstatném porušení smlouvy. Objednatel může od</w:t>
      </w:r>
      <w:r>
        <w:t xml:space="preserve"> této smlouvy odstoupit v případě prodlení zhotovitele s plněním závazků z této smlouvy delším než 3 měsíce, a při podstatném porušení smlouvy. Odstoupení se stává účinným dnem následujícím po dni, kdy bylo písemné vyhotovení odstoupení doručeno druhé smlu</w:t>
      </w:r>
      <w:r>
        <w:t>vní straně.</w:t>
      </w:r>
    </w:p>
    <w:p w:rsidR="00C6418C" w:rsidRDefault="00CD534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140"/>
        <w:jc w:val="both"/>
      </w:pPr>
      <w:r>
        <w:t>Smlouvu lze dále zrušit písemnou dohodou smluvních stran.</w:t>
      </w:r>
    </w:p>
    <w:p w:rsidR="00C6418C" w:rsidRDefault="00CD534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50"/>
        </w:tabs>
        <w:spacing w:line="194" w:lineRule="auto"/>
        <w:jc w:val="both"/>
      </w:pPr>
      <w:bookmarkStart w:id="18" w:name="bookmark18"/>
      <w:bookmarkStart w:id="19" w:name="bookmark19"/>
      <w:r>
        <w:t>Závěrečná ustanovení</w:t>
      </w:r>
      <w:bookmarkEnd w:id="18"/>
      <w:bookmarkEnd w:id="19"/>
    </w:p>
    <w:p w:rsidR="00C6418C" w:rsidRDefault="00CD5343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jc w:val="both"/>
      </w:pPr>
      <w:r>
        <w:t>Práva a povinnosti z této smlouvy vyplývající a v této smlouvě neupravená se řídí příslušnými ustanoveními občanského zákoníku.</w:t>
      </w:r>
    </w:p>
    <w:p w:rsidR="00C6418C" w:rsidRDefault="00CD5343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jc w:val="both"/>
      </w:pPr>
      <w:r>
        <w:t>Tato smlouva se vyhotovuje ve dvou st</w:t>
      </w:r>
      <w:r>
        <w:t>ejnopisech, přičemž každá ze smluvních stran obdrží po jednom vyhotovení.</w:t>
      </w:r>
    </w:p>
    <w:p w:rsidR="00C6418C" w:rsidRDefault="00CD5343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jc w:val="both"/>
      </w:pPr>
      <w:r>
        <w:t>Smluvní strany prohlašují, že si smlouvu přečetly, s jejím zněním souhlasí a na důkaz pravé a svobodné vůle připojují níže své podpisy.</w:t>
      </w:r>
    </w:p>
    <w:p w:rsidR="00C6418C" w:rsidRDefault="00CD5343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ind w:left="380" w:hanging="380"/>
      </w:pPr>
      <w:r>
        <w:t xml:space="preserve">Tato smlouva nabývá platnosti dnem podpisu </w:t>
      </w:r>
      <w:r>
        <w:t>obou smluvních stran a účinnosti dnem uveřejnění v informačním systému veřejné správy - Registru smluv.</w:t>
      </w:r>
    </w:p>
    <w:p w:rsidR="00C6418C" w:rsidRDefault="00CD5343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spacing w:line="233" w:lineRule="auto"/>
        <w:ind w:left="380" w:hanging="380"/>
      </w:pPr>
      <w:r>
        <w:t>Tato smlouva ruší a nahrazuje Servisní smlouvu číslo 2009/401155/2592 uzavřenou smluvními stranami dne 18. 10. 2008 ve znění pozdějších dodatků.</w:t>
      </w:r>
    </w:p>
    <w:p w:rsidR="00C6418C" w:rsidRDefault="00CD5343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spacing w:after="0"/>
        <w:jc w:val="both"/>
      </w:pPr>
      <w:r>
        <w:t>Nedílno</w:t>
      </w:r>
      <w:r>
        <w:t>u součástí této smlouvy je:</w:t>
      </w:r>
    </w:p>
    <w:p w:rsidR="00C6418C" w:rsidRDefault="00CD5343">
      <w:pPr>
        <w:pStyle w:val="Zkladntext1"/>
        <w:shd w:val="clear" w:color="auto" w:fill="auto"/>
        <w:spacing w:after="0"/>
        <w:ind w:firstLine="380"/>
        <w:jc w:val="both"/>
        <w:sectPr w:rsidR="00C6418C">
          <w:footerReference w:type="default" r:id="rId8"/>
          <w:pgSz w:w="11900" w:h="16840"/>
          <w:pgMar w:top="690" w:right="816" w:bottom="2132" w:left="947" w:header="262" w:footer="3" w:gutter="0"/>
          <w:pgNumType w:start="1"/>
          <w:cols w:space="720"/>
          <w:noEndnote/>
          <w:docGrid w:linePitch="360"/>
        </w:sectPr>
      </w:pPr>
      <w:r>
        <w:t xml:space="preserve">Příloha č. 1 - Seznam provozoven objednatele, výpočet slevy a </w:t>
      </w:r>
      <w:r>
        <w:t>výpočet měsíční ceny</w:t>
      </w:r>
    </w:p>
    <w:p w:rsidR="00C6418C" w:rsidRDefault="00C6418C">
      <w:pPr>
        <w:spacing w:line="240" w:lineRule="exact"/>
        <w:rPr>
          <w:sz w:val="19"/>
          <w:szCs w:val="19"/>
        </w:rPr>
      </w:pPr>
    </w:p>
    <w:p w:rsidR="00C6418C" w:rsidRDefault="00C6418C">
      <w:pPr>
        <w:spacing w:before="39" w:after="39" w:line="240" w:lineRule="exact"/>
        <w:rPr>
          <w:sz w:val="19"/>
          <w:szCs w:val="19"/>
        </w:rPr>
      </w:pPr>
    </w:p>
    <w:p w:rsidR="00C6418C" w:rsidRDefault="00C6418C">
      <w:pPr>
        <w:spacing w:line="1" w:lineRule="exact"/>
        <w:sectPr w:rsidR="00C6418C">
          <w:type w:val="continuous"/>
          <w:pgSz w:w="11900" w:h="16840"/>
          <w:pgMar w:top="726" w:right="0" w:bottom="904" w:left="0" w:header="0" w:footer="3" w:gutter="0"/>
          <w:cols w:space="720"/>
          <w:noEndnote/>
          <w:docGrid w:linePitch="360"/>
        </w:sectPr>
      </w:pPr>
    </w:p>
    <w:p w:rsidR="00C6418C" w:rsidRDefault="00CD5343">
      <w:pPr>
        <w:pStyle w:val="Zkladntext1"/>
        <w:framePr w:w="874" w:h="235" w:wrap="none" w:vAnchor="text" w:hAnchor="page" w:x="1567" w:y="21"/>
        <w:shd w:val="clear" w:color="auto" w:fill="auto"/>
        <w:spacing w:after="0"/>
      </w:pPr>
      <w:r>
        <w:t>V Ostravě</w:t>
      </w:r>
    </w:p>
    <w:p w:rsidR="00C6418C" w:rsidRDefault="00CD5343">
      <w:pPr>
        <w:pStyle w:val="Zkladntext1"/>
        <w:framePr w:w="1258" w:h="235" w:wrap="none" w:vAnchor="text" w:hAnchor="page" w:x="3881" w:y="21"/>
        <w:shd w:val="clear" w:color="auto" w:fill="auto"/>
        <w:tabs>
          <w:tab w:val="left" w:pos="562"/>
        </w:tabs>
        <w:spacing w:after="0"/>
      </w:pPr>
      <w:r>
        <w:t>Dne:</w:t>
      </w:r>
      <w:r>
        <w:tab/>
      </w:r>
      <w:proofErr w:type="gramStart"/>
      <w:r>
        <w:t>25.3.2025</w:t>
      </w:r>
      <w:proofErr w:type="gramEnd"/>
    </w:p>
    <w:p w:rsidR="00C6418C" w:rsidRDefault="00CD5343" w:rsidP="00CD5343">
      <w:pPr>
        <w:pStyle w:val="Zkladntext1"/>
        <w:framePr w:w="2596" w:h="235" w:wrap="none" w:vAnchor="text" w:hAnchor="page" w:x="6166" w:y="18"/>
        <w:shd w:val="clear" w:color="auto" w:fill="auto"/>
        <w:spacing w:after="0"/>
      </w:pPr>
      <w:r>
        <w:t xml:space="preserve">V Novém Městě na Moravě </w:t>
      </w:r>
      <w:r>
        <w:t xml:space="preserve">Dne: </w:t>
      </w:r>
      <w:proofErr w:type="gramStart"/>
      <w:r>
        <w:t>26.03.2025</w:t>
      </w:r>
      <w:proofErr w:type="gramEnd"/>
    </w:p>
    <w:p w:rsidR="00C6418C" w:rsidRDefault="00CD5343">
      <w:pPr>
        <w:pStyle w:val="Zkladntext60"/>
        <w:framePr w:w="883" w:h="581" w:wrap="none" w:vAnchor="text" w:hAnchor="page" w:x="2407" w:y="611"/>
        <w:shd w:val="clear" w:color="auto" w:fill="auto"/>
      </w:pPr>
      <w:r>
        <w:t>XXXX</w:t>
      </w:r>
    </w:p>
    <w:p w:rsidR="00C6418C" w:rsidRDefault="00CD5343">
      <w:pPr>
        <w:pStyle w:val="Zkladntext40"/>
        <w:framePr w:w="888" w:h="562" w:wrap="none" w:vAnchor="text" w:hAnchor="page" w:x="3463" w:y="639"/>
        <w:shd w:val="clear" w:color="auto" w:fill="auto"/>
      </w:pPr>
      <w:r>
        <w:t>XXXX</w:t>
      </w:r>
    </w:p>
    <w:p w:rsidR="00C6418C" w:rsidRDefault="00CD5343">
      <w:pPr>
        <w:pStyle w:val="Nadpis10"/>
        <w:keepNext/>
        <w:keepLines/>
        <w:framePr w:w="1378" w:h="802" w:wrap="none" w:vAnchor="text" w:hAnchor="page" w:x="6146" w:y="639"/>
        <w:shd w:val="clear" w:color="auto" w:fill="auto"/>
      </w:pPr>
      <w:r>
        <w:t>XXXX</w:t>
      </w:r>
    </w:p>
    <w:p w:rsidR="00C6418C" w:rsidRDefault="00CD5343">
      <w:pPr>
        <w:pStyle w:val="Zkladntext1"/>
        <w:framePr w:w="1632" w:h="797" w:wrap="none" w:vAnchor="text" w:hAnchor="page" w:x="7898" w:y="649"/>
        <w:shd w:val="clear" w:color="auto" w:fill="auto"/>
        <w:spacing w:after="0" w:line="226" w:lineRule="auto"/>
      </w:pPr>
      <w:r>
        <w:t>XXXX</w:t>
      </w:r>
    </w:p>
    <w:p w:rsidR="00C6418C" w:rsidRDefault="00C6418C">
      <w:pPr>
        <w:spacing w:line="360" w:lineRule="exact"/>
      </w:pPr>
    </w:p>
    <w:p w:rsidR="00C6418C" w:rsidRDefault="00C6418C">
      <w:pPr>
        <w:spacing w:line="360" w:lineRule="exact"/>
      </w:pPr>
    </w:p>
    <w:p w:rsidR="00C6418C" w:rsidRDefault="00C6418C">
      <w:pPr>
        <w:spacing w:line="360" w:lineRule="exact"/>
      </w:pPr>
    </w:p>
    <w:p w:rsidR="00C6418C" w:rsidRDefault="00C6418C">
      <w:pPr>
        <w:spacing w:after="364" w:line="1" w:lineRule="exact"/>
      </w:pPr>
    </w:p>
    <w:p w:rsidR="00C6418C" w:rsidRDefault="00C6418C">
      <w:pPr>
        <w:spacing w:line="1" w:lineRule="exact"/>
        <w:sectPr w:rsidR="00C6418C">
          <w:type w:val="continuous"/>
          <w:pgSz w:w="11900" w:h="16840"/>
          <w:pgMar w:top="726" w:right="812" w:bottom="904" w:left="950" w:header="0" w:footer="3" w:gutter="0"/>
          <w:cols w:space="720"/>
          <w:noEndnote/>
          <w:docGrid w:linePitch="360"/>
        </w:sectPr>
      </w:pPr>
    </w:p>
    <w:p w:rsidR="00C6418C" w:rsidRDefault="00CD534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1780540</wp:posOffset>
                </wp:positionH>
                <wp:positionV relativeFrom="paragraph">
                  <wp:posOffset>12700</wp:posOffset>
                </wp:positionV>
                <wp:extent cx="810895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418C" w:rsidRDefault="00CD534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podpis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40.19999999999999pt;margin-top:1.pt;width:63.850000000000001pt;height:11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zhotovitele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418C" w:rsidRDefault="00CD534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podpis objednatele</w:t>
      </w:r>
      <w:bookmarkStart w:id="20" w:name="_GoBack"/>
      <w:bookmarkEnd w:id="20"/>
    </w:p>
    <w:sectPr w:rsidR="00C6418C">
      <w:type w:val="continuous"/>
      <w:pgSz w:w="11900" w:h="16840"/>
      <w:pgMar w:top="726" w:right="812" w:bottom="1004" w:left="4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5343">
      <w:r>
        <w:separator/>
      </w:r>
    </w:p>
  </w:endnote>
  <w:endnote w:type="continuationSeparator" w:id="0">
    <w:p w:rsidR="00000000" w:rsidRDefault="00CD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8C" w:rsidRDefault="00CD53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10060305</wp:posOffset>
              </wp:positionV>
              <wp:extent cx="146304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418C" w:rsidRDefault="00CD534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5343">
                            <w:rPr>
                              <w:rFonts w:ascii="Calibri" w:eastAsia="Calibri" w:hAnsi="Calibri" w:cs="Calibri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/2 Servisní smlouva Basic (20190301)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9.4pt;margin-top:792.15pt;width:115.2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VZkgEAACEDAAAOAAAAZHJzL2Uyb0RvYy54bWysUsFOwzAMvSPxD1HurN2AaarWIRACISFA&#10;Aj4gS5M1UhNHcVi7v8fJuoHghrgkju08Pz97eTXYjm1VQAOu5tNJyZlyEhrjNjV/f7s7W3CGUbhG&#10;dOBUzXcK+dXq9GTZ+0rNoIWuUYERiMOq9zVvY/RVUaBslRU4Aa8cBTUEKyI9w6ZogugJ3XbFrCzn&#10;RQ+h8QGkQiTv7T7IVxlfayXjs9aoIutqTtxiPkM+1+ksVktRbYLwrZEjDfEHFlYYR0WPULciCvYR&#10;zC8oa2QABB0nEmwBWhupcg/UzbT80c1rK7zKvZA46I8y4f/ByqftS2Cmodlx5oSlEeWqbJqk6T1W&#10;lPHqKScONzCktNGP5EwdDzrYdFMvjOIk8u4orBoik+nTxfy8vKCQpNhiMZtfJpTi67MPGO8VWJaM&#10;mgeaW5ZTbB8x7lMPKamWgzvTdcmfGO6ZJCsO62Gkt4ZmR6x7Gm3NHe0eZ92DI+XSFhyMcDDWo5HA&#10;0V9/RCqQ6ybUPdRYjOaQmY87kwb9/Z2zvjZ79QkAAP//AwBQSwMEFAAGAAgAAAAhAKt+4ZfdAAAA&#10;DAEAAA8AAABkcnMvZG93bnJldi54bWxMj8tOwzAQRfdI/IM1SOyoQ8rDCXEqVIkNO1qExM6Np3GE&#10;H5HtpsnfM13B8j5050yzmZ1lE8Y0BC/hflUAQ98FPfhewuf+7U4AS1l5rWzwKGHBBJv2+qpRtQ5n&#10;/4HTLveMRnyqlQST81hznjqDTqVVGNFTdgzRqUwy9lxHdaZxZ3lZFE/cqcHTBaNG3BrsfnYnJ+F5&#10;/go4Jtzi93HqohkWYd8XKW9v5tcXYBnn/FeGCz6hQ0tMh3DyOjEroRJEnsl/FA9rYNRYl1UJ7HCx&#10;KlECbxv+/4n2FwAA//8DAFBLAQItABQABgAIAAAAIQC2gziS/gAAAOEBAAATAAAAAAAAAAAAAAAA&#10;AAAAAABbQ29udGVudF9UeXBlc10ueG1sUEsBAi0AFAAGAAgAAAAhADj9If/WAAAAlAEAAAsAAAAA&#10;AAAAAAAAAAAALwEAAF9yZWxzLy5yZWxzUEsBAi0AFAAGAAgAAAAhANkNVVmSAQAAIQMAAA4AAAAA&#10;AAAAAAAAAAAALgIAAGRycy9lMm9Eb2MueG1sUEsBAi0AFAAGAAgAAAAhAKt+4ZfdAAAADAEAAA8A&#10;AAAAAAAAAAAAAAAA7AMAAGRycy9kb3ducmV2LnhtbFBLBQYAAAAABAAEAPMAAAD2BAAAAAA=&#10;" filled="f" stroked="f">
              <v:textbox style="mso-fit-shape-to-text:t" inset="0,0,0,0">
                <w:txbxContent>
                  <w:p w:rsidR="00C6418C" w:rsidRDefault="00CD5343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5343">
                      <w:rPr>
                        <w:rFonts w:ascii="Calibri" w:eastAsia="Calibri" w:hAnsi="Calibri" w:cs="Calibri"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/2 Servisní smlouva Basic (20190301)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8C" w:rsidRDefault="00C6418C"/>
  </w:footnote>
  <w:footnote w:type="continuationSeparator" w:id="0">
    <w:p w:rsidR="00C6418C" w:rsidRDefault="00C641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07B"/>
    <w:multiLevelType w:val="multilevel"/>
    <w:tmpl w:val="DD6C22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85D2A"/>
    <w:multiLevelType w:val="multilevel"/>
    <w:tmpl w:val="AA586EF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818A3"/>
    <w:multiLevelType w:val="multilevel"/>
    <w:tmpl w:val="DB5852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38014C"/>
    <w:multiLevelType w:val="multilevel"/>
    <w:tmpl w:val="C3D0A9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FC4102"/>
    <w:multiLevelType w:val="multilevel"/>
    <w:tmpl w:val="3E1294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D2DF1"/>
    <w:multiLevelType w:val="multilevel"/>
    <w:tmpl w:val="89D645F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418C"/>
    <w:rsid w:val="00C6418C"/>
    <w:rsid w:val="00C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380" w:hanging="380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2" w:lineRule="auto"/>
    </w:pPr>
    <w:rPr>
      <w:rFonts w:ascii="Arial" w:eastAsia="Arial" w:hAnsi="Arial" w:cs="Arial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380" w:hanging="380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2" w:lineRule="auto"/>
    </w:pPr>
    <w:rPr>
      <w:rFonts w:ascii="Arial" w:eastAsia="Arial" w:hAnsi="Arial" w:cs="Arial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1510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Tomáš Bartoň, Petr Hála</dc:creator>
  <cp:keywords/>
  <cp:lastModifiedBy>Uživatel systému Windows</cp:lastModifiedBy>
  <cp:revision>2</cp:revision>
  <dcterms:created xsi:type="dcterms:W3CDTF">2025-03-31T06:48:00Z</dcterms:created>
  <dcterms:modified xsi:type="dcterms:W3CDTF">2025-03-31T06:55:00Z</dcterms:modified>
</cp:coreProperties>
</file>