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CF" w:rsidRPr="00DA47CF" w:rsidRDefault="004C7E2B" w:rsidP="00DA47CF">
      <w:pPr>
        <w:rPr>
          <w:rFonts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2pt;margin-top:-36pt;width:189pt;height:36.3pt;z-index:251655680" wrapcoords="0 0 21600 0 21600 21600 0 21600 0 0" filled="f" stroked="f" strokeweight="0">
            <v:textbox>
              <w:txbxContent>
                <w:p w:rsidR="00DA47CF" w:rsidRDefault="00DA47CF" w:rsidP="00DA47CF">
                  <w:pPr>
                    <w:rPr>
                      <w:rFonts w:cs="Arial"/>
                      <w:b/>
                      <w:bCs/>
                      <w:lang w:val="en-US"/>
                    </w:rPr>
                  </w:pPr>
                  <w:r w:rsidRPr="00DA47CF">
                    <w:rPr>
                      <w:rFonts w:cs="Arial"/>
                      <w:b/>
                      <w:bCs/>
                    </w:rPr>
                    <w:t xml:space="preserve">Objednávka č.  </w:t>
                  </w:r>
                  <w:r w:rsidRPr="00DA47CF">
                    <w:rPr>
                      <w:rFonts w:cs="Arial"/>
                      <w:b/>
                      <w:bCs/>
                      <w:lang w:val="en-US"/>
                    </w:rPr>
                    <w:t>1292/2017</w:t>
                  </w:r>
                </w:p>
                <w:p w:rsidR="00774A87" w:rsidRPr="00774A87" w:rsidRDefault="00774A87" w:rsidP="00DA47CF">
                  <w:pP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- </w:t>
                  </w:r>
                  <w:proofErr w:type="spellStart"/>
                  <w:proofErr w:type="gram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č.objednávky</w:t>
                  </w:r>
                  <w:proofErr w:type="spellEnd"/>
                  <w:proofErr w:type="gram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uvádějte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na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faktuře</w:t>
                  </w:r>
                  <w:proofErr w:type="spellEnd"/>
                  <w:r>
                    <w:rPr>
                      <w:rFonts w:cs="Arial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!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LBL" o:spid="_x0000_s1027" type="#_x0000_t202" style="position:absolute;margin-left:340.05pt;margin-top:6.3pt;width:149.25pt;height:23.25pt;z-index:251657728" o:button="t" stroked="f" strokecolor="windowText" strokeweight="0" o:insetmode="auto">
            <v:fill o:detectmouseclick="t"/>
            <v:textbox style="mso-next-textbox:#LBL" inset="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i/>
                      <w:iCs/>
                      <w:sz w:val="36"/>
                      <w:szCs w:val="36"/>
                    </w:rPr>
                    <w:t>OBJEDNÁVKA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717FAA"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19050" t="0" r="9525" b="0"/>
            <wp:wrapNone/>
            <wp:docPr id="4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LT" o:spid="_x0000_s1029" type="#_x0000_t202" style="position:absolute;margin-left:81pt;margin-top:-45pt;width:239.25pt;height:69.75pt;z-index:251652608;mso-position-horizontal-relative:text;mso-position-vertical-relative:text" o:button="t" stroked="f" strokecolor="windowText" strokeweight="3e-5mm" o:insetmode="auto">
            <v:fill o:detectmouseclick="t"/>
            <v:textbox style="mso-next-textbox:#LT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color w:val="000000"/>
                      <w:sz w:val="40"/>
                      <w:szCs w:val="40"/>
                    </w:rPr>
                    <w:t>Město Jindřichův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Klášterská 135 / II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</w:r>
                  <w:proofErr w:type="gramStart"/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>377 22  Jindřichův</w:t>
                  </w:r>
                  <w:proofErr w:type="gramEnd"/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t xml:space="preserve"> Hradec</w:t>
                  </w:r>
                  <w:r w:rsidRPr="00DA47CF">
                    <w:rPr>
                      <w:rFonts w:cs="Arial"/>
                      <w:color w:val="000000"/>
                      <w:sz w:val="20"/>
                      <w:szCs w:val="20"/>
                    </w:rPr>
                    <w:br/>
                    <w:t>tel. 384 351 221  fax 384 361 503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</v:shape>
        </w:pict>
      </w:r>
      <w:r w:rsidR="00DA47CF" w:rsidRPr="00DA47CF">
        <w:rPr>
          <w:rFonts w:cs="Arial"/>
          <w:noProof/>
        </w:rPr>
        <w:t>25165312</w:t>
      </w:r>
    </w:p>
    <w:p w:rsidR="00DA47CF" w:rsidRPr="00DA47CF" w:rsidRDefault="004C7E2B" w:rsidP="00DA47CF">
      <w:pPr>
        <w:rPr>
          <w:rFonts w:cs="Arial"/>
        </w:rPr>
      </w:pPr>
      <w:r>
        <w:rPr>
          <w:noProof/>
        </w:rPr>
        <w:pict>
          <v:roundrect id="PORDB2" o:spid="_x0000_s1030" style="position:absolute;margin-left:0;margin-top:13.2pt;width:540pt;height:3.4pt;z-index:251656704" arcsize="10923f" fillcolor="black" stroked="f" strokecolor="navy" strokeweight="0" o:insetmode="auto"/>
        </w:pict>
      </w:r>
    </w:p>
    <w:p w:rsidR="00DA47CF" w:rsidRPr="00DA47CF" w:rsidRDefault="00DA47CF" w:rsidP="00DA47CF">
      <w:pPr>
        <w:rPr>
          <w:rFonts w:cs="Arial"/>
        </w:rPr>
      </w:pPr>
      <w:fldSimple w:instr="REF  SHAPE  \* MERGEFORMAT " w:fldLock="1">
        <w:r w:rsidR="004C7E2B">
          <w:rPr>
            <w:noProof/>
          </w:rPr>
          <w:pict>
            <v:group id="_x0000_s1031" style="position:absolute;margin-left:0;margin-top:0;width:540pt;height:18pt;z-index:251647488;mso-position-horizontal-relative:char;mso-position-vertical-relative:line" coordorigin="2224,3135" coordsize="7855,262">
              <o:lock v:ext="edit" rotation="t" aspectratio="t" position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left:2224;top:3135;width:7855;height:262" o:preferrelative="f">
                <v:fill o:detectmouseclick="t"/>
                <v:path o:extrusionok="t" o:connecttype="none"/>
                <o:lock v:ext="edit" text="t"/>
              </v:shape>
              <v:roundrect id="_x0000_s1033" style="position:absolute;left:2224;top:3197;width:7855;height:20" arcsize="10923f" fillcolor="black" stroked="f" strokecolor="navy" strokeweight="0" o:insetmode="auto"/>
              <w10:anchorlock/>
            </v:group>
          </w:pict>
        </w:r>
        <w:r w:rsidR="00717FAA">
          <w:rPr>
            <w:rFonts w:cs="Arial"/>
            <w:noProof/>
          </w:rPr>
          <w:drawing>
            <wp:inline distT="0" distB="0" distL="0" distR="0">
              <wp:extent cx="6858000" cy="219075"/>
              <wp:effectExtent l="19050" t="0" r="0" b="0"/>
              <wp:docPr id="1" name="obrázek 1"/>
              <wp:cNvGraphicFramePr>
                <a:graphicFrameLocks xmlns:a="http://schemas.openxmlformats.org/drawingml/2006/main" noChangeAspect="1" noMove="1" noResize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Rot="1" noChangeAspect="1" noMove="1" noResize="1" noChangeArrowheads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0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fldSimple>
    </w:p>
    <w:p w:rsidR="00DA47CF" w:rsidRPr="00DA47CF" w:rsidRDefault="004C7E2B" w:rsidP="00DA47CF">
      <w:pPr>
        <w:rPr>
          <w:rFonts w:cs="Arial"/>
        </w:rPr>
      </w:pPr>
      <w:r>
        <w:rPr>
          <w:noProof/>
        </w:rPr>
        <w:pict>
          <v:roundrect id="_x0000_s1034" style="position:absolute;margin-left:274.05pt;margin-top:9.4pt;width:264pt;height:120pt;z-index:251667968" arcsize="10923f" filled="f" fillcolor="windowText" o:insetmode="auto">
            <v:fill color2="window"/>
            <w10:anchorlock/>
          </v:roundrect>
        </w:pict>
      </w:r>
      <w:r>
        <w:rPr>
          <w:noProof/>
        </w:rPr>
        <w:pict>
          <v:roundrect id="_x0000_s1035" style="position:absolute;margin-left:-7.95pt;margin-top:9.4pt;width:264pt;height:120pt;z-index:251666944" arcsize="10923f" filled="f" fillcolor="windowText" o:insetmode="auto">
            <v:fill color2="window"/>
            <w10:anchorlock/>
          </v:roundrect>
        </w:pict>
      </w:r>
      <w:r>
        <w:rPr>
          <w:noProof/>
        </w:rPr>
        <w:pict>
          <v:shape id="PORD2" o:spid="_x0000_s1036" type="#_x0000_t202" style="position:absolute;margin-left:328.05pt;margin-top:9.4pt;width:70.85pt;height:12.75pt;z-index:251660800" o:button="t" stroked="f" strokecolor="windowText" strokeweight="0" o:insetmode="auto">
            <v:fill o:detectmouseclick="t"/>
            <v:textbox style="mso-next-textbox:#PORD2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Odběratel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PORD1" o:spid="_x0000_s1037" type="#_x0000_t202" style="position:absolute;margin-left:52.05pt;margin-top:9.4pt;width:70.85pt;height:12.75pt;z-index:251661824" wrapcoords="-200 0 -200 20903 21600 20903 21600 0 -200 0" o:button="t" stroked="f" strokecolor="windowText" strokeweight="0" o:insetmode="auto">
            <v:fill o:detectmouseclick="t"/>
            <v:textbox style="mso-next-textbox:#PORD1" inset=",0,,0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Dodavatel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wrap type="tight"/>
            <w10:anchorlock/>
          </v:shape>
        </w:pict>
      </w:r>
    </w:p>
    <w:p w:rsidR="00DA47CF" w:rsidRPr="00DA47CF" w:rsidRDefault="00DA47CF" w:rsidP="00DA47CF">
      <w:pPr>
        <w:rPr>
          <w:rFonts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F85436" w:rsidP="00FE3B82">
            <w:pPr>
              <w:rPr>
                <w:rFonts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sz w:val="20"/>
              </w:rPr>
              <w:t>Služby města Jindřichův Hradec s.r.o.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DA47CF">
              <w:rPr>
                <w:rFonts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  <w:lang w:val="en-US"/>
              </w:rPr>
            </w:pPr>
            <w:bookmarkStart w:id="3" w:name="RANGE_E13_J13"/>
            <w:bookmarkEnd w:id="3"/>
            <w:proofErr w:type="spellStart"/>
            <w:r w:rsidRPr="00DA47CF">
              <w:rPr>
                <w:rFonts w:cs="Arial"/>
                <w:sz w:val="20"/>
                <w:szCs w:val="20"/>
                <w:lang w:val="en-US"/>
              </w:rPr>
              <w:t>Jiráskovo</w:t>
            </w:r>
            <w:proofErr w:type="spellEnd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47CF">
              <w:rPr>
                <w:rFonts w:cs="Arial"/>
                <w:sz w:val="20"/>
                <w:szCs w:val="20"/>
                <w:lang w:val="en-US"/>
              </w:rPr>
              <w:t>předměstí</w:t>
            </w:r>
            <w:proofErr w:type="spellEnd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F85436">
              <w:rPr>
                <w:sz w:val="20"/>
              </w:rPr>
              <w:t>1007, Jindřichův Hradec III</w:t>
            </w:r>
            <w:r w:rsidRPr="00DA47CF">
              <w:rPr>
                <w:rFonts w:cs="Arial"/>
                <w:sz w:val="20"/>
                <w:szCs w:val="20"/>
              </w:rPr>
              <w:t xml:space="preserve"> 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37701 </w:t>
            </w:r>
            <w:proofErr w:type="spellStart"/>
            <w:r w:rsidRPr="00DA47CF">
              <w:rPr>
                <w:rFonts w:cs="Arial"/>
                <w:sz w:val="20"/>
                <w:szCs w:val="20"/>
                <w:lang w:val="en-US"/>
              </w:rPr>
              <w:t>Jindřichův</w:t>
            </w:r>
            <w:proofErr w:type="spellEnd"/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Hradec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DA47CF">
              <w:rPr>
                <w:rFonts w:cs="Arial"/>
                <w:sz w:val="20"/>
                <w:szCs w:val="20"/>
              </w:rPr>
              <w:t>Klášterská 135 / II</w:t>
            </w:r>
            <w:bookmarkEnd w:id="5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7" w:name="RANGE_M14"/>
            <w:r w:rsidRPr="00DA47CF">
              <w:rPr>
                <w:rFonts w:cs="Arial"/>
                <w:sz w:val="20"/>
                <w:szCs w:val="20"/>
              </w:rPr>
              <w:t>377 22</w:t>
            </w:r>
            <w:bookmarkEnd w:id="7"/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DA47CF">
              <w:rPr>
                <w:rFonts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0" w:name="RANGE_E15_J15"/>
            <w:bookmarkEnd w:id="10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1" w:name="RANGE_M15_Q15"/>
            <w:bookmarkEnd w:id="11"/>
            <w:r w:rsidRPr="00DA47CF">
              <w:rPr>
                <w:rFonts w:cs="Arial"/>
                <w:sz w:val="20"/>
                <w:szCs w:val="20"/>
                <w:lang w:val="en-US"/>
              </w:rPr>
              <w:t>Tejčka Karel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2" w:name="RANGE_E16_J16"/>
            <w:bookmarkStart w:id="13" w:name="RANGE_E16"/>
            <w:bookmarkEnd w:id="12"/>
            <w:r w:rsidRPr="00DA47CF">
              <w:rPr>
                <w:rFonts w:cs="Arial"/>
                <w:sz w:val="20"/>
                <w:szCs w:val="20"/>
              </w:rPr>
              <w:t> </w:t>
            </w:r>
            <w:bookmarkEnd w:id="13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4" w:name="RANGE_M16_Q16"/>
            <w:bookmarkEnd w:id="14"/>
            <w:r w:rsidRPr="00DA47CF">
              <w:rPr>
                <w:rFonts w:cs="Arial"/>
                <w:sz w:val="20"/>
                <w:szCs w:val="20"/>
                <w:lang w:val="en-US"/>
              </w:rPr>
              <w:t>384351194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5" w:name="RANGE_E17_J17"/>
            <w:bookmarkEnd w:id="15"/>
            <w:r w:rsidRPr="00DA47CF">
              <w:rPr>
                <w:rFonts w:cs="Arial"/>
                <w:sz w:val="20"/>
                <w:szCs w:val="20"/>
                <w:lang w:val="en-US"/>
              </w:rPr>
              <w:t>26043335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6" w:name="RANGE_M17_Q17"/>
            <w:bookmarkStart w:id="17" w:name="RANGE_M17"/>
            <w:bookmarkEnd w:id="16"/>
            <w:r w:rsidRPr="00DA47CF">
              <w:rPr>
                <w:rFonts w:cs="Arial"/>
                <w:sz w:val="20"/>
                <w:szCs w:val="20"/>
              </w:rPr>
              <w:t>00246875</w:t>
            </w:r>
            <w:bookmarkEnd w:id="17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8" w:name="RANGE_E18_J18"/>
            <w:bookmarkEnd w:id="18"/>
            <w:r w:rsidRPr="00DA47CF">
              <w:rPr>
                <w:rFonts w:cs="Arial"/>
                <w:sz w:val="20"/>
                <w:szCs w:val="20"/>
                <w:lang w:val="en-US"/>
              </w:rPr>
              <w:t>CZ26043335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9" w:name="RANGE_M18_Q18"/>
            <w:bookmarkEnd w:id="19"/>
            <w:r w:rsidRPr="00DA47CF">
              <w:rPr>
                <w:rFonts w:cs="Arial"/>
                <w:sz w:val="20"/>
                <w:szCs w:val="20"/>
              </w:rPr>
              <w:t>CZ00246875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tbl>
      <w:tblPr>
        <w:tblW w:w="10929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7"/>
        <w:gridCol w:w="992"/>
        <w:gridCol w:w="5245"/>
        <w:gridCol w:w="1559"/>
        <w:gridCol w:w="2126"/>
      </w:tblGrid>
      <w:tr w:rsidR="00DA47CF" w:rsidRPr="00DA47CF" w:rsidTr="00976829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Popis 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Cena za jednotku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Celkem Kč</w:t>
            </w:r>
          </w:p>
        </w:tc>
      </w:tr>
      <w:tr w:rsidR="00DA47CF" w:rsidRPr="00DA47CF" w:rsidTr="00976829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F85436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Dopadová plocha na dětském hřišti v Jáchymově ul. J. Hradec.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:rsidTr="00976829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 w:rsidTr="00976829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noWrap/>
            <w:vAlign w:val="bottom"/>
          </w:tcPr>
          <w:p w:rsidR="00DA47CF" w:rsidRPr="00976829" w:rsidRDefault="00DA47CF" w:rsidP="00976829">
            <w:pPr>
              <w:autoSpaceDE/>
              <w:autoSpaceDN/>
              <w:rPr>
                <w:rFonts w:cs="Arial"/>
                <w:b/>
                <w:sz w:val="22"/>
                <w:szCs w:val="22"/>
              </w:rPr>
            </w:pPr>
            <w:r w:rsidRPr="00976829">
              <w:rPr>
                <w:rFonts w:cs="Arial"/>
                <w:b/>
                <w:sz w:val="22"/>
                <w:szCs w:val="22"/>
                <w:lang w:val="en-US"/>
              </w:rPr>
              <w:t>63 328</w:t>
            </w:r>
            <w:proofErr w:type="gramStart"/>
            <w:r w:rsidRPr="00976829">
              <w:rPr>
                <w:rFonts w:cs="Arial"/>
                <w:b/>
                <w:sz w:val="22"/>
                <w:szCs w:val="22"/>
                <w:lang w:val="en-US"/>
              </w:rPr>
              <w:t>,00</w:t>
            </w:r>
            <w:proofErr w:type="gramEnd"/>
            <w:r w:rsidR="00976829" w:rsidRPr="00976829">
              <w:rPr>
                <w:rFonts w:cs="Arial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76829" w:rsidRPr="00976829">
              <w:rPr>
                <w:rFonts w:cs="Arial"/>
                <w:b/>
                <w:sz w:val="22"/>
                <w:szCs w:val="22"/>
                <w:lang w:val="en-US"/>
              </w:rPr>
              <w:t>vč</w:t>
            </w:r>
            <w:proofErr w:type="spellEnd"/>
            <w:r w:rsidR="00976829" w:rsidRPr="00976829">
              <w:rPr>
                <w:rFonts w:cs="Arial"/>
                <w:b/>
                <w:sz w:val="22"/>
                <w:szCs w:val="22"/>
                <w:lang w:val="en-US"/>
              </w:rPr>
              <w:t xml:space="preserve">. DPH  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4C7E2B" w:rsidP="00DA47CF">
      <w:pPr>
        <w:rPr>
          <w:rFonts w:cs="Arial"/>
        </w:rPr>
      </w:pPr>
      <w:r>
        <w:rPr>
          <w:noProof/>
        </w:rPr>
        <w:pict>
          <v:shape id="PORD3" o:spid="_x0000_s1038" type="#_x0000_t202" style="position:absolute;margin-left:64.05pt;margin-top:1.1pt;width:111.45pt;height:18pt;z-index:251662848" o:button="t" stroked="f" strokecolor="windowText" strokeweight="3e-5mm" o:insetmode="auto">
            <v:fill o:detectmouseclick="t"/>
            <v:textbox style="mso-next-textbox:#PORD3"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Podrobnosti platby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roundrect id="PORDB3" o:spid="_x0000_s1039" style="position:absolute;margin-left:-7.95pt;margin-top:13.1pt;width:291.75pt;height:99pt;z-index:251651584" arcsize="10923f" filled="f" fillcolor="windowText" o:insetmode="auto">
            <v:fill color2="window"/>
            <w10:anchorlock/>
          </v:roundrect>
        </w:pict>
      </w:r>
    </w:p>
    <w:tbl>
      <w:tblPr>
        <w:tblW w:w="0" w:type="auto"/>
        <w:tblInd w:w="108" w:type="dxa"/>
        <w:tblLook w:val="0000"/>
      </w:tblPr>
      <w:tblGrid>
        <w:gridCol w:w="1260"/>
        <w:gridCol w:w="4140"/>
        <w:gridCol w:w="1980"/>
        <w:gridCol w:w="2520"/>
        <w:gridCol w:w="720"/>
      </w:tblGrid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4C7E2B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shape id="PORD4" o:spid="_x0000_s1040" type="#_x0000_t202" style="position:absolute;margin-left:13.65pt;margin-top:3.7pt;width:83.25pt;height:13.2pt;z-index:251665920;mso-position-horizontal-relative:text;mso-position-vertical-relative:text" o:button="t" stroked="f" strokecolor="windowText" strokeweight="0" o:insetmode="auto">
                  <v:fill o:detectmouseclick="t"/>
                  <v:textbox style="mso-next-textbox:#PORD4" inset="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Datum dodání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4C7E2B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roundrect id="PORDB4" o:spid="_x0000_s1041" style="position:absolute;margin-left:84.6pt;margin-top:2.85pt;width:141.75pt;height:32.25pt;z-index:251648512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jc w:val="center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21018E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xxx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21018E" w:rsidP="00FE3B82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4C7E2B" w:rsidP="00DA47CF">
      <w:pPr>
        <w:rPr>
          <w:rFonts w:cs="Arial"/>
        </w:rPr>
      </w:pPr>
      <w:r>
        <w:rPr>
          <w:noProof/>
        </w:rPr>
        <w:pict>
          <v:roundrect id="_x0000_s1042" style="position:absolute;margin-left:0;margin-top:10.75pt;width:540pt;height:3.4pt;z-index:251658752" arcsize="10923f" fillcolor="black" stroked="f" strokecolor="navy" strokeweight="0" o:insetmode="auto">
            <w10:anchorlock/>
          </v:roundrect>
        </w:pict>
      </w:r>
    </w:p>
    <w:p w:rsidR="00DA47CF" w:rsidRPr="00DA47CF" w:rsidRDefault="004C7E2B" w:rsidP="00DA47CF">
      <w:pPr>
        <w:rPr>
          <w:rFonts w:cs="Arial"/>
        </w:rPr>
      </w:pPr>
      <w:r>
        <w:rPr>
          <w:noProof/>
        </w:rPr>
        <w:pict>
          <v:roundrect id="_x0000_s1043" style="position:absolute;margin-left:0;margin-top:4.25pt;width:540pt;height:1.4pt;z-index:251659776" arcsize="10923f" fillcolor="black" stroked="f" strokecolor="navy" strokeweight="0" o:insetmode="auto">
            <w10:anchorlock/>
          </v:roundrect>
        </w:pict>
      </w:r>
    </w:p>
    <w:p w:rsidR="00DA47CF" w:rsidRPr="00DA47CF" w:rsidRDefault="004C7E2B" w:rsidP="00DA47CF">
      <w:pPr>
        <w:rPr>
          <w:rFonts w:cs="Arial"/>
        </w:rPr>
      </w:pPr>
      <w:r>
        <w:rPr>
          <w:noProof/>
        </w:rPr>
        <w:pict>
          <v:shape id="PORD5" o:spid="_x0000_s1044" type="#_x0000_t202" style="position:absolute;margin-left:81pt;margin-top:1.25pt;width:67.5pt;height:19.15pt;z-index:251663872" o:button="t" stroked="f" strokecolor="windowText" strokeweight="3e-5mm" o:insetmode="auto">
            <v:fill o:detectmouseclick="t"/>
            <v:textbox>
              <w:txbxContent>
                <w:p w:rsidR="00DA47CF" w:rsidRPr="00DA47CF" w:rsidRDefault="00DA47CF" w:rsidP="00DA47CF">
                  <w:pPr>
                    <w:rPr>
                      <w:rFonts w:cs="Arial"/>
                    </w:rPr>
                  </w:pPr>
                  <w:r w:rsidRPr="00DA47CF">
                    <w:rPr>
                      <w:rFonts w:cs="Arial"/>
                      <w:b/>
                      <w:bCs/>
                      <w:sz w:val="20"/>
                      <w:szCs w:val="20"/>
                    </w:rPr>
                    <w:t>Schválení</w:t>
                  </w:r>
                  <w:r w:rsidRPr="00DA47CF">
                    <w:rPr>
                      <w:rFonts w:cs="Arial"/>
                    </w:rPr>
                    <w:t xml:space="preserve"> 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rect id="PORDB7" o:spid="_x0000_s1045" style="position:absolute;margin-left:273.6pt;margin-top:4.85pt;width:189pt;height:63.75pt;z-index:251654656" filled="f" fillcolor="windowText" o:insetmode="auto">
            <v:fill color2="window"/>
            <w10:anchorlock/>
          </v:rect>
        </w:pict>
      </w:r>
      <w:r>
        <w:rPr>
          <w:noProof/>
        </w:rPr>
        <w:pict>
          <v:roundrect id="PORDB5" o:spid="_x0000_s1046" style="position:absolute;margin-left:53.85pt;margin-top:9pt;width:211.5pt;height:61.5pt;z-index:251650560" arcsize="10923f" filled="f" fillcolor="windowText" o:insetmode="auto">
            <v:fill color2="window"/>
            <w10:anchorlock/>
          </v:roundrect>
        </w:pic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/>
      </w:tblPr>
      <w:tblGrid>
        <w:gridCol w:w="3921"/>
        <w:gridCol w:w="196"/>
        <w:gridCol w:w="196"/>
        <w:gridCol w:w="985"/>
        <w:gridCol w:w="196"/>
        <w:gridCol w:w="2121"/>
      </w:tblGrid>
      <w:tr w:rsidR="00DA47CF" w:rsidRPr="00DA47CF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0" w:name="RANGE_E52_J55"/>
            <w:bookmarkEnd w:id="20"/>
          </w:p>
          <w:p w:rsidR="00DA47CF" w:rsidRPr="00DA47CF" w:rsidRDefault="00114852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Vladimír Krampera  Bc. Martina Pechová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. . . . . . . .  . . . . . .      . . . . . . . . . . . . . . . </w:t>
            </w:r>
          </w:p>
          <w:p w:rsidR="00114852" w:rsidRPr="00DA47CF" w:rsidRDefault="00DA47CF" w:rsidP="0011485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Příkazce </w:t>
            </w:r>
            <w:proofErr w:type="gramStart"/>
            <w:r w:rsidRPr="00DA47CF">
              <w:rPr>
                <w:rFonts w:cs="Arial"/>
                <w:sz w:val="20"/>
                <w:szCs w:val="20"/>
              </w:rPr>
              <w:t>operace      Správce</w:t>
            </w:r>
            <w:proofErr w:type="gramEnd"/>
            <w:r w:rsidRPr="00DA47CF">
              <w:rPr>
                <w:rFonts w:cs="Arial"/>
                <w:sz w:val="20"/>
                <w:szCs w:val="20"/>
              </w:rPr>
              <w:t xml:space="preserve">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jc w:val="right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1" w:name="RANGE_O52_P52"/>
            <w:bookmarkEnd w:id="21"/>
            <w:r w:rsidRPr="00DA47CF">
              <w:rPr>
                <w:rFonts w:cs="Arial"/>
                <w:sz w:val="20"/>
                <w:szCs w:val="20"/>
                <w:lang w:val="en-US"/>
              </w:rPr>
              <w:t>08.08.2017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proofErr w:type="spellStart"/>
            <w:r w:rsidRPr="00DA47CF">
              <w:rPr>
                <w:rFonts w:cs="Arial"/>
                <w:sz w:val="20"/>
                <w:szCs w:val="20"/>
              </w:rPr>
              <w:t>Obj</w:t>
            </w:r>
            <w:proofErr w:type="spellEnd"/>
            <w:r w:rsidRPr="00DA47CF">
              <w:rPr>
                <w:rFonts w:cs="Arial"/>
                <w:sz w:val="20"/>
                <w:szCs w:val="20"/>
              </w:rPr>
              <w:t>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1292/2017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  <w:tr w:rsidR="00976829" w:rsidRPr="00DA47CF">
        <w:trPr>
          <w:cantSplit/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6829" w:rsidRDefault="00976829" w:rsidP="00FE3B82">
            <w:pPr>
              <w:rPr>
                <w:rFonts w:cs="Arial"/>
                <w:sz w:val="20"/>
                <w:szCs w:val="20"/>
              </w:rPr>
            </w:pPr>
          </w:p>
          <w:p w:rsidR="00976829" w:rsidRDefault="00114852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Ing. Bohumil Komínek</w:t>
            </w:r>
          </w:p>
          <w:p w:rsidR="00976829" w:rsidRDefault="00976829" w:rsidP="00FE3B82">
            <w:pPr>
              <w:rPr>
                <w:rFonts w:cs="Arial"/>
                <w:sz w:val="20"/>
                <w:szCs w:val="20"/>
              </w:rPr>
            </w:pPr>
          </w:p>
          <w:p w:rsidR="00976829" w:rsidRDefault="00976829" w:rsidP="00FE3B82">
            <w:pPr>
              <w:rPr>
                <w:rFonts w:cs="Arial"/>
                <w:sz w:val="20"/>
                <w:szCs w:val="20"/>
              </w:rPr>
            </w:pPr>
          </w:p>
          <w:p w:rsidR="00976829" w:rsidRDefault="00976829" w:rsidP="00FE3B82">
            <w:pPr>
              <w:rPr>
                <w:rFonts w:cs="Arial"/>
                <w:sz w:val="20"/>
                <w:szCs w:val="20"/>
              </w:rPr>
            </w:pPr>
          </w:p>
          <w:p w:rsidR="00976829" w:rsidRPr="00DA47CF" w:rsidRDefault="00976829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6829" w:rsidRPr="00DA47CF" w:rsidRDefault="00976829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6829" w:rsidRPr="00DA47CF" w:rsidRDefault="00976829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6829" w:rsidRPr="00DA47CF" w:rsidRDefault="00114852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Služby města Jindřichův Hradec s.r.o.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6829" w:rsidRPr="00DA47CF" w:rsidRDefault="00976829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76829" w:rsidRPr="00DA47CF" w:rsidRDefault="00976829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4C7E2B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shape id="PORD6" o:spid="_x0000_s1047" type="#_x0000_t202" style="position:absolute;margin-left:40.7pt;margin-top:5.45pt;width:141pt;height:12.75pt;z-index:251664896;mso-position-horizontal-relative:text;mso-position-vertical-relative:text" o:button="t" stroked="f" strokecolor="windowText" strokeweight="0" o:insetmode="auto">
                  <v:fill o:detectmouseclick="t"/>
                  <v:textbox inset=",0,,0">
                    <w:txbxContent>
                      <w:p w:rsidR="00DA47CF" w:rsidRPr="00DA47CF" w:rsidRDefault="00DA47CF" w:rsidP="00DA47CF">
                        <w:pPr>
                          <w:rPr>
                            <w:rFonts w:cs="Arial"/>
                          </w:rPr>
                        </w:pPr>
                        <w:r w:rsidRPr="00DA47CF">
                          <w:rPr>
                            <w:rFonts w:cs="Arial"/>
                            <w:b/>
                            <w:bCs/>
                            <w:sz w:val="20"/>
                            <w:szCs w:val="20"/>
                          </w:rPr>
                          <w:t>Poznámky / připomínky</w:t>
                        </w:r>
                        <w:r w:rsidRPr="00DA47CF">
                          <w:rPr>
                            <w:rFonts w:cs="Arial"/>
                          </w:rPr>
                          <w:t xml:space="preserve"> 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4C7E2B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w:pict>
                <v:roundrect id="PORDB6" o:spid="_x0000_s1048" style="position:absolute;margin-left:-16.8pt;margin-top:2.2pt;width:416.25pt;height:57.75pt;z-index:251649536;mso-position-horizontal-relative:text;mso-position-vertical-relative:text" arcsize="10923f" filled="f" fillcolor="windowText" o:insetmode="auto">
                  <v:fill color2="window"/>
                  <w10:anchorlock/>
                </v:roundrect>
              </w:pic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:rsidR="00DA47CF" w:rsidRPr="00DA47CF" w:rsidRDefault="00097D57" w:rsidP="00C309BD">
            <w:pPr>
              <w:jc w:val="both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Objednatel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prohlašuje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že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výše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uvedený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předmět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plnění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nen</w:t>
            </w:r>
            <w:r w:rsidR="00C309BD">
              <w:rPr>
                <w:rFonts w:cs="Arial"/>
                <w:sz w:val="18"/>
                <w:szCs w:val="18"/>
                <w:lang w:val="en-US"/>
              </w:rPr>
              <w:t>í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používán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k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ekonomické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činnosti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, ale pro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potřeby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související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výlučně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s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činností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při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výkonu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veřejné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správy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, a </w:t>
            </w:r>
            <w:proofErr w:type="gramStart"/>
            <w:r>
              <w:rPr>
                <w:rFonts w:cs="Arial"/>
                <w:sz w:val="18"/>
                <w:szCs w:val="18"/>
                <w:lang w:val="en-US"/>
              </w:rPr>
              <w:t xml:space="preserve">proto 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ve</w:t>
            </w:r>
            <w:proofErr w:type="spellEnd"/>
            <w:proofErr w:type="gramEnd"/>
            <w:r w:rsidR="00C309BD">
              <w:rPr>
                <w:rFonts w:cs="Arial"/>
                <w:sz w:val="18"/>
                <w:szCs w:val="18"/>
                <w:lang w:val="en-US"/>
              </w:rPr>
              <w:t> 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smyslu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in</w:t>
            </w:r>
            <w:r w:rsidR="00C309BD">
              <w:rPr>
                <w:rFonts w:cs="Arial"/>
                <w:sz w:val="18"/>
                <w:szCs w:val="18"/>
                <w:lang w:val="en-US"/>
              </w:rPr>
              <w:t>f</w:t>
            </w:r>
            <w:r>
              <w:rPr>
                <w:rFonts w:cs="Arial"/>
                <w:sz w:val="18"/>
                <w:szCs w:val="18"/>
                <w:lang w:val="en-US"/>
              </w:rPr>
              <w:t>ormace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GFŘ a MFČR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ze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dne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9.11.2011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nebude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aplikován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režim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přenesené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daňové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povinnosti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podle</w:t>
            </w:r>
            <w:proofErr w:type="spellEnd"/>
            <w:r w:rsidR="00C309B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C309BD">
              <w:rPr>
                <w:rFonts w:cs="Arial"/>
                <w:sz w:val="18"/>
                <w:szCs w:val="18"/>
              </w:rPr>
              <w:t>§ 92e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zákona</w:t>
            </w:r>
            <w:proofErr w:type="spellEnd"/>
            <w:r w:rsidR="00C309BD">
              <w:rPr>
                <w:rFonts w:cs="Arial"/>
                <w:sz w:val="18"/>
                <w:szCs w:val="18"/>
                <w:lang w:val="en-US"/>
              </w:rPr>
              <w:t xml:space="preserve"> o DPH.  </w:t>
            </w:r>
            <w:r w:rsidR="00DA47CF" w:rsidRPr="00DA47CF">
              <w:rPr>
                <w:rFonts w:cs="Arial"/>
                <w:sz w:val="20"/>
                <w:szCs w:val="20"/>
              </w:rPr>
              <w:t> </w:t>
            </w:r>
          </w:p>
        </w:tc>
      </w:tr>
    </w:tbl>
    <w:p w:rsidR="00DA47CF" w:rsidRPr="00DA47CF" w:rsidRDefault="00DA47CF" w:rsidP="00DA47CF">
      <w:pPr>
        <w:ind w:left="10620" w:hanging="10620"/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774A87" w:rsidRPr="00774A87" w:rsidRDefault="00774A8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Číslo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objednávky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uvádějte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rFonts w:cs="Arial"/>
          <w:b/>
          <w:bCs/>
          <w:i/>
          <w:iCs/>
          <w:sz w:val="20"/>
          <w:szCs w:val="20"/>
          <w:lang w:val="en-US"/>
        </w:rPr>
        <w:t>na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cs="Arial"/>
          <w:b/>
          <w:bCs/>
          <w:i/>
          <w:iCs/>
          <w:sz w:val="20"/>
          <w:szCs w:val="20"/>
          <w:lang w:val="en-US"/>
        </w:rPr>
        <w:t>faktuře</w:t>
      </w:r>
      <w:proofErr w:type="spellEnd"/>
      <w:r>
        <w:rPr>
          <w:rFonts w:cs="Arial"/>
          <w:b/>
          <w:bCs/>
          <w:i/>
          <w:iCs/>
          <w:sz w:val="20"/>
          <w:szCs w:val="20"/>
          <w:lang w:val="en-US"/>
        </w:rPr>
        <w:t xml:space="preserve"> !</w:t>
      </w:r>
      <w:proofErr w:type="gramEnd"/>
    </w:p>
    <w:p w:rsidR="00C8093F" w:rsidRPr="00DA47CF" w:rsidRDefault="00C8093F" w:rsidP="003A444B">
      <w:pPr>
        <w:rPr>
          <w:rFonts w:cs="Arial"/>
        </w:rPr>
      </w:pPr>
    </w:p>
    <w:sectPr w:rsidR="00C8093F" w:rsidRPr="00DA47CF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C8093F"/>
    <w:rsid w:val="000345CA"/>
    <w:rsid w:val="00064E55"/>
    <w:rsid w:val="0009667C"/>
    <w:rsid w:val="00097D57"/>
    <w:rsid w:val="000A337B"/>
    <w:rsid w:val="000F0B13"/>
    <w:rsid w:val="00114852"/>
    <w:rsid w:val="00117FBD"/>
    <w:rsid w:val="001F0D2A"/>
    <w:rsid w:val="0021018E"/>
    <w:rsid w:val="002263B7"/>
    <w:rsid w:val="00317D67"/>
    <w:rsid w:val="003568A4"/>
    <w:rsid w:val="003A444B"/>
    <w:rsid w:val="003F2D40"/>
    <w:rsid w:val="003F3A82"/>
    <w:rsid w:val="0041345C"/>
    <w:rsid w:val="00447BCF"/>
    <w:rsid w:val="00452ED9"/>
    <w:rsid w:val="00486503"/>
    <w:rsid w:val="004B75B7"/>
    <w:rsid w:val="004C0069"/>
    <w:rsid w:val="004C7E2B"/>
    <w:rsid w:val="004F49A6"/>
    <w:rsid w:val="00537237"/>
    <w:rsid w:val="00552FC0"/>
    <w:rsid w:val="00652D5A"/>
    <w:rsid w:val="00660EF7"/>
    <w:rsid w:val="006E6764"/>
    <w:rsid w:val="00717FAA"/>
    <w:rsid w:val="00723819"/>
    <w:rsid w:val="00767C2E"/>
    <w:rsid w:val="00774A87"/>
    <w:rsid w:val="00830C4A"/>
    <w:rsid w:val="00834824"/>
    <w:rsid w:val="008612BF"/>
    <w:rsid w:val="0087217D"/>
    <w:rsid w:val="008C405A"/>
    <w:rsid w:val="00976829"/>
    <w:rsid w:val="009D5546"/>
    <w:rsid w:val="009E441F"/>
    <w:rsid w:val="009F7B03"/>
    <w:rsid w:val="00A465EA"/>
    <w:rsid w:val="00A54238"/>
    <w:rsid w:val="00A937AB"/>
    <w:rsid w:val="00AB5BE5"/>
    <w:rsid w:val="00B51F65"/>
    <w:rsid w:val="00BF75BB"/>
    <w:rsid w:val="00C309BD"/>
    <w:rsid w:val="00C8093F"/>
    <w:rsid w:val="00CB6B44"/>
    <w:rsid w:val="00D1390F"/>
    <w:rsid w:val="00D52AEA"/>
    <w:rsid w:val="00D63F03"/>
    <w:rsid w:val="00DA47CF"/>
    <w:rsid w:val="00EF5050"/>
    <w:rsid w:val="00F85436"/>
    <w:rsid w:val="00FE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Karel Holý</cp:lastModifiedBy>
  <cp:revision>3</cp:revision>
  <cp:lastPrinted>2017-08-08T13:05:00Z</cp:lastPrinted>
  <dcterms:created xsi:type="dcterms:W3CDTF">2017-08-10T07:11:00Z</dcterms:created>
  <dcterms:modified xsi:type="dcterms:W3CDTF">2017-08-10T07:27:00Z</dcterms:modified>
</cp:coreProperties>
</file>