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6633" w14:textId="77777777" w:rsidR="00DF4206" w:rsidRPr="00B22D08" w:rsidRDefault="00717024" w:rsidP="00717024">
      <w:pPr>
        <w:jc w:val="center"/>
        <w:rPr>
          <w:rFonts w:ascii="Open Sans" w:hAnsi="Open Sans" w:cs="Open Sans"/>
          <w:b/>
          <w:sz w:val="20"/>
          <w:szCs w:val="20"/>
        </w:rPr>
      </w:pPr>
      <w:r w:rsidRPr="00B22D08">
        <w:rPr>
          <w:rFonts w:ascii="Open Sans" w:hAnsi="Open Sans" w:cs="Open Sans"/>
          <w:b/>
          <w:sz w:val="20"/>
          <w:szCs w:val="20"/>
        </w:rPr>
        <w:t>KUPNÍ SMLOUVA</w:t>
      </w:r>
    </w:p>
    <w:p w14:paraId="1DA5A6E5" w14:textId="77777777" w:rsidR="00717024" w:rsidRPr="00B22D08" w:rsidRDefault="00717024" w:rsidP="00717024">
      <w:pPr>
        <w:jc w:val="center"/>
        <w:rPr>
          <w:rFonts w:ascii="Open Sans" w:hAnsi="Open Sans" w:cs="Open Sans"/>
          <w:i/>
          <w:sz w:val="20"/>
          <w:szCs w:val="20"/>
        </w:rPr>
      </w:pPr>
      <w:r w:rsidRPr="00B22D08">
        <w:rPr>
          <w:rFonts w:ascii="Open Sans" w:hAnsi="Open Sans" w:cs="Open Sans"/>
          <w:i/>
          <w:sz w:val="20"/>
          <w:szCs w:val="20"/>
        </w:rPr>
        <w:t xml:space="preserve">uzavřená </w:t>
      </w:r>
      <w:r w:rsidR="005C3A40" w:rsidRPr="00B22D08">
        <w:rPr>
          <w:rFonts w:ascii="Open Sans" w:hAnsi="Open Sans" w:cs="Open Sans"/>
          <w:i/>
          <w:sz w:val="20"/>
          <w:szCs w:val="20"/>
        </w:rPr>
        <w:t>dle § 2079 a násl. zákona č. 89/2012 Sb., občanský zákoník,</w:t>
      </w:r>
      <w:r w:rsidRPr="00B22D08">
        <w:rPr>
          <w:rFonts w:ascii="Open Sans" w:hAnsi="Open Sans" w:cs="Open Sans"/>
          <w:i/>
          <w:sz w:val="20"/>
          <w:szCs w:val="20"/>
        </w:rPr>
        <w:t xml:space="preserve"> mezi těmito smluvními stranami:</w:t>
      </w:r>
    </w:p>
    <w:p w14:paraId="7700561C" w14:textId="77777777" w:rsidR="00717024" w:rsidRPr="00B22D08" w:rsidRDefault="00717024" w:rsidP="00717024">
      <w:pPr>
        <w:rPr>
          <w:rFonts w:ascii="Open Sans" w:hAnsi="Open Sans" w:cs="Open Sans"/>
          <w:b/>
          <w:sz w:val="20"/>
          <w:szCs w:val="20"/>
        </w:rPr>
      </w:pPr>
    </w:p>
    <w:p w14:paraId="611E1AB3" w14:textId="77777777" w:rsidR="00232E9A" w:rsidRDefault="00232E9A" w:rsidP="00DA3C96">
      <w:pPr>
        <w:spacing w:before="120" w:after="120"/>
        <w:rPr>
          <w:rFonts w:ascii="Open Sans" w:hAnsi="Open Sans" w:cs="Open Sans"/>
          <w:b/>
          <w:sz w:val="20"/>
          <w:szCs w:val="20"/>
        </w:rPr>
      </w:pPr>
      <w:bookmarkStart w:id="0" w:name="_Hlk486937493"/>
      <w:bookmarkStart w:id="1" w:name="_Hlk486937116"/>
      <w:r w:rsidRPr="00232E9A">
        <w:rPr>
          <w:rFonts w:ascii="Open Sans" w:hAnsi="Open Sans" w:cs="Open Sans"/>
          <w:b/>
          <w:sz w:val="20"/>
          <w:szCs w:val="20"/>
        </w:rPr>
        <w:t>Statutární město Brno</w:t>
      </w:r>
    </w:p>
    <w:p w14:paraId="5759BB1B" w14:textId="0797AEEB" w:rsidR="00717024" w:rsidRPr="00B22D08" w:rsidRDefault="00717024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se sídlem: 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A0124D" w:rsidRPr="00A0124D">
        <w:rPr>
          <w:rFonts w:ascii="Open Sans" w:hAnsi="Open Sans" w:cs="Open Sans"/>
          <w:sz w:val="20"/>
          <w:szCs w:val="20"/>
        </w:rPr>
        <w:t>Dominikánské náměstí 196/1, 602 00 Brno</w:t>
      </w:r>
    </w:p>
    <w:p w14:paraId="286BDA45" w14:textId="6475B478" w:rsidR="00717024" w:rsidRDefault="00717024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zastoupená: 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A0124D" w:rsidRPr="00A0124D">
        <w:rPr>
          <w:rFonts w:ascii="Open Sans" w:hAnsi="Open Sans" w:cs="Open Sans"/>
          <w:sz w:val="20"/>
          <w:szCs w:val="20"/>
        </w:rPr>
        <w:t>JUDr. Markétou Vaňkovou, primátorkou</w:t>
      </w:r>
    </w:p>
    <w:p w14:paraId="02E6F7AC" w14:textId="6319DBD8" w:rsidR="00A0124D" w:rsidRPr="00A0124D" w:rsidRDefault="006C17DE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podpisem smlouvy pověřen</w:t>
      </w:r>
      <w:r w:rsidR="00A0124D">
        <w:rPr>
          <w:rFonts w:ascii="Open Sans" w:hAnsi="Open Sans" w:cs="Open Sans"/>
          <w:sz w:val="20"/>
          <w:szCs w:val="20"/>
        </w:rPr>
        <w:t>:</w:t>
      </w:r>
      <w:r w:rsidR="00A0124D">
        <w:rPr>
          <w:rFonts w:ascii="Open Sans" w:hAnsi="Open Sans" w:cs="Open Sans"/>
          <w:sz w:val="20"/>
          <w:szCs w:val="20"/>
        </w:rPr>
        <w:tab/>
      </w:r>
      <w:r w:rsidR="00A0124D" w:rsidRPr="00A0124D">
        <w:rPr>
          <w:rFonts w:ascii="Open Sans" w:hAnsi="Open Sans" w:cs="Open Sans"/>
          <w:sz w:val="20"/>
          <w:szCs w:val="20"/>
        </w:rPr>
        <w:t>vedoucí O</w:t>
      </w:r>
      <w:r w:rsidR="00623D2B">
        <w:rPr>
          <w:rFonts w:ascii="Open Sans" w:hAnsi="Open Sans" w:cs="Open Sans"/>
          <w:sz w:val="20"/>
          <w:szCs w:val="20"/>
        </w:rPr>
        <w:t>dboru sportu</w:t>
      </w:r>
      <w:r w:rsidR="00A0124D" w:rsidRPr="00A0124D">
        <w:rPr>
          <w:rFonts w:ascii="Open Sans" w:hAnsi="Open Sans" w:cs="Open Sans"/>
          <w:sz w:val="20"/>
          <w:szCs w:val="20"/>
        </w:rPr>
        <w:t xml:space="preserve"> M</w:t>
      </w:r>
      <w:r w:rsidR="00623D2B">
        <w:rPr>
          <w:rFonts w:ascii="Open Sans" w:hAnsi="Open Sans" w:cs="Open Sans"/>
          <w:sz w:val="20"/>
          <w:szCs w:val="20"/>
        </w:rPr>
        <w:t>agistrátu města Brna</w:t>
      </w:r>
    </w:p>
    <w:p w14:paraId="4CA14C47" w14:textId="2F0E6A80" w:rsidR="00717024" w:rsidRPr="00B22D08" w:rsidRDefault="00717024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IČO: 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A0124D" w:rsidRPr="00A0124D">
        <w:rPr>
          <w:rFonts w:ascii="Open Sans" w:hAnsi="Open Sans" w:cs="Open Sans"/>
          <w:sz w:val="20"/>
          <w:szCs w:val="20"/>
        </w:rPr>
        <w:t>44992785</w:t>
      </w:r>
    </w:p>
    <w:p w14:paraId="62F81702" w14:textId="7AE75333" w:rsidR="00717024" w:rsidRDefault="00717024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DIČ: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A0124D" w:rsidRPr="00A0124D">
        <w:rPr>
          <w:rFonts w:ascii="Open Sans" w:hAnsi="Open Sans" w:cs="Open Sans"/>
          <w:sz w:val="20"/>
          <w:szCs w:val="20"/>
        </w:rPr>
        <w:t>CZ44992785</w:t>
      </w:r>
    </w:p>
    <w:p w14:paraId="6BCACCE5" w14:textId="02E7DE84" w:rsidR="00717024" w:rsidRPr="00B22D08" w:rsidRDefault="00A0124D" w:rsidP="00DA3C96">
      <w:pPr>
        <w:spacing w:before="120" w:after="120"/>
        <w:ind w:left="2832" w:hanging="283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Bankovní spojení:</w:t>
      </w:r>
      <w:r>
        <w:rPr>
          <w:rFonts w:ascii="Open Sans" w:hAnsi="Open Sans" w:cs="Open Sans"/>
          <w:sz w:val="20"/>
          <w:szCs w:val="20"/>
        </w:rPr>
        <w:tab/>
      </w:r>
      <w:r w:rsidRPr="00A0124D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>Česká spořitelna, a.s., číslo účtu: 111246222/0800, ověřený bankovní účet</w:t>
      </w:r>
    </w:p>
    <w:bookmarkEnd w:id="0"/>
    <w:p w14:paraId="2B1A120D" w14:textId="129B35EC" w:rsidR="005943A9" w:rsidRPr="005943A9" w:rsidRDefault="00042818" w:rsidP="005943A9">
      <w:pPr>
        <w:widowControl w:val="0"/>
        <w:tabs>
          <w:tab w:val="left" w:pos="2268"/>
        </w:tabs>
        <w:spacing w:after="120" w:line="264" w:lineRule="auto"/>
        <w:contextualSpacing/>
        <w:rPr>
          <w:rFonts w:ascii="Open Sans" w:hAnsi="Open Sans" w:cs="Open Sans"/>
          <w:sz w:val="20"/>
          <w:szCs w:val="20"/>
          <w:highlight w:val="yellow"/>
        </w:rPr>
      </w:pPr>
      <w:r w:rsidRPr="00042818">
        <w:rPr>
          <w:rFonts w:ascii="Open Sans" w:hAnsi="Open Sans" w:cs="Open Sans"/>
          <w:sz w:val="20"/>
          <w:szCs w:val="20"/>
        </w:rPr>
        <w:t>Kontaktní osob</w:t>
      </w:r>
      <w:r w:rsidR="005943A9">
        <w:rPr>
          <w:rFonts w:ascii="Open Sans" w:hAnsi="Open Sans" w:cs="Open Sans"/>
          <w:sz w:val="20"/>
          <w:szCs w:val="20"/>
        </w:rPr>
        <w:t>y</w:t>
      </w:r>
      <w:r w:rsidRPr="00042818">
        <w:rPr>
          <w:rFonts w:ascii="Open Sans" w:hAnsi="Open Sans" w:cs="Open Sans"/>
          <w:sz w:val="20"/>
          <w:szCs w:val="20"/>
        </w:rPr>
        <w:t xml:space="preserve">: </w:t>
      </w:r>
      <w:r w:rsidRPr="00042818">
        <w:rPr>
          <w:rFonts w:ascii="Open Sans" w:hAnsi="Open Sans" w:cs="Open Sans"/>
          <w:sz w:val="20"/>
          <w:szCs w:val="20"/>
        </w:rPr>
        <w:tab/>
      </w:r>
      <w:r w:rsidR="00A0124D">
        <w:rPr>
          <w:rFonts w:ascii="Open Sans" w:hAnsi="Open Sans" w:cs="Open Sans"/>
          <w:sz w:val="20"/>
          <w:szCs w:val="20"/>
        </w:rPr>
        <w:tab/>
      </w:r>
      <w:r w:rsidR="007D4CB7">
        <w:rPr>
          <w:rFonts w:ascii="Open Sans" w:hAnsi="Open Sans" w:cs="Open Sans"/>
          <w:sz w:val="20"/>
          <w:szCs w:val="20"/>
        </w:rPr>
        <w:t>xxxxxxxxxxxxxxxx</w:t>
      </w:r>
      <w:r w:rsidR="005943A9" w:rsidRPr="005943A9">
        <w:rPr>
          <w:rFonts w:ascii="Open Sans" w:hAnsi="Open Sans" w:cs="Open Sans"/>
          <w:sz w:val="20"/>
          <w:szCs w:val="20"/>
          <w:highlight w:val="yellow"/>
        </w:rPr>
        <w:t xml:space="preserve"> </w:t>
      </w:r>
    </w:p>
    <w:p w14:paraId="223351D8" w14:textId="770D2EEE" w:rsidR="005943A9" w:rsidRPr="005359E1" w:rsidRDefault="005943A9" w:rsidP="005943A9">
      <w:pPr>
        <w:widowControl w:val="0"/>
        <w:tabs>
          <w:tab w:val="left" w:pos="2268"/>
        </w:tabs>
        <w:spacing w:after="120" w:line="264" w:lineRule="auto"/>
        <w:contextualSpacing/>
        <w:rPr>
          <w:rFonts w:ascii="Open Sans" w:hAnsi="Open Sans" w:cs="Open Sans"/>
          <w:sz w:val="20"/>
          <w:szCs w:val="20"/>
        </w:rPr>
      </w:pPr>
      <w:r w:rsidRPr="005943A9">
        <w:rPr>
          <w:rFonts w:ascii="Open Sans" w:hAnsi="Open Sans" w:cs="Open Sans"/>
          <w:sz w:val="20"/>
          <w:szCs w:val="20"/>
        </w:rPr>
        <w:tab/>
      </w:r>
      <w:r w:rsidRPr="005943A9">
        <w:rPr>
          <w:rFonts w:ascii="Open Sans" w:hAnsi="Open Sans" w:cs="Open Sans"/>
          <w:sz w:val="20"/>
          <w:szCs w:val="20"/>
        </w:rPr>
        <w:tab/>
        <w:t>telefon</w:t>
      </w:r>
      <w:r w:rsidRPr="005359E1">
        <w:rPr>
          <w:rFonts w:ascii="Open Sans" w:hAnsi="Open Sans" w:cs="Open Sans"/>
          <w:sz w:val="20"/>
          <w:szCs w:val="20"/>
        </w:rPr>
        <w:t xml:space="preserve">: </w:t>
      </w:r>
      <w:r w:rsidR="007D4CB7">
        <w:rPr>
          <w:rFonts w:ascii="Open Sans" w:hAnsi="Open Sans" w:cs="Open Sans"/>
          <w:sz w:val="20"/>
          <w:szCs w:val="20"/>
        </w:rPr>
        <w:t>xxxxxxxxxxxxxxxxx</w:t>
      </w:r>
    </w:p>
    <w:p w14:paraId="012CB4A0" w14:textId="20B6CFBD" w:rsidR="005943A9" w:rsidRPr="005359E1" w:rsidRDefault="005943A9" w:rsidP="005943A9">
      <w:pPr>
        <w:spacing w:before="120" w:after="120"/>
        <w:ind w:left="2124" w:firstLine="708"/>
        <w:rPr>
          <w:rFonts w:ascii="Open Sans" w:hAnsi="Open Sans" w:cs="Open Sans"/>
          <w:sz w:val="20"/>
          <w:szCs w:val="20"/>
        </w:rPr>
      </w:pPr>
      <w:r w:rsidRPr="005359E1">
        <w:rPr>
          <w:rFonts w:ascii="Open Sans" w:hAnsi="Open Sans" w:cs="Open Sans"/>
          <w:sz w:val="20"/>
          <w:szCs w:val="20"/>
        </w:rPr>
        <w:t xml:space="preserve">e-mail: </w:t>
      </w:r>
      <w:r w:rsidR="007D4CB7">
        <w:rPr>
          <w:rFonts w:ascii="Open Sans" w:hAnsi="Open Sans" w:cs="Open Sans"/>
          <w:sz w:val="20"/>
          <w:szCs w:val="20"/>
        </w:rPr>
        <w:t>xxxxxxxxxxxxxxxxxx</w:t>
      </w:r>
    </w:p>
    <w:p w14:paraId="2E8361B3" w14:textId="3E23569E" w:rsidR="00EB162F" w:rsidRPr="005359E1" w:rsidRDefault="007D4CB7" w:rsidP="005943A9">
      <w:pPr>
        <w:spacing w:before="120" w:after="120"/>
        <w:ind w:left="2126" w:firstLine="709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xxxxxxxxxx,</w:t>
      </w:r>
      <w:r w:rsidR="00EB162F" w:rsidRPr="005359E1">
        <w:rPr>
          <w:rFonts w:ascii="Open Sans" w:hAnsi="Open Sans" w:cs="Open Sans"/>
          <w:sz w:val="20"/>
          <w:szCs w:val="20"/>
        </w:rPr>
        <w:t xml:space="preserve"> vedoucí střediska</w:t>
      </w:r>
    </w:p>
    <w:p w14:paraId="6A713B4B" w14:textId="714134D1" w:rsidR="00EB162F" w:rsidRPr="005359E1" w:rsidRDefault="00EB162F" w:rsidP="00EB162F">
      <w:pPr>
        <w:spacing w:before="120" w:after="120"/>
        <w:contextualSpacing/>
        <w:rPr>
          <w:rFonts w:ascii="Open Sans" w:hAnsi="Open Sans" w:cs="Open Sans"/>
          <w:sz w:val="20"/>
          <w:szCs w:val="20"/>
        </w:rPr>
      </w:pPr>
      <w:r w:rsidRPr="005359E1">
        <w:rPr>
          <w:rFonts w:ascii="Open Sans" w:hAnsi="Open Sans" w:cs="Open Sans"/>
          <w:sz w:val="20"/>
          <w:szCs w:val="20"/>
        </w:rPr>
        <w:tab/>
      </w:r>
      <w:r w:rsidRPr="005359E1">
        <w:rPr>
          <w:rFonts w:ascii="Open Sans" w:hAnsi="Open Sans" w:cs="Open Sans"/>
          <w:sz w:val="20"/>
          <w:szCs w:val="20"/>
        </w:rPr>
        <w:tab/>
      </w:r>
      <w:r w:rsidRPr="005359E1">
        <w:rPr>
          <w:rFonts w:ascii="Open Sans" w:hAnsi="Open Sans" w:cs="Open Sans"/>
          <w:sz w:val="20"/>
          <w:szCs w:val="20"/>
        </w:rPr>
        <w:tab/>
      </w:r>
      <w:r w:rsidRPr="005359E1">
        <w:rPr>
          <w:rFonts w:ascii="Open Sans" w:hAnsi="Open Sans" w:cs="Open Sans"/>
          <w:sz w:val="20"/>
          <w:szCs w:val="20"/>
        </w:rPr>
        <w:tab/>
        <w:t xml:space="preserve">Telefon: </w:t>
      </w:r>
      <w:r w:rsidR="007D4CB7">
        <w:rPr>
          <w:rFonts w:ascii="Open Sans" w:hAnsi="Open Sans" w:cs="Open Sans"/>
          <w:sz w:val="20"/>
          <w:szCs w:val="20"/>
        </w:rPr>
        <w:t>xxxxxxxxxxx</w:t>
      </w:r>
    </w:p>
    <w:p w14:paraId="0C73F81F" w14:textId="6E6A04E5" w:rsidR="00042818" w:rsidRPr="00042818" w:rsidRDefault="00EB162F" w:rsidP="00E676C7">
      <w:pPr>
        <w:spacing w:before="120" w:after="120"/>
        <w:ind w:left="2124" w:firstLine="708"/>
        <w:rPr>
          <w:rFonts w:ascii="Open Sans" w:hAnsi="Open Sans" w:cs="Open Sans"/>
          <w:sz w:val="20"/>
          <w:szCs w:val="20"/>
        </w:rPr>
      </w:pPr>
      <w:r w:rsidRPr="005359E1">
        <w:rPr>
          <w:rFonts w:ascii="Open Sans" w:hAnsi="Open Sans" w:cs="Open Sans"/>
          <w:sz w:val="20"/>
          <w:szCs w:val="20"/>
        </w:rPr>
        <w:t>E-mail</w:t>
      </w:r>
      <w:r w:rsidR="007D4CB7">
        <w:rPr>
          <w:rFonts w:ascii="Open Sans" w:hAnsi="Open Sans" w:cs="Open Sans"/>
          <w:sz w:val="20"/>
          <w:szCs w:val="20"/>
        </w:rPr>
        <w:t>: xxxxxxxxxxxxxxxxxxx</w:t>
      </w:r>
      <w:r w:rsidR="00042818" w:rsidRPr="00042818">
        <w:rPr>
          <w:rFonts w:ascii="Open Sans" w:hAnsi="Open Sans" w:cs="Open Sans"/>
          <w:sz w:val="20"/>
          <w:szCs w:val="20"/>
        </w:rPr>
        <w:tab/>
      </w:r>
      <w:r w:rsidR="00A0124D">
        <w:rPr>
          <w:rFonts w:ascii="Open Sans" w:hAnsi="Open Sans" w:cs="Open Sans"/>
          <w:sz w:val="20"/>
          <w:szCs w:val="20"/>
        </w:rPr>
        <w:tab/>
      </w:r>
      <w:r w:rsidR="00A04D5F" w:rsidRPr="00DD26E5">
        <w:rPr>
          <w:rFonts w:ascii="Open Sans" w:hAnsi="Open Sans" w:cs="Open Sans"/>
          <w:sz w:val="20"/>
          <w:szCs w:val="20"/>
        </w:rPr>
        <w:t xml:space="preserve"> </w:t>
      </w:r>
    </w:p>
    <w:p w14:paraId="58026220" w14:textId="77777777" w:rsidR="00717024" w:rsidRPr="00B22D08" w:rsidRDefault="00717024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(dále jen „</w:t>
      </w:r>
      <w:r w:rsidR="00C95437">
        <w:rPr>
          <w:rFonts w:ascii="Open Sans" w:hAnsi="Open Sans" w:cs="Open Sans"/>
          <w:i/>
          <w:sz w:val="20"/>
          <w:szCs w:val="20"/>
        </w:rPr>
        <w:t>kupující</w:t>
      </w:r>
      <w:r w:rsidRPr="00B22D08">
        <w:rPr>
          <w:rFonts w:ascii="Open Sans" w:hAnsi="Open Sans" w:cs="Open Sans"/>
          <w:sz w:val="20"/>
          <w:szCs w:val="20"/>
        </w:rPr>
        <w:t>“</w:t>
      </w:r>
      <w:r w:rsidR="007F0132" w:rsidRPr="00B22D08">
        <w:rPr>
          <w:rFonts w:ascii="Open Sans" w:hAnsi="Open Sans" w:cs="Open Sans"/>
          <w:sz w:val="20"/>
          <w:szCs w:val="20"/>
        </w:rPr>
        <w:t>)</w:t>
      </w:r>
    </w:p>
    <w:bookmarkEnd w:id="1"/>
    <w:p w14:paraId="6E7B4D8C" w14:textId="77777777" w:rsidR="00717024" w:rsidRPr="00B22D08" w:rsidRDefault="00717024" w:rsidP="00DA3C96">
      <w:pPr>
        <w:spacing w:before="120" w:after="120"/>
        <w:rPr>
          <w:rFonts w:ascii="Open Sans" w:hAnsi="Open Sans" w:cs="Open Sans"/>
          <w:sz w:val="20"/>
          <w:szCs w:val="20"/>
        </w:rPr>
      </w:pPr>
    </w:p>
    <w:p w14:paraId="3AF2FFE7" w14:textId="3C3E20C6" w:rsidR="007F0132" w:rsidRPr="00B22D08" w:rsidRDefault="00717024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a</w:t>
      </w:r>
    </w:p>
    <w:p w14:paraId="6C81E588" w14:textId="77777777" w:rsidR="00E676C7" w:rsidRDefault="00E676C7" w:rsidP="00DA3C96">
      <w:pPr>
        <w:spacing w:before="120" w:after="120"/>
        <w:rPr>
          <w:rFonts w:ascii="Open Sans" w:hAnsi="Open Sans" w:cs="Open Sans"/>
          <w:b/>
          <w:sz w:val="20"/>
          <w:szCs w:val="20"/>
        </w:rPr>
      </w:pPr>
      <w:r w:rsidRPr="00E676C7">
        <w:rPr>
          <w:rFonts w:ascii="Open Sans" w:hAnsi="Open Sans" w:cs="Open Sans"/>
          <w:b/>
          <w:sz w:val="20"/>
          <w:szCs w:val="20"/>
        </w:rPr>
        <w:t>GARDEN Studio, s.r.o.</w:t>
      </w:r>
    </w:p>
    <w:p w14:paraId="7686FD00" w14:textId="5EC79CF6" w:rsidR="00042818" w:rsidRPr="00E676C7" w:rsidRDefault="007F0132" w:rsidP="00E676C7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se sídlem: 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E676C7" w:rsidRPr="00E676C7">
        <w:rPr>
          <w:rFonts w:ascii="Open Sans" w:hAnsi="Open Sans" w:cs="Open Sans"/>
          <w:sz w:val="20"/>
          <w:szCs w:val="20"/>
        </w:rPr>
        <w:t>U zoologické zahrady 212/2, Bystrc, 635 00 Brno</w:t>
      </w:r>
    </w:p>
    <w:p w14:paraId="33A4DCFD" w14:textId="53D8E3AE" w:rsidR="007F0132" w:rsidRPr="00B22D08" w:rsidRDefault="007F0132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zastoupená: 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E676C7">
        <w:rPr>
          <w:rFonts w:ascii="Open Sans" w:hAnsi="Open Sans" w:cs="Open Sans"/>
          <w:sz w:val="20"/>
          <w:szCs w:val="20"/>
        </w:rPr>
        <w:t>Romanem Dvořákem, jednatelem</w:t>
      </w:r>
    </w:p>
    <w:p w14:paraId="56BEB6A4" w14:textId="40024B49" w:rsidR="007F0132" w:rsidRPr="00B22D08" w:rsidRDefault="007F0132" w:rsidP="00E676C7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IČO: 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E676C7" w:rsidRPr="00E676C7">
        <w:rPr>
          <w:rFonts w:ascii="Open Sans" w:hAnsi="Open Sans" w:cs="Open Sans"/>
          <w:sz w:val="20"/>
          <w:szCs w:val="20"/>
        </w:rPr>
        <w:t>60698454</w:t>
      </w:r>
    </w:p>
    <w:p w14:paraId="6D719E85" w14:textId="415DBD1A" w:rsidR="007F0132" w:rsidRDefault="007F0132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DIČ:</w:t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Pr="00B22D08">
        <w:rPr>
          <w:rFonts w:ascii="Open Sans" w:hAnsi="Open Sans" w:cs="Open Sans"/>
          <w:sz w:val="20"/>
          <w:szCs w:val="20"/>
        </w:rPr>
        <w:tab/>
      </w:r>
      <w:r w:rsidR="00E676C7" w:rsidRPr="00E676C7">
        <w:rPr>
          <w:rFonts w:ascii="Open Sans" w:hAnsi="Open Sans" w:cs="Open Sans"/>
          <w:sz w:val="20"/>
          <w:szCs w:val="20"/>
        </w:rPr>
        <w:t>CZ60698454</w:t>
      </w:r>
    </w:p>
    <w:p w14:paraId="3ADB5891" w14:textId="22C396D7" w:rsidR="00E377D3" w:rsidRPr="00B22D08" w:rsidRDefault="00E377D3" w:rsidP="00E676C7">
      <w:pPr>
        <w:spacing w:before="120" w:after="120"/>
        <w:ind w:left="2832" w:hanging="2832"/>
        <w:rPr>
          <w:rFonts w:ascii="Open Sans" w:hAnsi="Open Sans" w:cs="Open Sans"/>
          <w:sz w:val="20"/>
          <w:szCs w:val="20"/>
        </w:rPr>
      </w:pPr>
      <w:r w:rsidRPr="00E377D3">
        <w:rPr>
          <w:rFonts w:ascii="Open Sans" w:hAnsi="Open Sans" w:cs="Open Sans"/>
          <w:sz w:val="20"/>
          <w:szCs w:val="20"/>
        </w:rPr>
        <w:t>společnost zapsaná</w:t>
      </w:r>
      <w:r w:rsidRPr="00E377D3">
        <w:rPr>
          <w:rFonts w:ascii="Open Sans" w:hAnsi="Open Sans" w:cs="Open Sans"/>
          <w:sz w:val="20"/>
          <w:szCs w:val="20"/>
        </w:rPr>
        <w:tab/>
      </w:r>
      <w:r w:rsidR="00E676C7" w:rsidRPr="00E676C7">
        <w:rPr>
          <w:rFonts w:ascii="Open Sans" w:hAnsi="Open Sans" w:cs="Open Sans"/>
          <w:sz w:val="20"/>
          <w:szCs w:val="20"/>
        </w:rPr>
        <w:t>v obchodním rejstříku vedeném Krajským soudem v Brně pod sp. zn. C 14431</w:t>
      </w:r>
    </w:p>
    <w:p w14:paraId="0BE17D15" w14:textId="230D7917" w:rsidR="007F0132" w:rsidRPr="00B22D08" w:rsidRDefault="007F0132" w:rsidP="00E676C7">
      <w:pPr>
        <w:spacing w:before="120" w:after="120"/>
        <w:ind w:left="2832" w:hanging="2832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Bankovní spojení:</w:t>
      </w:r>
      <w:r w:rsidRPr="00B22D08">
        <w:rPr>
          <w:rFonts w:ascii="Open Sans" w:hAnsi="Open Sans" w:cs="Open Sans"/>
          <w:sz w:val="20"/>
          <w:szCs w:val="20"/>
        </w:rPr>
        <w:tab/>
      </w:r>
      <w:r w:rsidR="00E676C7" w:rsidRPr="00E676C7">
        <w:rPr>
          <w:rFonts w:ascii="Open Sans" w:hAnsi="Open Sans" w:cs="Open Sans"/>
          <w:sz w:val="20"/>
          <w:szCs w:val="20"/>
        </w:rPr>
        <w:t>Komerční banka a. s., číslo účtu: 6990420297/0100</w:t>
      </w:r>
      <w:r w:rsidR="00E676C7" w:rsidRPr="00A0124D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>, ověřený bankovní účet</w:t>
      </w:r>
    </w:p>
    <w:p w14:paraId="5C7C1F09" w14:textId="0FC66184" w:rsidR="007F0132" w:rsidRDefault="007F0132" w:rsidP="00DA3C96">
      <w:pPr>
        <w:spacing w:before="120" w:after="120"/>
        <w:ind w:left="2832" w:hanging="2832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Kontaktní osoba:</w:t>
      </w:r>
      <w:r w:rsidRPr="00B22D08">
        <w:rPr>
          <w:rFonts w:ascii="Open Sans" w:hAnsi="Open Sans" w:cs="Open Sans"/>
          <w:sz w:val="20"/>
          <w:szCs w:val="20"/>
        </w:rPr>
        <w:tab/>
      </w:r>
      <w:r w:rsidR="007D4CB7">
        <w:rPr>
          <w:rFonts w:ascii="Open Sans" w:hAnsi="Open Sans" w:cs="Open Sans"/>
          <w:sz w:val="20"/>
          <w:szCs w:val="20"/>
        </w:rPr>
        <w:t>xxxxxxxxxxxxx</w:t>
      </w:r>
    </w:p>
    <w:p w14:paraId="4C313C74" w14:textId="4A1E46ED" w:rsidR="00E676C7" w:rsidRDefault="00E676C7" w:rsidP="00DA3C96">
      <w:pPr>
        <w:spacing w:before="120" w:after="120"/>
        <w:ind w:left="2832" w:hanging="283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 xml:space="preserve">Telefon: </w:t>
      </w:r>
      <w:r w:rsidR="007D4CB7">
        <w:rPr>
          <w:rFonts w:ascii="Open Sans" w:hAnsi="Open Sans" w:cs="Open Sans"/>
          <w:sz w:val="20"/>
          <w:szCs w:val="20"/>
        </w:rPr>
        <w:t>xxxxxxxxxxx</w:t>
      </w:r>
    </w:p>
    <w:p w14:paraId="6DEF9446" w14:textId="71C8E1A7" w:rsidR="007D4CB7" w:rsidRDefault="007D4CB7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E-mail: xxxxxxxxxxxxxxx</w:t>
      </w:r>
    </w:p>
    <w:p w14:paraId="20BF9069" w14:textId="0693C4BF" w:rsidR="007F0132" w:rsidRPr="00B22D08" w:rsidRDefault="005D49E0" w:rsidP="00DA3C96">
      <w:pPr>
        <w:spacing w:before="120" w:after="120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(dále jen „</w:t>
      </w:r>
      <w:r w:rsidR="00C95437">
        <w:rPr>
          <w:rFonts w:ascii="Open Sans" w:hAnsi="Open Sans" w:cs="Open Sans"/>
          <w:i/>
          <w:sz w:val="20"/>
          <w:szCs w:val="20"/>
        </w:rPr>
        <w:t>prodávající</w:t>
      </w:r>
      <w:r w:rsidRPr="00B22D08">
        <w:rPr>
          <w:rFonts w:ascii="Open Sans" w:hAnsi="Open Sans" w:cs="Open Sans"/>
          <w:sz w:val="20"/>
          <w:szCs w:val="20"/>
        </w:rPr>
        <w:t>“)</w:t>
      </w:r>
    </w:p>
    <w:p w14:paraId="7013D473" w14:textId="75B63BAF" w:rsidR="00DA3C96" w:rsidRDefault="00DA3C96">
      <w:pPr>
        <w:rPr>
          <w:rFonts w:ascii="Open Sans" w:eastAsia="Times New Roman" w:hAnsi="Open Sans" w:cs="Open Sans"/>
          <w:b/>
          <w:sz w:val="20"/>
          <w:szCs w:val="20"/>
          <w:lang w:eastAsia="cs-CZ"/>
        </w:rPr>
      </w:pPr>
      <w:r>
        <w:rPr>
          <w:rFonts w:ascii="Open Sans" w:hAnsi="Open Sans" w:cs="Open Sans"/>
          <w:b/>
          <w:sz w:val="20"/>
        </w:rPr>
        <w:br w:type="page"/>
      </w:r>
    </w:p>
    <w:p w14:paraId="43CA247B" w14:textId="77777777" w:rsidR="005D49E0" w:rsidRPr="00B22D08" w:rsidRDefault="005D49E0" w:rsidP="005D49E0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</w:tabs>
        <w:spacing w:line="264" w:lineRule="auto"/>
        <w:ind w:left="284"/>
        <w:jc w:val="center"/>
        <w:rPr>
          <w:rFonts w:ascii="Open Sans" w:hAnsi="Open Sans" w:cs="Open Sans"/>
          <w:b/>
          <w:sz w:val="20"/>
        </w:rPr>
      </w:pPr>
      <w:r w:rsidRPr="00B22D08">
        <w:rPr>
          <w:rFonts w:ascii="Open Sans" w:hAnsi="Open Sans" w:cs="Open Sans"/>
          <w:b/>
          <w:sz w:val="20"/>
        </w:rPr>
        <w:lastRenderedPageBreak/>
        <w:t>I. Základní ustanovení</w:t>
      </w:r>
    </w:p>
    <w:p w14:paraId="3CE66152" w14:textId="1FDD6601" w:rsidR="005D49E0" w:rsidRPr="00B22D08" w:rsidRDefault="005D49E0" w:rsidP="005D49E0">
      <w:pPr>
        <w:pStyle w:val="OdstavecSmlouvy"/>
        <w:keepLines w:val="0"/>
        <w:widowControl w:val="0"/>
        <w:numPr>
          <w:ilvl w:val="0"/>
          <w:numId w:val="2"/>
        </w:numPr>
        <w:tabs>
          <w:tab w:val="clear" w:pos="360"/>
          <w:tab w:val="clear" w:pos="426"/>
          <w:tab w:val="num" w:pos="284"/>
        </w:tabs>
        <w:spacing w:line="264" w:lineRule="auto"/>
        <w:ind w:left="284" w:hanging="284"/>
        <w:rPr>
          <w:rFonts w:ascii="Open Sans" w:hAnsi="Open Sans" w:cs="Open Sans"/>
          <w:sz w:val="20"/>
        </w:rPr>
      </w:pPr>
      <w:r w:rsidRPr="00B22D08">
        <w:rPr>
          <w:rFonts w:ascii="Open Sans" w:hAnsi="Open Sans" w:cs="Open Sans"/>
          <w:sz w:val="20"/>
        </w:rPr>
        <w:t>Tato smlouva je uzavřena dle ust. § 2079 a násl. zákona č. 89/2012</w:t>
      </w:r>
      <w:r w:rsidR="009D3703" w:rsidRPr="00B22D08">
        <w:rPr>
          <w:rFonts w:ascii="Open Sans" w:hAnsi="Open Sans" w:cs="Open Sans"/>
          <w:sz w:val="20"/>
        </w:rPr>
        <w:t xml:space="preserve"> Sb.</w:t>
      </w:r>
      <w:r w:rsidRPr="00B22D08">
        <w:rPr>
          <w:rFonts w:ascii="Open Sans" w:hAnsi="Open Sans" w:cs="Open Sans"/>
          <w:sz w:val="20"/>
        </w:rPr>
        <w:t>, občanský zákoník</w:t>
      </w:r>
      <w:r w:rsidR="00DA3C96">
        <w:rPr>
          <w:rFonts w:ascii="Open Sans" w:hAnsi="Open Sans" w:cs="Open Sans"/>
          <w:sz w:val="20"/>
        </w:rPr>
        <w:t>, ve znění pozdějších předpisů</w:t>
      </w:r>
      <w:r w:rsidRPr="00B22D08">
        <w:rPr>
          <w:rFonts w:ascii="Open Sans" w:hAnsi="Open Sans" w:cs="Open Sans"/>
          <w:sz w:val="20"/>
        </w:rPr>
        <w:t xml:space="preserve"> (dále jen „</w:t>
      </w:r>
      <w:r w:rsidRPr="00B22D08">
        <w:rPr>
          <w:rFonts w:ascii="Open Sans" w:hAnsi="Open Sans" w:cs="Open Sans"/>
          <w:i/>
          <w:sz w:val="20"/>
        </w:rPr>
        <w:t>občanský zákoník</w:t>
      </w:r>
      <w:r w:rsidRPr="00B22D08">
        <w:rPr>
          <w:rFonts w:ascii="Open Sans" w:hAnsi="Open Sans" w:cs="Open Sans"/>
          <w:sz w:val="20"/>
        </w:rPr>
        <w:t xml:space="preserve">“) </w:t>
      </w:r>
    </w:p>
    <w:p w14:paraId="6D304A12" w14:textId="77777777" w:rsidR="005D49E0" w:rsidRPr="00E76C10" w:rsidRDefault="005D49E0" w:rsidP="005D49E0">
      <w:pPr>
        <w:pStyle w:val="OdstavecSmlouvy"/>
        <w:keepLines w:val="0"/>
        <w:widowControl w:val="0"/>
        <w:numPr>
          <w:ilvl w:val="0"/>
          <w:numId w:val="2"/>
        </w:numPr>
        <w:tabs>
          <w:tab w:val="clear" w:pos="360"/>
          <w:tab w:val="clear" w:pos="426"/>
          <w:tab w:val="num" w:pos="284"/>
        </w:tabs>
        <w:spacing w:line="264" w:lineRule="auto"/>
        <w:ind w:left="284" w:hanging="284"/>
        <w:rPr>
          <w:rFonts w:ascii="Open Sans" w:hAnsi="Open Sans" w:cs="Open Sans"/>
          <w:sz w:val="20"/>
        </w:rPr>
      </w:pPr>
      <w:r w:rsidRPr="00B22D08">
        <w:rPr>
          <w:rFonts w:ascii="Open Sans" w:hAnsi="Open Sans" w:cs="Open Sans"/>
          <w:sz w:val="20"/>
        </w:rPr>
        <w:t>Prodávající prohlašuje, že bankovní účet uvedený v záhlaví této smlouvy je bankovním účtem zveřejněným ve smyslu zákona č. 235/2004 Sb., o dani z přidané hodnoty, ve znění pozdějších předpisů (dále jen „</w:t>
      </w:r>
      <w:r w:rsidRPr="00B22D08">
        <w:rPr>
          <w:rFonts w:ascii="Open Sans" w:hAnsi="Open Sans" w:cs="Open Sans"/>
          <w:i/>
          <w:sz w:val="20"/>
        </w:rPr>
        <w:t>zákon o DPH</w:t>
      </w:r>
      <w:r w:rsidRPr="00B22D08">
        <w:rPr>
          <w:rFonts w:ascii="Open Sans" w:hAnsi="Open Sans" w:cs="Open Sans"/>
          <w:sz w:val="20"/>
        </w:rPr>
        <w:t xml:space="preserve">“). V případě změny tohoto účtu je prodávající povinen doložit vlastnictví k novému účtu, a to kopií příslušné smlouvy nebo potvrzením peněžního ústavu; nový účet však musí být zveřejněným účtem ve smyslu </w:t>
      </w:r>
      <w:r w:rsidRPr="00E76C10">
        <w:rPr>
          <w:rFonts w:ascii="Open Sans" w:hAnsi="Open Sans" w:cs="Open Sans"/>
          <w:sz w:val="20"/>
        </w:rPr>
        <w:t>předchozí věty.</w:t>
      </w:r>
    </w:p>
    <w:p w14:paraId="70969916" w14:textId="7304603D" w:rsidR="005D49E0" w:rsidRPr="00E76C10" w:rsidRDefault="005D49E0" w:rsidP="00354FF5">
      <w:pPr>
        <w:pStyle w:val="OdstavecSmlouvy"/>
        <w:keepLines w:val="0"/>
        <w:widowControl w:val="0"/>
        <w:numPr>
          <w:ilvl w:val="0"/>
          <w:numId w:val="2"/>
        </w:numPr>
        <w:tabs>
          <w:tab w:val="clear" w:pos="426"/>
        </w:tabs>
        <w:spacing w:line="264" w:lineRule="auto"/>
        <w:rPr>
          <w:rFonts w:ascii="Open Sans" w:hAnsi="Open Sans" w:cs="Open Sans"/>
          <w:sz w:val="20"/>
        </w:rPr>
      </w:pPr>
      <w:r w:rsidRPr="00E76C10">
        <w:rPr>
          <w:rFonts w:ascii="Open Sans" w:hAnsi="Open Sans" w:cs="Open Sans"/>
          <w:sz w:val="20"/>
        </w:rPr>
        <w:t xml:space="preserve">Prodávající prohlašuje, že je vlastníkem movité věci – </w:t>
      </w:r>
      <w:r w:rsidR="006C17DE" w:rsidRPr="00E76C10">
        <w:rPr>
          <w:rFonts w:ascii="Open Sans" w:hAnsi="Open Sans" w:cs="Open Sans"/>
          <w:sz w:val="20"/>
        </w:rPr>
        <w:t xml:space="preserve">traktoru </w:t>
      </w:r>
      <w:r w:rsidR="00E676C7" w:rsidRPr="00E76C10">
        <w:rPr>
          <w:rFonts w:ascii="Open Sans" w:hAnsi="Open Sans" w:cs="Open Sans"/>
          <w:sz w:val="20"/>
        </w:rPr>
        <w:t xml:space="preserve">ISEKI SXG </w:t>
      </w:r>
      <w:r w:rsidR="00FE6DC8">
        <w:rPr>
          <w:rFonts w:ascii="Open Sans" w:hAnsi="Open Sans" w:cs="Open Sans"/>
          <w:sz w:val="20"/>
        </w:rPr>
        <w:t xml:space="preserve">324 </w:t>
      </w:r>
      <w:r w:rsidR="00EB162F" w:rsidRPr="00E76C10">
        <w:rPr>
          <w:rFonts w:ascii="Open Sans" w:hAnsi="Open Sans" w:cs="Open Sans"/>
          <w:sz w:val="20"/>
        </w:rPr>
        <w:t xml:space="preserve">s čelním zametačem </w:t>
      </w:r>
      <w:r w:rsidRPr="00E76C10">
        <w:rPr>
          <w:rFonts w:ascii="Open Sans" w:hAnsi="Open Sans" w:cs="Open Sans"/>
          <w:sz w:val="20"/>
        </w:rPr>
        <w:t>(dále jen „</w:t>
      </w:r>
      <w:r w:rsidR="00405F86" w:rsidRPr="00E76C10">
        <w:rPr>
          <w:rFonts w:ascii="Open Sans" w:hAnsi="Open Sans" w:cs="Open Sans"/>
          <w:i/>
          <w:sz w:val="20"/>
        </w:rPr>
        <w:t>věc</w:t>
      </w:r>
      <w:r w:rsidRPr="00E76C10">
        <w:rPr>
          <w:rFonts w:ascii="Open Sans" w:hAnsi="Open Sans" w:cs="Open Sans"/>
          <w:sz w:val="20"/>
        </w:rPr>
        <w:t>“</w:t>
      </w:r>
      <w:r w:rsidR="00DA3C96" w:rsidRPr="00E76C10">
        <w:rPr>
          <w:rFonts w:ascii="Open Sans" w:hAnsi="Open Sans" w:cs="Open Sans"/>
          <w:sz w:val="20"/>
        </w:rPr>
        <w:t xml:space="preserve"> nebo „</w:t>
      </w:r>
      <w:r w:rsidR="00DA3C96" w:rsidRPr="00E76C10">
        <w:rPr>
          <w:rFonts w:ascii="Open Sans" w:hAnsi="Open Sans" w:cs="Open Sans"/>
          <w:i/>
          <w:sz w:val="20"/>
        </w:rPr>
        <w:t>předmět smlouvy</w:t>
      </w:r>
      <w:r w:rsidR="00DA3C96" w:rsidRPr="00E76C10">
        <w:rPr>
          <w:rFonts w:ascii="Open Sans" w:hAnsi="Open Sans" w:cs="Open Sans"/>
          <w:sz w:val="20"/>
        </w:rPr>
        <w:t>“</w:t>
      </w:r>
      <w:r w:rsidRPr="00E76C10">
        <w:rPr>
          <w:rFonts w:ascii="Open Sans" w:hAnsi="Open Sans" w:cs="Open Sans"/>
          <w:sz w:val="20"/>
        </w:rPr>
        <w:t>).</w:t>
      </w:r>
    </w:p>
    <w:p w14:paraId="5C7BC745" w14:textId="11DA3852" w:rsidR="003E01F4" w:rsidRPr="00E76C10" w:rsidRDefault="00196989" w:rsidP="00DB6F24">
      <w:pPr>
        <w:pStyle w:val="OdstavecSmlouvy"/>
        <w:keepLines w:val="0"/>
        <w:widowControl w:val="0"/>
        <w:numPr>
          <w:ilvl w:val="0"/>
          <w:numId w:val="2"/>
        </w:numPr>
        <w:tabs>
          <w:tab w:val="clear" w:pos="426"/>
        </w:tabs>
        <w:spacing w:line="264" w:lineRule="auto"/>
        <w:rPr>
          <w:rFonts w:ascii="Open Sans" w:hAnsi="Open Sans" w:cs="Open Sans"/>
          <w:sz w:val="20"/>
        </w:rPr>
      </w:pPr>
      <w:r w:rsidRPr="00E76C10">
        <w:rPr>
          <w:rFonts w:ascii="Open Sans" w:hAnsi="Open Sans" w:cs="Open Sans"/>
          <w:sz w:val="20"/>
        </w:rPr>
        <w:t xml:space="preserve">Tato smlouva je uzavřena na základě výběrového řízení na veřejnou zakázku </w:t>
      </w:r>
      <w:r w:rsidR="00EB162F" w:rsidRPr="00E76C10">
        <w:rPr>
          <w:rFonts w:ascii="Open Sans" w:hAnsi="Open Sans" w:cs="Open Sans"/>
          <w:sz w:val="20"/>
        </w:rPr>
        <w:t>Traktor na sečení trávy s příslušenstvím</w:t>
      </w:r>
      <w:r w:rsidRPr="00E76C10">
        <w:rPr>
          <w:rFonts w:ascii="Open Sans" w:hAnsi="Open Sans" w:cs="Open Sans"/>
          <w:sz w:val="20"/>
        </w:rPr>
        <w:t xml:space="preserve"> (dále jen „</w:t>
      </w:r>
      <w:r w:rsidRPr="00E76C10">
        <w:rPr>
          <w:rFonts w:ascii="Open Sans" w:hAnsi="Open Sans" w:cs="Open Sans"/>
          <w:i/>
          <w:sz w:val="20"/>
        </w:rPr>
        <w:t>veřejná zakázka</w:t>
      </w:r>
      <w:r w:rsidRPr="00E76C10">
        <w:rPr>
          <w:rFonts w:ascii="Open Sans" w:hAnsi="Open Sans" w:cs="Open Sans"/>
          <w:sz w:val="20"/>
        </w:rPr>
        <w:t>“).</w:t>
      </w:r>
    </w:p>
    <w:p w14:paraId="139879A9" w14:textId="77777777" w:rsidR="003E01F4" w:rsidRPr="0091421E" w:rsidRDefault="003E01F4" w:rsidP="003E01F4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</w:tabs>
        <w:spacing w:line="264" w:lineRule="auto"/>
        <w:ind w:left="284"/>
        <w:jc w:val="center"/>
        <w:rPr>
          <w:rFonts w:ascii="Open Sans" w:hAnsi="Open Sans" w:cs="Open Sans"/>
          <w:b/>
          <w:sz w:val="20"/>
        </w:rPr>
      </w:pPr>
      <w:r w:rsidRPr="00B22D08">
        <w:rPr>
          <w:rFonts w:ascii="Open Sans" w:hAnsi="Open Sans" w:cs="Open Sans"/>
          <w:b/>
          <w:sz w:val="20"/>
        </w:rPr>
        <w:t xml:space="preserve">II. </w:t>
      </w:r>
      <w:r w:rsidRPr="0091421E">
        <w:rPr>
          <w:rFonts w:ascii="Open Sans" w:hAnsi="Open Sans" w:cs="Open Sans"/>
          <w:b/>
          <w:sz w:val="20"/>
        </w:rPr>
        <w:t>Předmět smlouvy</w:t>
      </w:r>
    </w:p>
    <w:p w14:paraId="58E2FA2B" w14:textId="77777777" w:rsidR="0091513D" w:rsidRPr="0091421E" w:rsidRDefault="003E01F4" w:rsidP="003E01F4">
      <w:pPr>
        <w:widowControl w:val="0"/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 xml:space="preserve">Prodávající se touto smlouvou zavazuje </w:t>
      </w:r>
      <w:r w:rsidR="00B330C4" w:rsidRPr="0091421E">
        <w:rPr>
          <w:rFonts w:ascii="Open Sans" w:hAnsi="Open Sans" w:cs="Open Sans"/>
          <w:sz w:val="20"/>
          <w:szCs w:val="20"/>
        </w:rPr>
        <w:t>věc</w:t>
      </w:r>
      <w:r w:rsidRPr="0091421E">
        <w:rPr>
          <w:rFonts w:ascii="Open Sans" w:hAnsi="Open Sans" w:cs="Open Sans"/>
          <w:sz w:val="20"/>
          <w:szCs w:val="20"/>
        </w:rPr>
        <w:t xml:space="preserve"> odevzdat kupujícímu na místě plnění a umožnit kupujícímu na</w:t>
      </w:r>
      <w:r w:rsidR="005C3378" w:rsidRPr="0091421E">
        <w:rPr>
          <w:rFonts w:ascii="Open Sans" w:hAnsi="Open Sans" w:cs="Open Sans"/>
          <w:sz w:val="20"/>
          <w:szCs w:val="20"/>
        </w:rPr>
        <w:t xml:space="preserve">bytí vlastnického práva </w:t>
      </w:r>
      <w:r w:rsidR="00354FF5" w:rsidRPr="0091421E">
        <w:rPr>
          <w:rFonts w:ascii="Open Sans" w:hAnsi="Open Sans" w:cs="Open Sans"/>
          <w:sz w:val="20"/>
          <w:szCs w:val="20"/>
        </w:rPr>
        <w:t>k </w:t>
      </w:r>
      <w:r w:rsidR="00B330C4" w:rsidRPr="0091421E">
        <w:rPr>
          <w:rFonts w:ascii="Open Sans" w:hAnsi="Open Sans" w:cs="Open Sans"/>
          <w:sz w:val="20"/>
          <w:szCs w:val="20"/>
        </w:rPr>
        <w:t>ní</w:t>
      </w:r>
      <w:r w:rsidR="00354FF5" w:rsidRPr="0091421E">
        <w:rPr>
          <w:rFonts w:ascii="Open Sans" w:hAnsi="Open Sans" w:cs="Open Sans"/>
          <w:sz w:val="20"/>
          <w:szCs w:val="20"/>
        </w:rPr>
        <w:t xml:space="preserve">. </w:t>
      </w:r>
    </w:p>
    <w:p w14:paraId="5B8008D5" w14:textId="65CBDCD0" w:rsidR="003E01F4" w:rsidRPr="0091421E" w:rsidRDefault="00BE6DEB" w:rsidP="003E01F4">
      <w:pPr>
        <w:widowControl w:val="0"/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>Specifikace předm</w:t>
      </w:r>
      <w:r w:rsidR="00DA3C96" w:rsidRPr="0091421E">
        <w:rPr>
          <w:rFonts w:ascii="Open Sans" w:hAnsi="Open Sans" w:cs="Open Sans"/>
          <w:sz w:val="20"/>
          <w:szCs w:val="20"/>
        </w:rPr>
        <w:t>ětu smlouvy je uvedena v přílohách</w:t>
      </w:r>
      <w:r w:rsidRPr="0091421E">
        <w:rPr>
          <w:rFonts w:ascii="Open Sans" w:hAnsi="Open Sans" w:cs="Open Sans"/>
          <w:sz w:val="20"/>
          <w:szCs w:val="20"/>
        </w:rPr>
        <w:t xml:space="preserve"> této sml</w:t>
      </w:r>
      <w:r w:rsidR="00DA3C96" w:rsidRPr="0091421E">
        <w:rPr>
          <w:rFonts w:ascii="Open Sans" w:hAnsi="Open Sans" w:cs="Open Sans"/>
          <w:sz w:val="20"/>
          <w:szCs w:val="20"/>
        </w:rPr>
        <w:t>ouvy.</w:t>
      </w:r>
    </w:p>
    <w:p w14:paraId="59DFB54F" w14:textId="77777777" w:rsidR="00BE6DEB" w:rsidRPr="0091421E" w:rsidRDefault="00BE6DEB" w:rsidP="00BE6DEB">
      <w:pPr>
        <w:widowControl w:val="0"/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 xml:space="preserve">Součástí dodávky předmětu </w:t>
      </w:r>
      <w:r w:rsidR="00A934AB" w:rsidRPr="0091421E">
        <w:rPr>
          <w:rFonts w:ascii="Open Sans" w:hAnsi="Open Sans" w:cs="Open Sans"/>
          <w:sz w:val="20"/>
          <w:szCs w:val="20"/>
        </w:rPr>
        <w:t>smlouvy</w:t>
      </w:r>
      <w:r w:rsidRPr="0091421E">
        <w:rPr>
          <w:rFonts w:ascii="Open Sans" w:hAnsi="Open Sans" w:cs="Open Sans"/>
          <w:sz w:val="20"/>
          <w:szCs w:val="20"/>
        </w:rPr>
        <w:t xml:space="preserve"> je též:</w:t>
      </w:r>
    </w:p>
    <w:p w14:paraId="763B810C" w14:textId="7535DBDF" w:rsidR="00BE6DEB" w:rsidRPr="0091421E" w:rsidRDefault="00BE6DEB" w:rsidP="00A934AB">
      <w:pPr>
        <w:pStyle w:val="Odstavecseseznamem"/>
        <w:widowControl w:val="0"/>
        <w:numPr>
          <w:ilvl w:val="0"/>
          <w:numId w:val="12"/>
        </w:numPr>
        <w:spacing w:after="120" w:line="264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 xml:space="preserve">doprava předmětu </w:t>
      </w:r>
      <w:r w:rsidR="00A934AB" w:rsidRPr="0091421E">
        <w:rPr>
          <w:rFonts w:ascii="Open Sans" w:hAnsi="Open Sans" w:cs="Open Sans"/>
          <w:sz w:val="20"/>
          <w:szCs w:val="20"/>
        </w:rPr>
        <w:t>smlouvy</w:t>
      </w:r>
      <w:r w:rsidRPr="0091421E">
        <w:rPr>
          <w:rFonts w:ascii="Open Sans" w:hAnsi="Open Sans" w:cs="Open Sans"/>
          <w:sz w:val="20"/>
          <w:szCs w:val="20"/>
        </w:rPr>
        <w:t xml:space="preserve"> na místo p</w:t>
      </w:r>
      <w:r w:rsidR="00A934AB" w:rsidRPr="0091421E">
        <w:rPr>
          <w:rFonts w:ascii="Open Sans" w:hAnsi="Open Sans" w:cs="Open Sans"/>
          <w:sz w:val="20"/>
          <w:szCs w:val="20"/>
        </w:rPr>
        <w:t>l</w:t>
      </w:r>
      <w:r w:rsidRPr="0091421E">
        <w:rPr>
          <w:rFonts w:ascii="Open Sans" w:hAnsi="Open Sans" w:cs="Open Sans"/>
          <w:sz w:val="20"/>
          <w:szCs w:val="20"/>
        </w:rPr>
        <w:t>nění,</w:t>
      </w:r>
      <w:r w:rsidR="00474FAE" w:rsidRPr="0091421E">
        <w:rPr>
          <w:rFonts w:ascii="Open Sans" w:hAnsi="Open Sans" w:cs="Open Sans"/>
          <w:sz w:val="20"/>
          <w:szCs w:val="20"/>
        </w:rPr>
        <w:t xml:space="preserve"> </w:t>
      </w:r>
    </w:p>
    <w:p w14:paraId="67441BA5" w14:textId="77777777" w:rsidR="00474FAE" w:rsidRPr="0091421E" w:rsidRDefault="00474FAE" w:rsidP="00474FAE">
      <w:pPr>
        <w:pStyle w:val="Odstavecseseznamem"/>
        <w:widowControl w:val="0"/>
        <w:numPr>
          <w:ilvl w:val="0"/>
          <w:numId w:val="12"/>
        </w:numPr>
        <w:spacing w:after="120"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>vyzkoušení funkčnosti věci a předvedení způsobilosti věci spolehlivě sloužit svému účelu,</w:t>
      </w:r>
    </w:p>
    <w:p w14:paraId="3AE56BFF" w14:textId="5A0EB875" w:rsidR="00474FAE" w:rsidRPr="0091421E" w:rsidRDefault="00474FAE" w:rsidP="00474FAE">
      <w:pPr>
        <w:pStyle w:val="Odstavecseseznamem"/>
        <w:widowControl w:val="0"/>
        <w:numPr>
          <w:ilvl w:val="0"/>
          <w:numId w:val="12"/>
        </w:numPr>
        <w:spacing w:after="120"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>předání návodů/manuálů k obsluze a údržbě věci v českém jazyce (lze poskytnout také elektronicky na paměťovém médiu nebo odkazem)</w:t>
      </w:r>
    </w:p>
    <w:p w14:paraId="0E6CF46D" w14:textId="77777777" w:rsidR="00474FAE" w:rsidRPr="0091421E" w:rsidRDefault="00474FAE" w:rsidP="00474FAE">
      <w:pPr>
        <w:pStyle w:val="Odstavecseseznamem"/>
        <w:widowControl w:val="0"/>
        <w:numPr>
          <w:ilvl w:val="0"/>
          <w:numId w:val="12"/>
        </w:numPr>
        <w:spacing w:after="120"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 xml:space="preserve">předání veškerých dalších dokladů požadovaných právními předpisy ČR, které jsou nutné k řádnému užívání věci, příp. další související dokumenty a doklady, jestliže je vyžaduje výrobce či dodavatel k uplatnění nároku z vad či k servisu a které se k věci jinak vztahují, </w:t>
      </w:r>
    </w:p>
    <w:p w14:paraId="04E9A476" w14:textId="77777777" w:rsidR="00474FAE" w:rsidRPr="0091421E" w:rsidRDefault="00474FAE" w:rsidP="00474FAE">
      <w:pPr>
        <w:pStyle w:val="Odstavecseseznamem"/>
        <w:widowControl w:val="0"/>
        <w:numPr>
          <w:ilvl w:val="0"/>
          <w:numId w:val="12"/>
        </w:numPr>
        <w:spacing w:after="120"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>zaškolení pověřeného personálu kupujícího,</w:t>
      </w:r>
    </w:p>
    <w:p w14:paraId="04FB7611" w14:textId="2C9FE65E" w:rsidR="00BE6DEB" w:rsidRPr="0091421E" w:rsidRDefault="00474FAE" w:rsidP="00474FAE">
      <w:pPr>
        <w:pStyle w:val="Odstavecseseznamem"/>
        <w:widowControl w:val="0"/>
        <w:numPr>
          <w:ilvl w:val="0"/>
          <w:numId w:val="12"/>
        </w:numPr>
        <w:spacing w:after="120" w:line="264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91421E">
        <w:rPr>
          <w:rFonts w:ascii="Open Sans" w:hAnsi="Open Sans" w:cs="Open Sans"/>
          <w:sz w:val="20"/>
          <w:szCs w:val="20"/>
        </w:rPr>
        <w:t>splnění dalších povinností dle této smlouvy</w:t>
      </w:r>
      <w:r w:rsidR="00BE6DEB" w:rsidRPr="0091421E">
        <w:rPr>
          <w:rFonts w:ascii="Open Sans" w:hAnsi="Open Sans" w:cs="Open Sans"/>
          <w:sz w:val="20"/>
          <w:szCs w:val="20"/>
        </w:rPr>
        <w:t>.</w:t>
      </w:r>
    </w:p>
    <w:p w14:paraId="4E662C85" w14:textId="52AEF662" w:rsidR="003E01F4" w:rsidRPr="00DB6F24" w:rsidRDefault="005C3378" w:rsidP="003E01F4">
      <w:pPr>
        <w:widowControl w:val="0"/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Kupující se zavazuje </w:t>
      </w:r>
      <w:r w:rsidR="00B330C4" w:rsidRPr="00B22D08">
        <w:rPr>
          <w:rFonts w:ascii="Open Sans" w:hAnsi="Open Sans" w:cs="Open Sans"/>
          <w:sz w:val="20"/>
          <w:szCs w:val="20"/>
        </w:rPr>
        <w:t>věc</w:t>
      </w:r>
      <w:r w:rsidR="003E01F4" w:rsidRPr="00B22D08">
        <w:rPr>
          <w:rFonts w:ascii="Open Sans" w:hAnsi="Open Sans" w:cs="Open Sans"/>
          <w:sz w:val="20"/>
          <w:szCs w:val="20"/>
        </w:rPr>
        <w:t xml:space="preserve"> převzít a zaplatit prodávajícímu kupní cenu sjednanou v článku III. této smlouvy, a to za podmínek sjednaných touto smlouvou.</w:t>
      </w:r>
    </w:p>
    <w:p w14:paraId="40C6B864" w14:textId="77777777" w:rsidR="003E01F4" w:rsidRPr="00B22D08" w:rsidRDefault="003E01F4" w:rsidP="003E01F4">
      <w:pPr>
        <w:widowControl w:val="0"/>
        <w:spacing w:after="120" w:line="264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22D08">
        <w:rPr>
          <w:rFonts w:ascii="Open Sans" w:hAnsi="Open Sans" w:cs="Open Sans"/>
          <w:b/>
          <w:sz w:val="20"/>
          <w:szCs w:val="20"/>
        </w:rPr>
        <w:t>III. Cena a platební podmínky</w:t>
      </w:r>
    </w:p>
    <w:p w14:paraId="229CB882" w14:textId="3469266D" w:rsidR="00BE6DEB" w:rsidRPr="0087326A" w:rsidRDefault="00BE6DEB" w:rsidP="00354FF5">
      <w:pPr>
        <w:pStyle w:val="Odstavecseseznamem"/>
        <w:widowControl w:val="0"/>
        <w:numPr>
          <w:ilvl w:val="0"/>
          <w:numId w:val="5"/>
        </w:numPr>
        <w:spacing w:after="360" w:line="276" w:lineRule="auto"/>
        <w:jc w:val="both"/>
        <w:rPr>
          <w:rFonts w:ascii="Open Sans" w:hAnsi="Open Sans" w:cs="Open Sans"/>
          <w:sz w:val="20"/>
          <w:szCs w:val="20"/>
        </w:rPr>
      </w:pPr>
      <w:r w:rsidRPr="0087326A">
        <w:rPr>
          <w:rFonts w:ascii="Open Sans" w:hAnsi="Open Sans" w:cs="Open Sans"/>
          <w:sz w:val="20"/>
          <w:szCs w:val="20"/>
        </w:rPr>
        <w:t>Celková k</w:t>
      </w:r>
      <w:r w:rsidR="005C3378" w:rsidRPr="0087326A">
        <w:rPr>
          <w:rFonts w:ascii="Open Sans" w:hAnsi="Open Sans" w:cs="Open Sans"/>
          <w:sz w:val="20"/>
          <w:szCs w:val="20"/>
        </w:rPr>
        <w:t xml:space="preserve">upní cena </w:t>
      </w:r>
      <w:r w:rsidR="00B330C4" w:rsidRPr="0087326A">
        <w:rPr>
          <w:rFonts w:ascii="Open Sans" w:hAnsi="Open Sans" w:cs="Open Sans"/>
          <w:sz w:val="20"/>
          <w:szCs w:val="20"/>
        </w:rPr>
        <w:t>věci</w:t>
      </w:r>
      <w:r w:rsidR="003E01F4" w:rsidRPr="0087326A">
        <w:rPr>
          <w:rFonts w:ascii="Open Sans" w:hAnsi="Open Sans" w:cs="Open Sans"/>
          <w:sz w:val="20"/>
          <w:szCs w:val="20"/>
        </w:rPr>
        <w:t xml:space="preserve"> byla sjednána ve výši </w:t>
      </w:r>
      <w:bookmarkStart w:id="2" w:name="_Hlk46757710"/>
      <w:r w:rsidR="00000FCB" w:rsidRPr="00E676C7">
        <w:rPr>
          <w:rFonts w:ascii="Open Sans" w:hAnsi="Open Sans" w:cs="Open Sans"/>
          <w:b/>
          <w:sz w:val="20"/>
          <w:szCs w:val="20"/>
        </w:rPr>
        <w:t>705</w:t>
      </w:r>
      <w:r w:rsidR="00000FCB">
        <w:rPr>
          <w:rFonts w:ascii="Open Sans" w:hAnsi="Open Sans" w:cs="Open Sans"/>
          <w:b/>
          <w:sz w:val="20"/>
          <w:szCs w:val="20"/>
        </w:rPr>
        <w:t>.</w:t>
      </w:r>
      <w:r w:rsidR="00000FCB" w:rsidRPr="00E676C7">
        <w:rPr>
          <w:rFonts w:ascii="Open Sans" w:hAnsi="Open Sans" w:cs="Open Sans"/>
          <w:b/>
          <w:sz w:val="20"/>
          <w:szCs w:val="20"/>
        </w:rPr>
        <w:t>990</w:t>
      </w:r>
      <w:r w:rsidR="00000FCB" w:rsidRPr="0087326A">
        <w:rPr>
          <w:rFonts w:ascii="Open Sans" w:hAnsi="Open Sans" w:cs="Open Sans"/>
          <w:b/>
          <w:sz w:val="20"/>
          <w:szCs w:val="20"/>
        </w:rPr>
        <w:t>, -</w:t>
      </w:r>
      <w:r w:rsidR="003E01F4" w:rsidRPr="0087326A">
        <w:rPr>
          <w:rFonts w:ascii="Open Sans" w:hAnsi="Open Sans" w:cs="Open Sans"/>
          <w:b/>
          <w:sz w:val="20"/>
          <w:szCs w:val="20"/>
        </w:rPr>
        <w:t xml:space="preserve"> </w:t>
      </w:r>
      <w:r w:rsidR="00673175" w:rsidRPr="0087326A">
        <w:rPr>
          <w:rFonts w:ascii="Open Sans" w:hAnsi="Open Sans" w:cs="Open Sans"/>
          <w:b/>
          <w:sz w:val="20"/>
          <w:szCs w:val="20"/>
        </w:rPr>
        <w:t xml:space="preserve">Kč </w:t>
      </w:r>
      <w:r w:rsidR="003E01F4" w:rsidRPr="0087326A">
        <w:rPr>
          <w:rFonts w:ascii="Open Sans" w:hAnsi="Open Sans" w:cs="Open Sans"/>
          <w:b/>
          <w:sz w:val="20"/>
          <w:szCs w:val="20"/>
        </w:rPr>
        <w:t>bez DPH</w:t>
      </w:r>
      <w:bookmarkEnd w:id="2"/>
      <w:r w:rsidRPr="0087326A">
        <w:rPr>
          <w:rFonts w:ascii="Open Sans" w:hAnsi="Open Sans" w:cs="Open Sans"/>
          <w:sz w:val="20"/>
          <w:szCs w:val="20"/>
        </w:rPr>
        <w:t>.</w:t>
      </w:r>
    </w:p>
    <w:p w14:paraId="715F2771" w14:textId="7980E92E" w:rsidR="00BE6DEB" w:rsidRPr="0087326A" w:rsidRDefault="00A0124D" w:rsidP="00BE6DEB">
      <w:pPr>
        <w:pStyle w:val="Odstavecseseznamem"/>
        <w:widowControl w:val="0"/>
        <w:spacing w:after="360" w:line="276" w:lineRule="auto"/>
        <w:ind w:left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výše DPH</w:t>
      </w:r>
      <w:r w:rsidR="00BE6DEB" w:rsidRPr="0087326A">
        <w:rPr>
          <w:rFonts w:ascii="Open Sans" w:hAnsi="Open Sans" w:cs="Open Sans"/>
          <w:sz w:val="20"/>
          <w:szCs w:val="20"/>
        </w:rPr>
        <w:t xml:space="preserve"> </w:t>
      </w:r>
      <w:r w:rsidR="00E676C7" w:rsidRPr="00E676C7">
        <w:rPr>
          <w:rFonts w:ascii="Open Sans" w:hAnsi="Open Sans" w:cs="Open Sans"/>
          <w:sz w:val="20"/>
          <w:szCs w:val="20"/>
        </w:rPr>
        <w:t>148</w:t>
      </w:r>
      <w:r w:rsidR="00E676C7">
        <w:rPr>
          <w:rFonts w:ascii="Open Sans" w:hAnsi="Open Sans" w:cs="Open Sans"/>
          <w:sz w:val="20"/>
          <w:szCs w:val="20"/>
        </w:rPr>
        <w:t>.</w:t>
      </w:r>
      <w:r w:rsidR="00E676C7" w:rsidRPr="00E676C7">
        <w:rPr>
          <w:rFonts w:ascii="Open Sans" w:hAnsi="Open Sans" w:cs="Open Sans"/>
          <w:sz w:val="20"/>
          <w:szCs w:val="20"/>
        </w:rPr>
        <w:t>257,90</w:t>
      </w:r>
      <w:r w:rsidR="00BE6DEB" w:rsidRPr="0087326A">
        <w:rPr>
          <w:rFonts w:ascii="Open Sans" w:hAnsi="Open Sans" w:cs="Open Sans"/>
          <w:sz w:val="20"/>
          <w:szCs w:val="20"/>
        </w:rPr>
        <w:t xml:space="preserve">,- Kč </w:t>
      </w:r>
    </w:p>
    <w:p w14:paraId="6A79208B" w14:textId="648BABE4" w:rsidR="00BE6DEB" w:rsidRPr="0087326A" w:rsidRDefault="00A0124D" w:rsidP="00BE6DEB">
      <w:pPr>
        <w:pStyle w:val="Odstavecseseznamem"/>
        <w:widowControl w:val="0"/>
        <w:spacing w:after="360" w:line="276" w:lineRule="auto"/>
        <w:ind w:left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kupní cena </w:t>
      </w:r>
      <w:r w:rsidR="00AA16A5" w:rsidRPr="00AA16A5">
        <w:rPr>
          <w:rFonts w:ascii="Open Sans" w:hAnsi="Open Sans" w:cs="Open Sans"/>
          <w:sz w:val="20"/>
          <w:szCs w:val="20"/>
        </w:rPr>
        <w:t>854</w:t>
      </w:r>
      <w:r w:rsidR="00AA16A5">
        <w:rPr>
          <w:rFonts w:ascii="Open Sans" w:hAnsi="Open Sans" w:cs="Open Sans"/>
          <w:sz w:val="20"/>
          <w:szCs w:val="20"/>
        </w:rPr>
        <w:t>.</w:t>
      </w:r>
      <w:r w:rsidR="00AA16A5" w:rsidRPr="00AA16A5">
        <w:rPr>
          <w:rFonts w:ascii="Open Sans" w:hAnsi="Open Sans" w:cs="Open Sans"/>
          <w:sz w:val="20"/>
          <w:szCs w:val="20"/>
        </w:rPr>
        <w:t>247,90</w:t>
      </w:r>
      <w:r w:rsidR="00D97FC0" w:rsidRPr="0087326A">
        <w:rPr>
          <w:rFonts w:ascii="Open Sans" w:hAnsi="Open Sans" w:cs="Open Sans"/>
          <w:sz w:val="20"/>
          <w:szCs w:val="20"/>
        </w:rPr>
        <w:t xml:space="preserve">,- Kč </w:t>
      </w:r>
      <w:r>
        <w:rPr>
          <w:rFonts w:ascii="Open Sans" w:hAnsi="Open Sans" w:cs="Open Sans"/>
          <w:sz w:val="20"/>
          <w:szCs w:val="20"/>
        </w:rPr>
        <w:t>včetně</w:t>
      </w:r>
      <w:r w:rsidR="00D97FC0" w:rsidRPr="0087326A">
        <w:rPr>
          <w:rFonts w:ascii="Open Sans" w:hAnsi="Open Sans" w:cs="Open Sans"/>
          <w:sz w:val="20"/>
          <w:szCs w:val="20"/>
        </w:rPr>
        <w:t xml:space="preserve"> DPH</w:t>
      </w:r>
      <w:r w:rsidR="00BE6DEB" w:rsidRPr="0087326A">
        <w:rPr>
          <w:rFonts w:ascii="Open Sans" w:hAnsi="Open Sans" w:cs="Open Sans"/>
          <w:sz w:val="20"/>
          <w:szCs w:val="20"/>
        </w:rPr>
        <w:t>.</w:t>
      </w:r>
    </w:p>
    <w:p w14:paraId="43E2767F" w14:textId="32FA4D74" w:rsidR="003E01F4" w:rsidRPr="00B22D08" w:rsidRDefault="00354FF5" w:rsidP="00354FF5">
      <w:pPr>
        <w:pStyle w:val="Odstavecseseznamem"/>
        <w:widowControl w:val="0"/>
        <w:numPr>
          <w:ilvl w:val="0"/>
          <w:numId w:val="5"/>
        </w:numPr>
        <w:spacing w:after="360" w:line="276" w:lineRule="auto"/>
        <w:jc w:val="both"/>
        <w:rPr>
          <w:rFonts w:ascii="Open Sans" w:hAnsi="Open Sans" w:cs="Open Sans"/>
          <w:sz w:val="20"/>
          <w:szCs w:val="20"/>
        </w:rPr>
      </w:pPr>
      <w:r w:rsidRPr="0087326A">
        <w:rPr>
          <w:rFonts w:ascii="Open Sans" w:hAnsi="Open Sans" w:cs="Open Sans"/>
          <w:sz w:val="20"/>
          <w:szCs w:val="20"/>
        </w:rPr>
        <w:t>Prodávající je oprávněn ke kupní ceně</w:t>
      </w:r>
      <w:r w:rsidRPr="00B22D08">
        <w:rPr>
          <w:rFonts w:ascii="Open Sans" w:hAnsi="Open Sans" w:cs="Open Sans"/>
          <w:sz w:val="20"/>
          <w:szCs w:val="20"/>
        </w:rPr>
        <w:t xml:space="preserve"> připočíst DPH ve výši stanovené v souladu se zákonem </w:t>
      </w:r>
      <w:r w:rsidR="00E13869">
        <w:rPr>
          <w:rFonts w:ascii="Open Sans" w:hAnsi="Open Sans" w:cs="Open Sans"/>
          <w:sz w:val="20"/>
          <w:szCs w:val="20"/>
        </w:rPr>
        <w:t>o DPH,</w:t>
      </w:r>
      <w:r w:rsidRPr="00B22D08">
        <w:rPr>
          <w:rFonts w:ascii="Open Sans" w:hAnsi="Open Sans" w:cs="Open Sans"/>
          <w:sz w:val="20"/>
          <w:szCs w:val="20"/>
        </w:rPr>
        <w:t xml:space="preserve"> a to ke dni uskutečnění zdanitelného plnění (dále jen „</w:t>
      </w:r>
      <w:r w:rsidRPr="00E13869">
        <w:rPr>
          <w:rFonts w:ascii="Open Sans" w:hAnsi="Open Sans" w:cs="Open Sans"/>
          <w:i/>
          <w:sz w:val="20"/>
          <w:szCs w:val="20"/>
        </w:rPr>
        <w:t>DUZP</w:t>
      </w:r>
      <w:r w:rsidRPr="00B22D08">
        <w:rPr>
          <w:rFonts w:ascii="Open Sans" w:hAnsi="Open Sans" w:cs="Open Sans"/>
          <w:sz w:val="20"/>
          <w:szCs w:val="20"/>
        </w:rPr>
        <w:t>“). DUZP je den převzetí věci.</w:t>
      </w:r>
    </w:p>
    <w:p w14:paraId="61E8C598" w14:textId="5D594ECE" w:rsidR="003E01F4" w:rsidRPr="00B22D08" w:rsidRDefault="003E01F4" w:rsidP="00DD1F93">
      <w:pPr>
        <w:pStyle w:val="Odstavecseseznamem"/>
        <w:widowControl w:val="0"/>
        <w:numPr>
          <w:ilvl w:val="0"/>
          <w:numId w:val="5"/>
        </w:numPr>
        <w:spacing w:after="240" w:line="276" w:lineRule="auto"/>
        <w:jc w:val="both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Zálohy na platby nejsou sjednány. Podkladem pro úhradu ceny bude </w:t>
      </w:r>
      <w:r w:rsidR="00DD1F93" w:rsidRPr="00B22D08">
        <w:rPr>
          <w:rFonts w:ascii="Open Sans" w:hAnsi="Open Sans" w:cs="Open Sans"/>
          <w:sz w:val="20"/>
          <w:szCs w:val="20"/>
        </w:rPr>
        <w:t>daňový doklad</w:t>
      </w:r>
      <w:r w:rsidRPr="00B22D08">
        <w:rPr>
          <w:rFonts w:ascii="Open Sans" w:hAnsi="Open Sans" w:cs="Open Sans"/>
          <w:sz w:val="20"/>
          <w:szCs w:val="20"/>
        </w:rPr>
        <w:t>, kter</w:t>
      </w:r>
      <w:r w:rsidR="00DD1F93" w:rsidRPr="00B22D08">
        <w:rPr>
          <w:rFonts w:ascii="Open Sans" w:hAnsi="Open Sans" w:cs="Open Sans"/>
          <w:sz w:val="20"/>
          <w:szCs w:val="20"/>
        </w:rPr>
        <w:t xml:space="preserve">ý </w:t>
      </w:r>
      <w:r w:rsidRPr="00B22D08">
        <w:rPr>
          <w:rFonts w:ascii="Open Sans" w:hAnsi="Open Sans" w:cs="Open Sans"/>
          <w:sz w:val="20"/>
          <w:szCs w:val="20"/>
        </w:rPr>
        <w:t>bude mít náležitosti daňového dokladu dle </w:t>
      </w:r>
      <w:r w:rsidR="00E13869">
        <w:rPr>
          <w:rFonts w:ascii="Open Sans" w:hAnsi="Open Sans" w:cs="Open Sans"/>
          <w:sz w:val="20"/>
          <w:szCs w:val="20"/>
        </w:rPr>
        <w:t>zákona o DPH</w:t>
      </w:r>
      <w:r w:rsidRPr="00B22D08">
        <w:rPr>
          <w:rFonts w:ascii="Open Sans" w:hAnsi="Open Sans" w:cs="Open Sans"/>
          <w:sz w:val="20"/>
          <w:szCs w:val="20"/>
        </w:rPr>
        <w:t xml:space="preserve"> a </w:t>
      </w:r>
      <w:r w:rsidR="00DD1F93" w:rsidRPr="00B22D08">
        <w:rPr>
          <w:rFonts w:ascii="Open Sans" w:hAnsi="Open Sans" w:cs="Open Sans"/>
          <w:sz w:val="20"/>
          <w:szCs w:val="20"/>
        </w:rPr>
        <w:t>náležitosti daňového dokladu stanovené v zákoně č. 563/1991 Sb., o účetnictví, ve znění pozdějších předpisů</w:t>
      </w:r>
      <w:r w:rsidRPr="00B22D08">
        <w:rPr>
          <w:rFonts w:ascii="Open Sans" w:hAnsi="Open Sans" w:cs="Open Sans"/>
          <w:sz w:val="20"/>
          <w:szCs w:val="20"/>
        </w:rPr>
        <w:t xml:space="preserve"> (dále </w:t>
      </w:r>
      <w:r w:rsidR="00DD1F93" w:rsidRPr="00B22D08">
        <w:rPr>
          <w:rFonts w:ascii="Open Sans" w:hAnsi="Open Sans" w:cs="Open Sans"/>
          <w:sz w:val="20"/>
          <w:szCs w:val="20"/>
        </w:rPr>
        <w:t xml:space="preserve">také </w:t>
      </w:r>
      <w:r w:rsidRPr="00B22D08">
        <w:rPr>
          <w:rFonts w:ascii="Open Sans" w:hAnsi="Open Sans" w:cs="Open Sans"/>
          <w:sz w:val="20"/>
          <w:szCs w:val="20"/>
        </w:rPr>
        <w:t>jen „</w:t>
      </w:r>
      <w:r w:rsidRPr="00B22D08">
        <w:rPr>
          <w:rFonts w:ascii="Open Sans" w:hAnsi="Open Sans" w:cs="Open Sans"/>
          <w:i/>
          <w:sz w:val="20"/>
          <w:szCs w:val="20"/>
        </w:rPr>
        <w:t>faktura</w:t>
      </w:r>
      <w:r w:rsidRPr="00B22D08">
        <w:rPr>
          <w:rFonts w:ascii="Open Sans" w:hAnsi="Open Sans" w:cs="Open Sans"/>
          <w:sz w:val="20"/>
          <w:szCs w:val="20"/>
        </w:rPr>
        <w:t xml:space="preserve">“). Přílohou faktury bude předávací protokol o převzetí </w:t>
      </w:r>
      <w:r w:rsidR="00232F96" w:rsidRPr="00B22D08">
        <w:rPr>
          <w:rFonts w:ascii="Open Sans" w:hAnsi="Open Sans" w:cs="Open Sans"/>
          <w:sz w:val="20"/>
          <w:szCs w:val="20"/>
        </w:rPr>
        <w:t>věci</w:t>
      </w:r>
      <w:r w:rsidRPr="00B22D08">
        <w:rPr>
          <w:rFonts w:ascii="Open Sans" w:hAnsi="Open Sans" w:cs="Open Sans"/>
          <w:sz w:val="20"/>
          <w:szCs w:val="20"/>
        </w:rPr>
        <w:t xml:space="preserve"> kupujícím.</w:t>
      </w:r>
    </w:p>
    <w:p w14:paraId="39F141CB" w14:textId="77777777" w:rsidR="001D2C79" w:rsidRPr="00B22D08" w:rsidRDefault="001D2C79" w:rsidP="001D2C79">
      <w:pPr>
        <w:pStyle w:val="Odstavecseseznamem"/>
        <w:widowControl w:val="0"/>
        <w:numPr>
          <w:ilvl w:val="0"/>
          <w:numId w:val="5"/>
        </w:num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Kupní cena bude kupujícím uhrazena bezhotovostním převodem na bankovní účet prodávajícího uvedeným v úvodu smlouvy</w:t>
      </w:r>
    </w:p>
    <w:p w14:paraId="001DCAB2" w14:textId="6B5CC650" w:rsidR="005C3378" w:rsidRPr="00DB6F24" w:rsidRDefault="005C3378" w:rsidP="00DB6F24">
      <w:pPr>
        <w:pStyle w:val="Odstavecseseznamem"/>
        <w:widowControl w:val="0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 xml:space="preserve">Lhůta splatnosti je </w:t>
      </w:r>
      <w:r w:rsidR="0091513D">
        <w:rPr>
          <w:rFonts w:ascii="Open Sans" w:hAnsi="Open Sans" w:cs="Open Sans"/>
          <w:sz w:val="20"/>
          <w:szCs w:val="20"/>
        </w:rPr>
        <w:t>30</w:t>
      </w:r>
      <w:r w:rsidRPr="00B22D08">
        <w:rPr>
          <w:rFonts w:ascii="Open Sans" w:hAnsi="Open Sans" w:cs="Open Sans"/>
          <w:sz w:val="20"/>
          <w:szCs w:val="20"/>
        </w:rPr>
        <w:t xml:space="preserve"> kalendářních dnů ode dne jejího doručení kupujícímu. </w:t>
      </w:r>
    </w:p>
    <w:p w14:paraId="11F5B88D" w14:textId="77777777" w:rsidR="005C3378" w:rsidRPr="0041501E" w:rsidRDefault="005C3378" w:rsidP="005C3378">
      <w:pPr>
        <w:pStyle w:val="Odstavecseseznamem"/>
        <w:widowControl w:val="0"/>
        <w:spacing w:after="120" w:line="276" w:lineRule="auto"/>
        <w:ind w:left="360"/>
        <w:jc w:val="center"/>
        <w:rPr>
          <w:rFonts w:ascii="Open Sans" w:hAnsi="Open Sans" w:cs="Open Sans"/>
          <w:b/>
          <w:sz w:val="20"/>
          <w:szCs w:val="20"/>
        </w:rPr>
      </w:pPr>
      <w:r w:rsidRPr="0041501E">
        <w:rPr>
          <w:rFonts w:ascii="Open Sans" w:hAnsi="Open Sans" w:cs="Open Sans"/>
          <w:b/>
          <w:sz w:val="20"/>
          <w:szCs w:val="20"/>
        </w:rPr>
        <w:lastRenderedPageBreak/>
        <w:t xml:space="preserve">IV. Místo a doba plnění; </w:t>
      </w:r>
      <w:r w:rsidR="00A934AB" w:rsidRPr="0041501E">
        <w:rPr>
          <w:rFonts w:ascii="Open Sans" w:hAnsi="Open Sans" w:cs="Open Sans"/>
          <w:b/>
          <w:sz w:val="20"/>
          <w:szCs w:val="20"/>
        </w:rPr>
        <w:t xml:space="preserve">podmínky plnění; </w:t>
      </w:r>
      <w:r w:rsidRPr="0041501E">
        <w:rPr>
          <w:rFonts w:ascii="Open Sans" w:hAnsi="Open Sans" w:cs="Open Sans"/>
          <w:b/>
          <w:sz w:val="20"/>
          <w:szCs w:val="20"/>
        </w:rPr>
        <w:t>předání a převzetí</w:t>
      </w:r>
    </w:p>
    <w:p w14:paraId="1AB5C14F" w14:textId="3A4EEA05" w:rsidR="005C3378" w:rsidRPr="008B75BE" w:rsidRDefault="00F63CE5" w:rsidP="00A0124D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41501E">
        <w:rPr>
          <w:rFonts w:ascii="Open Sans" w:hAnsi="Open Sans" w:cs="Open Sans"/>
          <w:sz w:val="20"/>
        </w:rPr>
        <w:t xml:space="preserve">Věc bude kupujícímu </w:t>
      </w:r>
      <w:r w:rsidRPr="00DA3C96">
        <w:rPr>
          <w:rFonts w:ascii="Open Sans" w:hAnsi="Open Sans" w:cs="Open Sans"/>
          <w:sz w:val="20"/>
        </w:rPr>
        <w:t>odevzdána</w:t>
      </w:r>
      <w:r w:rsidR="0091421E">
        <w:rPr>
          <w:rFonts w:ascii="Open Sans" w:hAnsi="Open Sans" w:cs="Open Sans"/>
          <w:sz w:val="20"/>
        </w:rPr>
        <w:t xml:space="preserve"> v areálu</w:t>
      </w:r>
      <w:r w:rsidRPr="00DA3C96">
        <w:rPr>
          <w:rFonts w:ascii="Open Sans" w:hAnsi="Open Sans" w:cs="Open Sans"/>
          <w:sz w:val="20"/>
        </w:rPr>
        <w:t xml:space="preserve"> </w:t>
      </w:r>
      <w:r w:rsidR="002E6532">
        <w:rPr>
          <w:rFonts w:ascii="Open Sans" w:hAnsi="Open Sans" w:cs="Open Sans"/>
          <w:sz w:val="20"/>
        </w:rPr>
        <w:t>Letního koupaliště Zábrdovice, Zábrdovická 158/13, 615 00 Brno</w:t>
      </w:r>
      <w:r w:rsidR="008F70C9" w:rsidRPr="00DA3C96">
        <w:rPr>
          <w:rFonts w:ascii="Open Sans" w:hAnsi="Open Sans" w:cs="Open Sans"/>
          <w:sz w:val="20"/>
        </w:rPr>
        <w:t>,</w:t>
      </w:r>
      <w:r w:rsidR="00405F86" w:rsidRPr="00DA3C96">
        <w:rPr>
          <w:rFonts w:ascii="Open Sans" w:hAnsi="Open Sans" w:cs="Open Sans"/>
        </w:rPr>
        <w:t xml:space="preserve"> </w:t>
      </w:r>
      <w:r w:rsidR="00405F86" w:rsidRPr="00DA3C96">
        <w:rPr>
          <w:rFonts w:ascii="Open Sans" w:hAnsi="Open Sans" w:cs="Open Sans"/>
          <w:sz w:val="20"/>
        </w:rPr>
        <w:t>nebude-li mezi prodávajícím a kupujícím dohodnuto jinak</w:t>
      </w:r>
      <w:r w:rsidR="00D959BB" w:rsidRPr="00DA3C96">
        <w:rPr>
          <w:rFonts w:ascii="Open Sans" w:hAnsi="Open Sans" w:cs="Open Sans"/>
          <w:sz w:val="20"/>
        </w:rPr>
        <w:t>.</w:t>
      </w:r>
    </w:p>
    <w:p w14:paraId="49C5AB80" w14:textId="2AA56CFE" w:rsidR="005C3378" w:rsidRPr="00D00738" w:rsidRDefault="008E161D" w:rsidP="005C3378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8B75BE">
        <w:rPr>
          <w:rFonts w:ascii="Open Sans" w:hAnsi="Open Sans" w:cs="Open Sans"/>
          <w:sz w:val="20"/>
        </w:rPr>
        <w:t xml:space="preserve">Prodávající </w:t>
      </w:r>
      <w:r w:rsidRPr="00D00738">
        <w:rPr>
          <w:rFonts w:ascii="Open Sans" w:hAnsi="Open Sans" w:cs="Open Sans"/>
          <w:sz w:val="20"/>
        </w:rPr>
        <w:t xml:space="preserve">věc </w:t>
      </w:r>
      <w:r w:rsidRPr="00404207">
        <w:rPr>
          <w:rFonts w:ascii="Open Sans" w:hAnsi="Open Sans" w:cs="Open Sans"/>
          <w:sz w:val="20"/>
        </w:rPr>
        <w:t xml:space="preserve">předá </w:t>
      </w:r>
      <w:r w:rsidR="005C3378" w:rsidRPr="00404207">
        <w:rPr>
          <w:rFonts w:ascii="Open Sans" w:hAnsi="Open Sans" w:cs="Open Sans"/>
          <w:b/>
          <w:sz w:val="20"/>
        </w:rPr>
        <w:t xml:space="preserve">do </w:t>
      </w:r>
      <w:r w:rsidR="002E6532">
        <w:rPr>
          <w:rFonts w:ascii="Open Sans" w:hAnsi="Open Sans" w:cs="Open Sans"/>
          <w:b/>
          <w:sz w:val="20"/>
        </w:rPr>
        <w:t>5 týdnů od účinnosti smlouvy</w:t>
      </w:r>
      <w:r w:rsidR="008B75BE" w:rsidRPr="00404207">
        <w:rPr>
          <w:rFonts w:ascii="Open Sans" w:hAnsi="Open Sans" w:cs="Open Sans"/>
          <w:b/>
          <w:sz w:val="20"/>
        </w:rPr>
        <w:t xml:space="preserve">. </w:t>
      </w:r>
      <w:r w:rsidR="008B75BE" w:rsidRPr="00404207">
        <w:rPr>
          <w:rFonts w:ascii="Open Sans" w:hAnsi="Open Sans" w:cs="Open Sans"/>
          <w:sz w:val="20"/>
        </w:rPr>
        <w:t>P</w:t>
      </w:r>
      <w:r w:rsidR="005C3378" w:rsidRPr="00404207">
        <w:rPr>
          <w:rFonts w:ascii="Open Sans" w:hAnsi="Open Sans" w:cs="Open Sans"/>
          <w:sz w:val="20"/>
        </w:rPr>
        <w:t>řesný</w:t>
      </w:r>
      <w:r w:rsidR="005C3378" w:rsidRPr="00D00738">
        <w:rPr>
          <w:rFonts w:ascii="Open Sans" w:hAnsi="Open Sans" w:cs="Open Sans"/>
          <w:sz w:val="20"/>
        </w:rPr>
        <w:t xml:space="preserve"> čas předání </w:t>
      </w:r>
      <w:r w:rsidR="000D1579" w:rsidRPr="00D00738">
        <w:rPr>
          <w:rFonts w:ascii="Open Sans" w:hAnsi="Open Sans" w:cs="Open Sans"/>
          <w:sz w:val="20"/>
        </w:rPr>
        <w:t>prodávající</w:t>
      </w:r>
      <w:r w:rsidR="005C3378" w:rsidRPr="00D00738">
        <w:rPr>
          <w:rFonts w:ascii="Open Sans" w:hAnsi="Open Sans" w:cs="Open Sans"/>
          <w:sz w:val="20"/>
        </w:rPr>
        <w:t xml:space="preserve"> dohodne s kontaktní osobou uvedenou v záhlaví této smlouvy</w:t>
      </w:r>
      <w:r w:rsidR="005C3378" w:rsidRPr="00D00738">
        <w:rPr>
          <w:rFonts w:ascii="Open Sans" w:hAnsi="Open Sans" w:cs="Open Sans"/>
          <w:b/>
          <w:sz w:val="20"/>
        </w:rPr>
        <w:t>.</w:t>
      </w:r>
    </w:p>
    <w:p w14:paraId="3F513B92" w14:textId="77777777" w:rsidR="005C3378" w:rsidRPr="00B22D08" w:rsidRDefault="005C3378" w:rsidP="005C3378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87326A">
        <w:rPr>
          <w:rFonts w:ascii="Open Sans" w:hAnsi="Open Sans" w:cs="Open Sans"/>
          <w:sz w:val="20"/>
        </w:rPr>
        <w:t xml:space="preserve">O předání a převzetí </w:t>
      </w:r>
      <w:r w:rsidR="001D2C79" w:rsidRPr="0087326A">
        <w:rPr>
          <w:rFonts w:ascii="Open Sans" w:hAnsi="Open Sans" w:cs="Open Sans"/>
          <w:sz w:val="20"/>
        </w:rPr>
        <w:t>věci</w:t>
      </w:r>
      <w:r w:rsidRPr="0087326A">
        <w:rPr>
          <w:rFonts w:ascii="Open Sans" w:hAnsi="Open Sans" w:cs="Open Sans"/>
          <w:sz w:val="20"/>
        </w:rPr>
        <w:t xml:space="preserve"> bude sepsán předávací protokol,</w:t>
      </w:r>
      <w:r w:rsidRPr="00B22D08">
        <w:rPr>
          <w:rFonts w:ascii="Open Sans" w:hAnsi="Open Sans" w:cs="Open Sans"/>
          <w:sz w:val="20"/>
        </w:rPr>
        <w:t xml:space="preserve"> který podepíš</w:t>
      </w:r>
      <w:r w:rsidR="00250DED" w:rsidRPr="00B22D08">
        <w:rPr>
          <w:rFonts w:ascii="Open Sans" w:hAnsi="Open Sans" w:cs="Open Sans"/>
          <w:sz w:val="20"/>
        </w:rPr>
        <w:t>í oprávněné osoby</w:t>
      </w:r>
      <w:r w:rsidRPr="00B22D08">
        <w:rPr>
          <w:rFonts w:ascii="Open Sans" w:hAnsi="Open Sans" w:cs="Open Sans"/>
          <w:sz w:val="20"/>
        </w:rPr>
        <w:t xml:space="preserve"> prodávající</w:t>
      </w:r>
      <w:r w:rsidR="00250DED" w:rsidRPr="00B22D08">
        <w:rPr>
          <w:rFonts w:ascii="Open Sans" w:hAnsi="Open Sans" w:cs="Open Sans"/>
          <w:sz w:val="20"/>
        </w:rPr>
        <w:t>ho</w:t>
      </w:r>
      <w:r w:rsidRPr="00B22D08">
        <w:rPr>
          <w:rFonts w:ascii="Open Sans" w:hAnsi="Open Sans" w:cs="Open Sans"/>
          <w:sz w:val="20"/>
        </w:rPr>
        <w:t xml:space="preserve"> i kupující</w:t>
      </w:r>
      <w:r w:rsidR="00250DED" w:rsidRPr="00B22D08">
        <w:rPr>
          <w:rFonts w:ascii="Open Sans" w:hAnsi="Open Sans" w:cs="Open Sans"/>
          <w:sz w:val="20"/>
        </w:rPr>
        <w:t>ho</w:t>
      </w:r>
      <w:r w:rsidRPr="00B22D08">
        <w:rPr>
          <w:rFonts w:ascii="Open Sans" w:hAnsi="Open Sans" w:cs="Open Sans"/>
          <w:sz w:val="20"/>
        </w:rPr>
        <w:t xml:space="preserve">. V případě, kdy kupující nepřevezme </w:t>
      </w:r>
      <w:r w:rsidR="001D2C79" w:rsidRPr="00B22D08">
        <w:rPr>
          <w:rFonts w:ascii="Open Sans" w:hAnsi="Open Sans" w:cs="Open Sans"/>
          <w:sz w:val="20"/>
        </w:rPr>
        <w:t>věc</w:t>
      </w:r>
      <w:r w:rsidRPr="00B22D08">
        <w:rPr>
          <w:rFonts w:ascii="Open Sans" w:hAnsi="Open Sans" w:cs="Open Sans"/>
          <w:sz w:val="20"/>
        </w:rPr>
        <w:t xml:space="preserve"> předávanou mu prodávajícím, uvede tuto skutečnost do předávacího protokolu i s důvody, které ho k nepřevzetí vedou. </w:t>
      </w:r>
    </w:p>
    <w:p w14:paraId="2A67235C" w14:textId="43CB2188" w:rsidR="007C136B" w:rsidRPr="00BE6DEB" w:rsidRDefault="00BE6DEB" w:rsidP="007C136B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BE6DEB">
        <w:rPr>
          <w:rFonts w:ascii="Open Sans" w:hAnsi="Open Sans" w:cs="Open Sans"/>
          <w:sz w:val="20"/>
        </w:rPr>
        <w:t xml:space="preserve">Kupující nabude vlastnické právo ke zboží jeho převzetím. </w:t>
      </w:r>
      <w:r w:rsidR="00640867">
        <w:rPr>
          <w:rFonts w:ascii="Open Sans" w:hAnsi="Open Sans" w:cs="Open Sans"/>
          <w:sz w:val="20"/>
        </w:rPr>
        <w:t xml:space="preserve"> </w:t>
      </w:r>
    </w:p>
    <w:p w14:paraId="51C459A9" w14:textId="77777777" w:rsidR="00837CAB" w:rsidRDefault="00A934AB" w:rsidP="00A934AB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Věc bude předána se všemi </w:t>
      </w:r>
      <w:r w:rsidR="00837CAB" w:rsidRPr="00B22D08">
        <w:rPr>
          <w:rFonts w:ascii="Open Sans" w:hAnsi="Open Sans" w:cs="Open Sans"/>
          <w:sz w:val="20"/>
        </w:rPr>
        <w:t>doklady</w:t>
      </w:r>
      <w:r>
        <w:rPr>
          <w:rFonts w:ascii="Open Sans" w:hAnsi="Open Sans" w:cs="Open Sans"/>
          <w:sz w:val="20"/>
        </w:rPr>
        <w:t>, které jsou s</w:t>
      </w:r>
      <w:r w:rsidRPr="00A934AB">
        <w:rPr>
          <w:rFonts w:ascii="Open Sans" w:hAnsi="Open Sans" w:cs="Open Sans"/>
          <w:sz w:val="20"/>
        </w:rPr>
        <w:t>oučástí dodávky předmětu smlouvy</w:t>
      </w:r>
      <w:r>
        <w:rPr>
          <w:rFonts w:ascii="Open Sans" w:hAnsi="Open Sans" w:cs="Open Sans"/>
          <w:sz w:val="20"/>
        </w:rPr>
        <w:t>.</w:t>
      </w:r>
    </w:p>
    <w:p w14:paraId="74B08F0B" w14:textId="77777777" w:rsidR="00A934AB" w:rsidRDefault="00A934AB" w:rsidP="00A934AB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A934AB">
        <w:rPr>
          <w:rFonts w:ascii="Open Sans" w:hAnsi="Open Sans" w:cs="Open Sans"/>
          <w:sz w:val="20"/>
        </w:rPr>
        <w:t>Při plnění této smlouvy je prodávající povinen dodržovat zásady bezpečnosti a ochrany zdraví při práci (BOZP).</w:t>
      </w:r>
    </w:p>
    <w:p w14:paraId="346C935B" w14:textId="77777777" w:rsidR="00A934AB" w:rsidRPr="008B75BE" w:rsidRDefault="00A934AB" w:rsidP="00A934AB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8B75BE">
        <w:rPr>
          <w:rFonts w:ascii="Open Sans" w:hAnsi="Open Sans" w:cs="Open Sans"/>
          <w:sz w:val="20"/>
        </w:rPr>
        <w:t>Prodávající garantuje dostupnost náhradních dílů k předmětu smlouvy po celou dobu trvání poskytnuté záruky. Prodávající na sebe v této souvislosti přebírá ve smyslu ust. § 1765 odst. 2 občanského zákoníku nebezpečí změny okolností.</w:t>
      </w:r>
    </w:p>
    <w:p w14:paraId="5ECF1950" w14:textId="7D7B7137" w:rsidR="00213B72" w:rsidRPr="00DB6F24" w:rsidRDefault="008D0508" w:rsidP="00213B72">
      <w:pPr>
        <w:pStyle w:val="Smlouva-slo"/>
        <w:numPr>
          <w:ilvl w:val="1"/>
          <w:numId w:val="7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8D0508">
        <w:rPr>
          <w:rFonts w:ascii="Open Sans" w:hAnsi="Open Sans" w:cs="Open Sans"/>
          <w:sz w:val="20"/>
        </w:rPr>
        <w:t xml:space="preserve">Nebezpečí škody na předmětu smlouvy přechází na kupujícího dnem převzetí předmětu </w:t>
      </w:r>
      <w:r>
        <w:rPr>
          <w:rFonts w:ascii="Open Sans" w:hAnsi="Open Sans" w:cs="Open Sans"/>
          <w:sz w:val="20"/>
        </w:rPr>
        <w:t>smlouvy</w:t>
      </w:r>
      <w:r w:rsidRPr="008D0508">
        <w:rPr>
          <w:rFonts w:ascii="Open Sans" w:hAnsi="Open Sans" w:cs="Open Sans"/>
          <w:sz w:val="20"/>
        </w:rPr>
        <w:t>.</w:t>
      </w:r>
    </w:p>
    <w:p w14:paraId="4A0B0BAC" w14:textId="77777777" w:rsidR="00213B72" w:rsidRPr="00213B72" w:rsidRDefault="00213B72" w:rsidP="00213B72">
      <w:pPr>
        <w:pStyle w:val="Odstavecseseznamem"/>
        <w:widowControl w:val="0"/>
        <w:spacing w:after="120" w:line="276" w:lineRule="auto"/>
        <w:ind w:left="36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V. </w:t>
      </w:r>
      <w:r w:rsidRPr="00213B72">
        <w:rPr>
          <w:rFonts w:ascii="Open Sans" w:hAnsi="Open Sans" w:cs="Open Sans"/>
          <w:b/>
          <w:sz w:val="20"/>
          <w:szCs w:val="20"/>
        </w:rPr>
        <w:t>Odpovědnost za vady, záruka</w:t>
      </w:r>
    </w:p>
    <w:p w14:paraId="24CB97C2" w14:textId="77777777" w:rsidR="00213B72" w:rsidRPr="00213B72" w:rsidRDefault="00213B72" w:rsidP="00213B72">
      <w:pPr>
        <w:pStyle w:val="Smlouva-slo"/>
        <w:numPr>
          <w:ilvl w:val="1"/>
          <w:numId w:val="13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213B72">
        <w:rPr>
          <w:rFonts w:ascii="Open Sans" w:hAnsi="Open Sans" w:cs="Open Sans"/>
          <w:sz w:val="20"/>
        </w:rPr>
        <w:t xml:space="preserve">Prodávající je povinen odevzdat předmět </w:t>
      </w:r>
      <w:r>
        <w:rPr>
          <w:rFonts w:ascii="Open Sans" w:hAnsi="Open Sans" w:cs="Open Sans"/>
          <w:sz w:val="20"/>
        </w:rPr>
        <w:t>smlouvy</w:t>
      </w:r>
      <w:r w:rsidRPr="00213B72">
        <w:rPr>
          <w:rFonts w:ascii="Open Sans" w:hAnsi="Open Sans" w:cs="Open Sans"/>
          <w:sz w:val="20"/>
        </w:rPr>
        <w:t xml:space="preserve"> bez jakýchkoli vad (právních, věcných,</w:t>
      </w:r>
      <w:r>
        <w:rPr>
          <w:rFonts w:ascii="Open Sans" w:hAnsi="Open Sans" w:cs="Open Sans"/>
          <w:sz w:val="20"/>
        </w:rPr>
        <w:t xml:space="preserve"> </w:t>
      </w:r>
      <w:r w:rsidRPr="00213B72">
        <w:rPr>
          <w:rFonts w:ascii="Open Sans" w:hAnsi="Open Sans" w:cs="Open Sans"/>
          <w:sz w:val="20"/>
        </w:rPr>
        <w:t>funkčních).</w:t>
      </w:r>
    </w:p>
    <w:p w14:paraId="3189B1E3" w14:textId="77777777" w:rsidR="00213B72" w:rsidRPr="0006513F" w:rsidRDefault="00213B72" w:rsidP="00213B72">
      <w:pPr>
        <w:pStyle w:val="Smlouva-slo"/>
        <w:numPr>
          <w:ilvl w:val="1"/>
          <w:numId w:val="13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213B72">
        <w:rPr>
          <w:rFonts w:ascii="Open Sans" w:hAnsi="Open Sans" w:cs="Open Sans"/>
          <w:sz w:val="20"/>
        </w:rPr>
        <w:t xml:space="preserve">Právo kupujícího z vadného plnění zakládá vada, kterou má věc při přechodu nebezpečí na </w:t>
      </w:r>
      <w:r w:rsidRPr="0006513F">
        <w:rPr>
          <w:rFonts w:ascii="Open Sans" w:hAnsi="Open Sans" w:cs="Open Sans"/>
          <w:sz w:val="20"/>
        </w:rPr>
        <w:t>kupujícího, byt' se projeví až později. Právo kupujícího založí i později vzniklá vada, kterou prodávající způsobil porušením své povinnosti. Povinnosti prodávajícího ze záruky tím nejsou dotčeny.</w:t>
      </w:r>
    </w:p>
    <w:p w14:paraId="0A7A2517" w14:textId="56E5A0FD" w:rsidR="00213B72" w:rsidRPr="0006513F" w:rsidRDefault="0091513D" w:rsidP="00213B72">
      <w:pPr>
        <w:pStyle w:val="Smlouva-slo"/>
        <w:numPr>
          <w:ilvl w:val="1"/>
          <w:numId w:val="13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06513F">
        <w:rPr>
          <w:rFonts w:ascii="Open Sans" w:hAnsi="Open Sans" w:cs="Open Sans"/>
          <w:sz w:val="20"/>
        </w:rPr>
        <w:t xml:space="preserve">Záruční doba trvá </w:t>
      </w:r>
      <w:r w:rsidR="00AA16A5">
        <w:rPr>
          <w:rFonts w:ascii="Open Sans" w:hAnsi="Open Sans" w:cs="Open Sans"/>
          <w:sz w:val="20"/>
        </w:rPr>
        <w:t xml:space="preserve">24 </w:t>
      </w:r>
      <w:r w:rsidRPr="0006513F">
        <w:rPr>
          <w:rFonts w:ascii="Open Sans" w:hAnsi="Open Sans" w:cs="Open Sans"/>
          <w:sz w:val="20"/>
        </w:rPr>
        <w:t xml:space="preserve">měsíců. Záruční doba běží ode dne převzetí věci kupujícím. </w:t>
      </w:r>
      <w:r w:rsidR="00213B72" w:rsidRPr="0006513F">
        <w:rPr>
          <w:rFonts w:ascii="Open Sans" w:hAnsi="Open Sans" w:cs="Open Sans"/>
          <w:sz w:val="20"/>
        </w:rPr>
        <w:t xml:space="preserve"> </w:t>
      </w:r>
    </w:p>
    <w:p w14:paraId="0AED8BBF" w14:textId="454850A5" w:rsidR="00213B72" w:rsidRPr="00213B72" w:rsidRDefault="00213B72" w:rsidP="00213B72">
      <w:pPr>
        <w:pStyle w:val="Smlouva-slo"/>
        <w:numPr>
          <w:ilvl w:val="1"/>
          <w:numId w:val="13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213B72">
        <w:rPr>
          <w:rFonts w:ascii="Open Sans" w:hAnsi="Open Sans" w:cs="Open Sans"/>
          <w:sz w:val="20"/>
        </w:rPr>
        <w:t xml:space="preserve">Záruční doba neběží po dobu, po kterou kupující nemohl předmět smlouvy nebo jeho součást užívat z důvodu výskytu vady. </w:t>
      </w:r>
    </w:p>
    <w:p w14:paraId="5616CE31" w14:textId="77777777" w:rsidR="00213B72" w:rsidRPr="00213B72" w:rsidRDefault="00213B72" w:rsidP="0091513D">
      <w:pPr>
        <w:pStyle w:val="Odstavecseseznamem"/>
        <w:numPr>
          <w:ilvl w:val="1"/>
          <w:numId w:val="13"/>
        </w:numPr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</w:pPr>
      <w:r w:rsidRPr="00213B72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 xml:space="preserve">Veškeré vady </w:t>
      </w:r>
      <w:r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>věci</w:t>
      </w:r>
      <w:r w:rsidRPr="00213B72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 xml:space="preserve"> je kupující povinen uplatnit u prodávajícího bez zbytečného odkladu poté, kdy vadu zjistil, a to formou písemného oznámení (za písemné oznámení se považuje i </w:t>
      </w:r>
      <w:r w:rsidR="004611AF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>o</w:t>
      </w:r>
      <w:r w:rsidRPr="00213B72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 xml:space="preserve">známení e-mailem), obsahujícího specifikaci zjištěné vady. </w:t>
      </w:r>
    </w:p>
    <w:p w14:paraId="43F1034B" w14:textId="5AAD2E11" w:rsidR="00213B72" w:rsidRDefault="00213B72" w:rsidP="00213B72">
      <w:pPr>
        <w:pStyle w:val="Smlouva-slo"/>
        <w:numPr>
          <w:ilvl w:val="1"/>
          <w:numId w:val="13"/>
        </w:numPr>
        <w:spacing w:before="0" w:after="120" w:line="264" w:lineRule="auto"/>
        <w:rPr>
          <w:rFonts w:ascii="Open Sans" w:hAnsi="Open Sans" w:cs="Open Sans"/>
          <w:sz w:val="20"/>
        </w:rPr>
      </w:pPr>
      <w:r w:rsidRPr="008D0508">
        <w:rPr>
          <w:rFonts w:ascii="Open Sans" w:hAnsi="Open Sans" w:cs="Open Sans"/>
          <w:sz w:val="20"/>
        </w:rPr>
        <w:t xml:space="preserve">Smluvní strany se dohodly, že za včasné oznámení vad předmětu koupě považují oznámení vad kdykoli v záruční době, přičemž i reklamace odeslaná kupujícím v poslední den záruční doby se považuje za včas uplatněnou. </w:t>
      </w:r>
    </w:p>
    <w:p w14:paraId="101837C1" w14:textId="079A4B52" w:rsidR="008D0508" w:rsidRPr="00D45DBD" w:rsidRDefault="008D0508" w:rsidP="008D0508">
      <w:pPr>
        <w:pStyle w:val="Odstavecseseznamem"/>
        <w:numPr>
          <w:ilvl w:val="0"/>
          <w:numId w:val="13"/>
        </w:numPr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</w:pPr>
      <w:r w:rsidRPr="008D0508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 xml:space="preserve">Prodávající odstraní </w:t>
      </w:r>
      <w:r w:rsidRPr="00D45DBD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 xml:space="preserve">vadu nejpozději do </w:t>
      </w:r>
      <w:r w:rsidR="00D45DBD" w:rsidRPr="00D45DBD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>čtyř</w:t>
      </w:r>
      <w:r w:rsidRPr="00D45DBD">
        <w:rPr>
          <w:rFonts w:ascii="Open Sans" w:eastAsia="Times New Roman" w:hAnsi="Open Sans" w:cs="Open Sans"/>
          <w:snapToGrid w:val="0"/>
          <w:sz w:val="20"/>
          <w:szCs w:val="20"/>
          <w:lang w:eastAsia="cs-CZ"/>
        </w:rPr>
        <w:t xml:space="preserve"> týdnů od okamžiku doručení oznámení o vadě, nedohodnou-li se strany písemně jinak. </w:t>
      </w:r>
    </w:p>
    <w:p w14:paraId="0C1FA2FC" w14:textId="77777777" w:rsidR="008D0508" w:rsidRPr="00D45DBD" w:rsidRDefault="008D0508" w:rsidP="008D0508">
      <w:pPr>
        <w:pStyle w:val="Smlouva-slo"/>
        <w:numPr>
          <w:ilvl w:val="0"/>
          <w:numId w:val="13"/>
        </w:numPr>
        <w:spacing w:after="120" w:line="264" w:lineRule="auto"/>
        <w:rPr>
          <w:rFonts w:ascii="Open Sans" w:hAnsi="Open Sans" w:cs="Open Sans"/>
          <w:sz w:val="20"/>
        </w:rPr>
      </w:pPr>
      <w:r w:rsidRPr="00D45DBD">
        <w:rPr>
          <w:rFonts w:ascii="Open Sans" w:hAnsi="Open Sans" w:cs="Open Sans"/>
          <w:sz w:val="20"/>
        </w:rPr>
        <w:t xml:space="preserve">Pokud prodávající vadu ve sjednané lhůtě neodstraní je kupující oprávněn zajistit odstranění vady na náklady prodávajícího u jiné odborné osoby. </w:t>
      </w:r>
    </w:p>
    <w:p w14:paraId="383DBC30" w14:textId="298E0428" w:rsidR="008D0508" w:rsidRPr="00DB6F24" w:rsidRDefault="008D0508" w:rsidP="00DB6F24">
      <w:pPr>
        <w:pStyle w:val="Smlouva-slo"/>
        <w:numPr>
          <w:ilvl w:val="0"/>
          <w:numId w:val="13"/>
        </w:numPr>
        <w:spacing w:after="120" w:line="264" w:lineRule="auto"/>
        <w:rPr>
          <w:rFonts w:ascii="Open Sans" w:hAnsi="Open Sans" w:cs="Open Sans"/>
          <w:sz w:val="20"/>
        </w:rPr>
      </w:pPr>
      <w:r w:rsidRPr="008D0508">
        <w:rPr>
          <w:rFonts w:ascii="Open Sans" w:hAnsi="Open Sans" w:cs="Open Sans"/>
          <w:sz w:val="20"/>
        </w:rPr>
        <w:t xml:space="preserve">Provedenou opravu vady prodávající předá kupujícímu písemným protokolem. </w:t>
      </w:r>
    </w:p>
    <w:p w14:paraId="33694F43" w14:textId="77777777" w:rsidR="005C3378" w:rsidRPr="00B22D08" w:rsidRDefault="005C3378" w:rsidP="005C3378">
      <w:pPr>
        <w:pStyle w:val="Smlouva-slo"/>
        <w:spacing w:before="0" w:after="120" w:line="264" w:lineRule="auto"/>
        <w:ind w:left="360"/>
        <w:jc w:val="center"/>
        <w:rPr>
          <w:rFonts w:ascii="Open Sans" w:hAnsi="Open Sans" w:cs="Open Sans"/>
          <w:b/>
          <w:sz w:val="20"/>
        </w:rPr>
      </w:pPr>
      <w:r w:rsidRPr="00B22D08">
        <w:rPr>
          <w:rFonts w:ascii="Open Sans" w:hAnsi="Open Sans" w:cs="Open Sans"/>
          <w:b/>
          <w:sz w:val="20"/>
        </w:rPr>
        <w:lastRenderedPageBreak/>
        <w:t>V</w:t>
      </w:r>
      <w:r w:rsidR="00213B72">
        <w:rPr>
          <w:rFonts w:ascii="Open Sans" w:hAnsi="Open Sans" w:cs="Open Sans"/>
          <w:b/>
          <w:sz w:val="20"/>
        </w:rPr>
        <w:t>I</w:t>
      </w:r>
      <w:r w:rsidRPr="00B22D08">
        <w:rPr>
          <w:rFonts w:ascii="Open Sans" w:hAnsi="Open Sans" w:cs="Open Sans"/>
          <w:b/>
          <w:sz w:val="20"/>
        </w:rPr>
        <w:t>. Sankční ujednání, odstoupení od smlouvy</w:t>
      </w:r>
    </w:p>
    <w:p w14:paraId="6A127E4D" w14:textId="77777777" w:rsidR="005C3378" w:rsidRPr="00B22D08" w:rsidRDefault="005C3378" w:rsidP="005C3378">
      <w:pPr>
        <w:pStyle w:val="Smlouva-slo"/>
        <w:numPr>
          <w:ilvl w:val="0"/>
          <w:numId w:val="8"/>
        </w:numPr>
        <w:spacing w:before="0" w:after="120" w:line="264" w:lineRule="auto"/>
        <w:ind w:left="426" w:hanging="426"/>
        <w:rPr>
          <w:rFonts w:ascii="Open Sans" w:hAnsi="Open Sans" w:cs="Open Sans"/>
          <w:sz w:val="20"/>
        </w:rPr>
      </w:pPr>
      <w:r w:rsidRPr="00B22D08">
        <w:rPr>
          <w:rFonts w:ascii="Open Sans" w:hAnsi="Open Sans" w:cs="Open Sans"/>
          <w:sz w:val="20"/>
        </w:rPr>
        <w:t>Pokud bude kupující v prodlení s úhradou ceny proti sjednané lhůtě splatnosti, je povinen zaplatit prodávajícímu úrok z prodlení ve výši 0,</w:t>
      </w:r>
      <w:r w:rsidR="00A934AB">
        <w:rPr>
          <w:rFonts w:ascii="Open Sans" w:hAnsi="Open Sans" w:cs="Open Sans"/>
          <w:sz w:val="20"/>
        </w:rPr>
        <w:t>2</w:t>
      </w:r>
      <w:r w:rsidRPr="00B22D08">
        <w:rPr>
          <w:rFonts w:ascii="Open Sans" w:hAnsi="Open Sans" w:cs="Open Sans"/>
          <w:sz w:val="20"/>
        </w:rPr>
        <w:t xml:space="preserve"> % z dlužné částky za každý i započatý den prodlení.</w:t>
      </w:r>
    </w:p>
    <w:p w14:paraId="62843C51" w14:textId="77777777" w:rsidR="005C3378" w:rsidRPr="00907A56" w:rsidRDefault="005C3378" w:rsidP="000B69F2">
      <w:pPr>
        <w:pStyle w:val="Smlouva-slo"/>
        <w:numPr>
          <w:ilvl w:val="0"/>
          <w:numId w:val="8"/>
        </w:numPr>
        <w:tabs>
          <w:tab w:val="left" w:pos="426"/>
        </w:tabs>
        <w:spacing w:before="0" w:after="120" w:line="264" w:lineRule="auto"/>
        <w:ind w:left="426" w:hanging="426"/>
        <w:rPr>
          <w:rFonts w:ascii="Open Sans" w:hAnsi="Open Sans" w:cs="Open Sans"/>
          <w:sz w:val="20"/>
        </w:rPr>
      </w:pPr>
      <w:r w:rsidRPr="00907A56">
        <w:rPr>
          <w:rFonts w:ascii="Open Sans" w:hAnsi="Open Sans" w:cs="Open Sans"/>
          <w:sz w:val="20"/>
        </w:rPr>
        <w:t>Kupující je oprávněn po prodávajícím požadovat a prodávající je pak povinen zaplatit kupujícímu smluvní pokutu ve výši 0,</w:t>
      </w:r>
      <w:r w:rsidR="00A934AB" w:rsidRPr="00907A56">
        <w:rPr>
          <w:rFonts w:ascii="Open Sans" w:hAnsi="Open Sans" w:cs="Open Sans"/>
          <w:sz w:val="20"/>
        </w:rPr>
        <w:t>2</w:t>
      </w:r>
      <w:r w:rsidRPr="00907A56">
        <w:rPr>
          <w:rFonts w:ascii="Open Sans" w:hAnsi="Open Sans" w:cs="Open Sans"/>
          <w:sz w:val="20"/>
        </w:rPr>
        <w:t xml:space="preserve"> % z kupní ceny plnění bez DPH za každý i započatý den prodlení s předáním </w:t>
      </w:r>
      <w:r w:rsidR="00E84712" w:rsidRPr="00D45DBD">
        <w:rPr>
          <w:rFonts w:ascii="Open Sans" w:hAnsi="Open Sans" w:cs="Open Sans"/>
          <w:sz w:val="20"/>
        </w:rPr>
        <w:t>věc</w:t>
      </w:r>
      <w:r w:rsidRPr="00D45DBD">
        <w:rPr>
          <w:rFonts w:ascii="Open Sans" w:hAnsi="Open Sans" w:cs="Open Sans"/>
          <w:sz w:val="20"/>
        </w:rPr>
        <w:t>.</w:t>
      </w:r>
      <w:r w:rsidR="000B69F2" w:rsidRPr="00D45DBD">
        <w:rPr>
          <w:rFonts w:ascii="Open Sans" w:hAnsi="Open Sans" w:cs="Open Sans"/>
          <w:sz w:val="20"/>
        </w:rPr>
        <w:t xml:space="preserve"> V případě prodlení s odstraněním vad bude prodávajícímu účtována smluvní pokuta ve výši 0,1 % z kupní ceny plnění za každý den prodlení. </w:t>
      </w:r>
    </w:p>
    <w:p w14:paraId="060AE24B" w14:textId="77777777" w:rsidR="00E84712" w:rsidRPr="00B22D08" w:rsidRDefault="005C3378" w:rsidP="00E84712">
      <w:pPr>
        <w:widowControl w:val="0"/>
        <w:numPr>
          <w:ilvl w:val="0"/>
          <w:numId w:val="8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Smluvní pokuty budou hrazeny na základě vystavených faktur se lhůtou splatnosti 14 kalendářních dnů ode dne jejich doručení.</w:t>
      </w:r>
      <w:r w:rsidR="00E84712" w:rsidRPr="00B22D08">
        <w:rPr>
          <w:rFonts w:ascii="Open Sans" w:hAnsi="Open Sans" w:cs="Open Sans"/>
          <w:sz w:val="20"/>
          <w:szCs w:val="20"/>
        </w:rPr>
        <w:t xml:space="preserve"> Prodávající si vyhrazuje právo započíst smluvní pokuty vůči pohledávkám kupujícího za prodávajícím.</w:t>
      </w:r>
    </w:p>
    <w:p w14:paraId="6A981C2E" w14:textId="011328BA" w:rsidR="005C3378" w:rsidRPr="00B22D08" w:rsidRDefault="005C3378" w:rsidP="005C3378">
      <w:pPr>
        <w:widowControl w:val="0"/>
        <w:numPr>
          <w:ilvl w:val="0"/>
          <w:numId w:val="8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B22D08">
        <w:rPr>
          <w:rFonts w:ascii="Open Sans" w:hAnsi="Open Sans" w:cs="Open Sans"/>
          <w:sz w:val="20"/>
          <w:szCs w:val="20"/>
        </w:rPr>
        <w:t>V případě podstatného porušení smlouvy může smluvní strana od smlouvy odstoupit. Smluvní strany kromě zákonem vymezeného podstatného porušení smlouvy pokládají za podstatné porušení smlouvy prodlení kupujícího s </w:t>
      </w:r>
      <w:r w:rsidRPr="00D45DBD">
        <w:rPr>
          <w:rFonts w:ascii="Open Sans" w:hAnsi="Open Sans" w:cs="Open Sans"/>
          <w:sz w:val="20"/>
          <w:szCs w:val="20"/>
        </w:rPr>
        <w:t>úhradou sjednané kupní ceny na základě faktury ve lhůtě delší než 30 kalendářních dnů po splatnosti</w:t>
      </w:r>
      <w:r w:rsidR="00EB162F">
        <w:rPr>
          <w:rFonts w:ascii="Open Sans" w:hAnsi="Open Sans" w:cs="Open Sans"/>
          <w:sz w:val="20"/>
          <w:szCs w:val="20"/>
        </w:rPr>
        <w:t xml:space="preserve"> </w:t>
      </w:r>
      <w:r w:rsidR="00EB162F" w:rsidRPr="00EB162F">
        <w:rPr>
          <w:rFonts w:ascii="Open Sans" w:hAnsi="Open Sans" w:cs="Open Sans"/>
          <w:sz w:val="20"/>
          <w:szCs w:val="20"/>
        </w:rPr>
        <w:t>nebo prodlení prodávajícího s dodáním věci ve lhůtě delší než 30 kalendářních dnů po uplynutí termínu plnění, dle čl. IV. odst. 2.</w:t>
      </w:r>
    </w:p>
    <w:p w14:paraId="423CEDA7" w14:textId="14E44BB1" w:rsidR="000B69F2" w:rsidRPr="00DB6F24" w:rsidRDefault="005C3378" w:rsidP="000B69F2">
      <w:pPr>
        <w:pStyle w:val="Smlouva-slo"/>
        <w:numPr>
          <w:ilvl w:val="0"/>
          <w:numId w:val="8"/>
        </w:numPr>
        <w:spacing w:before="0" w:after="120" w:line="264" w:lineRule="auto"/>
        <w:ind w:left="426" w:hanging="426"/>
        <w:rPr>
          <w:rFonts w:ascii="Open Sans" w:hAnsi="Open Sans" w:cs="Open Sans"/>
          <w:sz w:val="20"/>
        </w:rPr>
      </w:pPr>
      <w:r w:rsidRPr="00B22D08">
        <w:rPr>
          <w:rFonts w:ascii="Open Sans" w:hAnsi="Open Sans" w:cs="Open Sans"/>
          <w:sz w:val="20"/>
        </w:rPr>
        <w:t>Odstoupení od smlouvy musí být písemné, jinak je neplatné. Odstoupení je účinné ode dne, kdy bylo doručeno druhé smluvní straně. V pochybnostech se má za to, že odstoupení od smlouvy bylo doručeno třetím kalendářním dnem od jeho odeslání oprávněnou stranou poštovní zásilkou s dodejkou.</w:t>
      </w:r>
    </w:p>
    <w:p w14:paraId="3675F875" w14:textId="77777777" w:rsidR="000B69F2" w:rsidRPr="0002704B" w:rsidRDefault="000B69F2" w:rsidP="000B69F2">
      <w:pPr>
        <w:widowControl w:val="0"/>
        <w:spacing w:after="120" w:line="264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22D08">
        <w:rPr>
          <w:rFonts w:ascii="Open Sans" w:hAnsi="Open Sans" w:cs="Open Sans"/>
          <w:b/>
          <w:sz w:val="20"/>
        </w:rPr>
        <w:t>V</w:t>
      </w:r>
      <w:r>
        <w:rPr>
          <w:rFonts w:ascii="Open Sans" w:hAnsi="Open Sans" w:cs="Open Sans"/>
          <w:b/>
          <w:sz w:val="20"/>
        </w:rPr>
        <w:t>I</w:t>
      </w:r>
      <w:r w:rsidRPr="00B22D08">
        <w:rPr>
          <w:rFonts w:ascii="Open Sans" w:hAnsi="Open Sans" w:cs="Open Sans"/>
          <w:b/>
          <w:sz w:val="20"/>
        </w:rPr>
        <w:t xml:space="preserve">I. </w:t>
      </w:r>
      <w:r w:rsidRPr="0002704B">
        <w:rPr>
          <w:rFonts w:ascii="Open Sans" w:hAnsi="Open Sans" w:cs="Open Sans"/>
          <w:b/>
          <w:sz w:val="20"/>
          <w:szCs w:val="20"/>
        </w:rPr>
        <w:t>Ochrana osobních údajů</w:t>
      </w:r>
    </w:p>
    <w:p w14:paraId="66C983B5" w14:textId="77777777" w:rsidR="000B69F2" w:rsidRPr="00321B54" w:rsidRDefault="000B69F2" w:rsidP="000B69F2">
      <w:pPr>
        <w:numPr>
          <w:ilvl w:val="0"/>
          <w:numId w:val="15"/>
        </w:numPr>
        <w:spacing w:after="120" w:line="240" w:lineRule="auto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21B54">
        <w:rPr>
          <w:rFonts w:ascii="Open Sans" w:hAnsi="Open Sans" w:cs="Open Sans"/>
          <w:color w:val="000000"/>
          <w:sz w:val="20"/>
          <w:szCs w:val="20"/>
        </w:rPr>
        <w:t>Smluvní strany tímto společně prohlašují, že jsou si vědomy vzájemných práv a povinností dle zákona č. 110/2019 Sb., o zpracování osobních údajů, ve znění pozdějších předpisů (dále také jen „</w:t>
      </w:r>
      <w:r w:rsidRPr="00033BC1">
        <w:rPr>
          <w:rFonts w:ascii="Open Sans" w:hAnsi="Open Sans" w:cs="Open Sans"/>
          <w:i/>
          <w:color w:val="000000"/>
          <w:sz w:val="20"/>
          <w:szCs w:val="20"/>
        </w:rPr>
        <w:t>ZZOÚ</w:t>
      </w:r>
      <w:r w:rsidRPr="00321B54">
        <w:rPr>
          <w:rFonts w:ascii="Open Sans" w:hAnsi="Open Sans" w:cs="Open Sans"/>
          <w:color w:val="000000"/>
          <w:sz w:val="20"/>
          <w:szCs w:val="20"/>
        </w:rPr>
        <w:t>“) a Nařízení Evropského parlamentu a Rady (EU) č. 2016/679, obecné nařízení o ochraně osobních údajů (dále také jen „</w:t>
      </w:r>
      <w:r w:rsidRPr="00033BC1">
        <w:rPr>
          <w:rFonts w:ascii="Open Sans" w:hAnsi="Open Sans" w:cs="Open Sans"/>
          <w:i/>
          <w:color w:val="000000"/>
          <w:sz w:val="20"/>
          <w:szCs w:val="20"/>
        </w:rPr>
        <w:t>GDPR</w:t>
      </w:r>
      <w:r w:rsidRPr="00321B54">
        <w:rPr>
          <w:rFonts w:ascii="Open Sans" w:hAnsi="Open Sans" w:cs="Open Sans"/>
          <w:color w:val="000000"/>
          <w:sz w:val="20"/>
          <w:szCs w:val="20"/>
        </w:rPr>
        <w:t xml:space="preserve">“), zejména pak povinností stíhající jak správce osobních údajů, tak i zpracovatele osobních údajů, zejména povinnost zpracovávat osobní údaje korektně a zákonným a transparentním způsobem. Smluvní strany se zavazují osobní údaje zpracovávat takovým způsobem, který zaručí náležitou bezpečnost a důvěrnost těchto údajů, mimo jiné za účelem zabránění neoprávněnému přístupu k osobním údajům a k zařízení používanému k jejich zpracování nebo jejich neoprávněnému použití. </w:t>
      </w:r>
    </w:p>
    <w:p w14:paraId="5BCEA379" w14:textId="77777777" w:rsidR="000B69F2" w:rsidRPr="00321B54" w:rsidRDefault="000B69F2" w:rsidP="000B69F2">
      <w:pPr>
        <w:numPr>
          <w:ilvl w:val="0"/>
          <w:numId w:val="15"/>
        </w:numPr>
        <w:spacing w:after="120" w:line="240" w:lineRule="auto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21B54">
        <w:rPr>
          <w:rFonts w:ascii="Open Sans" w:hAnsi="Open Sans" w:cs="Open Sans"/>
          <w:color w:val="000000"/>
          <w:sz w:val="20"/>
          <w:szCs w:val="20"/>
        </w:rPr>
        <w:t xml:space="preserve">V případě, že jedna ze smluvních stran zjistí, že došlo či je důvodné podezření, že by mohlo dojít k porušení z povinnosti či povinností plynoucí z GDPR nebo ZZOÚ je tato strana bez zbytečného odkladu povinna vyrozumět o této skutečnosti druhou smluvní stranu. </w:t>
      </w:r>
    </w:p>
    <w:p w14:paraId="527C88AA" w14:textId="75EBEDA7" w:rsidR="005C3378" w:rsidRPr="00DB6F24" w:rsidRDefault="000B69F2" w:rsidP="00DB6F24">
      <w:pPr>
        <w:numPr>
          <w:ilvl w:val="0"/>
          <w:numId w:val="15"/>
        </w:numPr>
        <w:tabs>
          <w:tab w:val="num" w:pos="-1843"/>
        </w:tabs>
        <w:spacing w:after="120" w:line="240" w:lineRule="auto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321B54">
        <w:rPr>
          <w:rFonts w:ascii="Open Sans" w:hAnsi="Open Sans" w:cs="Open Sans"/>
          <w:color w:val="000000"/>
          <w:sz w:val="20"/>
          <w:szCs w:val="20"/>
        </w:rPr>
        <w:t>Nad rámec povinností stanovených ZZOÚ a GDPR se smluvní strany navzájem zavazují postupovat při nakládání s osobními údaji ohleduplně a eticky tak, aby nevznikla ani jedné ze smluvních stran či třetí osobě v souvislosti se zpracováním osobních údajů újma.</w:t>
      </w:r>
    </w:p>
    <w:p w14:paraId="0E93C1AB" w14:textId="77777777" w:rsidR="005C3378" w:rsidRPr="00B22D08" w:rsidRDefault="005C3378" w:rsidP="005C3378">
      <w:pPr>
        <w:pStyle w:val="Smlouva-slo"/>
        <w:spacing w:before="0" w:after="120" w:line="264" w:lineRule="auto"/>
        <w:ind w:left="426"/>
        <w:jc w:val="center"/>
        <w:rPr>
          <w:rFonts w:ascii="Open Sans" w:hAnsi="Open Sans" w:cs="Open Sans"/>
          <w:b/>
          <w:sz w:val="20"/>
        </w:rPr>
      </w:pPr>
      <w:r w:rsidRPr="00B22D08">
        <w:rPr>
          <w:rFonts w:ascii="Open Sans" w:hAnsi="Open Sans" w:cs="Open Sans"/>
          <w:b/>
          <w:sz w:val="20"/>
        </w:rPr>
        <w:t>V</w:t>
      </w:r>
      <w:r w:rsidR="000B69F2">
        <w:rPr>
          <w:rFonts w:ascii="Open Sans" w:hAnsi="Open Sans" w:cs="Open Sans"/>
          <w:b/>
          <w:sz w:val="20"/>
        </w:rPr>
        <w:t>I</w:t>
      </w:r>
      <w:r w:rsidR="00213B72">
        <w:rPr>
          <w:rFonts w:ascii="Open Sans" w:hAnsi="Open Sans" w:cs="Open Sans"/>
          <w:b/>
          <w:sz w:val="20"/>
        </w:rPr>
        <w:t>I</w:t>
      </w:r>
      <w:r w:rsidRPr="00B22D08">
        <w:rPr>
          <w:rFonts w:ascii="Open Sans" w:hAnsi="Open Sans" w:cs="Open Sans"/>
          <w:b/>
          <w:sz w:val="20"/>
        </w:rPr>
        <w:t>I. Ostatní ujednání</w:t>
      </w:r>
    </w:p>
    <w:p w14:paraId="557983C7" w14:textId="77777777" w:rsidR="005C3378" w:rsidRDefault="005C3378" w:rsidP="0006513F">
      <w:pPr>
        <w:widowControl w:val="0"/>
        <w:numPr>
          <w:ilvl w:val="0"/>
          <w:numId w:val="9"/>
        </w:numPr>
        <w:tabs>
          <w:tab w:val="clear" w:pos="720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B22D08">
        <w:rPr>
          <w:rFonts w:ascii="Open Sans" w:hAnsi="Open Sans" w:cs="Open Sans"/>
          <w:snapToGrid w:val="0"/>
          <w:sz w:val="20"/>
          <w:szCs w:val="20"/>
        </w:rPr>
        <w:t>Není-li stanoveno ve smlouvě výslovně jinak, řídí se vzájemná práva a povinnosti smluvních stran ust. § 2079 a násl. občanského zákoníku.</w:t>
      </w:r>
    </w:p>
    <w:p w14:paraId="31C14E26" w14:textId="7F55648C" w:rsidR="000B69F2" w:rsidRPr="00B22D08" w:rsidRDefault="000B69F2" w:rsidP="0006513F">
      <w:pPr>
        <w:widowControl w:val="0"/>
        <w:numPr>
          <w:ilvl w:val="0"/>
          <w:numId w:val="9"/>
        </w:numPr>
        <w:tabs>
          <w:tab w:val="clear" w:pos="720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02704B">
        <w:rPr>
          <w:rFonts w:ascii="Open Sans" w:hAnsi="Open Sans" w:cs="Open Sans"/>
          <w:snapToGrid w:val="0"/>
          <w:sz w:val="20"/>
          <w:szCs w:val="20"/>
        </w:rPr>
        <w:t xml:space="preserve">Kupující si vyhrazuje právo uplatnit institut zvláštního způsobu zajištění daně z přidané hodnoty ve smyslu § 109a zákona </w:t>
      </w:r>
      <w:r w:rsidR="00E13869">
        <w:rPr>
          <w:rFonts w:ascii="Open Sans" w:hAnsi="Open Sans" w:cs="Open Sans"/>
          <w:snapToGrid w:val="0"/>
          <w:sz w:val="20"/>
          <w:szCs w:val="20"/>
        </w:rPr>
        <w:t>o DPH</w:t>
      </w:r>
      <w:r w:rsidRPr="0002704B">
        <w:rPr>
          <w:rFonts w:ascii="Open Sans" w:hAnsi="Open Sans" w:cs="Open Sans"/>
          <w:snapToGrid w:val="0"/>
          <w:sz w:val="20"/>
          <w:szCs w:val="20"/>
        </w:rPr>
        <w:t xml:space="preserve">, pokud prodávající bude požadovat úhradu za zdanitelné plnění na bankovní účet, který nebude nejpozději ke dni splatnosti příslušné faktury zveřejněn správcem daně v příslušném registru plátců daně (tj. způsobem umožňujícím dálkový přístup). </w:t>
      </w:r>
      <w:r w:rsidRPr="0002704B">
        <w:rPr>
          <w:rFonts w:ascii="Open Sans" w:hAnsi="Open Sans" w:cs="Open Sans"/>
          <w:snapToGrid w:val="0"/>
          <w:sz w:val="20"/>
          <w:szCs w:val="20"/>
        </w:rPr>
        <w:lastRenderedPageBreak/>
        <w:t>Obdobný postup je kupující oprávněn uplatnit i v případě, že v okamžiku uskutečnění zdanitelného plnění bude o prodávajícím zveřejněna v příslušném registru plátců daně skutečnost, že je nespolehlivým plátcem.</w:t>
      </w:r>
    </w:p>
    <w:p w14:paraId="5FDFCE03" w14:textId="77777777" w:rsidR="005C3378" w:rsidRPr="00B22D08" w:rsidRDefault="005C3378" w:rsidP="0006513F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B22D08">
        <w:rPr>
          <w:rFonts w:ascii="Open Sans" w:hAnsi="Open Sans" w:cs="Open Sans"/>
          <w:snapToGrid w:val="0"/>
          <w:sz w:val="20"/>
          <w:szCs w:val="20"/>
        </w:rPr>
        <w:t>Pokud se jakékoli ustanovení smlouvy stane neplatným či nevymahatelným, nebude to mít vliv na platnost a vymahatelnost ostatních ustanovení smlouvy. Smluvní strany se zavazují nahradit neplatné nebo nevymahatelné ustanovení novým ustanovením, jehož znění bude odpovídat úmyslu vyjádřenému původním ustanovením a smlouvou jako celkem.</w:t>
      </w:r>
    </w:p>
    <w:p w14:paraId="27EF2A80" w14:textId="77777777" w:rsidR="005C3378" w:rsidRPr="00B22D08" w:rsidRDefault="005C3378" w:rsidP="0006513F">
      <w:pPr>
        <w:widowControl w:val="0"/>
        <w:numPr>
          <w:ilvl w:val="0"/>
          <w:numId w:val="9"/>
        </w:numPr>
        <w:tabs>
          <w:tab w:val="clear" w:pos="720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B22D08">
        <w:rPr>
          <w:rFonts w:ascii="Open Sans" w:hAnsi="Open Sans" w:cs="Open Sans"/>
          <w:snapToGrid w:val="0"/>
          <w:sz w:val="20"/>
          <w:szCs w:val="20"/>
        </w:rPr>
        <w:t xml:space="preserve">Smlouva je vyhotovena ve dvou stejnopisech s platností originálu podepsaných oprávněnými zástupci smluvních stran, přičemž kupující i prodávající obdrží každý jedno z nich. </w:t>
      </w:r>
    </w:p>
    <w:p w14:paraId="1D3E2913" w14:textId="77777777" w:rsidR="005C3378" w:rsidRPr="00B22D08" w:rsidRDefault="005C3378" w:rsidP="0006513F">
      <w:pPr>
        <w:widowControl w:val="0"/>
        <w:numPr>
          <w:ilvl w:val="0"/>
          <w:numId w:val="9"/>
        </w:numPr>
        <w:tabs>
          <w:tab w:val="clear" w:pos="720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B22D08">
        <w:rPr>
          <w:rFonts w:ascii="Open Sans" w:hAnsi="Open Sans" w:cs="Open Sans"/>
          <w:snapToGrid w:val="0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74BA76B2" w14:textId="77777777" w:rsidR="005C3378" w:rsidRPr="00B22D08" w:rsidRDefault="005C3378" w:rsidP="0006513F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B22D08">
        <w:rPr>
          <w:rFonts w:ascii="Open Sans" w:hAnsi="Open Sans" w:cs="Open Sans"/>
          <w:snapToGrid w:val="0"/>
          <w:sz w:val="20"/>
          <w:szCs w:val="20"/>
        </w:rPr>
        <w:t xml:space="preserve">Smluvní strany shodně prohlašují, že si smlouvu před jejím podpisem přečetly a dohodly se o celém jejím obsahu, což stvrzují svými podpisy. </w:t>
      </w:r>
    </w:p>
    <w:p w14:paraId="30687EBB" w14:textId="77777777" w:rsidR="000B69F2" w:rsidRPr="000B69F2" w:rsidRDefault="000B69F2" w:rsidP="0006513F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0B69F2">
        <w:rPr>
          <w:rFonts w:ascii="Open Sans" w:hAnsi="Open Sans" w:cs="Open Sans"/>
          <w:snapToGrid w:val="0"/>
          <w:sz w:val="20"/>
          <w:szCs w:val="20"/>
        </w:rPr>
        <w:t xml:space="preserve">Smlouva nabude platnosti dnem jejího podpisu oběma smluvními stranami a účinností uveřejněním v registru smluv podle zákona č. 340/2015 Sb., o registru smluv, ve znění pozdějších předpisů. Prodávající s uveřejněním smlouvy v registru smluv </w:t>
      </w:r>
      <w:r>
        <w:rPr>
          <w:rFonts w:ascii="Open Sans" w:hAnsi="Open Sans" w:cs="Open Sans"/>
          <w:snapToGrid w:val="0"/>
          <w:sz w:val="20"/>
          <w:szCs w:val="20"/>
        </w:rPr>
        <w:t>souhlasí.</w:t>
      </w:r>
      <w:r w:rsidRPr="000B69F2">
        <w:rPr>
          <w:rFonts w:ascii="Open Sans" w:hAnsi="Open Sans" w:cs="Open Sans"/>
          <w:snapToGrid w:val="0"/>
          <w:sz w:val="20"/>
          <w:szCs w:val="20"/>
        </w:rPr>
        <w:t xml:space="preserve"> </w:t>
      </w:r>
    </w:p>
    <w:p w14:paraId="33D28D59" w14:textId="77777777" w:rsidR="005C3378" w:rsidRPr="00B22D08" w:rsidRDefault="00FA0A08" w:rsidP="0006513F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after="120" w:line="264" w:lineRule="auto"/>
        <w:ind w:left="284" w:hanging="284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B22D08">
        <w:rPr>
          <w:rFonts w:ascii="Open Sans" w:hAnsi="Open Sans" w:cs="Open Sans"/>
          <w:snapToGrid w:val="0"/>
          <w:sz w:val="20"/>
          <w:szCs w:val="20"/>
        </w:rPr>
        <w:t xml:space="preserve">Nedílnou součástí smlouvy je </w:t>
      </w:r>
      <w:r w:rsidR="005C3378" w:rsidRPr="00B22D08">
        <w:rPr>
          <w:rFonts w:ascii="Open Sans" w:hAnsi="Open Sans" w:cs="Open Sans"/>
          <w:snapToGrid w:val="0"/>
          <w:sz w:val="20"/>
          <w:szCs w:val="20"/>
        </w:rPr>
        <w:t xml:space="preserve">tato příloha: </w:t>
      </w:r>
    </w:p>
    <w:p w14:paraId="2F8558C3" w14:textId="6C89F2A2" w:rsidR="005C3378" w:rsidRDefault="005C3378" w:rsidP="0006513F">
      <w:pPr>
        <w:pStyle w:val="Smlouva-slo"/>
        <w:spacing w:before="0" w:after="120" w:line="264" w:lineRule="auto"/>
        <w:ind w:left="567" w:hanging="284"/>
        <w:rPr>
          <w:rFonts w:ascii="Open Sans" w:hAnsi="Open Sans" w:cs="Open Sans"/>
          <w:sz w:val="20"/>
        </w:rPr>
      </w:pPr>
      <w:r w:rsidRPr="00B22D08">
        <w:rPr>
          <w:rFonts w:ascii="Open Sans" w:hAnsi="Open Sans" w:cs="Open Sans"/>
          <w:bCs/>
          <w:sz w:val="20"/>
        </w:rPr>
        <w:t xml:space="preserve">Příloha č. 1: </w:t>
      </w:r>
      <w:r w:rsidR="00A934AB">
        <w:rPr>
          <w:rFonts w:ascii="Open Sans" w:hAnsi="Open Sans" w:cs="Open Sans"/>
          <w:sz w:val="20"/>
        </w:rPr>
        <w:t>Technická specifikace</w:t>
      </w:r>
      <w:r w:rsidR="00474FAE">
        <w:rPr>
          <w:rFonts w:ascii="Open Sans" w:hAnsi="Open Sans" w:cs="Open Sans"/>
          <w:sz w:val="20"/>
        </w:rPr>
        <w:t xml:space="preserve"> prodávajícího</w:t>
      </w:r>
    </w:p>
    <w:p w14:paraId="032E1EED" w14:textId="55F00753" w:rsidR="00474FAE" w:rsidRDefault="00474FAE" w:rsidP="0006513F">
      <w:pPr>
        <w:pStyle w:val="Smlouva-slo"/>
        <w:spacing w:before="0" w:after="120" w:line="264" w:lineRule="auto"/>
        <w:ind w:left="567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Příloha č. 2: Technické podmínky</w:t>
      </w:r>
    </w:p>
    <w:p w14:paraId="57CDEEE7" w14:textId="77777777" w:rsidR="00A0124D" w:rsidRPr="00A0124D" w:rsidRDefault="00A0124D" w:rsidP="00A0124D">
      <w:pPr>
        <w:suppressAutoHyphens/>
        <w:spacing w:after="120" w:line="264" w:lineRule="auto"/>
        <w:ind w:left="-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A0124D">
        <w:rPr>
          <w:rFonts w:ascii="Open Sans" w:eastAsia="Times New Roman" w:hAnsi="Open Sans" w:cs="Open Sans"/>
          <w:sz w:val="20"/>
          <w:szCs w:val="20"/>
          <w:lang w:eastAsia="ar-SA"/>
        </w:rPr>
        <w:t>Doložka:</w:t>
      </w:r>
    </w:p>
    <w:p w14:paraId="4D8716BF" w14:textId="2D3A7890" w:rsidR="00A0124D" w:rsidRPr="00474FAE" w:rsidRDefault="00A0124D" w:rsidP="00474FAE">
      <w:pPr>
        <w:suppressAutoHyphens/>
        <w:spacing w:after="120" w:line="264" w:lineRule="auto"/>
        <w:ind w:left="567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A0124D">
        <w:rPr>
          <w:rFonts w:ascii="Open Sans" w:eastAsia="Times New Roman" w:hAnsi="Open Sans" w:cs="Open Sans"/>
          <w:sz w:val="20"/>
          <w:szCs w:val="20"/>
          <w:lang w:eastAsia="ar-SA"/>
        </w:rPr>
        <w:t>Tato smlouva byla schválena Radou města Brna na schůzi č.</w:t>
      </w:r>
      <w:r w:rsidR="00623D2B">
        <w:rPr>
          <w:rFonts w:ascii="Open Sans" w:eastAsia="Times New Roman" w:hAnsi="Open Sans" w:cs="Open Sans"/>
          <w:sz w:val="20"/>
          <w:szCs w:val="20"/>
          <w:lang w:eastAsia="ar-SA"/>
        </w:rPr>
        <w:t xml:space="preserve"> R9/</w:t>
      </w:r>
      <w:r w:rsidR="00274E1A">
        <w:rPr>
          <w:rFonts w:ascii="Open Sans" w:eastAsia="Times New Roman" w:hAnsi="Open Sans" w:cs="Open Sans"/>
          <w:sz w:val="20"/>
          <w:szCs w:val="20"/>
          <w:lang w:eastAsia="ar-SA"/>
        </w:rPr>
        <w:t>125</w:t>
      </w:r>
      <w:r w:rsidRPr="00A0124D">
        <w:rPr>
          <w:rFonts w:ascii="Open Sans" w:eastAsia="Times New Roman" w:hAnsi="Open Sans" w:cs="Open Sans"/>
          <w:sz w:val="20"/>
          <w:szCs w:val="20"/>
          <w:lang w:eastAsia="ar-SA"/>
        </w:rPr>
        <w:t xml:space="preserve"> konané dne</w:t>
      </w:r>
      <w:r w:rsidR="00FC099B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="00274E1A">
        <w:rPr>
          <w:rFonts w:ascii="Open Sans" w:eastAsia="Times New Roman" w:hAnsi="Open Sans" w:cs="Open Sans"/>
          <w:sz w:val="20"/>
          <w:szCs w:val="20"/>
          <w:lang w:eastAsia="ar-SA"/>
        </w:rPr>
        <w:t>26. 3. 2025.</w:t>
      </w:r>
    </w:p>
    <w:p w14:paraId="205FFF24" w14:textId="77777777" w:rsidR="00A0124D" w:rsidRPr="00B22D08" w:rsidRDefault="00A0124D" w:rsidP="005C3378">
      <w:pPr>
        <w:pStyle w:val="Smlouva-slo"/>
        <w:spacing w:before="0" w:after="120" w:line="264" w:lineRule="auto"/>
        <w:ind w:firstLine="426"/>
        <w:rPr>
          <w:rFonts w:ascii="Open Sans" w:hAnsi="Open Sans" w:cs="Open Sans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6"/>
        <w:gridCol w:w="4816"/>
      </w:tblGrid>
      <w:tr w:rsidR="005C3378" w:rsidRPr="00E306D0" w14:paraId="4FF47B6C" w14:textId="77777777" w:rsidTr="008E772D">
        <w:trPr>
          <w:jc w:val="center"/>
        </w:trPr>
        <w:tc>
          <w:tcPr>
            <w:tcW w:w="4323" w:type="dxa"/>
            <w:shd w:val="clear" w:color="auto" w:fill="auto"/>
            <w:vAlign w:val="center"/>
          </w:tcPr>
          <w:p w14:paraId="29AB0AFB" w14:textId="72B0237C" w:rsidR="005C3378" w:rsidRPr="00B22D08" w:rsidRDefault="005C3378" w:rsidP="008E772D">
            <w:pPr>
              <w:widowControl w:val="0"/>
              <w:spacing w:after="120" w:line="264" w:lineRule="auto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V Brně dne</w:t>
            </w:r>
            <w:r w:rsidR="006C17DE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 </w:t>
            </w:r>
            <w:r w:rsidR="007D4CB7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28. 3. 2025</w:t>
            </w:r>
          </w:p>
          <w:p w14:paraId="21D1065E" w14:textId="77777777" w:rsidR="005C3378" w:rsidRPr="00B22D08" w:rsidRDefault="005C3378" w:rsidP="008E772D">
            <w:pPr>
              <w:widowControl w:val="0"/>
              <w:spacing w:after="120" w:line="264" w:lineRule="auto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</w:p>
          <w:p w14:paraId="6AEE0D0D" w14:textId="77777777" w:rsidR="005C3378" w:rsidRPr="00B22D08" w:rsidRDefault="005C3378" w:rsidP="008E772D">
            <w:pPr>
              <w:widowControl w:val="0"/>
              <w:spacing w:after="120" w:line="264" w:lineRule="auto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</w:p>
          <w:p w14:paraId="4977A1CF" w14:textId="78CD8DBA" w:rsidR="005C3378" w:rsidRPr="00B22D08" w:rsidRDefault="005C3378" w:rsidP="008E772D">
            <w:pPr>
              <w:widowControl w:val="0"/>
              <w:spacing w:after="120" w:line="264" w:lineRule="auto"/>
              <w:jc w:val="center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Za</w:t>
            </w:r>
            <w:r w:rsidR="00585D82"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 kupujícího</w:t>
            </w:r>
            <w:r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:</w:t>
            </w:r>
          </w:p>
          <w:p w14:paraId="5BCBAF85" w14:textId="2FE74F8F" w:rsidR="00A0124D" w:rsidRDefault="00A0124D" w:rsidP="008E772D">
            <w:pPr>
              <w:widowControl w:val="0"/>
              <w:spacing w:after="120" w:line="264" w:lineRule="auto"/>
              <w:jc w:val="center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 w:rsidRPr="00A0124D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Mgr. </w:t>
            </w:r>
            <w:r w:rsidR="00585D82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Martin Jelínek</w:t>
            </w:r>
            <w:r w:rsidRPr="00A0124D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, vedoucí OS MMB</w:t>
            </w:r>
          </w:p>
          <w:p w14:paraId="1E69ABB8" w14:textId="23738B59" w:rsidR="005C3378" w:rsidRPr="00B22D08" w:rsidRDefault="00623D2B" w:rsidP="008E772D">
            <w:pPr>
              <w:widowControl w:val="0"/>
              <w:spacing w:after="120" w:line="264" w:lineRule="auto"/>
              <w:jc w:val="center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s</w:t>
            </w:r>
            <w:r w:rsidR="00A0124D" w:rsidRPr="00A0124D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tatutární město Brno</w:t>
            </w:r>
            <w:r w:rsidR="007C0D24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6ED73DB" w14:textId="15381DD7" w:rsidR="005C3378" w:rsidRPr="00B22D08" w:rsidRDefault="007C0D24" w:rsidP="008E772D">
            <w:pPr>
              <w:widowControl w:val="0"/>
              <w:spacing w:after="120" w:line="264" w:lineRule="auto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                   </w:t>
            </w:r>
            <w:r w:rsidR="005C3378"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V </w:t>
            </w:r>
            <w:r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Brně </w:t>
            </w:r>
            <w:r w:rsidR="005C3378"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dne</w:t>
            </w:r>
            <w:r w:rsidR="007D4CB7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 31. 3. 2025</w:t>
            </w:r>
          </w:p>
          <w:p w14:paraId="6E82735F" w14:textId="77777777" w:rsidR="005C3378" w:rsidRPr="00B22D08" w:rsidRDefault="005C3378" w:rsidP="008E772D">
            <w:pPr>
              <w:widowControl w:val="0"/>
              <w:spacing w:after="120" w:line="264" w:lineRule="auto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</w:p>
          <w:p w14:paraId="1D90E30C" w14:textId="77777777" w:rsidR="005C3378" w:rsidRPr="00B22D08" w:rsidRDefault="005C3378" w:rsidP="008E772D">
            <w:pPr>
              <w:widowControl w:val="0"/>
              <w:spacing w:after="120" w:line="264" w:lineRule="auto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</w:p>
          <w:p w14:paraId="5A630D9D" w14:textId="7D480A39" w:rsidR="005C3378" w:rsidRPr="00B22D08" w:rsidRDefault="005C3378" w:rsidP="008E772D">
            <w:pPr>
              <w:widowControl w:val="0"/>
              <w:spacing w:after="120" w:line="264" w:lineRule="auto"/>
              <w:jc w:val="center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 xml:space="preserve">Za </w:t>
            </w:r>
            <w:r w:rsidR="00585D82"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prodávajícího</w:t>
            </w:r>
            <w:r w:rsidRPr="00B22D08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:</w:t>
            </w:r>
          </w:p>
          <w:p w14:paraId="01A1439F" w14:textId="55356D7D" w:rsidR="00AA16A5" w:rsidRPr="00AA16A5" w:rsidRDefault="00AA16A5" w:rsidP="00AA16A5">
            <w:pPr>
              <w:widowControl w:val="0"/>
              <w:spacing w:after="120" w:line="264" w:lineRule="auto"/>
              <w:jc w:val="center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 w:rsidRPr="00AA16A5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Roman Dvořák</w:t>
            </w:r>
            <w:r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, jednatel</w:t>
            </w:r>
          </w:p>
          <w:p w14:paraId="290C17A9" w14:textId="22ABCE5B" w:rsidR="00A934AB" w:rsidRPr="00E306D0" w:rsidRDefault="00AA16A5" w:rsidP="00AA16A5">
            <w:pPr>
              <w:widowControl w:val="0"/>
              <w:spacing w:after="120" w:line="264" w:lineRule="auto"/>
              <w:jc w:val="center"/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</w:pPr>
            <w:r w:rsidRPr="00AA16A5">
              <w:rPr>
                <w:rFonts w:ascii="Open Sans" w:hAnsi="Open Sans" w:cs="Open Sans"/>
                <w:bCs/>
                <w:snapToGrid w:val="0"/>
                <w:sz w:val="20"/>
                <w:szCs w:val="20"/>
              </w:rPr>
              <w:t>GARDEN Studio, s.r.o.</w:t>
            </w:r>
          </w:p>
        </w:tc>
      </w:tr>
    </w:tbl>
    <w:p w14:paraId="712FAD95" w14:textId="77777777" w:rsidR="005C3378" w:rsidRPr="005C3378" w:rsidRDefault="005C3378" w:rsidP="005C3378">
      <w:pPr>
        <w:pStyle w:val="Smlouva-slo"/>
        <w:spacing w:before="0" w:after="120" w:line="264" w:lineRule="auto"/>
        <w:ind w:left="426"/>
        <w:jc w:val="left"/>
        <w:rPr>
          <w:rFonts w:ascii="Open Sans" w:hAnsi="Open Sans" w:cs="Open Sans"/>
          <w:b/>
          <w:sz w:val="20"/>
        </w:rPr>
      </w:pPr>
    </w:p>
    <w:p w14:paraId="4D2314AE" w14:textId="77777777" w:rsidR="005C3378" w:rsidRPr="005C3378" w:rsidRDefault="005C3378" w:rsidP="005C3378">
      <w:pPr>
        <w:widowControl w:val="0"/>
        <w:spacing w:after="120" w:line="276" w:lineRule="auto"/>
        <w:rPr>
          <w:rFonts w:ascii="Open Sans" w:hAnsi="Open Sans" w:cs="Open Sans"/>
          <w:sz w:val="20"/>
          <w:szCs w:val="20"/>
        </w:rPr>
      </w:pPr>
    </w:p>
    <w:sectPr w:rsidR="005C3378" w:rsidRPr="005C337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17B2" w14:textId="77777777" w:rsidR="000D088D" w:rsidRDefault="000D088D" w:rsidP="005D49E0">
      <w:pPr>
        <w:spacing w:after="0" w:line="240" w:lineRule="auto"/>
      </w:pPr>
      <w:r>
        <w:separator/>
      </w:r>
    </w:p>
  </w:endnote>
  <w:endnote w:type="continuationSeparator" w:id="0">
    <w:p w14:paraId="1207B604" w14:textId="77777777" w:rsidR="000D088D" w:rsidRDefault="000D088D" w:rsidP="005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000980"/>
      <w:docPartObj>
        <w:docPartGallery w:val="Page Numbers (Bottom of Page)"/>
        <w:docPartUnique/>
      </w:docPartObj>
    </w:sdtPr>
    <w:sdtContent>
      <w:p w14:paraId="5C633E42" w14:textId="2C05C756" w:rsidR="000B69F2" w:rsidRDefault="000B69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24">
          <w:rPr>
            <w:noProof/>
          </w:rPr>
          <w:t>5</w:t>
        </w:r>
        <w:r>
          <w:fldChar w:fldCharType="end"/>
        </w:r>
      </w:p>
    </w:sdtContent>
  </w:sdt>
  <w:p w14:paraId="6658405E" w14:textId="77777777" w:rsidR="000B69F2" w:rsidRDefault="000B6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1F26" w14:textId="77777777" w:rsidR="000D088D" w:rsidRDefault="000D088D" w:rsidP="005D49E0">
      <w:pPr>
        <w:spacing w:after="0" w:line="240" w:lineRule="auto"/>
      </w:pPr>
      <w:r>
        <w:separator/>
      </w:r>
    </w:p>
  </w:footnote>
  <w:footnote w:type="continuationSeparator" w:id="0">
    <w:p w14:paraId="6A3B437F" w14:textId="77777777" w:rsidR="000D088D" w:rsidRDefault="000D088D" w:rsidP="005D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A89C" w14:textId="0B5B90D2" w:rsidR="00FC099B" w:rsidRDefault="00FC099B" w:rsidP="00FC099B">
    <w:pPr>
      <w:pStyle w:val="Zhlav"/>
      <w:jc w:val="right"/>
    </w:pPr>
    <w:r>
      <w:t>Č. smlouvy SMB:</w:t>
    </w:r>
    <w:r w:rsidR="007C0D24">
      <w:t xml:space="preserve"> </w:t>
    </w:r>
    <w:r w:rsidR="007C0D24" w:rsidRPr="007C0D24">
      <w:t>5125021717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FD1"/>
    <w:multiLevelType w:val="hybridMultilevel"/>
    <w:tmpl w:val="AE1289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5C532A"/>
    <w:multiLevelType w:val="multilevel"/>
    <w:tmpl w:val="50EA75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Open Sans" w:eastAsia="Times New Roman" w:hAnsi="Open Sans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86245"/>
    <w:multiLevelType w:val="multilevel"/>
    <w:tmpl w:val="50EA75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Open Sans" w:eastAsia="Times New Roman" w:hAnsi="Open Sans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851739"/>
    <w:multiLevelType w:val="hybridMultilevel"/>
    <w:tmpl w:val="576AE3C8"/>
    <w:lvl w:ilvl="0" w:tplc="FE00F05E">
      <w:start w:val="1"/>
      <w:numFmt w:val="decimal"/>
      <w:lvlText w:val="%1."/>
      <w:lvlJc w:val="left"/>
      <w:pPr>
        <w:ind w:left="1080" w:hanging="72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94F"/>
    <w:multiLevelType w:val="multilevel"/>
    <w:tmpl w:val="0D3E50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E0398"/>
    <w:multiLevelType w:val="multilevel"/>
    <w:tmpl w:val="0D3E50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F3E55"/>
    <w:multiLevelType w:val="hybridMultilevel"/>
    <w:tmpl w:val="D6C29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4314"/>
    <w:multiLevelType w:val="hybridMultilevel"/>
    <w:tmpl w:val="1458CD4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2D75"/>
    <w:multiLevelType w:val="hybridMultilevel"/>
    <w:tmpl w:val="2966B0C4"/>
    <w:lvl w:ilvl="0" w:tplc="9EEC51B6">
      <w:start w:val="2"/>
      <w:numFmt w:val="bullet"/>
      <w:lvlText w:val="-"/>
      <w:lvlJc w:val="left"/>
      <w:pPr>
        <w:ind w:left="1004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C070421"/>
    <w:multiLevelType w:val="hybridMultilevel"/>
    <w:tmpl w:val="E7EA9350"/>
    <w:lvl w:ilvl="0" w:tplc="D9B6AF2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A2808E0C">
      <w:numFmt w:val="bullet"/>
      <w:lvlText w:val=""/>
      <w:lvlJc w:val="left"/>
      <w:pPr>
        <w:ind w:left="1363" w:hanging="360"/>
      </w:pPr>
      <w:rPr>
        <w:rFonts w:ascii="Symbol" w:eastAsia="Times New Roman" w:hAnsi="Symbol" w:cs="Open Sans" w:hint="default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2557B64"/>
    <w:multiLevelType w:val="hybridMultilevel"/>
    <w:tmpl w:val="16DA21B2"/>
    <w:lvl w:ilvl="0" w:tplc="74ECFDEC">
      <w:start w:val="2"/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3091A"/>
    <w:multiLevelType w:val="multilevel"/>
    <w:tmpl w:val="F47A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num w:numId="1" w16cid:durableId="1231311970">
    <w:abstractNumId w:val="11"/>
  </w:num>
  <w:num w:numId="2" w16cid:durableId="1363047852">
    <w:abstractNumId w:val="14"/>
  </w:num>
  <w:num w:numId="3" w16cid:durableId="1938979013">
    <w:abstractNumId w:val="5"/>
  </w:num>
  <w:num w:numId="4" w16cid:durableId="1691838936">
    <w:abstractNumId w:val="10"/>
  </w:num>
  <w:num w:numId="5" w16cid:durableId="1615554536">
    <w:abstractNumId w:val="4"/>
  </w:num>
  <w:num w:numId="6" w16cid:durableId="1777093959">
    <w:abstractNumId w:val="6"/>
  </w:num>
  <w:num w:numId="7" w16cid:durableId="1470977282">
    <w:abstractNumId w:val="1"/>
  </w:num>
  <w:num w:numId="8" w16cid:durableId="113988695">
    <w:abstractNumId w:val="3"/>
  </w:num>
  <w:num w:numId="9" w16cid:durableId="1799568846">
    <w:abstractNumId w:val="13"/>
  </w:num>
  <w:num w:numId="10" w16cid:durableId="2002007178">
    <w:abstractNumId w:val="0"/>
  </w:num>
  <w:num w:numId="11" w16cid:durableId="887574487">
    <w:abstractNumId w:val="9"/>
  </w:num>
  <w:num w:numId="12" w16cid:durableId="1211109150">
    <w:abstractNumId w:val="12"/>
  </w:num>
  <w:num w:numId="13" w16cid:durableId="443154735">
    <w:abstractNumId w:val="2"/>
  </w:num>
  <w:num w:numId="14" w16cid:durableId="552086655">
    <w:abstractNumId w:val="8"/>
  </w:num>
  <w:num w:numId="15" w16cid:durableId="62616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sjQxtjAyNzY3szBW0lEKTi0uzszPAykwrQUAoQsLUSwAAAA="/>
  </w:docVars>
  <w:rsids>
    <w:rsidRoot w:val="005D7E12"/>
    <w:rsid w:val="00000FCB"/>
    <w:rsid w:val="00006FA4"/>
    <w:rsid w:val="00033BC1"/>
    <w:rsid w:val="0004170F"/>
    <w:rsid w:val="00042818"/>
    <w:rsid w:val="0006513F"/>
    <w:rsid w:val="000A11D6"/>
    <w:rsid w:val="000B69F2"/>
    <w:rsid w:val="000D088D"/>
    <w:rsid w:val="000D1579"/>
    <w:rsid w:val="00115C36"/>
    <w:rsid w:val="00146DD4"/>
    <w:rsid w:val="00156A09"/>
    <w:rsid w:val="00193559"/>
    <w:rsid w:val="00196989"/>
    <w:rsid w:val="001D2C79"/>
    <w:rsid w:val="001F4F3A"/>
    <w:rsid w:val="0021155F"/>
    <w:rsid w:val="00213B72"/>
    <w:rsid w:val="00216C84"/>
    <w:rsid w:val="00232E9A"/>
    <w:rsid w:val="00232F96"/>
    <w:rsid w:val="00250DED"/>
    <w:rsid w:val="00274E1A"/>
    <w:rsid w:val="00295B54"/>
    <w:rsid w:val="002A08B4"/>
    <w:rsid w:val="002B0D2F"/>
    <w:rsid w:val="002E6532"/>
    <w:rsid w:val="00301D00"/>
    <w:rsid w:val="00351C87"/>
    <w:rsid w:val="00354FF5"/>
    <w:rsid w:val="00365033"/>
    <w:rsid w:val="003A2BA7"/>
    <w:rsid w:val="003B20D7"/>
    <w:rsid w:val="003E01F4"/>
    <w:rsid w:val="003F6E00"/>
    <w:rsid w:val="004013E5"/>
    <w:rsid w:val="00404207"/>
    <w:rsid w:val="00405F86"/>
    <w:rsid w:val="0041501E"/>
    <w:rsid w:val="00440124"/>
    <w:rsid w:val="004611AF"/>
    <w:rsid w:val="00474FAE"/>
    <w:rsid w:val="004A23E9"/>
    <w:rsid w:val="0051018E"/>
    <w:rsid w:val="005359E1"/>
    <w:rsid w:val="00542AE1"/>
    <w:rsid w:val="00585D82"/>
    <w:rsid w:val="005943A9"/>
    <w:rsid w:val="005B33DE"/>
    <w:rsid w:val="005C2177"/>
    <w:rsid w:val="005C3378"/>
    <w:rsid w:val="005C3A40"/>
    <w:rsid w:val="005C4501"/>
    <w:rsid w:val="005D49E0"/>
    <w:rsid w:val="005D5C20"/>
    <w:rsid w:val="005D6CC6"/>
    <w:rsid w:val="005D7E12"/>
    <w:rsid w:val="005F7FDE"/>
    <w:rsid w:val="00610F92"/>
    <w:rsid w:val="00623D2B"/>
    <w:rsid w:val="0063788B"/>
    <w:rsid w:val="00640867"/>
    <w:rsid w:val="00641C78"/>
    <w:rsid w:val="00652A1A"/>
    <w:rsid w:val="00671F61"/>
    <w:rsid w:val="00673175"/>
    <w:rsid w:val="006A1D1C"/>
    <w:rsid w:val="006C17DE"/>
    <w:rsid w:val="006E6109"/>
    <w:rsid w:val="00717024"/>
    <w:rsid w:val="0073080C"/>
    <w:rsid w:val="00735FC0"/>
    <w:rsid w:val="00791E52"/>
    <w:rsid w:val="007C0D24"/>
    <w:rsid w:val="007C136B"/>
    <w:rsid w:val="007C49D6"/>
    <w:rsid w:val="007D410A"/>
    <w:rsid w:val="007D4CB7"/>
    <w:rsid w:val="007E79C9"/>
    <w:rsid w:val="007F0132"/>
    <w:rsid w:val="008354DD"/>
    <w:rsid w:val="00837CAB"/>
    <w:rsid w:val="00850ADF"/>
    <w:rsid w:val="0087326A"/>
    <w:rsid w:val="008753D0"/>
    <w:rsid w:val="00884D22"/>
    <w:rsid w:val="008A3076"/>
    <w:rsid w:val="008A409E"/>
    <w:rsid w:val="008B75BE"/>
    <w:rsid w:val="008D0508"/>
    <w:rsid w:val="008E161D"/>
    <w:rsid w:val="008F0201"/>
    <w:rsid w:val="008F70C9"/>
    <w:rsid w:val="00907A56"/>
    <w:rsid w:val="0091421E"/>
    <w:rsid w:val="0091513D"/>
    <w:rsid w:val="00947399"/>
    <w:rsid w:val="00954089"/>
    <w:rsid w:val="00962617"/>
    <w:rsid w:val="009708D0"/>
    <w:rsid w:val="00995BFB"/>
    <w:rsid w:val="009A601D"/>
    <w:rsid w:val="009D3703"/>
    <w:rsid w:val="009F5719"/>
    <w:rsid w:val="00A0124D"/>
    <w:rsid w:val="00A04D5F"/>
    <w:rsid w:val="00A530BF"/>
    <w:rsid w:val="00A837F7"/>
    <w:rsid w:val="00A934AB"/>
    <w:rsid w:val="00AA16A5"/>
    <w:rsid w:val="00AC2A2A"/>
    <w:rsid w:val="00AD0A82"/>
    <w:rsid w:val="00AE430C"/>
    <w:rsid w:val="00AF789E"/>
    <w:rsid w:val="00B204FD"/>
    <w:rsid w:val="00B22D08"/>
    <w:rsid w:val="00B27793"/>
    <w:rsid w:val="00B330C4"/>
    <w:rsid w:val="00B33E94"/>
    <w:rsid w:val="00B44B22"/>
    <w:rsid w:val="00BE6DEB"/>
    <w:rsid w:val="00C07D13"/>
    <w:rsid w:val="00C50FA9"/>
    <w:rsid w:val="00C95437"/>
    <w:rsid w:val="00CE6D22"/>
    <w:rsid w:val="00CF4B6B"/>
    <w:rsid w:val="00D00738"/>
    <w:rsid w:val="00D06A89"/>
    <w:rsid w:val="00D40B43"/>
    <w:rsid w:val="00D45DBD"/>
    <w:rsid w:val="00D474DE"/>
    <w:rsid w:val="00D47F9D"/>
    <w:rsid w:val="00D631A8"/>
    <w:rsid w:val="00D959BB"/>
    <w:rsid w:val="00D97FC0"/>
    <w:rsid w:val="00DA0CC8"/>
    <w:rsid w:val="00DA3C96"/>
    <w:rsid w:val="00DB6F24"/>
    <w:rsid w:val="00DC75AE"/>
    <w:rsid w:val="00DD1F93"/>
    <w:rsid w:val="00DF4206"/>
    <w:rsid w:val="00E13869"/>
    <w:rsid w:val="00E30F86"/>
    <w:rsid w:val="00E377D3"/>
    <w:rsid w:val="00E676C7"/>
    <w:rsid w:val="00E76C10"/>
    <w:rsid w:val="00E82A2A"/>
    <w:rsid w:val="00E84712"/>
    <w:rsid w:val="00EB162F"/>
    <w:rsid w:val="00EC36EF"/>
    <w:rsid w:val="00F63CE5"/>
    <w:rsid w:val="00F77047"/>
    <w:rsid w:val="00F90A93"/>
    <w:rsid w:val="00FA0A08"/>
    <w:rsid w:val="00FA515D"/>
    <w:rsid w:val="00FC099B"/>
    <w:rsid w:val="00FC6328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6105A"/>
  <w15:chartTrackingRefBased/>
  <w15:docId w15:val="{76A72743-239A-464A-9EAF-D6BFCEC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9E0"/>
  </w:style>
  <w:style w:type="paragraph" w:styleId="Zpat">
    <w:name w:val="footer"/>
    <w:basedOn w:val="Normln"/>
    <w:link w:val="ZpatChar"/>
    <w:uiPriority w:val="99"/>
    <w:unhideWhenUsed/>
    <w:rsid w:val="005D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9E0"/>
  </w:style>
  <w:style w:type="paragraph" w:customStyle="1" w:styleId="OdstavecSmlouvy">
    <w:name w:val="OdstavecSmlouvy"/>
    <w:basedOn w:val="Normln"/>
    <w:rsid w:val="005D49E0"/>
    <w:pPr>
      <w:keepLines/>
      <w:numPr>
        <w:numId w:val="1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01F4"/>
    <w:pPr>
      <w:ind w:left="720"/>
      <w:contextualSpacing/>
    </w:pPr>
  </w:style>
  <w:style w:type="paragraph" w:customStyle="1" w:styleId="Smlouva-slo">
    <w:name w:val="Smlouva-číslo"/>
    <w:basedOn w:val="Normln"/>
    <w:rsid w:val="005C3378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darkblue">
    <w:name w:val="darkblue"/>
    <w:rsid w:val="005C3378"/>
  </w:style>
  <w:style w:type="character" w:styleId="Hypertextovodkaz">
    <w:name w:val="Hyperlink"/>
    <w:basedOn w:val="Standardnpsmoodstavce"/>
    <w:uiPriority w:val="99"/>
    <w:unhideWhenUsed/>
    <w:rsid w:val="000428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281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97F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7F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7F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C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3080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B1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2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777C0-B523-49A6-A54B-25598F214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B8163-CCE7-40DC-9330-ED5E5EDB2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7B88C-3166-44F7-951B-1D2D68160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20BE2-EA42-4A96-8297-625F7E8B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1695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Chelikova</dc:creator>
  <cp:keywords/>
  <dc:description/>
  <cp:lastModifiedBy>Hráčková Eva</cp:lastModifiedBy>
  <cp:revision>3</cp:revision>
  <cp:lastPrinted>2025-03-17T09:54:00Z</cp:lastPrinted>
  <dcterms:created xsi:type="dcterms:W3CDTF">2025-03-31T06:33:00Z</dcterms:created>
  <dcterms:modified xsi:type="dcterms:W3CDTF">2025-03-31T06:44:00Z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