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34D1" w14:textId="77777777" w:rsidR="00DC7C4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CE81611" wp14:editId="5EA34E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35A80161" w14:textId="77777777" w:rsidR="00DC7C41" w:rsidRDefault="00DC7C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389"/>
        <w:gridCol w:w="144"/>
        <w:gridCol w:w="2093"/>
        <w:gridCol w:w="2136"/>
        <w:gridCol w:w="3091"/>
      </w:tblGrid>
      <w:tr w:rsidR="00DC7C41" w14:paraId="6416837F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9BCB6" w14:textId="1F8DDC87" w:rsidR="00DC7C41" w:rsidRDefault="00DC7C41">
            <w:pPr>
              <w:pStyle w:val="Jin0"/>
              <w:spacing w:line="149" w:lineRule="auto"/>
              <w:rPr>
                <w:sz w:val="28"/>
                <w:szCs w:val="28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36C1" w14:textId="77777777" w:rsidR="00DC7C41" w:rsidRDefault="00000000">
            <w:pPr>
              <w:pStyle w:val="Jin0"/>
            </w:pPr>
            <w:r>
              <w:t>Magistrát města Pardubic Pernštýnské nám. 1 Pardubice</w:t>
            </w:r>
          </w:p>
        </w:tc>
      </w:tr>
      <w:tr w:rsidR="00DC7C41" w14:paraId="240C4F6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82DE" w14:textId="77777777" w:rsidR="00DC7C41" w:rsidRDefault="00000000">
            <w:pPr>
              <w:pStyle w:val="Jin0"/>
              <w:spacing w:line="233" w:lineRule="auto"/>
              <w:rPr>
                <w:sz w:val="30"/>
                <w:szCs w:val="30"/>
              </w:rPr>
            </w:pPr>
            <w:r>
              <w:rPr>
                <w:b/>
                <w:bCs/>
                <w:color w:val="444350"/>
                <w:sz w:val="30"/>
                <w:szCs w:val="30"/>
              </w:rPr>
              <w:t>PROTOKOL 0 PŘEDÁNÍ A PŘEVZETÍ STAVBY NEBO JEJÍ DOKONČENÉ ČÁSTI</w:t>
            </w:r>
          </w:p>
        </w:tc>
      </w:tr>
      <w:tr w:rsidR="00DC7C41" w14:paraId="17D5434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B4BC" w14:textId="77777777" w:rsidR="00DC7C41" w:rsidRDefault="00000000">
            <w:pPr>
              <w:pStyle w:val="Jin0"/>
              <w:jc w:val="left"/>
            </w:pPr>
            <w:r>
              <w:t>Datum zahájení přejímacího řízení - není datumem převzetí do majetku města:</w:t>
            </w:r>
          </w:p>
        </w:tc>
      </w:tr>
      <w:tr w:rsidR="00DC7C41" w14:paraId="6A1D0C1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B581" w14:textId="77777777" w:rsidR="00DC7C41" w:rsidRDefault="00000000">
            <w:pPr>
              <w:pStyle w:val="Jin0"/>
              <w:ind w:firstLine="260"/>
              <w:jc w:val="left"/>
            </w:pPr>
            <w:r>
              <w:rPr>
                <w:rFonts w:ascii="Cambria" w:eastAsia="Cambria" w:hAnsi="Cambria" w:cs="Cambria"/>
              </w:rPr>
              <w:t>26.02.202$</w:t>
            </w:r>
          </w:p>
        </w:tc>
      </w:tr>
      <w:tr w:rsidR="00DC7C41" w14:paraId="2115298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0D32" w14:textId="77777777" w:rsidR="00DC7C41" w:rsidRDefault="00000000">
            <w:pPr>
              <w:pStyle w:val="Jin0"/>
              <w:jc w:val="left"/>
            </w:pPr>
            <w:r>
              <w:t>Název stavby:</w:t>
            </w:r>
          </w:p>
        </w:tc>
      </w:tr>
      <w:tr w:rsidR="00DC7C41" w14:paraId="6DA2A5A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1AE5" w14:textId="77777777" w:rsidR="00DC7C41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„Vybudování vjezdů a přístupů k řadovým domům na </w:t>
            </w:r>
            <w:proofErr w:type="spellStart"/>
            <w:r>
              <w:rPr>
                <w:sz w:val="28"/>
                <w:szCs w:val="28"/>
              </w:rPr>
              <w:t>p.p.č</w:t>
            </w:r>
            <w:proofErr w:type="spellEnd"/>
            <w:r>
              <w:rPr>
                <w:sz w:val="28"/>
                <w:szCs w:val="28"/>
              </w:rPr>
              <w:t xml:space="preserve">. 319/2, </w:t>
            </w:r>
            <w:proofErr w:type="spellStart"/>
            <w:r>
              <w:rPr>
                <w:sz w:val="28"/>
                <w:szCs w:val="28"/>
              </w:rPr>
              <w:t>p.p.č</w:t>
            </w:r>
            <w:proofErr w:type="spellEnd"/>
            <w:r>
              <w:rPr>
                <w:sz w:val="28"/>
                <w:szCs w:val="28"/>
              </w:rPr>
              <w:t xml:space="preserve">. 319/4, </w:t>
            </w:r>
            <w:proofErr w:type="spellStart"/>
            <w:r>
              <w:rPr>
                <w:sz w:val="28"/>
                <w:szCs w:val="28"/>
              </w:rPr>
              <w:t>st.p.č</w:t>
            </w:r>
            <w:proofErr w:type="spellEnd"/>
            <w:r>
              <w:rPr>
                <w:sz w:val="28"/>
                <w:szCs w:val="28"/>
              </w:rPr>
              <w:t xml:space="preserve">. 35 vše v </w:t>
            </w:r>
            <w:proofErr w:type="spellStart"/>
            <w:r>
              <w:rPr>
                <w:sz w:val="28"/>
                <w:szCs w:val="28"/>
              </w:rPr>
              <w:t>k.ú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Opočínek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DC7C41" w14:paraId="530A51A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9EB5" w14:textId="77777777" w:rsidR="00DC7C41" w:rsidRDefault="00000000">
            <w:pPr>
              <w:pStyle w:val="Jin0"/>
              <w:jc w:val="left"/>
            </w:pPr>
            <w:r>
              <w:t>Popis předávaného díla:</w:t>
            </w:r>
          </w:p>
        </w:tc>
      </w:tr>
      <w:tr w:rsidR="00DC7C41" w14:paraId="77E6492D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B73F2" w14:textId="77777777" w:rsidR="00DC7C41" w:rsidRDefault="00000000">
            <w:pPr>
              <w:pStyle w:val="Jin0"/>
              <w:jc w:val="left"/>
            </w:pPr>
            <w:r>
              <w:t xml:space="preserve">Předmětem </w:t>
            </w:r>
            <w:r>
              <w:rPr>
                <w:b/>
                <w:bCs/>
              </w:rPr>
              <w:t xml:space="preserve">bezúplatného převodu </w:t>
            </w:r>
            <w:r>
              <w:t>a převzetí do majetku je tato technická infrastruktura:</w:t>
            </w:r>
          </w:p>
          <w:p w14:paraId="5CCBE38E" w14:textId="77777777" w:rsidR="00DC7C41" w:rsidRDefault="00000000">
            <w:pPr>
              <w:pStyle w:val="Jin0"/>
              <w:jc w:val="left"/>
            </w:pPr>
            <w:r>
              <w:t xml:space="preserve">Vjezdy a přístupy </w:t>
            </w:r>
            <w:r>
              <w:rPr>
                <w:color w:val="444350"/>
              </w:rPr>
              <w:t xml:space="preserve">k </w:t>
            </w:r>
            <w:r>
              <w:t xml:space="preserve">řadovým domům na pozemcích označených jako p. p. č. </w:t>
            </w:r>
            <w:r>
              <w:rPr>
                <w:color w:val="444350"/>
              </w:rPr>
              <w:t xml:space="preserve">319/2, </w:t>
            </w:r>
            <w:r>
              <w:t xml:space="preserve">p. p. č. 319/4, </w:t>
            </w:r>
            <w:proofErr w:type="spellStart"/>
            <w:r>
              <w:rPr>
                <w:lang w:val="en-US" w:eastAsia="en-US" w:bidi="en-US"/>
              </w:rPr>
              <w:t>st.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p. č. 35 vše v </w:t>
            </w:r>
            <w:proofErr w:type="spellStart"/>
            <w:r>
              <w:t>k.ú</w:t>
            </w:r>
            <w:proofErr w:type="spellEnd"/>
            <w:r>
              <w:t xml:space="preserve">. </w:t>
            </w:r>
            <w:proofErr w:type="spellStart"/>
            <w:r>
              <w:t>Opočínek</w:t>
            </w:r>
            <w:proofErr w:type="spellEnd"/>
            <w:r>
              <w:t>.</w:t>
            </w:r>
          </w:p>
          <w:p w14:paraId="14E593DB" w14:textId="77777777" w:rsidR="00DC7C41" w:rsidRDefault="00000000">
            <w:pPr>
              <w:pStyle w:val="Jin0"/>
              <w:jc w:val="left"/>
            </w:pPr>
            <w:r>
              <w:t xml:space="preserve">Pozemek označený jako p. p. č. </w:t>
            </w:r>
            <w:r>
              <w:rPr>
                <w:b/>
                <w:bCs/>
              </w:rPr>
              <w:t>617/1 o výměře 250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, v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Opočínek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 xml:space="preserve">byl stavebníkovi zapůjčen na základě: Smlouva o výpůjčce -V_0371/M06 ze dne </w:t>
            </w:r>
            <w:r>
              <w:rPr>
                <w:color w:val="444350"/>
              </w:rPr>
              <w:t>21.03.2017.</w:t>
            </w:r>
          </w:p>
          <w:p w14:paraId="46660729" w14:textId="77777777" w:rsidR="00DC7C41" w:rsidRDefault="00000000">
            <w:pPr>
              <w:pStyle w:val="Jin0"/>
              <w:jc w:val="left"/>
            </w:pPr>
            <w:r>
              <w:t xml:space="preserve">Kolaudační souhlas </w:t>
            </w:r>
            <w:r>
              <w:rPr>
                <w:color w:val="444350"/>
              </w:rPr>
              <w:t xml:space="preserve">s </w:t>
            </w:r>
            <w:r>
              <w:t xml:space="preserve">užíváním stavby </w:t>
            </w:r>
            <w:proofErr w:type="spellStart"/>
            <w:r>
              <w:t>Sp</w:t>
            </w:r>
            <w:proofErr w:type="spellEnd"/>
            <w:r>
              <w:t xml:space="preserve">. zn.: SÚ 24214/2020/ME Č.j.: </w:t>
            </w:r>
            <w:proofErr w:type="spellStart"/>
            <w:r>
              <w:t>MmP</w:t>
            </w:r>
            <w:proofErr w:type="spellEnd"/>
            <w:r>
              <w:t xml:space="preserve"> 44012/2020, byl vydán dne 11.05.2020 Magistrátem města Pardubic, stavebním úřadem.</w:t>
            </w:r>
          </w:p>
          <w:p w14:paraId="532D7820" w14:textId="77777777" w:rsidR="00DC7C41" w:rsidRDefault="00000000">
            <w:pPr>
              <w:pStyle w:val="Jin0"/>
              <w:jc w:val="left"/>
            </w:pPr>
            <w:r>
              <w:t xml:space="preserve">Celkové náklady na vybudování vjezdů </w:t>
            </w:r>
            <w:r>
              <w:rPr>
                <w:color w:val="444350"/>
              </w:rPr>
              <w:t xml:space="preserve">a </w:t>
            </w:r>
            <w:r>
              <w:t xml:space="preserve">přístupů ke </w:t>
            </w:r>
            <w:r>
              <w:rPr>
                <w:color w:val="444350"/>
              </w:rPr>
              <w:t xml:space="preserve">dvojdomkům </w:t>
            </w:r>
            <w:r>
              <w:t xml:space="preserve">byly stavebníkem vyčísleny na 363.000, </w:t>
            </w:r>
            <w:r>
              <w:rPr>
                <w:color w:val="444350"/>
              </w:rPr>
              <w:t xml:space="preserve">- </w:t>
            </w:r>
            <w:r>
              <w:t>Kč včetně DPH.</w:t>
            </w:r>
          </w:p>
          <w:p w14:paraId="1266415D" w14:textId="77777777" w:rsidR="00DC7C41" w:rsidRDefault="00000000">
            <w:pPr>
              <w:pStyle w:val="Jin0"/>
              <w:jc w:val="left"/>
            </w:pPr>
            <w:r>
              <w:t xml:space="preserve">Záruka na předávané dílo, která </w:t>
            </w:r>
            <w:r>
              <w:rPr>
                <w:color w:val="444350"/>
              </w:rPr>
              <w:t xml:space="preserve">je </w:t>
            </w:r>
            <w:r>
              <w:t xml:space="preserve">držena společností </w:t>
            </w:r>
            <w:r>
              <w:rPr>
                <w:b/>
                <w:bCs/>
                <w:lang w:val="en-US" w:eastAsia="en-US" w:bidi="en-US"/>
              </w:rPr>
              <w:t xml:space="preserve">LEXIS CORP </w:t>
            </w:r>
            <w:r>
              <w:rPr>
                <w:b/>
                <w:bCs/>
              </w:rPr>
              <w:t xml:space="preserve">s.r.o. </w:t>
            </w:r>
            <w:r>
              <w:rPr>
                <w:color w:val="444350"/>
              </w:rPr>
              <w:t xml:space="preserve">je stanovena </w:t>
            </w:r>
            <w:r>
              <w:t xml:space="preserve">na </w:t>
            </w:r>
            <w:r>
              <w:rPr>
                <w:b/>
                <w:bCs/>
              </w:rPr>
              <w:t xml:space="preserve">60 </w:t>
            </w:r>
            <w:r>
              <w:t>měsíců a končí dne 25.02.</w:t>
            </w:r>
            <w:r>
              <w:rPr>
                <w:color w:val="444350"/>
              </w:rPr>
              <w:t>203®.</w:t>
            </w:r>
          </w:p>
        </w:tc>
      </w:tr>
      <w:tr w:rsidR="00DC7C41" w14:paraId="7AC6B18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2C9F" w14:textId="77777777" w:rsidR="00DC7C41" w:rsidRDefault="00000000">
            <w:pPr>
              <w:pStyle w:val="Jin0"/>
              <w:jc w:val="left"/>
            </w:pPr>
            <w:r>
              <w:t>Předávající:</w:t>
            </w:r>
          </w:p>
        </w:tc>
      </w:tr>
      <w:tr w:rsidR="00DC7C41" w14:paraId="5016111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5FCE9" w14:textId="77777777" w:rsidR="00DC7C41" w:rsidRDefault="00DC7C41">
            <w:pPr>
              <w:rPr>
                <w:sz w:val="10"/>
                <w:szCs w:val="10"/>
              </w:rPr>
            </w:pP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133" w14:textId="77777777" w:rsidR="00DC7C41" w:rsidRDefault="00000000">
            <w:pPr>
              <w:pStyle w:val="Jin0"/>
              <w:jc w:val="left"/>
            </w:pPr>
            <w:r>
              <w:rPr>
                <w:b/>
                <w:bCs/>
                <w:color w:val="5B5C5C"/>
                <w:lang w:val="en-US" w:eastAsia="en-US" w:bidi="en-US"/>
              </w:rPr>
              <w:t xml:space="preserve">LEXIS CORP </w:t>
            </w:r>
            <w:r>
              <w:rPr>
                <w:b/>
                <w:bCs/>
                <w:color w:val="5B5C5C"/>
              </w:rPr>
              <w:t xml:space="preserve">s.r.o., </w:t>
            </w:r>
            <w:r>
              <w:t xml:space="preserve">se sídlem Hradecká 569, </w:t>
            </w:r>
            <w:r>
              <w:rPr>
                <w:color w:val="5B5C5C"/>
              </w:rPr>
              <w:t xml:space="preserve">Polabiny, 533 52 Pardubice, </w:t>
            </w:r>
            <w:r>
              <w:t xml:space="preserve">IČ: </w:t>
            </w:r>
            <w:r>
              <w:rPr>
                <w:b/>
                <w:bCs/>
              </w:rPr>
              <w:t>274 72 132</w:t>
            </w:r>
          </w:p>
        </w:tc>
      </w:tr>
      <w:tr w:rsidR="00DC7C41" w14:paraId="46D7C4A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E889" w14:textId="77777777" w:rsidR="00DC7C41" w:rsidRDefault="00000000">
            <w:pPr>
              <w:pStyle w:val="Jin0"/>
              <w:jc w:val="left"/>
            </w:pPr>
            <w:r>
              <w:t>Přejímající:</w:t>
            </w:r>
          </w:p>
        </w:tc>
      </w:tr>
      <w:tr w:rsidR="00DC7C41" w14:paraId="771684D8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048A8" w14:textId="77777777" w:rsidR="00DC7C41" w:rsidRDefault="00DC7C41">
            <w:pPr>
              <w:rPr>
                <w:sz w:val="10"/>
                <w:szCs w:val="10"/>
              </w:rPr>
            </w:pP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36E3" w14:textId="77777777" w:rsidR="00DC7C41" w:rsidRDefault="00000000">
            <w:pPr>
              <w:pStyle w:val="Jin0"/>
              <w:jc w:val="left"/>
            </w:pPr>
            <w:r>
              <w:rPr>
                <w:b/>
                <w:bCs/>
              </w:rPr>
              <w:t xml:space="preserve">Statutární město Pardubice, </w:t>
            </w:r>
            <w:r>
              <w:t xml:space="preserve">se sídlem v Pardubicích, Pernštýnské nám. 1, PSČ 530 21, IČ: 00 </w:t>
            </w:r>
            <w:r>
              <w:rPr>
                <w:i/>
                <w:iCs/>
                <w:sz w:val="18"/>
                <w:szCs w:val="18"/>
              </w:rPr>
              <w:t>TI</w:t>
            </w:r>
            <w:r>
              <w:t xml:space="preserve"> 40 46, zastoupené Odborem dopravy</w:t>
            </w:r>
          </w:p>
        </w:tc>
      </w:tr>
      <w:tr w:rsidR="00DC7C41" w14:paraId="29041C8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33F44" w14:textId="77777777" w:rsidR="00DC7C41" w:rsidRDefault="00DC7C41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EE3A7" w14:textId="77777777" w:rsidR="00DC7C41" w:rsidRDefault="00000000">
            <w:pPr>
              <w:pStyle w:val="Jin0"/>
            </w:pPr>
            <w:r>
              <w:t>Firma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0503D" w14:textId="77777777" w:rsidR="00DC7C41" w:rsidRDefault="00000000">
            <w:pPr>
              <w:pStyle w:val="Jin0"/>
            </w:pPr>
            <w:r>
              <w:t>jméno a příjmení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1471" w14:textId="77777777" w:rsidR="00DC7C41" w:rsidRDefault="00000000">
            <w:pPr>
              <w:pStyle w:val="Jin0"/>
              <w:tabs>
                <w:tab w:val="left" w:leader="underscore" w:pos="806"/>
                <w:tab w:val="left" w:leader="underscore" w:pos="3038"/>
              </w:tabs>
              <w:jc w:val="left"/>
            </w:pPr>
            <w:r>
              <w:rPr>
                <w:color w:val="000000"/>
              </w:rPr>
              <w:tab/>
            </w:r>
            <w:r>
              <w:rPr>
                <w:u w:val="single"/>
              </w:rPr>
              <w:t>Podpis a razítko</w:t>
            </w:r>
            <w:r>
              <w:rPr>
                <w:color w:val="000000"/>
              </w:rPr>
              <w:tab/>
            </w:r>
          </w:p>
        </w:tc>
      </w:tr>
      <w:tr w:rsidR="00DC7C41" w14:paraId="1207F388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81D79" w14:textId="77777777" w:rsidR="00DC7C41" w:rsidRDefault="00000000">
            <w:pPr>
              <w:pStyle w:val="Jin0"/>
            </w:pPr>
            <w:r>
              <w:t>Zástupce předávajícího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F730A" w14:textId="77777777" w:rsidR="00DC7C41" w:rsidRDefault="00000000">
            <w:pPr>
              <w:pStyle w:val="Jin0"/>
            </w:pPr>
            <w:r>
              <w:rPr>
                <w:b/>
                <w:bCs/>
                <w:color w:val="5B5C5C"/>
                <w:lang w:val="en-US" w:eastAsia="en-US" w:bidi="en-US"/>
              </w:rPr>
              <w:t xml:space="preserve">LEXIS CORP </w:t>
            </w:r>
            <w:r>
              <w:rPr>
                <w:b/>
                <w:bCs/>
                <w:color w:val="5B5C5C"/>
              </w:rPr>
              <w:t>s.r.o.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D166E" w14:textId="77777777" w:rsidR="00DC7C41" w:rsidRDefault="00000000">
            <w:pPr>
              <w:pStyle w:val="Jin0"/>
            </w:pPr>
            <w:r>
              <w:t>Radek Háva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264F6" w14:textId="77777777" w:rsidR="00DC7C41" w:rsidRDefault="00DC7C41">
            <w:pPr>
              <w:rPr>
                <w:sz w:val="10"/>
                <w:szCs w:val="10"/>
              </w:rPr>
            </w:pPr>
          </w:p>
        </w:tc>
      </w:tr>
      <w:tr w:rsidR="00DC7C41" w14:paraId="18A2FF9E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66ACB" w14:textId="77777777" w:rsidR="00DC7C41" w:rsidRDefault="00000000">
            <w:pPr>
              <w:pStyle w:val="Jin0"/>
            </w:pPr>
            <w:r>
              <w:t>Zástupce přejímajícího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BC50A" w14:textId="77777777" w:rsidR="00DC7C41" w:rsidRDefault="00000000">
            <w:pPr>
              <w:pStyle w:val="Jin0"/>
            </w:pPr>
            <w:r>
              <w:rPr>
                <w:b/>
                <w:bCs/>
              </w:rPr>
              <w:t>Statutární město Pardubice</w:t>
            </w:r>
          </w:p>
          <w:p w14:paraId="1F92DB90" w14:textId="77777777" w:rsidR="00DC7C41" w:rsidRDefault="00000000">
            <w:pPr>
              <w:pStyle w:val="Jin0"/>
              <w:rPr>
                <w:sz w:val="18"/>
                <w:szCs w:val="18"/>
              </w:rPr>
            </w:pPr>
            <w:r>
              <w:t xml:space="preserve">Odbor dopravy </w:t>
            </w:r>
            <w:r>
              <w:rPr>
                <w:i/>
                <w:iCs/>
                <w:sz w:val="18"/>
                <w:szCs w:val="18"/>
              </w:rPr>
              <w:t>vlastník infrastruktury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DEF5D" w14:textId="77777777" w:rsidR="00DC7C41" w:rsidRDefault="00000000">
            <w:pPr>
              <w:pStyle w:val="Jin0"/>
            </w:pPr>
            <w:r>
              <w:t>Tomáš Urbánek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AAA3" w14:textId="77777777" w:rsidR="00DC7C41" w:rsidRDefault="00DC7C41"/>
        </w:tc>
      </w:tr>
      <w:tr w:rsidR="00DC7C41" w14:paraId="5329B726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5000E" w14:textId="77777777" w:rsidR="00DC7C41" w:rsidRDefault="00000000">
            <w:pPr>
              <w:pStyle w:val="Jin0"/>
            </w:pPr>
            <w:r>
              <w:t>Zástupce přejímajícího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FE0A4" w14:textId="77777777" w:rsidR="00DC7C41" w:rsidRDefault="00000000">
            <w:pPr>
              <w:pStyle w:val="Jin0"/>
            </w:pPr>
            <w:r>
              <w:rPr>
                <w:b/>
                <w:bCs/>
              </w:rPr>
              <w:t>Statutární město Pardubice</w:t>
            </w:r>
          </w:p>
          <w:p w14:paraId="2F69DF54" w14:textId="77777777" w:rsidR="00DC7C41" w:rsidRDefault="00000000">
            <w:pPr>
              <w:pStyle w:val="Jin0"/>
              <w:rPr>
                <w:sz w:val="18"/>
                <w:szCs w:val="18"/>
              </w:rPr>
            </w:pPr>
            <w:r>
              <w:t xml:space="preserve">Odbor dopravy </w:t>
            </w:r>
            <w:r>
              <w:rPr>
                <w:i/>
                <w:iCs/>
                <w:sz w:val="18"/>
                <w:szCs w:val="18"/>
              </w:rPr>
              <w:t>vlastník infrastruktury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954A3" w14:textId="77777777" w:rsidR="00DC7C41" w:rsidRDefault="00000000">
            <w:pPr>
              <w:pStyle w:val="Jin0"/>
            </w:pPr>
            <w:r>
              <w:t>Jana Martincové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B0C0" w14:textId="77777777" w:rsidR="00DC7C41" w:rsidRDefault="00DC7C41"/>
        </w:tc>
      </w:tr>
      <w:tr w:rsidR="00DC7C41" w14:paraId="174BD68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42152" w14:textId="77777777" w:rsidR="00DC7C41" w:rsidRDefault="00DC7C41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0B92" w14:textId="77777777" w:rsidR="00DC7C41" w:rsidRDefault="00DC7C41"/>
        </w:tc>
      </w:tr>
    </w:tbl>
    <w:p w14:paraId="5370E402" w14:textId="77777777" w:rsidR="006C6D2F" w:rsidRDefault="006C6D2F"/>
    <w:sectPr w:rsidR="006C6D2F">
      <w:pgSz w:w="11900" w:h="16840"/>
      <w:pgMar w:top="613" w:right="1560" w:bottom="613" w:left="1560" w:header="185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79CF" w14:textId="77777777" w:rsidR="006C6D2F" w:rsidRDefault="006C6D2F">
      <w:r>
        <w:separator/>
      </w:r>
    </w:p>
  </w:endnote>
  <w:endnote w:type="continuationSeparator" w:id="0">
    <w:p w14:paraId="66A2BE1F" w14:textId="77777777" w:rsidR="006C6D2F" w:rsidRDefault="006C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EEB7" w14:textId="77777777" w:rsidR="006C6D2F" w:rsidRDefault="006C6D2F"/>
  </w:footnote>
  <w:footnote w:type="continuationSeparator" w:id="0">
    <w:p w14:paraId="0247590E" w14:textId="77777777" w:rsidR="006C6D2F" w:rsidRDefault="006C6D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41"/>
    <w:rsid w:val="006760C6"/>
    <w:rsid w:val="006C6D2F"/>
    <w:rsid w:val="00DC7C41"/>
    <w:rsid w:val="00E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8278"/>
  <w15:docId w15:val="{1D954EDB-1559-48C5-9091-D6878C4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3535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jc w:val="center"/>
    </w:pPr>
    <w:rPr>
      <w:rFonts w:ascii="Calibri" w:eastAsia="Calibri" w:hAnsi="Calibri" w:cs="Calibri"/>
      <w:color w:val="35353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Modrová Dagmar</cp:lastModifiedBy>
  <cp:revision>2</cp:revision>
  <dcterms:created xsi:type="dcterms:W3CDTF">2025-03-31T06:47:00Z</dcterms:created>
  <dcterms:modified xsi:type="dcterms:W3CDTF">2025-03-31T06:48:00Z</dcterms:modified>
</cp:coreProperties>
</file>