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21863" w14:textId="77777777" w:rsidR="00ED0F95" w:rsidRPr="00783F5C" w:rsidRDefault="00ED0F95"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02DE5F1E" w14:textId="77777777" w:rsidR="00ED0F95" w:rsidRPr="00783F5C" w:rsidRDefault="00ED0F95"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 xml:space="preserve">o poskytnutí účelové podpory na řešení projektu výzkumu a vývoje </w:t>
      </w:r>
    </w:p>
    <w:p w14:paraId="27F3AA83" w14:textId="77777777" w:rsidR="00ED0F95" w:rsidRPr="006E2993" w:rsidRDefault="00ED0F95" w:rsidP="00915076">
      <w:pPr>
        <w:keepNext/>
        <w:jc w:val="center"/>
        <w:rPr>
          <w:rFonts w:asciiTheme="minorHAnsi" w:hAnsiTheme="minorHAnsi" w:cstheme="minorHAnsi"/>
          <w:b/>
          <w:bCs/>
          <w:iCs/>
          <w:kern w:val="1"/>
          <w:sz w:val="22"/>
          <w:szCs w:val="22"/>
        </w:rPr>
      </w:pPr>
      <w:r w:rsidRPr="006E2993">
        <w:rPr>
          <w:rFonts w:asciiTheme="minorHAnsi" w:hAnsiTheme="minorHAnsi" w:cstheme="minorHAnsi"/>
          <w:b/>
          <w:bCs/>
          <w:kern w:val="1"/>
          <w:sz w:val="22"/>
          <w:szCs w:val="22"/>
        </w:rPr>
        <w:t xml:space="preserve">čj.: </w:t>
      </w:r>
      <w:r w:rsidRPr="00CB7245">
        <w:rPr>
          <w:rFonts w:asciiTheme="minorHAnsi" w:hAnsiTheme="minorHAnsi" w:cstheme="minorHAnsi"/>
          <w:b/>
          <w:bCs/>
          <w:iCs/>
          <w:noProof/>
          <w:sz w:val="22"/>
          <w:szCs w:val="22"/>
        </w:rPr>
        <w:t>MSMT-355/2025-26</w:t>
      </w:r>
    </w:p>
    <w:p w14:paraId="49E1284D" w14:textId="77777777" w:rsidR="00ED0F95" w:rsidRPr="00783F5C" w:rsidRDefault="00ED0F95"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5DD3F21B" w14:textId="77777777" w:rsidR="00ED0F95" w:rsidRPr="00783F5C" w:rsidRDefault="00ED0F95"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ACTION</w:t>
      </w:r>
      <w:r w:rsidRPr="00783F5C">
        <w:rPr>
          <w:rFonts w:asciiTheme="minorHAnsi" w:hAnsiTheme="minorHAnsi" w:cstheme="minorHAnsi"/>
          <w:b/>
          <w:bCs/>
          <w:kern w:val="1"/>
          <w:sz w:val="22"/>
          <w:szCs w:val="22"/>
        </w:rPr>
        <w:t>, programu INTER-EXCELLENCE II</w:t>
      </w:r>
    </w:p>
    <w:p w14:paraId="26FBD15F" w14:textId="77777777" w:rsidR="00ED0F95" w:rsidRPr="00783F5C" w:rsidRDefault="00ED0F95"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259C0201" w14:textId="77777777" w:rsidR="00ED0F95" w:rsidRPr="00783F5C" w:rsidRDefault="00ED0F95" w:rsidP="00915076">
      <w:pPr>
        <w:jc w:val="center"/>
        <w:rPr>
          <w:rFonts w:asciiTheme="minorHAnsi" w:hAnsiTheme="minorHAnsi" w:cstheme="minorHAnsi"/>
          <w:b/>
          <w:bCs/>
          <w:sz w:val="22"/>
          <w:szCs w:val="22"/>
        </w:rPr>
      </w:pPr>
    </w:p>
    <w:p w14:paraId="6D05A7B1" w14:textId="77777777" w:rsidR="00ED0F95" w:rsidRPr="00783F5C" w:rsidRDefault="00ED0F95"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0CFF2E82" w14:textId="77777777" w:rsidR="00ED0F95" w:rsidRPr="00783F5C" w:rsidRDefault="00ED0F95" w:rsidP="00915076">
      <w:pPr>
        <w:rPr>
          <w:rFonts w:asciiTheme="minorHAnsi" w:hAnsiTheme="minorHAnsi" w:cstheme="minorHAnsi"/>
          <w:sz w:val="22"/>
          <w:szCs w:val="22"/>
        </w:rPr>
      </w:pPr>
    </w:p>
    <w:p w14:paraId="34A7F8C9" w14:textId="77777777" w:rsidR="00ED0F95" w:rsidRPr="00783F5C" w:rsidRDefault="00ED0F95"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2AFFFC68" w14:textId="77777777" w:rsidR="00ED0F95" w:rsidRPr="00783F5C" w:rsidRDefault="00ED0F95"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3982DCE7" w14:textId="77777777" w:rsidR="00ED0F95" w:rsidRPr="00783F5C" w:rsidRDefault="00ED0F95"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6C614974" w14:textId="77777777" w:rsidR="00ED0F95" w:rsidRPr="00783F5C" w:rsidRDefault="00ED0F95"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Luďkem Kosem, vedoucím oddělení řízení mezinárodních programů </w:t>
      </w:r>
      <w:proofErr w:type="spellStart"/>
      <w:r>
        <w:rPr>
          <w:rFonts w:asciiTheme="minorHAnsi" w:hAnsiTheme="minorHAnsi" w:cstheme="minorHAnsi"/>
          <w:sz w:val="22"/>
          <w:szCs w:val="22"/>
        </w:rPr>
        <w:t>VaVaI</w:t>
      </w:r>
      <w:proofErr w:type="spellEnd"/>
    </w:p>
    <w:p w14:paraId="6B4BE88A" w14:textId="77777777" w:rsidR="00ED0F95" w:rsidRPr="00783F5C" w:rsidRDefault="00ED0F95"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5A24EAA5" w14:textId="77777777" w:rsidR="00ED0F95" w:rsidRPr="00783F5C" w:rsidRDefault="00ED0F95"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554AA72A" w14:textId="77777777" w:rsidR="00ED0F95" w:rsidRDefault="00ED0F95" w:rsidP="00192482">
      <w:pPr>
        <w:rPr>
          <w:rFonts w:asciiTheme="minorHAnsi" w:hAnsiTheme="minorHAnsi" w:cstheme="minorHAnsi"/>
          <w:b/>
          <w:bCs/>
          <w:sz w:val="22"/>
          <w:szCs w:val="22"/>
        </w:rPr>
      </w:pPr>
      <w:r w:rsidRPr="00CB7245">
        <w:rPr>
          <w:rFonts w:asciiTheme="minorHAnsi" w:hAnsiTheme="minorHAnsi" w:cstheme="minorHAnsi"/>
          <w:b/>
          <w:bCs/>
          <w:noProof/>
          <w:sz w:val="22"/>
          <w:szCs w:val="22"/>
        </w:rPr>
        <w:t>Botanický ústav AV ČR, v. v. i.</w:t>
      </w:r>
    </w:p>
    <w:p w14:paraId="2BFBCD53" w14:textId="77777777" w:rsidR="00ED0F95" w:rsidRPr="0034126A" w:rsidRDefault="00ED0F95" w:rsidP="00192482">
      <w:pPr>
        <w:rPr>
          <w:rFonts w:asciiTheme="minorHAnsi" w:hAnsiTheme="minorHAnsi" w:cstheme="minorHAnsi"/>
          <w:sz w:val="22"/>
          <w:szCs w:val="22"/>
        </w:rPr>
      </w:pPr>
      <w:r w:rsidRPr="0034126A">
        <w:rPr>
          <w:rFonts w:asciiTheme="minorHAnsi" w:hAnsiTheme="minorHAnsi" w:cstheme="minorHAnsi"/>
          <w:sz w:val="22"/>
          <w:szCs w:val="22"/>
        </w:rPr>
        <w:t xml:space="preserve">IČO: </w:t>
      </w:r>
      <w:r w:rsidRPr="00CB7245">
        <w:rPr>
          <w:rFonts w:asciiTheme="minorHAnsi" w:eastAsia="DejaVuSansCondensed" w:hAnsiTheme="minorHAnsi" w:cstheme="minorHAnsi"/>
          <w:noProof/>
          <w:sz w:val="22"/>
          <w:szCs w:val="22"/>
        </w:rPr>
        <w:t>67985939</w:t>
      </w:r>
    </w:p>
    <w:p w14:paraId="7600C589" w14:textId="77777777" w:rsidR="00ED0F95" w:rsidRPr="0034126A" w:rsidRDefault="00ED0F95" w:rsidP="00192482">
      <w:pPr>
        <w:rPr>
          <w:rFonts w:asciiTheme="minorHAnsi" w:hAnsiTheme="minorHAnsi" w:cstheme="minorHAnsi"/>
          <w:sz w:val="22"/>
          <w:szCs w:val="22"/>
        </w:rPr>
      </w:pPr>
      <w:r w:rsidRPr="0034126A">
        <w:rPr>
          <w:rFonts w:asciiTheme="minorHAnsi" w:hAnsiTheme="minorHAnsi" w:cstheme="minorHAnsi"/>
          <w:sz w:val="22"/>
          <w:szCs w:val="22"/>
        </w:rPr>
        <w:t xml:space="preserve">právní forma: </w:t>
      </w:r>
      <w:r w:rsidRPr="00CB7245">
        <w:rPr>
          <w:rFonts w:asciiTheme="minorHAnsi" w:hAnsiTheme="minorHAnsi" w:cstheme="minorHAnsi"/>
          <w:noProof/>
          <w:sz w:val="22"/>
          <w:szCs w:val="22"/>
        </w:rPr>
        <w:t>veřejná výzkumná instituce</w:t>
      </w:r>
    </w:p>
    <w:p w14:paraId="16A7178D" w14:textId="77777777" w:rsidR="00ED0F95" w:rsidRDefault="00ED0F95" w:rsidP="00192482">
      <w:pPr>
        <w:rPr>
          <w:rFonts w:asciiTheme="minorHAnsi" w:eastAsia="DejaVuSansCondensed" w:hAnsiTheme="minorHAnsi" w:cstheme="minorHAnsi"/>
          <w:sz w:val="22"/>
          <w:szCs w:val="22"/>
        </w:rPr>
      </w:pPr>
      <w:r w:rsidRPr="0034126A">
        <w:rPr>
          <w:rFonts w:asciiTheme="minorHAnsi" w:hAnsiTheme="minorHAnsi" w:cstheme="minorHAnsi"/>
          <w:sz w:val="22"/>
          <w:szCs w:val="22"/>
        </w:rPr>
        <w:t xml:space="preserve">se sídlem: </w:t>
      </w:r>
      <w:r w:rsidRPr="00CB7245">
        <w:rPr>
          <w:rFonts w:asciiTheme="minorHAnsi" w:eastAsia="DejaVuSansCondensed" w:hAnsiTheme="minorHAnsi" w:cstheme="minorHAnsi"/>
          <w:noProof/>
          <w:sz w:val="22"/>
          <w:szCs w:val="22"/>
        </w:rPr>
        <w:t>Zámek 1, 25243, Průhonice</w:t>
      </w:r>
    </w:p>
    <w:p w14:paraId="233F3C97" w14:textId="2D1CB7E3" w:rsidR="00ED0F95" w:rsidRPr="0034126A" w:rsidRDefault="00ED0F95" w:rsidP="00192482">
      <w:pPr>
        <w:rPr>
          <w:rFonts w:asciiTheme="minorHAnsi" w:hAnsiTheme="minorHAnsi" w:cstheme="minorHAnsi"/>
          <w:sz w:val="22"/>
          <w:szCs w:val="22"/>
        </w:rPr>
      </w:pPr>
      <w:r w:rsidRPr="0034126A">
        <w:rPr>
          <w:rFonts w:asciiTheme="minorHAnsi" w:hAnsiTheme="minorHAnsi" w:cstheme="minorHAnsi"/>
          <w:sz w:val="22"/>
          <w:szCs w:val="22"/>
        </w:rPr>
        <w:t xml:space="preserve">číslo účtu: </w:t>
      </w:r>
    </w:p>
    <w:p w14:paraId="4C042174" w14:textId="774732F1" w:rsidR="00ED0F95" w:rsidRPr="00562004" w:rsidRDefault="00ED0F95" w:rsidP="00192482">
      <w:pPr>
        <w:rPr>
          <w:rFonts w:asciiTheme="minorHAnsi" w:hAnsiTheme="minorHAnsi" w:cstheme="minorHAnsi"/>
          <w:bCs/>
          <w:sz w:val="22"/>
          <w:szCs w:val="22"/>
        </w:rPr>
      </w:pPr>
      <w:r w:rsidRPr="0034126A">
        <w:rPr>
          <w:rFonts w:asciiTheme="minorHAnsi" w:hAnsiTheme="minorHAnsi" w:cstheme="minorHAnsi"/>
          <w:bCs/>
          <w:sz w:val="22"/>
          <w:szCs w:val="22"/>
        </w:rPr>
        <w:t xml:space="preserve">zastoupená: </w:t>
      </w:r>
      <w:r w:rsidRPr="00CB7245">
        <w:rPr>
          <w:rFonts w:asciiTheme="minorHAnsi" w:hAnsiTheme="minorHAnsi" w:cstheme="minorHAnsi"/>
          <w:bCs/>
          <w:noProof/>
          <w:sz w:val="22"/>
          <w:szCs w:val="22"/>
        </w:rPr>
        <w:t>doc. Ing. Jan</w:t>
      </w:r>
      <w:r>
        <w:rPr>
          <w:rFonts w:asciiTheme="minorHAnsi" w:hAnsiTheme="minorHAnsi" w:cstheme="minorHAnsi"/>
          <w:bCs/>
          <w:noProof/>
          <w:sz w:val="22"/>
          <w:szCs w:val="22"/>
        </w:rPr>
        <w:t>em</w:t>
      </w:r>
      <w:r w:rsidRPr="00CB7245">
        <w:rPr>
          <w:rFonts w:asciiTheme="minorHAnsi" w:hAnsiTheme="minorHAnsi" w:cstheme="minorHAnsi"/>
          <w:bCs/>
          <w:noProof/>
          <w:sz w:val="22"/>
          <w:szCs w:val="22"/>
        </w:rPr>
        <w:t xml:space="preserve"> Wild</w:t>
      </w:r>
      <w:r>
        <w:rPr>
          <w:rFonts w:asciiTheme="minorHAnsi" w:hAnsiTheme="minorHAnsi" w:cstheme="minorHAnsi"/>
          <w:bCs/>
          <w:noProof/>
          <w:sz w:val="22"/>
          <w:szCs w:val="22"/>
        </w:rPr>
        <w:t>em</w:t>
      </w:r>
      <w:r w:rsidRPr="00CB7245">
        <w:rPr>
          <w:rFonts w:asciiTheme="minorHAnsi" w:hAnsiTheme="minorHAnsi" w:cstheme="minorHAnsi"/>
          <w:bCs/>
          <w:noProof/>
          <w:sz w:val="22"/>
          <w:szCs w:val="22"/>
        </w:rPr>
        <w:t>, Ph.D.</w:t>
      </w:r>
      <w:r>
        <w:rPr>
          <w:rFonts w:asciiTheme="minorHAnsi" w:hAnsiTheme="minorHAnsi" w:cstheme="minorHAnsi"/>
          <w:bCs/>
          <w:sz w:val="22"/>
          <w:szCs w:val="22"/>
        </w:rPr>
        <w:t xml:space="preserve">, </w:t>
      </w:r>
      <w:r w:rsidRPr="00CB7245">
        <w:rPr>
          <w:rFonts w:asciiTheme="minorHAnsi" w:hAnsiTheme="minorHAnsi" w:cstheme="minorHAnsi"/>
          <w:bCs/>
          <w:noProof/>
          <w:sz w:val="22"/>
          <w:szCs w:val="22"/>
        </w:rPr>
        <w:t>ředitel</w:t>
      </w:r>
      <w:r>
        <w:rPr>
          <w:rFonts w:asciiTheme="minorHAnsi" w:hAnsiTheme="minorHAnsi" w:cstheme="minorHAnsi"/>
          <w:bCs/>
          <w:noProof/>
          <w:sz w:val="22"/>
          <w:szCs w:val="22"/>
        </w:rPr>
        <w:t>em</w:t>
      </w:r>
    </w:p>
    <w:p w14:paraId="55844C9C" w14:textId="77777777" w:rsidR="00ED0F95" w:rsidRPr="00562004" w:rsidRDefault="00ED0F95" w:rsidP="00374690">
      <w:pPr>
        <w:rPr>
          <w:rFonts w:asciiTheme="minorHAnsi" w:hAnsiTheme="minorHAnsi" w:cstheme="minorHAnsi"/>
          <w:sz w:val="22"/>
          <w:szCs w:val="22"/>
        </w:rPr>
      </w:pPr>
      <w:r w:rsidRPr="00562004">
        <w:rPr>
          <w:rFonts w:asciiTheme="minorHAnsi" w:hAnsiTheme="minorHAnsi" w:cstheme="minorHAnsi"/>
          <w:sz w:val="22"/>
          <w:szCs w:val="22"/>
        </w:rPr>
        <w:t xml:space="preserve">(dále jen „příjemce“) </w:t>
      </w:r>
    </w:p>
    <w:p w14:paraId="4F7BE4F9" w14:textId="77777777" w:rsidR="00ED0F95" w:rsidRDefault="00ED0F95" w:rsidP="00915076">
      <w:pPr>
        <w:rPr>
          <w:rFonts w:asciiTheme="minorHAnsi" w:hAnsiTheme="minorHAnsi" w:cstheme="minorHAnsi"/>
          <w:sz w:val="22"/>
          <w:szCs w:val="22"/>
        </w:rPr>
      </w:pPr>
    </w:p>
    <w:p w14:paraId="5F0BF84D" w14:textId="77777777" w:rsidR="00ED0F95" w:rsidRPr="00783F5C" w:rsidRDefault="00ED0F95" w:rsidP="00915076">
      <w:pPr>
        <w:rPr>
          <w:rFonts w:asciiTheme="minorHAnsi" w:hAnsiTheme="minorHAnsi" w:cstheme="minorHAnsi"/>
          <w:sz w:val="22"/>
          <w:szCs w:val="22"/>
        </w:rPr>
      </w:pPr>
    </w:p>
    <w:p w14:paraId="694185A0" w14:textId="77777777" w:rsidR="00ED0F95" w:rsidRPr="00783F5C" w:rsidRDefault="00ED0F95"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11B03B4C" w14:textId="77777777" w:rsidR="00ED0F95" w:rsidRPr="00783F5C" w:rsidRDefault="00ED0F95"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30DF82DD" w14:textId="77777777" w:rsidR="00ED0F95" w:rsidRPr="00783F5C" w:rsidRDefault="00ED0F95" w:rsidP="00915076">
      <w:pPr>
        <w:jc w:val="center"/>
        <w:rPr>
          <w:rFonts w:asciiTheme="minorHAnsi" w:hAnsiTheme="minorHAnsi" w:cstheme="minorHAnsi"/>
          <w:sz w:val="22"/>
          <w:szCs w:val="22"/>
        </w:rPr>
      </w:pPr>
    </w:p>
    <w:p w14:paraId="09AC313B" w14:textId="77777777" w:rsidR="00ED0F95" w:rsidRPr="00783F5C" w:rsidRDefault="00ED0F95"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2DE948DA" w14:textId="77777777" w:rsidR="00ED0F95" w:rsidRPr="00783F5C" w:rsidRDefault="00ED0F95" w:rsidP="00915076">
      <w:pPr>
        <w:tabs>
          <w:tab w:val="left" w:pos="7655"/>
        </w:tabs>
        <w:jc w:val="both"/>
        <w:rPr>
          <w:rFonts w:asciiTheme="minorHAnsi" w:hAnsiTheme="minorHAnsi" w:cstheme="minorHAnsi"/>
          <w:sz w:val="22"/>
          <w:szCs w:val="22"/>
        </w:rPr>
      </w:pPr>
    </w:p>
    <w:p w14:paraId="699C914F" w14:textId="77777777" w:rsidR="00ED0F95" w:rsidRPr="00783F5C" w:rsidRDefault="00ED0F95"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367F73CB" w14:textId="77777777" w:rsidR="00ED0F95" w:rsidRPr="00783F5C" w:rsidRDefault="00ED0F95"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528A0265" w14:textId="77777777" w:rsidR="00ED0F95" w:rsidRPr="00783F5C" w:rsidRDefault="00ED0F95"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Pr>
          <w:rFonts w:asciiTheme="minorHAnsi" w:hAnsiTheme="minorHAnsi" w:cstheme="minorHAnsi"/>
          <w:sz w:val="22"/>
          <w:szCs w:val="22"/>
        </w:rPr>
        <w:t xml:space="preserve"> </w:t>
      </w:r>
      <w:r w:rsidRPr="00CB7245">
        <w:rPr>
          <w:rFonts w:asciiTheme="minorHAnsi" w:hAnsiTheme="minorHAnsi" w:cstheme="minorHAnsi"/>
          <w:b/>
          <w:noProof/>
          <w:sz w:val="22"/>
          <w:szCs w:val="22"/>
        </w:rPr>
        <w:t>LUAUS25238</w:t>
      </w:r>
      <w:r w:rsidRPr="0034126A">
        <w:rPr>
          <w:rFonts w:asciiTheme="minorHAnsi" w:hAnsiTheme="minorHAnsi" w:cstheme="minorHAnsi"/>
          <w:sz w:val="22"/>
          <w:szCs w:val="22"/>
        </w:rPr>
        <w:t xml:space="preserve"> a s názvem </w:t>
      </w:r>
      <w:r w:rsidRPr="002E1A2F">
        <w:rPr>
          <w:rFonts w:asciiTheme="minorHAnsi" w:hAnsiTheme="minorHAnsi" w:cstheme="minorHAnsi"/>
          <w:b/>
          <w:bCs/>
          <w:sz w:val="22"/>
          <w:szCs w:val="22"/>
        </w:rPr>
        <w:t>„</w:t>
      </w:r>
      <w:r w:rsidRPr="00CB7245">
        <w:rPr>
          <w:rFonts w:asciiTheme="minorHAnsi" w:hAnsiTheme="minorHAnsi" w:cstheme="minorHAnsi"/>
          <w:b/>
          <w:bCs/>
          <w:noProof/>
          <w:sz w:val="22"/>
          <w:szCs w:val="22"/>
        </w:rPr>
        <w:t>Rozmanitost vlastností mycelia arbuskulárních mykorhizních hub a jejich vztah k ekologickým nikám</w:t>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ACTION</w:t>
      </w:r>
      <w:r w:rsidRPr="00783F5C">
        <w:rPr>
          <w:rFonts w:asciiTheme="minorHAnsi" w:hAnsiTheme="minorHAnsi" w:cstheme="minorHAnsi"/>
          <w:sz w:val="22"/>
          <w:szCs w:val="22"/>
        </w:rPr>
        <w:t xml:space="preserve"> (LU</w:t>
      </w:r>
      <w:r>
        <w:rPr>
          <w:rFonts w:asciiTheme="minorHAnsi" w:hAnsiTheme="minorHAnsi" w:cstheme="minorHAnsi"/>
          <w:sz w:val="22"/>
          <w:szCs w:val="22"/>
        </w:rPr>
        <w:t>A25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w:t>
      </w:r>
      <w:r w:rsidRPr="00783F5C">
        <w:rPr>
          <w:rFonts w:asciiTheme="minorHAnsi" w:hAnsiTheme="minorHAnsi" w:cstheme="minorHAnsi"/>
          <w:sz w:val="22"/>
          <w:szCs w:val="22"/>
        </w:rPr>
        <w:lastRenderedPageBreak/>
        <w:t xml:space="preserve">Projektu, jejich výši v jednotlivých kalendářních letech 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138AB9C1" w14:textId="77777777" w:rsidR="00ED0F95" w:rsidRPr="00783F5C" w:rsidRDefault="00ED0F95"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4C04EB84" w14:textId="77777777" w:rsidR="00ED0F95" w:rsidRPr="00ED104F" w:rsidRDefault="00ED0F95"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73CC0EF3" w14:textId="41C74CB7" w:rsidR="00ED0F95" w:rsidRPr="00ED104F" w:rsidRDefault="00ED0F95"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p>
    <w:p w14:paraId="766684F9" w14:textId="77777777" w:rsidR="00ED0F95" w:rsidRPr="00ED104F" w:rsidRDefault="00ED0F95" w:rsidP="00915076">
      <w:pPr>
        <w:tabs>
          <w:tab w:val="left" w:pos="567"/>
        </w:tabs>
        <w:spacing w:before="120"/>
        <w:ind w:left="567"/>
        <w:jc w:val="both"/>
        <w:rPr>
          <w:rFonts w:asciiTheme="minorHAnsi" w:hAnsiTheme="minorHAnsi" w:cstheme="minorHAnsi"/>
          <w:sz w:val="22"/>
          <w:szCs w:val="22"/>
        </w:rPr>
      </w:pPr>
    </w:p>
    <w:p w14:paraId="560838AB" w14:textId="77777777" w:rsidR="00ED0F95" w:rsidRPr="00ED104F" w:rsidRDefault="00ED0F95"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1472EDD6" w14:textId="77777777" w:rsidR="00ED0F95" w:rsidRPr="00ED104F" w:rsidRDefault="00ED0F95"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81AEBEF" w14:textId="77777777" w:rsidR="00ED0F95" w:rsidRPr="00783F5C" w:rsidRDefault="00ED0F95"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5BD9E459" w14:textId="77777777" w:rsidR="00ED0F95" w:rsidRPr="00783F5C" w:rsidRDefault="00ED0F95"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511A10D5" w14:textId="77777777" w:rsidR="00ED0F95" w:rsidRPr="00783F5C" w:rsidRDefault="00ED0F95"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7004A7CC" w14:textId="77777777" w:rsidR="00ED0F95" w:rsidRPr="00783F5C" w:rsidRDefault="00ED0F95"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7DA636F0" w14:textId="77777777" w:rsidR="00ED0F95" w:rsidRPr="00783F5C" w:rsidRDefault="00ED0F95"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6C96A2E0" w14:textId="77777777" w:rsidR="00ED0F95" w:rsidRPr="00783F5C" w:rsidRDefault="00ED0F95"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69F357CB" w14:textId="77777777" w:rsidR="00ED0F95" w:rsidRPr="00783F5C" w:rsidRDefault="00ED0F95"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377C00A8" w14:textId="77777777" w:rsidR="00ED0F95" w:rsidRPr="00783F5C" w:rsidRDefault="00ED0F95"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2B31F4D0" w14:textId="77777777" w:rsidR="00ED0F95" w:rsidRPr="00783F5C" w:rsidRDefault="00ED0F95"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3689A9DA" w14:textId="196B5086" w:rsidR="00ED0F95" w:rsidRPr="00ED104F" w:rsidRDefault="00ED0F95"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ED104F">
        <w:rPr>
          <w:rFonts w:ascii="Calibri" w:hAnsi="Calibri" w:cs="Calibri"/>
          <w:color w:val="000000"/>
          <w:sz w:val="22"/>
          <w:szCs w:val="22"/>
        </w:rPr>
        <w:t>stanovuje celkovou výši uznaných nákladů na celé období řešení Projektu podle článku 3 této smlouvy na</w:t>
      </w:r>
      <w:r w:rsidRPr="00ED104F">
        <w:rPr>
          <w:rFonts w:ascii="Calibri" w:hAnsi="Calibri" w:cs="Calibri"/>
          <w:b/>
          <w:color w:val="000000" w:themeColor="text1"/>
          <w:sz w:val="22"/>
          <w:szCs w:val="22"/>
        </w:rPr>
        <w:t xml:space="preserve"> </w:t>
      </w:r>
      <w:r w:rsidRPr="00CB7245">
        <w:rPr>
          <w:rFonts w:ascii="Calibri" w:hAnsi="Calibri" w:cs="Calibri"/>
          <w:b/>
          <w:noProof/>
          <w:color w:val="000000" w:themeColor="text1"/>
          <w:sz w:val="22"/>
          <w:szCs w:val="22"/>
        </w:rPr>
        <w:t>9</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034</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375</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devět milionů třicet čtyři tisíc tři sta sedmdesát pět korun českých</w:t>
      </w:r>
      <w:r w:rsidRPr="004A2CE3">
        <w:rPr>
          <w:rFonts w:ascii="Calibri" w:hAnsi="Calibri" w:cs="Calibri"/>
          <w:sz w:val="22"/>
          <w:szCs w:val="22"/>
        </w:rPr>
        <w:t>)</w:t>
      </w:r>
      <w:r>
        <w:rPr>
          <w:rFonts w:ascii="Calibri" w:hAnsi="Calibri" w:cs="Calibri"/>
          <w:color w:val="000000" w:themeColor="text1"/>
          <w:sz w:val="22"/>
          <w:szCs w:val="22"/>
        </w:rPr>
        <w:t xml:space="preserve"> </w:t>
      </w:r>
      <w:r w:rsidRPr="00ED104F">
        <w:rPr>
          <w:rFonts w:ascii="Calibri" w:hAnsi="Calibri" w:cs="Calibri"/>
          <w:color w:val="000000" w:themeColor="text1"/>
          <w:sz w:val="22"/>
          <w:szCs w:val="22"/>
        </w:rPr>
        <w:t>a to v členění na jednotlivé kalendářní roky a v položkovém členění podle Přílohy II smlouvy.</w:t>
      </w:r>
    </w:p>
    <w:p w14:paraId="5A45E550" w14:textId="77777777" w:rsidR="00ED0F95" w:rsidRPr="00783F5C" w:rsidRDefault="00ED0F95"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467B1517" w14:textId="77777777" w:rsidR="00ED0F95" w:rsidRPr="00783F5C" w:rsidRDefault="00ED0F95"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7AE4E3D3" w14:textId="77777777" w:rsidR="00ED0F95" w:rsidRPr="00783F5C" w:rsidRDefault="00ED0F95"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3A051901" w14:textId="77777777" w:rsidR="00ED0F95" w:rsidRPr="00AC6E6A" w:rsidRDefault="00ED0F95"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709CFEDF" w14:textId="77777777" w:rsidR="00ED0F95" w:rsidRPr="00AC6E6A" w:rsidRDefault="00ED0F95"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1EAA41A" w14:textId="77777777" w:rsidR="00ED0F95" w:rsidRPr="00AC6E6A" w:rsidRDefault="00ED0F95"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31A65349" w14:textId="77777777" w:rsidR="00ED0F95" w:rsidRPr="00AC6E6A" w:rsidRDefault="00ED0F95"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Pr>
          <w:rFonts w:asciiTheme="minorHAnsi" w:hAnsiTheme="minorHAnsi" w:cstheme="minorHAnsi"/>
          <w:b/>
          <w:bCs/>
          <w:sz w:val="22"/>
          <w:szCs w:val="22"/>
          <w:shd w:val="clear" w:color="auto" w:fill="FFFFFF" w:themeFill="background1"/>
        </w:rPr>
        <w:t>března</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54D5E931" w14:textId="3F531ED5" w:rsidR="00ED0F95" w:rsidRPr="00AC6E6A" w:rsidRDefault="00ED0F95"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Pr>
          <w:rFonts w:asciiTheme="minorHAnsi" w:hAnsiTheme="minorHAnsi" w:cstheme="minorHAnsi"/>
          <w:sz w:val="22"/>
          <w:szCs w:val="22"/>
        </w:rPr>
        <w:t xml:space="preserve"> </w:t>
      </w:r>
      <w:r w:rsidRPr="00CB7245">
        <w:rPr>
          <w:rFonts w:asciiTheme="minorHAnsi" w:hAnsiTheme="minorHAnsi" w:cstheme="minorHAnsi"/>
          <w:b/>
          <w:bCs/>
          <w:noProof/>
          <w:sz w:val="22"/>
          <w:szCs w:val="22"/>
        </w:rPr>
        <w:t>31</w:t>
      </w:r>
      <w:r>
        <w:rPr>
          <w:rFonts w:asciiTheme="minorHAnsi" w:hAnsiTheme="minorHAnsi" w:cstheme="minorHAnsi"/>
          <w:b/>
          <w:bCs/>
          <w:noProof/>
          <w:sz w:val="22"/>
          <w:szCs w:val="22"/>
        </w:rPr>
        <w:t xml:space="preserve">. prosince </w:t>
      </w:r>
      <w:r w:rsidRPr="00CB7245">
        <w:rPr>
          <w:rFonts w:asciiTheme="minorHAnsi" w:hAnsiTheme="minorHAnsi" w:cstheme="minorHAnsi"/>
          <w:b/>
          <w:bCs/>
          <w:noProof/>
          <w:sz w:val="22"/>
          <w:szCs w:val="22"/>
        </w:rPr>
        <w:t>2028</w:t>
      </w:r>
      <w:r w:rsidRPr="00AC6E6A">
        <w:rPr>
          <w:rFonts w:asciiTheme="minorHAnsi" w:hAnsiTheme="minorHAnsi" w:cstheme="minorHAnsi"/>
          <w:sz w:val="22"/>
          <w:szCs w:val="22"/>
        </w:rPr>
        <w:t>.</w:t>
      </w:r>
    </w:p>
    <w:p w14:paraId="2D5FD631" w14:textId="77777777" w:rsidR="00ED0F95" w:rsidRPr="00783F5C" w:rsidRDefault="00ED0F95" w:rsidP="00EF108A">
      <w:pPr>
        <w:pStyle w:val="Odstavec-1"/>
        <w:keepNext/>
        <w:spacing w:before="240"/>
        <w:ind w:left="0" w:firstLine="0"/>
        <w:rPr>
          <w:rFonts w:asciiTheme="minorHAnsi" w:hAnsiTheme="minorHAnsi" w:cstheme="minorHAnsi"/>
          <w:sz w:val="22"/>
          <w:szCs w:val="22"/>
        </w:rPr>
      </w:pPr>
    </w:p>
    <w:p w14:paraId="50A8E406" w14:textId="77777777" w:rsidR="00ED0F95" w:rsidRPr="00783F5C" w:rsidRDefault="00ED0F95"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7A40AC4B" w14:textId="77777777" w:rsidR="00ED0F95" w:rsidRPr="00783F5C" w:rsidRDefault="00ED0F95"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1E1EAB97" w14:textId="77777777" w:rsidR="00ED0F95" w:rsidRPr="00783F5C" w:rsidRDefault="00ED0F95"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19A97A87" w14:textId="06494E11" w:rsidR="00ED0F95" w:rsidRPr="00192482" w:rsidRDefault="00ED0F95"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Pr>
          <w:rFonts w:asciiTheme="minorHAnsi" w:hAnsiTheme="minorHAnsi" w:cstheme="minorHAnsi"/>
          <w:sz w:val="22"/>
          <w:szCs w:val="22"/>
        </w:rPr>
        <w:t xml:space="preserve"> </w:t>
      </w:r>
      <w:r w:rsidRPr="00CB7245">
        <w:rPr>
          <w:rFonts w:ascii="Calibri" w:hAnsi="Calibri" w:cs="Calibri"/>
          <w:b/>
          <w:noProof/>
          <w:color w:val="000000" w:themeColor="text1"/>
          <w:sz w:val="22"/>
          <w:szCs w:val="22"/>
        </w:rPr>
        <w:t>9</w:t>
      </w:r>
      <w:r>
        <w:rPr>
          <w:rFonts w:ascii="Calibri" w:hAnsi="Calibri" w:cs="Calibri"/>
          <w:b/>
          <w:noProof/>
          <w:color w:val="000000" w:themeColor="text1"/>
          <w:sz w:val="22"/>
          <w:szCs w:val="22"/>
        </w:rPr>
        <w:t> </w:t>
      </w:r>
      <w:r w:rsidRPr="00CB7245">
        <w:rPr>
          <w:rFonts w:ascii="Calibri" w:hAnsi="Calibri" w:cs="Calibri"/>
          <w:b/>
          <w:noProof/>
          <w:color w:val="000000" w:themeColor="text1"/>
          <w:sz w:val="22"/>
          <w:szCs w:val="22"/>
        </w:rPr>
        <w:t>034</w:t>
      </w:r>
      <w:r>
        <w:rPr>
          <w:rFonts w:ascii="Calibri" w:hAnsi="Calibri" w:cs="Calibri"/>
          <w:b/>
          <w:noProof/>
          <w:color w:val="000000" w:themeColor="text1"/>
          <w:sz w:val="22"/>
          <w:szCs w:val="22"/>
        </w:rPr>
        <w:t xml:space="preserve"> </w:t>
      </w:r>
      <w:r w:rsidRPr="00CB7245">
        <w:rPr>
          <w:rFonts w:ascii="Calibri" w:hAnsi="Calibri" w:cs="Calibri"/>
          <w:b/>
          <w:noProof/>
          <w:color w:val="000000" w:themeColor="text1"/>
          <w:sz w:val="22"/>
          <w:szCs w:val="22"/>
        </w:rPr>
        <w:t>375</w:t>
      </w:r>
      <w:r>
        <w:rPr>
          <w:rFonts w:ascii="Calibri" w:hAnsi="Calibri" w:cs="Calibri"/>
          <w:b/>
          <w:color w:val="000000" w:themeColor="text1"/>
          <w:sz w:val="22"/>
          <w:szCs w:val="22"/>
        </w:rPr>
        <w:t>,- Kč</w:t>
      </w:r>
      <w:r w:rsidRPr="00ED104F">
        <w:rPr>
          <w:rFonts w:ascii="Calibri" w:hAnsi="Calibri" w:cs="Calibri"/>
          <w:color w:val="000000"/>
          <w:sz w:val="22"/>
          <w:szCs w:val="22"/>
        </w:rPr>
        <w:t xml:space="preserve"> (slovy </w:t>
      </w:r>
      <w:r w:rsidRPr="00CB7245">
        <w:rPr>
          <w:rFonts w:ascii="Calibri" w:hAnsi="Calibri" w:cs="Calibri"/>
          <w:b/>
          <w:bCs/>
          <w:noProof/>
          <w:sz w:val="22"/>
          <w:szCs w:val="22"/>
        </w:rPr>
        <w:t>devět milionů třicet čtyři tisíc tři sta sedmdesát pět 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 položkovém členění podle Přílohy II smlouvy.</w:t>
      </w:r>
    </w:p>
    <w:p w14:paraId="15CE4923" w14:textId="77777777" w:rsidR="00ED0F95" w:rsidRPr="00783F5C" w:rsidRDefault="00ED0F95"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25D8911E" w14:textId="77777777" w:rsidR="00ED0F95" w:rsidRPr="00783F5C" w:rsidRDefault="00ED0F95"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0043F7BB" w14:textId="77777777" w:rsidR="00ED0F95" w:rsidRPr="00783F5C" w:rsidRDefault="00ED0F95" w:rsidP="002F7DE5">
      <w:pPr>
        <w:pStyle w:val="Odstavecseseznamem"/>
        <w:spacing w:before="240" w:after="120"/>
        <w:ind w:left="1701" w:hanging="283"/>
        <w:jc w:val="both"/>
        <w:rPr>
          <w:rFonts w:asciiTheme="minorHAnsi" w:hAnsiTheme="minorHAnsi" w:cstheme="minorHAnsi"/>
          <w:sz w:val="22"/>
          <w:szCs w:val="22"/>
        </w:rPr>
      </w:pPr>
    </w:p>
    <w:p w14:paraId="4A836D84" w14:textId="77777777" w:rsidR="00ED0F95" w:rsidRPr="00783F5C" w:rsidRDefault="00ED0F95"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2F0D3DB8" w14:textId="77777777" w:rsidR="00ED0F95" w:rsidRPr="00783F5C" w:rsidRDefault="00ED0F95"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2A0578C3" w14:textId="77777777" w:rsidR="00ED0F95" w:rsidRPr="00783F5C" w:rsidRDefault="00ED0F95"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2EF69E2B" w14:textId="77777777" w:rsidR="00ED0F95" w:rsidRPr="00783F5C" w:rsidRDefault="00ED0F95"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 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461E9C7B" w14:textId="77777777" w:rsidR="00ED0F95" w:rsidRPr="00783F5C" w:rsidRDefault="00ED0F95"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1F65F1C1" w14:textId="77777777" w:rsidR="00ED0F95" w:rsidRPr="00783F5C" w:rsidRDefault="00ED0F95"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24F82F23" w14:textId="77777777" w:rsidR="00ED0F95" w:rsidRPr="00783F5C" w:rsidRDefault="00ED0F95"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60352A21" w14:textId="77777777" w:rsidR="00ED0F95" w:rsidRPr="00783F5C" w:rsidRDefault="00ED0F95" w:rsidP="008F1BF2">
      <w:pPr>
        <w:pStyle w:val="Odstavec-1"/>
        <w:keepNext/>
        <w:spacing w:after="0"/>
        <w:ind w:left="0" w:firstLine="0"/>
        <w:rPr>
          <w:rFonts w:asciiTheme="minorHAnsi" w:hAnsiTheme="minorHAnsi" w:cstheme="minorHAnsi"/>
          <w:b/>
          <w:bCs/>
          <w:sz w:val="22"/>
          <w:szCs w:val="22"/>
        </w:rPr>
      </w:pPr>
    </w:p>
    <w:p w14:paraId="729E1AB6" w14:textId="77777777" w:rsidR="00ED0F95" w:rsidRPr="00783F5C" w:rsidRDefault="00ED0F95"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673B972" w14:textId="77777777" w:rsidR="00ED0F95" w:rsidRPr="00783F5C" w:rsidRDefault="00ED0F95"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109E11AD" w14:textId="77777777" w:rsidR="00ED0F95" w:rsidRPr="00783F5C" w:rsidRDefault="00ED0F95"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1B18C35C" w14:textId="77777777" w:rsidR="00ED0F95" w:rsidRPr="00783F5C" w:rsidRDefault="00ED0F95"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200B6C07" w14:textId="77777777" w:rsidR="00ED0F95" w:rsidRPr="00783F5C" w:rsidRDefault="00ED0F95"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713C0695" w14:textId="635115B1" w:rsidR="00ED0F95" w:rsidRPr="00783F5C" w:rsidRDefault="00ED0F95"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00142DDC" w:rsidRPr="00142DDC">
          <w:t>aviza@msmt.gov.cz</w:t>
        </w:r>
      </w:hyperlink>
      <w:r w:rsidRPr="00783F5C">
        <w:rPr>
          <w:rFonts w:cstheme="minorHAnsi"/>
        </w:rPr>
        <w:t xml:space="preserve"> a rovněž je povinen o této skutečnosti informovat ve stejné lhůtě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26D56B41" w14:textId="77777777" w:rsidR="00ED0F95" w:rsidRPr="00783F5C" w:rsidRDefault="00ED0F95"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4807075" w14:textId="77777777" w:rsidR="00ED0F95" w:rsidRDefault="00ED0F95" w:rsidP="00DC54AB">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783F5C">
        <w:rPr>
          <w:rFonts w:asciiTheme="minorHAnsi" w:hAnsiTheme="minorHAnsi" w:cstheme="minorHAnsi"/>
          <w:b/>
          <w:sz w:val="22"/>
          <w:szCs w:val="22"/>
        </w:rPr>
        <w:t>30. ledna</w:t>
      </w:r>
      <w:r w:rsidRPr="00783F5C">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783F5C">
        <w:rPr>
          <w:rFonts w:asciiTheme="minorHAnsi" w:hAnsiTheme="minorHAnsi" w:cstheme="minorHAnsi"/>
          <w:b/>
          <w:sz w:val="22"/>
          <w:szCs w:val="22"/>
        </w:rPr>
        <w:t>30 kalendářních dnů</w:t>
      </w:r>
      <w:r w:rsidRPr="00783F5C">
        <w:rPr>
          <w:rFonts w:asciiTheme="minorHAnsi" w:hAnsiTheme="minorHAnsi" w:cstheme="minorHAns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783F5C">
        <w:rPr>
          <w:rFonts w:asciiTheme="minorHAnsi" w:hAnsiTheme="minorHAnsi" w:cstheme="minorHAnsi"/>
          <w:b/>
          <w:sz w:val="22"/>
          <w:szCs w:val="22"/>
        </w:rPr>
        <w:t>60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po tomto mimořádném ukončení řešení Projektu.</w:t>
      </w:r>
    </w:p>
    <w:p w14:paraId="2E671C29" w14:textId="77777777" w:rsidR="00ED0F95" w:rsidRPr="00DC54AB" w:rsidRDefault="00ED0F95" w:rsidP="00DC54AB">
      <w:pPr>
        <w:pStyle w:val="Odstavec-1"/>
        <w:numPr>
          <w:ilvl w:val="0"/>
          <w:numId w:val="20"/>
        </w:numPr>
        <w:spacing w:before="240"/>
        <w:ind w:left="567" w:hanging="567"/>
        <w:rPr>
          <w:rFonts w:asciiTheme="minorHAnsi" w:hAnsiTheme="minorHAnsi" w:cstheme="minorHAnsi"/>
          <w:sz w:val="22"/>
          <w:szCs w:val="22"/>
        </w:rPr>
      </w:pPr>
      <w:r w:rsidRPr="00DE0C20">
        <w:rPr>
          <w:rFonts w:asciiTheme="minorHAnsi" w:hAnsiTheme="minorHAnsi" w:cstheme="minorHAns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44B01AB3" w14:textId="77777777" w:rsidR="00ED0F95" w:rsidRDefault="00ED0F95" w:rsidP="00AD23EF">
      <w:pPr>
        <w:pStyle w:val="Odstavec-1"/>
        <w:keepNext/>
        <w:spacing w:after="0"/>
        <w:ind w:left="709" w:hanging="709"/>
        <w:jc w:val="center"/>
        <w:rPr>
          <w:rFonts w:asciiTheme="minorHAnsi" w:hAnsiTheme="minorHAnsi" w:cstheme="minorHAnsi"/>
          <w:b/>
          <w:bCs/>
          <w:sz w:val="22"/>
          <w:szCs w:val="22"/>
        </w:rPr>
      </w:pPr>
    </w:p>
    <w:p w14:paraId="32FD1BA5" w14:textId="77777777" w:rsidR="00ED0F95" w:rsidRDefault="00ED0F95" w:rsidP="00AD23EF">
      <w:pPr>
        <w:pStyle w:val="Odstavec-1"/>
        <w:keepNext/>
        <w:spacing w:after="0"/>
        <w:ind w:left="709" w:hanging="709"/>
        <w:jc w:val="center"/>
        <w:rPr>
          <w:rFonts w:asciiTheme="minorHAnsi" w:hAnsiTheme="minorHAnsi" w:cstheme="minorHAnsi"/>
          <w:b/>
          <w:bCs/>
          <w:sz w:val="22"/>
          <w:szCs w:val="22"/>
        </w:rPr>
      </w:pPr>
    </w:p>
    <w:p w14:paraId="331A61E2" w14:textId="77777777" w:rsidR="00ED0F95" w:rsidRPr="00783F5C" w:rsidRDefault="00ED0F95"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7</w:t>
      </w:r>
    </w:p>
    <w:p w14:paraId="1629E5E2" w14:textId="77777777" w:rsidR="00ED0F95" w:rsidRPr="00783F5C" w:rsidRDefault="00ED0F95" w:rsidP="00AD23EF">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povinnosti příjemce</w:t>
      </w:r>
    </w:p>
    <w:p w14:paraId="6064CD37" w14:textId="77777777" w:rsidR="00ED0F95" w:rsidRPr="00783F5C" w:rsidRDefault="00ED0F95" w:rsidP="00AD23EF">
      <w:pPr>
        <w:pStyle w:val="Odstavec-1"/>
        <w:spacing w:before="240"/>
        <w:rPr>
          <w:rFonts w:asciiTheme="minorHAnsi" w:hAnsiTheme="minorHAnsi" w:cstheme="minorHAnsi"/>
          <w:sz w:val="22"/>
          <w:szCs w:val="22"/>
        </w:rPr>
      </w:pPr>
      <w:r w:rsidRPr="00783F5C">
        <w:rPr>
          <w:rFonts w:asciiTheme="minorHAnsi" w:hAnsiTheme="minorHAnsi" w:cstheme="minorHAnsi"/>
          <w:sz w:val="22"/>
          <w:szCs w:val="22"/>
        </w:rPr>
        <w:t xml:space="preserve">Příjemce je dále povinen: </w:t>
      </w:r>
    </w:p>
    <w:p w14:paraId="1621A713" w14:textId="318FA15F" w:rsidR="00ED0F95" w:rsidRPr="00783F5C" w:rsidRDefault="00ED0F9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83F5C">
        <w:rPr>
          <w:rFonts w:asciiTheme="minorHAnsi" w:hAnsiTheme="minorHAnsi" w:cstheme="minorHAnsi"/>
          <w:sz w:val="22"/>
          <w:szCs w:val="22"/>
          <w:shd w:val="clear" w:color="auto" w:fill="FFFFFF" w:themeFill="background1"/>
        </w:rPr>
        <w:t>programu INTER-EXCELLENCE II</w:t>
      </w:r>
      <w:r w:rsidRPr="00783F5C">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w:t>
      </w:r>
      <w:r w:rsidR="00142DDC">
        <w:rPr>
          <w:rFonts w:asciiTheme="minorHAnsi" w:hAnsiTheme="minorHAnsi" w:cstheme="minorHAnsi"/>
          <w:sz w:val="22"/>
          <w:szCs w:val="22"/>
        </w:rPr>
        <w:t>gov.</w:t>
      </w:r>
      <w:r w:rsidRPr="00783F5C">
        <w:rPr>
          <w:rFonts w:asciiTheme="minorHAnsi" w:hAnsiTheme="minorHAnsi" w:cstheme="minorHAnsi"/>
          <w:sz w:val="22"/>
          <w:szCs w:val="22"/>
        </w:rPr>
        <w:t>cz,</w:t>
      </w:r>
    </w:p>
    <w:p w14:paraId="2413538E" w14:textId="77777777" w:rsidR="00ED0F95" w:rsidRPr="00783F5C" w:rsidRDefault="00ED0F95"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83F5C">
        <w:rPr>
          <w:rFonts w:asciiTheme="minorHAnsi" w:hAnsiTheme="minorHAnsi" w:cstheme="minorHAnsi"/>
          <w:b/>
          <w:sz w:val="22"/>
          <w:szCs w:val="22"/>
        </w:rPr>
        <w:t>7 kalendářních dnů</w:t>
      </w:r>
      <w:r w:rsidRPr="00783F5C">
        <w:rPr>
          <w:rFonts w:asciiTheme="minorHAnsi" w:hAnsiTheme="minorHAnsi" w:cstheme="minorHAnsi"/>
          <w:sz w:val="22"/>
          <w:szCs w:val="22"/>
        </w:rPr>
        <w:t xml:space="preserve"> ode dne, kdy se o takové skutečnosti dozvěděl,</w:t>
      </w:r>
    </w:p>
    <w:p w14:paraId="14792549" w14:textId="77777777" w:rsidR="00ED0F95" w:rsidRPr="00783F5C" w:rsidRDefault="00ED0F9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o případnou změnu v osobě řešitele požádat písemně poskytovatele. V případě souhlasu poskytovatele se změnou dojde k uzavření dodatku k této smlouvě, </w:t>
      </w:r>
    </w:p>
    <w:p w14:paraId="06982BED" w14:textId="77777777" w:rsidR="00ED0F95" w:rsidRPr="00783F5C" w:rsidRDefault="00ED0F9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v případě změn ostatních členů řešitelského týmu, které neovlivní předmět, cíl a rozpočet Projektu, poskytovatele informovat prostřednictvím průběžné nebo závěrečné zprávy,</w:t>
      </w:r>
    </w:p>
    <w:p w14:paraId="16D9E4BD" w14:textId="77777777" w:rsidR="00ED0F95" w:rsidRPr="00783F5C" w:rsidRDefault="00ED0F95"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4028DEA2" w14:textId="77777777" w:rsidR="00ED0F95" w:rsidRPr="00783F5C" w:rsidRDefault="00ED0F9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neprodleně informovat poskytovatele o podezření na nesrovnalosti zjištěné při řešení Projektu. Nesrovnalostí se rozumí porušení některého z ustanovení:</w:t>
      </w:r>
    </w:p>
    <w:p w14:paraId="7AF1BAA0" w14:textId="77777777" w:rsidR="00ED0F95" w:rsidRPr="00783F5C" w:rsidRDefault="00ED0F95"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práva Evropské unie,</w:t>
      </w:r>
    </w:p>
    <w:p w14:paraId="26917ACC" w14:textId="77777777" w:rsidR="00ED0F95" w:rsidRPr="00783F5C" w:rsidRDefault="00ED0F95"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právních předpisů České republiky,</w:t>
      </w:r>
    </w:p>
    <w:p w14:paraId="3620A287" w14:textId="77777777" w:rsidR="00ED0F95" w:rsidRPr="00783F5C" w:rsidRDefault="00ED0F95" w:rsidP="00826AD5">
      <w:pPr>
        <w:pStyle w:val="Odstavec-1"/>
        <w:numPr>
          <w:ilvl w:val="1"/>
          <w:numId w:val="4"/>
        </w:numPr>
        <w:tabs>
          <w:tab w:val="num" w:pos="1701"/>
        </w:tabs>
        <w:spacing w:after="0"/>
        <w:ind w:firstLine="284"/>
        <w:rPr>
          <w:rFonts w:asciiTheme="minorHAnsi" w:hAnsiTheme="minorHAnsi" w:cstheme="minorHAnsi"/>
          <w:sz w:val="22"/>
          <w:szCs w:val="22"/>
        </w:rPr>
      </w:pPr>
      <w:r w:rsidRPr="00783F5C">
        <w:rPr>
          <w:rFonts w:asciiTheme="minorHAnsi" w:hAnsiTheme="minorHAnsi" w:cstheme="minorHAnsi"/>
          <w:sz w:val="22"/>
          <w:szCs w:val="22"/>
        </w:rPr>
        <w:t>této smlouvy.</w:t>
      </w:r>
    </w:p>
    <w:p w14:paraId="1D07D449" w14:textId="77777777" w:rsidR="00ED0F95" w:rsidRPr="00783F5C" w:rsidRDefault="00ED0F9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předávat poskytovateli zprávy o řešení Projektu podle Přílohy III,</w:t>
      </w:r>
    </w:p>
    <w:p w14:paraId="5067B3AF" w14:textId="77777777" w:rsidR="00ED0F95" w:rsidRPr="00783F5C" w:rsidRDefault="00ED0F9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83F5C">
        <w:rPr>
          <w:rFonts w:asciiTheme="minorHAnsi" w:hAnsiTheme="minorHAnsi" w:cstheme="minorHAnsi"/>
          <w:b/>
          <w:sz w:val="22"/>
          <w:szCs w:val="22"/>
        </w:rPr>
        <w:t>10 let</w:t>
      </w:r>
      <w:r w:rsidRPr="00783F5C">
        <w:rPr>
          <w:rFonts w:asciiTheme="minorHAnsi" w:hAnsiTheme="minorHAnsi" w:cstheme="minorHAnsi"/>
          <w:sz w:val="22"/>
          <w:szCs w:val="22"/>
        </w:rPr>
        <w:t xml:space="preserve"> od data posledního poskytnutí podpory nebo její části,</w:t>
      </w:r>
    </w:p>
    <w:p w14:paraId="35651F22" w14:textId="77777777" w:rsidR="00ED0F95" w:rsidRPr="00783F5C" w:rsidRDefault="00ED0F9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 celou dobu řešení Projektu nakládat s veškerým majetkem získaným z prostředků na</w:t>
      </w:r>
      <w:r>
        <w:rPr>
          <w:rFonts w:asciiTheme="minorHAnsi" w:hAnsiTheme="minorHAnsi" w:cstheme="minorHAnsi"/>
          <w:sz w:val="22"/>
          <w:szCs w:val="22"/>
        </w:rPr>
        <w:t xml:space="preserve"> </w:t>
      </w:r>
      <w:r w:rsidRPr="00783F5C">
        <w:rPr>
          <w:rFonts w:asciiTheme="minorHAnsi" w:hAnsiTheme="minorHAnsi" w:cstheme="minorHAnsi"/>
          <w:sz w:val="22"/>
          <w:szCs w:val="22"/>
        </w:rPr>
        <w:t>Projekt hospodárně, efektivně a účelně, zejména jej zabezpečit proti poškození, ztrátě nebo odcizení,</w:t>
      </w:r>
    </w:p>
    <w:p w14:paraId="03683E09" w14:textId="77777777" w:rsidR="00ED0F95" w:rsidRDefault="00ED0F95"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vyvinout veškeré nezbytné úsilí k dosažení cílů uvedených v</w:t>
      </w:r>
      <w:r>
        <w:rPr>
          <w:rFonts w:asciiTheme="minorHAnsi" w:hAnsiTheme="minorHAnsi" w:cstheme="minorHAnsi"/>
          <w:sz w:val="22"/>
          <w:szCs w:val="22"/>
        </w:rPr>
        <w:t xml:space="preserve"> </w:t>
      </w:r>
      <w:r w:rsidRPr="00783F5C">
        <w:rPr>
          <w:rFonts w:asciiTheme="minorHAnsi" w:hAnsiTheme="minorHAnsi" w:cstheme="minorHAnsi"/>
          <w:sz w:val="22"/>
          <w:szCs w:val="22"/>
        </w:rPr>
        <w:t>Projektu a splnění veškerých závazků vůči poskytovateli.</w:t>
      </w:r>
    </w:p>
    <w:p w14:paraId="51209B36" w14:textId="77777777" w:rsidR="00ED0F95" w:rsidRDefault="00ED0F95" w:rsidP="008F1BF2">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vytvořit a v</w:t>
      </w:r>
      <w:r w:rsidRPr="00D9625C">
        <w:rPr>
          <w:rFonts w:asciiTheme="minorHAnsi" w:hAnsiTheme="minorHAnsi" w:cstheme="minorHAnsi"/>
          <w:sz w:val="22"/>
          <w:szCs w:val="22"/>
        </w:rPr>
        <w:t xml:space="preserve"> průběžn</w:t>
      </w:r>
      <w:r>
        <w:rPr>
          <w:rFonts w:asciiTheme="minorHAnsi" w:hAnsiTheme="minorHAnsi" w:cstheme="minorHAnsi"/>
          <w:sz w:val="22"/>
          <w:szCs w:val="22"/>
        </w:rPr>
        <w:t>é</w:t>
      </w:r>
      <w:r w:rsidRPr="00D9625C">
        <w:rPr>
          <w:rFonts w:asciiTheme="minorHAnsi" w:hAnsiTheme="minorHAnsi" w:cstheme="minorHAnsi"/>
          <w:sz w:val="22"/>
          <w:szCs w:val="22"/>
        </w:rPr>
        <w:t xml:space="preserve"> zprá</w:t>
      </w:r>
      <w:r>
        <w:rPr>
          <w:rFonts w:asciiTheme="minorHAnsi" w:hAnsiTheme="minorHAnsi" w:cstheme="minorHAnsi"/>
          <w:sz w:val="22"/>
          <w:szCs w:val="22"/>
        </w:rPr>
        <w:t>vě o řešení Projektu poskytovateli předložit</w:t>
      </w:r>
      <w:r w:rsidRPr="00D9625C">
        <w:rPr>
          <w:rFonts w:asciiTheme="minorHAnsi" w:hAnsiTheme="minorHAnsi" w:cstheme="minorHAnsi"/>
          <w:sz w:val="22"/>
          <w:szCs w:val="22"/>
        </w:rPr>
        <w:t xml:space="preserve"> Plán správy dat</w:t>
      </w:r>
      <w:r>
        <w:rPr>
          <w:rFonts w:asciiTheme="minorHAnsi" w:hAnsiTheme="minorHAnsi" w:cstheme="minorHAnsi"/>
          <w:sz w:val="22"/>
          <w:szCs w:val="22"/>
        </w:rPr>
        <w:t>;</w:t>
      </w:r>
      <w:r w:rsidRPr="00D9625C">
        <w:rPr>
          <w:rFonts w:asciiTheme="minorHAnsi" w:hAnsiTheme="minorHAnsi" w:cstheme="minorHAnsi"/>
          <w:sz w:val="22"/>
          <w:szCs w:val="22"/>
        </w:rPr>
        <w:t xml:space="preserve"> </w:t>
      </w:r>
      <w:r>
        <w:rPr>
          <w:rFonts w:asciiTheme="minorHAnsi" w:hAnsiTheme="minorHAnsi" w:cstheme="minorHAnsi"/>
          <w:sz w:val="22"/>
          <w:szCs w:val="22"/>
        </w:rPr>
        <w:t xml:space="preserve">dále jej v průběhu řešení </w:t>
      </w:r>
      <w:r w:rsidRPr="00D9625C">
        <w:rPr>
          <w:rFonts w:asciiTheme="minorHAnsi" w:hAnsiTheme="minorHAnsi" w:cstheme="minorHAnsi"/>
          <w:sz w:val="22"/>
          <w:szCs w:val="22"/>
        </w:rPr>
        <w:t xml:space="preserve">pravidelně aktualizovat a aktualizovanou </w:t>
      </w:r>
      <w:r>
        <w:rPr>
          <w:rFonts w:asciiTheme="minorHAnsi" w:hAnsiTheme="minorHAnsi" w:cstheme="minorHAnsi"/>
          <w:sz w:val="22"/>
          <w:szCs w:val="22"/>
        </w:rPr>
        <w:t>v</w:t>
      </w:r>
      <w:r w:rsidRPr="00D9625C">
        <w:rPr>
          <w:rFonts w:asciiTheme="minorHAnsi" w:hAnsiTheme="minorHAnsi" w:cstheme="minorHAnsi"/>
          <w:sz w:val="22"/>
          <w:szCs w:val="22"/>
        </w:rPr>
        <w:t>erzi pře</w:t>
      </w:r>
      <w:r>
        <w:rPr>
          <w:rFonts w:asciiTheme="minorHAnsi" w:hAnsiTheme="minorHAnsi" w:cstheme="minorHAnsi"/>
          <w:sz w:val="22"/>
          <w:szCs w:val="22"/>
        </w:rPr>
        <w:t>dložit</w:t>
      </w:r>
      <w:r w:rsidRPr="00D9625C">
        <w:rPr>
          <w:rFonts w:asciiTheme="minorHAnsi" w:hAnsiTheme="minorHAnsi" w:cstheme="minorHAnsi"/>
          <w:sz w:val="22"/>
          <w:szCs w:val="22"/>
        </w:rPr>
        <w:t xml:space="preserve"> jako součást </w:t>
      </w:r>
      <w:r>
        <w:rPr>
          <w:rFonts w:asciiTheme="minorHAnsi" w:hAnsiTheme="minorHAnsi" w:cstheme="minorHAnsi"/>
          <w:sz w:val="22"/>
          <w:szCs w:val="22"/>
        </w:rPr>
        <w:t>každé další zprávy o řešení Projektu</w:t>
      </w:r>
      <w:r w:rsidRPr="00D9625C">
        <w:rPr>
          <w:rFonts w:asciiTheme="minorHAnsi" w:hAnsiTheme="minorHAnsi" w:cstheme="minorHAnsi"/>
          <w:sz w:val="22"/>
          <w:szCs w:val="22"/>
        </w:rPr>
        <w:t xml:space="preserve">. </w:t>
      </w:r>
    </w:p>
    <w:p w14:paraId="6AEF4C71" w14:textId="77777777" w:rsidR="00ED0F95" w:rsidRPr="00783F5C" w:rsidRDefault="00ED0F95" w:rsidP="008F1BF2">
      <w:pPr>
        <w:pStyle w:val="Odstavec-1"/>
        <w:numPr>
          <w:ilvl w:val="0"/>
          <w:numId w:val="8"/>
        </w:numPr>
        <w:tabs>
          <w:tab w:val="num" w:pos="567"/>
        </w:tabs>
        <w:spacing w:before="240"/>
        <w:ind w:left="567" w:hanging="567"/>
        <w:rPr>
          <w:rFonts w:asciiTheme="minorHAnsi" w:hAnsiTheme="minorHAnsi" w:cstheme="minorHAnsi"/>
          <w:sz w:val="22"/>
          <w:szCs w:val="22"/>
        </w:rPr>
      </w:pPr>
      <w:r w:rsidRPr="00D9625C">
        <w:rPr>
          <w:rFonts w:asciiTheme="minorHAnsi" w:hAnsiTheme="minorHAnsi" w:cstheme="minorHAnsi"/>
          <w:sz w:val="22"/>
          <w:szCs w:val="22"/>
        </w:rPr>
        <w:t xml:space="preserve">předávat </w:t>
      </w:r>
      <w:r>
        <w:rPr>
          <w:rFonts w:asciiTheme="minorHAnsi" w:hAnsiTheme="minorHAnsi" w:cstheme="minorHAnsi"/>
          <w:sz w:val="22"/>
          <w:szCs w:val="22"/>
        </w:rPr>
        <w:t>ve všech zprávách o řešení Projektu</w:t>
      </w:r>
      <w:r w:rsidRPr="00D9625C">
        <w:rPr>
          <w:rFonts w:asciiTheme="minorHAnsi" w:hAnsiTheme="minorHAnsi" w:cstheme="minorHAnsi"/>
          <w:sz w:val="22"/>
          <w:szCs w:val="22"/>
        </w:rPr>
        <w:t xml:space="preserve"> informace o dostupnosti a způsobu šíření výsledků výzkumu a výzkumných dat, pokud byly vytvořeny za podpory z veřejných prostředků</w:t>
      </w:r>
      <w:r>
        <w:rPr>
          <w:rFonts w:asciiTheme="minorHAnsi" w:hAnsiTheme="minorHAnsi" w:cstheme="minorHAnsi"/>
          <w:sz w:val="22"/>
          <w:szCs w:val="22"/>
        </w:rPr>
        <w:t xml:space="preserve">, a to </w:t>
      </w:r>
      <w:r w:rsidRPr="00D9625C">
        <w:rPr>
          <w:rFonts w:asciiTheme="minorHAnsi" w:hAnsiTheme="minorHAnsi" w:cstheme="minorHAnsi"/>
          <w:sz w:val="22"/>
          <w:szCs w:val="22"/>
        </w:rPr>
        <w:t>v souladu se zásadou, že výsledky výzkumu a výzkumná data nejsou zveřejňovány pouze v odůvodněných případech</w:t>
      </w:r>
      <w:r>
        <w:rPr>
          <w:rFonts w:asciiTheme="minorHAnsi" w:hAnsiTheme="minorHAnsi" w:cstheme="minorHAnsi"/>
          <w:sz w:val="22"/>
          <w:szCs w:val="22"/>
        </w:rPr>
        <w:t>.</w:t>
      </w:r>
    </w:p>
    <w:p w14:paraId="7954857B" w14:textId="77777777" w:rsidR="00ED0F95" w:rsidRPr="00783F5C" w:rsidRDefault="00ED0F95" w:rsidP="00AD23EF">
      <w:pPr>
        <w:pStyle w:val="Odstavec-1"/>
        <w:keepNext/>
        <w:spacing w:after="0"/>
        <w:ind w:left="709" w:hanging="709"/>
        <w:jc w:val="center"/>
        <w:rPr>
          <w:rFonts w:asciiTheme="minorHAnsi" w:hAnsiTheme="minorHAnsi" w:cstheme="minorHAnsi"/>
          <w:b/>
          <w:sz w:val="22"/>
          <w:szCs w:val="22"/>
        </w:rPr>
      </w:pPr>
    </w:p>
    <w:p w14:paraId="3A91B865" w14:textId="77777777" w:rsidR="00ED0F95" w:rsidRPr="00783F5C" w:rsidRDefault="00ED0F95"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8</w:t>
      </w:r>
    </w:p>
    <w:p w14:paraId="035BC626" w14:textId="77777777" w:rsidR="00ED0F95" w:rsidRPr="00783F5C" w:rsidRDefault="00ED0F95"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Kontrola řešení Projektu </w:t>
      </w:r>
    </w:p>
    <w:p w14:paraId="72CD4FE8" w14:textId="77777777" w:rsidR="00ED0F95" w:rsidRPr="00783F5C" w:rsidRDefault="00ED0F95" w:rsidP="002F2E82">
      <w:pPr>
        <w:pStyle w:val="Bezmezer"/>
        <w:numPr>
          <w:ilvl w:val="0"/>
          <w:numId w:val="21"/>
        </w:numPr>
        <w:spacing w:before="240" w:after="120"/>
        <w:ind w:left="567" w:hanging="567"/>
        <w:jc w:val="both"/>
        <w:rPr>
          <w:rFonts w:cstheme="minorHAnsi"/>
        </w:rPr>
      </w:pPr>
      <w:r w:rsidRPr="00783F5C">
        <w:rPr>
          <w:rFonts w:cstheme="minorHAnsi"/>
        </w:rPr>
        <w:t>Veřejnosprávní kontrola použití podpory probíhá u příjemce na základě § 39 zákona č. 218/2000 Sb., § 8 odst. 2 zákona č. 320/2001 Sb., o finanční kontrole ve znění pozdějších předpisů</w:t>
      </w:r>
      <w:r>
        <w:rPr>
          <w:rFonts w:cstheme="minorHAnsi"/>
        </w:rPr>
        <w:t>,</w:t>
      </w:r>
      <w:r w:rsidRPr="00783F5C">
        <w:rPr>
          <w:rFonts w:cstheme="minorHAnsi"/>
        </w:rPr>
        <w:t xml:space="preserve"> § 4 a ostatních příslušných ustanovení zákona č. 255/2012 Sb., o kontrole (kontrolní řád) ve znění pozdějších předpisů a § 13 zákona č. 130/2002 Sb.</w:t>
      </w:r>
    </w:p>
    <w:p w14:paraId="497F68A6" w14:textId="77777777" w:rsidR="00ED0F95" w:rsidRPr="00783F5C" w:rsidRDefault="00ED0F95"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14:paraId="37DE7B67" w14:textId="77777777" w:rsidR="00ED0F95" w:rsidRPr="00783F5C" w:rsidRDefault="00ED0F95" w:rsidP="00826AD5">
      <w:pPr>
        <w:numPr>
          <w:ilvl w:val="0"/>
          <w:numId w:val="21"/>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Poskytovatel je oprávněn v průběhu řešení Projektu a </w:t>
      </w:r>
      <w:r w:rsidRPr="00783F5C">
        <w:rPr>
          <w:rFonts w:asciiTheme="minorHAnsi" w:hAnsiTheme="minorHAnsi" w:cstheme="minorHAnsi"/>
          <w:sz w:val="22"/>
          <w:szCs w:val="22"/>
          <w:shd w:val="clear" w:color="auto" w:fill="FFFFFF" w:themeFill="background1"/>
        </w:rPr>
        <w:t xml:space="preserve">následně až po dobu </w:t>
      </w:r>
      <w:r w:rsidRPr="00783F5C">
        <w:rPr>
          <w:rFonts w:asciiTheme="minorHAnsi" w:hAnsiTheme="minorHAnsi" w:cstheme="minorHAnsi"/>
          <w:b/>
          <w:sz w:val="22"/>
          <w:szCs w:val="22"/>
          <w:shd w:val="clear" w:color="auto" w:fill="FFFFFF" w:themeFill="background1"/>
        </w:rPr>
        <w:t>10 let</w:t>
      </w:r>
      <w:r w:rsidRPr="00783F5C">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14:paraId="6D30E2C0" w14:textId="77777777" w:rsidR="00ED0F95" w:rsidRPr="00783F5C" w:rsidRDefault="00ED0F95" w:rsidP="00826AD5">
      <w:pPr>
        <w:pStyle w:val="Bezmezer"/>
        <w:numPr>
          <w:ilvl w:val="0"/>
          <w:numId w:val="21"/>
        </w:numPr>
        <w:spacing w:before="240" w:after="120"/>
        <w:ind w:left="567" w:hanging="567"/>
        <w:jc w:val="both"/>
        <w:rPr>
          <w:rFonts w:cstheme="minorHAnsi"/>
        </w:rPr>
      </w:pPr>
      <w:r w:rsidRPr="00783F5C">
        <w:rPr>
          <w:rFonts w:cstheme="minorHAnsi"/>
        </w:rPr>
        <w:lastRenderedPageBreak/>
        <w:t xml:space="preserve">Příjemce je povinen umožnit pověřeným zaměstnancům poskytovatele kontrolu realizace projektu, hospodaření s poskytnutou podporou a zpřístupnit jim k tomu veškeré potřebné doklady. </w:t>
      </w:r>
    </w:p>
    <w:p w14:paraId="0777D2C5" w14:textId="77777777" w:rsidR="00ED0F95" w:rsidRPr="00783F5C" w:rsidRDefault="00ED0F95" w:rsidP="00826AD5">
      <w:pPr>
        <w:pStyle w:val="Bezmezer"/>
        <w:numPr>
          <w:ilvl w:val="0"/>
          <w:numId w:val="21"/>
        </w:numPr>
        <w:spacing w:before="240" w:after="120"/>
        <w:ind w:left="567" w:hanging="567"/>
        <w:jc w:val="both"/>
        <w:rPr>
          <w:rFonts w:cstheme="minorHAnsi"/>
        </w:rPr>
      </w:pPr>
      <w:r w:rsidRPr="00783F5C">
        <w:rPr>
          <w:rFonts w:cstheme="minorHAnsi"/>
        </w:rPr>
        <w:t>Pokud zaměstnanci poskytovatele na základě provedené kontroly dojdou k závěru,</w:t>
      </w:r>
      <w:r w:rsidRPr="00783F5C">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1ADD7C27" w14:textId="77777777" w:rsidR="00ED0F95" w:rsidRPr="00783F5C" w:rsidRDefault="00ED0F95" w:rsidP="00826AD5">
      <w:pPr>
        <w:pStyle w:val="Bezmezer"/>
        <w:numPr>
          <w:ilvl w:val="0"/>
          <w:numId w:val="21"/>
        </w:numPr>
        <w:spacing w:before="240" w:after="120"/>
        <w:ind w:left="567" w:hanging="567"/>
        <w:jc w:val="both"/>
        <w:rPr>
          <w:rFonts w:cstheme="minorHAnsi"/>
        </w:rPr>
      </w:pPr>
      <w:r w:rsidRPr="00783F5C">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14:paraId="3DF09A91" w14:textId="77777777" w:rsidR="00ED0F95" w:rsidRPr="00783F5C" w:rsidRDefault="00ED0F95" w:rsidP="00AD23EF">
      <w:pPr>
        <w:pStyle w:val="Bezmezer"/>
        <w:jc w:val="center"/>
        <w:rPr>
          <w:rFonts w:cstheme="minorHAnsi"/>
          <w:b/>
        </w:rPr>
      </w:pPr>
    </w:p>
    <w:p w14:paraId="52668192" w14:textId="77777777" w:rsidR="00ED0F95" w:rsidRPr="00783F5C" w:rsidRDefault="00ED0F95" w:rsidP="00AD23EF">
      <w:pPr>
        <w:pStyle w:val="Bezmezer"/>
        <w:jc w:val="center"/>
        <w:rPr>
          <w:rFonts w:cstheme="minorHAnsi"/>
          <w:b/>
        </w:rPr>
      </w:pPr>
    </w:p>
    <w:p w14:paraId="41859029" w14:textId="77777777" w:rsidR="00ED0F95" w:rsidRPr="00783F5C" w:rsidRDefault="00ED0F95" w:rsidP="00AD23EF">
      <w:pPr>
        <w:pStyle w:val="Bezmezer"/>
        <w:jc w:val="center"/>
        <w:rPr>
          <w:rFonts w:cstheme="minorHAnsi"/>
          <w:b/>
        </w:rPr>
      </w:pPr>
      <w:r w:rsidRPr="00783F5C">
        <w:rPr>
          <w:rFonts w:cstheme="minorHAnsi"/>
          <w:b/>
        </w:rPr>
        <w:t>Článek 9</w:t>
      </w:r>
    </w:p>
    <w:p w14:paraId="3BF851BB" w14:textId="77777777" w:rsidR="00ED0F95" w:rsidRPr="00783F5C" w:rsidRDefault="00ED0F95" w:rsidP="00AD23EF">
      <w:pPr>
        <w:pStyle w:val="Bezmezer"/>
        <w:jc w:val="center"/>
        <w:rPr>
          <w:rFonts w:cstheme="minorHAnsi"/>
          <w:b/>
        </w:rPr>
      </w:pPr>
      <w:r w:rsidRPr="00783F5C">
        <w:rPr>
          <w:rFonts w:cstheme="minorHAnsi"/>
          <w:b/>
        </w:rPr>
        <w:t>Porušení rozpočtové kázně</w:t>
      </w:r>
    </w:p>
    <w:p w14:paraId="40644ECC" w14:textId="77777777" w:rsidR="00ED0F95" w:rsidRPr="00AC6E6A" w:rsidRDefault="00ED0F95" w:rsidP="002F2E82">
      <w:pPr>
        <w:pStyle w:val="Bezmezer"/>
        <w:numPr>
          <w:ilvl w:val="0"/>
          <w:numId w:val="22"/>
        </w:numPr>
        <w:spacing w:before="240" w:after="120"/>
        <w:ind w:left="426" w:hanging="426"/>
        <w:jc w:val="both"/>
        <w:rPr>
          <w:rFonts w:cstheme="minorHAnsi"/>
        </w:rPr>
      </w:pPr>
      <w:r w:rsidRPr="00783F5C">
        <w:rPr>
          <w:rFonts w:cstheme="minorHAnsi"/>
        </w:rPr>
        <w:t xml:space="preserve">Porušení povinností uvedených </w:t>
      </w:r>
      <w:r w:rsidRPr="00AC6E6A">
        <w:rPr>
          <w:rFonts w:cstheme="minorHAnsi"/>
        </w:rPr>
        <w:t>v této smlouvě nebo stanovených právními předpisy představuje porušení rozpočtové kázně podle ustanovení § 44 odst. 1 s odkazem na § 3 písm. e) zákona č. 218/2000 Sb.</w:t>
      </w:r>
    </w:p>
    <w:p w14:paraId="632FB61C" w14:textId="77777777" w:rsidR="00ED0F95" w:rsidRPr="00783F5C" w:rsidRDefault="00ED0F95" w:rsidP="00A56256">
      <w:pPr>
        <w:pStyle w:val="Bezmezer"/>
        <w:numPr>
          <w:ilvl w:val="0"/>
          <w:numId w:val="22"/>
        </w:numPr>
        <w:spacing w:before="240" w:after="120"/>
        <w:ind w:left="426" w:hanging="426"/>
        <w:jc w:val="both"/>
        <w:rPr>
          <w:rFonts w:cstheme="minorHAnsi"/>
        </w:rPr>
      </w:pPr>
      <w:r w:rsidRPr="00783F5C">
        <w:rPr>
          <w:rFonts w:cstheme="minorHAns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386A2D62" w14:textId="77777777" w:rsidR="00ED0F95" w:rsidRPr="00783F5C" w:rsidRDefault="00ED0F95" w:rsidP="00191256">
      <w:pPr>
        <w:pStyle w:val="Bezmezer"/>
        <w:numPr>
          <w:ilvl w:val="0"/>
          <w:numId w:val="47"/>
        </w:numPr>
        <w:spacing w:before="240" w:after="120"/>
        <w:ind w:left="426"/>
        <w:jc w:val="both"/>
        <w:rPr>
          <w:rFonts w:cstheme="minorHAnsi"/>
        </w:rPr>
      </w:pPr>
      <w:r w:rsidRPr="00783F5C">
        <w:rPr>
          <w:rFonts w:cstheme="minorHAnsi"/>
        </w:rPr>
        <w:t xml:space="preserve">Správu odvodů za porušení rozpočtové kázně a penále vykonávají místně příslušné finanční úřady podle zákona č. 280/2009 Sb., daňový řád ve znění pozdějších předpisů. </w:t>
      </w:r>
    </w:p>
    <w:p w14:paraId="5C5BE0F1" w14:textId="77777777" w:rsidR="00ED0F95" w:rsidRPr="00783F5C" w:rsidRDefault="00ED0F95" w:rsidP="00191256">
      <w:pPr>
        <w:pStyle w:val="Bezmezer"/>
        <w:spacing w:before="240" w:after="120"/>
        <w:ind w:left="426"/>
        <w:jc w:val="both"/>
        <w:rPr>
          <w:rFonts w:cstheme="minorHAnsi"/>
        </w:rPr>
      </w:pPr>
    </w:p>
    <w:p w14:paraId="4BD15D4F" w14:textId="77777777" w:rsidR="00ED0F95" w:rsidRPr="00783F5C" w:rsidRDefault="00ED0F95" w:rsidP="00506C10">
      <w:pPr>
        <w:pStyle w:val="Bezmezer"/>
        <w:ind w:left="425"/>
        <w:jc w:val="center"/>
        <w:rPr>
          <w:rFonts w:cstheme="minorHAnsi"/>
          <w:b/>
        </w:rPr>
      </w:pPr>
      <w:r w:rsidRPr="00783F5C">
        <w:rPr>
          <w:rFonts w:cstheme="minorHAnsi"/>
          <w:b/>
        </w:rPr>
        <w:t>Článek 10</w:t>
      </w:r>
    </w:p>
    <w:p w14:paraId="39F57EC9" w14:textId="77777777" w:rsidR="00ED0F95" w:rsidRPr="00783F5C" w:rsidRDefault="00ED0F95" w:rsidP="00506C10">
      <w:pPr>
        <w:keepNext/>
        <w:tabs>
          <w:tab w:val="left" w:pos="5245"/>
        </w:tabs>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Odvod, odnětí nebo zastavení podpory </w:t>
      </w:r>
    </w:p>
    <w:p w14:paraId="1A0DABC1" w14:textId="77777777" w:rsidR="00ED0F95" w:rsidRPr="00783F5C" w:rsidRDefault="00ED0F95" w:rsidP="00506C10">
      <w:pPr>
        <w:keepNext/>
        <w:tabs>
          <w:tab w:val="left" w:pos="5245"/>
        </w:tabs>
        <w:ind w:left="426" w:hanging="426"/>
        <w:jc w:val="center"/>
        <w:rPr>
          <w:rFonts w:asciiTheme="minorHAnsi" w:hAnsiTheme="minorHAnsi" w:cstheme="minorHAnsi"/>
          <w:b/>
          <w:sz w:val="22"/>
          <w:szCs w:val="22"/>
        </w:rPr>
      </w:pPr>
    </w:p>
    <w:p w14:paraId="1982D093" w14:textId="77777777" w:rsidR="00ED0F95" w:rsidRPr="00783F5C" w:rsidRDefault="00ED0F95" w:rsidP="00506C10">
      <w:pPr>
        <w:pStyle w:val="Odstavecseseznamem"/>
        <w:numPr>
          <w:ilvl w:val="0"/>
          <w:numId w:val="10"/>
        </w:numPr>
        <w:tabs>
          <w:tab w:val="num" w:pos="567"/>
        </w:tabs>
        <w:ind w:left="426" w:hanging="426"/>
        <w:jc w:val="both"/>
        <w:rPr>
          <w:rFonts w:asciiTheme="minorHAnsi" w:hAnsiTheme="minorHAnsi" w:cstheme="minorHAnsi"/>
          <w:sz w:val="22"/>
          <w:szCs w:val="22"/>
        </w:rPr>
      </w:pPr>
      <w:r w:rsidRPr="00783F5C">
        <w:rPr>
          <w:rFonts w:asciiTheme="minorHAnsi" w:hAnsiTheme="minorHAnsi" w:cstheme="minorHAnsi"/>
          <w:sz w:val="22"/>
          <w:szCs w:val="22"/>
        </w:rPr>
        <w:t>Dle § 44a zákona č. 218/2000 Sb. se za porušení rozpočtové kázně vyměřuje odvod a v případě prodlení i penále. Seznam je uveden v příloze IV této smlouvy.</w:t>
      </w:r>
    </w:p>
    <w:p w14:paraId="4A88597D" w14:textId="77777777" w:rsidR="00ED0F95" w:rsidRPr="00783F5C" w:rsidRDefault="00ED0F95"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w:t>
      </w:r>
      <w:r>
        <w:rPr>
          <w:rFonts w:asciiTheme="minorHAnsi" w:hAnsiTheme="minorHAnsi" w:cstheme="minorHAnsi"/>
          <w:sz w:val="22"/>
          <w:szCs w:val="22"/>
        </w:rPr>
        <w:t> 44</w:t>
      </w:r>
      <w:r w:rsidRPr="00783F5C">
        <w:rPr>
          <w:rFonts w:asciiTheme="minorHAnsi" w:hAnsiTheme="minorHAnsi" w:cstheme="minorHAnsi"/>
          <w:sz w:val="22"/>
          <w:szCs w:val="22"/>
        </w:rPr>
        <w:t xml:space="preserve"> odst. 1 zákona č.  218/2000 Sb.</w:t>
      </w:r>
    </w:p>
    <w:p w14:paraId="6BDDF230" w14:textId="77777777" w:rsidR="00ED0F95" w:rsidRPr="00783F5C" w:rsidRDefault="00ED0F95"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Smluvní strana může podat písemný návrh na zrušení smlouvy v případech uvedených v § 167 odst.  1 zákona č. 500/2004 Sb., správní řád, ve znění pozdějších předpisů.</w:t>
      </w:r>
    </w:p>
    <w:p w14:paraId="3CA11D37" w14:textId="77777777" w:rsidR="00ED0F95" w:rsidRPr="00783F5C" w:rsidRDefault="00ED0F95" w:rsidP="00506C10">
      <w:pPr>
        <w:numPr>
          <w:ilvl w:val="0"/>
          <w:numId w:val="10"/>
        </w:numPr>
        <w:tabs>
          <w:tab w:val="num" w:pos="567"/>
          <w:tab w:val="left" w:pos="851"/>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Návrh na zrušení smlouvy může smluvní strana podat také v případě, došlo-li po uzavření této smlouvy </w:t>
      </w:r>
    </w:p>
    <w:p w14:paraId="0BEA918A" w14:textId="77777777" w:rsidR="00ED0F95" w:rsidRPr="00783F5C" w:rsidRDefault="00ED0F95"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 xml:space="preserve">k vázání prostředků státního rozpočtu, </w:t>
      </w:r>
    </w:p>
    <w:p w14:paraId="40DE0458" w14:textId="77777777" w:rsidR="00ED0F95" w:rsidRPr="00783F5C" w:rsidRDefault="00ED0F95"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lastRenderedPageBreak/>
        <w:t xml:space="preserve">b) </w:t>
      </w:r>
      <w:r w:rsidRPr="00783F5C">
        <w:rPr>
          <w:rFonts w:asciiTheme="minorHAnsi" w:hAnsiTheme="minorHAnsi" w:cstheme="minorHAnsi"/>
          <w:sz w:val="22"/>
          <w:szCs w:val="22"/>
        </w:rPr>
        <w:tab/>
        <w:t>ke zjištění, že údaje, na jejichž základě byla podpora poskytnuta, byly neúplné nebo nepravdivé,</w:t>
      </w:r>
    </w:p>
    <w:p w14:paraId="20597A10" w14:textId="77777777" w:rsidR="00ED0F95" w:rsidRPr="00783F5C" w:rsidRDefault="00ED0F95"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c)</w:t>
      </w:r>
      <w:r w:rsidRPr="00783F5C">
        <w:rPr>
          <w:rFonts w:asciiTheme="minorHAnsi" w:hAnsiTheme="minorHAnsi" w:cstheme="minorHAnsi"/>
          <w:sz w:val="22"/>
          <w:szCs w:val="22"/>
        </w:rPr>
        <w:tab/>
        <w:t>ke zjištění, že smlouva je v rozporu se zákonem nebo právem Evropské unie,</w:t>
      </w:r>
    </w:p>
    <w:p w14:paraId="23AC8657" w14:textId="77777777" w:rsidR="00ED0F95" w:rsidRPr="00783F5C" w:rsidRDefault="00ED0F95"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ke zjištění, že nemůže být splněn řádně nebo včas účel, na který byla podpora poskytnuta,</w:t>
      </w:r>
    </w:p>
    <w:p w14:paraId="2CAA78DF" w14:textId="77777777" w:rsidR="00ED0F95" w:rsidRPr="00783F5C" w:rsidRDefault="00ED0F95" w:rsidP="00506C10">
      <w:pPr>
        <w:tabs>
          <w:tab w:val="left" w:pos="426"/>
        </w:tabs>
        <w:suppressAutoHyphens/>
        <w:spacing w:before="120"/>
        <w:ind w:left="851" w:hanging="426"/>
        <w:jc w:val="both"/>
        <w:rPr>
          <w:rFonts w:asciiTheme="minorHAnsi" w:hAnsiTheme="minorHAnsi" w:cstheme="minorHAnsi"/>
          <w:sz w:val="22"/>
          <w:szCs w:val="22"/>
        </w:rPr>
      </w:pPr>
      <w:r w:rsidRPr="00783F5C">
        <w:rPr>
          <w:rFonts w:asciiTheme="minorHAnsi" w:hAnsiTheme="minorHAnsi" w:cstheme="minorHAnsi"/>
          <w:sz w:val="22"/>
          <w:szCs w:val="22"/>
        </w:rPr>
        <w:t>e)</w:t>
      </w:r>
      <w:r w:rsidRPr="00783F5C">
        <w:rPr>
          <w:rFonts w:asciiTheme="minorHAnsi" w:hAnsiTheme="minorHAnsi" w:cstheme="minorHAnsi"/>
          <w:sz w:val="22"/>
          <w:szCs w:val="22"/>
        </w:rPr>
        <w:tab/>
        <w:t>vydání rozhodnutí Evropské komise o navrácení nebo prozatímní navrácení veřejné podpory.</w:t>
      </w:r>
    </w:p>
    <w:p w14:paraId="22EBBE82" w14:textId="77777777" w:rsidR="00ED0F95" w:rsidRPr="00783F5C" w:rsidRDefault="00ED0F95"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Poskytovat</w:t>
      </w:r>
      <w:r w:rsidRPr="00AC6E6A">
        <w:rPr>
          <w:rFonts w:asciiTheme="minorHAnsi" w:hAnsiTheme="minorHAnsi" w:cstheme="minorHAnsi"/>
          <w:sz w:val="22"/>
          <w:szCs w:val="22"/>
        </w:rPr>
        <w:t>el musí</w:t>
      </w:r>
      <w:r w:rsidRPr="00783F5C">
        <w:rPr>
          <w:rFonts w:asciiTheme="minorHAnsi" w:hAnsiTheme="minorHAnsi" w:cstheme="minorHAnsi"/>
          <w:sz w:val="22"/>
          <w:szCs w:val="22"/>
        </w:rPr>
        <w:t xml:space="preserve">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783F5C">
        <w:rPr>
          <w:rFonts w:asciiTheme="minorHAnsi" w:hAnsiTheme="minorHAnsi" w:cstheme="minorHAnsi"/>
          <w:sz w:val="22"/>
          <w:szCs w:val="22"/>
          <w:shd w:val="clear" w:color="auto" w:fill="E0FFE0"/>
        </w:rPr>
        <w:t xml:space="preserve"> </w:t>
      </w:r>
    </w:p>
    <w:p w14:paraId="48F83D3E" w14:textId="77777777" w:rsidR="00ED0F95" w:rsidRPr="00783F5C" w:rsidRDefault="00ED0F95"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Jsou-li do informačního systému výzkumu, vývoje a inovací ve smyslu § 30 odst. 1 zákona 130/2002 Sb.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76526051" w14:textId="094E1299" w:rsidR="00ED0F95" w:rsidRPr="00783F5C" w:rsidRDefault="00ED0F95"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 xml:space="preserve">V případě, kdy byl příjemce pravomocně odsouzen pro trestný čin uvedený v § 7 odst. 3 písm. a) až </w:t>
      </w:r>
      <w:r w:rsidR="00142DDC">
        <w:rPr>
          <w:rFonts w:asciiTheme="minorHAnsi" w:hAnsiTheme="minorHAnsi" w:cstheme="minorHAnsi"/>
          <w:sz w:val="22"/>
          <w:szCs w:val="22"/>
        </w:rPr>
        <w:t>b</w:t>
      </w:r>
      <w:r w:rsidRPr="00783F5C">
        <w:rPr>
          <w:rFonts w:asciiTheme="minorHAnsi" w:hAnsiTheme="minorHAnsi" w:cstheme="minorHAnsi"/>
          <w:sz w:val="22"/>
          <w:szCs w:val="22"/>
        </w:rPr>
        <w:t>)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5145F9BD" w14:textId="77777777" w:rsidR="00ED0F95" w:rsidRPr="00783F5C" w:rsidRDefault="00ED0F95" w:rsidP="00506C10">
      <w:pPr>
        <w:numPr>
          <w:ilvl w:val="0"/>
          <w:numId w:val="10"/>
        </w:numPr>
        <w:tabs>
          <w:tab w:val="num" w:pos="567"/>
        </w:tabs>
        <w:suppressAutoHyphens/>
        <w:spacing w:before="120"/>
        <w:ind w:left="426" w:hanging="426"/>
        <w:jc w:val="both"/>
        <w:rPr>
          <w:rFonts w:asciiTheme="minorHAnsi" w:hAnsiTheme="minorHAnsi" w:cstheme="minorHAnsi"/>
          <w:sz w:val="22"/>
          <w:szCs w:val="22"/>
        </w:rPr>
      </w:pPr>
      <w:r w:rsidRPr="00783F5C">
        <w:rPr>
          <w:rFonts w:asciiTheme="minorHAnsi" w:hAnsiTheme="minorHAnsi" w:cstheme="minorHAns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048A9A4F" w14:textId="77777777" w:rsidR="00ED0F95" w:rsidRPr="00783F5C" w:rsidRDefault="00ED0F95" w:rsidP="00506C10">
      <w:pPr>
        <w:suppressAutoHyphens/>
        <w:spacing w:before="120"/>
        <w:ind w:left="426"/>
        <w:jc w:val="both"/>
        <w:rPr>
          <w:rFonts w:asciiTheme="minorHAnsi" w:hAnsiTheme="minorHAnsi" w:cstheme="minorHAnsi"/>
          <w:sz w:val="22"/>
          <w:szCs w:val="22"/>
        </w:rPr>
      </w:pPr>
    </w:p>
    <w:p w14:paraId="544E8996" w14:textId="77777777" w:rsidR="00ED0F95" w:rsidRPr="00783F5C" w:rsidRDefault="00ED0F95"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Článek 11</w:t>
      </w:r>
    </w:p>
    <w:p w14:paraId="640124DE" w14:textId="77777777" w:rsidR="00ED0F95" w:rsidRPr="00783F5C" w:rsidRDefault="00ED0F95" w:rsidP="00AD23EF">
      <w:pPr>
        <w:pStyle w:val="Odstavec-1"/>
        <w:keepNext/>
        <w:spacing w:after="0"/>
        <w:ind w:left="709" w:hanging="709"/>
        <w:jc w:val="center"/>
        <w:rPr>
          <w:rFonts w:asciiTheme="minorHAnsi" w:hAnsiTheme="minorHAnsi" w:cstheme="minorHAnsi"/>
          <w:b/>
          <w:sz w:val="22"/>
          <w:szCs w:val="22"/>
        </w:rPr>
      </w:pPr>
      <w:r w:rsidRPr="00783F5C">
        <w:rPr>
          <w:rFonts w:asciiTheme="minorHAnsi" w:hAnsiTheme="minorHAnsi" w:cstheme="minorHAnsi"/>
          <w:b/>
          <w:sz w:val="22"/>
          <w:szCs w:val="22"/>
        </w:rPr>
        <w:t xml:space="preserve">Závazek mlčenlivosti </w:t>
      </w:r>
    </w:p>
    <w:p w14:paraId="1AF04FA3" w14:textId="77777777" w:rsidR="00ED0F95" w:rsidRPr="00783F5C" w:rsidRDefault="00ED0F95"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102BE4C7" w14:textId="77777777" w:rsidR="00ED0F95" w:rsidRPr="00783F5C" w:rsidRDefault="00ED0F95"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Závazek mlčenlivosti zaniká:</w:t>
      </w:r>
    </w:p>
    <w:p w14:paraId="7EF4617C" w14:textId="77777777" w:rsidR="00ED0F95" w:rsidRPr="00783F5C" w:rsidRDefault="00ED0F95"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14:paraId="004CBEEC" w14:textId="77777777" w:rsidR="00ED0F95" w:rsidRPr="00783F5C" w:rsidRDefault="00ED0F95"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83F5C">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14:paraId="1B45145E" w14:textId="77777777" w:rsidR="00ED0F95" w:rsidRPr="00783F5C" w:rsidRDefault="00ED0F95" w:rsidP="00826AD5">
      <w:pPr>
        <w:pStyle w:val="Odstavec-1"/>
        <w:numPr>
          <w:ilvl w:val="0"/>
          <w:numId w:val="9"/>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442B0934" w14:textId="77777777" w:rsidR="00ED0F95" w:rsidRPr="00783F5C" w:rsidRDefault="00ED0F95" w:rsidP="00EF108A">
      <w:pPr>
        <w:pStyle w:val="Odstavec-1"/>
        <w:keepNext/>
        <w:spacing w:after="0"/>
        <w:ind w:left="720" w:firstLine="0"/>
        <w:rPr>
          <w:rFonts w:asciiTheme="minorHAnsi" w:hAnsiTheme="minorHAnsi" w:cstheme="minorHAnsi"/>
          <w:b/>
          <w:sz w:val="22"/>
          <w:szCs w:val="22"/>
        </w:rPr>
      </w:pPr>
    </w:p>
    <w:p w14:paraId="420CFAD0" w14:textId="77777777" w:rsidR="00ED0F95" w:rsidRPr="00783F5C" w:rsidRDefault="00ED0F95" w:rsidP="00EF108A">
      <w:pPr>
        <w:pStyle w:val="Odstavec-1"/>
        <w:keepNext/>
        <w:spacing w:after="0"/>
        <w:ind w:left="720" w:firstLine="0"/>
        <w:rPr>
          <w:rFonts w:asciiTheme="minorHAnsi" w:hAnsiTheme="minorHAnsi" w:cstheme="minorHAnsi"/>
          <w:b/>
          <w:sz w:val="22"/>
          <w:szCs w:val="22"/>
        </w:rPr>
      </w:pPr>
      <w:r w:rsidRPr="00783F5C">
        <w:rPr>
          <w:rFonts w:asciiTheme="minorHAnsi" w:hAnsiTheme="minorHAnsi" w:cstheme="minorHAnsi"/>
          <w:b/>
          <w:sz w:val="22"/>
          <w:szCs w:val="22"/>
        </w:rPr>
        <w:t xml:space="preserve">                                                                    Článek 12</w:t>
      </w:r>
    </w:p>
    <w:p w14:paraId="06FEDF1F" w14:textId="77777777" w:rsidR="00ED0F95" w:rsidRPr="00783F5C" w:rsidRDefault="00ED0F95" w:rsidP="00AD23EF">
      <w:pPr>
        <w:pStyle w:val="Odstavec-1"/>
        <w:keepNext/>
        <w:spacing w:after="0"/>
        <w:ind w:left="0" w:firstLine="0"/>
        <w:jc w:val="center"/>
        <w:rPr>
          <w:rFonts w:asciiTheme="minorHAnsi" w:hAnsiTheme="minorHAnsi" w:cstheme="minorHAnsi"/>
          <w:b/>
          <w:sz w:val="22"/>
          <w:szCs w:val="22"/>
        </w:rPr>
      </w:pPr>
      <w:r w:rsidRPr="00783F5C">
        <w:rPr>
          <w:rFonts w:asciiTheme="minorHAnsi" w:hAnsiTheme="minorHAnsi" w:cstheme="minorHAnsi"/>
          <w:b/>
          <w:sz w:val="22"/>
          <w:szCs w:val="22"/>
        </w:rPr>
        <w:t>Poskytování informací a údajů o Projektu a jeho výsledcích</w:t>
      </w:r>
    </w:p>
    <w:p w14:paraId="7AC26EC4" w14:textId="77777777" w:rsidR="00ED0F95" w:rsidRPr="00783F5C" w:rsidRDefault="00ED0F95" w:rsidP="00826AD5">
      <w:pPr>
        <w:pStyle w:val="Odstavec-1"/>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83F5C">
        <w:rPr>
          <w:rFonts w:asciiTheme="minorHAnsi" w:hAnsiTheme="minorHAnsi" w:cstheme="minorHAnsi"/>
          <w:sz w:val="22"/>
          <w:szCs w:val="22"/>
        </w:rPr>
        <w:t>VaVaI</w:t>
      </w:r>
      <w:proofErr w:type="spellEnd"/>
      <w:r w:rsidRPr="00783F5C">
        <w:rPr>
          <w:rFonts w:asciiTheme="minorHAnsi" w:hAnsiTheme="minorHAnsi" w:cstheme="minorHAnsi"/>
          <w:sz w:val="22"/>
          <w:szCs w:val="22"/>
        </w:rPr>
        <w:t xml:space="preserve"> a evropských informačních systémů.</w:t>
      </w:r>
    </w:p>
    <w:p w14:paraId="1020527D" w14:textId="77777777" w:rsidR="00ED0F95" w:rsidRPr="00783F5C" w:rsidRDefault="00ED0F95"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43092D7F" w14:textId="77777777" w:rsidR="00ED0F95" w:rsidRPr="00783F5C" w:rsidRDefault="00ED0F95" w:rsidP="00826AD5">
      <w:pPr>
        <w:pStyle w:val="Odstavec-1"/>
        <w:keepNext/>
        <w:numPr>
          <w:ilvl w:val="0"/>
          <w:numId w:val="1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522341CB" w14:textId="77777777" w:rsidR="00ED0F95" w:rsidRPr="00783F5C" w:rsidRDefault="00ED0F95" w:rsidP="00AD23EF">
      <w:pPr>
        <w:pStyle w:val="Odstavec-1"/>
        <w:keepNext/>
        <w:spacing w:after="0"/>
        <w:ind w:left="709" w:hanging="709"/>
        <w:jc w:val="center"/>
        <w:rPr>
          <w:rFonts w:asciiTheme="minorHAnsi" w:hAnsiTheme="minorHAnsi" w:cstheme="minorHAnsi"/>
          <w:b/>
          <w:bCs/>
          <w:sz w:val="22"/>
          <w:szCs w:val="22"/>
        </w:rPr>
      </w:pPr>
    </w:p>
    <w:p w14:paraId="2D9FEEBA" w14:textId="77777777" w:rsidR="00ED0F95" w:rsidRPr="00783F5C" w:rsidRDefault="00ED0F95" w:rsidP="00506C10">
      <w:pPr>
        <w:pStyle w:val="Odstavec-1"/>
        <w:keepNext/>
        <w:rPr>
          <w:rFonts w:asciiTheme="minorHAnsi" w:hAnsiTheme="minorHAnsi" w:cstheme="minorHAnsi"/>
          <w:sz w:val="22"/>
          <w:szCs w:val="22"/>
        </w:rPr>
      </w:pPr>
    </w:p>
    <w:p w14:paraId="6B961136" w14:textId="77777777" w:rsidR="00ED0F95" w:rsidRPr="00783F5C" w:rsidRDefault="00ED0F95"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13</w:t>
      </w:r>
    </w:p>
    <w:p w14:paraId="771F34EF" w14:textId="77777777" w:rsidR="00ED0F95" w:rsidRPr="00783F5C" w:rsidRDefault="00ED0F95" w:rsidP="00506C10">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Další účastníci Projektu a účast třetích stran</w:t>
      </w:r>
    </w:p>
    <w:p w14:paraId="033E9975" w14:textId="77777777" w:rsidR="00ED0F95" w:rsidRPr="00783F5C" w:rsidRDefault="00ED0F95" w:rsidP="00506C10">
      <w:pPr>
        <w:pStyle w:val="Odstavec-1"/>
        <w:numPr>
          <w:ilvl w:val="0"/>
          <w:numId w:val="5"/>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poskytnout část podpory připadající na další účastníky Projektu nejpozději v prvním roce jejího poskytnutí do </w:t>
      </w:r>
      <w:r w:rsidRPr="00783F5C">
        <w:rPr>
          <w:rFonts w:asciiTheme="minorHAnsi" w:hAnsiTheme="minorHAnsi" w:cstheme="minorHAnsi"/>
          <w:b/>
          <w:sz w:val="22"/>
          <w:szCs w:val="22"/>
        </w:rPr>
        <w:t>20</w:t>
      </w:r>
      <w:r w:rsidRPr="00783F5C">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a v dalších letech jejího poskytování do </w:t>
      </w:r>
      <w:r w:rsidRPr="00783F5C">
        <w:rPr>
          <w:rFonts w:asciiTheme="minorHAnsi" w:hAnsiTheme="minorHAnsi" w:cstheme="minorHAnsi"/>
          <w:b/>
          <w:sz w:val="22"/>
          <w:szCs w:val="22"/>
        </w:rPr>
        <w:t>30</w:t>
      </w:r>
      <w:r>
        <w:rPr>
          <w:rFonts w:asciiTheme="minorHAnsi" w:hAnsiTheme="minorHAnsi" w:cstheme="minorHAnsi"/>
          <w:sz w:val="22"/>
          <w:szCs w:val="22"/>
        </w:rPr>
        <w:t xml:space="preserve"> </w:t>
      </w:r>
      <w:r w:rsidRPr="00783F5C">
        <w:rPr>
          <w:rFonts w:asciiTheme="minorHAnsi" w:hAnsiTheme="minorHAnsi" w:cstheme="minorHAnsi"/>
          <w:b/>
          <w:sz w:val="22"/>
          <w:szCs w:val="22"/>
        </w:rPr>
        <w:t>kalendářních dnů</w:t>
      </w:r>
      <w:r w:rsidRPr="00783F5C">
        <w:rPr>
          <w:rFonts w:asciiTheme="minorHAnsi" w:hAnsiTheme="minorHAnsi" w:cstheme="minorHAnsi"/>
          <w:sz w:val="22"/>
          <w:szCs w:val="22"/>
        </w:rPr>
        <w:t xml:space="preserve"> ode dne, kdy ji obdržel od poskytovatele. </w:t>
      </w:r>
    </w:p>
    <w:p w14:paraId="1391CEE2" w14:textId="77777777" w:rsidR="00ED0F95" w:rsidRPr="00783F5C" w:rsidRDefault="00ED0F95" w:rsidP="008F1BF2">
      <w:pPr>
        <w:tabs>
          <w:tab w:val="left" w:pos="567"/>
        </w:tabs>
        <w:suppressAutoHyphens/>
        <w:spacing w:before="120"/>
        <w:ind w:left="567"/>
        <w:jc w:val="both"/>
        <w:rPr>
          <w:rFonts w:asciiTheme="minorHAnsi" w:hAnsiTheme="minorHAnsi" w:cstheme="minorHAnsi"/>
          <w:sz w:val="22"/>
          <w:szCs w:val="22"/>
        </w:rPr>
      </w:pPr>
    </w:p>
    <w:p w14:paraId="5BBA827A" w14:textId="77777777" w:rsidR="00ED0F95" w:rsidRPr="00783F5C" w:rsidRDefault="00ED0F95"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14</w:t>
      </w:r>
    </w:p>
    <w:p w14:paraId="1D2C7304" w14:textId="77777777" w:rsidR="00ED0F95" w:rsidRPr="00783F5C" w:rsidRDefault="00ED0F95"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 xml:space="preserve">Výsledky a jejich využití  </w:t>
      </w:r>
    </w:p>
    <w:p w14:paraId="4D451B1F" w14:textId="77777777" w:rsidR="00ED0F95" w:rsidRDefault="00ED0F95" w:rsidP="00A00B87">
      <w:pPr>
        <w:pStyle w:val="Zkladntext3"/>
        <w:numPr>
          <w:ilvl w:val="0"/>
          <w:numId w:val="48"/>
        </w:numPr>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Práva k výsledkům a jejich využití se řídí ustanovením § 16 zákona 130/2002 Sb. </w:t>
      </w:r>
    </w:p>
    <w:p w14:paraId="6F2E56B7" w14:textId="77777777" w:rsidR="00ED0F95" w:rsidRDefault="00ED0F95"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5FC19E3E" w14:textId="77777777" w:rsidR="00ED0F95" w:rsidRDefault="00ED0F95"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21E0A2CB" w14:textId="77777777" w:rsidR="00ED0F95" w:rsidRPr="00A00B87" w:rsidRDefault="00ED0F95" w:rsidP="00A00B87">
      <w:pPr>
        <w:pStyle w:val="Zkladntext3"/>
        <w:numPr>
          <w:ilvl w:val="0"/>
          <w:numId w:val="48"/>
        </w:numPr>
        <w:spacing w:before="240"/>
        <w:ind w:left="426" w:hanging="426"/>
        <w:rPr>
          <w:rFonts w:asciiTheme="minorHAnsi" w:hAnsiTheme="minorHAnsi" w:cstheme="minorHAnsi"/>
          <w:sz w:val="22"/>
          <w:szCs w:val="22"/>
        </w:rPr>
      </w:pPr>
      <w:r w:rsidRPr="00A00B87">
        <w:rPr>
          <w:rFonts w:asciiTheme="minorHAnsi" w:hAnsiTheme="minorHAnsi" w:cstheme="minorHAnsi"/>
          <w:sz w:val="22"/>
          <w:szCs w:val="22"/>
        </w:rPr>
        <w:t xml:space="preserve">Příjemce je oprávněn postoupit majetková práva k výsledkům Projektu třetím osobám pouze s předchozím písemným souhlasem poskytovatele. Poskytovatel je oprávněn tento souhlas </w:t>
      </w:r>
      <w:r w:rsidRPr="00A00B87">
        <w:rPr>
          <w:rFonts w:asciiTheme="minorHAnsi" w:hAnsiTheme="minorHAnsi" w:cstheme="minorHAns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1D1F94C" w14:textId="77777777" w:rsidR="00ED0F95" w:rsidRPr="00783F5C" w:rsidRDefault="00ED0F95" w:rsidP="00506C10">
      <w:pPr>
        <w:tabs>
          <w:tab w:val="left" w:pos="567"/>
        </w:tabs>
        <w:suppressAutoHyphens/>
        <w:spacing w:before="120"/>
        <w:ind w:left="426" w:hanging="426"/>
        <w:jc w:val="both"/>
        <w:rPr>
          <w:rFonts w:asciiTheme="minorHAnsi" w:hAnsiTheme="minorHAnsi" w:cstheme="minorHAnsi"/>
          <w:sz w:val="22"/>
          <w:szCs w:val="22"/>
        </w:rPr>
      </w:pPr>
    </w:p>
    <w:p w14:paraId="2F55B140" w14:textId="77777777" w:rsidR="00ED0F95" w:rsidRPr="00783F5C" w:rsidRDefault="00ED0F95"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15</w:t>
      </w:r>
    </w:p>
    <w:p w14:paraId="057DB986" w14:textId="77777777" w:rsidR="00ED0F95" w:rsidRPr="00783F5C" w:rsidRDefault="00ED0F95"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Práva k majetku</w:t>
      </w:r>
    </w:p>
    <w:p w14:paraId="4342F1EB" w14:textId="77777777" w:rsidR="00ED0F95" w:rsidRPr="00783F5C" w:rsidRDefault="00ED0F95" w:rsidP="00506C10">
      <w:pPr>
        <w:pStyle w:val="Zkladntext3"/>
        <w:spacing w:before="240"/>
        <w:rPr>
          <w:rFonts w:asciiTheme="minorHAnsi" w:hAnsiTheme="minorHAnsi" w:cstheme="minorHAnsi"/>
          <w:sz w:val="22"/>
          <w:szCs w:val="22"/>
        </w:rPr>
      </w:pPr>
      <w:r w:rsidRPr="00783F5C">
        <w:rPr>
          <w:rFonts w:asciiTheme="minorHAnsi" w:hAnsiTheme="minorHAnsi" w:cstheme="minorHAns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783F5C">
        <w:rPr>
          <w:rStyle w:val="Nadpis3Char"/>
          <w:rFonts w:asciiTheme="minorHAnsi" w:hAnsiTheme="minorHAnsi" w:cstheme="minorHAnsi"/>
          <w:b w:val="0"/>
          <w:color w:val="auto"/>
          <w:sz w:val="22"/>
          <w:szCs w:val="22"/>
          <w:vertAlign w:val="superscript"/>
        </w:rPr>
        <w:footnoteReference w:id="4"/>
      </w:r>
      <w:r w:rsidRPr="00783F5C">
        <w:rPr>
          <w:rFonts w:asciiTheme="minorHAnsi" w:hAnsiTheme="minorHAnsi" w:cstheme="minorHAnsi"/>
          <w:sz w:val="22"/>
          <w:szCs w:val="22"/>
        </w:rPr>
        <w:t xml:space="preserve"> ve prospěch třetí osoby po celé období řešení Projektu.</w:t>
      </w:r>
    </w:p>
    <w:p w14:paraId="7A478C99" w14:textId="77777777" w:rsidR="00ED0F95" w:rsidRPr="00783F5C" w:rsidRDefault="00ED0F95" w:rsidP="00506C10">
      <w:pPr>
        <w:pStyle w:val="Zkladntext3"/>
        <w:rPr>
          <w:rFonts w:asciiTheme="minorHAnsi" w:hAnsiTheme="minorHAnsi" w:cstheme="minorHAnsi"/>
          <w:sz w:val="22"/>
          <w:szCs w:val="22"/>
        </w:rPr>
      </w:pPr>
    </w:p>
    <w:p w14:paraId="25E9CDAF" w14:textId="77777777" w:rsidR="00ED0F95" w:rsidRPr="00783F5C" w:rsidRDefault="00ED0F95" w:rsidP="00506C10">
      <w:pPr>
        <w:pStyle w:val="Zkladntext3"/>
        <w:keepNext/>
        <w:ind w:left="425" w:hanging="425"/>
        <w:jc w:val="center"/>
        <w:rPr>
          <w:rFonts w:asciiTheme="minorHAnsi" w:hAnsiTheme="minorHAnsi" w:cstheme="minorHAnsi"/>
          <w:b/>
          <w:sz w:val="22"/>
          <w:szCs w:val="22"/>
        </w:rPr>
      </w:pPr>
      <w:r w:rsidRPr="00783F5C">
        <w:rPr>
          <w:rFonts w:asciiTheme="minorHAnsi" w:hAnsiTheme="minorHAnsi" w:cstheme="minorHAnsi"/>
          <w:b/>
          <w:sz w:val="22"/>
          <w:szCs w:val="22"/>
        </w:rPr>
        <w:t>Článek 16</w:t>
      </w:r>
    </w:p>
    <w:p w14:paraId="15846F0B" w14:textId="77777777" w:rsidR="00ED0F95" w:rsidRPr="00783F5C" w:rsidRDefault="00ED0F95" w:rsidP="00506C10">
      <w:pPr>
        <w:pStyle w:val="Zkladntext3"/>
        <w:keepNext/>
        <w:ind w:left="426" w:hanging="426"/>
        <w:jc w:val="center"/>
        <w:rPr>
          <w:rFonts w:asciiTheme="minorHAnsi" w:hAnsiTheme="minorHAnsi" w:cstheme="minorHAnsi"/>
          <w:b/>
          <w:sz w:val="22"/>
          <w:szCs w:val="22"/>
        </w:rPr>
      </w:pPr>
      <w:r w:rsidRPr="00783F5C">
        <w:rPr>
          <w:rFonts w:asciiTheme="minorHAnsi" w:hAnsiTheme="minorHAnsi" w:cstheme="minorHAnsi"/>
          <w:b/>
          <w:sz w:val="22"/>
          <w:szCs w:val="22"/>
        </w:rPr>
        <w:t>Odpovědnost za škodu</w:t>
      </w:r>
    </w:p>
    <w:p w14:paraId="14A4C2E1" w14:textId="77777777" w:rsidR="00ED0F95" w:rsidRPr="00783F5C" w:rsidRDefault="00ED0F95" w:rsidP="00506C10">
      <w:pPr>
        <w:suppressAutoHyphens/>
        <w:spacing w:before="240"/>
        <w:jc w:val="both"/>
        <w:rPr>
          <w:rFonts w:asciiTheme="minorHAnsi" w:hAnsiTheme="minorHAnsi" w:cstheme="minorHAnsi"/>
          <w:sz w:val="22"/>
          <w:szCs w:val="22"/>
        </w:rPr>
      </w:pPr>
      <w:r w:rsidRPr="00783F5C">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0FD4E8F7" w14:textId="77777777" w:rsidR="00ED0F95" w:rsidRPr="00783F5C" w:rsidRDefault="00ED0F95" w:rsidP="00506C10">
      <w:pPr>
        <w:pStyle w:val="Nadpis3"/>
        <w:keepLines w:val="0"/>
        <w:widowControl w:val="0"/>
        <w:suppressAutoHyphens/>
        <w:spacing w:before="0"/>
        <w:ind w:left="426" w:hanging="426"/>
        <w:jc w:val="center"/>
        <w:rPr>
          <w:rFonts w:asciiTheme="minorHAnsi" w:hAnsiTheme="minorHAnsi" w:cstheme="minorHAnsi"/>
          <w:sz w:val="22"/>
          <w:szCs w:val="22"/>
        </w:rPr>
      </w:pPr>
    </w:p>
    <w:p w14:paraId="75F9FA2F" w14:textId="77777777" w:rsidR="00ED0F95" w:rsidRPr="00783F5C" w:rsidRDefault="00ED0F95" w:rsidP="00506C10">
      <w:pPr>
        <w:pStyle w:val="Nadpis3"/>
        <w:keepLines w:val="0"/>
        <w:widowControl w:val="0"/>
        <w:suppressAutoHyphens/>
        <w:spacing w:before="0"/>
        <w:ind w:left="425" w:hanging="425"/>
        <w:jc w:val="center"/>
        <w:rPr>
          <w:rFonts w:asciiTheme="minorHAnsi" w:hAnsiTheme="minorHAnsi" w:cstheme="minorHAnsi"/>
          <w:b w:val="0"/>
          <w:sz w:val="22"/>
          <w:szCs w:val="22"/>
        </w:rPr>
      </w:pPr>
      <w:r w:rsidRPr="00783F5C">
        <w:rPr>
          <w:rFonts w:asciiTheme="minorHAnsi" w:hAnsiTheme="minorHAnsi" w:cstheme="minorHAnsi"/>
          <w:color w:val="auto"/>
          <w:sz w:val="22"/>
          <w:szCs w:val="22"/>
        </w:rPr>
        <w:t>Článek 17</w:t>
      </w:r>
    </w:p>
    <w:p w14:paraId="11FFCE98" w14:textId="77777777" w:rsidR="00ED0F95" w:rsidRPr="00783F5C" w:rsidRDefault="00ED0F95" w:rsidP="00506C10">
      <w:pPr>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Spory smluvních stran</w:t>
      </w:r>
    </w:p>
    <w:p w14:paraId="1DA557E4" w14:textId="77777777" w:rsidR="00ED0F95" w:rsidRPr="00EC16FF" w:rsidRDefault="00ED0F95" w:rsidP="00506C10">
      <w:pPr>
        <w:spacing w:before="240" w:after="120"/>
        <w:jc w:val="both"/>
        <w:rPr>
          <w:rFonts w:asciiTheme="minorHAnsi" w:hAnsiTheme="minorHAnsi" w:cstheme="minorHAnsi"/>
          <w:strike/>
          <w:sz w:val="22"/>
          <w:szCs w:val="22"/>
        </w:rPr>
      </w:pPr>
      <w:r w:rsidRPr="00783F5C">
        <w:rPr>
          <w:rFonts w:asciiTheme="minorHAnsi" w:hAnsiTheme="minorHAnsi" w:cstheme="minorHAnsi"/>
          <w:sz w:val="22"/>
          <w:szCs w:val="22"/>
        </w:rPr>
        <w:t xml:space="preserve">Spory smluvních stran vznikající z této smlouvy a v souvislosti s ní budou </w:t>
      </w:r>
      <w:r w:rsidRPr="00AC6E6A">
        <w:rPr>
          <w:rFonts w:asciiTheme="minorHAnsi" w:hAnsiTheme="minorHAnsi" w:cstheme="minorHAnsi"/>
          <w:sz w:val="22"/>
          <w:szCs w:val="22"/>
        </w:rPr>
        <w:t>řešeny podle § 169 zákona   č. 500/2004 Sb., správní řád, ve znění pozdějších předpisů.</w:t>
      </w:r>
      <w:r>
        <w:rPr>
          <w:rFonts w:asciiTheme="minorHAnsi" w:hAnsiTheme="minorHAnsi" w:cstheme="minorHAnsi"/>
          <w:sz w:val="22"/>
          <w:szCs w:val="22"/>
        </w:rPr>
        <w:t xml:space="preserve">  </w:t>
      </w:r>
    </w:p>
    <w:p w14:paraId="6B2981EB" w14:textId="77777777" w:rsidR="00ED0F95" w:rsidRPr="00EC16FF" w:rsidRDefault="00ED0F95" w:rsidP="00506C10">
      <w:pPr>
        <w:pStyle w:val="Zkladntext3"/>
        <w:spacing w:before="240"/>
        <w:ind w:left="426" w:hanging="426"/>
        <w:rPr>
          <w:rFonts w:asciiTheme="minorHAnsi" w:hAnsiTheme="minorHAnsi" w:cstheme="minorHAnsi"/>
          <w:b/>
          <w:strike/>
          <w:sz w:val="22"/>
          <w:szCs w:val="22"/>
        </w:rPr>
      </w:pPr>
    </w:p>
    <w:p w14:paraId="326A0823" w14:textId="77777777" w:rsidR="00ED0F95" w:rsidRPr="00783F5C" w:rsidRDefault="00ED0F95" w:rsidP="00506C10">
      <w:pPr>
        <w:pStyle w:val="Zkladntext3"/>
        <w:keepNext/>
        <w:ind w:left="425" w:hanging="425"/>
        <w:jc w:val="center"/>
        <w:rPr>
          <w:rFonts w:asciiTheme="minorHAnsi" w:hAnsiTheme="minorHAnsi" w:cstheme="minorHAnsi"/>
          <w:b/>
          <w:bCs/>
          <w:sz w:val="22"/>
          <w:szCs w:val="22"/>
        </w:rPr>
      </w:pPr>
      <w:r w:rsidRPr="00783F5C">
        <w:rPr>
          <w:rFonts w:asciiTheme="minorHAnsi" w:hAnsiTheme="minorHAnsi" w:cstheme="minorHAnsi"/>
          <w:b/>
          <w:bCs/>
          <w:sz w:val="22"/>
          <w:szCs w:val="22"/>
        </w:rPr>
        <w:t>Článek 18</w:t>
      </w:r>
    </w:p>
    <w:p w14:paraId="28C6F29E" w14:textId="77777777" w:rsidR="00ED0F95" w:rsidRPr="00783F5C" w:rsidRDefault="00ED0F95" w:rsidP="00506C10">
      <w:pPr>
        <w:pStyle w:val="Zkladntext3"/>
        <w:keepNext/>
        <w:ind w:left="426" w:hanging="426"/>
        <w:jc w:val="center"/>
        <w:rPr>
          <w:rFonts w:asciiTheme="minorHAnsi" w:hAnsiTheme="minorHAnsi" w:cstheme="minorHAnsi"/>
          <w:b/>
          <w:bCs/>
          <w:sz w:val="22"/>
          <w:szCs w:val="22"/>
        </w:rPr>
      </w:pPr>
      <w:r w:rsidRPr="00783F5C">
        <w:rPr>
          <w:rFonts w:asciiTheme="minorHAnsi" w:hAnsiTheme="minorHAnsi" w:cstheme="minorHAnsi"/>
          <w:b/>
          <w:bCs/>
          <w:sz w:val="22"/>
          <w:szCs w:val="22"/>
        </w:rPr>
        <w:t>Závěrečná ustanovení</w:t>
      </w:r>
    </w:p>
    <w:p w14:paraId="7356714F" w14:textId="77777777" w:rsidR="00ED0F95" w:rsidRPr="00783F5C" w:rsidRDefault="00ED0F95"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5645E2B4" w14:textId="77777777" w:rsidR="00ED0F95" w:rsidRPr="00783F5C" w:rsidRDefault="00ED0F95"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5216E8BC" w14:textId="77777777" w:rsidR="00ED0F95" w:rsidRPr="00783F5C" w:rsidRDefault="00ED0F95" w:rsidP="003F68CB">
      <w:pPr>
        <w:pStyle w:val="Zkladntext3"/>
        <w:numPr>
          <w:ilvl w:val="0"/>
          <w:numId w:val="1"/>
        </w:numPr>
        <w:tabs>
          <w:tab w:val="clear" w:pos="360"/>
          <w:tab w:val="num" w:pos="426"/>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53EB49DD" w14:textId="77777777" w:rsidR="00ED0F95" w:rsidRPr="00783F5C" w:rsidRDefault="00ED0F95"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 xml:space="preserve">Nedílnou součástí této smlouvy je: </w:t>
      </w:r>
    </w:p>
    <w:p w14:paraId="047D8DC3" w14:textId="77777777" w:rsidR="00ED0F95" w:rsidRPr="00783F5C" w:rsidRDefault="00ED0F95"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a)</w:t>
      </w:r>
      <w:r w:rsidRPr="00783F5C">
        <w:rPr>
          <w:rFonts w:asciiTheme="minorHAnsi" w:hAnsiTheme="minorHAnsi" w:cstheme="minorHAnsi"/>
          <w:sz w:val="22"/>
          <w:szCs w:val="22"/>
        </w:rPr>
        <w:tab/>
        <w:t>Příloha I – Schválený návrh Projektu,</w:t>
      </w:r>
    </w:p>
    <w:p w14:paraId="5FB42996" w14:textId="77777777" w:rsidR="00ED0F95" w:rsidRPr="00783F5C" w:rsidRDefault="00ED0F95"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b)</w:t>
      </w:r>
      <w:r w:rsidRPr="00783F5C">
        <w:rPr>
          <w:rFonts w:asciiTheme="minorHAnsi" w:hAnsiTheme="minorHAnsi" w:cstheme="minorHAnsi"/>
          <w:sz w:val="22"/>
          <w:szCs w:val="22"/>
        </w:rPr>
        <w:tab/>
        <w:t>Příloha II – Uznané náklady a finanční zdroje Projektu,</w:t>
      </w:r>
    </w:p>
    <w:p w14:paraId="1DAC3EBA" w14:textId="77777777" w:rsidR="00ED0F95" w:rsidRPr="00783F5C" w:rsidRDefault="00ED0F95"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73EF3A3D" w14:textId="77777777" w:rsidR="00ED0F95" w:rsidRPr="00783F5C" w:rsidRDefault="00ED0F95"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3B9A19BE" w14:textId="77777777" w:rsidR="00ED0F95" w:rsidRPr="00783F5C" w:rsidRDefault="00ED0F95"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21DA50F0" w14:textId="77777777" w:rsidR="00ED0F95" w:rsidRPr="00783F5C" w:rsidRDefault="00ED0F95"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4F5FC288" w14:textId="77777777" w:rsidR="00ED0F95" w:rsidRPr="00783F5C" w:rsidRDefault="00ED0F95"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27B6AFDA" w14:textId="77777777" w:rsidR="00ED0F95" w:rsidRPr="00783F5C" w:rsidRDefault="00ED0F95" w:rsidP="00506C10">
      <w:pPr>
        <w:ind w:left="426" w:hanging="426"/>
        <w:rPr>
          <w:rFonts w:asciiTheme="minorHAnsi" w:hAnsiTheme="minorHAnsi" w:cstheme="minorHAnsi"/>
          <w:b/>
          <w:sz w:val="22"/>
          <w:szCs w:val="22"/>
        </w:rPr>
      </w:pPr>
    </w:p>
    <w:p w14:paraId="26850CDF" w14:textId="77777777" w:rsidR="00ED0F95" w:rsidRPr="00783F5C" w:rsidRDefault="00ED0F95" w:rsidP="00506C10">
      <w:pPr>
        <w:ind w:left="426" w:hanging="426"/>
        <w:rPr>
          <w:rFonts w:asciiTheme="minorHAnsi" w:hAnsiTheme="minorHAnsi" w:cstheme="minorHAnsi"/>
          <w:b/>
          <w:sz w:val="22"/>
          <w:szCs w:val="22"/>
        </w:rPr>
      </w:pPr>
    </w:p>
    <w:p w14:paraId="594B9636" w14:textId="77777777" w:rsidR="00ED0F95" w:rsidRPr="00783F5C" w:rsidRDefault="00ED0F95" w:rsidP="00506C10">
      <w:pPr>
        <w:ind w:left="426" w:hanging="426"/>
        <w:rPr>
          <w:rFonts w:asciiTheme="minorHAnsi" w:hAnsiTheme="minorHAnsi" w:cstheme="minorHAnsi"/>
          <w:b/>
          <w:sz w:val="22"/>
          <w:szCs w:val="22"/>
        </w:rPr>
      </w:pPr>
    </w:p>
    <w:p w14:paraId="43CE6F3B" w14:textId="77777777" w:rsidR="00ED0F95" w:rsidRPr="00783F5C" w:rsidRDefault="00ED0F95" w:rsidP="00506C10">
      <w:pPr>
        <w:ind w:left="426" w:hanging="426"/>
        <w:rPr>
          <w:rFonts w:asciiTheme="minorHAnsi" w:hAnsiTheme="minorHAnsi" w:cstheme="minorHAnsi"/>
          <w:b/>
          <w:sz w:val="22"/>
          <w:szCs w:val="22"/>
        </w:rPr>
      </w:pPr>
    </w:p>
    <w:p w14:paraId="618E0D90" w14:textId="77777777" w:rsidR="00ED0F95" w:rsidRPr="00783F5C" w:rsidRDefault="00ED0F95" w:rsidP="00506C10">
      <w:pPr>
        <w:ind w:left="426" w:hanging="426"/>
        <w:rPr>
          <w:rFonts w:asciiTheme="minorHAnsi" w:hAnsiTheme="minorHAnsi" w:cstheme="minorHAnsi"/>
          <w:b/>
          <w:sz w:val="22"/>
          <w:szCs w:val="22"/>
        </w:rPr>
      </w:pPr>
    </w:p>
    <w:p w14:paraId="21AB3311" w14:textId="77777777" w:rsidR="00ED0F95" w:rsidRPr="00783F5C" w:rsidRDefault="00ED0F95" w:rsidP="00506C10">
      <w:pPr>
        <w:ind w:left="426" w:hanging="426"/>
        <w:rPr>
          <w:rFonts w:asciiTheme="minorHAnsi" w:hAnsiTheme="minorHAnsi" w:cstheme="minorHAnsi"/>
          <w:b/>
          <w:sz w:val="22"/>
          <w:szCs w:val="22"/>
        </w:rPr>
      </w:pPr>
    </w:p>
    <w:p w14:paraId="3FD2E047" w14:textId="77777777" w:rsidR="00ED0F95" w:rsidRPr="00783F5C" w:rsidRDefault="00ED0F95" w:rsidP="00506C10">
      <w:pPr>
        <w:ind w:left="426" w:hanging="426"/>
        <w:rPr>
          <w:rFonts w:asciiTheme="minorHAnsi" w:hAnsiTheme="minorHAnsi" w:cstheme="minorHAnsi"/>
          <w:b/>
          <w:sz w:val="22"/>
          <w:szCs w:val="22"/>
        </w:rPr>
      </w:pPr>
    </w:p>
    <w:p w14:paraId="17F2DA1D" w14:textId="77777777" w:rsidR="00ED0F95" w:rsidRPr="00783F5C" w:rsidRDefault="00ED0F95" w:rsidP="00506C10">
      <w:pPr>
        <w:ind w:left="426" w:hanging="426"/>
        <w:rPr>
          <w:rFonts w:asciiTheme="minorHAnsi" w:hAnsiTheme="minorHAnsi" w:cstheme="minorHAnsi"/>
          <w:b/>
          <w:sz w:val="22"/>
          <w:szCs w:val="22"/>
        </w:rPr>
      </w:pPr>
    </w:p>
    <w:p w14:paraId="5AA6479A" w14:textId="77777777" w:rsidR="00ED0F95" w:rsidRPr="00783F5C" w:rsidRDefault="00ED0F95"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815BA35" w14:textId="77777777" w:rsidR="00ED0F95" w:rsidRPr="00783F5C" w:rsidRDefault="00ED0F95" w:rsidP="0031023A">
      <w:pPr>
        <w:pStyle w:val="Zkladntext"/>
        <w:ind w:firstLine="567"/>
        <w:rPr>
          <w:rFonts w:asciiTheme="minorHAnsi" w:hAnsiTheme="minorHAnsi" w:cstheme="minorHAnsi"/>
          <w:sz w:val="22"/>
          <w:szCs w:val="22"/>
        </w:rPr>
      </w:pPr>
    </w:p>
    <w:p w14:paraId="3495663C" w14:textId="77777777" w:rsidR="00ED0F95" w:rsidRPr="00783F5C" w:rsidRDefault="00ED0F95"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627FE39C" w14:textId="77777777" w:rsidR="00ED0F95" w:rsidRPr="00783F5C" w:rsidRDefault="00ED0F95"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5F4BD360" w14:textId="77777777" w:rsidR="00ED0F95" w:rsidRDefault="00ED0F95" w:rsidP="008C5DDF">
      <w:pPr>
        <w:pStyle w:val="Zkladntext"/>
        <w:spacing w:before="240" w:after="120"/>
        <w:ind w:firstLine="567"/>
        <w:rPr>
          <w:rFonts w:asciiTheme="minorHAnsi" w:hAnsiTheme="minorHAnsi" w:cstheme="minorHAnsi"/>
          <w:sz w:val="22"/>
          <w:szCs w:val="22"/>
        </w:rPr>
      </w:pPr>
    </w:p>
    <w:p w14:paraId="7AF905CE" w14:textId="77777777" w:rsidR="00ED0F95" w:rsidRPr="00783F5C" w:rsidRDefault="00ED0F95"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Luděk Kos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bCs/>
          <w:noProof/>
          <w:sz w:val="22"/>
          <w:szCs w:val="22"/>
        </w:rPr>
        <w:t>doc. Ing. Jan Wild, Ph.D.</w:t>
      </w:r>
    </w:p>
    <w:p w14:paraId="3E609A4F" w14:textId="77777777" w:rsidR="00ED0F95" w:rsidRDefault="00ED0F95"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Pr="00CB7245">
        <w:rPr>
          <w:rFonts w:asciiTheme="minorHAnsi" w:hAnsiTheme="minorHAnsi" w:cstheme="minorHAnsi"/>
          <w:noProof/>
          <w:sz w:val="22"/>
          <w:szCs w:val="22"/>
        </w:rPr>
        <w:t>ředitel</w:t>
      </w:r>
    </w:p>
    <w:p w14:paraId="1B0CA6E3" w14:textId="77777777" w:rsidR="00ED0F95" w:rsidRPr="00783F5C" w:rsidRDefault="00ED0F95"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p>
    <w:p w14:paraId="4F6B124E" w14:textId="77777777" w:rsidR="00ED0F95" w:rsidRPr="00783F5C" w:rsidRDefault="00ED0F95" w:rsidP="00D218FB">
      <w:pPr>
        <w:pStyle w:val="Zkladntext"/>
        <w:spacing w:before="240" w:after="120"/>
        <w:ind w:firstLine="567"/>
        <w:rPr>
          <w:rFonts w:asciiTheme="minorHAnsi" w:hAnsiTheme="minorHAnsi" w:cstheme="minorHAnsi"/>
          <w:sz w:val="22"/>
          <w:szCs w:val="22"/>
        </w:rPr>
      </w:pPr>
    </w:p>
    <w:p w14:paraId="59AA0AE2" w14:textId="77777777" w:rsidR="00ED0F95" w:rsidRPr="00783F5C" w:rsidRDefault="00ED0F95" w:rsidP="008C5DDF">
      <w:pPr>
        <w:pStyle w:val="Zkladntext"/>
        <w:spacing w:before="240" w:after="120"/>
        <w:ind w:firstLine="567"/>
        <w:rPr>
          <w:rFonts w:asciiTheme="minorHAnsi" w:hAnsiTheme="minorHAnsi" w:cstheme="minorHAnsi"/>
          <w:sz w:val="22"/>
          <w:szCs w:val="22"/>
        </w:rPr>
      </w:pPr>
    </w:p>
    <w:p w14:paraId="6B70640E" w14:textId="77777777" w:rsidR="00ED0F95" w:rsidRPr="00783F5C" w:rsidRDefault="00ED0F95" w:rsidP="001E5C0A">
      <w:pPr>
        <w:pStyle w:val="Zkladntext"/>
        <w:spacing w:before="240" w:after="120"/>
        <w:rPr>
          <w:rFonts w:asciiTheme="minorHAnsi" w:hAnsiTheme="minorHAnsi" w:cstheme="minorHAnsi"/>
          <w:sz w:val="22"/>
          <w:szCs w:val="22"/>
        </w:rPr>
        <w:sectPr w:rsidR="00ED0F95" w:rsidRPr="00783F5C" w:rsidSect="00ED0F95">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p>
    <w:p w14:paraId="51BB52C3" w14:textId="77777777" w:rsidR="00ED0F95" w:rsidRDefault="00ED0F95"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1A62EF6A" w14:textId="77777777" w:rsidR="00ED0F95" w:rsidRDefault="00ED0F95" w:rsidP="00FC16DF">
      <w:pPr>
        <w:pStyle w:val="Zkladntext"/>
        <w:jc w:val="center"/>
        <w:rPr>
          <w:rFonts w:asciiTheme="minorHAnsi" w:hAnsiTheme="minorHAnsi" w:cstheme="minorHAnsi"/>
          <w:sz w:val="22"/>
          <w:szCs w:val="22"/>
        </w:rPr>
        <w:sectPr w:rsidR="00ED0F95" w:rsidSect="00ED0F95">
          <w:footerReference w:type="default" r:id="rId13"/>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087708D" w14:textId="3C90BE62" w:rsidR="00C33143" w:rsidRDefault="00C33143">
      <w:pPr>
        <w:rPr>
          <w:rFonts w:asciiTheme="minorHAnsi" w:hAnsiTheme="minorHAnsi" w:cstheme="minorHAnsi"/>
          <w:sz w:val="22"/>
          <w:szCs w:val="22"/>
        </w:rPr>
      </w:pPr>
      <w:r>
        <w:rPr>
          <w:rFonts w:asciiTheme="minorHAnsi" w:hAnsiTheme="minorHAnsi" w:cstheme="minorHAnsi"/>
          <w:sz w:val="22"/>
          <w:szCs w:val="22"/>
        </w:rPr>
        <w:br w:type="page"/>
      </w:r>
    </w:p>
    <w:p w14:paraId="1C9750DE" w14:textId="77777777" w:rsidR="00C33143" w:rsidRPr="00C33143" w:rsidRDefault="00C33143" w:rsidP="00C33143">
      <w:pPr>
        <w:pStyle w:val="Zkladntext"/>
        <w:jc w:val="center"/>
        <w:rPr>
          <w:rFonts w:asciiTheme="minorHAnsi" w:hAnsiTheme="minorHAnsi" w:cstheme="minorHAnsi"/>
          <w:sz w:val="22"/>
          <w:szCs w:val="22"/>
        </w:rPr>
      </w:pPr>
      <w:r w:rsidRPr="00C33143">
        <w:rPr>
          <w:rFonts w:asciiTheme="minorHAnsi" w:hAnsiTheme="minorHAnsi" w:cstheme="minorHAnsi"/>
          <w:sz w:val="22"/>
          <w:szCs w:val="22"/>
        </w:rPr>
        <w:lastRenderedPageBreak/>
        <w:t>Příloha II.</w:t>
      </w:r>
    </w:p>
    <w:p w14:paraId="17E4804F" w14:textId="7406154F" w:rsidR="00ED0F95" w:rsidRPr="00783F5C" w:rsidRDefault="00C33143" w:rsidP="00C33143">
      <w:pPr>
        <w:pStyle w:val="Zkladntext"/>
        <w:jc w:val="center"/>
        <w:rPr>
          <w:rFonts w:asciiTheme="minorHAnsi" w:hAnsiTheme="minorHAnsi" w:cstheme="minorHAnsi"/>
          <w:sz w:val="22"/>
          <w:szCs w:val="22"/>
        </w:rPr>
      </w:pPr>
      <w:r w:rsidRPr="00C33143">
        <w:rPr>
          <w:rFonts w:asciiTheme="minorHAnsi" w:hAnsiTheme="minorHAnsi" w:cstheme="minorHAnsi"/>
          <w:sz w:val="22"/>
          <w:szCs w:val="22"/>
        </w:rPr>
        <w:t>Uznané náklady a finanční zdroje Projektu</w:t>
      </w:r>
    </w:p>
    <w:sectPr w:rsidR="00ED0F95" w:rsidRPr="00783F5C" w:rsidSect="00ED0F95">
      <w:footerReference w:type="default" r:id="rId14"/>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BEB40" w14:textId="77777777" w:rsidR="00236C7B" w:rsidRDefault="00236C7B" w:rsidP="00DB1A59">
      <w:r>
        <w:separator/>
      </w:r>
    </w:p>
  </w:endnote>
  <w:endnote w:type="continuationSeparator" w:id="0">
    <w:p w14:paraId="35403353" w14:textId="77777777" w:rsidR="00236C7B" w:rsidRDefault="00236C7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1826A553" w14:textId="77777777" w:rsidR="00ED0F95" w:rsidRDefault="00ED0F95">
        <w:pPr>
          <w:pStyle w:val="Zpat"/>
          <w:jc w:val="center"/>
        </w:pPr>
        <w:r>
          <w:fldChar w:fldCharType="begin"/>
        </w:r>
        <w:r>
          <w:instrText>PAGE   \* MERGEFORMAT</w:instrText>
        </w:r>
        <w:r>
          <w:fldChar w:fldCharType="separate"/>
        </w:r>
        <w:r>
          <w:rPr>
            <w:noProof/>
          </w:rPr>
          <w:t>2</w:t>
        </w:r>
        <w:r>
          <w:fldChar w:fldCharType="end"/>
        </w:r>
      </w:p>
    </w:sdtContent>
  </w:sdt>
  <w:p w14:paraId="1DA12843" w14:textId="77777777" w:rsidR="00ED0F95" w:rsidRDefault="00ED0F95" w:rsidP="00DB10F7">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C38C" w14:textId="77777777" w:rsidR="00ED0F95" w:rsidRDefault="00ED0F95"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6C32846F" w14:textId="77777777" w:rsidR="00ED0F95" w:rsidRPr="006211B6" w:rsidRDefault="00ED0F95" w:rsidP="006211B6">
    <w:pPr>
      <w:pStyle w:val="Zpat"/>
      <w:jc w:val="center"/>
      <w:rPr>
        <w:rFonts w:ascii="Verdana" w:hAnsi="Verdana" w:cs="Verdan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C4DD" w14:textId="77777777" w:rsidR="00ED0F95" w:rsidRDefault="00ED0F95">
    <w:pPr>
      <w:pStyle w:val="Zpat"/>
      <w:jc w:val="center"/>
    </w:pPr>
  </w:p>
  <w:p w14:paraId="31A90397" w14:textId="77777777" w:rsidR="00ED0F95" w:rsidRDefault="00ED0F95" w:rsidP="00DB10F7">
    <w:pPr>
      <w:pStyle w:val="Zpa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0B27" w14:textId="77777777" w:rsidR="00673F7C" w:rsidRDefault="00673F7C">
    <w:pPr>
      <w:pStyle w:val="Zpat"/>
      <w:jc w:val="center"/>
    </w:pPr>
  </w:p>
  <w:p w14:paraId="5F0E9A87"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F529D" w14:textId="77777777" w:rsidR="00236C7B" w:rsidRDefault="00236C7B" w:rsidP="00DB1A59">
      <w:r>
        <w:separator/>
      </w:r>
    </w:p>
  </w:footnote>
  <w:footnote w:type="continuationSeparator" w:id="0">
    <w:p w14:paraId="65A20FB9" w14:textId="77777777" w:rsidR="00236C7B" w:rsidRDefault="00236C7B" w:rsidP="00DB1A59">
      <w:r>
        <w:continuationSeparator/>
      </w:r>
    </w:p>
  </w:footnote>
  <w:footnote w:id="1">
    <w:p w14:paraId="4AF843CF" w14:textId="77777777" w:rsidR="00ED0F95" w:rsidRPr="00EC642D" w:rsidRDefault="00ED0F95"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314E3CA2" w14:textId="77777777" w:rsidR="00ED0F95" w:rsidRPr="004A0FBD" w:rsidRDefault="00ED0F95"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2178E3ED" w14:textId="77777777" w:rsidR="00ED0F95" w:rsidRPr="00C15937" w:rsidRDefault="00ED0F95"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35CCC31B" w14:textId="77777777" w:rsidR="00ED0F95" w:rsidRPr="00454CB3" w:rsidRDefault="00ED0F95"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6ABD0" w14:textId="77777777" w:rsidR="00ED0F95" w:rsidRPr="00670F69" w:rsidRDefault="00ED0F95"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14:paraId="13EA48D2" w14:textId="4DE43066" w:rsidR="00ED0F95" w:rsidRDefault="00ED0F95" w:rsidP="00DB10F7">
    <w:pPr>
      <w:pStyle w:val="Zhlav"/>
      <w:rPr>
        <w:rFonts w:asciiTheme="minorHAnsi" w:hAnsiTheme="minorHAnsi" w:cstheme="minorHAnsi"/>
        <w:i/>
        <w:sz w:val="22"/>
        <w:szCs w:val="22"/>
      </w:rPr>
    </w:pPr>
    <w:r w:rsidRPr="006E2993">
      <w:rPr>
        <w:rFonts w:asciiTheme="minorHAnsi" w:hAnsiTheme="minorHAnsi" w:cstheme="minorHAnsi"/>
        <w:i/>
        <w:sz w:val="22"/>
        <w:szCs w:val="22"/>
      </w:rPr>
      <w:t>Č. j.</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MSMT-355/2025-26</w:t>
    </w:r>
    <w:r>
      <w:rPr>
        <w:rFonts w:asciiTheme="minorHAnsi" w:hAnsiTheme="minorHAnsi" w:cstheme="minorHAnsi"/>
        <w:i/>
        <w:sz w:val="22"/>
        <w:szCs w:val="22"/>
      </w:rPr>
      <w:t xml:space="preserve">                                                                                                                  </w:t>
    </w:r>
    <w:r w:rsidRPr="00CB7245">
      <w:rPr>
        <w:rFonts w:asciiTheme="minorHAnsi" w:hAnsiTheme="minorHAnsi" w:cstheme="minorHAnsi"/>
        <w:i/>
        <w:noProof/>
        <w:sz w:val="22"/>
        <w:szCs w:val="22"/>
      </w:rPr>
      <w:t>LUAUS25238</w:t>
    </w:r>
  </w:p>
  <w:p w14:paraId="1DF85651" w14:textId="77777777" w:rsidR="00ED0F95" w:rsidRDefault="00ED0F95" w:rsidP="00DB10F7">
    <w:pPr>
      <w:pStyle w:val="Zhlav"/>
      <w:rPr>
        <w:rFonts w:asciiTheme="minorHAnsi" w:hAnsiTheme="minorHAnsi" w:cstheme="minorHAnsi"/>
        <w:i/>
        <w:sz w:val="22"/>
        <w:szCs w:val="22"/>
      </w:rPr>
    </w:pPr>
  </w:p>
  <w:p w14:paraId="5B14137A" w14:textId="77777777" w:rsidR="00ED0F95" w:rsidRPr="00670F69" w:rsidRDefault="00ED0F95"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FBA3" w14:textId="77777777" w:rsidR="00ED0F95" w:rsidRPr="00670F69" w:rsidRDefault="00ED0F95">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2F3D7FDF" w14:textId="77777777" w:rsidR="00ED0F95" w:rsidRPr="00670F69" w:rsidRDefault="00ED0F95">
    <w:pPr>
      <w:pStyle w:val="Zhlav"/>
      <w:rPr>
        <w:rFonts w:asciiTheme="minorHAnsi" w:hAnsiTheme="minorHAnsi" w:cstheme="minorHAnsi"/>
        <w:i/>
        <w:sz w:val="22"/>
        <w:szCs w:val="22"/>
      </w:rPr>
    </w:pPr>
    <w:r w:rsidRPr="00670F69">
      <w:rPr>
        <w:rFonts w:asciiTheme="minorHAnsi" w:hAnsiTheme="minorHAnsi" w:cstheme="minorHAnsi"/>
        <w:i/>
        <w:sz w:val="22"/>
        <w:szCs w:val="22"/>
      </w:rPr>
      <w:t>Č. j.: MSMT-xxx/</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8291681">
    <w:abstractNumId w:val="5"/>
  </w:num>
  <w:num w:numId="2" w16cid:durableId="1665164963">
    <w:abstractNumId w:val="26"/>
  </w:num>
  <w:num w:numId="3" w16cid:durableId="1170678234">
    <w:abstractNumId w:val="11"/>
  </w:num>
  <w:num w:numId="4" w16cid:durableId="1092236920">
    <w:abstractNumId w:val="16"/>
  </w:num>
  <w:num w:numId="5" w16cid:durableId="1085763968">
    <w:abstractNumId w:val="32"/>
  </w:num>
  <w:num w:numId="6" w16cid:durableId="159347766">
    <w:abstractNumId w:val="25"/>
  </w:num>
  <w:num w:numId="7" w16cid:durableId="1746948381">
    <w:abstractNumId w:val="19"/>
  </w:num>
  <w:num w:numId="8" w16cid:durableId="389035435">
    <w:abstractNumId w:val="27"/>
  </w:num>
  <w:num w:numId="9" w16cid:durableId="973485899">
    <w:abstractNumId w:val="28"/>
  </w:num>
  <w:num w:numId="10" w16cid:durableId="41175709">
    <w:abstractNumId w:val="37"/>
  </w:num>
  <w:num w:numId="11" w16cid:durableId="2146072231">
    <w:abstractNumId w:val="23"/>
  </w:num>
  <w:num w:numId="12" w16cid:durableId="508183183">
    <w:abstractNumId w:val="3"/>
  </w:num>
  <w:num w:numId="13" w16cid:durableId="900604780">
    <w:abstractNumId w:val="29"/>
  </w:num>
  <w:num w:numId="14" w16cid:durableId="2081712790">
    <w:abstractNumId w:val="1"/>
  </w:num>
  <w:num w:numId="15" w16cid:durableId="355733316">
    <w:abstractNumId w:val="15"/>
  </w:num>
  <w:num w:numId="16" w16cid:durableId="101650192">
    <w:abstractNumId w:val="47"/>
  </w:num>
  <w:num w:numId="17" w16cid:durableId="2043288023">
    <w:abstractNumId w:val="24"/>
  </w:num>
  <w:num w:numId="18" w16cid:durableId="2052724790">
    <w:abstractNumId w:val="38"/>
  </w:num>
  <w:num w:numId="19" w16cid:durableId="1055471252">
    <w:abstractNumId w:val="42"/>
  </w:num>
  <w:num w:numId="20" w16cid:durableId="1492066497">
    <w:abstractNumId w:val="36"/>
  </w:num>
  <w:num w:numId="21" w16cid:durableId="1172796393">
    <w:abstractNumId w:val="41"/>
  </w:num>
  <w:num w:numId="22" w16cid:durableId="1023168575">
    <w:abstractNumId w:val="9"/>
  </w:num>
  <w:num w:numId="23" w16cid:durableId="130489434">
    <w:abstractNumId w:val="0"/>
  </w:num>
  <w:num w:numId="24" w16cid:durableId="243801987">
    <w:abstractNumId w:val="21"/>
  </w:num>
  <w:num w:numId="25" w16cid:durableId="1421483509">
    <w:abstractNumId w:val="35"/>
  </w:num>
  <w:num w:numId="26" w16cid:durableId="1531334728">
    <w:abstractNumId w:val="34"/>
  </w:num>
  <w:num w:numId="27" w16cid:durableId="97411203">
    <w:abstractNumId w:val="43"/>
  </w:num>
  <w:num w:numId="28" w16cid:durableId="331880712">
    <w:abstractNumId w:val="2"/>
  </w:num>
  <w:num w:numId="29" w16cid:durableId="1561670712">
    <w:abstractNumId w:val="4"/>
  </w:num>
  <w:num w:numId="30" w16cid:durableId="989015873">
    <w:abstractNumId w:val="13"/>
  </w:num>
  <w:num w:numId="31" w16cid:durableId="595480542">
    <w:abstractNumId w:val="31"/>
  </w:num>
  <w:num w:numId="32" w16cid:durableId="1434321435">
    <w:abstractNumId w:val="30"/>
  </w:num>
  <w:num w:numId="33" w16cid:durableId="639388210">
    <w:abstractNumId w:val="18"/>
  </w:num>
  <w:num w:numId="34" w16cid:durableId="1343241664">
    <w:abstractNumId w:val="17"/>
  </w:num>
  <w:num w:numId="35" w16cid:durableId="526868493">
    <w:abstractNumId w:val="7"/>
  </w:num>
  <w:num w:numId="36" w16cid:durableId="320545257">
    <w:abstractNumId w:val="45"/>
  </w:num>
  <w:num w:numId="37" w16cid:durableId="670647664">
    <w:abstractNumId w:val="46"/>
  </w:num>
  <w:num w:numId="38" w16cid:durableId="1043794243">
    <w:abstractNumId w:val="12"/>
  </w:num>
  <w:num w:numId="39" w16cid:durableId="1005791199">
    <w:abstractNumId w:val="22"/>
  </w:num>
  <w:num w:numId="40" w16cid:durableId="558634233">
    <w:abstractNumId w:val="40"/>
  </w:num>
  <w:num w:numId="41" w16cid:durableId="1119378029">
    <w:abstractNumId w:val="44"/>
  </w:num>
  <w:num w:numId="42" w16cid:durableId="909509321">
    <w:abstractNumId w:val="8"/>
  </w:num>
  <w:num w:numId="43" w16cid:durableId="753284670">
    <w:abstractNumId w:val="20"/>
  </w:num>
  <w:num w:numId="44" w16cid:durableId="593710147">
    <w:abstractNumId w:val="39"/>
  </w:num>
  <w:num w:numId="45" w16cid:durableId="1587349032">
    <w:abstractNumId w:val="33"/>
  </w:num>
  <w:num w:numId="46" w16cid:durableId="1049844952">
    <w:abstractNumId w:val="6"/>
  </w:num>
  <w:num w:numId="47" w16cid:durableId="1412241045">
    <w:abstractNumId w:val="10"/>
  </w:num>
  <w:num w:numId="48" w16cid:durableId="20487318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B03"/>
    <w:rsid w:val="00061D2F"/>
    <w:rsid w:val="00063878"/>
    <w:rsid w:val="00064F13"/>
    <w:rsid w:val="0006757A"/>
    <w:rsid w:val="00067C1D"/>
    <w:rsid w:val="00070206"/>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51C5"/>
    <w:rsid w:val="000D53D2"/>
    <w:rsid w:val="000D5756"/>
    <w:rsid w:val="000E0A95"/>
    <w:rsid w:val="000E0AED"/>
    <w:rsid w:val="000E48CF"/>
    <w:rsid w:val="000E6398"/>
    <w:rsid w:val="000F4906"/>
    <w:rsid w:val="000F5122"/>
    <w:rsid w:val="000F5B54"/>
    <w:rsid w:val="000F5ED2"/>
    <w:rsid w:val="000F65D5"/>
    <w:rsid w:val="000F6C1D"/>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3C78"/>
    <w:rsid w:val="001317C8"/>
    <w:rsid w:val="00133E51"/>
    <w:rsid w:val="00134621"/>
    <w:rsid w:val="00135747"/>
    <w:rsid w:val="00135B0F"/>
    <w:rsid w:val="00136D97"/>
    <w:rsid w:val="0013711E"/>
    <w:rsid w:val="001412AC"/>
    <w:rsid w:val="00142DD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A0CA7"/>
    <w:rsid w:val="001A0EDB"/>
    <w:rsid w:val="001A31D2"/>
    <w:rsid w:val="001A4A62"/>
    <w:rsid w:val="001A4E41"/>
    <w:rsid w:val="001A4FE9"/>
    <w:rsid w:val="001A55E6"/>
    <w:rsid w:val="001B2590"/>
    <w:rsid w:val="001B2F8B"/>
    <w:rsid w:val="001B334B"/>
    <w:rsid w:val="001B336A"/>
    <w:rsid w:val="001B5712"/>
    <w:rsid w:val="001C0623"/>
    <w:rsid w:val="001C2D79"/>
    <w:rsid w:val="001C3103"/>
    <w:rsid w:val="001C356A"/>
    <w:rsid w:val="001C3C0C"/>
    <w:rsid w:val="001C40F6"/>
    <w:rsid w:val="001C46F5"/>
    <w:rsid w:val="001C53B9"/>
    <w:rsid w:val="001C5B0F"/>
    <w:rsid w:val="001C5F4A"/>
    <w:rsid w:val="001C762E"/>
    <w:rsid w:val="001C7685"/>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6C7B"/>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AD2"/>
    <w:rsid w:val="003D1ABD"/>
    <w:rsid w:val="003D22D5"/>
    <w:rsid w:val="003D3841"/>
    <w:rsid w:val="003D5C26"/>
    <w:rsid w:val="003D70E6"/>
    <w:rsid w:val="003D7344"/>
    <w:rsid w:val="003D7651"/>
    <w:rsid w:val="003E2C81"/>
    <w:rsid w:val="003E2DC5"/>
    <w:rsid w:val="003E48B4"/>
    <w:rsid w:val="003E736C"/>
    <w:rsid w:val="003E7424"/>
    <w:rsid w:val="003F2093"/>
    <w:rsid w:val="003F2C77"/>
    <w:rsid w:val="003F3A09"/>
    <w:rsid w:val="003F4EFF"/>
    <w:rsid w:val="003F5EAA"/>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2C2C"/>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5C0E"/>
    <w:rsid w:val="0049712B"/>
    <w:rsid w:val="004A0D9E"/>
    <w:rsid w:val="004A0FBD"/>
    <w:rsid w:val="004A2C59"/>
    <w:rsid w:val="004A2CE3"/>
    <w:rsid w:val="004A31DC"/>
    <w:rsid w:val="004A4CB8"/>
    <w:rsid w:val="004A5031"/>
    <w:rsid w:val="004A538A"/>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5DE"/>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3E4"/>
    <w:rsid w:val="00595B55"/>
    <w:rsid w:val="00595D4F"/>
    <w:rsid w:val="0059649F"/>
    <w:rsid w:val="00597037"/>
    <w:rsid w:val="005975A7"/>
    <w:rsid w:val="005A0A02"/>
    <w:rsid w:val="005A1910"/>
    <w:rsid w:val="005A31B3"/>
    <w:rsid w:val="005A3E1F"/>
    <w:rsid w:val="005A6938"/>
    <w:rsid w:val="005A70CA"/>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93D"/>
    <w:rsid w:val="006B532E"/>
    <w:rsid w:val="006B536E"/>
    <w:rsid w:val="006B6FC4"/>
    <w:rsid w:val="006B70EC"/>
    <w:rsid w:val="006C27E3"/>
    <w:rsid w:val="006C3DF0"/>
    <w:rsid w:val="006C5B28"/>
    <w:rsid w:val="006C5C41"/>
    <w:rsid w:val="006C6123"/>
    <w:rsid w:val="006C6EF2"/>
    <w:rsid w:val="006D1836"/>
    <w:rsid w:val="006D2143"/>
    <w:rsid w:val="006D256A"/>
    <w:rsid w:val="006D313A"/>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654D"/>
    <w:rsid w:val="009A7A43"/>
    <w:rsid w:val="009B1200"/>
    <w:rsid w:val="009B15AC"/>
    <w:rsid w:val="009B1FCA"/>
    <w:rsid w:val="009B2CFD"/>
    <w:rsid w:val="009B3485"/>
    <w:rsid w:val="009B3B1A"/>
    <w:rsid w:val="009B4176"/>
    <w:rsid w:val="009C0C1B"/>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7285"/>
    <w:rsid w:val="00A2072C"/>
    <w:rsid w:val="00A20B67"/>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32F7"/>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143"/>
    <w:rsid w:val="00C33777"/>
    <w:rsid w:val="00C33B5B"/>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58A8"/>
    <w:rsid w:val="00CE6216"/>
    <w:rsid w:val="00CF014F"/>
    <w:rsid w:val="00CF0761"/>
    <w:rsid w:val="00CF08CA"/>
    <w:rsid w:val="00CF08F3"/>
    <w:rsid w:val="00CF102C"/>
    <w:rsid w:val="00CF14DF"/>
    <w:rsid w:val="00CF1890"/>
    <w:rsid w:val="00CF206F"/>
    <w:rsid w:val="00CF41A8"/>
    <w:rsid w:val="00CF4457"/>
    <w:rsid w:val="00CF4919"/>
    <w:rsid w:val="00CF4BE7"/>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007"/>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8B5"/>
    <w:rsid w:val="00E874EB"/>
    <w:rsid w:val="00E90946"/>
    <w:rsid w:val="00E913C0"/>
    <w:rsid w:val="00E9155F"/>
    <w:rsid w:val="00E918B2"/>
    <w:rsid w:val="00E92568"/>
    <w:rsid w:val="00E92755"/>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0F95"/>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1DEC"/>
    <w:rsid w:val="00F24145"/>
    <w:rsid w:val="00F242A1"/>
    <w:rsid w:val="00F247A1"/>
    <w:rsid w:val="00F24E6E"/>
    <w:rsid w:val="00F257A4"/>
    <w:rsid w:val="00F2598E"/>
    <w:rsid w:val="00F3158D"/>
    <w:rsid w:val="00F325B2"/>
    <w:rsid w:val="00F32E92"/>
    <w:rsid w:val="00F333EB"/>
    <w:rsid w:val="00F34692"/>
    <w:rsid w:val="00F36622"/>
    <w:rsid w:val="00F3742A"/>
    <w:rsid w:val="00F37BB0"/>
    <w:rsid w:val="00F4145C"/>
    <w:rsid w:val="00F42BA6"/>
    <w:rsid w:val="00F42E83"/>
    <w:rsid w:val="00F45E44"/>
    <w:rsid w:val="00F46063"/>
    <w:rsid w:val="00F46553"/>
    <w:rsid w:val="00F46658"/>
    <w:rsid w:val="00F47511"/>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665408"/>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Nevyeenzmnka">
    <w:name w:val="Unresolved Mention"/>
    <w:basedOn w:val="Standardnpsmoodstavce"/>
    <w:uiPriority w:val="99"/>
    <w:semiHidden/>
    <w:unhideWhenUsed/>
    <w:rsid w:val="00142D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gov.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E8C0A-F244-4BD5-A36E-1DE63DB02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13</Pages>
  <Words>4113</Words>
  <Characters>24025</Characters>
  <Application>Microsoft Office Word</Application>
  <DocSecurity>0</DocSecurity>
  <Lines>200</Lines>
  <Paragraphs>56</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Lukavcová Hana</cp:lastModifiedBy>
  <cp:revision>2</cp:revision>
  <cp:lastPrinted>2024-07-22T09:30:00Z</cp:lastPrinted>
  <dcterms:created xsi:type="dcterms:W3CDTF">2025-03-24T13:39:00Z</dcterms:created>
  <dcterms:modified xsi:type="dcterms:W3CDTF">2025-03-24T13:39:00Z</dcterms:modified>
</cp:coreProperties>
</file>