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B963F" w14:textId="58B81948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 č. 2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a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ke Smlouvě č. 37/20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="00F05F43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5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o poskytnutí obratového bonusu uzavřené mezi smluvními stranami, kterými jsou:</w:t>
      </w:r>
    </w:p>
    <w:p w14:paraId="038FBDA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14:paraId="3C6AEC6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Zentiva, k.s.</w:t>
      </w:r>
    </w:p>
    <w:p w14:paraId="6CFB411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Sídlo: Praha 10 – Dolní Měcholu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py, U Kabelovny 130, PSČ 102 37</w:t>
      </w:r>
    </w:p>
    <w:p w14:paraId="7DFD193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IČO: 492 40 030</w:t>
      </w:r>
    </w:p>
    <w:p w14:paraId="71BD81E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DIČ: CZ492 40 030 </w:t>
      </w:r>
    </w:p>
    <w:p w14:paraId="0E2EB32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  <w:bookmarkStart w:id="0" w:name="_Hlk527133946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Bankovní spojení: </w:t>
      </w:r>
      <w:bookmarkEnd w:id="0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CitiBank Europe plc., č.ú. 2008150109/2600</w:t>
      </w:r>
    </w:p>
    <w:p w14:paraId="309A8B7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Zapsaná v obchodním rejstříku pod spis. zn. A 64046, ved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enou u Městského soudu v Praze,</w:t>
      </w:r>
    </w:p>
    <w:p w14:paraId="33E65BCF" w14:textId="78C2549C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Zastoupená: [OU</w:t>
      </w:r>
      <w:r w:rsidR="00C36DA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OU], na základě plné moci</w:t>
      </w: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</w:p>
    <w:p w14:paraId="275CD16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(dále jen „Společnost“)</w:t>
      </w:r>
    </w:p>
    <w:p w14:paraId="2EDAB8B5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na straně jedné </w:t>
      </w:r>
    </w:p>
    <w:p w14:paraId="17ECD27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73540456" w14:textId="77777777" w:rsidR="00085B67" w:rsidRPr="00085B67" w:rsidRDefault="00085B67" w:rsidP="00085B67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79374BE7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967D613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 nemocnice a.s.</w:t>
      </w:r>
    </w:p>
    <w:p w14:paraId="7F8C8C29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14:paraId="4DEA0B5D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14:paraId="26C2BC0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14:paraId="17B48987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 spojení:</w:t>
      </w:r>
      <w:r w:rsidRPr="00324F4A">
        <w:rPr>
          <w:rFonts w:ascii="Baskerville" w:eastAsia="Times New Roman" w:hAnsi="Baskerville" w:cs="Baskerville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MONETA Money Bank, č.ú. 174-851906724/0600</w:t>
      </w:r>
    </w:p>
    <w:p w14:paraId="040CB4DF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 u Krajského soudu v Brně, spisová značka B 4416</w:t>
      </w:r>
    </w:p>
    <w:p w14:paraId="768384A8" w14:textId="5234EFAA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Zastoupená: [OU</w:t>
      </w:r>
      <w:r w:rsidR="00D77553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OU], předseda představenstva</w:t>
      </w:r>
    </w:p>
    <w:p w14:paraId="2E852355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1“)</w:t>
      </w:r>
    </w:p>
    <w:p w14:paraId="44A948EC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D5F65CB" w14:textId="26EC5458" w:rsidR="00324F4A" w:rsidRDefault="0051542F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21882979" w14:textId="77777777" w:rsidR="0051542F" w:rsidRPr="00324F4A" w:rsidRDefault="0051542F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6E1D63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 nemocnice a.s.</w:t>
      </w:r>
    </w:p>
    <w:p w14:paraId="10E3D29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Se sídlem: J. E. Purkyně 365, 686 68 Uherské Hradiště</w:t>
      </w:r>
    </w:p>
    <w:p w14:paraId="0F13278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14:paraId="6CE027C1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DIČ: CZ27660915</w:t>
      </w:r>
    </w:p>
    <w:p w14:paraId="6E61FC6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Bankovní spojení: ČSOB, a.s., č. ú. 249980999/0300 </w:t>
      </w:r>
    </w:p>
    <w:p w14:paraId="401D5E8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Zapsaná v obchodním rejstříku u KS Brno, oddíl B, vložka 4420</w:t>
      </w:r>
    </w:p>
    <w:p w14:paraId="41C029CC" w14:textId="31D83B11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Zastoupena: [OU OU], předseda představenstva</w:t>
      </w:r>
    </w:p>
    <w:p w14:paraId="04105F44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2“)</w:t>
      </w:r>
    </w:p>
    <w:p w14:paraId="03235341" w14:textId="77777777" w:rsidR="0051542F" w:rsidRPr="0051542F" w:rsidRDefault="0051542F" w:rsidP="0051542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D3D83C8" w14:textId="77777777" w:rsidR="0051542F" w:rsidRPr="0051542F" w:rsidRDefault="0051542F" w:rsidP="0051542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1542F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3BF57F14" w14:textId="77777777" w:rsidR="0051542F" w:rsidRPr="0051542F" w:rsidRDefault="0051542F" w:rsidP="0051542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5418F091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 nemocnice a.s</w:t>
      </w:r>
    </w:p>
    <w:p w14:paraId="5BD1BD65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Se sídlem: Nemocniční 955, 755 01 Vsetín</w:t>
      </w:r>
    </w:p>
    <w:p w14:paraId="185BB9E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14:paraId="11F800E8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14:paraId="72476EE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Bankovní spojení:  KB 10006-29037851/0100, v.s. 6471 </w:t>
      </w:r>
      <w:r w:rsidRPr="0051542F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14:paraId="3976EE69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Zapsaná v OR vedeném Krajským soudem v Ostravě, oddíl B, vložka 2946</w:t>
      </w:r>
    </w:p>
    <w:p w14:paraId="22A4FF19" w14:textId="4F5EBEE9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zastoupena: [OU OU], předseda představenstva</w:t>
      </w:r>
    </w:p>
    <w:p w14:paraId="2EDB2A7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3“)</w:t>
      </w:r>
    </w:p>
    <w:p w14:paraId="44AC3740" w14:textId="77777777" w:rsidR="0051542F" w:rsidRDefault="0051542F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46096AE" w14:textId="61F665CC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14:paraId="48816787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276D897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Krajská nemocnice T. Bati, a. s.</w:t>
      </w:r>
    </w:p>
    <w:p w14:paraId="303FC239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Sídlo: Havlíčkovo nábř. 600, 762 75 Zlín</w:t>
      </w:r>
    </w:p>
    <w:p w14:paraId="190AC15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14:paraId="4CA764F8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14:paraId="058097B5" w14:textId="77777777" w:rsidR="009376D8" w:rsidRPr="009376D8" w:rsidRDefault="00324F4A" w:rsidP="009376D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 spojení:</w:t>
      </w:r>
      <w:r w:rsidRPr="009376D8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ČSOB, a. s., č. ú. </w:t>
      </w:r>
      <w:r w:rsidR="009376D8" w:rsidRPr="009376D8">
        <w:rPr>
          <w:rFonts w:ascii="Arial" w:eastAsia="Times New Roman" w:hAnsi="Arial" w:cs="Arial"/>
          <w:sz w:val="20"/>
          <w:szCs w:val="20"/>
          <w:lang w:val="sk-SK" w:eastAsia="sk-SK"/>
        </w:rPr>
        <w:t>600800300/0300</w:t>
      </w:r>
    </w:p>
    <w:p w14:paraId="4862C541" w14:textId="452A5EB8" w:rsidR="00324F4A" w:rsidRPr="009376D8" w:rsidRDefault="00324F4A" w:rsidP="009376D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 v obchodním rejstříku vedeném u KS Brno, oddíl B, vložka 4437</w:t>
      </w:r>
    </w:p>
    <w:p w14:paraId="0C36DAF3" w14:textId="00CED248" w:rsidR="008645E5" w:rsidRPr="008645E5" w:rsidRDefault="00324F4A" w:rsidP="009376D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zastoupena:</w:t>
      </w:r>
      <w:r w:rsidR="008645E5" w:rsidRPr="009376D8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r w:rsidR="008645E5" w:rsidRPr="008645E5">
        <w:rPr>
          <w:rFonts w:ascii="Arial" w:eastAsia="Times New Roman" w:hAnsi="Arial" w:cs="Arial"/>
          <w:sz w:val="20"/>
          <w:szCs w:val="20"/>
          <w:lang w:val="sk-SK" w:eastAsia="sk-SK"/>
        </w:rPr>
        <w:t>: [OU OU], předseda představenstva</w:t>
      </w:r>
    </w:p>
    <w:p w14:paraId="0B38DF1B" w14:textId="1965BB46" w:rsidR="00324F4A" w:rsidRPr="00324F4A" w:rsidRDefault="008645E5" w:rsidP="008645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</w:t>
      </w:r>
      <w:r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</w:t>
      </w:r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[OU OU], člen představenstva</w:t>
      </w:r>
    </w:p>
    <w:p w14:paraId="62A428A5" w14:textId="77777777" w:rsidR="00F05F43" w:rsidRDefault="00324F4A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4“)</w:t>
      </w:r>
    </w:p>
    <w:p w14:paraId="4A753FDA" w14:textId="4EB8212D" w:rsidR="00085B67" w:rsidRPr="00085B67" w:rsidRDefault="00324F4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lastRenderedPageBreak/>
        <w:t>(dále společně též „Nemocnice“ a jednotlivě též „Nemocnice“).</w:t>
      </w:r>
    </w:p>
    <w:p w14:paraId="0F1F5CA6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4132069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A:</w:t>
      </w:r>
    </w:p>
    <w:p w14:paraId="3734018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612CACF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09F3FCF6" w14:textId="739CB09C" w:rsidR="00085B67" w:rsidRDefault="00085B67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2649C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268D6521" w14:textId="77777777" w:rsidR="00F05F43" w:rsidRDefault="00F05F43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688F7A4" w14:textId="77777777" w:rsidR="00F05F43" w:rsidRPr="002649CA" w:rsidRDefault="00F05F43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CCFD0E9" w14:textId="619B447D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</w:t>
      </w:r>
      <w:r w:rsidR="00BE39D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6264E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6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="00F05F4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5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půlroční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3B8E38B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16CF8CC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771C2761" w14:textId="77777777" w:rsidR="00A01A10" w:rsidRDefault="00A01A1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A26BA46" w14:textId="18398023" w:rsidR="00F05F43" w:rsidRPr="00F05F43" w:rsidRDefault="00085B67" w:rsidP="00F05F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6FED1E89" w14:textId="168977E6" w:rsidR="00085B67" w:rsidRPr="00085B67" w:rsidRDefault="00A01A1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756CF0">
        <w:rPr>
          <w:rFonts w:ascii="Arial" w:eastAsia="Times New Roman" w:hAnsi="Arial" w:cs="Arial"/>
          <w:sz w:val="20"/>
          <w:szCs w:val="20"/>
          <w:lang w:val="sk-SK" w:eastAsia="sk-SK"/>
        </w:rPr>
        <w:t>XX]</w:t>
      </w:r>
    </w:p>
    <w:p w14:paraId="70246498" w14:textId="77777777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59C81FF1" w14:textId="77777777" w:rsidR="00F05F43" w:rsidRDefault="00F05F43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401379EE" w14:textId="133EED5B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B:</w:t>
      </w:r>
    </w:p>
    <w:p w14:paraId="4639721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48D6E067" w14:textId="77777777" w:rsidR="002649CA" w:rsidRPr="00085B67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E8DEDD5" w14:textId="7EC88175" w:rsidR="00085B67" w:rsidRPr="002649CA" w:rsidRDefault="00085B67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2649C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756CF0">
        <w:rPr>
          <w:rFonts w:ascii="Arial" w:eastAsia="Times New Roman" w:hAnsi="Arial" w:cs="Arial"/>
          <w:sz w:val="20"/>
          <w:szCs w:val="20"/>
          <w:lang w:val="sk-SK" w:eastAsia="sk-SK"/>
        </w:rPr>
        <w:t>XX]</w:t>
      </w:r>
    </w:p>
    <w:p w14:paraId="20DD8E2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57ED8091" w14:textId="58BCF5EE" w:rsidR="002649CA" w:rsidRPr="00F05F43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1.1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6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.202</w:t>
      </w:r>
      <w:r w:rsidR="00F05F4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5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 období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7893A9C7" w14:textId="77777777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5C9E946" w14:textId="4D6A0D79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7DA51B45" w14:textId="21E096B2" w:rsidR="00E027AD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</w:p>
    <w:p w14:paraId="3E13BBE5" w14:textId="77777777" w:rsidR="002649CA" w:rsidRPr="00085B67" w:rsidRDefault="002649CA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7B20AC4D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2F7F09B3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7A3D81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C</w:t>
      </w:r>
    </w:p>
    <w:p w14:paraId="23A5CFC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2B220FC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4C49F2F" w14:textId="4001FB36" w:rsidR="00085B67" w:rsidRPr="002649CA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6817B1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bookmarkStart w:id="1" w:name="_Hlk126571948"/>
      <w:r w:rsidR="002649C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bookmarkEnd w:id="1"/>
    <w:p w14:paraId="4C4002E2" w14:textId="77777777" w:rsidR="004C14AB" w:rsidRPr="00F05F43" w:rsidRDefault="004C14AB" w:rsidP="004C14A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</w:p>
    <w:p w14:paraId="053494B0" w14:textId="29631E0E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6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.202</w:t>
      </w:r>
      <w:r w:rsidR="00F05F4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5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 období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1AC6570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DD25D96" w14:textId="77777777" w:rsidR="006264E0" w:rsidRPr="00085B67" w:rsidRDefault="006264E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DB0D69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1F7A9205" w14:textId="6D35229F" w:rsidR="00F05F43" w:rsidRPr="00F05F43" w:rsidRDefault="00085B67" w:rsidP="00F05F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03A4ABB2" w14:textId="77777777" w:rsidR="00E027AD" w:rsidRPr="0051542F" w:rsidRDefault="00E027AD" w:rsidP="00E027A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521B2024" w14:textId="77777777" w:rsidR="00B75EC2" w:rsidRDefault="00B75EC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bookmarkStart w:id="2" w:name="_Hlk155363193"/>
    </w:p>
    <w:p w14:paraId="720D078B" w14:textId="77777777" w:rsidR="00F05F43" w:rsidRDefault="00F05F43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682DD0DC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bookmarkStart w:id="3" w:name="_Hlk527133897"/>
      <w:bookmarkEnd w:id="2"/>
    </w:p>
    <w:bookmarkEnd w:id="3"/>
    <w:p w14:paraId="40B2864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Bonus bude Společností uhrazen jednotlivým Nemocnicím v poměrné výši, jež bude odpovídat vzájemnému poměru obratu Výrobků dosažených v referenčním období jednotlivými Nemocnicemi.</w:t>
      </w:r>
    </w:p>
    <w:p w14:paraId="1BD5288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7A545CDA" w14:textId="117B0378" w:rsidR="001A4BCE" w:rsidRDefault="001A4BCE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3740D834" w14:textId="77777777" w:rsidR="001A4BCE" w:rsidRPr="00085B67" w:rsidRDefault="001A4BCE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73EF0F2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Účinnost přílohy: </w:t>
      </w:r>
    </w:p>
    <w:p w14:paraId="35254899" w14:textId="27AFE779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1.1.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F05F43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5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-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30.</w:t>
      </w:r>
      <w:r w:rsidR="001375DA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6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.202</w:t>
      </w:r>
      <w:r w:rsidR="00F05F43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5</w:t>
      </w:r>
    </w:p>
    <w:p w14:paraId="725EF21E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6AB1C5E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D6C39E3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917219">
        <w:rPr>
          <w:rFonts w:ascii="Arial" w:eastAsia="Times New Roman" w:hAnsi="Arial" w:cs="Arial"/>
          <w:sz w:val="20"/>
          <w:szCs w:val="20"/>
          <w:lang w:eastAsia="zh-CN"/>
        </w:rPr>
        <w:t>V Praze, dne 17.2.2025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  <w:t>V Kroměříži,  dne 21.2.2025</w:t>
      </w:r>
    </w:p>
    <w:p w14:paraId="5BF57721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2E819A2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917219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</w:p>
    <w:p w14:paraId="4D2C443A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6423FF6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17219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269C8082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917219">
        <w:rPr>
          <w:rFonts w:ascii="Arial" w:eastAsia="Times New Roman" w:hAnsi="Arial" w:cs="Arial"/>
          <w:b/>
          <w:sz w:val="20"/>
          <w:szCs w:val="20"/>
          <w:lang w:eastAsia="zh-CN"/>
        </w:rPr>
        <w:t>Zentiva, k.s.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b/>
          <w:sz w:val="20"/>
          <w:szCs w:val="20"/>
          <w:lang w:eastAsia="zh-CN"/>
        </w:rPr>
        <w:t>Kroměřížská nemocnice a.s.</w:t>
      </w:r>
    </w:p>
    <w:p w14:paraId="5CFAC148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17219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[OU OU],                   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na základě plné moci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1AD5E0FE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1A253117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FD8F767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197FF29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F24B272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DDE7E21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zh-CN"/>
        </w:rPr>
      </w:pPr>
      <w:r w:rsidRPr="00917219">
        <w:rPr>
          <w:rFonts w:ascii="Arial" w:eastAsia="Times New Roman" w:hAnsi="Arial" w:cs="Arial"/>
          <w:sz w:val="20"/>
          <w:szCs w:val="20"/>
          <w:lang w:val="sk-SK" w:eastAsia="zh-CN"/>
        </w:rPr>
        <w:t>V Uherském Hradišti, dne 24.2.2025</w:t>
      </w:r>
      <w:r w:rsidRPr="00917219">
        <w:rPr>
          <w:rFonts w:ascii="Arial" w:eastAsia="Times New Roman" w:hAnsi="Arial" w:cs="Arial"/>
          <w:b/>
          <w:sz w:val="20"/>
          <w:szCs w:val="20"/>
          <w:lang w:val="sk-SK" w:eastAsia="zh-CN"/>
        </w:rPr>
        <w:tab/>
      </w:r>
      <w:r w:rsidRPr="00917219">
        <w:rPr>
          <w:rFonts w:ascii="Arial" w:eastAsia="Times New Roman" w:hAnsi="Arial" w:cs="Arial"/>
          <w:b/>
          <w:sz w:val="20"/>
          <w:szCs w:val="20"/>
          <w:lang w:val="sk-SK" w:eastAsia="zh-CN"/>
        </w:rPr>
        <w:tab/>
      </w:r>
      <w:r w:rsidRPr="00917219">
        <w:rPr>
          <w:rFonts w:ascii="Arial" w:eastAsia="Times New Roman" w:hAnsi="Arial" w:cs="Arial"/>
          <w:b/>
          <w:sz w:val="20"/>
          <w:szCs w:val="20"/>
          <w:lang w:val="sk-SK" w:eastAsia="zh-CN"/>
        </w:rPr>
        <w:tab/>
        <w:t xml:space="preserve">      </w:t>
      </w:r>
      <w:r w:rsidRPr="00917219">
        <w:rPr>
          <w:rFonts w:ascii="Arial" w:eastAsia="Times New Roman" w:hAnsi="Arial" w:cs="Arial"/>
          <w:sz w:val="20"/>
          <w:szCs w:val="20"/>
          <w:lang w:val="sk-SK" w:eastAsia="zh-CN"/>
        </w:rPr>
        <w:t>Ve Vsetíně, dne 11.3.2025</w:t>
      </w:r>
    </w:p>
    <w:p w14:paraId="3B99931A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DAD217E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5EA9878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3E80830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78EF60D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17219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  <w:t>__________________________________</w:t>
      </w:r>
    </w:p>
    <w:p w14:paraId="128217AF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917219">
        <w:rPr>
          <w:rFonts w:ascii="Arial" w:eastAsia="Times New Roman" w:hAnsi="Arial" w:cs="Arial"/>
          <w:b/>
          <w:sz w:val="20"/>
          <w:szCs w:val="20"/>
          <w:lang w:eastAsia="zh-CN"/>
        </w:rPr>
        <w:t>Uherskohradišťská nemocnice a.s.</w:t>
      </w:r>
      <w:r w:rsidRPr="00917219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b/>
          <w:sz w:val="20"/>
          <w:szCs w:val="20"/>
          <w:lang w:eastAsia="zh-CN"/>
        </w:rPr>
        <w:tab/>
        <w:t>Vsetínská nemocnice a.s.</w:t>
      </w:r>
    </w:p>
    <w:p w14:paraId="23D34894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17219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[OU OU],</w:t>
      </w:r>
    </w:p>
    <w:p w14:paraId="7B940B7C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17219">
        <w:rPr>
          <w:rFonts w:ascii="Arial" w:eastAsia="Times New Roman" w:hAnsi="Arial" w:cs="Arial"/>
          <w:sz w:val="20"/>
          <w:szCs w:val="20"/>
          <w:lang w:eastAsia="zh-CN"/>
        </w:rPr>
        <w:t>předseda představenstva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79899D50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2F64FD46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0553FF8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183E941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C984C7C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9BB2437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B690C81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17219">
        <w:rPr>
          <w:rFonts w:ascii="Arial" w:eastAsia="Times New Roman" w:hAnsi="Arial" w:cs="Arial"/>
          <w:sz w:val="20"/>
          <w:szCs w:val="20"/>
          <w:lang w:eastAsia="zh-CN"/>
        </w:rPr>
        <w:t>Ve Zlíně, dne 19.2.2025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  <w:t>Ve Zlíně, dne  19.2.2025</w:t>
      </w:r>
    </w:p>
    <w:p w14:paraId="58115F05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D771876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CF231F2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272EAE8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DAA7F88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17219">
        <w:rPr>
          <w:rFonts w:ascii="Arial" w:eastAsia="Times New Roman" w:hAnsi="Arial" w:cs="Arial"/>
          <w:b/>
          <w:sz w:val="20"/>
          <w:szCs w:val="20"/>
          <w:lang w:eastAsia="zh-CN"/>
        </w:rPr>
        <w:t>______________________________</w:t>
      </w:r>
      <w:r w:rsidRPr="00917219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>_________________________________</w:t>
      </w:r>
    </w:p>
    <w:p w14:paraId="60EB2F31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917219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Krajská nemocnice T. Bati, a. s. </w:t>
      </w:r>
      <w:r w:rsidRPr="00917219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b/>
          <w:sz w:val="20"/>
          <w:szCs w:val="20"/>
          <w:lang w:eastAsia="zh-CN"/>
        </w:rPr>
        <w:tab/>
        <w:t>Krajská nemocnice T. Bati, a .s.</w:t>
      </w:r>
    </w:p>
    <w:p w14:paraId="397E50C7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917219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[OU OU]                            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člen představenstva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789C28E2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085B67" w:rsidRPr="00085B67" w:rsidSect="00D77A8D">
      <w:headerReference w:type="default" r:id="rId6"/>
      <w:headerReference w:type="first" r:id="rId7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88E2F" w14:textId="77777777" w:rsidR="00596FD0" w:rsidRDefault="00596FD0">
      <w:pPr>
        <w:spacing w:after="0" w:line="240" w:lineRule="auto"/>
      </w:pPr>
      <w:r>
        <w:separator/>
      </w:r>
    </w:p>
  </w:endnote>
  <w:endnote w:type="continuationSeparator" w:id="0">
    <w:p w14:paraId="18E3730F" w14:textId="77777777" w:rsidR="00596FD0" w:rsidRDefault="0059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96020" w14:textId="77777777" w:rsidR="00596FD0" w:rsidRDefault="00596FD0">
      <w:pPr>
        <w:spacing w:after="0" w:line="240" w:lineRule="auto"/>
      </w:pPr>
      <w:r>
        <w:separator/>
      </w:r>
    </w:p>
  </w:footnote>
  <w:footnote w:type="continuationSeparator" w:id="0">
    <w:p w14:paraId="2F02CF8E" w14:textId="77777777" w:rsidR="00596FD0" w:rsidRDefault="00596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11E6E" w14:textId="2727055A" w:rsidR="00F351C3" w:rsidRDefault="00F351C3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3B4B0" w14:textId="08A1181F" w:rsidR="00F351C3" w:rsidRPr="00020653" w:rsidRDefault="00F351C3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67"/>
    <w:rsid w:val="000020BD"/>
    <w:rsid w:val="00085B67"/>
    <w:rsid w:val="0010264F"/>
    <w:rsid w:val="001248F4"/>
    <w:rsid w:val="001375DA"/>
    <w:rsid w:val="001A4BCE"/>
    <w:rsid w:val="001A50ED"/>
    <w:rsid w:val="001B418D"/>
    <w:rsid w:val="001D73CE"/>
    <w:rsid w:val="002649CA"/>
    <w:rsid w:val="002F48AF"/>
    <w:rsid w:val="00324F4A"/>
    <w:rsid w:val="00363B99"/>
    <w:rsid w:val="00381B36"/>
    <w:rsid w:val="003A5235"/>
    <w:rsid w:val="003A735A"/>
    <w:rsid w:val="003E6352"/>
    <w:rsid w:val="003E7B68"/>
    <w:rsid w:val="00413690"/>
    <w:rsid w:val="0044100B"/>
    <w:rsid w:val="00485EF8"/>
    <w:rsid w:val="004C14AB"/>
    <w:rsid w:val="0051542F"/>
    <w:rsid w:val="00522FA7"/>
    <w:rsid w:val="005724A5"/>
    <w:rsid w:val="00577AAF"/>
    <w:rsid w:val="00584F2A"/>
    <w:rsid w:val="00596FD0"/>
    <w:rsid w:val="00597B6F"/>
    <w:rsid w:val="005E24DB"/>
    <w:rsid w:val="005E31B3"/>
    <w:rsid w:val="006264E0"/>
    <w:rsid w:val="00667F38"/>
    <w:rsid w:val="006817B1"/>
    <w:rsid w:val="006931AF"/>
    <w:rsid w:val="006952D9"/>
    <w:rsid w:val="006D68C4"/>
    <w:rsid w:val="00722CCE"/>
    <w:rsid w:val="007560C5"/>
    <w:rsid w:val="00756CF0"/>
    <w:rsid w:val="007C2B7F"/>
    <w:rsid w:val="007C6E44"/>
    <w:rsid w:val="00803D04"/>
    <w:rsid w:val="008645E5"/>
    <w:rsid w:val="008A6F1B"/>
    <w:rsid w:val="008A7FBB"/>
    <w:rsid w:val="008E72E6"/>
    <w:rsid w:val="00901FC0"/>
    <w:rsid w:val="00917219"/>
    <w:rsid w:val="009376D8"/>
    <w:rsid w:val="00962370"/>
    <w:rsid w:val="00982766"/>
    <w:rsid w:val="009E4D85"/>
    <w:rsid w:val="009F058A"/>
    <w:rsid w:val="00A01A10"/>
    <w:rsid w:val="00A6740D"/>
    <w:rsid w:val="00AA671C"/>
    <w:rsid w:val="00AD217E"/>
    <w:rsid w:val="00AF4B0C"/>
    <w:rsid w:val="00B05DDD"/>
    <w:rsid w:val="00B621A7"/>
    <w:rsid w:val="00B75EC2"/>
    <w:rsid w:val="00B90841"/>
    <w:rsid w:val="00BB43B6"/>
    <w:rsid w:val="00BE39D6"/>
    <w:rsid w:val="00C06C5E"/>
    <w:rsid w:val="00C36DA7"/>
    <w:rsid w:val="00C77CB7"/>
    <w:rsid w:val="00CC31A4"/>
    <w:rsid w:val="00CC5CDC"/>
    <w:rsid w:val="00CF40C8"/>
    <w:rsid w:val="00D75D7E"/>
    <w:rsid w:val="00D77553"/>
    <w:rsid w:val="00D81A1A"/>
    <w:rsid w:val="00DD1D8F"/>
    <w:rsid w:val="00DD24F6"/>
    <w:rsid w:val="00E027AD"/>
    <w:rsid w:val="00E1283E"/>
    <w:rsid w:val="00E65504"/>
    <w:rsid w:val="00F0498D"/>
    <w:rsid w:val="00F05F43"/>
    <w:rsid w:val="00F351C3"/>
    <w:rsid w:val="00F658E5"/>
    <w:rsid w:val="00FB0E97"/>
    <w:rsid w:val="00FB178F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332DD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BC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67"/>
  </w:style>
  <w:style w:type="paragraph" w:styleId="Zpat">
    <w:name w:val="footer"/>
    <w:basedOn w:val="Normln"/>
    <w:link w:val="ZpatChar"/>
    <w:uiPriority w:val="99"/>
    <w:unhideWhenUsed/>
    <w:rsid w:val="0086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5E5"/>
  </w:style>
  <w:style w:type="paragraph" w:styleId="Textbubliny">
    <w:name w:val="Balloon Text"/>
    <w:basedOn w:val="Normln"/>
    <w:link w:val="TextbublinyChar"/>
    <w:uiPriority w:val="99"/>
    <w:semiHidden/>
    <w:unhideWhenUsed/>
    <w:rsid w:val="00485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3</cp:revision>
  <dcterms:created xsi:type="dcterms:W3CDTF">2025-03-28T07:57:00Z</dcterms:created>
  <dcterms:modified xsi:type="dcterms:W3CDTF">2025-03-28T07:59:00Z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2021-11-29T10:04:58Z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04cd5c0d-53ad-4dd2-8c26-6f4ee256db54</vt:lpwstr>
  </property>
  <property fmtid="{D5CDD505-2E9C-101B-9397-08002B2CF9AE}" pid="8" name="MSIP_Label_c63a0701-319b-41bf-8431-58956e491e60_ContentBits">
    <vt:lpwstr>0</vt:lpwstr>
  </property>
</Properties>
</file>