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0609A14B" w:rsidR="00CC737D" w:rsidRDefault="00CC737D" w:rsidP="39EAF3F5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12EBE66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7ADC3FE9" w:rsidR="00E64DDA" w:rsidRDefault="004A30D9" w:rsidP="12EBE66E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12EBE66E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12EBE66E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12EBE66E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12EBE66E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12EBE66E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12EBE66E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12EBE66E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368D" w:rsidRPr="12EBE66E">
              <w:rPr>
                <w:rFonts w:cs="Arial"/>
                <w:b/>
                <w:bCs/>
                <w:sz w:val="24"/>
                <w:szCs w:val="24"/>
              </w:rPr>
              <w:t>D</w:t>
            </w:r>
            <w:r w:rsidR="0474734F" w:rsidRPr="12EBE66E">
              <w:rPr>
                <w:rFonts w:cs="Arial"/>
                <w:b/>
                <w:bCs/>
                <w:sz w:val="24"/>
                <w:szCs w:val="24"/>
              </w:rPr>
              <w:t>40</w:t>
            </w:r>
            <w:r w:rsidR="00876F62" w:rsidRPr="12EBE66E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1A9AB244" w14:textId="5B955371" w:rsidR="00876F62" w:rsidRPr="00EF3B2B" w:rsidRDefault="00876F62" w:rsidP="00EF3B2B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>open issue</w:t>
      </w:r>
      <w:r w:rsidRPr="00876F62">
        <w:rPr>
          <w:rFonts w:cs="Arial"/>
        </w:rPr>
        <w:t xml:space="preserve">, případné detaily či diskuze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FA3664E" w14:textId="77777777" w:rsidR="00876F62" w:rsidRPr="002170BC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9C33477" w14:textId="50740AE2" w:rsidR="00876F62" w:rsidRPr="00B21E35" w:rsidRDefault="00876F62" w:rsidP="00876F62">
      <w:pPr>
        <w:pStyle w:val="Nadpis1"/>
        <w:ind w:left="426" w:hanging="148"/>
      </w:pPr>
      <w:bookmarkStart w:id="0" w:name="_Toc122707685"/>
      <w:r>
        <w:t xml:space="preserve"> </w:t>
      </w:r>
      <w:bookmarkEnd w:id="0"/>
      <w:r w:rsidR="131A9131">
        <w:t xml:space="preserve">Elektronické podepisování protokolů </w:t>
      </w:r>
      <w:r w:rsidR="002F48F8">
        <w:t>–</w:t>
      </w:r>
      <w:r w:rsidR="131A9131">
        <w:t xml:space="preserve"> pečetě </w:t>
      </w:r>
      <w:r>
        <w:t>(</w:t>
      </w:r>
      <w:hyperlink r:id="rId11" w:history="1">
        <w:r w:rsidRPr="00804800">
          <w:rPr>
            <w:rStyle w:val="Hypertextovodkaz"/>
          </w:rPr>
          <w:t>ID</w:t>
        </w:r>
        <w:r w:rsidR="461DBC25" w:rsidRPr="00804800">
          <w:rPr>
            <w:rStyle w:val="Hypertextovodkaz"/>
          </w:rPr>
          <w:t>40</w:t>
        </w:r>
      </w:hyperlink>
      <w:r>
        <w:t xml:space="preserve">) </w:t>
      </w:r>
    </w:p>
    <w:p w14:paraId="03DB1176" w14:textId="24637826" w:rsidR="12EBE66E" w:rsidRPr="00970CF0" w:rsidRDefault="00876F62" w:rsidP="00970CF0">
      <w:pPr>
        <w:pStyle w:val="Nadpis2"/>
        <w:ind w:hanging="292"/>
        <w:rPr>
          <w:i/>
        </w:rPr>
      </w:pPr>
      <w:r>
        <w:t>Požadavek</w:t>
      </w:r>
    </w:p>
    <w:p w14:paraId="23520152" w14:textId="2632E591" w:rsidR="0054300D" w:rsidRPr="0054300D" w:rsidRDefault="00F708B8" w:rsidP="0054300D">
      <w:pPr>
        <w:pStyle w:val="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Požadavek na doplnění „pečetění“ vybraných protokolů službou IPR/SČK. Předp</w:t>
      </w:r>
      <w:r w:rsidR="009C503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klad je, že jak IPR, tak SČK budou využívat službu stejnou (za SČK by mělo být potvrzeno 19.8.). </w:t>
      </w:r>
    </w:p>
    <w:p w14:paraId="1C0977DD" w14:textId="31A17C8F" w:rsidR="0054300D" w:rsidRPr="0054300D" w:rsidRDefault="0054300D" w:rsidP="0054300D">
      <w:pPr>
        <w:pStyle w:val="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4300D">
        <w:rPr>
          <w:rFonts w:ascii="Arial" w:hAnsi="Arial" w:cs="Arial"/>
          <w:sz w:val="20"/>
          <w:szCs w:val="20"/>
        </w:rPr>
        <w:t>Pečetit se bude pouze 1 protokol – o způsobilosti k zapracování GAD, pouze v tomto 1 workflow</w:t>
      </w:r>
    </w:p>
    <w:p w14:paraId="3248214B" w14:textId="199E054D" w:rsidR="0054300D" w:rsidRPr="0054300D" w:rsidRDefault="0054300D" w:rsidP="0054300D">
      <w:pPr>
        <w:pStyle w:val="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D3A493E">
        <w:rPr>
          <w:rFonts w:ascii="Arial" w:hAnsi="Arial" w:cs="Arial"/>
          <w:sz w:val="20"/>
          <w:szCs w:val="20"/>
        </w:rPr>
        <w:t>Opatří se certifikátem/podpisem (provolání služby</w:t>
      </w:r>
      <w:r w:rsidR="2F47E8C1" w:rsidRPr="0D3A493E">
        <w:rPr>
          <w:rFonts w:ascii="Arial" w:hAnsi="Arial" w:cs="Arial"/>
          <w:sz w:val="20"/>
          <w:szCs w:val="20"/>
        </w:rPr>
        <w:t xml:space="preserve"> RemoteSealsV2</w:t>
      </w:r>
      <w:r w:rsidRPr="0D3A493E">
        <w:rPr>
          <w:rFonts w:ascii="Arial" w:hAnsi="Arial" w:cs="Arial"/>
          <w:sz w:val="20"/>
          <w:szCs w:val="20"/>
        </w:rPr>
        <w:t>)</w:t>
      </w:r>
    </w:p>
    <w:p w14:paraId="1A9FE557" w14:textId="2350ACEA" w:rsidR="0054300D" w:rsidRDefault="0023081F" w:rsidP="0054300D">
      <w:pPr>
        <w:pStyle w:val="paragraph"/>
        <w:numPr>
          <w:ilvl w:val="0"/>
          <w:numId w:val="3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Prerekvizitou je </w:t>
      </w:r>
      <w:r w:rsidR="0054300D" w:rsidRPr="0054300D">
        <w:rPr>
          <w:rFonts w:ascii="Arial" w:hAnsi="Arial" w:cs="Arial"/>
          <w:sz w:val="20"/>
          <w:szCs w:val="20"/>
        </w:rPr>
        <w:t>realiz</w:t>
      </w:r>
      <w:r>
        <w:rPr>
          <w:rFonts w:ascii="Arial" w:hAnsi="Arial" w:cs="Arial"/>
          <w:sz w:val="20"/>
          <w:szCs w:val="20"/>
        </w:rPr>
        <w:t>ace</w:t>
      </w:r>
      <w:r w:rsidR="0054300D" w:rsidRPr="0054300D">
        <w:rPr>
          <w:rFonts w:ascii="Arial" w:hAnsi="Arial" w:cs="Arial"/>
          <w:sz w:val="20"/>
          <w:szCs w:val="20"/>
        </w:rPr>
        <w:t xml:space="preserve"> ID43 (finální podoba protokolů)</w:t>
      </w:r>
    </w:p>
    <w:p w14:paraId="68AE7F78" w14:textId="77777777" w:rsidR="00B11CE4" w:rsidRDefault="00B11CE4" w:rsidP="0054300D">
      <w:pPr>
        <w:pStyle w:val="paragraph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</w:p>
    <w:p w14:paraId="3EF76E43" w14:textId="7B32D8A7" w:rsidR="0054300D" w:rsidRDefault="00B11CE4" w:rsidP="0054300D">
      <w:pPr>
        <w:pStyle w:val="paragraph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</w:t>
      </w:r>
      <w:hyperlink r:id="rId12" w:history="1">
        <w:r w:rsidRPr="00BF4A7F">
          <w:rPr>
            <w:rStyle w:val="Hypertextovodkaz"/>
            <w:rFonts w:ascii="Arial" w:hAnsi="Arial" w:cs="Arial"/>
            <w:sz w:val="20"/>
            <w:szCs w:val="20"/>
          </w:rPr>
          <w:t>https://ness-dtm.atlassian.net/browse/IPRS-549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FD6713D" w14:textId="77777777" w:rsidR="00F72C1D" w:rsidRPr="00F72C1D" w:rsidRDefault="00F72C1D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5328AA2A" w14:textId="1141DEDC" w:rsidR="28D4EAE6" w:rsidRPr="00C8190F" w:rsidRDefault="28D4EAE6" w:rsidP="00C8190F">
      <w:pPr>
        <w:spacing w:line="276" w:lineRule="auto"/>
        <w:ind w:left="284"/>
        <w:jc w:val="both"/>
        <w:rPr>
          <w:rFonts w:eastAsia="Calibri" w:cs="Arial"/>
          <w:b/>
          <w:bCs/>
          <w:color w:val="000000" w:themeColor="text1"/>
        </w:rPr>
      </w:pPr>
      <w:r w:rsidRPr="00C8190F">
        <w:rPr>
          <w:rFonts w:eastAsia="Calibri" w:cs="Arial"/>
          <w:b/>
          <w:bCs/>
          <w:color w:val="000000" w:themeColor="text1"/>
        </w:rPr>
        <w:t xml:space="preserve">Doplňující informace ke službě, která bude zajišťovat pečetění a </w:t>
      </w:r>
      <w:r w:rsidR="00ED0D40" w:rsidRPr="00C8190F">
        <w:rPr>
          <w:rFonts w:eastAsia="Calibri" w:cs="Arial"/>
          <w:b/>
          <w:bCs/>
          <w:color w:val="000000" w:themeColor="text1"/>
        </w:rPr>
        <w:t>časová razítka</w:t>
      </w:r>
      <w:r w:rsidRPr="00C8190F">
        <w:rPr>
          <w:rFonts w:eastAsia="Calibri" w:cs="Arial"/>
          <w:b/>
          <w:bCs/>
          <w:color w:val="000000" w:themeColor="text1"/>
        </w:rPr>
        <w:t>:</w:t>
      </w:r>
    </w:p>
    <w:p w14:paraId="74D483B5" w14:textId="4CD9C677" w:rsidR="28D4EAE6" w:rsidRPr="00C8190F" w:rsidRDefault="28D4EAE6" w:rsidP="00C8190F">
      <w:pPr>
        <w:spacing w:line="276" w:lineRule="auto"/>
        <w:ind w:left="284"/>
        <w:jc w:val="both"/>
        <w:rPr>
          <w:rFonts w:cs="Arial"/>
        </w:rPr>
      </w:pPr>
      <w:r w:rsidRPr="00C8190F">
        <w:rPr>
          <w:rFonts w:eastAsia="Calibri" w:cs="Arial"/>
          <w:color w:val="000000" w:themeColor="text1"/>
        </w:rPr>
        <w:t xml:space="preserve">Služba I.CA RemoteSeal </w:t>
      </w:r>
      <w:r w:rsidR="000D2899" w:rsidRPr="00C8190F">
        <w:rPr>
          <w:rFonts w:eastAsia="Calibri" w:cs="Arial"/>
          <w:color w:val="000000" w:themeColor="text1"/>
        </w:rPr>
        <w:t xml:space="preserve">v2 </w:t>
      </w:r>
      <w:r w:rsidRPr="00C8190F">
        <w:rPr>
          <w:rFonts w:eastAsia="Calibri" w:cs="Arial"/>
          <w:color w:val="000000" w:themeColor="text1"/>
        </w:rPr>
        <w:t>bude zajištěna zadavatelem.  Služba bude obsahovat připojená kvalifikovaná elektronická časo</w:t>
      </w:r>
      <w:r w:rsidR="0A55D738" w:rsidRPr="00C8190F">
        <w:rPr>
          <w:rFonts w:eastAsia="Calibri" w:cs="Arial"/>
          <w:color w:val="000000" w:themeColor="text1"/>
        </w:rPr>
        <w:t>vá</w:t>
      </w:r>
      <w:r w:rsidRPr="00C8190F">
        <w:rPr>
          <w:rFonts w:eastAsia="Calibri" w:cs="Arial"/>
          <w:color w:val="000000" w:themeColor="text1"/>
        </w:rPr>
        <w:t xml:space="preserve"> razítk</w:t>
      </w:r>
      <w:r w:rsidR="1C073D2C" w:rsidRPr="00C8190F">
        <w:rPr>
          <w:rFonts w:eastAsia="Calibri" w:cs="Arial"/>
          <w:color w:val="000000" w:themeColor="text1"/>
        </w:rPr>
        <w:t>a</w:t>
      </w:r>
      <w:r w:rsidRPr="00C8190F">
        <w:rPr>
          <w:rFonts w:eastAsia="Calibri" w:cs="Arial"/>
          <w:color w:val="000000" w:themeColor="text1"/>
        </w:rPr>
        <w:t>, kter</w:t>
      </w:r>
      <w:r w:rsidR="23D3A469" w:rsidRPr="00C8190F">
        <w:rPr>
          <w:rFonts w:eastAsia="Calibri" w:cs="Arial"/>
          <w:color w:val="000000" w:themeColor="text1"/>
        </w:rPr>
        <w:t>á</w:t>
      </w:r>
      <w:r w:rsidRPr="00C8190F">
        <w:rPr>
          <w:rFonts w:eastAsia="Calibri" w:cs="Arial"/>
          <w:color w:val="000000" w:themeColor="text1"/>
        </w:rPr>
        <w:t xml:space="preserve"> jsou ke kvalifikovaným elektronickým pečetím vydáván</w:t>
      </w:r>
      <w:r w:rsidR="538F8461" w:rsidRPr="00C8190F">
        <w:rPr>
          <w:rFonts w:eastAsia="Calibri" w:cs="Arial"/>
          <w:color w:val="000000" w:themeColor="text1"/>
        </w:rPr>
        <w:t>a</w:t>
      </w:r>
      <w:r w:rsidRPr="00C8190F">
        <w:rPr>
          <w:rFonts w:eastAsia="Calibri" w:cs="Arial"/>
          <w:color w:val="000000" w:themeColor="text1"/>
        </w:rPr>
        <w:t xml:space="preserve"> v rámci jednoho procesu</w:t>
      </w:r>
      <w:r w:rsidR="00FF392C" w:rsidRPr="00C8190F">
        <w:rPr>
          <w:rFonts w:eastAsia="Calibri" w:cs="Arial"/>
          <w:color w:val="000000" w:themeColor="text1"/>
        </w:rPr>
        <w:t>.</w:t>
      </w:r>
    </w:p>
    <w:p w14:paraId="516EAF3E" w14:textId="5DF50736" w:rsidR="28F4AE05" w:rsidRPr="00C8190F" w:rsidRDefault="28F4AE05" w:rsidP="00C8190F">
      <w:pPr>
        <w:spacing w:line="276" w:lineRule="auto"/>
        <w:ind w:left="284"/>
        <w:jc w:val="both"/>
        <w:rPr>
          <w:rFonts w:eastAsia="Calibri" w:cs="Arial"/>
          <w:color w:val="000000" w:themeColor="text1"/>
        </w:rPr>
      </w:pPr>
      <w:r w:rsidRPr="00C8190F">
        <w:rPr>
          <w:rFonts w:eastAsia="Calibri" w:cs="Arial"/>
          <w:color w:val="000000" w:themeColor="text1"/>
        </w:rPr>
        <w:t>C</w:t>
      </w:r>
      <w:r w:rsidR="28D4EAE6" w:rsidRPr="00C8190F">
        <w:rPr>
          <w:rFonts w:eastAsia="Calibri" w:cs="Arial"/>
          <w:color w:val="000000" w:themeColor="text1"/>
        </w:rPr>
        <w:t>ertifikáty na organizaci lze vydat pouze osobě oprávněné jednat za organizaci, případně zplnomocněné osobě.</w:t>
      </w:r>
      <w:r w:rsidR="794721A2" w:rsidRPr="00C8190F">
        <w:rPr>
          <w:rFonts w:eastAsia="Calibri" w:cs="Arial"/>
          <w:color w:val="000000" w:themeColor="text1"/>
        </w:rPr>
        <w:t xml:space="preserve"> </w:t>
      </w:r>
      <w:r w:rsidR="00C70561" w:rsidRPr="00C8190F">
        <w:rPr>
          <w:rFonts w:eastAsia="Calibri" w:cs="Arial"/>
          <w:color w:val="000000" w:themeColor="text1"/>
        </w:rPr>
        <w:t>Správa certifikátů</w:t>
      </w:r>
      <w:r w:rsidR="00EE25DF" w:rsidRPr="00C8190F">
        <w:rPr>
          <w:rFonts w:eastAsia="Calibri" w:cs="Arial"/>
          <w:color w:val="000000" w:themeColor="text1"/>
        </w:rPr>
        <w:t xml:space="preserve"> (vydání, kontrola platnosti atd.)</w:t>
      </w:r>
      <w:r w:rsidR="001E4128" w:rsidRPr="00C8190F">
        <w:rPr>
          <w:rFonts w:eastAsia="Calibri" w:cs="Arial"/>
          <w:color w:val="000000" w:themeColor="text1"/>
        </w:rPr>
        <w:t xml:space="preserve"> pro zajištění podpisu a </w:t>
      </w:r>
      <w:r w:rsidR="00EE25DF" w:rsidRPr="00C8190F">
        <w:rPr>
          <w:rFonts w:eastAsia="Calibri" w:cs="Arial"/>
          <w:color w:val="000000" w:themeColor="text1"/>
        </w:rPr>
        <w:t>časového razítka</w:t>
      </w:r>
      <w:r w:rsidR="00C70561" w:rsidRPr="00C8190F">
        <w:rPr>
          <w:rFonts w:eastAsia="Calibri" w:cs="Arial"/>
          <w:color w:val="000000" w:themeColor="text1"/>
        </w:rPr>
        <w:t xml:space="preserve"> </w:t>
      </w:r>
      <w:r w:rsidR="0075646A" w:rsidRPr="00C8190F">
        <w:rPr>
          <w:rFonts w:eastAsia="Calibri" w:cs="Arial"/>
          <w:color w:val="000000" w:themeColor="text1"/>
        </w:rPr>
        <w:t>bude tedy</w:t>
      </w:r>
      <w:r w:rsidR="001E4128" w:rsidRPr="00C8190F">
        <w:rPr>
          <w:rFonts w:eastAsia="Calibri" w:cs="Arial"/>
          <w:color w:val="000000" w:themeColor="text1"/>
        </w:rPr>
        <w:t xml:space="preserve"> plně ve </w:t>
      </w:r>
      <w:r w:rsidR="794721A2" w:rsidRPr="00C8190F">
        <w:rPr>
          <w:rFonts w:eastAsia="Calibri" w:cs="Arial"/>
          <w:color w:val="000000" w:themeColor="text1"/>
        </w:rPr>
        <w:t>správě zadavatele.</w:t>
      </w:r>
    </w:p>
    <w:p w14:paraId="68CB825D" w14:textId="4A493EAF" w:rsidR="00A70F1C" w:rsidRPr="00C8190F" w:rsidRDefault="310D7472" w:rsidP="00C8190F">
      <w:pPr>
        <w:spacing w:line="276" w:lineRule="auto"/>
        <w:ind w:left="284"/>
        <w:jc w:val="both"/>
        <w:rPr>
          <w:rFonts w:cs="Arial"/>
        </w:rPr>
      </w:pPr>
      <w:r w:rsidRPr="00C8190F">
        <w:rPr>
          <w:rFonts w:eastAsia="Calibri" w:cs="Arial"/>
          <w:color w:val="000000" w:themeColor="text1"/>
        </w:rPr>
        <w:t>Z</w:t>
      </w:r>
      <w:r w:rsidR="3BFAC16C" w:rsidRPr="00C8190F">
        <w:rPr>
          <w:rFonts w:eastAsia="Calibri" w:cs="Arial"/>
          <w:color w:val="000000" w:themeColor="text1"/>
        </w:rPr>
        <w:t xml:space="preserve">adavatelem jsou </w:t>
      </w:r>
      <w:r w:rsidR="13E7C7C8" w:rsidRPr="00C8190F">
        <w:rPr>
          <w:rFonts w:eastAsia="Calibri" w:cs="Arial"/>
          <w:color w:val="000000" w:themeColor="text1"/>
        </w:rPr>
        <w:t xml:space="preserve">pro toto CR myšleny </w:t>
      </w:r>
      <w:r w:rsidR="3BFAC16C" w:rsidRPr="00C8190F">
        <w:rPr>
          <w:rFonts w:eastAsia="Calibri" w:cs="Arial"/>
          <w:color w:val="000000" w:themeColor="text1"/>
        </w:rPr>
        <w:t>dva subjekty</w:t>
      </w:r>
      <w:r w:rsidRPr="00C8190F">
        <w:rPr>
          <w:rFonts w:eastAsia="Calibri" w:cs="Arial"/>
          <w:color w:val="000000" w:themeColor="text1"/>
        </w:rPr>
        <w:t xml:space="preserve"> (Hlavní město Praha a Středočeský kraj</w:t>
      </w:r>
      <w:r w:rsidR="13E7C7C8" w:rsidRPr="00C8190F">
        <w:rPr>
          <w:rFonts w:eastAsia="Calibri" w:cs="Arial"/>
          <w:color w:val="000000" w:themeColor="text1"/>
        </w:rPr>
        <w:t>). Kaž</w:t>
      </w:r>
      <w:r w:rsidR="27E7C7ED" w:rsidRPr="00C8190F">
        <w:rPr>
          <w:rFonts w:eastAsia="Calibri" w:cs="Arial"/>
          <w:color w:val="000000" w:themeColor="text1"/>
        </w:rPr>
        <w:t xml:space="preserve">dý subjekt bude </w:t>
      </w:r>
      <w:r w:rsidR="1315E6E1" w:rsidRPr="00C8190F">
        <w:rPr>
          <w:rFonts w:eastAsia="Calibri" w:cs="Arial"/>
          <w:color w:val="000000" w:themeColor="text1"/>
        </w:rPr>
        <w:t>uzavír</w:t>
      </w:r>
      <w:r w:rsidR="686262F2" w:rsidRPr="00C8190F">
        <w:rPr>
          <w:rFonts w:eastAsia="Calibri" w:cs="Arial"/>
          <w:color w:val="000000" w:themeColor="text1"/>
        </w:rPr>
        <w:t>at s poskytovatelem služby I.CA RemoteSeal v2 vlastní smlouvu a bud</w:t>
      </w:r>
      <w:r w:rsidR="124B1789" w:rsidRPr="00C8190F">
        <w:rPr>
          <w:rFonts w:eastAsia="Calibri" w:cs="Arial"/>
          <w:color w:val="000000" w:themeColor="text1"/>
        </w:rPr>
        <w:t xml:space="preserve">ou tedy dvě služby I.CA RemoteSeal v2, každá pro </w:t>
      </w:r>
      <w:r w:rsidR="6D0E314F" w:rsidRPr="00C8190F">
        <w:rPr>
          <w:rFonts w:eastAsia="Calibri" w:cs="Arial"/>
          <w:color w:val="000000" w:themeColor="text1"/>
        </w:rPr>
        <w:t xml:space="preserve">jeden kraj. Každý kraj bude zodpovědný za správu služby pro </w:t>
      </w:r>
      <w:r w:rsidR="7336C24D" w:rsidRPr="00C8190F">
        <w:rPr>
          <w:rFonts w:eastAsia="Calibri" w:cs="Arial"/>
          <w:color w:val="000000" w:themeColor="text1"/>
        </w:rPr>
        <w:t>vlastní</w:t>
      </w:r>
      <w:r w:rsidR="6D0E314F" w:rsidRPr="00C8190F">
        <w:rPr>
          <w:rFonts w:eastAsia="Calibri" w:cs="Arial"/>
          <w:color w:val="000000" w:themeColor="text1"/>
        </w:rPr>
        <w:t xml:space="preserve"> kraj. </w:t>
      </w:r>
      <w:r w:rsidR="686262F2" w:rsidRPr="00C8190F">
        <w:rPr>
          <w:rFonts w:eastAsia="Calibri" w:cs="Arial"/>
          <w:color w:val="000000" w:themeColor="text1"/>
        </w:rPr>
        <w:t xml:space="preserve"> </w:t>
      </w:r>
    </w:p>
    <w:p w14:paraId="676EBC0D" w14:textId="6FA1D858" w:rsidR="28D4EAE6" w:rsidRPr="00C8190F" w:rsidRDefault="28D4EAE6" w:rsidP="00C8190F">
      <w:pPr>
        <w:spacing w:line="276" w:lineRule="auto"/>
        <w:ind w:left="284"/>
        <w:jc w:val="both"/>
        <w:rPr>
          <w:rFonts w:cs="Arial"/>
        </w:rPr>
      </w:pPr>
    </w:p>
    <w:p w14:paraId="15D67D98" w14:textId="0824EF97" w:rsidR="28D4EAE6" w:rsidRPr="00C8190F" w:rsidRDefault="28D4EAE6" w:rsidP="00C8190F">
      <w:pPr>
        <w:spacing w:line="276" w:lineRule="auto"/>
        <w:ind w:left="284"/>
        <w:jc w:val="both"/>
        <w:rPr>
          <w:rFonts w:cs="Arial"/>
        </w:rPr>
      </w:pPr>
      <w:r w:rsidRPr="00C8190F">
        <w:rPr>
          <w:rFonts w:eastAsia="Calibri" w:cs="Arial"/>
          <w:color w:val="000000" w:themeColor="text1"/>
        </w:rPr>
        <w:t>Pro automatizované použití vydávání kvalifikovaných pečetí na dálku je nutné, aby v nich byla služba I.CA RemoteSeal v2 implementována.</w:t>
      </w:r>
    </w:p>
    <w:p w14:paraId="7CA6D31C" w14:textId="5C2F9A66" w:rsidR="3594B3BB" w:rsidRPr="00C8190F" w:rsidRDefault="3594B3BB" w:rsidP="00C8190F">
      <w:pPr>
        <w:spacing w:line="276" w:lineRule="auto"/>
        <w:ind w:left="284"/>
        <w:jc w:val="both"/>
        <w:rPr>
          <w:rFonts w:eastAsia="Calibri" w:cs="Arial"/>
          <w:color w:val="000000" w:themeColor="text1"/>
        </w:rPr>
      </w:pPr>
      <w:r w:rsidRPr="00C8190F">
        <w:rPr>
          <w:rFonts w:eastAsia="Calibri" w:cs="Arial"/>
          <w:color w:val="000000" w:themeColor="text1"/>
        </w:rPr>
        <w:t xml:space="preserve">Poznámka: </w:t>
      </w:r>
      <w:r w:rsidR="77D5A9EB" w:rsidRPr="00C8190F">
        <w:rPr>
          <w:rFonts w:eastAsia="Calibri" w:cs="Arial"/>
          <w:color w:val="000000" w:themeColor="text1"/>
        </w:rPr>
        <w:t>Každé pečetění a časové razítko na dokumentu je zpoplaněno, detaily stanovuje smlouva mezi krajem a</w:t>
      </w:r>
      <w:r w:rsidR="3C0ACD39" w:rsidRPr="00C8190F">
        <w:rPr>
          <w:rFonts w:eastAsia="Calibri" w:cs="Arial"/>
          <w:color w:val="000000" w:themeColor="text1"/>
        </w:rPr>
        <w:t xml:space="preserve"> První certifikační autoritou, a.s., která zprostředkovává službu I.CA RemoteSeal v2. (J</w:t>
      </w:r>
      <w:r w:rsidR="28D4EAE6" w:rsidRPr="00C8190F">
        <w:rPr>
          <w:rFonts w:eastAsia="Calibri" w:cs="Arial"/>
          <w:color w:val="000000" w:themeColor="text1"/>
        </w:rPr>
        <w:t>edna pečeť vychází na 1-2 CZK, dle celkového množství nebo tarifu.</w:t>
      </w:r>
      <w:r w:rsidR="4723135B" w:rsidRPr="00C8190F">
        <w:rPr>
          <w:rFonts w:eastAsia="Calibri" w:cs="Arial"/>
          <w:color w:val="000000" w:themeColor="text1"/>
        </w:rPr>
        <w:t>)</w:t>
      </w:r>
    </w:p>
    <w:p w14:paraId="675516D4" w14:textId="3117B7D0" w:rsidR="28D4EAE6" w:rsidRPr="00C8190F" w:rsidRDefault="28D4EAE6" w:rsidP="00C8190F">
      <w:pPr>
        <w:spacing w:line="276" w:lineRule="auto"/>
        <w:ind w:left="284"/>
        <w:jc w:val="both"/>
        <w:rPr>
          <w:rFonts w:cs="Arial"/>
        </w:rPr>
      </w:pPr>
      <w:r w:rsidRPr="00C8190F">
        <w:rPr>
          <w:rFonts w:eastAsia="Calibri" w:cs="Arial"/>
          <w:color w:val="000000" w:themeColor="text1"/>
        </w:rPr>
        <w:t xml:space="preserve"> </w:t>
      </w:r>
    </w:p>
    <w:p w14:paraId="263E9F82" w14:textId="4FD2CBD2" w:rsidR="09D9403F" w:rsidRPr="00C8190F" w:rsidRDefault="09D9403F" w:rsidP="00C8190F">
      <w:pPr>
        <w:spacing w:line="276" w:lineRule="auto"/>
        <w:ind w:left="284"/>
        <w:jc w:val="both"/>
        <w:rPr>
          <w:rFonts w:eastAsia="Calibri" w:cs="Arial"/>
          <w:color w:val="000000" w:themeColor="text1"/>
        </w:rPr>
      </w:pPr>
      <w:r w:rsidRPr="00C8190F">
        <w:rPr>
          <w:rFonts w:eastAsia="Calibri" w:cs="Arial"/>
          <w:color w:val="000000" w:themeColor="text1"/>
        </w:rPr>
        <w:t xml:space="preserve">Detailní popis služby obsahuje soubor: </w:t>
      </w:r>
      <w:r w:rsidR="001D305F" w:rsidRPr="00C8190F">
        <w:rPr>
          <w:rFonts w:eastAsia="Calibri" w:cs="Arial"/>
          <w:color w:val="000000" w:themeColor="text1"/>
        </w:rPr>
        <w:t>Popis služby I.CA RemoteSeal v2.docx</w:t>
      </w:r>
    </w:p>
    <w:bookmarkStart w:id="1" w:name="_MON_1787746970"/>
    <w:bookmarkEnd w:id="1"/>
    <w:p w14:paraId="520ED9A1" w14:textId="5A0BBC7E" w:rsidR="1368E7F0" w:rsidRDefault="007529A4" w:rsidP="00C8190F">
      <w:pPr>
        <w:ind w:left="284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object w:dxaOrig="1538" w:dyaOrig="991" w14:anchorId="0F4B23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5pt" o:ole="">
            <v:imagedata r:id="rId13" o:title=""/>
          </v:shape>
          <o:OLEObject Type="Embed" ProgID="Word.Document.12" ShapeID="_x0000_i1025" DrawAspect="Icon" ObjectID="_1803984370" r:id="rId14">
            <o:FieldCodes>\s</o:FieldCodes>
          </o:OLEObject>
        </w:object>
      </w:r>
    </w:p>
    <w:p w14:paraId="38696689" w14:textId="270C4162" w:rsidR="1368E7F0" w:rsidRDefault="1368E7F0" w:rsidP="1368E7F0">
      <w:pPr>
        <w:shd w:val="clear" w:color="auto" w:fill="FFFFFF" w:themeFill="background1"/>
        <w:rPr>
          <w:rFonts w:ascii="Calibri" w:hAnsi="Calibri" w:cs="Calibri"/>
          <w:color w:val="000000" w:themeColor="text1"/>
        </w:rPr>
      </w:pPr>
    </w:p>
    <w:p w14:paraId="11F7CA71" w14:textId="6D072C74" w:rsidR="00876F62" w:rsidRDefault="00876F62" w:rsidP="00876F62">
      <w:pPr>
        <w:pStyle w:val="Nadpis2"/>
        <w:ind w:hanging="292"/>
      </w:pPr>
      <w:r>
        <w:lastRenderedPageBreak/>
        <w:t>Návrh řešení</w:t>
      </w:r>
    </w:p>
    <w:p w14:paraId="7A10928F" w14:textId="2051DC9C" w:rsidR="00451E84" w:rsidRDefault="00AD3BC9" w:rsidP="00C8190F">
      <w:pPr>
        <w:spacing w:after="240" w:line="276" w:lineRule="auto"/>
        <w:ind w:left="284"/>
        <w:rPr>
          <w:rFonts w:cs="Arial"/>
        </w:rPr>
      </w:pPr>
      <w:r w:rsidRPr="0D3A493E">
        <w:rPr>
          <w:rFonts w:cs="Arial"/>
        </w:rPr>
        <w:t>Do procesů</w:t>
      </w:r>
      <w:r w:rsidR="00B266EA" w:rsidRPr="0D3A493E">
        <w:rPr>
          <w:rFonts w:cs="Arial"/>
        </w:rPr>
        <w:t xml:space="preserve"> </w:t>
      </w:r>
      <w:r w:rsidRPr="0D3A493E">
        <w:rPr>
          <w:rFonts w:cs="Arial"/>
        </w:rPr>
        <w:t>Aktualizace ZPS</w:t>
      </w:r>
      <w:r w:rsidR="00B266EA" w:rsidRPr="0D3A493E">
        <w:rPr>
          <w:rFonts w:cs="Arial"/>
        </w:rPr>
        <w:t xml:space="preserve"> a </w:t>
      </w:r>
      <w:r w:rsidR="00451E84" w:rsidRPr="0D3A493E">
        <w:rPr>
          <w:rFonts w:cs="Arial"/>
        </w:rPr>
        <w:t>Aktualizace DTI</w:t>
      </w:r>
      <w:r w:rsidR="00B266EA" w:rsidRPr="0D3A493E">
        <w:rPr>
          <w:rFonts w:cs="Arial"/>
        </w:rPr>
        <w:t xml:space="preserve"> b</w:t>
      </w:r>
      <w:r w:rsidR="00451E84" w:rsidRPr="0D3A493E">
        <w:rPr>
          <w:rFonts w:cs="Arial"/>
        </w:rPr>
        <w:t xml:space="preserve">ude </w:t>
      </w:r>
      <w:r w:rsidR="00D3301D" w:rsidRPr="0D3A493E">
        <w:rPr>
          <w:rFonts w:cs="Arial"/>
        </w:rPr>
        <w:t xml:space="preserve">do </w:t>
      </w:r>
      <w:r w:rsidR="00845B70" w:rsidRPr="0D3A493E">
        <w:rPr>
          <w:rFonts w:cs="Arial"/>
        </w:rPr>
        <w:t xml:space="preserve">procesního kroku zajišťující vygenerování PDF souboru </w:t>
      </w:r>
      <w:r w:rsidR="00886343" w:rsidRPr="0D3A493E">
        <w:rPr>
          <w:rFonts w:cs="Arial"/>
        </w:rPr>
        <w:t>protokolu</w:t>
      </w:r>
      <w:r w:rsidR="6B96F344" w:rsidRPr="0D3A493E">
        <w:rPr>
          <w:rFonts w:cs="Arial"/>
        </w:rPr>
        <w:t xml:space="preserve"> bude</w:t>
      </w:r>
      <w:r w:rsidR="00886343" w:rsidRPr="0D3A493E">
        <w:rPr>
          <w:rFonts w:cs="Arial"/>
        </w:rPr>
        <w:t xml:space="preserve"> začleněn ještě krok zajišťující elektronický podpis protokolu</w:t>
      </w:r>
      <w:r w:rsidR="00B266EA" w:rsidRPr="0D3A493E">
        <w:rPr>
          <w:rFonts w:cs="Arial"/>
        </w:rPr>
        <w:t xml:space="preserve"> včetně z</w:t>
      </w:r>
      <w:r w:rsidR="00550096" w:rsidRPr="0D3A493E">
        <w:rPr>
          <w:rFonts w:cs="Arial"/>
        </w:rPr>
        <w:t>akomponová</w:t>
      </w:r>
      <w:r w:rsidR="00B266EA" w:rsidRPr="0D3A493E">
        <w:rPr>
          <w:rFonts w:cs="Arial"/>
        </w:rPr>
        <w:t>ní časového razítka.</w:t>
      </w:r>
    </w:p>
    <w:p w14:paraId="0B3ED0DB" w14:textId="48C870EF" w:rsidR="00D8130F" w:rsidRPr="00D8130F" w:rsidRDefault="007E4983" w:rsidP="00C8190F">
      <w:pPr>
        <w:spacing w:after="240" w:line="276" w:lineRule="auto"/>
        <w:ind w:left="284"/>
        <w:rPr>
          <w:rFonts w:cs="Arial"/>
        </w:rPr>
      </w:pPr>
      <w:r w:rsidRPr="69B84E1D">
        <w:rPr>
          <w:rFonts w:cs="Arial"/>
        </w:rPr>
        <w:t xml:space="preserve">Elektronický podpis a časové razítko bude </w:t>
      </w:r>
      <w:r w:rsidR="001545C9" w:rsidRPr="69B84E1D">
        <w:rPr>
          <w:rFonts w:cs="Arial"/>
        </w:rPr>
        <w:t xml:space="preserve">součástí </w:t>
      </w:r>
      <w:r w:rsidR="00FA0F68" w:rsidRPr="69B84E1D">
        <w:rPr>
          <w:rFonts w:cs="Arial"/>
        </w:rPr>
        <w:t xml:space="preserve">pouze </w:t>
      </w:r>
      <w:r w:rsidR="5DD80425" w:rsidRPr="69B84E1D">
        <w:rPr>
          <w:rFonts w:cs="Arial"/>
        </w:rPr>
        <w:t>jednoho</w:t>
      </w:r>
      <w:r w:rsidR="00FA0F68" w:rsidRPr="69B84E1D">
        <w:rPr>
          <w:rFonts w:cs="Arial"/>
        </w:rPr>
        <w:t xml:space="preserve"> </w:t>
      </w:r>
      <w:r w:rsidR="001545C9" w:rsidRPr="69B84E1D">
        <w:rPr>
          <w:rFonts w:cs="Arial"/>
        </w:rPr>
        <w:t>procesní</w:t>
      </w:r>
      <w:r w:rsidR="02054A72" w:rsidRPr="69B84E1D">
        <w:rPr>
          <w:rFonts w:cs="Arial"/>
        </w:rPr>
        <w:t>ho</w:t>
      </w:r>
      <w:r w:rsidR="001545C9" w:rsidRPr="69B84E1D">
        <w:rPr>
          <w:rFonts w:cs="Arial"/>
        </w:rPr>
        <w:t xml:space="preserve"> krok</w:t>
      </w:r>
      <w:r w:rsidR="347A8CA6" w:rsidRPr="69B84E1D">
        <w:rPr>
          <w:rFonts w:cs="Arial"/>
        </w:rPr>
        <w:t xml:space="preserve">u v procesu </w:t>
      </w:r>
      <w:r w:rsidR="001545C9" w:rsidRPr="69B84E1D">
        <w:rPr>
          <w:rFonts w:cs="Arial"/>
        </w:rPr>
        <w:t>Aktualizace ZPS:</w:t>
      </w:r>
    </w:p>
    <w:p w14:paraId="40CA2D27" w14:textId="4A070B06" w:rsidR="00B266EA" w:rsidRDefault="001545C9" w:rsidP="00C8190F">
      <w:pPr>
        <w:pStyle w:val="Odstavecseseznamem"/>
        <w:numPr>
          <w:ilvl w:val="0"/>
          <w:numId w:val="32"/>
        </w:numPr>
        <w:spacing w:after="240" w:line="276" w:lineRule="auto"/>
        <w:ind w:left="1004"/>
        <w:rPr>
          <w:rFonts w:cs="Arial"/>
        </w:rPr>
      </w:pPr>
      <w:r w:rsidRPr="001545C9">
        <w:rPr>
          <w:rFonts w:cs="Arial"/>
        </w:rPr>
        <w:t>Generování protokolu o přijetí řízení</w:t>
      </w:r>
    </w:p>
    <w:p w14:paraId="1BC7C274" w14:textId="28FC610F" w:rsidR="00D8130F" w:rsidRDefault="00D8130F" w:rsidP="00C8190F">
      <w:pPr>
        <w:pStyle w:val="Odstavecseseznamem"/>
        <w:numPr>
          <w:ilvl w:val="1"/>
          <w:numId w:val="32"/>
        </w:numPr>
        <w:spacing w:after="240" w:line="276" w:lineRule="auto"/>
        <w:ind w:left="1724"/>
        <w:rPr>
          <w:rFonts w:cs="Arial"/>
        </w:rPr>
      </w:pPr>
      <w:r w:rsidRPr="4489E489">
        <w:rPr>
          <w:rFonts w:cs="Arial"/>
        </w:rPr>
        <w:t xml:space="preserve">Tento protokol je generován v případě, kdy Správce </w:t>
      </w:r>
      <w:r w:rsidR="003B3C70" w:rsidRPr="4489E489">
        <w:rPr>
          <w:rFonts w:cs="Arial"/>
        </w:rPr>
        <w:t>určí, že GAD je zapracovatelná</w:t>
      </w:r>
      <w:r w:rsidR="00D2715D" w:rsidRPr="4489E489">
        <w:rPr>
          <w:rFonts w:cs="Arial"/>
        </w:rPr>
        <w:t>.</w:t>
      </w:r>
    </w:p>
    <w:p w14:paraId="31010C14" w14:textId="6038A742" w:rsidR="67821978" w:rsidRDefault="67821978" w:rsidP="00C8190F">
      <w:pPr>
        <w:pStyle w:val="Odstavecseseznamem"/>
        <w:numPr>
          <w:ilvl w:val="1"/>
          <w:numId w:val="32"/>
        </w:numPr>
        <w:spacing w:after="240" w:line="276" w:lineRule="auto"/>
        <w:ind w:left="1724"/>
        <w:rPr>
          <w:rFonts w:cs="Arial"/>
        </w:rPr>
      </w:pPr>
      <w:r w:rsidRPr="69B84E1D">
        <w:rPr>
          <w:rFonts w:cs="Arial"/>
        </w:rPr>
        <w:t>El. podpis a razítko bude vloženo do</w:t>
      </w:r>
      <w:r w:rsidR="6107E3A9" w:rsidRPr="69B84E1D">
        <w:rPr>
          <w:rFonts w:cs="Arial"/>
        </w:rPr>
        <w:t xml:space="preserve"> generov</w:t>
      </w:r>
      <w:r w:rsidR="281D4D13" w:rsidRPr="69B84E1D">
        <w:rPr>
          <w:rFonts w:cs="Arial"/>
        </w:rPr>
        <w:t>aného</w:t>
      </w:r>
      <w:r w:rsidR="6107E3A9" w:rsidRPr="69B84E1D">
        <w:rPr>
          <w:rFonts w:cs="Arial"/>
        </w:rPr>
        <w:t xml:space="preserve"> dokument</w:t>
      </w:r>
      <w:r w:rsidR="5F9986B7" w:rsidRPr="69B84E1D">
        <w:rPr>
          <w:rFonts w:cs="Arial"/>
        </w:rPr>
        <w:t>u:</w:t>
      </w:r>
      <w:r w:rsidR="6107E3A9" w:rsidRPr="69B84E1D">
        <w:rPr>
          <w:rFonts w:cs="Arial"/>
        </w:rPr>
        <w:t xml:space="preserve"> </w:t>
      </w:r>
      <w:r w:rsidR="46C54E36" w:rsidRPr="69B84E1D">
        <w:rPr>
          <w:rFonts w:cs="Arial"/>
        </w:rPr>
        <w:t>ISTEM_Protokol_prijeti_</w:t>
      </w:r>
      <w:r w:rsidR="46C54E36" w:rsidRPr="69B84E1D">
        <w:rPr>
          <w:rFonts w:cs="Arial"/>
          <w:i/>
          <w:iCs/>
        </w:rPr>
        <w:t>číslořízení</w:t>
      </w:r>
      <w:r w:rsidR="46C54E36" w:rsidRPr="69B84E1D">
        <w:rPr>
          <w:rFonts w:cs="Arial"/>
        </w:rPr>
        <w:t>.pdf</w:t>
      </w:r>
    </w:p>
    <w:p w14:paraId="01567C65" w14:textId="4DC62494" w:rsidR="02D12AF0" w:rsidRDefault="02D12AF0" w:rsidP="00C8190F">
      <w:pPr>
        <w:spacing w:after="240" w:line="276" w:lineRule="auto"/>
        <w:ind w:left="284"/>
        <w:rPr>
          <w:rFonts w:cs="Arial"/>
        </w:rPr>
      </w:pPr>
      <w:r w:rsidRPr="69B84E1D">
        <w:rPr>
          <w:rFonts w:cs="Arial"/>
        </w:rPr>
        <w:t xml:space="preserve">V procesním kroku </w:t>
      </w:r>
      <w:r w:rsidR="44317601" w:rsidRPr="69B84E1D">
        <w:rPr>
          <w:rFonts w:cs="Arial"/>
        </w:rPr>
        <w:t xml:space="preserve">procesu Aktualizace ZPS: </w:t>
      </w:r>
      <w:r w:rsidRPr="69B84E1D">
        <w:rPr>
          <w:rFonts w:cs="Arial"/>
        </w:rPr>
        <w:t>Generování protokolu chyb, kde je generován protokol ISTEM_Protokol_odmitnuti__</w:t>
      </w:r>
      <w:r w:rsidRPr="69B84E1D">
        <w:rPr>
          <w:rFonts w:cs="Arial"/>
          <w:i/>
          <w:iCs/>
        </w:rPr>
        <w:t>číslořízení</w:t>
      </w:r>
      <w:r w:rsidRPr="69B84E1D">
        <w:rPr>
          <w:rFonts w:cs="Arial"/>
        </w:rPr>
        <w:t xml:space="preserve">.pdf </w:t>
      </w:r>
      <w:r w:rsidR="0E399F9F" w:rsidRPr="69B84E1D">
        <w:rPr>
          <w:rFonts w:cs="Arial"/>
        </w:rPr>
        <w:t>nebude el podpis ani časové razítko doplňováno.</w:t>
      </w:r>
    </w:p>
    <w:p w14:paraId="738C5C94" w14:textId="499FECD6" w:rsidR="7D259E09" w:rsidRDefault="7D259E09" w:rsidP="00C8190F">
      <w:pPr>
        <w:spacing w:after="240" w:line="276" w:lineRule="auto"/>
        <w:ind w:left="284"/>
        <w:rPr>
          <w:rFonts w:cs="Arial"/>
        </w:rPr>
      </w:pPr>
      <w:r w:rsidRPr="69B84E1D">
        <w:rPr>
          <w:rFonts w:cs="Arial"/>
        </w:rPr>
        <w:t>V procesech DTI, kde jsou generovány protokoly:</w:t>
      </w:r>
      <w:r>
        <w:br/>
      </w:r>
      <w:r w:rsidR="2575602D" w:rsidRPr="69B84E1D">
        <w:rPr>
          <w:rFonts w:cs="Arial"/>
        </w:rPr>
        <w:t xml:space="preserve"> ISTEM_Protokol_zplatneni_</w:t>
      </w:r>
      <w:r w:rsidR="2575602D" w:rsidRPr="69B84E1D">
        <w:rPr>
          <w:rFonts w:cs="Arial"/>
          <w:i/>
          <w:iCs/>
        </w:rPr>
        <w:t>číslořízení</w:t>
      </w:r>
      <w:r w:rsidR="2575602D" w:rsidRPr="69B84E1D">
        <w:rPr>
          <w:rFonts w:cs="Arial"/>
        </w:rPr>
        <w:t>.pdf</w:t>
      </w:r>
      <w:r w:rsidR="31B7DD17" w:rsidRPr="69B84E1D">
        <w:rPr>
          <w:rFonts w:cs="Arial"/>
        </w:rPr>
        <w:t xml:space="preserve"> a ISTEM_Protokol_odmitnuti_</w:t>
      </w:r>
      <w:r w:rsidR="31B7DD17" w:rsidRPr="69B84E1D">
        <w:rPr>
          <w:rFonts w:cs="Arial"/>
          <w:i/>
          <w:iCs/>
        </w:rPr>
        <w:t>číslořízení</w:t>
      </w:r>
      <w:r w:rsidR="31B7DD17" w:rsidRPr="69B84E1D">
        <w:rPr>
          <w:rFonts w:cs="Arial"/>
        </w:rPr>
        <w:t>.pdf nebude el podpis ani časové razítko doplňováno.</w:t>
      </w:r>
    </w:p>
    <w:p w14:paraId="464043D8" w14:textId="17EB5724" w:rsidR="00A21593" w:rsidRDefault="003C3A4E" w:rsidP="00C8190F">
      <w:pPr>
        <w:pStyle w:val="Nadpis3"/>
        <w:ind w:left="1004"/>
      </w:pPr>
      <w:r>
        <w:t xml:space="preserve">Implementace elektronického podpisu a </w:t>
      </w:r>
      <w:r w:rsidR="00E7559A">
        <w:t xml:space="preserve">časového </w:t>
      </w:r>
      <w:r>
        <w:t>razítka</w:t>
      </w:r>
    </w:p>
    <w:p w14:paraId="489EFE26" w14:textId="77777777" w:rsidR="004B7F83" w:rsidRDefault="00E7559A" w:rsidP="00C8190F">
      <w:pPr>
        <w:spacing w:after="240" w:line="276" w:lineRule="auto"/>
        <w:ind w:left="284"/>
        <w:rPr>
          <w:b/>
          <w:bCs/>
        </w:rPr>
      </w:pPr>
      <w:r>
        <w:rPr>
          <w:rFonts w:cs="Arial"/>
        </w:rPr>
        <w:t xml:space="preserve">Pro vytvoření elektronického podpisu a časového razítka bude využita externí služba </w:t>
      </w:r>
      <w:bookmarkStart w:id="2" w:name="_Hlk177379094"/>
      <w:r w:rsidR="004B7F83" w:rsidRPr="0015091D">
        <w:rPr>
          <w:b/>
          <w:bCs/>
        </w:rPr>
        <w:t>I.CA RemoteSeal v2</w:t>
      </w:r>
      <w:bookmarkEnd w:id="2"/>
      <w:r w:rsidR="004B7F83">
        <w:rPr>
          <w:b/>
          <w:bCs/>
        </w:rPr>
        <w:t>.</w:t>
      </w:r>
    </w:p>
    <w:p w14:paraId="7B174513" w14:textId="37BB1C8E" w:rsidR="00A21593" w:rsidRDefault="5723890D" w:rsidP="00C8190F">
      <w:pPr>
        <w:spacing w:after="240" w:line="276" w:lineRule="auto"/>
        <w:ind w:left="284"/>
      </w:pPr>
      <w:r>
        <w:t>Dle dodané dokumentace je s</w:t>
      </w:r>
      <w:r w:rsidR="004B7F83">
        <w:t xml:space="preserve">lužba </w:t>
      </w:r>
      <w:r w:rsidR="6DEC69D3">
        <w:t>rozdělena na dvě části. Jedna část je část přímo zakomponovaná do klientské aplikace</w:t>
      </w:r>
      <w:r w:rsidR="54DDCAAC">
        <w:t xml:space="preserve">, druhá část je </w:t>
      </w:r>
      <w:r w:rsidR="0ABDE9D0">
        <w:t>uložena v prostředí poskytovatele služby.</w:t>
      </w:r>
    </w:p>
    <w:p w14:paraId="16BEA010" w14:textId="661A5295" w:rsidR="00A21593" w:rsidRDefault="1D793810" w:rsidP="00C8190F">
      <w:pPr>
        <w:spacing w:after="240" w:line="276" w:lineRule="auto"/>
        <w:ind w:left="284"/>
        <w:rPr>
          <w:b/>
          <w:bCs/>
        </w:rPr>
      </w:pPr>
      <w:r w:rsidRPr="4489E489">
        <w:rPr>
          <w:b/>
          <w:bCs/>
        </w:rPr>
        <w:t>Klientská část</w:t>
      </w:r>
      <w:r w:rsidR="28231E25" w:rsidRPr="4489E489">
        <w:rPr>
          <w:b/>
          <w:bCs/>
        </w:rPr>
        <w:t xml:space="preserve"> I.CA RemoteSeal v2</w:t>
      </w:r>
      <w:r w:rsidR="0FF50AC8" w:rsidRPr="4489E489">
        <w:rPr>
          <w:b/>
          <w:bCs/>
        </w:rPr>
        <w:t xml:space="preserve"> </w:t>
      </w:r>
    </w:p>
    <w:p w14:paraId="0A593753" w14:textId="5B619C89" w:rsidR="00A21593" w:rsidRDefault="0FF50AC8" w:rsidP="00C8190F">
      <w:pPr>
        <w:spacing w:after="240" w:line="276" w:lineRule="auto"/>
        <w:ind w:left="284"/>
      </w:pPr>
      <w:r>
        <w:t xml:space="preserve">Klientská část je v dokumentaci zmiňována jako RSeC (RemoteSeal Client) - klientská komponenta určená pro strojové pečetění dokumentů a pro integraci do spisové služby nebo jiného systému, který potřebuje autonomně vytvářet kvalifikované pečeti. Existuje ve vícero variantách pro snadnou integraci do různých systémů.  </w:t>
      </w:r>
    </w:p>
    <w:p w14:paraId="4572C227" w14:textId="0E1FC7CE" w:rsidR="00A21593" w:rsidRDefault="29A333D1" w:rsidP="00C8190F">
      <w:pPr>
        <w:spacing w:after="240" w:line="276" w:lineRule="auto"/>
        <w:ind w:left="284"/>
      </w:pPr>
      <w:r>
        <w:t>Existují tři varianty zakomponování</w:t>
      </w:r>
      <w:r w:rsidR="01C9EF7D">
        <w:t xml:space="preserve"> klientské části do aplikace</w:t>
      </w:r>
      <w:r>
        <w:t>,</w:t>
      </w:r>
      <w:r w:rsidR="4F718A58">
        <w:t xml:space="preserve"> která by měla poskytovat podepsané </w:t>
      </w:r>
      <w:r w:rsidR="64581640">
        <w:t>dokumenty.</w:t>
      </w:r>
      <w:r>
        <w:t xml:space="preserve"> </w:t>
      </w:r>
      <w:r w:rsidR="69D82418">
        <w:t>J</w:t>
      </w:r>
      <w:r>
        <w:t xml:space="preserve">edna </w:t>
      </w:r>
      <w:r w:rsidR="4F5D5EB7">
        <w:t xml:space="preserve">varianta je </w:t>
      </w:r>
      <w:r>
        <w:t xml:space="preserve">pro Java, druhá pro .NET, třetí jako WS. </w:t>
      </w:r>
      <w:r w:rsidR="6DEC69D3">
        <w:t xml:space="preserve">Pro řešení v ISTEM je vhodná </w:t>
      </w:r>
      <w:r w:rsidR="1BCC2D4C">
        <w:t>varianta jRSeC (Linux i Windows) - nadstavba nad RSeC určená pro integraci do aplikací v jazyce Java formou Java class library.</w:t>
      </w:r>
    </w:p>
    <w:p w14:paraId="0D424FC2" w14:textId="652F84E8" w:rsidR="00A21593" w:rsidRDefault="4F91C4C5" w:rsidP="00C8190F">
      <w:pPr>
        <w:spacing w:after="240" w:line="276" w:lineRule="auto"/>
        <w:ind w:left="284"/>
      </w:pPr>
      <w:r>
        <w:t>Dostupná d</w:t>
      </w:r>
      <w:r w:rsidR="7984FE16">
        <w:t xml:space="preserve">okumentace </w:t>
      </w:r>
      <w:r w:rsidR="07CC30DB">
        <w:t xml:space="preserve">k I.CA RemoteSeal v2 </w:t>
      </w:r>
      <w:r w:rsidR="7984FE16">
        <w:t>pro realizaci jRSeC</w:t>
      </w:r>
      <w:r w:rsidR="22D7BB7D">
        <w:t xml:space="preserve"> je uvedeno v podkladech.</w:t>
      </w:r>
    </w:p>
    <w:p w14:paraId="449570C6" w14:textId="0AD80BCB" w:rsidR="00A21593" w:rsidRDefault="22D7BB7D" w:rsidP="00C8190F">
      <w:pPr>
        <w:spacing w:after="240" w:line="276" w:lineRule="auto"/>
        <w:ind w:left="284"/>
      </w:pPr>
      <w:hyperlink r:id="rId15">
        <w:r w:rsidRPr="0D3A493E">
          <w:rPr>
            <w:rStyle w:val="Hypertextovodkaz"/>
            <w:rFonts w:ascii="system-ui" w:eastAsia="system-ui" w:hAnsi="system-ui" w:cs="system-ui"/>
            <w:sz w:val="21"/>
            <w:szCs w:val="21"/>
          </w:rPr>
          <w:t>podklady</w:t>
        </w:r>
      </w:hyperlink>
    </w:p>
    <w:p w14:paraId="2E5470FB" w14:textId="65FBB078" w:rsidR="00A21593" w:rsidRDefault="4A806B19" w:rsidP="00C8190F">
      <w:pPr>
        <w:spacing w:after="240" w:line="276" w:lineRule="auto"/>
        <w:ind w:left="284"/>
        <w:rPr>
          <w:b/>
          <w:bCs/>
        </w:rPr>
      </w:pPr>
      <w:r w:rsidRPr="0D3A493E">
        <w:rPr>
          <w:b/>
          <w:bCs/>
        </w:rPr>
        <w:t>Serverová část I.CA RemoteSeal v2</w:t>
      </w:r>
    </w:p>
    <w:p w14:paraId="3C51508C" w14:textId="305B6572" w:rsidR="00A21593" w:rsidRDefault="6CF7D9D0" w:rsidP="00C8190F">
      <w:pPr>
        <w:spacing w:after="240" w:line="276" w:lineRule="auto"/>
        <w:ind w:left="284"/>
      </w:pPr>
      <w:r>
        <w:t>Serverová část je umístěna v prostředí poskytovatele služby. V dokumentaci je modul, přes který serverová část komunikuje s klientskou částí</w:t>
      </w:r>
      <w:r w:rsidR="008B3174">
        <w:t xml:space="preserve">, nazývána </w:t>
      </w:r>
      <w:r>
        <w:t xml:space="preserve">ESC (Evolved Signature Core) - základní aplikační server provozovaný I.CA, přes který jdou veškeré komunikace týkající se pečetění z klientských komponent.  </w:t>
      </w:r>
    </w:p>
    <w:p w14:paraId="79517D49" w14:textId="7C5B610F" w:rsidR="00A21593" w:rsidRDefault="7F422561" w:rsidP="00C8190F">
      <w:pPr>
        <w:spacing w:after="240" w:line="276" w:lineRule="auto"/>
        <w:ind w:left="284"/>
      </w:pPr>
      <w:r>
        <w:t xml:space="preserve">Dostupná dokumentace k I.CA RemoteSeal v2 neuvádí větší detail pro konkrétní komunikaci, například endpointy </w:t>
      </w:r>
      <w:r w:rsidR="17D9AEF3">
        <w:t xml:space="preserve">a porty </w:t>
      </w:r>
      <w:r>
        <w:t>na kter</w:t>
      </w:r>
      <w:r w:rsidR="2DB182EC">
        <w:t>é se směruje klientská část,</w:t>
      </w:r>
      <w:r w:rsidR="0E5C39A3">
        <w:t xml:space="preserve"> dále komunikační protokoly atd.</w:t>
      </w:r>
      <w:r w:rsidR="2DB182EC">
        <w:t xml:space="preserve"> </w:t>
      </w:r>
      <w:r w:rsidR="73C77A50">
        <w:t>P</w:t>
      </w:r>
      <w:r>
        <w:t xml:space="preserve">ro realizaci </w:t>
      </w:r>
      <w:r w:rsidR="0E28BAF0">
        <w:t xml:space="preserve">prostupů </w:t>
      </w:r>
      <w:r>
        <w:t>je nutné získat od poskytovatele služby detailnější</w:t>
      </w:r>
      <w:r w:rsidR="04560FCE">
        <w:t xml:space="preserve"> informace</w:t>
      </w:r>
      <w:r>
        <w:t>.</w:t>
      </w:r>
    </w:p>
    <w:p w14:paraId="13D91B36" w14:textId="7E94199A" w:rsidR="4489E489" w:rsidRDefault="4489E489" w:rsidP="4489E489">
      <w:pPr>
        <w:spacing w:after="240" w:line="276" w:lineRule="auto"/>
      </w:pPr>
    </w:p>
    <w:p w14:paraId="7B654908" w14:textId="430614A1" w:rsidR="6ECE4703" w:rsidRPr="00C8190F" w:rsidRDefault="002A5334" w:rsidP="00C8190F">
      <w:pPr>
        <w:pStyle w:val="Nadpis3"/>
        <w:spacing w:line="276" w:lineRule="auto"/>
        <w:ind w:left="1134" w:hanging="850"/>
        <w:rPr>
          <w:rFonts w:cs="Arial"/>
        </w:rPr>
      </w:pPr>
      <w:r w:rsidRPr="00C8190F">
        <w:rPr>
          <w:rFonts w:cs="Arial"/>
        </w:rPr>
        <w:t>Zajištění nutných prerekvizit</w:t>
      </w:r>
      <w:r w:rsidR="00C8190F" w:rsidRPr="00C8190F">
        <w:rPr>
          <w:rFonts w:cs="Arial"/>
        </w:rPr>
        <w:t xml:space="preserve"> </w:t>
      </w:r>
      <w:r w:rsidR="3D154A45" w:rsidRPr="00C8190F">
        <w:rPr>
          <w:rFonts w:cs="Arial"/>
        </w:rPr>
        <w:t>pro TEST a PROD prostředí:</w:t>
      </w:r>
    </w:p>
    <w:p w14:paraId="1EE6B5F8" w14:textId="5B522FB7" w:rsidR="6ECE4703" w:rsidRPr="00C8190F" w:rsidRDefault="6ECE4703" w:rsidP="00C8190F">
      <w:pPr>
        <w:spacing w:line="276" w:lineRule="auto"/>
        <w:ind w:left="284"/>
        <w:jc w:val="both"/>
        <w:rPr>
          <w:rFonts w:cs="Arial"/>
        </w:rPr>
      </w:pPr>
      <w:r w:rsidRPr="00C8190F">
        <w:rPr>
          <w:rFonts w:eastAsia="Calibri" w:cs="Arial"/>
          <w:b/>
          <w:bCs/>
          <w:color w:val="212121"/>
        </w:rPr>
        <w:t>TEST prostředí:</w:t>
      </w:r>
    </w:p>
    <w:p w14:paraId="5E46CD46" w14:textId="18920F52" w:rsidR="6ECE4703" w:rsidRPr="00C8190F" w:rsidRDefault="6ECE4703" w:rsidP="00C8190F">
      <w:pPr>
        <w:pStyle w:val="Odstavecseseznamem"/>
        <w:numPr>
          <w:ilvl w:val="0"/>
          <w:numId w:val="5"/>
        </w:numPr>
        <w:spacing w:line="276" w:lineRule="auto"/>
        <w:ind w:left="1080"/>
        <w:jc w:val="both"/>
        <w:rPr>
          <w:rFonts w:eastAsia="Calibri" w:cs="Arial"/>
          <w:color w:val="212121"/>
        </w:rPr>
      </w:pPr>
      <w:r w:rsidRPr="00C8190F">
        <w:rPr>
          <w:rFonts w:eastAsia="Calibri" w:cs="Arial"/>
          <w:color w:val="212121"/>
        </w:rPr>
        <w:t>TKP: obrátíme se na První certifikační (p. Dostál</w:t>
      </w:r>
      <w:r w:rsidR="00C8190F" w:rsidRPr="00C8190F">
        <w:rPr>
          <w:rFonts w:eastAsia="Calibri" w:cs="Arial"/>
          <w:color w:val="212121"/>
        </w:rPr>
        <w:t xml:space="preserve"> z ICA, L. Částka a M. Silbernaglová v cc</w:t>
      </w:r>
      <w:r w:rsidRPr="00C8190F">
        <w:rPr>
          <w:rFonts w:eastAsia="Calibri" w:cs="Arial"/>
          <w:color w:val="212121"/>
        </w:rPr>
        <w:t xml:space="preserve">), </w:t>
      </w:r>
      <w:r w:rsidR="00C8190F" w:rsidRPr="00C8190F">
        <w:rPr>
          <w:rFonts w:eastAsia="Calibri" w:cs="Arial"/>
          <w:color w:val="212121"/>
        </w:rPr>
        <w:t>pro</w:t>
      </w:r>
      <w:r w:rsidRPr="00C8190F">
        <w:rPr>
          <w:rFonts w:eastAsia="Calibri" w:cs="Arial"/>
          <w:color w:val="212121"/>
        </w:rPr>
        <w:t xml:space="preserve"> aktiv</w:t>
      </w:r>
      <w:r w:rsidR="00C8190F" w:rsidRPr="00C8190F">
        <w:rPr>
          <w:rFonts w:eastAsia="Calibri" w:cs="Arial"/>
          <w:color w:val="212121"/>
        </w:rPr>
        <w:t>aci</w:t>
      </w:r>
      <w:r w:rsidRPr="00C8190F">
        <w:rPr>
          <w:rFonts w:eastAsia="Calibri" w:cs="Arial"/>
          <w:color w:val="212121"/>
        </w:rPr>
        <w:t xml:space="preserve"> testovací prostředí pro IPR, to prý </w:t>
      </w:r>
      <w:r w:rsidR="00C8190F" w:rsidRPr="00C8190F">
        <w:rPr>
          <w:rFonts w:eastAsia="Calibri" w:cs="Arial"/>
          <w:color w:val="212121"/>
        </w:rPr>
        <w:t xml:space="preserve">lze realizovat </w:t>
      </w:r>
      <w:r w:rsidRPr="00C8190F">
        <w:rPr>
          <w:rFonts w:eastAsia="Calibri" w:cs="Arial"/>
          <w:color w:val="212121"/>
        </w:rPr>
        <w:t>vzdáleně.</w:t>
      </w:r>
    </w:p>
    <w:p w14:paraId="0E7C654E" w14:textId="66CF00DC" w:rsidR="6ECE4703" w:rsidRDefault="6ECE4703" w:rsidP="00C8190F">
      <w:pPr>
        <w:ind w:left="360"/>
      </w:pPr>
      <w:r w:rsidRPr="2F8C52B7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</w:p>
    <w:p w14:paraId="08955F73" w14:textId="5468FAD7" w:rsidR="6ECE4703" w:rsidRPr="00C8190F" w:rsidRDefault="6ECE4703" w:rsidP="00C8190F">
      <w:pPr>
        <w:spacing w:line="276" w:lineRule="auto"/>
        <w:ind w:left="284"/>
        <w:jc w:val="both"/>
        <w:rPr>
          <w:rFonts w:cs="Arial"/>
        </w:rPr>
      </w:pPr>
      <w:r w:rsidRPr="00C8190F">
        <w:rPr>
          <w:rFonts w:eastAsia="Calibri" w:cs="Arial"/>
          <w:b/>
          <w:bCs/>
          <w:color w:val="212121"/>
        </w:rPr>
        <w:t>PROD prostředí:</w:t>
      </w:r>
    </w:p>
    <w:p w14:paraId="348DC7AB" w14:textId="45C02259" w:rsidR="6ECE4703" w:rsidRPr="00C8190F" w:rsidRDefault="6ECE4703" w:rsidP="00C8190F">
      <w:pPr>
        <w:pStyle w:val="Odstavecseseznamem"/>
        <w:numPr>
          <w:ilvl w:val="0"/>
          <w:numId w:val="4"/>
        </w:numPr>
        <w:spacing w:line="276" w:lineRule="auto"/>
        <w:ind w:left="1080"/>
        <w:jc w:val="both"/>
        <w:rPr>
          <w:rFonts w:eastAsia="Calibri" w:cs="Arial"/>
          <w:color w:val="212121"/>
        </w:rPr>
      </w:pPr>
      <w:r w:rsidRPr="00C8190F">
        <w:rPr>
          <w:rFonts w:eastAsia="Calibri" w:cs="Arial"/>
          <w:color w:val="212121"/>
        </w:rPr>
        <w:t>IPR+SČK: Budete muset zajistit službu I.CA RemoteSeal v2 a nechat si vygenerovat certifikát (osobně u I.CA), zajistit čipovou kartu, atd.</w:t>
      </w:r>
    </w:p>
    <w:p w14:paraId="4CB71DC4" w14:textId="4AAB40FF" w:rsidR="6ECE4703" w:rsidRPr="00C8190F" w:rsidRDefault="6ECE4703" w:rsidP="00C8190F">
      <w:pPr>
        <w:spacing w:line="276" w:lineRule="auto"/>
        <w:ind w:left="108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 xml:space="preserve">Musíte určit osobu, které se budou certifikáty vydávat, zda osobě oprávněné jednat za IPR a za SČK, případně zplnomocněné osobě. Doporučujeme zplnomocnit osobu z IT, po vydání certifikátu se generuje přístupový soubor, osoba se stává tzv. správcem pečetění organizace, s tím je spojen např. jednou ročně úkon prodloužení služby atd. </w:t>
      </w:r>
    </w:p>
    <w:p w14:paraId="74BB563D" w14:textId="47531273" w:rsidR="6ECE4703" w:rsidRPr="00C8190F" w:rsidRDefault="6ECE4703" w:rsidP="00C8190F">
      <w:pPr>
        <w:spacing w:line="276" w:lineRule="auto"/>
        <w:ind w:left="108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 xml:space="preserve">Správa certifikátů (vydání, kontrola platnosti atd.) pro zajištění podpisu a časového razítka bude tedy plně ve správě zadavatele. </w:t>
      </w:r>
    </w:p>
    <w:p w14:paraId="30C83FB2" w14:textId="08037EB5" w:rsidR="6ECE4703" w:rsidRPr="00C8190F" w:rsidRDefault="6ECE4703" w:rsidP="00C8190F">
      <w:pPr>
        <w:spacing w:line="276" w:lineRule="auto"/>
        <w:ind w:left="108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 xml:space="preserve"> </w:t>
      </w:r>
    </w:p>
    <w:p w14:paraId="638B5EBF" w14:textId="2294A10C" w:rsidR="6ECE4703" w:rsidRPr="00C8190F" w:rsidRDefault="6ECE4703" w:rsidP="00C8190F">
      <w:pPr>
        <w:pStyle w:val="Odstavecseseznamem"/>
        <w:numPr>
          <w:ilvl w:val="0"/>
          <w:numId w:val="3"/>
        </w:numPr>
        <w:spacing w:line="276" w:lineRule="auto"/>
        <w:ind w:left="1080"/>
        <w:jc w:val="both"/>
        <w:rPr>
          <w:rFonts w:eastAsia="Calibri" w:cs="Arial"/>
          <w:color w:val="212121"/>
        </w:rPr>
      </w:pPr>
      <w:r w:rsidRPr="00C8190F">
        <w:rPr>
          <w:rFonts w:eastAsia="Calibri" w:cs="Arial"/>
          <w:color w:val="212121"/>
        </w:rPr>
        <w:t>IPR+SČK: Instalaci aplikace SealProfiV2 (serverová část), následně přihlášení pomocí čipové karty a vygenerovat přístupový soubor a heslo (pro bod 4).</w:t>
      </w:r>
    </w:p>
    <w:p w14:paraId="659C13A1" w14:textId="62FDC05F" w:rsidR="6ECE4703" w:rsidRPr="00C8190F" w:rsidRDefault="6ECE4703" w:rsidP="00C8190F">
      <w:pPr>
        <w:spacing w:line="276" w:lineRule="auto"/>
        <w:ind w:left="108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>Instalace může být jen jedna, ale ke každému subjektu (IPR a SČK) budete mít zvlášť čipovou kartu. V aplikaci budete tedy moc spravovat oba</w:t>
      </w:r>
      <w:r w:rsidR="5716F66C" w:rsidRPr="00C8190F">
        <w:rPr>
          <w:rFonts w:eastAsia="Calibri" w:cs="Arial"/>
          <w:color w:val="212121"/>
        </w:rPr>
        <w:t xml:space="preserve"> </w:t>
      </w:r>
      <w:r w:rsidRPr="00C8190F">
        <w:rPr>
          <w:rFonts w:eastAsia="Calibri" w:cs="Arial"/>
          <w:color w:val="212121"/>
        </w:rPr>
        <w:t>subjekty, ale vždy půjde spravovat jen ten subjekt, ke kterému bude vložená čipová karta v počítači.</w:t>
      </w:r>
    </w:p>
    <w:p w14:paraId="6483EBC0" w14:textId="6C55D547" w:rsidR="6ECE4703" w:rsidRPr="00C8190F" w:rsidRDefault="6ECE4703" w:rsidP="00C8190F">
      <w:pPr>
        <w:spacing w:line="276" w:lineRule="auto"/>
        <w:ind w:left="108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 xml:space="preserve"> </w:t>
      </w:r>
    </w:p>
    <w:p w14:paraId="597BA43B" w14:textId="7F4FB801" w:rsidR="6ECE4703" w:rsidRPr="00C8190F" w:rsidRDefault="6ECE4703" w:rsidP="00C8190F">
      <w:pPr>
        <w:pStyle w:val="Odstavecseseznamem"/>
        <w:numPr>
          <w:ilvl w:val="0"/>
          <w:numId w:val="2"/>
        </w:numPr>
        <w:spacing w:line="276" w:lineRule="auto"/>
        <w:ind w:left="108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>IPR+SČK: Nechat udělat prostupy na ZAK prostředí (aplikace komunikuje s poskytovatelem služby I.CA, stejně tak jako klient na BE)</w:t>
      </w:r>
    </w:p>
    <w:p w14:paraId="03B84E48" w14:textId="4C4853FD" w:rsidR="5FE4767B" w:rsidRPr="00C8190F" w:rsidRDefault="5FE4767B" w:rsidP="00C8190F">
      <w:pPr>
        <w:pStyle w:val="Odstavecseseznamem"/>
        <w:spacing w:line="276" w:lineRule="auto"/>
        <w:ind w:left="1080"/>
        <w:jc w:val="both"/>
        <w:rPr>
          <w:rFonts w:cs="Arial"/>
        </w:rPr>
      </w:pPr>
      <w:r w:rsidRPr="00C8190F">
        <w:rPr>
          <w:rFonts w:cs="Arial"/>
        </w:rPr>
        <w:t xml:space="preserve">Pro provolání služby I.CA RemoteSeal v2 zajistí zadavatel </w:t>
      </w:r>
      <w:r w:rsidR="1BE8C788" w:rsidRPr="00C8190F">
        <w:rPr>
          <w:rFonts w:cs="Arial"/>
        </w:rPr>
        <w:t>u</w:t>
      </w:r>
      <w:r w:rsidRPr="00C8190F">
        <w:rPr>
          <w:rFonts w:cs="Arial"/>
        </w:rPr>
        <w:t xml:space="preserve"> správ</w:t>
      </w:r>
      <w:r w:rsidR="41C7146F" w:rsidRPr="00C8190F">
        <w:rPr>
          <w:rFonts w:cs="Arial"/>
        </w:rPr>
        <w:t>ce</w:t>
      </w:r>
      <w:r w:rsidRPr="00C8190F">
        <w:rPr>
          <w:rFonts w:cs="Arial"/>
        </w:rPr>
        <w:t xml:space="preserve"> síťové infrastruktury DC5 (Total Service) síťové prostupy nutné pro provolání služby podepisování a časového razítka.</w:t>
      </w:r>
    </w:p>
    <w:p w14:paraId="048D5FA5" w14:textId="62B80334" w:rsidR="2F8C52B7" w:rsidRPr="00C8190F" w:rsidRDefault="2F8C52B7" w:rsidP="00C8190F">
      <w:pPr>
        <w:pStyle w:val="Odstavecseseznamem"/>
        <w:spacing w:line="276" w:lineRule="auto"/>
        <w:ind w:left="1080"/>
        <w:jc w:val="both"/>
        <w:rPr>
          <w:rFonts w:eastAsia="Calibri" w:cs="Arial"/>
          <w:color w:val="212121"/>
        </w:rPr>
      </w:pPr>
    </w:p>
    <w:p w14:paraId="117A18B7" w14:textId="184BF028" w:rsidR="6ECE4703" w:rsidRPr="00C8190F" w:rsidRDefault="6ECE4703" w:rsidP="00C8190F">
      <w:pPr>
        <w:spacing w:line="276" w:lineRule="auto"/>
        <w:ind w:left="108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 xml:space="preserve"> </w:t>
      </w:r>
    </w:p>
    <w:p w14:paraId="0A56DA1E" w14:textId="28AB7C80" w:rsidR="6ECE4703" w:rsidRPr="00C8190F" w:rsidRDefault="6ECE4703" w:rsidP="00C8190F">
      <w:pPr>
        <w:pStyle w:val="Odstavecseseznamem"/>
        <w:numPr>
          <w:ilvl w:val="0"/>
          <w:numId w:val="1"/>
        </w:numPr>
        <w:spacing w:line="276" w:lineRule="auto"/>
        <w:ind w:left="1080"/>
        <w:jc w:val="both"/>
        <w:rPr>
          <w:rFonts w:eastAsia="Calibri" w:cs="Arial"/>
          <w:color w:val="212121"/>
        </w:rPr>
      </w:pPr>
      <w:r w:rsidRPr="00C8190F">
        <w:rPr>
          <w:rFonts w:eastAsia="Calibri" w:cs="Arial"/>
          <w:color w:val="212121"/>
        </w:rPr>
        <w:t>IPR+SČK: Předat NESSu aktivační/konfigurační soubor s heslem pro implementaci knihovny JRSeC na BE</w:t>
      </w:r>
    </w:p>
    <w:p w14:paraId="7D3C86A0" w14:textId="1E682577" w:rsidR="27CDB28D" w:rsidRPr="00C8190F" w:rsidRDefault="27CDB28D" w:rsidP="00C8190F">
      <w:pPr>
        <w:spacing w:after="240" w:line="276" w:lineRule="auto"/>
        <w:ind w:left="360" w:firstLine="708"/>
        <w:jc w:val="both"/>
        <w:rPr>
          <w:rFonts w:cs="Arial"/>
        </w:rPr>
      </w:pPr>
      <w:r w:rsidRPr="00C8190F">
        <w:rPr>
          <w:rFonts w:cs="Arial"/>
        </w:rPr>
        <w:t xml:space="preserve"> (Aktivační přístupový soubor + heslo), který bude potřeba naimplementovat do systému ISTEM.</w:t>
      </w:r>
    </w:p>
    <w:p w14:paraId="12A09977" w14:textId="56D8868B" w:rsidR="6ECE4703" w:rsidRPr="00C8190F" w:rsidRDefault="6ECE4703" w:rsidP="00C8190F">
      <w:pPr>
        <w:spacing w:line="276" w:lineRule="auto"/>
        <w:ind w:left="36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 xml:space="preserve"> </w:t>
      </w:r>
    </w:p>
    <w:p w14:paraId="0FA7105A" w14:textId="1D912E9C" w:rsidR="6ECE4703" w:rsidRPr="00C8190F" w:rsidRDefault="00C8190F" w:rsidP="00C8190F">
      <w:pPr>
        <w:spacing w:line="276" w:lineRule="auto"/>
        <w:ind w:left="360"/>
        <w:jc w:val="both"/>
        <w:rPr>
          <w:rFonts w:cs="Arial"/>
        </w:rPr>
      </w:pPr>
      <w:r>
        <w:rPr>
          <w:rFonts w:eastAsia="Calibri" w:cs="Arial"/>
          <w:color w:val="212121"/>
        </w:rPr>
        <w:t>K</w:t>
      </w:r>
      <w:r w:rsidR="6ECE4703" w:rsidRPr="00C8190F">
        <w:rPr>
          <w:rFonts w:eastAsia="Calibri" w:cs="Arial"/>
          <w:color w:val="212121"/>
        </w:rPr>
        <w:t xml:space="preserve"> bodu 1) komunikovat s panem Dostálem, se kterým </w:t>
      </w:r>
      <w:r>
        <w:rPr>
          <w:rFonts w:eastAsia="Calibri" w:cs="Arial"/>
          <w:color w:val="212121"/>
        </w:rPr>
        <w:t>se</w:t>
      </w:r>
      <w:r w:rsidR="6ECE4703" w:rsidRPr="00C8190F">
        <w:rPr>
          <w:rFonts w:eastAsia="Calibri" w:cs="Arial"/>
          <w:color w:val="212121"/>
        </w:rPr>
        <w:t xml:space="preserve"> řešení již komunikoval</w:t>
      </w:r>
      <w:r>
        <w:rPr>
          <w:rFonts w:eastAsia="Calibri" w:cs="Arial"/>
          <w:color w:val="212121"/>
        </w:rPr>
        <w:t>o dříve</w:t>
      </w:r>
      <w:r w:rsidR="6ECE4703" w:rsidRPr="00C8190F">
        <w:rPr>
          <w:rFonts w:eastAsia="Calibri" w:cs="Arial"/>
          <w:color w:val="212121"/>
        </w:rPr>
        <w:t xml:space="preserve"> (pan Částka a M</w:t>
      </w:r>
      <w:r>
        <w:rPr>
          <w:rFonts w:eastAsia="Calibri" w:cs="Arial"/>
          <w:color w:val="212121"/>
        </w:rPr>
        <w:t>. Silbernáglová v cc</w:t>
      </w:r>
      <w:r w:rsidR="6ECE4703" w:rsidRPr="00C8190F">
        <w:rPr>
          <w:rFonts w:eastAsia="Calibri" w:cs="Arial"/>
          <w:color w:val="212121"/>
        </w:rPr>
        <w:t>), pan Dostál může zaslat vzor plné moci a rovnou domluvit termín a místo vydání certifikátů.</w:t>
      </w:r>
    </w:p>
    <w:p w14:paraId="528CF02D" w14:textId="11EA5C95" w:rsidR="6ECE4703" w:rsidRPr="00C8190F" w:rsidRDefault="6ECE4703" w:rsidP="00C8190F">
      <w:pPr>
        <w:spacing w:line="276" w:lineRule="auto"/>
        <w:ind w:left="360"/>
        <w:jc w:val="both"/>
        <w:rPr>
          <w:rFonts w:cs="Arial"/>
        </w:rPr>
      </w:pPr>
      <w:r w:rsidRPr="00C8190F">
        <w:rPr>
          <w:rFonts w:eastAsia="Calibri" w:cs="Arial"/>
          <w:color w:val="212121"/>
        </w:rPr>
        <w:t xml:space="preserve"> </w:t>
      </w:r>
    </w:p>
    <w:p w14:paraId="37B52AE3" w14:textId="24C5A661" w:rsidR="6ECE4703" w:rsidRPr="00C8190F" w:rsidRDefault="6ECE4703" w:rsidP="00C8190F">
      <w:pPr>
        <w:spacing w:line="276" w:lineRule="auto"/>
        <w:ind w:left="708"/>
        <w:rPr>
          <w:rFonts w:cs="Arial"/>
        </w:rPr>
      </w:pPr>
      <w:r w:rsidRPr="00C8190F">
        <w:rPr>
          <w:rFonts w:eastAsia="Calibri" w:cs="Arial"/>
        </w:rPr>
        <w:t xml:space="preserve">Jan Dostál </w:t>
      </w:r>
      <w:hyperlink r:id="rId16" w:history="1">
        <w:r w:rsidR="00C8190F" w:rsidRPr="00763541">
          <w:rPr>
            <w:rStyle w:val="Hypertextovodkaz"/>
            <w:rFonts w:eastAsia="Calibri" w:cs="Arial"/>
          </w:rPr>
          <w:t>dostal@ica.cz</w:t>
        </w:r>
      </w:hyperlink>
    </w:p>
    <w:p w14:paraId="0BED610F" w14:textId="66B898C2" w:rsidR="6ECE4703" w:rsidRPr="00C8190F" w:rsidRDefault="6ECE4703" w:rsidP="00C8190F">
      <w:pPr>
        <w:spacing w:line="276" w:lineRule="auto"/>
        <w:ind w:left="708"/>
        <w:rPr>
          <w:rFonts w:cs="Arial"/>
        </w:rPr>
      </w:pPr>
      <w:r w:rsidRPr="00C8190F">
        <w:rPr>
          <w:rFonts w:eastAsia="Open Sans" w:cs="Arial"/>
        </w:rPr>
        <w:t>Key</w:t>
      </w:r>
      <w:r w:rsidR="00C8190F" w:rsidRPr="00C8190F">
        <w:rPr>
          <w:rFonts w:eastAsia="Open Sans" w:cs="Arial"/>
        </w:rPr>
        <w:t xml:space="preserve"> </w:t>
      </w:r>
      <w:r w:rsidRPr="00C8190F">
        <w:rPr>
          <w:rFonts w:eastAsia="Open Sans" w:cs="Arial"/>
        </w:rPr>
        <w:t>Account Manager</w:t>
      </w:r>
      <w:r w:rsidRPr="00C8190F">
        <w:rPr>
          <w:rFonts w:cs="Arial"/>
        </w:rPr>
        <w:br/>
      </w:r>
      <w:r w:rsidRPr="00C8190F">
        <w:rPr>
          <w:rFonts w:eastAsia="Open Sans" w:cs="Arial"/>
        </w:rPr>
        <w:t xml:space="preserve">GSM: </w:t>
      </w:r>
      <w:hyperlink r:id="rId17">
        <w:r w:rsidRPr="00C8190F">
          <w:rPr>
            <w:rStyle w:val="Hypertextovodkaz"/>
            <w:rFonts w:eastAsia="Open Sans" w:cs="Arial"/>
            <w:color w:val="auto"/>
          </w:rPr>
          <w:t>+420 739 505 504</w:t>
        </w:r>
      </w:hyperlink>
    </w:p>
    <w:p w14:paraId="3C0741FE" w14:textId="47003A58" w:rsidR="2F8C52B7" w:rsidRDefault="2F8C52B7" w:rsidP="2F8C52B7">
      <w:pPr>
        <w:spacing w:after="240" w:line="276" w:lineRule="auto"/>
      </w:pPr>
    </w:p>
    <w:p w14:paraId="5277DAD0" w14:textId="0AAF077F" w:rsidR="00EF3B2B" w:rsidRDefault="00EF3B2B">
      <w:pPr>
        <w:spacing w:after="200" w:line="276" w:lineRule="auto"/>
      </w:pPr>
      <w:r>
        <w:br w:type="page"/>
      </w:r>
    </w:p>
    <w:p w14:paraId="77BF46C2" w14:textId="77777777" w:rsidR="2F8C52B7" w:rsidRDefault="2F8C52B7" w:rsidP="2F8C52B7">
      <w:pPr>
        <w:spacing w:after="240" w:line="276" w:lineRule="auto"/>
      </w:pP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0EA050CD" w14:textId="000A8674" w:rsidR="6F1F0B09" w:rsidRDefault="583FBE81" w:rsidP="00EF3B2B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7AA2EDD2">
        <w:rPr>
          <w:rFonts w:cs="Arial"/>
          <w:b/>
          <w:bCs/>
        </w:rPr>
        <w:t xml:space="preserve">Hrubý odhad pracnosti na základě aktuálně navrhovaného řešení </w:t>
      </w:r>
    </w:p>
    <w:tbl>
      <w:tblPr>
        <w:tblStyle w:val="Mkatabulky"/>
        <w:tblW w:w="9647" w:type="dxa"/>
        <w:tblInd w:w="421" w:type="dxa"/>
        <w:tblLayout w:type="fixed"/>
        <w:tblLook w:val="0480" w:firstRow="0" w:lastRow="0" w:firstColumn="1" w:lastColumn="0" w:noHBand="0" w:noVBand="1"/>
      </w:tblPr>
      <w:tblGrid>
        <w:gridCol w:w="850"/>
        <w:gridCol w:w="6387"/>
        <w:gridCol w:w="2410"/>
      </w:tblGrid>
      <w:tr w:rsidR="00C8190F" w14:paraId="77553E26" w14:textId="77777777" w:rsidTr="00EF3B2B">
        <w:trPr>
          <w:trHeight w:val="390"/>
        </w:trPr>
        <w:tc>
          <w:tcPr>
            <w:tcW w:w="850" w:type="dxa"/>
          </w:tcPr>
          <w:p w14:paraId="11AB0CEB" w14:textId="629B2B58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ID </w:t>
            </w:r>
          </w:p>
        </w:tc>
        <w:tc>
          <w:tcPr>
            <w:tcW w:w="6387" w:type="dxa"/>
          </w:tcPr>
          <w:p w14:paraId="0473D5CC" w14:textId="74AEB61E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Změnový požadavek  </w:t>
            </w:r>
          </w:p>
        </w:tc>
        <w:tc>
          <w:tcPr>
            <w:tcW w:w="2410" w:type="dxa"/>
          </w:tcPr>
          <w:p w14:paraId="788161BB" w14:textId="2551B1B4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Odhad pracnosti (MD) </w:t>
            </w:r>
          </w:p>
        </w:tc>
      </w:tr>
      <w:tr w:rsidR="00C8190F" w14:paraId="73312459" w14:textId="77777777" w:rsidTr="00EF3B2B">
        <w:trPr>
          <w:trHeight w:val="390"/>
        </w:trPr>
        <w:tc>
          <w:tcPr>
            <w:tcW w:w="850" w:type="dxa"/>
          </w:tcPr>
          <w:p w14:paraId="12DD6D07" w14:textId="723A8D88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1 </w:t>
            </w:r>
          </w:p>
        </w:tc>
        <w:tc>
          <w:tcPr>
            <w:tcW w:w="6387" w:type="dxa"/>
          </w:tcPr>
          <w:p w14:paraId="61BB5B3C" w14:textId="1F5729F4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Analýza řešení služby I.CA RemoteSeal v2, zakomponování do ISTEM </w:t>
            </w:r>
          </w:p>
        </w:tc>
        <w:tc>
          <w:tcPr>
            <w:tcW w:w="2410" w:type="dxa"/>
          </w:tcPr>
          <w:p w14:paraId="4739CC85" w14:textId="65493BA6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>5</w:t>
            </w:r>
          </w:p>
        </w:tc>
      </w:tr>
      <w:tr w:rsidR="00C8190F" w14:paraId="13FF2130" w14:textId="77777777" w:rsidTr="00EF3B2B">
        <w:trPr>
          <w:trHeight w:val="390"/>
        </w:trPr>
        <w:tc>
          <w:tcPr>
            <w:tcW w:w="850" w:type="dxa"/>
          </w:tcPr>
          <w:p w14:paraId="6EFDCFD5" w14:textId="33B810B8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>2</w:t>
            </w:r>
          </w:p>
        </w:tc>
        <w:tc>
          <w:tcPr>
            <w:tcW w:w="6387" w:type="dxa"/>
          </w:tcPr>
          <w:p w14:paraId="7D5903EB" w14:textId="29A5D116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Detail design zakomponování služby služby I.CA RemoteSeal v2 do řešení ISTEM </w:t>
            </w:r>
          </w:p>
        </w:tc>
        <w:tc>
          <w:tcPr>
            <w:tcW w:w="2410" w:type="dxa"/>
          </w:tcPr>
          <w:p w14:paraId="4BC6A732" w14:textId="2DE43CF1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>3</w:t>
            </w:r>
          </w:p>
        </w:tc>
      </w:tr>
      <w:tr w:rsidR="00C8190F" w14:paraId="7536AA07" w14:textId="77777777" w:rsidTr="00EF3B2B">
        <w:trPr>
          <w:trHeight w:val="359"/>
        </w:trPr>
        <w:tc>
          <w:tcPr>
            <w:tcW w:w="850" w:type="dxa"/>
          </w:tcPr>
          <w:p w14:paraId="354667D2" w14:textId="311B38B0" w:rsidR="00C8190F" w:rsidRPr="00C8190F" w:rsidRDefault="00C8190F" w:rsidP="3F065C13">
            <w:pPr>
              <w:spacing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3</w:t>
            </w:r>
          </w:p>
        </w:tc>
        <w:tc>
          <w:tcPr>
            <w:tcW w:w="6387" w:type="dxa"/>
          </w:tcPr>
          <w:p w14:paraId="02E75BE9" w14:textId="19AD3383" w:rsidR="00C8190F" w:rsidRPr="00C8190F" w:rsidRDefault="00C8190F" w:rsidP="3F065C13">
            <w:pPr>
              <w:spacing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 xml:space="preserve">Příprava testovacího prostředí </w:t>
            </w:r>
          </w:p>
        </w:tc>
        <w:tc>
          <w:tcPr>
            <w:tcW w:w="2410" w:type="dxa"/>
          </w:tcPr>
          <w:p w14:paraId="26E906AD" w14:textId="0B487970" w:rsidR="00C8190F" w:rsidRPr="00C8190F" w:rsidRDefault="00C8190F" w:rsidP="3F065C13">
            <w:pPr>
              <w:rPr>
                <w:rFonts w:cs="Arial"/>
              </w:rPr>
            </w:pPr>
            <w:r w:rsidRPr="00C8190F">
              <w:rPr>
                <w:rFonts w:cs="Arial"/>
              </w:rPr>
              <w:t>3</w:t>
            </w:r>
          </w:p>
        </w:tc>
      </w:tr>
      <w:tr w:rsidR="00C8190F" w14:paraId="4DCE4A5A" w14:textId="77777777" w:rsidTr="00EF3B2B">
        <w:trPr>
          <w:trHeight w:val="390"/>
        </w:trPr>
        <w:tc>
          <w:tcPr>
            <w:tcW w:w="850" w:type="dxa"/>
          </w:tcPr>
          <w:p w14:paraId="4815BA04" w14:textId="2070601E" w:rsidR="00C8190F" w:rsidRPr="00C8190F" w:rsidRDefault="00C8190F" w:rsidP="63943719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4</w:t>
            </w:r>
          </w:p>
        </w:tc>
        <w:tc>
          <w:tcPr>
            <w:tcW w:w="6387" w:type="dxa"/>
          </w:tcPr>
          <w:p w14:paraId="014A76F5" w14:textId="4B0E0865" w:rsidR="00C8190F" w:rsidRPr="00C8190F" w:rsidRDefault="00C8190F" w:rsidP="63943719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 xml:space="preserve">Zřídit účet u I.CA a vygenerovat potřebné soubory </w:t>
            </w:r>
            <w:r w:rsidRPr="00C8190F">
              <w:rPr>
                <w:rFonts w:eastAsia="Aptos" w:cs="Arial"/>
                <w:lang w:val="en-US"/>
              </w:rPr>
              <w:t>+ Certifik</w:t>
            </w:r>
            <w:r w:rsidRPr="00C8190F">
              <w:rPr>
                <w:rFonts w:eastAsia="Aptos" w:cs="Arial"/>
              </w:rPr>
              <w:t>át</w:t>
            </w:r>
          </w:p>
        </w:tc>
        <w:tc>
          <w:tcPr>
            <w:tcW w:w="2410" w:type="dxa"/>
          </w:tcPr>
          <w:p w14:paraId="775DC2DA" w14:textId="5694E4FD" w:rsidR="00C8190F" w:rsidRPr="00C8190F" w:rsidRDefault="00C8190F" w:rsidP="63943719">
            <w:pPr>
              <w:rPr>
                <w:rFonts w:cs="Arial"/>
              </w:rPr>
            </w:pPr>
            <w:r w:rsidRPr="00C8190F">
              <w:rPr>
                <w:rFonts w:cs="Arial"/>
              </w:rPr>
              <w:t>N/A – řeší zákazník</w:t>
            </w:r>
          </w:p>
        </w:tc>
      </w:tr>
      <w:tr w:rsidR="00C8190F" w14:paraId="00D5D4BE" w14:textId="77777777" w:rsidTr="00EF3B2B">
        <w:trPr>
          <w:trHeight w:val="539"/>
        </w:trPr>
        <w:tc>
          <w:tcPr>
            <w:tcW w:w="850" w:type="dxa"/>
          </w:tcPr>
          <w:p w14:paraId="7DEC4368" w14:textId="0F558DDE" w:rsidR="00C8190F" w:rsidRPr="00C8190F" w:rsidRDefault="00C8190F" w:rsidP="63943719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5</w:t>
            </w:r>
          </w:p>
        </w:tc>
        <w:tc>
          <w:tcPr>
            <w:tcW w:w="6387" w:type="dxa"/>
          </w:tcPr>
          <w:p w14:paraId="19C15A0D" w14:textId="4416E485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>Implementace klientské části aplikace služby I.CA RemoteSeal v2 na aplikační server</w:t>
            </w:r>
          </w:p>
        </w:tc>
        <w:tc>
          <w:tcPr>
            <w:tcW w:w="2410" w:type="dxa"/>
          </w:tcPr>
          <w:p w14:paraId="21A62E84" w14:textId="44B8BF57" w:rsidR="00C8190F" w:rsidRPr="00C8190F" w:rsidRDefault="00C8190F" w:rsidP="63943719">
            <w:pPr>
              <w:rPr>
                <w:rFonts w:cs="Arial"/>
              </w:rPr>
            </w:pPr>
            <w:r w:rsidRPr="00C8190F">
              <w:rPr>
                <w:rFonts w:cs="Arial"/>
              </w:rPr>
              <w:t>N/A – řeší zákazník</w:t>
            </w:r>
          </w:p>
        </w:tc>
      </w:tr>
      <w:tr w:rsidR="00C8190F" w14:paraId="31D2B7FA" w14:textId="77777777" w:rsidTr="00EF3B2B">
        <w:trPr>
          <w:trHeight w:val="390"/>
        </w:trPr>
        <w:tc>
          <w:tcPr>
            <w:tcW w:w="850" w:type="dxa"/>
          </w:tcPr>
          <w:p w14:paraId="771A7172" w14:textId="7ED620CF" w:rsidR="00C8190F" w:rsidRPr="00C8190F" w:rsidRDefault="00C8190F" w:rsidP="63943719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6</w:t>
            </w:r>
          </w:p>
        </w:tc>
        <w:tc>
          <w:tcPr>
            <w:tcW w:w="6387" w:type="dxa"/>
          </w:tcPr>
          <w:p w14:paraId="1A00E64B" w14:textId="21B86241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Úprava procesů, rozšíření o task el. podpis a časové razítko </w:t>
            </w:r>
          </w:p>
        </w:tc>
        <w:tc>
          <w:tcPr>
            <w:tcW w:w="2410" w:type="dxa"/>
          </w:tcPr>
          <w:p w14:paraId="2791BECA" w14:textId="47C38C87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>5,5</w:t>
            </w:r>
          </w:p>
        </w:tc>
      </w:tr>
      <w:tr w:rsidR="00C8190F" w14:paraId="7157E080" w14:textId="77777777" w:rsidTr="00EF3B2B">
        <w:trPr>
          <w:trHeight w:val="390"/>
        </w:trPr>
        <w:tc>
          <w:tcPr>
            <w:tcW w:w="850" w:type="dxa"/>
          </w:tcPr>
          <w:p w14:paraId="3798263B" w14:textId="11860967" w:rsidR="00C8190F" w:rsidRPr="00C8190F" w:rsidRDefault="00C8190F" w:rsidP="3F065C13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7</w:t>
            </w:r>
          </w:p>
        </w:tc>
        <w:tc>
          <w:tcPr>
            <w:tcW w:w="6387" w:type="dxa"/>
          </w:tcPr>
          <w:p w14:paraId="6EDE99CC" w14:textId="18E981FA" w:rsidR="00C8190F" w:rsidRPr="00C8190F" w:rsidRDefault="00C8190F" w:rsidP="63943719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Backend vývoj pro zajištění provolání klientské části služby I.CA RemoteSeal v2 a napojení na proces</w:t>
            </w:r>
          </w:p>
        </w:tc>
        <w:tc>
          <w:tcPr>
            <w:tcW w:w="2410" w:type="dxa"/>
          </w:tcPr>
          <w:p w14:paraId="580C85DB" w14:textId="728C79C7" w:rsidR="00C8190F" w:rsidRPr="00C8190F" w:rsidRDefault="00C8190F" w:rsidP="3F065C13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10</w:t>
            </w:r>
          </w:p>
        </w:tc>
      </w:tr>
      <w:tr w:rsidR="00C8190F" w14:paraId="4C897618" w14:textId="77777777" w:rsidTr="00EF3B2B">
        <w:trPr>
          <w:trHeight w:val="300"/>
        </w:trPr>
        <w:tc>
          <w:tcPr>
            <w:tcW w:w="850" w:type="dxa"/>
          </w:tcPr>
          <w:p w14:paraId="09D6E041" w14:textId="5E2367E4" w:rsidR="00C8190F" w:rsidRPr="00C8190F" w:rsidRDefault="00C8190F" w:rsidP="3F065C13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8</w:t>
            </w:r>
          </w:p>
        </w:tc>
        <w:tc>
          <w:tcPr>
            <w:tcW w:w="6387" w:type="dxa"/>
          </w:tcPr>
          <w:p w14:paraId="02335434" w14:textId="644B8552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První oživování a testování  </w:t>
            </w:r>
          </w:p>
        </w:tc>
        <w:tc>
          <w:tcPr>
            <w:tcW w:w="2410" w:type="dxa"/>
          </w:tcPr>
          <w:p w14:paraId="1B5CE4BA" w14:textId="7AFF1EC6" w:rsidR="00C8190F" w:rsidRPr="00C8190F" w:rsidRDefault="00C8190F" w:rsidP="3F065C13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4</w:t>
            </w:r>
          </w:p>
        </w:tc>
      </w:tr>
      <w:tr w:rsidR="00C8190F" w14:paraId="597A12F0" w14:textId="77777777" w:rsidTr="00EF3B2B">
        <w:trPr>
          <w:trHeight w:val="390"/>
        </w:trPr>
        <w:tc>
          <w:tcPr>
            <w:tcW w:w="850" w:type="dxa"/>
          </w:tcPr>
          <w:p w14:paraId="5DFBF8CA" w14:textId="3B357122" w:rsidR="00C8190F" w:rsidRPr="00C8190F" w:rsidRDefault="00C8190F" w:rsidP="63943719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9</w:t>
            </w:r>
          </w:p>
        </w:tc>
        <w:tc>
          <w:tcPr>
            <w:tcW w:w="6387" w:type="dxa"/>
          </w:tcPr>
          <w:p w14:paraId="26845306" w14:textId="574A361D" w:rsidR="00C8190F" w:rsidRPr="00C8190F" w:rsidRDefault="00C8190F" w:rsidP="63943719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PM</w:t>
            </w:r>
          </w:p>
        </w:tc>
        <w:tc>
          <w:tcPr>
            <w:tcW w:w="2410" w:type="dxa"/>
          </w:tcPr>
          <w:p w14:paraId="3D71C766" w14:textId="40497298" w:rsidR="00C8190F" w:rsidRPr="00C8190F" w:rsidRDefault="00C8190F" w:rsidP="63943719">
            <w:pPr>
              <w:spacing w:after="160" w:line="276" w:lineRule="auto"/>
              <w:rPr>
                <w:rFonts w:eastAsia="Aptos" w:cs="Arial"/>
              </w:rPr>
            </w:pPr>
            <w:r w:rsidRPr="00C8190F">
              <w:rPr>
                <w:rFonts w:eastAsia="Aptos" w:cs="Arial"/>
              </w:rPr>
              <w:t>3,5</w:t>
            </w:r>
          </w:p>
        </w:tc>
      </w:tr>
      <w:tr w:rsidR="00C8190F" w14:paraId="4FA0C5E5" w14:textId="77777777" w:rsidTr="00EF3B2B">
        <w:trPr>
          <w:trHeight w:val="390"/>
        </w:trPr>
        <w:tc>
          <w:tcPr>
            <w:tcW w:w="850" w:type="dxa"/>
          </w:tcPr>
          <w:p w14:paraId="5C671518" w14:textId="025541F7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Suma </w:t>
            </w:r>
          </w:p>
        </w:tc>
        <w:tc>
          <w:tcPr>
            <w:tcW w:w="6387" w:type="dxa"/>
          </w:tcPr>
          <w:p w14:paraId="22A96CC7" w14:textId="59596748" w:rsidR="00C8190F" w:rsidRPr="00C8190F" w:rsidRDefault="00C8190F" w:rsidP="63943719">
            <w:pPr>
              <w:spacing w:after="160" w:line="276" w:lineRule="auto"/>
              <w:rPr>
                <w:rFonts w:cs="Arial"/>
              </w:rPr>
            </w:pPr>
            <w:r w:rsidRPr="00C8190F">
              <w:rPr>
                <w:rFonts w:eastAsia="Aptos" w:cs="Arial"/>
              </w:rPr>
              <w:t xml:space="preserve"> </w:t>
            </w:r>
          </w:p>
        </w:tc>
        <w:tc>
          <w:tcPr>
            <w:tcW w:w="2410" w:type="dxa"/>
          </w:tcPr>
          <w:p w14:paraId="0C8199A0" w14:textId="57CF54B9" w:rsidR="00C8190F" w:rsidRPr="00C8190F" w:rsidRDefault="00EF3B2B" w:rsidP="63943719">
            <w:pPr>
              <w:spacing w:after="160" w:line="276" w:lineRule="auto"/>
              <w:rPr>
                <w:rFonts w:eastAsia="Aptos" w:cs="Arial"/>
              </w:rPr>
            </w:pPr>
            <w:r>
              <w:rPr>
                <w:rFonts w:eastAsia="Aptos" w:cs="Arial"/>
              </w:rPr>
              <w:t>34</w:t>
            </w:r>
          </w:p>
        </w:tc>
      </w:tr>
    </w:tbl>
    <w:p w14:paraId="7CDC1DFB" w14:textId="22117F06" w:rsidR="00876F62" w:rsidRDefault="00876F62" w:rsidP="63943719">
      <w:pPr>
        <w:spacing w:line="276" w:lineRule="auto"/>
        <w:jc w:val="both"/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(man-day) je stanovena smlouvou na 9 000,- Kč bez DPH</w:t>
      </w:r>
    </w:p>
    <w:p w14:paraId="56F4B352" w14:textId="2DB18179" w:rsidR="00964805" w:rsidRDefault="00876F62" w:rsidP="004A30D9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EF3B2B">
        <w:rPr>
          <w:rFonts w:cs="Arial"/>
        </w:rPr>
        <w:t>306 000</w:t>
      </w:r>
      <w:r>
        <w:rPr>
          <w:rFonts w:cs="Arial"/>
        </w:rPr>
        <w:t>,- Kč bez DPH</w:t>
      </w:r>
    </w:p>
    <w:p w14:paraId="605FD5D6" w14:textId="0CFF3779" w:rsidR="00876F62" w:rsidRPr="00876F62" w:rsidRDefault="00876F62" w:rsidP="0023081F">
      <w:pPr>
        <w:spacing w:after="200"/>
        <w:rPr>
          <w:rFonts w:cs="Arial"/>
          <w:szCs w:val="16"/>
        </w:rPr>
      </w:pPr>
      <w:r w:rsidRPr="00876F62">
        <w:rPr>
          <w:rFonts w:cs="Arial"/>
          <w:szCs w:val="16"/>
        </w:rPr>
        <w:tab/>
        <w:t xml:space="preserve"> </w:t>
      </w:r>
    </w:p>
    <w:p w14:paraId="0AAD46AD" w14:textId="371C6DBA" w:rsidR="00876F62" w:rsidRPr="00C8190F" w:rsidRDefault="00876F62" w:rsidP="00C8190F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 w:rsidRPr="00876F62">
        <w:rPr>
          <w:rFonts w:cs="Arial"/>
          <w:szCs w:val="16"/>
        </w:rPr>
        <w:tab/>
      </w:r>
    </w:p>
    <w:sectPr w:rsidR="00876F62" w:rsidRPr="00C8190F" w:rsidSect="00876F62">
      <w:headerReference w:type="default" r:id="rId18"/>
      <w:footerReference w:type="default" r:id="rId19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B987" w14:textId="77777777" w:rsidR="00CC6C48" w:rsidRDefault="00CC6C48" w:rsidP="002D0D1C">
      <w:r>
        <w:separator/>
      </w:r>
    </w:p>
  </w:endnote>
  <w:endnote w:type="continuationSeparator" w:id="0">
    <w:p w14:paraId="7B72FB99" w14:textId="77777777" w:rsidR="00CC6C48" w:rsidRDefault="00CC6C48" w:rsidP="002D0D1C">
      <w:r>
        <w:continuationSeparator/>
      </w:r>
    </w:p>
  </w:endnote>
  <w:endnote w:type="continuationNotice" w:id="1">
    <w:p w14:paraId="62F351A4" w14:textId="77777777" w:rsidR="00CC6C48" w:rsidRDefault="00CC6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7758" w14:textId="77777777" w:rsidR="00CC6C48" w:rsidRDefault="00CC6C48" w:rsidP="002D0D1C">
      <w:r>
        <w:separator/>
      </w:r>
    </w:p>
  </w:footnote>
  <w:footnote w:type="continuationSeparator" w:id="0">
    <w:p w14:paraId="71868F02" w14:textId="77777777" w:rsidR="00CC6C48" w:rsidRDefault="00CC6C48" w:rsidP="002D0D1C">
      <w:r>
        <w:continuationSeparator/>
      </w:r>
    </w:p>
  </w:footnote>
  <w:footnote w:type="continuationNotice" w:id="1">
    <w:p w14:paraId="1039453C" w14:textId="77777777" w:rsidR="00CC6C48" w:rsidRDefault="00CC6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(reg.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A566"/>
    <w:multiLevelType w:val="hybridMultilevel"/>
    <w:tmpl w:val="B6D82948"/>
    <w:lvl w:ilvl="0" w:tplc="F476E0F4">
      <w:start w:val="1"/>
      <w:numFmt w:val="decimal"/>
      <w:lvlText w:val="%1."/>
      <w:lvlJc w:val="left"/>
      <w:pPr>
        <w:ind w:left="720" w:hanging="360"/>
      </w:pPr>
    </w:lvl>
    <w:lvl w:ilvl="1" w:tplc="8E0CF8C0">
      <w:start w:val="1"/>
      <w:numFmt w:val="lowerLetter"/>
      <w:lvlText w:val="%2."/>
      <w:lvlJc w:val="left"/>
      <w:pPr>
        <w:ind w:left="1440" w:hanging="360"/>
      </w:pPr>
    </w:lvl>
    <w:lvl w:ilvl="2" w:tplc="8F6E1394">
      <w:start w:val="1"/>
      <w:numFmt w:val="lowerRoman"/>
      <w:lvlText w:val="%3."/>
      <w:lvlJc w:val="right"/>
      <w:pPr>
        <w:ind w:left="2160" w:hanging="180"/>
      </w:pPr>
    </w:lvl>
    <w:lvl w:ilvl="3" w:tplc="6E08A370">
      <w:start w:val="1"/>
      <w:numFmt w:val="decimal"/>
      <w:lvlText w:val="%4."/>
      <w:lvlJc w:val="left"/>
      <w:pPr>
        <w:ind w:left="2880" w:hanging="360"/>
      </w:pPr>
    </w:lvl>
    <w:lvl w:ilvl="4" w:tplc="8202EF18">
      <w:start w:val="1"/>
      <w:numFmt w:val="lowerLetter"/>
      <w:lvlText w:val="%5."/>
      <w:lvlJc w:val="left"/>
      <w:pPr>
        <w:ind w:left="3600" w:hanging="360"/>
      </w:pPr>
    </w:lvl>
    <w:lvl w:ilvl="5" w:tplc="F21EFF16">
      <w:start w:val="1"/>
      <w:numFmt w:val="lowerRoman"/>
      <w:lvlText w:val="%6."/>
      <w:lvlJc w:val="right"/>
      <w:pPr>
        <w:ind w:left="4320" w:hanging="180"/>
      </w:pPr>
    </w:lvl>
    <w:lvl w:ilvl="6" w:tplc="AEF222C2">
      <w:start w:val="1"/>
      <w:numFmt w:val="decimal"/>
      <w:lvlText w:val="%7."/>
      <w:lvlJc w:val="left"/>
      <w:pPr>
        <w:ind w:left="5040" w:hanging="360"/>
      </w:pPr>
    </w:lvl>
    <w:lvl w:ilvl="7" w:tplc="BD02917A">
      <w:start w:val="1"/>
      <w:numFmt w:val="lowerLetter"/>
      <w:lvlText w:val="%8."/>
      <w:lvlJc w:val="left"/>
      <w:pPr>
        <w:ind w:left="5760" w:hanging="360"/>
      </w:pPr>
    </w:lvl>
    <w:lvl w:ilvl="8" w:tplc="712884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220C"/>
    <w:multiLevelType w:val="hybridMultilevel"/>
    <w:tmpl w:val="FCF05170"/>
    <w:lvl w:ilvl="0" w:tplc="BFE68A70">
      <w:start w:val="4"/>
      <w:numFmt w:val="decimal"/>
      <w:lvlText w:val="%1."/>
      <w:lvlJc w:val="left"/>
      <w:pPr>
        <w:ind w:left="720" w:hanging="360"/>
      </w:pPr>
    </w:lvl>
    <w:lvl w:ilvl="1" w:tplc="851CEC5E">
      <w:start w:val="1"/>
      <w:numFmt w:val="lowerLetter"/>
      <w:lvlText w:val="%2."/>
      <w:lvlJc w:val="left"/>
      <w:pPr>
        <w:ind w:left="1440" w:hanging="360"/>
      </w:pPr>
    </w:lvl>
    <w:lvl w:ilvl="2" w:tplc="64E4D330">
      <w:start w:val="1"/>
      <w:numFmt w:val="lowerRoman"/>
      <w:lvlText w:val="%3."/>
      <w:lvlJc w:val="right"/>
      <w:pPr>
        <w:ind w:left="2160" w:hanging="180"/>
      </w:pPr>
    </w:lvl>
    <w:lvl w:ilvl="3" w:tplc="6164936C">
      <w:start w:val="1"/>
      <w:numFmt w:val="decimal"/>
      <w:lvlText w:val="%4."/>
      <w:lvlJc w:val="left"/>
      <w:pPr>
        <w:ind w:left="2880" w:hanging="360"/>
      </w:pPr>
    </w:lvl>
    <w:lvl w:ilvl="4" w:tplc="05B44672">
      <w:start w:val="1"/>
      <w:numFmt w:val="lowerLetter"/>
      <w:lvlText w:val="%5."/>
      <w:lvlJc w:val="left"/>
      <w:pPr>
        <w:ind w:left="3600" w:hanging="360"/>
      </w:pPr>
    </w:lvl>
    <w:lvl w:ilvl="5" w:tplc="00E81C82">
      <w:start w:val="1"/>
      <w:numFmt w:val="lowerRoman"/>
      <w:lvlText w:val="%6."/>
      <w:lvlJc w:val="right"/>
      <w:pPr>
        <w:ind w:left="4320" w:hanging="180"/>
      </w:pPr>
    </w:lvl>
    <w:lvl w:ilvl="6" w:tplc="FD26272C">
      <w:start w:val="1"/>
      <w:numFmt w:val="decimal"/>
      <w:lvlText w:val="%7."/>
      <w:lvlJc w:val="left"/>
      <w:pPr>
        <w:ind w:left="5040" w:hanging="360"/>
      </w:pPr>
    </w:lvl>
    <w:lvl w:ilvl="7" w:tplc="0B5E5A82">
      <w:start w:val="1"/>
      <w:numFmt w:val="lowerLetter"/>
      <w:lvlText w:val="%8."/>
      <w:lvlJc w:val="left"/>
      <w:pPr>
        <w:ind w:left="5760" w:hanging="360"/>
      </w:pPr>
    </w:lvl>
    <w:lvl w:ilvl="8" w:tplc="BEA8BA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538B"/>
    <w:multiLevelType w:val="multilevel"/>
    <w:tmpl w:val="85CC5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7652190"/>
    <w:multiLevelType w:val="hybridMultilevel"/>
    <w:tmpl w:val="53DC8158"/>
    <w:lvl w:ilvl="0" w:tplc="826E5E72">
      <w:start w:val="2"/>
      <w:numFmt w:val="decimal"/>
      <w:lvlText w:val="%1."/>
      <w:lvlJc w:val="left"/>
      <w:pPr>
        <w:ind w:left="720" w:hanging="360"/>
      </w:pPr>
    </w:lvl>
    <w:lvl w:ilvl="1" w:tplc="CEEEF6EC">
      <w:start w:val="1"/>
      <w:numFmt w:val="lowerLetter"/>
      <w:lvlText w:val="%2."/>
      <w:lvlJc w:val="left"/>
      <w:pPr>
        <w:ind w:left="1440" w:hanging="360"/>
      </w:pPr>
    </w:lvl>
    <w:lvl w:ilvl="2" w:tplc="4D0C567C">
      <w:start w:val="1"/>
      <w:numFmt w:val="lowerRoman"/>
      <w:lvlText w:val="%3."/>
      <w:lvlJc w:val="right"/>
      <w:pPr>
        <w:ind w:left="2160" w:hanging="180"/>
      </w:pPr>
    </w:lvl>
    <w:lvl w:ilvl="3" w:tplc="5B3EEB44">
      <w:start w:val="1"/>
      <w:numFmt w:val="decimal"/>
      <w:lvlText w:val="%4."/>
      <w:lvlJc w:val="left"/>
      <w:pPr>
        <w:ind w:left="2880" w:hanging="360"/>
      </w:pPr>
    </w:lvl>
    <w:lvl w:ilvl="4" w:tplc="328CA706">
      <w:start w:val="1"/>
      <w:numFmt w:val="lowerLetter"/>
      <w:lvlText w:val="%5."/>
      <w:lvlJc w:val="left"/>
      <w:pPr>
        <w:ind w:left="3600" w:hanging="360"/>
      </w:pPr>
    </w:lvl>
    <w:lvl w:ilvl="5" w:tplc="1F58E99C">
      <w:start w:val="1"/>
      <w:numFmt w:val="lowerRoman"/>
      <w:lvlText w:val="%6."/>
      <w:lvlJc w:val="right"/>
      <w:pPr>
        <w:ind w:left="4320" w:hanging="180"/>
      </w:pPr>
    </w:lvl>
    <w:lvl w:ilvl="6" w:tplc="CAFA6A86">
      <w:start w:val="1"/>
      <w:numFmt w:val="decimal"/>
      <w:lvlText w:val="%7."/>
      <w:lvlJc w:val="left"/>
      <w:pPr>
        <w:ind w:left="5040" w:hanging="360"/>
      </w:pPr>
    </w:lvl>
    <w:lvl w:ilvl="7" w:tplc="145C79CC">
      <w:start w:val="1"/>
      <w:numFmt w:val="lowerLetter"/>
      <w:lvlText w:val="%8."/>
      <w:lvlJc w:val="left"/>
      <w:pPr>
        <w:ind w:left="5760" w:hanging="360"/>
      </w:pPr>
    </w:lvl>
    <w:lvl w:ilvl="8" w:tplc="2C4819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D545A0"/>
    <w:multiLevelType w:val="hybridMultilevel"/>
    <w:tmpl w:val="862A9C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4705B"/>
    <w:multiLevelType w:val="multilevel"/>
    <w:tmpl w:val="5BA09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24C85"/>
    <w:multiLevelType w:val="multilevel"/>
    <w:tmpl w:val="C4CAF6E0"/>
    <w:lvl w:ilvl="0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E33D7"/>
    <w:multiLevelType w:val="hybridMultilevel"/>
    <w:tmpl w:val="F9443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D4DA6"/>
    <w:multiLevelType w:val="multilevel"/>
    <w:tmpl w:val="40D49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AC08C31"/>
    <w:multiLevelType w:val="hybridMultilevel"/>
    <w:tmpl w:val="C7EAD5F4"/>
    <w:lvl w:ilvl="0" w:tplc="946ED5EA">
      <w:start w:val="3"/>
      <w:numFmt w:val="decimal"/>
      <w:lvlText w:val="%1."/>
      <w:lvlJc w:val="left"/>
      <w:pPr>
        <w:ind w:left="720" w:hanging="360"/>
      </w:pPr>
    </w:lvl>
    <w:lvl w:ilvl="1" w:tplc="011AA870">
      <w:start w:val="1"/>
      <w:numFmt w:val="lowerLetter"/>
      <w:lvlText w:val="%2."/>
      <w:lvlJc w:val="left"/>
      <w:pPr>
        <w:ind w:left="1440" w:hanging="360"/>
      </w:pPr>
    </w:lvl>
    <w:lvl w:ilvl="2" w:tplc="815C4FEC">
      <w:start w:val="1"/>
      <w:numFmt w:val="lowerRoman"/>
      <w:lvlText w:val="%3."/>
      <w:lvlJc w:val="right"/>
      <w:pPr>
        <w:ind w:left="2160" w:hanging="180"/>
      </w:pPr>
    </w:lvl>
    <w:lvl w:ilvl="3" w:tplc="70BC41D8">
      <w:start w:val="1"/>
      <w:numFmt w:val="decimal"/>
      <w:lvlText w:val="%4."/>
      <w:lvlJc w:val="left"/>
      <w:pPr>
        <w:ind w:left="2880" w:hanging="360"/>
      </w:pPr>
    </w:lvl>
    <w:lvl w:ilvl="4" w:tplc="6D9C62FE">
      <w:start w:val="1"/>
      <w:numFmt w:val="lowerLetter"/>
      <w:lvlText w:val="%5."/>
      <w:lvlJc w:val="left"/>
      <w:pPr>
        <w:ind w:left="3600" w:hanging="360"/>
      </w:pPr>
    </w:lvl>
    <w:lvl w:ilvl="5" w:tplc="150CEA9E">
      <w:start w:val="1"/>
      <w:numFmt w:val="lowerRoman"/>
      <w:lvlText w:val="%6."/>
      <w:lvlJc w:val="right"/>
      <w:pPr>
        <w:ind w:left="4320" w:hanging="180"/>
      </w:pPr>
    </w:lvl>
    <w:lvl w:ilvl="6" w:tplc="605E9476">
      <w:start w:val="1"/>
      <w:numFmt w:val="decimal"/>
      <w:lvlText w:val="%7."/>
      <w:lvlJc w:val="left"/>
      <w:pPr>
        <w:ind w:left="5040" w:hanging="360"/>
      </w:pPr>
    </w:lvl>
    <w:lvl w:ilvl="7" w:tplc="1F2649CE">
      <w:start w:val="1"/>
      <w:numFmt w:val="lowerLetter"/>
      <w:lvlText w:val="%8."/>
      <w:lvlJc w:val="left"/>
      <w:pPr>
        <w:ind w:left="5760" w:hanging="360"/>
      </w:pPr>
    </w:lvl>
    <w:lvl w:ilvl="8" w:tplc="DFDEC8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AD487F"/>
    <w:multiLevelType w:val="multilevel"/>
    <w:tmpl w:val="CE866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40473"/>
    <w:multiLevelType w:val="hybridMultilevel"/>
    <w:tmpl w:val="C9C07922"/>
    <w:lvl w:ilvl="0" w:tplc="67326E8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4B16B1"/>
    <w:multiLevelType w:val="multilevel"/>
    <w:tmpl w:val="62CA3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1C771D6"/>
    <w:multiLevelType w:val="hybridMultilevel"/>
    <w:tmpl w:val="BAB2C116"/>
    <w:lvl w:ilvl="0" w:tplc="0B66956A">
      <w:start w:val="1"/>
      <w:numFmt w:val="decimal"/>
      <w:lvlText w:val="%1."/>
      <w:lvlJc w:val="left"/>
      <w:pPr>
        <w:ind w:left="720" w:hanging="360"/>
      </w:pPr>
    </w:lvl>
    <w:lvl w:ilvl="1" w:tplc="8F4281EA">
      <w:start w:val="1"/>
      <w:numFmt w:val="lowerLetter"/>
      <w:lvlText w:val="%2."/>
      <w:lvlJc w:val="left"/>
      <w:pPr>
        <w:ind w:left="1440" w:hanging="360"/>
      </w:pPr>
    </w:lvl>
    <w:lvl w:ilvl="2" w:tplc="7C2AED04">
      <w:start w:val="1"/>
      <w:numFmt w:val="lowerRoman"/>
      <w:lvlText w:val="%3."/>
      <w:lvlJc w:val="right"/>
      <w:pPr>
        <w:ind w:left="2160" w:hanging="180"/>
      </w:pPr>
    </w:lvl>
    <w:lvl w:ilvl="3" w:tplc="702A85CA">
      <w:start w:val="1"/>
      <w:numFmt w:val="decimal"/>
      <w:lvlText w:val="%4."/>
      <w:lvlJc w:val="left"/>
      <w:pPr>
        <w:ind w:left="2880" w:hanging="360"/>
      </w:pPr>
    </w:lvl>
    <w:lvl w:ilvl="4" w:tplc="FD5A3004">
      <w:start w:val="1"/>
      <w:numFmt w:val="lowerLetter"/>
      <w:lvlText w:val="%5."/>
      <w:lvlJc w:val="left"/>
      <w:pPr>
        <w:ind w:left="3600" w:hanging="360"/>
      </w:pPr>
    </w:lvl>
    <w:lvl w:ilvl="5" w:tplc="90522CF4">
      <w:start w:val="1"/>
      <w:numFmt w:val="lowerRoman"/>
      <w:lvlText w:val="%6."/>
      <w:lvlJc w:val="right"/>
      <w:pPr>
        <w:ind w:left="4320" w:hanging="180"/>
      </w:pPr>
    </w:lvl>
    <w:lvl w:ilvl="6" w:tplc="F6E2E5F0">
      <w:start w:val="1"/>
      <w:numFmt w:val="decimal"/>
      <w:lvlText w:val="%7."/>
      <w:lvlJc w:val="left"/>
      <w:pPr>
        <w:ind w:left="5040" w:hanging="360"/>
      </w:pPr>
    </w:lvl>
    <w:lvl w:ilvl="7" w:tplc="A8704DC4">
      <w:start w:val="1"/>
      <w:numFmt w:val="lowerLetter"/>
      <w:lvlText w:val="%8."/>
      <w:lvlJc w:val="left"/>
      <w:pPr>
        <w:ind w:left="5760" w:hanging="360"/>
      </w:pPr>
    </w:lvl>
    <w:lvl w:ilvl="8" w:tplc="BBF0892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56956"/>
    <w:multiLevelType w:val="multilevel"/>
    <w:tmpl w:val="AA26E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55088912">
    <w:abstractNumId w:val="1"/>
  </w:num>
  <w:num w:numId="2" w16cid:durableId="4603409">
    <w:abstractNumId w:val="17"/>
  </w:num>
  <w:num w:numId="3" w16cid:durableId="1089738163">
    <w:abstractNumId w:val="4"/>
  </w:num>
  <w:num w:numId="4" w16cid:durableId="1310786102">
    <w:abstractNumId w:val="0"/>
  </w:num>
  <w:num w:numId="5" w16cid:durableId="663045425">
    <w:abstractNumId w:val="25"/>
  </w:num>
  <w:num w:numId="6" w16cid:durableId="1200123479">
    <w:abstractNumId w:val="16"/>
  </w:num>
  <w:num w:numId="7" w16cid:durableId="1327636229">
    <w:abstractNumId w:val="18"/>
  </w:num>
  <w:num w:numId="8" w16cid:durableId="1458646743">
    <w:abstractNumId w:val="23"/>
  </w:num>
  <w:num w:numId="9" w16cid:durableId="390034983">
    <w:abstractNumId w:val="15"/>
  </w:num>
  <w:num w:numId="10" w16cid:durableId="596712102">
    <w:abstractNumId w:val="31"/>
  </w:num>
  <w:num w:numId="11" w16cid:durableId="234704947">
    <w:abstractNumId w:val="3"/>
  </w:num>
  <w:num w:numId="12" w16cid:durableId="1822231965">
    <w:abstractNumId w:val="30"/>
  </w:num>
  <w:num w:numId="13" w16cid:durableId="537471700">
    <w:abstractNumId w:val="8"/>
  </w:num>
  <w:num w:numId="14" w16cid:durableId="1856337481">
    <w:abstractNumId w:val="19"/>
  </w:num>
  <w:num w:numId="15" w16cid:durableId="530189868">
    <w:abstractNumId w:val="24"/>
  </w:num>
  <w:num w:numId="16" w16cid:durableId="1272784189">
    <w:abstractNumId w:val="29"/>
  </w:num>
  <w:num w:numId="17" w16cid:durableId="1849632899">
    <w:abstractNumId w:val="27"/>
  </w:num>
  <w:num w:numId="18" w16cid:durableId="1000739950">
    <w:abstractNumId w:val="28"/>
  </w:num>
  <w:num w:numId="19" w16cid:durableId="1019505308">
    <w:abstractNumId w:val="10"/>
  </w:num>
  <w:num w:numId="20" w16cid:durableId="1741058946">
    <w:abstractNumId w:val="6"/>
  </w:num>
  <w:num w:numId="21" w16cid:durableId="1036811011">
    <w:abstractNumId w:val="7"/>
  </w:num>
  <w:num w:numId="22" w16cid:durableId="85805024">
    <w:abstractNumId w:val="5"/>
  </w:num>
  <w:num w:numId="23" w16cid:durableId="366758207">
    <w:abstractNumId w:val="21"/>
  </w:num>
  <w:num w:numId="24" w16cid:durableId="1139347876">
    <w:abstractNumId w:val="12"/>
  </w:num>
  <w:num w:numId="25" w16cid:durableId="1059523380">
    <w:abstractNumId w:val="11"/>
  </w:num>
  <w:num w:numId="26" w16cid:durableId="1772512053">
    <w:abstractNumId w:val="14"/>
  </w:num>
  <w:num w:numId="27" w16cid:durableId="49891414">
    <w:abstractNumId w:val="26"/>
  </w:num>
  <w:num w:numId="28" w16cid:durableId="1827629089">
    <w:abstractNumId w:val="20"/>
  </w:num>
  <w:num w:numId="29" w16cid:durableId="488981245">
    <w:abstractNumId w:val="2"/>
  </w:num>
  <w:num w:numId="30" w16cid:durableId="168567438">
    <w:abstractNumId w:val="22"/>
  </w:num>
  <w:num w:numId="31" w16cid:durableId="1683320726">
    <w:abstractNumId w:val="9"/>
  </w:num>
  <w:num w:numId="32" w16cid:durableId="1481581697">
    <w:abstractNumId w:val="13"/>
  </w:num>
  <w:num w:numId="33" w16cid:durableId="10348454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96315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219E"/>
    <w:rsid w:val="000026DE"/>
    <w:rsid w:val="0000292D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1441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0E8D"/>
    <w:rsid w:val="00051007"/>
    <w:rsid w:val="0005167B"/>
    <w:rsid w:val="00052172"/>
    <w:rsid w:val="0005222B"/>
    <w:rsid w:val="00053019"/>
    <w:rsid w:val="00056625"/>
    <w:rsid w:val="0005692F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E8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789"/>
    <w:rsid w:val="00070EB3"/>
    <w:rsid w:val="000715B5"/>
    <w:rsid w:val="00072D13"/>
    <w:rsid w:val="00072D99"/>
    <w:rsid w:val="00072E7E"/>
    <w:rsid w:val="0007319D"/>
    <w:rsid w:val="0007371B"/>
    <w:rsid w:val="00073F9A"/>
    <w:rsid w:val="00074232"/>
    <w:rsid w:val="000744A7"/>
    <w:rsid w:val="00074D66"/>
    <w:rsid w:val="00076447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974EE"/>
    <w:rsid w:val="00097516"/>
    <w:rsid w:val="000A182E"/>
    <w:rsid w:val="000A4581"/>
    <w:rsid w:val="000A485C"/>
    <w:rsid w:val="000A58E7"/>
    <w:rsid w:val="000A5B79"/>
    <w:rsid w:val="000A6762"/>
    <w:rsid w:val="000A7315"/>
    <w:rsid w:val="000A7B5E"/>
    <w:rsid w:val="000B06C3"/>
    <w:rsid w:val="000B3A1B"/>
    <w:rsid w:val="000B45E1"/>
    <w:rsid w:val="000B4CFA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2899"/>
    <w:rsid w:val="000D29F9"/>
    <w:rsid w:val="000D3039"/>
    <w:rsid w:val="000D31B1"/>
    <w:rsid w:val="000D4255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12"/>
    <w:rsid w:val="000E4460"/>
    <w:rsid w:val="000E470F"/>
    <w:rsid w:val="000E5EF1"/>
    <w:rsid w:val="000F1431"/>
    <w:rsid w:val="000F24D0"/>
    <w:rsid w:val="000F2A60"/>
    <w:rsid w:val="000F39B3"/>
    <w:rsid w:val="000F4FCC"/>
    <w:rsid w:val="000F52C2"/>
    <w:rsid w:val="000F7237"/>
    <w:rsid w:val="000F7425"/>
    <w:rsid w:val="000F7CB1"/>
    <w:rsid w:val="00100046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6B97"/>
    <w:rsid w:val="0010725F"/>
    <w:rsid w:val="00107BC0"/>
    <w:rsid w:val="001106A3"/>
    <w:rsid w:val="00110C1B"/>
    <w:rsid w:val="00110F7D"/>
    <w:rsid w:val="001125FB"/>
    <w:rsid w:val="00112A0C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45C9"/>
    <w:rsid w:val="001557F5"/>
    <w:rsid w:val="001559BC"/>
    <w:rsid w:val="00157234"/>
    <w:rsid w:val="00160576"/>
    <w:rsid w:val="001607DF"/>
    <w:rsid w:val="00161D46"/>
    <w:rsid w:val="001635AA"/>
    <w:rsid w:val="001637AB"/>
    <w:rsid w:val="00164CEA"/>
    <w:rsid w:val="00165049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106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415"/>
    <w:rsid w:val="001B5694"/>
    <w:rsid w:val="001B75DF"/>
    <w:rsid w:val="001B7FE8"/>
    <w:rsid w:val="001C0CFE"/>
    <w:rsid w:val="001C198F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5F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128"/>
    <w:rsid w:val="001E4B55"/>
    <w:rsid w:val="001E53A0"/>
    <w:rsid w:val="001E5CE3"/>
    <w:rsid w:val="001E639F"/>
    <w:rsid w:val="001E70AA"/>
    <w:rsid w:val="001E7295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85C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081F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982"/>
    <w:rsid w:val="002425E1"/>
    <w:rsid w:val="0024298B"/>
    <w:rsid w:val="0024496F"/>
    <w:rsid w:val="00245086"/>
    <w:rsid w:val="00245353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0762"/>
    <w:rsid w:val="002612A5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416A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46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334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6C5C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1A6"/>
    <w:rsid w:val="002D4F1C"/>
    <w:rsid w:val="002D5060"/>
    <w:rsid w:val="002D5838"/>
    <w:rsid w:val="002D624B"/>
    <w:rsid w:val="002D647D"/>
    <w:rsid w:val="002D7571"/>
    <w:rsid w:val="002D7C2B"/>
    <w:rsid w:val="002E04EB"/>
    <w:rsid w:val="002E0A33"/>
    <w:rsid w:val="002E1384"/>
    <w:rsid w:val="002E139D"/>
    <w:rsid w:val="002E142A"/>
    <w:rsid w:val="002E1642"/>
    <w:rsid w:val="002E30F4"/>
    <w:rsid w:val="002E3410"/>
    <w:rsid w:val="002E4577"/>
    <w:rsid w:val="002E4FBB"/>
    <w:rsid w:val="002E5162"/>
    <w:rsid w:val="002E5B7C"/>
    <w:rsid w:val="002E671E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8F8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5AC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1F67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37E3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1AE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8E2"/>
    <w:rsid w:val="00381C79"/>
    <w:rsid w:val="00381D26"/>
    <w:rsid w:val="00381DA2"/>
    <w:rsid w:val="0038235E"/>
    <w:rsid w:val="0038238E"/>
    <w:rsid w:val="0038265B"/>
    <w:rsid w:val="00382754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27C2"/>
    <w:rsid w:val="003930A4"/>
    <w:rsid w:val="0039353E"/>
    <w:rsid w:val="00394BD9"/>
    <w:rsid w:val="003951CD"/>
    <w:rsid w:val="00395A2F"/>
    <w:rsid w:val="0039632A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3C70"/>
    <w:rsid w:val="003B44D6"/>
    <w:rsid w:val="003B4506"/>
    <w:rsid w:val="003B4E94"/>
    <w:rsid w:val="003B54C8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3A4E"/>
    <w:rsid w:val="003C4622"/>
    <w:rsid w:val="003C55A9"/>
    <w:rsid w:val="003C66E0"/>
    <w:rsid w:val="003C687E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AB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2C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507D"/>
    <w:rsid w:val="00415FA4"/>
    <w:rsid w:val="00416B99"/>
    <w:rsid w:val="0041779E"/>
    <w:rsid w:val="00417CD3"/>
    <w:rsid w:val="004210E8"/>
    <w:rsid w:val="004211A6"/>
    <w:rsid w:val="0042219B"/>
    <w:rsid w:val="004231F1"/>
    <w:rsid w:val="004232A8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5DD"/>
    <w:rsid w:val="00430981"/>
    <w:rsid w:val="004311C8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5A64"/>
    <w:rsid w:val="0044692C"/>
    <w:rsid w:val="00447F5C"/>
    <w:rsid w:val="00451510"/>
    <w:rsid w:val="0045155D"/>
    <w:rsid w:val="00451E84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7EB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0C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6CAF"/>
    <w:rsid w:val="004B7172"/>
    <w:rsid w:val="004B7476"/>
    <w:rsid w:val="004B7E4E"/>
    <w:rsid w:val="004B7F83"/>
    <w:rsid w:val="004BD4DB"/>
    <w:rsid w:val="004C01BD"/>
    <w:rsid w:val="004C0CF3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C7AE2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E0E17"/>
    <w:rsid w:val="004E177E"/>
    <w:rsid w:val="004E18E1"/>
    <w:rsid w:val="004E1B66"/>
    <w:rsid w:val="004E1F3E"/>
    <w:rsid w:val="004E4C47"/>
    <w:rsid w:val="004E5006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480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00D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096"/>
    <w:rsid w:val="0055060B"/>
    <w:rsid w:val="00551661"/>
    <w:rsid w:val="00551F3C"/>
    <w:rsid w:val="0055295F"/>
    <w:rsid w:val="00552F28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99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8AC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5B7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1C5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1A1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0EDC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2028"/>
    <w:rsid w:val="00665656"/>
    <w:rsid w:val="00667559"/>
    <w:rsid w:val="00667D15"/>
    <w:rsid w:val="0067088F"/>
    <w:rsid w:val="00671409"/>
    <w:rsid w:val="0067198D"/>
    <w:rsid w:val="00671D94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91ED8"/>
    <w:rsid w:val="00692EC0"/>
    <w:rsid w:val="0069372C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8DC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723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07B4"/>
    <w:rsid w:val="006E13D7"/>
    <w:rsid w:val="006E1B09"/>
    <w:rsid w:val="006E27E5"/>
    <w:rsid w:val="006E2DC0"/>
    <w:rsid w:val="006E2F08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2DC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675F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297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9A4"/>
    <w:rsid w:val="00752CB9"/>
    <w:rsid w:val="00753742"/>
    <w:rsid w:val="007537F2"/>
    <w:rsid w:val="007543CD"/>
    <w:rsid w:val="00754FE1"/>
    <w:rsid w:val="007550E3"/>
    <w:rsid w:val="00755FCA"/>
    <w:rsid w:val="0075621D"/>
    <w:rsid w:val="0075646A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3EDB"/>
    <w:rsid w:val="00794E22"/>
    <w:rsid w:val="007960E2"/>
    <w:rsid w:val="00797B9F"/>
    <w:rsid w:val="007A08EA"/>
    <w:rsid w:val="007A0AC3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351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33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021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4983"/>
    <w:rsid w:val="007E5C63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4800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2CF5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37F46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5B70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A95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340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4908"/>
    <w:rsid w:val="008854C6"/>
    <w:rsid w:val="00885933"/>
    <w:rsid w:val="0088634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3174"/>
    <w:rsid w:val="008B41C9"/>
    <w:rsid w:val="008B439D"/>
    <w:rsid w:val="008B48DA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0CEA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398C"/>
    <w:rsid w:val="008E4DFE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1F1E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2BC2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1A4B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0CF0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6655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031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4181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0FD8"/>
    <w:rsid w:val="009E317C"/>
    <w:rsid w:val="009E3E36"/>
    <w:rsid w:val="009E42EE"/>
    <w:rsid w:val="009E5033"/>
    <w:rsid w:val="009E6054"/>
    <w:rsid w:val="009E688D"/>
    <w:rsid w:val="009E6C43"/>
    <w:rsid w:val="009E72C2"/>
    <w:rsid w:val="009E72C6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4D48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593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27F0C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AE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0F1C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8CC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97029"/>
    <w:rsid w:val="00AA0058"/>
    <w:rsid w:val="00AA180E"/>
    <w:rsid w:val="00AA1EF8"/>
    <w:rsid w:val="00AA22A0"/>
    <w:rsid w:val="00AA2A7B"/>
    <w:rsid w:val="00AA3669"/>
    <w:rsid w:val="00AA3CA9"/>
    <w:rsid w:val="00AA46A6"/>
    <w:rsid w:val="00AA507F"/>
    <w:rsid w:val="00AA56C4"/>
    <w:rsid w:val="00AA6172"/>
    <w:rsid w:val="00AA64D1"/>
    <w:rsid w:val="00AA6CF0"/>
    <w:rsid w:val="00AA7406"/>
    <w:rsid w:val="00AA787D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740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3BC9"/>
    <w:rsid w:val="00AD4778"/>
    <w:rsid w:val="00AD4917"/>
    <w:rsid w:val="00AD4F9B"/>
    <w:rsid w:val="00AD51C1"/>
    <w:rsid w:val="00AD51EB"/>
    <w:rsid w:val="00AD6D2A"/>
    <w:rsid w:val="00AD6E92"/>
    <w:rsid w:val="00AD6FC2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1CE4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266EA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1AC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488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5479"/>
    <w:rsid w:val="00BE6ECB"/>
    <w:rsid w:val="00BE7165"/>
    <w:rsid w:val="00BE7362"/>
    <w:rsid w:val="00BE74EA"/>
    <w:rsid w:val="00BE7EBB"/>
    <w:rsid w:val="00BF02B6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593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1FB7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435E"/>
    <w:rsid w:val="00C2592A"/>
    <w:rsid w:val="00C25A0A"/>
    <w:rsid w:val="00C26335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067E"/>
    <w:rsid w:val="00C41A92"/>
    <w:rsid w:val="00C42C8A"/>
    <w:rsid w:val="00C42DFD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0739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61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190F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6DCC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48"/>
    <w:rsid w:val="00CC6CA9"/>
    <w:rsid w:val="00CC72F3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37D7"/>
    <w:rsid w:val="00CF4ECB"/>
    <w:rsid w:val="00CF58C4"/>
    <w:rsid w:val="00CF6254"/>
    <w:rsid w:val="00CF6343"/>
    <w:rsid w:val="00CF6972"/>
    <w:rsid w:val="00CF713C"/>
    <w:rsid w:val="00CF768A"/>
    <w:rsid w:val="00D00CC6"/>
    <w:rsid w:val="00D03367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15D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01D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470E0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711"/>
    <w:rsid w:val="00D80B53"/>
    <w:rsid w:val="00D8130F"/>
    <w:rsid w:val="00D83368"/>
    <w:rsid w:val="00D83808"/>
    <w:rsid w:val="00D83912"/>
    <w:rsid w:val="00D83F1E"/>
    <w:rsid w:val="00D840E6"/>
    <w:rsid w:val="00D85EAD"/>
    <w:rsid w:val="00D8632B"/>
    <w:rsid w:val="00D866D0"/>
    <w:rsid w:val="00D873EE"/>
    <w:rsid w:val="00D87792"/>
    <w:rsid w:val="00D9057E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953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A9E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5F48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2B16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155E"/>
    <w:rsid w:val="00E028B2"/>
    <w:rsid w:val="00E02A8D"/>
    <w:rsid w:val="00E02ADA"/>
    <w:rsid w:val="00E0373D"/>
    <w:rsid w:val="00E03A2B"/>
    <w:rsid w:val="00E04276"/>
    <w:rsid w:val="00E04728"/>
    <w:rsid w:val="00E0494A"/>
    <w:rsid w:val="00E04A72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A87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559A"/>
    <w:rsid w:val="00E765B3"/>
    <w:rsid w:val="00E7672D"/>
    <w:rsid w:val="00E776F7"/>
    <w:rsid w:val="00E809AC"/>
    <w:rsid w:val="00E80DD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1C3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64E"/>
    <w:rsid w:val="00EA47FE"/>
    <w:rsid w:val="00EA48BA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0D40"/>
    <w:rsid w:val="00ED35D2"/>
    <w:rsid w:val="00ED3601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658"/>
    <w:rsid w:val="00EE07FB"/>
    <w:rsid w:val="00EE1F56"/>
    <w:rsid w:val="00EE25DF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E7BA0"/>
    <w:rsid w:val="00EF066F"/>
    <w:rsid w:val="00EF0832"/>
    <w:rsid w:val="00EF0AA6"/>
    <w:rsid w:val="00EF0AD0"/>
    <w:rsid w:val="00EF1397"/>
    <w:rsid w:val="00EF1ECD"/>
    <w:rsid w:val="00EF28A4"/>
    <w:rsid w:val="00EF3B2B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D84"/>
    <w:rsid w:val="00F05162"/>
    <w:rsid w:val="00F0542E"/>
    <w:rsid w:val="00F06383"/>
    <w:rsid w:val="00F06AA3"/>
    <w:rsid w:val="00F06F95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03C"/>
    <w:rsid w:val="00F3791F"/>
    <w:rsid w:val="00F41BAD"/>
    <w:rsid w:val="00F41C36"/>
    <w:rsid w:val="00F431A7"/>
    <w:rsid w:val="00F433D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69E"/>
    <w:rsid w:val="00F52AD5"/>
    <w:rsid w:val="00F551A0"/>
    <w:rsid w:val="00F55636"/>
    <w:rsid w:val="00F55693"/>
    <w:rsid w:val="00F55DAF"/>
    <w:rsid w:val="00F55F27"/>
    <w:rsid w:val="00F56350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8B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8739D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0F68"/>
    <w:rsid w:val="00FA10A9"/>
    <w:rsid w:val="00FA1657"/>
    <w:rsid w:val="00FA1C89"/>
    <w:rsid w:val="00FA2040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4D4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392C"/>
    <w:rsid w:val="00FF6481"/>
    <w:rsid w:val="00FF660E"/>
    <w:rsid w:val="00FF6F6F"/>
    <w:rsid w:val="00FF7CE1"/>
    <w:rsid w:val="01A3BAAE"/>
    <w:rsid w:val="01AAB31B"/>
    <w:rsid w:val="01C9EF7D"/>
    <w:rsid w:val="01DA8A16"/>
    <w:rsid w:val="02054A72"/>
    <w:rsid w:val="026CF366"/>
    <w:rsid w:val="02880E6D"/>
    <w:rsid w:val="02D12AF0"/>
    <w:rsid w:val="02E0B4EA"/>
    <w:rsid w:val="02EFD26E"/>
    <w:rsid w:val="030FAD22"/>
    <w:rsid w:val="031F504A"/>
    <w:rsid w:val="033A4434"/>
    <w:rsid w:val="03576761"/>
    <w:rsid w:val="03C0993F"/>
    <w:rsid w:val="03E91398"/>
    <w:rsid w:val="042A92A9"/>
    <w:rsid w:val="04560FCE"/>
    <w:rsid w:val="0474734F"/>
    <w:rsid w:val="047E2080"/>
    <w:rsid w:val="049B8CF1"/>
    <w:rsid w:val="04A0C96E"/>
    <w:rsid w:val="04ABA1E8"/>
    <w:rsid w:val="04E253DD"/>
    <w:rsid w:val="05138865"/>
    <w:rsid w:val="051AA568"/>
    <w:rsid w:val="0566F920"/>
    <w:rsid w:val="05B430BA"/>
    <w:rsid w:val="05C7488F"/>
    <w:rsid w:val="060960C3"/>
    <w:rsid w:val="0671B3C3"/>
    <w:rsid w:val="06BF546F"/>
    <w:rsid w:val="06F0A4B0"/>
    <w:rsid w:val="06F3F42B"/>
    <w:rsid w:val="07349820"/>
    <w:rsid w:val="075AA212"/>
    <w:rsid w:val="07A9CCB1"/>
    <w:rsid w:val="07CC30DB"/>
    <w:rsid w:val="081BE7F2"/>
    <w:rsid w:val="091CA1EA"/>
    <w:rsid w:val="0947BA4D"/>
    <w:rsid w:val="0977AD94"/>
    <w:rsid w:val="0985E6AE"/>
    <w:rsid w:val="09D9403F"/>
    <w:rsid w:val="0A55D738"/>
    <w:rsid w:val="0A84FE70"/>
    <w:rsid w:val="0ABDE9D0"/>
    <w:rsid w:val="0AC4BAF6"/>
    <w:rsid w:val="0B0BBF1D"/>
    <w:rsid w:val="0B692FC0"/>
    <w:rsid w:val="0BD70B95"/>
    <w:rsid w:val="0BFAA568"/>
    <w:rsid w:val="0C8C2DD6"/>
    <w:rsid w:val="0CCE5A91"/>
    <w:rsid w:val="0CDBA7CF"/>
    <w:rsid w:val="0D3A493E"/>
    <w:rsid w:val="0E28BAF0"/>
    <w:rsid w:val="0E399F9F"/>
    <w:rsid w:val="0E5C39A3"/>
    <w:rsid w:val="0E6E77CA"/>
    <w:rsid w:val="0F065A43"/>
    <w:rsid w:val="0FA5FDAB"/>
    <w:rsid w:val="0FAB0E5F"/>
    <w:rsid w:val="0FAF0104"/>
    <w:rsid w:val="0FC590A0"/>
    <w:rsid w:val="0FCF8573"/>
    <w:rsid w:val="0FF50AC8"/>
    <w:rsid w:val="10806B8B"/>
    <w:rsid w:val="110EA4D3"/>
    <w:rsid w:val="114F2701"/>
    <w:rsid w:val="11B063C1"/>
    <w:rsid w:val="11D8E2BA"/>
    <w:rsid w:val="124B1789"/>
    <w:rsid w:val="127C46CF"/>
    <w:rsid w:val="12947995"/>
    <w:rsid w:val="12EBE66E"/>
    <w:rsid w:val="1315E6E1"/>
    <w:rsid w:val="131A9131"/>
    <w:rsid w:val="1329D072"/>
    <w:rsid w:val="1362FCA0"/>
    <w:rsid w:val="1368E7F0"/>
    <w:rsid w:val="139B8CC4"/>
    <w:rsid w:val="13E7C7C8"/>
    <w:rsid w:val="1498AF63"/>
    <w:rsid w:val="15B0D68A"/>
    <w:rsid w:val="1698CF4C"/>
    <w:rsid w:val="16DC6BA1"/>
    <w:rsid w:val="179CE129"/>
    <w:rsid w:val="17C25661"/>
    <w:rsid w:val="17D9AEF3"/>
    <w:rsid w:val="181BF4DB"/>
    <w:rsid w:val="188D08C5"/>
    <w:rsid w:val="1894142C"/>
    <w:rsid w:val="18C781B2"/>
    <w:rsid w:val="1932188E"/>
    <w:rsid w:val="19F881D5"/>
    <w:rsid w:val="1A176291"/>
    <w:rsid w:val="1A4633B5"/>
    <w:rsid w:val="1AA7B626"/>
    <w:rsid w:val="1AB15043"/>
    <w:rsid w:val="1ABFABBD"/>
    <w:rsid w:val="1B211025"/>
    <w:rsid w:val="1B6E9E36"/>
    <w:rsid w:val="1BAB812A"/>
    <w:rsid w:val="1BCC2D4C"/>
    <w:rsid w:val="1BE8C788"/>
    <w:rsid w:val="1C073D2C"/>
    <w:rsid w:val="1CC135B6"/>
    <w:rsid w:val="1CC6E29C"/>
    <w:rsid w:val="1CE6E79B"/>
    <w:rsid w:val="1D793810"/>
    <w:rsid w:val="1DAE0623"/>
    <w:rsid w:val="1DE6D93A"/>
    <w:rsid w:val="1E736622"/>
    <w:rsid w:val="1E74709F"/>
    <w:rsid w:val="1ED3BE8E"/>
    <w:rsid w:val="1EE321EC"/>
    <w:rsid w:val="1FCF568D"/>
    <w:rsid w:val="207744E5"/>
    <w:rsid w:val="207EF24D"/>
    <w:rsid w:val="215CF845"/>
    <w:rsid w:val="218D9B2D"/>
    <w:rsid w:val="21F51DA8"/>
    <w:rsid w:val="228FC2D5"/>
    <w:rsid w:val="22909627"/>
    <w:rsid w:val="22B31E80"/>
    <w:rsid w:val="22D7BB7D"/>
    <w:rsid w:val="22DB58CA"/>
    <w:rsid w:val="22E4C79B"/>
    <w:rsid w:val="2300F269"/>
    <w:rsid w:val="2330773A"/>
    <w:rsid w:val="23D3A469"/>
    <w:rsid w:val="2466B9A7"/>
    <w:rsid w:val="249BFA88"/>
    <w:rsid w:val="24BC115D"/>
    <w:rsid w:val="24BEACA9"/>
    <w:rsid w:val="2529E37A"/>
    <w:rsid w:val="2575602D"/>
    <w:rsid w:val="257E547C"/>
    <w:rsid w:val="25C596B1"/>
    <w:rsid w:val="25CEE4E0"/>
    <w:rsid w:val="25F5062A"/>
    <w:rsid w:val="25F877DA"/>
    <w:rsid w:val="262B2648"/>
    <w:rsid w:val="26678B32"/>
    <w:rsid w:val="26908EFB"/>
    <w:rsid w:val="26C2B7BD"/>
    <w:rsid w:val="26DFDE00"/>
    <w:rsid w:val="270C3E61"/>
    <w:rsid w:val="27B8EAE9"/>
    <w:rsid w:val="27C54EA6"/>
    <w:rsid w:val="27CDB28D"/>
    <w:rsid w:val="27E7C7ED"/>
    <w:rsid w:val="27F97175"/>
    <w:rsid w:val="281D4D13"/>
    <w:rsid w:val="28231E25"/>
    <w:rsid w:val="28686447"/>
    <w:rsid w:val="287FD3DB"/>
    <w:rsid w:val="28D4EAE6"/>
    <w:rsid w:val="28D7F932"/>
    <w:rsid w:val="28F4AE05"/>
    <w:rsid w:val="28FACADE"/>
    <w:rsid w:val="29A333D1"/>
    <w:rsid w:val="2B14C5D0"/>
    <w:rsid w:val="2B39CB4A"/>
    <w:rsid w:val="2BCA491D"/>
    <w:rsid w:val="2BD2AC21"/>
    <w:rsid w:val="2BFD3BE7"/>
    <w:rsid w:val="2C1260F1"/>
    <w:rsid w:val="2C5733DE"/>
    <w:rsid w:val="2C62AC9A"/>
    <w:rsid w:val="2C79D4E0"/>
    <w:rsid w:val="2CAE0A2B"/>
    <w:rsid w:val="2CB09631"/>
    <w:rsid w:val="2CE8F249"/>
    <w:rsid w:val="2CE9BB77"/>
    <w:rsid w:val="2DB182EC"/>
    <w:rsid w:val="2DBF9292"/>
    <w:rsid w:val="2DC4CC55"/>
    <w:rsid w:val="2DFE7CFB"/>
    <w:rsid w:val="2E20D8F1"/>
    <w:rsid w:val="2E4C6692"/>
    <w:rsid w:val="2E716C0C"/>
    <w:rsid w:val="2E734764"/>
    <w:rsid w:val="2EB52C18"/>
    <w:rsid w:val="2EBB6200"/>
    <w:rsid w:val="2EE66A3F"/>
    <w:rsid w:val="2F02D2C7"/>
    <w:rsid w:val="2F04D7E7"/>
    <w:rsid w:val="2F0B8E35"/>
    <w:rsid w:val="2F47E8C1"/>
    <w:rsid w:val="2F6B2527"/>
    <w:rsid w:val="2F82EEC2"/>
    <w:rsid w:val="2F8C52B7"/>
    <w:rsid w:val="300D3C6D"/>
    <w:rsid w:val="3034D487"/>
    <w:rsid w:val="305FB168"/>
    <w:rsid w:val="30615C71"/>
    <w:rsid w:val="309831E7"/>
    <w:rsid w:val="30D05CE3"/>
    <w:rsid w:val="310D7472"/>
    <w:rsid w:val="31454455"/>
    <w:rsid w:val="316FB0AD"/>
    <w:rsid w:val="31B7DD17"/>
    <w:rsid w:val="31DD6B9A"/>
    <w:rsid w:val="31FB41B9"/>
    <w:rsid w:val="3220E7BC"/>
    <w:rsid w:val="3238D3FE"/>
    <w:rsid w:val="323A7D94"/>
    <w:rsid w:val="328FC423"/>
    <w:rsid w:val="333A71A9"/>
    <w:rsid w:val="3342BB63"/>
    <w:rsid w:val="33A867CA"/>
    <w:rsid w:val="33BE5157"/>
    <w:rsid w:val="33C0CE6F"/>
    <w:rsid w:val="342ABD29"/>
    <w:rsid w:val="346D5A56"/>
    <w:rsid w:val="347A8CA6"/>
    <w:rsid w:val="348AB572"/>
    <w:rsid w:val="34AE1E2D"/>
    <w:rsid w:val="34B8A144"/>
    <w:rsid w:val="34E4EDEC"/>
    <w:rsid w:val="35180BA8"/>
    <w:rsid w:val="358D9557"/>
    <w:rsid w:val="3594B3BB"/>
    <w:rsid w:val="35993CA4"/>
    <w:rsid w:val="35C73A2A"/>
    <w:rsid w:val="35FF98D2"/>
    <w:rsid w:val="3603CD64"/>
    <w:rsid w:val="36833EA0"/>
    <w:rsid w:val="36D22887"/>
    <w:rsid w:val="36F31CC4"/>
    <w:rsid w:val="375A650A"/>
    <w:rsid w:val="37635ECE"/>
    <w:rsid w:val="37824F46"/>
    <w:rsid w:val="37AFC10E"/>
    <w:rsid w:val="37B793F3"/>
    <w:rsid w:val="37CDD121"/>
    <w:rsid w:val="383EA382"/>
    <w:rsid w:val="386483F1"/>
    <w:rsid w:val="39135FEC"/>
    <w:rsid w:val="3925BFBC"/>
    <w:rsid w:val="39EAF3F5"/>
    <w:rsid w:val="3A105D4E"/>
    <w:rsid w:val="3A7483F2"/>
    <w:rsid w:val="3B255E30"/>
    <w:rsid w:val="3B54FDFE"/>
    <w:rsid w:val="3B62406B"/>
    <w:rsid w:val="3BB6F6DF"/>
    <w:rsid w:val="3BB7364E"/>
    <w:rsid w:val="3BFAC16C"/>
    <w:rsid w:val="3C0ACD39"/>
    <w:rsid w:val="3C1E34D5"/>
    <w:rsid w:val="3C525F03"/>
    <w:rsid w:val="3C54781B"/>
    <w:rsid w:val="3C5F2D0F"/>
    <w:rsid w:val="3C6E78F0"/>
    <w:rsid w:val="3C8CDFB7"/>
    <w:rsid w:val="3CCCD59C"/>
    <w:rsid w:val="3CCD2D4A"/>
    <w:rsid w:val="3D154A45"/>
    <w:rsid w:val="3D365955"/>
    <w:rsid w:val="3D9F2015"/>
    <w:rsid w:val="3DDA69A5"/>
    <w:rsid w:val="3E4EBA18"/>
    <w:rsid w:val="3F065C13"/>
    <w:rsid w:val="3F2B4022"/>
    <w:rsid w:val="3F6A7C80"/>
    <w:rsid w:val="3F8D8E38"/>
    <w:rsid w:val="3F96E2B0"/>
    <w:rsid w:val="3FADA043"/>
    <w:rsid w:val="403331DF"/>
    <w:rsid w:val="4052002E"/>
    <w:rsid w:val="40C8C79D"/>
    <w:rsid w:val="41487B55"/>
    <w:rsid w:val="41C7146F"/>
    <w:rsid w:val="423987FA"/>
    <w:rsid w:val="4240CC49"/>
    <w:rsid w:val="42C1A087"/>
    <w:rsid w:val="42D1F46F"/>
    <w:rsid w:val="434271EF"/>
    <w:rsid w:val="436745C0"/>
    <w:rsid w:val="4373ED3F"/>
    <w:rsid w:val="43C2AC7E"/>
    <w:rsid w:val="441D9641"/>
    <w:rsid w:val="44317601"/>
    <w:rsid w:val="4489E489"/>
    <w:rsid w:val="44AFC799"/>
    <w:rsid w:val="44E59683"/>
    <w:rsid w:val="44FF40B3"/>
    <w:rsid w:val="4533F27B"/>
    <w:rsid w:val="4561A045"/>
    <w:rsid w:val="45871A4A"/>
    <w:rsid w:val="45E859D5"/>
    <w:rsid w:val="45F755E2"/>
    <w:rsid w:val="461B6707"/>
    <w:rsid w:val="461DBC25"/>
    <w:rsid w:val="46C54E36"/>
    <w:rsid w:val="47168081"/>
    <w:rsid w:val="4723135B"/>
    <w:rsid w:val="47A56592"/>
    <w:rsid w:val="48B5E4C4"/>
    <w:rsid w:val="48ECB072"/>
    <w:rsid w:val="4907D26B"/>
    <w:rsid w:val="4929605F"/>
    <w:rsid w:val="4993BFB3"/>
    <w:rsid w:val="49A1F4C6"/>
    <w:rsid w:val="49D34FDD"/>
    <w:rsid w:val="4A008ECB"/>
    <w:rsid w:val="4A2C2C86"/>
    <w:rsid w:val="4A2FA679"/>
    <w:rsid w:val="4A3CF96A"/>
    <w:rsid w:val="4A806B19"/>
    <w:rsid w:val="4AA4DD13"/>
    <w:rsid w:val="4AAACFA9"/>
    <w:rsid w:val="4B191893"/>
    <w:rsid w:val="4B1B7BE6"/>
    <w:rsid w:val="4BC7FCE7"/>
    <w:rsid w:val="4BE9F1A4"/>
    <w:rsid w:val="4C0601BC"/>
    <w:rsid w:val="4C468600"/>
    <w:rsid w:val="4C4F5A70"/>
    <w:rsid w:val="4C598FE7"/>
    <w:rsid w:val="4CBDD318"/>
    <w:rsid w:val="4CBFEE58"/>
    <w:rsid w:val="4CF27FD1"/>
    <w:rsid w:val="4D0AADA2"/>
    <w:rsid w:val="4D67473B"/>
    <w:rsid w:val="4D7A15D9"/>
    <w:rsid w:val="4E1BB3BA"/>
    <w:rsid w:val="4E392418"/>
    <w:rsid w:val="4ED992C9"/>
    <w:rsid w:val="4F0FF968"/>
    <w:rsid w:val="4F1F5947"/>
    <w:rsid w:val="4F5D5EB7"/>
    <w:rsid w:val="4F718A58"/>
    <w:rsid w:val="4F91C4C5"/>
    <w:rsid w:val="4FA2E898"/>
    <w:rsid w:val="4FB98B7E"/>
    <w:rsid w:val="4FD4F479"/>
    <w:rsid w:val="50081566"/>
    <w:rsid w:val="5057A98B"/>
    <w:rsid w:val="50973978"/>
    <w:rsid w:val="509A3E67"/>
    <w:rsid w:val="50F9FFB0"/>
    <w:rsid w:val="510F1F85"/>
    <w:rsid w:val="512997CA"/>
    <w:rsid w:val="51324769"/>
    <w:rsid w:val="51395EC6"/>
    <w:rsid w:val="514DDB3B"/>
    <w:rsid w:val="51A0BA4F"/>
    <w:rsid w:val="51BFA52A"/>
    <w:rsid w:val="51C8C1FF"/>
    <w:rsid w:val="51C8C67E"/>
    <w:rsid w:val="51D3C8DE"/>
    <w:rsid w:val="523CC304"/>
    <w:rsid w:val="527CD631"/>
    <w:rsid w:val="5317B5E5"/>
    <w:rsid w:val="53268DCB"/>
    <w:rsid w:val="538F8461"/>
    <w:rsid w:val="53A34CA4"/>
    <w:rsid w:val="53D94A80"/>
    <w:rsid w:val="54355F0D"/>
    <w:rsid w:val="543C4257"/>
    <w:rsid w:val="54C4CB62"/>
    <w:rsid w:val="54DDCAAC"/>
    <w:rsid w:val="54DED288"/>
    <w:rsid w:val="550BDCF0"/>
    <w:rsid w:val="555ABB56"/>
    <w:rsid w:val="558BCF1A"/>
    <w:rsid w:val="55AEDA3E"/>
    <w:rsid w:val="564ED6F4"/>
    <w:rsid w:val="56909226"/>
    <w:rsid w:val="56B8407F"/>
    <w:rsid w:val="56ED8E1C"/>
    <w:rsid w:val="5716F66C"/>
    <w:rsid w:val="571DC874"/>
    <w:rsid w:val="5723890D"/>
    <w:rsid w:val="57277165"/>
    <w:rsid w:val="5753B923"/>
    <w:rsid w:val="57F6022A"/>
    <w:rsid w:val="583FBE81"/>
    <w:rsid w:val="58828BC6"/>
    <w:rsid w:val="589C358A"/>
    <w:rsid w:val="58D577CA"/>
    <w:rsid w:val="591D5A09"/>
    <w:rsid w:val="59A0045E"/>
    <w:rsid w:val="59C52FE2"/>
    <w:rsid w:val="5AAEE31E"/>
    <w:rsid w:val="5B091FBA"/>
    <w:rsid w:val="5B5678E3"/>
    <w:rsid w:val="5BA7D01D"/>
    <w:rsid w:val="5BE6B748"/>
    <w:rsid w:val="5C133C10"/>
    <w:rsid w:val="5C170729"/>
    <w:rsid w:val="5C2562A3"/>
    <w:rsid w:val="5C6D79A1"/>
    <w:rsid w:val="5D149757"/>
    <w:rsid w:val="5D8F2745"/>
    <w:rsid w:val="5DD80425"/>
    <w:rsid w:val="5E0685F7"/>
    <w:rsid w:val="5E087961"/>
    <w:rsid w:val="5ED44965"/>
    <w:rsid w:val="5EDBE931"/>
    <w:rsid w:val="5F9986B7"/>
    <w:rsid w:val="5FC564CC"/>
    <w:rsid w:val="5FE4767B"/>
    <w:rsid w:val="6035BFFA"/>
    <w:rsid w:val="605FCDD7"/>
    <w:rsid w:val="608B8F46"/>
    <w:rsid w:val="608F4760"/>
    <w:rsid w:val="60A5B42E"/>
    <w:rsid w:val="60DC37C9"/>
    <w:rsid w:val="6107E3A9"/>
    <w:rsid w:val="614C7510"/>
    <w:rsid w:val="615130CB"/>
    <w:rsid w:val="61BEEBC4"/>
    <w:rsid w:val="621389F3"/>
    <w:rsid w:val="626F4672"/>
    <w:rsid w:val="62C93B3A"/>
    <w:rsid w:val="62DF5107"/>
    <w:rsid w:val="6314319F"/>
    <w:rsid w:val="631F9DBB"/>
    <w:rsid w:val="6378D160"/>
    <w:rsid w:val="63943719"/>
    <w:rsid w:val="63F32253"/>
    <w:rsid w:val="6434464A"/>
    <w:rsid w:val="6450AFBE"/>
    <w:rsid w:val="64581640"/>
    <w:rsid w:val="64E3419A"/>
    <w:rsid w:val="64E6A461"/>
    <w:rsid w:val="651132A4"/>
    <w:rsid w:val="65774213"/>
    <w:rsid w:val="65927516"/>
    <w:rsid w:val="662B2C1C"/>
    <w:rsid w:val="6639E492"/>
    <w:rsid w:val="665F9D8D"/>
    <w:rsid w:val="667CA2C7"/>
    <w:rsid w:val="66E7B351"/>
    <w:rsid w:val="6774E40D"/>
    <w:rsid w:val="67821978"/>
    <w:rsid w:val="67C0CFC8"/>
    <w:rsid w:val="67E5AE2E"/>
    <w:rsid w:val="686262F2"/>
    <w:rsid w:val="68795EBD"/>
    <w:rsid w:val="6896D931"/>
    <w:rsid w:val="68CA202C"/>
    <w:rsid w:val="695076E6"/>
    <w:rsid w:val="695F9304"/>
    <w:rsid w:val="69973E4F"/>
    <w:rsid w:val="69B84E1D"/>
    <w:rsid w:val="69D82418"/>
    <w:rsid w:val="69F14DBC"/>
    <w:rsid w:val="69F82763"/>
    <w:rsid w:val="6AA5E616"/>
    <w:rsid w:val="6AE8892E"/>
    <w:rsid w:val="6B0F9CB8"/>
    <w:rsid w:val="6B96F344"/>
    <w:rsid w:val="6BC98618"/>
    <w:rsid w:val="6C0A51F2"/>
    <w:rsid w:val="6C43FC94"/>
    <w:rsid w:val="6C667EEC"/>
    <w:rsid w:val="6CB2A54E"/>
    <w:rsid w:val="6CF5B670"/>
    <w:rsid w:val="6CF782B7"/>
    <w:rsid w:val="6CF7D9D0"/>
    <w:rsid w:val="6D085922"/>
    <w:rsid w:val="6D0E314F"/>
    <w:rsid w:val="6D8DA388"/>
    <w:rsid w:val="6D9BFA6D"/>
    <w:rsid w:val="6DA2EDFF"/>
    <w:rsid w:val="6DEC69D3"/>
    <w:rsid w:val="6DF28201"/>
    <w:rsid w:val="6E3B8D42"/>
    <w:rsid w:val="6ECE4703"/>
    <w:rsid w:val="6EFDFED3"/>
    <w:rsid w:val="6F1E2568"/>
    <w:rsid w:val="6F1F0B09"/>
    <w:rsid w:val="6F5DB9C1"/>
    <w:rsid w:val="6F9FF372"/>
    <w:rsid w:val="6FB01FF3"/>
    <w:rsid w:val="704194A6"/>
    <w:rsid w:val="7051ED66"/>
    <w:rsid w:val="70875334"/>
    <w:rsid w:val="709E73C5"/>
    <w:rsid w:val="70A1C3BE"/>
    <w:rsid w:val="71107C5F"/>
    <w:rsid w:val="71976EAD"/>
    <w:rsid w:val="7197F913"/>
    <w:rsid w:val="720B83BF"/>
    <w:rsid w:val="724AE09E"/>
    <w:rsid w:val="72979A41"/>
    <w:rsid w:val="7336C24D"/>
    <w:rsid w:val="733B212B"/>
    <w:rsid w:val="735A4DD9"/>
    <w:rsid w:val="73A6F399"/>
    <w:rsid w:val="73C06F7F"/>
    <w:rsid w:val="73C77A50"/>
    <w:rsid w:val="74A6E2DD"/>
    <w:rsid w:val="74C6801C"/>
    <w:rsid w:val="74EB92FC"/>
    <w:rsid w:val="75D368CB"/>
    <w:rsid w:val="75E3491D"/>
    <w:rsid w:val="7606159E"/>
    <w:rsid w:val="7615B035"/>
    <w:rsid w:val="7673436A"/>
    <w:rsid w:val="76837059"/>
    <w:rsid w:val="7715604E"/>
    <w:rsid w:val="77336B4D"/>
    <w:rsid w:val="778167B3"/>
    <w:rsid w:val="778AD1B6"/>
    <w:rsid w:val="77D5A9EB"/>
    <w:rsid w:val="786D1F80"/>
    <w:rsid w:val="78A0DCC7"/>
    <w:rsid w:val="78CA4047"/>
    <w:rsid w:val="78DD9200"/>
    <w:rsid w:val="79012019"/>
    <w:rsid w:val="794721A2"/>
    <w:rsid w:val="79587DA8"/>
    <w:rsid w:val="796C94B3"/>
    <w:rsid w:val="797989B7"/>
    <w:rsid w:val="7984FE16"/>
    <w:rsid w:val="798EFDAE"/>
    <w:rsid w:val="79BBB28E"/>
    <w:rsid w:val="79E06C7B"/>
    <w:rsid w:val="7AA2EDD2"/>
    <w:rsid w:val="7AD651B6"/>
    <w:rsid w:val="7B475C8B"/>
    <w:rsid w:val="7B56A499"/>
    <w:rsid w:val="7C9A6B80"/>
    <w:rsid w:val="7CBFFCD8"/>
    <w:rsid w:val="7CD2F121"/>
    <w:rsid w:val="7CF06A54"/>
    <w:rsid w:val="7D259E09"/>
    <w:rsid w:val="7D4CE6EB"/>
    <w:rsid w:val="7D60985D"/>
    <w:rsid w:val="7E160259"/>
    <w:rsid w:val="7E48F4B4"/>
    <w:rsid w:val="7E8C3AB5"/>
    <w:rsid w:val="7EE848F2"/>
    <w:rsid w:val="7EE959C9"/>
    <w:rsid w:val="7EF766DB"/>
    <w:rsid w:val="7F422561"/>
    <w:rsid w:val="7F4F0447"/>
    <w:rsid w:val="7F8977AF"/>
    <w:rsid w:val="7F9C7D1E"/>
    <w:rsid w:val="7FB3B3D4"/>
    <w:rsid w:val="7FCD5272"/>
    <w:rsid w:val="7FD2BCD5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362242F"/>
  <w15:docId w15:val="{4A9659D9-C381-42B2-B42A-71DC47A5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5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5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5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5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5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5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5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5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5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5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ph">
    <w:name w:val="paragraph"/>
    <w:basedOn w:val="Normln"/>
    <w:rsid w:val="004A1E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4A1E0C"/>
  </w:style>
  <w:style w:type="character" w:customStyle="1" w:styleId="eop">
    <w:name w:val="eop"/>
    <w:basedOn w:val="Standardnpsmoodstavce"/>
    <w:rsid w:val="004A1E0C"/>
  </w:style>
  <w:style w:type="paragraph" w:customStyle="1" w:styleId="Compact">
    <w:name w:val="Compact"/>
    <w:basedOn w:val="Normln"/>
    <w:uiPriority w:val="1"/>
    <w:qFormat/>
    <w:rsid w:val="4489E489"/>
    <w:pPr>
      <w:spacing w:before="36" w:after="3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ess-dtm.atlassian.net/browse/IPRS-549" TargetMode="External"/><Relationship Id="rId17" Type="http://schemas.openxmlformats.org/officeDocument/2006/relationships/hyperlink" Target="tel:+4207395055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stal@ic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54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kpgeocb.sharepoint.com/:f:/r/sites/ISDTMPSK-nabidka/Sdilene%20dokumenty/General/04_etapa_4_rozvoj/ID40_Pecete/podklady?csf=1&amp;web=1&amp;e=cAefF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66988-857E-4B60-8033-19630A144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0be2fbcf-469e-4c17-8ebe-5a30c5db885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f19e6fc2-bbb3-416e-9104-668329d4ed9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854</cp:revision>
  <cp:lastPrinted>2022-07-08T08:51:00Z</cp:lastPrinted>
  <dcterms:created xsi:type="dcterms:W3CDTF">2022-01-14T05:34:00Z</dcterms:created>
  <dcterms:modified xsi:type="dcterms:W3CDTF">2025-03-20T13:00:00Z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