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70A2" w14:textId="5E01F81F" w:rsidR="008111DC" w:rsidRPr="00A35165" w:rsidRDefault="003D09DD">
      <w:pPr>
        <w:pStyle w:val="Nzev"/>
      </w:pPr>
      <w:r w:rsidRPr="00A35165">
        <w:t>Dodatek</w:t>
      </w:r>
      <w:r w:rsidRPr="00A35165">
        <w:rPr>
          <w:spacing w:val="-5"/>
        </w:rPr>
        <w:t xml:space="preserve"> </w:t>
      </w:r>
      <w:r w:rsidRPr="00A35165">
        <w:t>č.</w:t>
      </w:r>
      <w:r w:rsidRPr="00A35165">
        <w:rPr>
          <w:spacing w:val="-5"/>
        </w:rPr>
        <w:t xml:space="preserve"> </w:t>
      </w:r>
      <w:r w:rsidR="00A35165" w:rsidRPr="00A35165">
        <w:rPr>
          <w:spacing w:val="-5"/>
        </w:rPr>
        <w:t>1</w:t>
      </w:r>
    </w:p>
    <w:p w14:paraId="7F8CE598" w14:textId="77777777" w:rsidR="008111DC" w:rsidRPr="00A35165" w:rsidRDefault="003D09DD">
      <w:pPr>
        <w:spacing w:before="180"/>
        <w:ind w:left="299" w:right="301"/>
        <w:jc w:val="center"/>
        <w:rPr>
          <w:b/>
          <w:sz w:val="28"/>
        </w:rPr>
      </w:pPr>
      <w:r w:rsidRPr="00A35165">
        <w:rPr>
          <w:b/>
          <w:sz w:val="28"/>
        </w:rPr>
        <w:t>ke</w:t>
      </w:r>
      <w:r w:rsidRPr="00A35165">
        <w:rPr>
          <w:b/>
          <w:spacing w:val="-5"/>
          <w:sz w:val="28"/>
        </w:rPr>
        <w:t xml:space="preserve"> </w:t>
      </w:r>
      <w:r w:rsidRPr="00A35165">
        <w:rPr>
          <w:b/>
          <w:sz w:val="28"/>
        </w:rPr>
        <w:t>smlouvě</w:t>
      </w:r>
      <w:r w:rsidRPr="00A35165">
        <w:rPr>
          <w:b/>
          <w:spacing w:val="-5"/>
          <w:sz w:val="28"/>
        </w:rPr>
        <w:t xml:space="preserve"> </w:t>
      </w:r>
      <w:r w:rsidRPr="00A35165">
        <w:rPr>
          <w:b/>
          <w:sz w:val="28"/>
        </w:rPr>
        <w:t>o</w:t>
      </w:r>
      <w:r w:rsidRPr="00A35165">
        <w:rPr>
          <w:b/>
          <w:spacing w:val="-5"/>
          <w:sz w:val="28"/>
        </w:rPr>
        <w:t xml:space="preserve"> </w:t>
      </w:r>
      <w:r w:rsidRPr="00A35165">
        <w:rPr>
          <w:b/>
          <w:sz w:val="28"/>
        </w:rPr>
        <w:t>podmínkách</w:t>
      </w:r>
      <w:r w:rsidRPr="00A35165">
        <w:rPr>
          <w:b/>
          <w:spacing w:val="-4"/>
          <w:sz w:val="28"/>
        </w:rPr>
        <w:t xml:space="preserve"> </w:t>
      </w:r>
      <w:r w:rsidRPr="00A35165">
        <w:rPr>
          <w:b/>
          <w:spacing w:val="-2"/>
          <w:sz w:val="28"/>
        </w:rPr>
        <w:t>připojení</w:t>
      </w:r>
    </w:p>
    <w:p w14:paraId="5B50E3E4" w14:textId="77777777" w:rsidR="008111DC" w:rsidRPr="00A35165" w:rsidRDefault="003D09DD">
      <w:pPr>
        <w:spacing w:before="60"/>
        <w:ind w:left="299" w:right="300"/>
        <w:jc w:val="center"/>
        <w:rPr>
          <w:b/>
          <w:sz w:val="28"/>
        </w:rPr>
      </w:pPr>
      <w:r w:rsidRPr="00A35165">
        <w:rPr>
          <w:b/>
          <w:sz w:val="28"/>
        </w:rPr>
        <w:t>EPS</w:t>
      </w:r>
      <w:r w:rsidRPr="00A35165">
        <w:rPr>
          <w:b/>
          <w:spacing w:val="-5"/>
          <w:sz w:val="28"/>
        </w:rPr>
        <w:t xml:space="preserve"> </w:t>
      </w:r>
      <w:r w:rsidRPr="00A35165">
        <w:rPr>
          <w:b/>
          <w:sz w:val="28"/>
        </w:rPr>
        <w:t>prostřednictvím</w:t>
      </w:r>
      <w:r w:rsidRPr="00A35165">
        <w:rPr>
          <w:b/>
          <w:spacing w:val="-7"/>
          <w:sz w:val="28"/>
        </w:rPr>
        <w:t xml:space="preserve"> </w:t>
      </w:r>
      <w:r w:rsidRPr="00A35165">
        <w:rPr>
          <w:b/>
          <w:sz w:val="28"/>
        </w:rPr>
        <w:t>ZDP</w:t>
      </w:r>
      <w:r w:rsidRPr="00A35165">
        <w:rPr>
          <w:b/>
          <w:spacing w:val="-4"/>
          <w:sz w:val="28"/>
        </w:rPr>
        <w:t xml:space="preserve"> </w:t>
      </w:r>
      <w:r w:rsidRPr="00A35165">
        <w:rPr>
          <w:b/>
          <w:sz w:val="28"/>
        </w:rPr>
        <w:t>k</w:t>
      </w:r>
      <w:r w:rsidRPr="00A35165">
        <w:rPr>
          <w:b/>
          <w:spacing w:val="-6"/>
          <w:sz w:val="28"/>
        </w:rPr>
        <w:t xml:space="preserve"> </w:t>
      </w:r>
      <w:r w:rsidRPr="00A35165">
        <w:rPr>
          <w:b/>
          <w:sz w:val="28"/>
        </w:rPr>
        <w:t>zařízení</w:t>
      </w:r>
      <w:r w:rsidRPr="00A35165">
        <w:rPr>
          <w:b/>
          <w:spacing w:val="-3"/>
          <w:sz w:val="28"/>
        </w:rPr>
        <w:t xml:space="preserve"> </w:t>
      </w:r>
      <w:r w:rsidRPr="00A35165">
        <w:rPr>
          <w:b/>
          <w:spacing w:val="-5"/>
          <w:sz w:val="28"/>
        </w:rPr>
        <w:t>PCO</w:t>
      </w:r>
    </w:p>
    <w:p w14:paraId="49437C6B" w14:textId="7357DD09" w:rsidR="008111DC" w:rsidRPr="00A35165" w:rsidRDefault="003D09DD">
      <w:pPr>
        <w:pStyle w:val="Nadpis1"/>
        <w:spacing w:before="59" w:line="240" w:lineRule="auto"/>
        <w:ind w:left="299" w:right="299"/>
        <w:jc w:val="center"/>
      </w:pPr>
      <w:r w:rsidRPr="00A35165">
        <w:t>uzavřené</w:t>
      </w:r>
      <w:r w:rsidRPr="00A35165">
        <w:rPr>
          <w:spacing w:val="-4"/>
        </w:rPr>
        <w:t xml:space="preserve"> </w:t>
      </w:r>
      <w:r w:rsidRPr="00A35165">
        <w:t>dne</w:t>
      </w:r>
      <w:r w:rsidRPr="00A35165">
        <w:rPr>
          <w:spacing w:val="-3"/>
        </w:rPr>
        <w:t xml:space="preserve"> </w:t>
      </w:r>
      <w:r w:rsidRPr="00A35165">
        <w:t>22.12.2021</w:t>
      </w:r>
      <w:r w:rsidRPr="00A35165">
        <w:rPr>
          <w:spacing w:val="-1"/>
        </w:rPr>
        <w:t xml:space="preserve"> </w:t>
      </w:r>
      <w:r w:rsidRPr="00A35165">
        <w:t>pod</w:t>
      </w:r>
      <w:r w:rsidRPr="00A35165">
        <w:rPr>
          <w:spacing w:val="-2"/>
        </w:rPr>
        <w:t xml:space="preserve"> </w:t>
      </w:r>
      <w:r w:rsidRPr="00A35165">
        <w:t>č.:</w:t>
      </w:r>
      <w:r w:rsidRPr="00A35165">
        <w:rPr>
          <w:spacing w:val="-2"/>
        </w:rPr>
        <w:t xml:space="preserve"> </w:t>
      </w:r>
      <w:r w:rsidRPr="00A35165">
        <w:t>HSJI-63-2</w:t>
      </w:r>
      <w:r w:rsidR="00A35165" w:rsidRPr="00A35165">
        <w:t>1</w:t>
      </w:r>
      <w:r w:rsidRPr="00A35165">
        <w:t>/P-</w:t>
      </w:r>
      <w:r w:rsidRPr="00A35165">
        <w:rPr>
          <w:spacing w:val="-4"/>
        </w:rPr>
        <w:t>2021</w:t>
      </w:r>
    </w:p>
    <w:p w14:paraId="3D08DF80" w14:textId="77777777" w:rsidR="008111DC" w:rsidRDefault="003D09DD">
      <w:pPr>
        <w:pStyle w:val="Zkladntext"/>
        <w:spacing w:before="271"/>
        <w:ind w:left="299" w:right="300"/>
        <w:jc w:val="center"/>
      </w:pPr>
      <w:r w:rsidRPr="00A35165">
        <w:t>který</w:t>
      </w:r>
      <w:r w:rsidRPr="00A35165">
        <w:rPr>
          <w:spacing w:val="-5"/>
        </w:rPr>
        <w:t xml:space="preserve"> </w:t>
      </w:r>
      <w:r w:rsidRPr="00A35165">
        <w:t>uzavírají smluvní</w:t>
      </w:r>
      <w:r w:rsidRPr="00A35165">
        <w:rPr>
          <w:spacing w:val="1"/>
        </w:rPr>
        <w:t xml:space="preserve"> </w:t>
      </w:r>
      <w:r w:rsidRPr="00A35165">
        <w:rPr>
          <w:spacing w:val="-2"/>
        </w:rPr>
        <w:t>strany</w:t>
      </w:r>
    </w:p>
    <w:p w14:paraId="1873080B" w14:textId="77777777" w:rsidR="008111DC" w:rsidRDefault="008111DC">
      <w:pPr>
        <w:pStyle w:val="Zkladntext"/>
      </w:pPr>
    </w:p>
    <w:p w14:paraId="10085FF9" w14:textId="77777777" w:rsidR="008111DC" w:rsidRDefault="008111DC">
      <w:pPr>
        <w:pStyle w:val="Zkladntext"/>
        <w:spacing w:before="4"/>
      </w:pPr>
    </w:p>
    <w:p w14:paraId="2C567BFF" w14:textId="77777777" w:rsidR="008111DC" w:rsidRDefault="003D09DD">
      <w:pPr>
        <w:pStyle w:val="Nadpis1"/>
        <w:spacing w:before="1"/>
      </w:pPr>
      <w:r>
        <w:t>PATROL</w:t>
      </w:r>
      <w:r>
        <w:rPr>
          <w:spacing w:val="-4"/>
        </w:rPr>
        <w:t xml:space="preserve"> </w:t>
      </w:r>
      <w:r>
        <w:t>group</w:t>
      </w:r>
      <w:r>
        <w:rPr>
          <w:spacing w:val="-2"/>
        </w:rPr>
        <w:t xml:space="preserve"> s.r.o.</w:t>
      </w:r>
    </w:p>
    <w:p w14:paraId="0CDFA362" w14:textId="77777777" w:rsidR="008111DC" w:rsidRDefault="003D09DD">
      <w:pPr>
        <w:pStyle w:val="Zkladntext"/>
        <w:tabs>
          <w:tab w:val="left" w:pos="7222"/>
        </w:tabs>
        <w:ind w:left="141" w:right="327"/>
      </w:pPr>
      <w:r>
        <w:t>se sídlem: Jihlava, Romana Havelky 4957/5b, PSČ 586 01</w:t>
      </w:r>
      <w:r>
        <w:tab/>
        <w:t>IČO: 46981233 tel: 602565656</w:t>
      </w:r>
      <w:r>
        <w:tab/>
        <w:t>DIČ:</w:t>
      </w:r>
      <w:r>
        <w:rPr>
          <w:spacing w:val="-15"/>
        </w:rPr>
        <w:t xml:space="preserve"> </w:t>
      </w:r>
      <w:r>
        <w:t>CZ46981233</w:t>
      </w:r>
    </w:p>
    <w:p w14:paraId="7A8B8D7C" w14:textId="5D07A5A8" w:rsidR="008111DC" w:rsidRDefault="003D09DD">
      <w:pPr>
        <w:ind w:left="141"/>
        <w:rPr>
          <w:b/>
          <w:i/>
          <w:sz w:val="24"/>
        </w:rPr>
      </w:pPr>
      <w:r>
        <w:rPr>
          <w:i/>
          <w:sz w:val="24"/>
        </w:rPr>
        <w:t>zastoupená:</w:t>
      </w:r>
      <w:r>
        <w:rPr>
          <w:i/>
          <w:spacing w:val="-4"/>
          <w:sz w:val="24"/>
        </w:rPr>
        <w:t xml:space="preserve"> </w:t>
      </w:r>
      <w:r w:rsidR="00DA0F20">
        <w:rPr>
          <w:b/>
          <w:i/>
          <w:sz w:val="24"/>
        </w:rPr>
        <w:t>XXX</w:t>
      </w:r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ředitelem </w:t>
      </w:r>
      <w:r>
        <w:rPr>
          <w:b/>
          <w:i/>
          <w:spacing w:val="-2"/>
          <w:sz w:val="24"/>
        </w:rPr>
        <w:t>společnosti</w:t>
      </w:r>
    </w:p>
    <w:p w14:paraId="56BFD8AA" w14:textId="77777777" w:rsidR="008111DC" w:rsidRDefault="003D09DD">
      <w:pPr>
        <w:ind w:left="141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PATROL</w:t>
      </w:r>
      <w:r>
        <w:rPr>
          <w:spacing w:val="-2"/>
          <w:sz w:val="24"/>
        </w:rPr>
        <w:t>“)</w:t>
      </w:r>
    </w:p>
    <w:p w14:paraId="18E7CD19" w14:textId="77777777" w:rsidR="008111DC" w:rsidRDefault="003D09DD">
      <w:pPr>
        <w:pStyle w:val="Nadpis1"/>
        <w:spacing w:before="122" w:line="240" w:lineRule="auto"/>
      </w:pPr>
      <w:r>
        <w:rPr>
          <w:spacing w:val="-10"/>
        </w:rPr>
        <w:t>a</w:t>
      </w:r>
    </w:p>
    <w:p w14:paraId="0FB3FBAC" w14:textId="6DF309B5" w:rsidR="008111DC" w:rsidRDefault="00A35165">
      <w:pPr>
        <w:spacing w:before="120" w:line="274" w:lineRule="exact"/>
        <w:ind w:left="141"/>
        <w:rPr>
          <w:b/>
          <w:sz w:val="24"/>
        </w:rPr>
      </w:pPr>
      <w:r>
        <w:rPr>
          <w:b/>
          <w:sz w:val="24"/>
        </w:rPr>
        <w:t>ČR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Hasičský</w:t>
      </w:r>
      <w:r w:rsidR="003D09DD">
        <w:rPr>
          <w:b/>
          <w:spacing w:val="-1"/>
          <w:sz w:val="24"/>
        </w:rPr>
        <w:t xml:space="preserve"> </w:t>
      </w:r>
      <w:r w:rsidR="003D09DD">
        <w:rPr>
          <w:b/>
          <w:sz w:val="24"/>
        </w:rPr>
        <w:t>záchranný</w:t>
      </w:r>
      <w:r w:rsidR="003D09DD">
        <w:rPr>
          <w:b/>
          <w:spacing w:val="-1"/>
          <w:sz w:val="24"/>
        </w:rPr>
        <w:t xml:space="preserve"> </w:t>
      </w:r>
      <w:r w:rsidR="003D09DD">
        <w:rPr>
          <w:b/>
          <w:sz w:val="24"/>
        </w:rPr>
        <w:t>sbor</w:t>
      </w:r>
      <w:r w:rsidR="003D09DD">
        <w:rPr>
          <w:b/>
          <w:spacing w:val="-2"/>
          <w:sz w:val="24"/>
        </w:rPr>
        <w:t xml:space="preserve"> </w:t>
      </w:r>
      <w:r w:rsidR="003D09DD">
        <w:rPr>
          <w:b/>
          <w:sz w:val="24"/>
        </w:rPr>
        <w:t>kraje</w:t>
      </w:r>
      <w:r w:rsidR="003D09DD">
        <w:rPr>
          <w:b/>
          <w:spacing w:val="-2"/>
          <w:sz w:val="24"/>
        </w:rPr>
        <w:t xml:space="preserve"> Vysočina</w:t>
      </w:r>
    </w:p>
    <w:p w14:paraId="06CAA2D2" w14:textId="77777777" w:rsidR="008111DC" w:rsidRDefault="003D09DD">
      <w:pPr>
        <w:pStyle w:val="Zkladntext"/>
        <w:tabs>
          <w:tab w:val="left" w:pos="7222"/>
        </w:tabs>
        <w:spacing w:line="274" w:lineRule="exact"/>
        <w:ind w:left="141"/>
      </w:pPr>
      <w:r>
        <w:t>se</w:t>
      </w:r>
      <w:r>
        <w:rPr>
          <w:spacing w:val="-2"/>
        </w:rPr>
        <w:t xml:space="preserve"> </w:t>
      </w:r>
      <w:r>
        <w:t>sídlem: Jihlava, Ke</w:t>
      </w:r>
      <w:r>
        <w:rPr>
          <w:spacing w:val="-2"/>
        </w:rPr>
        <w:t xml:space="preserve"> </w:t>
      </w:r>
      <w:r>
        <w:t>Skalce</w:t>
      </w:r>
      <w:r>
        <w:rPr>
          <w:spacing w:val="-3"/>
        </w:rPr>
        <w:t xml:space="preserve"> </w:t>
      </w:r>
      <w:r>
        <w:t xml:space="preserve">32, PSČ 586 </w:t>
      </w:r>
      <w:r>
        <w:rPr>
          <w:spacing w:val="-5"/>
        </w:rPr>
        <w:t>04</w:t>
      </w:r>
      <w:r>
        <w:tab/>
        <w:t>IČO:</w:t>
      </w:r>
      <w:r>
        <w:rPr>
          <w:spacing w:val="-5"/>
        </w:rPr>
        <w:t xml:space="preserve"> </w:t>
      </w:r>
      <w:r>
        <w:rPr>
          <w:spacing w:val="-2"/>
        </w:rPr>
        <w:t>70885184</w:t>
      </w:r>
    </w:p>
    <w:p w14:paraId="26D501A5" w14:textId="77777777" w:rsidR="008111DC" w:rsidRDefault="003D09DD">
      <w:pPr>
        <w:ind w:left="141"/>
        <w:rPr>
          <w:b/>
          <w:i/>
          <w:sz w:val="24"/>
        </w:rPr>
      </w:pPr>
      <w:r>
        <w:rPr>
          <w:i/>
          <w:sz w:val="24"/>
        </w:rPr>
        <w:t>zastoupený: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plk.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Mgr.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Jiřím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Němcem,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ředitelem</w:t>
      </w:r>
    </w:p>
    <w:p w14:paraId="54ACE8FD" w14:textId="77777777" w:rsidR="008111DC" w:rsidRDefault="003D09DD">
      <w:pPr>
        <w:pStyle w:val="Zkladntext"/>
        <w:spacing w:before="1"/>
        <w:ind w:left="141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HZS</w:t>
      </w:r>
      <w:r>
        <w:rPr>
          <w:spacing w:val="-2"/>
        </w:rPr>
        <w:t>“)</w:t>
      </w:r>
    </w:p>
    <w:p w14:paraId="087307C8" w14:textId="77777777" w:rsidR="008111DC" w:rsidRDefault="003D09DD">
      <w:pPr>
        <w:pStyle w:val="Nadpis1"/>
        <w:spacing w:before="124" w:line="240" w:lineRule="auto"/>
      </w:pPr>
      <w:r>
        <w:rPr>
          <w:spacing w:val="-10"/>
        </w:rPr>
        <w:t>a</w:t>
      </w:r>
    </w:p>
    <w:p w14:paraId="3FFE3D47" w14:textId="77777777" w:rsidR="008111DC" w:rsidRDefault="003D09DD">
      <w:pPr>
        <w:spacing w:before="121" w:line="274" w:lineRule="exact"/>
        <w:ind w:left="141"/>
        <w:rPr>
          <w:b/>
          <w:sz w:val="24"/>
        </w:rPr>
      </w:pPr>
      <w:r>
        <w:rPr>
          <w:b/>
          <w:sz w:val="24"/>
        </w:rPr>
        <w:t>Nákupní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Jihlava,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s.r.o.</w:t>
      </w:r>
    </w:p>
    <w:p w14:paraId="17819A6C" w14:textId="77777777" w:rsidR="008111DC" w:rsidRDefault="003D09DD">
      <w:pPr>
        <w:pStyle w:val="Zkladntext"/>
        <w:tabs>
          <w:tab w:val="left" w:pos="7285"/>
        </w:tabs>
        <w:spacing w:line="274" w:lineRule="exact"/>
        <w:ind w:left="141"/>
      </w:pPr>
      <w:r>
        <w:t>se</w:t>
      </w:r>
      <w:r>
        <w:rPr>
          <w:spacing w:val="-2"/>
        </w:rPr>
        <w:t xml:space="preserve"> </w:t>
      </w:r>
      <w:r>
        <w:t>sídlem: Pontassievská</w:t>
      </w:r>
      <w:r>
        <w:rPr>
          <w:spacing w:val="-2"/>
        </w:rPr>
        <w:t xml:space="preserve"> </w:t>
      </w:r>
      <w:r>
        <w:t>918/1,</w:t>
      </w:r>
      <w:r>
        <w:rPr>
          <w:spacing w:val="-1"/>
        </w:rPr>
        <w:t xml:space="preserve"> </w:t>
      </w:r>
      <w:r>
        <w:t>Znojmo, PSČ</w:t>
      </w:r>
      <w:r>
        <w:rPr>
          <w:spacing w:val="1"/>
        </w:rPr>
        <w:t xml:space="preserve"> </w:t>
      </w:r>
      <w:r>
        <w:t>669</w:t>
      </w:r>
      <w:r>
        <w:rPr>
          <w:spacing w:val="-3"/>
        </w:rPr>
        <w:t xml:space="preserve"> </w:t>
      </w:r>
      <w:r>
        <w:rPr>
          <w:spacing w:val="-5"/>
        </w:rPr>
        <w:t>02</w:t>
      </w:r>
      <w:r>
        <w:tab/>
        <w:t>IČO:</w:t>
      </w:r>
      <w:r>
        <w:rPr>
          <w:spacing w:val="-9"/>
        </w:rPr>
        <w:t xml:space="preserve"> </w:t>
      </w:r>
      <w:r>
        <w:rPr>
          <w:spacing w:val="-2"/>
        </w:rPr>
        <w:t>27677087</w:t>
      </w:r>
    </w:p>
    <w:p w14:paraId="5E9BEAD8" w14:textId="77777777" w:rsidR="00A35165" w:rsidRDefault="003D09DD">
      <w:pPr>
        <w:tabs>
          <w:tab w:val="left" w:pos="7290"/>
        </w:tabs>
        <w:ind w:left="201" w:right="259" w:hanging="60"/>
        <w:rPr>
          <w:sz w:val="24"/>
        </w:rPr>
      </w:pPr>
      <w:r>
        <w:rPr>
          <w:i/>
          <w:sz w:val="24"/>
        </w:rPr>
        <w:t xml:space="preserve">zastoupená: </w:t>
      </w:r>
      <w:r>
        <w:rPr>
          <w:b/>
          <w:i/>
          <w:sz w:val="24"/>
        </w:rPr>
        <w:t>Otou Kohoutkem, jednatelem</w:t>
      </w:r>
      <w:r>
        <w:rPr>
          <w:b/>
          <w:i/>
          <w:sz w:val="24"/>
        </w:rPr>
        <w:tab/>
      </w:r>
      <w:r>
        <w:rPr>
          <w:sz w:val="24"/>
        </w:rPr>
        <w:t>DIČ:</w:t>
      </w:r>
      <w:r>
        <w:rPr>
          <w:spacing w:val="-15"/>
          <w:sz w:val="24"/>
        </w:rPr>
        <w:t xml:space="preserve"> </w:t>
      </w:r>
      <w:r>
        <w:rPr>
          <w:sz w:val="24"/>
        </w:rPr>
        <w:t>CZ27677087</w:t>
      </w:r>
    </w:p>
    <w:p w14:paraId="620DDB9A" w14:textId="08AFE2C9" w:rsidR="008111DC" w:rsidRDefault="003D09DD" w:rsidP="00A35165">
      <w:pPr>
        <w:tabs>
          <w:tab w:val="left" w:pos="7290"/>
        </w:tabs>
        <w:ind w:left="142" w:right="259"/>
        <w:rPr>
          <w:sz w:val="24"/>
        </w:rPr>
      </w:pPr>
      <w:r>
        <w:rPr>
          <w:sz w:val="24"/>
        </w:rPr>
        <w:t>(dále jen „</w:t>
      </w:r>
      <w:r w:rsidRPr="00A35165">
        <w:rPr>
          <w:b/>
          <w:bCs/>
          <w:sz w:val="24"/>
        </w:rPr>
        <w:t>zákazník</w:t>
      </w:r>
      <w:r>
        <w:rPr>
          <w:sz w:val="24"/>
        </w:rPr>
        <w:t>“)</w:t>
      </w:r>
    </w:p>
    <w:p w14:paraId="48AE8FE4" w14:textId="77777777" w:rsidR="008111DC" w:rsidRDefault="008111DC">
      <w:pPr>
        <w:pStyle w:val="Zkladntext"/>
        <w:spacing w:before="120"/>
      </w:pPr>
    </w:p>
    <w:p w14:paraId="6BD2FBB6" w14:textId="77777777" w:rsidR="008111DC" w:rsidRDefault="003D09DD">
      <w:pPr>
        <w:pStyle w:val="Zkladntext"/>
        <w:ind w:left="141"/>
      </w:pPr>
      <w:r>
        <w:t>Tímto</w:t>
      </w:r>
      <w:r>
        <w:rPr>
          <w:spacing w:val="-1"/>
        </w:rPr>
        <w:t xml:space="preserve"> </w:t>
      </w:r>
      <w:r>
        <w:t>dodatkem se</w:t>
      </w:r>
      <w:r>
        <w:rPr>
          <w:spacing w:val="-2"/>
        </w:rPr>
        <w:t xml:space="preserve"> </w:t>
      </w:r>
      <w:r>
        <w:t>mění shora</w:t>
      </w:r>
      <w:r>
        <w:rPr>
          <w:spacing w:val="-2"/>
        </w:rPr>
        <w:t xml:space="preserve"> </w:t>
      </w:r>
      <w:r>
        <w:t>citovaná</w:t>
      </w:r>
      <w:r>
        <w:rPr>
          <w:spacing w:val="-2"/>
        </w:rPr>
        <w:t xml:space="preserve"> </w:t>
      </w:r>
      <w:r>
        <w:t>smlouva</w:t>
      </w:r>
      <w:r>
        <w:rPr>
          <w:spacing w:val="2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„smlouva“)</w:t>
      </w:r>
      <w:r>
        <w:rPr>
          <w:spacing w:val="-1"/>
        </w:rPr>
        <w:t xml:space="preserve"> </w:t>
      </w:r>
      <w:r>
        <w:rPr>
          <w:spacing w:val="-2"/>
        </w:rPr>
        <w:t>takto:</w:t>
      </w:r>
    </w:p>
    <w:p w14:paraId="180F65D0" w14:textId="77777777" w:rsidR="008111DC" w:rsidRDefault="008111DC">
      <w:pPr>
        <w:pStyle w:val="Zkladntext"/>
        <w:spacing w:before="244"/>
      </w:pPr>
    </w:p>
    <w:p w14:paraId="21C1973C" w14:textId="77777777" w:rsidR="008111DC" w:rsidRDefault="003D09DD">
      <w:pPr>
        <w:pStyle w:val="Nadpis1"/>
        <w:spacing w:before="1" w:line="240" w:lineRule="auto"/>
        <w:ind w:left="299" w:right="299"/>
        <w:jc w:val="center"/>
      </w:pPr>
      <w:r>
        <w:rPr>
          <w:spacing w:val="-5"/>
        </w:rPr>
        <w:t>I.</w:t>
      </w:r>
    </w:p>
    <w:p w14:paraId="1AD394E4" w14:textId="77777777" w:rsidR="008111DC" w:rsidRDefault="008111DC">
      <w:pPr>
        <w:pStyle w:val="Zkladntext"/>
        <w:spacing w:before="235"/>
        <w:rPr>
          <w:b/>
        </w:rPr>
      </w:pPr>
    </w:p>
    <w:p w14:paraId="4203BC3B" w14:textId="77777777" w:rsidR="008111DC" w:rsidRDefault="003D09DD">
      <w:pPr>
        <w:pStyle w:val="Odstavecseseznamem"/>
        <w:numPr>
          <w:ilvl w:val="0"/>
          <w:numId w:val="2"/>
        </w:numPr>
        <w:tabs>
          <w:tab w:val="left" w:pos="568"/>
        </w:tabs>
        <w:rPr>
          <w:sz w:val="24"/>
        </w:rPr>
      </w:pP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shora citované</w:t>
      </w:r>
      <w:r>
        <w:rPr>
          <w:spacing w:val="-2"/>
          <w:sz w:val="24"/>
        </w:rPr>
        <w:t xml:space="preserve"> </w:t>
      </w:r>
      <w:r>
        <w:rPr>
          <w:sz w:val="24"/>
        </w:rPr>
        <w:t>smlouvě, která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týká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objektu:</w:t>
      </w:r>
    </w:p>
    <w:p w14:paraId="2458EF43" w14:textId="77777777" w:rsidR="008111DC" w:rsidRDefault="003D09DD">
      <w:pPr>
        <w:pStyle w:val="Zkladntext"/>
        <w:spacing w:before="1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5DEC49" wp14:editId="6E3E7FB0">
                <wp:simplePos x="0" y="0"/>
                <wp:positionH relativeFrom="page">
                  <wp:posOffset>1099108</wp:posOffset>
                </wp:positionH>
                <wp:positionV relativeFrom="paragraph">
                  <wp:posOffset>260173</wp:posOffset>
                </wp:positionV>
                <wp:extent cx="5633720" cy="3708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3720" cy="370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4726EA" w14:textId="61C26B9F" w:rsidR="008111DC" w:rsidRDefault="003D09DD">
                            <w:pPr>
                              <w:spacing w:before="16" w:line="242" w:lineRule="auto"/>
                              <w:ind w:left="2162" w:right="128" w:hanging="20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AVENTIN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Shoppin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g</w:t>
                            </w:r>
                            <w:r w:rsidRPr="00A35165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Jihlava</w:t>
                            </w:r>
                            <w:r w:rsidRPr="00A35165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 w:rsidRPr="00A35165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nákupní</w:t>
                            </w:r>
                            <w:r w:rsidRPr="00A35165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centrum</w:t>
                            </w:r>
                            <w:r w:rsidRPr="00A35165"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na</w:t>
                            </w:r>
                            <w:r w:rsidRPr="00A35165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ulici</w:t>
                            </w:r>
                            <w:r w:rsidRPr="00A35165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Pelhřimovská</w:t>
                            </w:r>
                            <w:r w:rsidRPr="00A35165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70/3</w:t>
                            </w:r>
                            <w:r w:rsidRPr="00A35165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 w:rsidRPr="00A35165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SO</w:t>
                            </w:r>
                            <w:r w:rsidRPr="00A35165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35165">
                              <w:rPr>
                                <w:b/>
                                <w:sz w:val="24"/>
                              </w:rPr>
                              <w:t>04 nájemní jednotka č. NJ.29 – PLAN</w:t>
                            </w:r>
                            <w:r>
                              <w:rPr>
                                <w:b/>
                                <w:sz w:val="24"/>
                              </w:rPr>
                              <w:t>EO ELEKRO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5DEC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6.55pt;margin-top:20.5pt;width:443.6pt;height:29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424726EA" w14:textId="61C26B9F" w:rsidR="008111DC" w:rsidRDefault="003D09DD">
                      <w:pPr>
                        <w:spacing w:before="16" w:line="242" w:lineRule="auto"/>
                        <w:ind w:left="2162" w:right="128" w:hanging="20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AVENTIN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Shoppin</w:t>
                      </w:r>
                      <w:r w:rsidRPr="00A35165">
                        <w:rPr>
                          <w:b/>
                          <w:sz w:val="24"/>
                        </w:rPr>
                        <w:t>g</w:t>
                      </w:r>
                      <w:r w:rsidRPr="00A35165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35165">
                        <w:rPr>
                          <w:b/>
                          <w:sz w:val="24"/>
                        </w:rPr>
                        <w:t>Jihlava</w:t>
                      </w:r>
                      <w:r w:rsidRPr="00A35165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A35165">
                        <w:rPr>
                          <w:b/>
                          <w:sz w:val="24"/>
                        </w:rPr>
                        <w:t>–</w:t>
                      </w:r>
                      <w:r w:rsidRPr="00A35165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35165">
                        <w:rPr>
                          <w:b/>
                          <w:sz w:val="24"/>
                        </w:rPr>
                        <w:t>nákupní</w:t>
                      </w:r>
                      <w:r w:rsidRPr="00A35165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35165">
                        <w:rPr>
                          <w:b/>
                          <w:sz w:val="24"/>
                        </w:rPr>
                        <w:t>centrum</w:t>
                      </w:r>
                      <w:r w:rsidRPr="00A35165"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A35165">
                        <w:rPr>
                          <w:b/>
                          <w:sz w:val="24"/>
                        </w:rPr>
                        <w:t>na</w:t>
                      </w:r>
                      <w:r w:rsidRPr="00A35165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35165">
                        <w:rPr>
                          <w:b/>
                          <w:sz w:val="24"/>
                        </w:rPr>
                        <w:t>ulici</w:t>
                      </w:r>
                      <w:r w:rsidRPr="00A35165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35165">
                        <w:rPr>
                          <w:b/>
                          <w:sz w:val="24"/>
                        </w:rPr>
                        <w:t>Pelhřimovská</w:t>
                      </w:r>
                      <w:r w:rsidRPr="00A35165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A35165">
                        <w:rPr>
                          <w:b/>
                          <w:sz w:val="24"/>
                        </w:rPr>
                        <w:t>70/3</w:t>
                      </w:r>
                      <w:r w:rsidRPr="00A35165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35165">
                        <w:rPr>
                          <w:b/>
                          <w:sz w:val="24"/>
                        </w:rPr>
                        <w:t>–</w:t>
                      </w:r>
                      <w:r w:rsidRPr="00A35165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35165">
                        <w:rPr>
                          <w:b/>
                          <w:sz w:val="24"/>
                        </w:rPr>
                        <w:t>SO</w:t>
                      </w:r>
                      <w:r w:rsidRPr="00A35165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35165">
                        <w:rPr>
                          <w:b/>
                          <w:sz w:val="24"/>
                        </w:rPr>
                        <w:t>04 nájemní jednotka č. NJ.29 – PLAN</w:t>
                      </w:r>
                      <w:r>
                        <w:rPr>
                          <w:b/>
                          <w:sz w:val="24"/>
                        </w:rPr>
                        <w:t>EO ELEKRO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DFB04A" w14:textId="77777777" w:rsidR="008111DC" w:rsidRDefault="008111DC">
      <w:pPr>
        <w:pStyle w:val="Zkladntext"/>
        <w:spacing w:before="116"/>
      </w:pPr>
    </w:p>
    <w:p w14:paraId="5A7ABD48" w14:textId="77777777" w:rsidR="008111DC" w:rsidRDefault="003D09DD">
      <w:pPr>
        <w:pStyle w:val="Zkladntext"/>
        <w:ind w:left="568" w:right="138"/>
        <w:jc w:val="both"/>
      </w:pPr>
      <w:r>
        <w:t>dochází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dohodě</w:t>
      </w:r>
      <w:r>
        <w:rPr>
          <w:spacing w:val="-1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 k</w:t>
      </w:r>
      <w:r>
        <w:rPr>
          <w:spacing w:val="-2"/>
        </w:rPr>
        <w:t xml:space="preserve"> </w:t>
      </w:r>
      <w:r>
        <w:t>výměně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rozšíření</w:t>
      </w:r>
      <w:r>
        <w:rPr>
          <w:spacing w:val="-2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EPS,</w:t>
      </w:r>
      <w:r>
        <w:rPr>
          <w:spacing w:val="-2"/>
        </w:rPr>
        <w:t xml:space="preserve"> </w:t>
      </w:r>
      <w:r>
        <w:t>které si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 ustanovení čl. IV. odst. 3 smlouvy, vyžádá činnosti HZS spojené s konfigurací EPS, zkušebním</w:t>
      </w:r>
      <w:r>
        <w:rPr>
          <w:spacing w:val="-4"/>
        </w:rPr>
        <w:t xml:space="preserve"> </w:t>
      </w:r>
      <w:r>
        <w:t>provozem</w:t>
      </w:r>
      <w:r>
        <w:rPr>
          <w:spacing w:val="-4"/>
        </w:rPr>
        <w:t xml:space="preserve"> </w:t>
      </w:r>
      <w:r>
        <w:t>EPS,</w:t>
      </w:r>
      <w:r>
        <w:rPr>
          <w:spacing w:val="-4"/>
        </w:rPr>
        <w:t xml:space="preserve"> </w:t>
      </w:r>
      <w:r>
        <w:t>prohlídkou</w:t>
      </w:r>
      <w:r>
        <w:rPr>
          <w:spacing w:val="-4"/>
        </w:rPr>
        <w:t xml:space="preserve"> </w:t>
      </w:r>
      <w:r>
        <w:t>objektu,</w:t>
      </w:r>
      <w:r>
        <w:rPr>
          <w:spacing w:val="-4"/>
        </w:rPr>
        <w:t xml:space="preserve"> </w:t>
      </w:r>
      <w:r>
        <w:t>posouzení</w:t>
      </w:r>
      <w:r>
        <w:rPr>
          <w:spacing w:val="-4"/>
        </w:rPr>
        <w:t xml:space="preserve"> </w:t>
      </w:r>
      <w:r>
        <w:t>projektové</w:t>
      </w:r>
      <w:r>
        <w:rPr>
          <w:spacing w:val="-6"/>
        </w:rPr>
        <w:t xml:space="preserve"> </w:t>
      </w:r>
      <w:r>
        <w:t>dokumentace</w:t>
      </w:r>
      <w:r>
        <w:rPr>
          <w:spacing w:val="-5"/>
        </w:rPr>
        <w:t xml:space="preserve"> </w:t>
      </w:r>
      <w:r>
        <w:t>EPS</w:t>
      </w:r>
      <w:r>
        <w:rPr>
          <w:spacing w:val="-4"/>
        </w:rPr>
        <w:t xml:space="preserve"> </w:t>
      </w:r>
      <w:r>
        <w:t>a ověření stanovených požadavků, přičemž výsledkem bude závazné stanovisko podle stavebního zákona.</w:t>
      </w:r>
    </w:p>
    <w:p w14:paraId="31BC480E" w14:textId="77777777" w:rsidR="008111DC" w:rsidRDefault="008111DC">
      <w:pPr>
        <w:pStyle w:val="Zkladntext"/>
        <w:spacing w:before="120"/>
      </w:pPr>
    </w:p>
    <w:p w14:paraId="1F2503D9" w14:textId="77777777" w:rsidR="008111DC" w:rsidRDefault="003D09DD">
      <w:pPr>
        <w:pStyle w:val="Odstavecseseznamem"/>
        <w:numPr>
          <w:ilvl w:val="0"/>
          <w:numId w:val="2"/>
        </w:numPr>
        <w:tabs>
          <w:tab w:val="left" w:pos="568"/>
        </w:tabs>
        <w:spacing w:before="1"/>
        <w:ind w:right="1201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rozšířením</w:t>
      </w:r>
      <w:r>
        <w:rPr>
          <w:spacing w:val="-4"/>
          <w:sz w:val="24"/>
        </w:rPr>
        <w:t xml:space="preserve"> </w:t>
      </w:r>
      <w:r>
        <w:rPr>
          <w:sz w:val="24"/>
        </w:rPr>
        <w:t>specifikovaným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4"/>
          <w:sz w:val="24"/>
        </w:rPr>
        <w:t xml:space="preserve"> </w:t>
      </w:r>
      <w:r>
        <w:rPr>
          <w:sz w:val="24"/>
        </w:rPr>
        <w:t>odst.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tohoto</w:t>
      </w:r>
      <w:r>
        <w:rPr>
          <w:spacing w:val="-4"/>
          <w:sz w:val="24"/>
        </w:rPr>
        <w:t xml:space="preserve"> </w:t>
      </w:r>
      <w:r>
        <w:rPr>
          <w:sz w:val="24"/>
        </w:rPr>
        <w:t>dodatku,</w:t>
      </w:r>
      <w:r>
        <w:rPr>
          <w:spacing w:val="-4"/>
          <w:sz w:val="24"/>
        </w:rPr>
        <w:t xml:space="preserve"> </w:t>
      </w:r>
      <w:r>
        <w:rPr>
          <w:sz w:val="24"/>
        </w:rPr>
        <w:t>provede zákazník platbu dle čl. IV. odst. 3 smlouvy.</w:t>
      </w:r>
    </w:p>
    <w:p w14:paraId="6A116F9A" w14:textId="77777777" w:rsidR="008111DC" w:rsidRDefault="008111DC">
      <w:pPr>
        <w:pStyle w:val="Odstavecseseznamem"/>
        <w:rPr>
          <w:sz w:val="24"/>
        </w:rPr>
        <w:sectPr w:rsidR="008111DC">
          <w:type w:val="continuous"/>
          <w:pgSz w:w="11910" w:h="16840"/>
          <w:pgMar w:top="1600" w:right="1275" w:bottom="280" w:left="1275" w:header="708" w:footer="708" w:gutter="0"/>
          <w:cols w:space="708"/>
        </w:sectPr>
      </w:pPr>
    </w:p>
    <w:p w14:paraId="39F343A2" w14:textId="77777777" w:rsidR="008111DC" w:rsidRDefault="003D09DD">
      <w:pPr>
        <w:pStyle w:val="Nadpis1"/>
        <w:spacing w:before="77" w:line="240" w:lineRule="auto"/>
        <w:ind w:left="299" w:right="18"/>
        <w:jc w:val="center"/>
      </w:pPr>
      <w:r>
        <w:rPr>
          <w:spacing w:val="-5"/>
        </w:rPr>
        <w:lastRenderedPageBreak/>
        <w:t>II.</w:t>
      </w:r>
    </w:p>
    <w:p w14:paraId="44766BC7" w14:textId="77777777" w:rsidR="008111DC" w:rsidRDefault="008111DC">
      <w:pPr>
        <w:pStyle w:val="Zkladntext"/>
        <w:spacing w:before="158"/>
        <w:rPr>
          <w:b/>
        </w:rPr>
      </w:pPr>
    </w:p>
    <w:p w14:paraId="0E11878A" w14:textId="77777777" w:rsidR="008111DC" w:rsidRDefault="003D09DD">
      <w:pPr>
        <w:pStyle w:val="Odstavecseseznamem"/>
        <w:numPr>
          <w:ilvl w:val="0"/>
          <w:numId w:val="1"/>
        </w:numPr>
        <w:tabs>
          <w:tab w:val="left" w:pos="501"/>
        </w:tabs>
        <w:spacing w:line="237" w:lineRule="auto"/>
        <w:ind w:right="144"/>
        <w:jc w:val="both"/>
        <w:rPr>
          <w:sz w:val="24"/>
        </w:rPr>
      </w:pPr>
      <w:r>
        <w:rPr>
          <w:sz w:val="24"/>
        </w:rPr>
        <w:t>Tento dodatek je vyhotoven ve čtyřech stejnopisech, z nichž HZS obdrží dva stejnopisy a každá další smluvní strana obdrží jedno vyhotovení podepsané všemi stranami.</w:t>
      </w:r>
    </w:p>
    <w:p w14:paraId="51896F3B" w14:textId="77777777" w:rsidR="008111DC" w:rsidRDefault="008111DC">
      <w:pPr>
        <w:pStyle w:val="Zkladntext"/>
        <w:spacing w:before="200"/>
      </w:pPr>
    </w:p>
    <w:p w14:paraId="207D09D2" w14:textId="77777777" w:rsidR="008111DC" w:rsidRDefault="003D09DD">
      <w:pPr>
        <w:pStyle w:val="Odstavecseseznamem"/>
        <w:numPr>
          <w:ilvl w:val="0"/>
          <w:numId w:val="1"/>
        </w:numPr>
        <w:tabs>
          <w:tab w:val="left" w:pos="501"/>
        </w:tabs>
        <w:ind w:right="138"/>
        <w:jc w:val="both"/>
        <w:rPr>
          <w:sz w:val="24"/>
        </w:rPr>
      </w:pPr>
      <w:r>
        <w:rPr>
          <w:sz w:val="24"/>
        </w:rPr>
        <w:t>Tento dodatek nabývá platnosti dnem podpisu všech smluvních stran a účinnosti dnem vložením do registru smluv ve smyslu zákona č. 340/2015 Sb., o zvláštních podmínkách účinnosti některých smluv, uveřejňování těchto smluv a</w:t>
      </w:r>
      <w:r>
        <w:rPr>
          <w:spacing w:val="-1"/>
          <w:sz w:val="24"/>
        </w:rPr>
        <w:t xml:space="preserve"> </w:t>
      </w:r>
      <w:r>
        <w:rPr>
          <w:sz w:val="24"/>
        </w:rPr>
        <w:t>o 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 (zákon o registru smluv). Uveřejnění dodatku v registru smluv zajistí HZS.</w:t>
      </w:r>
    </w:p>
    <w:p w14:paraId="77EE7987" w14:textId="77777777" w:rsidR="008111DC" w:rsidRDefault="008111DC">
      <w:pPr>
        <w:pStyle w:val="Zkladntext"/>
        <w:spacing w:before="241"/>
      </w:pPr>
    </w:p>
    <w:p w14:paraId="12B931BF" w14:textId="77777777" w:rsidR="008111DC" w:rsidRDefault="003D09DD">
      <w:pPr>
        <w:pStyle w:val="Odstavecseseznamem"/>
        <w:numPr>
          <w:ilvl w:val="0"/>
          <w:numId w:val="1"/>
        </w:numPr>
        <w:tabs>
          <w:tab w:val="left" w:pos="501"/>
        </w:tabs>
        <w:spacing w:line="343" w:lineRule="auto"/>
        <w:ind w:right="1850"/>
        <w:rPr>
          <w:sz w:val="24"/>
        </w:rPr>
      </w:pPr>
      <w:r>
        <w:rPr>
          <w:sz w:val="24"/>
        </w:rPr>
        <w:t>Nedílnou</w:t>
      </w:r>
      <w:r>
        <w:rPr>
          <w:spacing w:val="-6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5"/>
          <w:sz w:val="24"/>
        </w:rPr>
        <w:t xml:space="preserve"> </w:t>
      </w:r>
      <w:r>
        <w:rPr>
          <w:sz w:val="24"/>
        </w:rPr>
        <w:t>tohoto</w:t>
      </w:r>
      <w:r>
        <w:rPr>
          <w:spacing w:val="-6"/>
          <w:sz w:val="24"/>
        </w:rPr>
        <w:t xml:space="preserve"> </w:t>
      </w:r>
      <w:r>
        <w:rPr>
          <w:sz w:val="24"/>
        </w:rPr>
        <w:t>dodatku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aktualizované</w:t>
      </w:r>
      <w:r>
        <w:rPr>
          <w:spacing w:val="-7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6"/>
          <w:sz w:val="24"/>
        </w:rPr>
        <w:t xml:space="preserve"> </w:t>
      </w:r>
      <w:r>
        <w:rPr>
          <w:sz w:val="24"/>
        </w:rPr>
        <w:t>přílohy: Příloha č. 4: Prvotní informace k zásahu</w:t>
      </w:r>
    </w:p>
    <w:p w14:paraId="65B6300C" w14:textId="77777777" w:rsidR="008111DC" w:rsidRDefault="008111DC">
      <w:pPr>
        <w:pStyle w:val="Zkladntext"/>
        <w:spacing w:before="123"/>
      </w:pPr>
    </w:p>
    <w:p w14:paraId="195E1706" w14:textId="77777777" w:rsidR="008111DC" w:rsidRDefault="003D09DD">
      <w:pPr>
        <w:pStyle w:val="Odstavecseseznamem"/>
        <w:numPr>
          <w:ilvl w:val="0"/>
          <w:numId w:val="1"/>
        </w:numPr>
        <w:tabs>
          <w:tab w:val="left" w:pos="501"/>
        </w:tabs>
        <w:rPr>
          <w:sz w:val="24"/>
        </w:rPr>
      </w:pPr>
      <w:r>
        <w:rPr>
          <w:sz w:val="24"/>
        </w:rPr>
        <w:t>Ostatní</w:t>
      </w:r>
      <w:r>
        <w:rPr>
          <w:spacing w:val="-1"/>
          <w:sz w:val="24"/>
        </w:rPr>
        <w:t xml:space="preserve"> </w:t>
      </w:r>
      <w:r>
        <w:rPr>
          <w:sz w:val="24"/>
        </w:rPr>
        <w:t>ujednání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nemění.</w:t>
      </w:r>
    </w:p>
    <w:p w14:paraId="49A612C7" w14:textId="77777777" w:rsidR="008111DC" w:rsidRDefault="008111DC">
      <w:pPr>
        <w:pStyle w:val="Zkladntext"/>
      </w:pPr>
    </w:p>
    <w:p w14:paraId="032B2EB8" w14:textId="77777777" w:rsidR="008111DC" w:rsidRDefault="008111DC">
      <w:pPr>
        <w:pStyle w:val="Zkladntext"/>
      </w:pPr>
    </w:p>
    <w:p w14:paraId="2AABF4D4" w14:textId="77777777" w:rsidR="008111DC" w:rsidRDefault="008111DC">
      <w:pPr>
        <w:pStyle w:val="Zkladntext"/>
      </w:pPr>
    </w:p>
    <w:p w14:paraId="21DC3466" w14:textId="65EC7DD4" w:rsidR="008111DC" w:rsidRDefault="003D09DD">
      <w:pPr>
        <w:pStyle w:val="Zkladntext"/>
        <w:ind w:left="141"/>
      </w:pPr>
      <w:r>
        <w:t>V</w:t>
      </w:r>
      <w:r>
        <w:rPr>
          <w:spacing w:val="-1"/>
        </w:rPr>
        <w:t xml:space="preserve"> </w:t>
      </w:r>
      <w:r>
        <w:t xml:space="preserve">…………………….. dne: </w:t>
      </w:r>
      <w:r>
        <w:rPr>
          <w:spacing w:val="-2"/>
        </w:rPr>
        <w:t>……………….</w:t>
      </w:r>
    </w:p>
    <w:p w14:paraId="341F272E" w14:textId="77777777" w:rsidR="008111DC" w:rsidRDefault="008111DC">
      <w:pPr>
        <w:pStyle w:val="Zkladntext"/>
      </w:pPr>
    </w:p>
    <w:p w14:paraId="2A2ED087" w14:textId="77777777" w:rsidR="008111DC" w:rsidRDefault="003D09DD">
      <w:pPr>
        <w:pStyle w:val="Zkladntext"/>
        <w:tabs>
          <w:tab w:val="left" w:pos="5136"/>
        </w:tabs>
        <w:ind w:left="179"/>
        <w:jc w:val="center"/>
      </w:pPr>
      <w:r>
        <w:rPr>
          <w:spacing w:val="-2"/>
        </w:rPr>
        <w:t>Zákazník:</w:t>
      </w:r>
      <w:r>
        <w:tab/>
      </w:r>
      <w:r>
        <w:rPr>
          <w:spacing w:val="-2"/>
        </w:rPr>
        <w:t>………………………………</w:t>
      </w:r>
    </w:p>
    <w:p w14:paraId="61028316" w14:textId="77777777" w:rsidR="008111DC" w:rsidRDefault="003D09DD">
      <w:pPr>
        <w:pStyle w:val="Nadpis1"/>
        <w:ind w:left="5546" w:right="176"/>
        <w:jc w:val="center"/>
      </w:pPr>
      <w:r>
        <w:t xml:space="preserve">Ota </w:t>
      </w:r>
      <w:r>
        <w:rPr>
          <w:spacing w:val="-2"/>
        </w:rPr>
        <w:t>Kohoutek</w:t>
      </w:r>
    </w:p>
    <w:p w14:paraId="386BDE1A" w14:textId="77777777" w:rsidR="008111DC" w:rsidRDefault="003D09DD">
      <w:pPr>
        <w:pStyle w:val="Zkladntext"/>
        <w:spacing w:line="274" w:lineRule="exact"/>
        <w:ind w:left="5546" w:right="156"/>
        <w:jc w:val="center"/>
      </w:pPr>
      <w:r>
        <w:rPr>
          <w:spacing w:val="-2"/>
        </w:rPr>
        <w:t>jednatel</w:t>
      </w:r>
    </w:p>
    <w:p w14:paraId="1D344FA2" w14:textId="77777777" w:rsidR="008111DC" w:rsidRDefault="008111DC">
      <w:pPr>
        <w:pStyle w:val="Zkladntext"/>
      </w:pPr>
    </w:p>
    <w:p w14:paraId="73B86DC9" w14:textId="77777777" w:rsidR="008111DC" w:rsidRDefault="008111DC">
      <w:pPr>
        <w:pStyle w:val="Zkladntext"/>
      </w:pPr>
    </w:p>
    <w:p w14:paraId="0558B36E" w14:textId="77777777" w:rsidR="008111DC" w:rsidRDefault="008111DC">
      <w:pPr>
        <w:pStyle w:val="Zkladntext"/>
      </w:pPr>
    </w:p>
    <w:p w14:paraId="015D0E38" w14:textId="77777777" w:rsidR="00C52DE7" w:rsidRDefault="00C52DE7">
      <w:pPr>
        <w:pStyle w:val="Zkladntext"/>
        <w:ind w:left="141"/>
      </w:pPr>
    </w:p>
    <w:p w14:paraId="36E83CBB" w14:textId="3CA42CF2" w:rsidR="008111DC" w:rsidRDefault="003D09DD">
      <w:pPr>
        <w:pStyle w:val="Zkladntext"/>
        <w:ind w:left="141"/>
      </w:pPr>
      <w:r>
        <w:t>V</w:t>
      </w:r>
      <w:r>
        <w:rPr>
          <w:spacing w:val="-1"/>
        </w:rPr>
        <w:t xml:space="preserve"> </w:t>
      </w:r>
      <w:r>
        <w:t>Jihlavě</w:t>
      </w:r>
      <w:r>
        <w:rPr>
          <w:spacing w:val="-1"/>
        </w:rPr>
        <w:t xml:space="preserve"> </w:t>
      </w:r>
      <w:r>
        <w:t>dne:</w:t>
      </w:r>
      <w:r>
        <w:rPr>
          <w:spacing w:val="1"/>
        </w:rPr>
        <w:t xml:space="preserve"> </w:t>
      </w:r>
      <w:r>
        <w:rPr>
          <w:spacing w:val="-2"/>
        </w:rPr>
        <w:t>……………….</w:t>
      </w:r>
    </w:p>
    <w:p w14:paraId="5F02B9A0" w14:textId="77777777" w:rsidR="008111DC" w:rsidRDefault="008111DC">
      <w:pPr>
        <w:pStyle w:val="Zkladntext"/>
      </w:pPr>
    </w:p>
    <w:p w14:paraId="06981CD3" w14:textId="77777777" w:rsidR="008111DC" w:rsidRDefault="003D09DD">
      <w:pPr>
        <w:pStyle w:val="Zkladntext"/>
        <w:tabs>
          <w:tab w:val="left" w:pos="5256"/>
        </w:tabs>
        <w:ind w:left="299"/>
        <w:jc w:val="center"/>
      </w:pPr>
      <w:r>
        <w:rPr>
          <w:spacing w:val="-4"/>
        </w:rPr>
        <w:t>HZS:</w:t>
      </w:r>
      <w:r>
        <w:tab/>
      </w:r>
      <w:r>
        <w:rPr>
          <w:spacing w:val="-2"/>
        </w:rPr>
        <w:t>……………………….……….</w:t>
      </w:r>
    </w:p>
    <w:p w14:paraId="14967B22" w14:textId="77777777" w:rsidR="008111DC" w:rsidRDefault="003D09DD">
      <w:pPr>
        <w:pStyle w:val="Nadpis1"/>
        <w:ind w:left="5548" w:right="2"/>
        <w:jc w:val="center"/>
      </w:pPr>
      <w:r>
        <w:t>plk.</w:t>
      </w:r>
      <w:r>
        <w:rPr>
          <w:spacing w:val="-3"/>
        </w:rPr>
        <w:t xml:space="preserve"> </w:t>
      </w:r>
      <w:r>
        <w:t>Mgr.</w:t>
      </w:r>
      <w:r>
        <w:rPr>
          <w:spacing w:val="-1"/>
        </w:rPr>
        <w:t xml:space="preserve"> </w:t>
      </w:r>
      <w:r>
        <w:t xml:space="preserve">Jiří </w:t>
      </w:r>
      <w:r>
        <w:rPr>
          <w:spacing w:val="-4"/>
        </w:rPr>
        <w:t>Němec</w:t>
      </w:r>
    </w:p>
    <w:p w14:paraId="6BFE8ED5" w14:textId="77777777" w:rsidR="008111DC" w:rsidRDefault="003D09DD">
      <w:pPr>
        <w:pStyle w:val="Zkladntext"/>
        <w:spacing w:line="274" w:lineRule="exact"/>
        <w:ind w:left="5546" w:right="83"/>
        <w:jc w:val="center"/>
      </w:pPr>
      <w:r>
        <w:rPr>
          <w:spacing w:val="-2"/>
        </w:rPr>
        <w:t>ředitel</w:t>
      </w:r>
    </w:p>
    <w:p w14:paraId="5F71C7C0" w14:textId="77777777" w:rsidR="008111DC" w:rsidRDefault="008111DC">
      <w:pPr>
        <w:pStyle w:val="Zkladntext"/>
      </w:pPr>
    </w:p>
    <w:p w14:paraId="2B08EB31" w14:textId="77777777" w:rsidR="008111DC" w:rsidRDefault="008111DC">
      <w:pPr>
        <w:pStyle w:val="Zkladntext"/>
      </w:pPr>
    </w:p>
    <w:p w14:paraId="1033737F" w14:textId="77777777" w:rsidR="008111DC" w:rsidRDefault="008111DC">
      <w:pPr>
        <w:pStyle w:val="Zkladntext"/>
      </w:pPr>
    </w:p>
    <w:p w14:paraId="20E2878F" w14:textId="77777777" w:rsidR="008111DC" w:rsidRDefault="008111DC">
      <w:pPr>
        <w:pStyle w:val="Zkladntext"/>
      </w:pPr>
    </w:p>
    <w:p w14:paraId="2D774A2C" w14:textId="57EACDF8" w:rsidR="008111DC" w:rsidRDefault="003D09DD">
      <w:pPr>
        <w:pStyle w:val="Zkladntext"/>
        <w:ind w:left="141"/>
      </w:pPr>
      <w:r>
        <w:t>V</w:t>
      </w:r>
      <w:r>
        <w:rPr>
          <w:spacing w:val="-1"/>
        </w:rPr>
        <w:t xml:space="preserve"> </w:t>
      </w:r>
      <w:r>
        <w:t>Jihlavě</w:t>
      </w:r>
      <w:r>
        <w:rPr>
          <w:spacing w:val="-1"/>
        </w:rPr>
        <w:t xml:space="preserve"> </w:t>
      </w:r>
      <w:r>
        <w:t>dne:</w:t>
      </w:r>
      <w:r>
        <w:rPr>
          <w:spacing w:val="1"/>
        </w:rPr>
        <w:t xml:space="preserve"> </w:t>
      </w:r>
      <w:r>
        <w:rPr>
          <w:spacing w:val="-2"/>
        </w:rPr>
        <w:t>………………</w:t>
      </w:r>
    </w:p>
    <w:p w14:paraId="4DB81E0C" w14:textId="77777777" w:rsidR="008111DC" w:rsidRDefault="008111DC">
      <w:pPr>
        <w:pStyle w:val="Zkladntext"/>
      </w:pPr>
    </w:p>
    <w:p w14:paraId="2B65A23B" w14:textId="77777777" w:rsidR="008111DC" w:rsidRDefault="003D09DD">
      <w:pPr>
        <w:pStyle w:val="Zkladntext"/>
        <w:tabs>
          <w:tab w:val="left" w:pos="5256"/>
        </w:tabs>
        <w:ind w:left="299"/>
        <w:jc w:val="center"/>
      </w:pPr>
      <w:r>
        <w:rPr>
          <w:spacing w:val="-2"/>
        </w:rPr>
        <w:t>PATROL:</w:t>
      </w:r>
      <w:r>
        <w:tab/>
      </w:r>
      <w:r>
        <w:rPr>
          <w:spacing w:val="-2"/>
        </w:rPr>
        <w:t>……………………….……….</w:t>
      </w:r>
    </w:p>
    <w:p w14:paraId="750D6C2D" w14:textId="3C8958C3" w:rsidR="008111DC" w:rsidRDefault="00DA0F20">
      <w:pPr>
        <w:pStyle w:val="Nadpis1"/>
        <w:ind w:left="5546" w:right="24"/>
        <w:jc w:val="center"/>
      </w:pPr>
      <w:r>
        <w:t>XXX</w:t>
      </w:r>
    </w:p>
    <w:p w14:paraId="1EFBE3C6" w14:textId="77777777" w:rsidR="008111DC" w:rsidRDefault="003D09DD">
      <w:pPr>
        <w:pStyle w:val="Zkladntext"/>
        <w:spacing w:line="274" w:lineRule="exact"/>
        <w:ind w:left="5546" w:right="27"/>
        <w:jc w:val="center"/>
        <w:rPr>
          <w:spacing w:val="-2"/>
        </w:rPr>
      </w:pPr>
      <w:r>
        <w:t>ředitel</w:t>
      </w:r>
      <w:r>
        <w:rPr>
          <w:spacing w:val="-2"/>
        </w:rPr>
        <w:t xml:space="preserve"> společnosti</w:t>
      </w:r>
    </w:p>
    <w:p w14:paraId="12069F74" w14:textId="77777777" w:rsidR="00A245F8" w:rsidRPr="00A245F8" w:rsidRDefault="00A245F8" w:rsidP="00A245F8">
      <w:pPr>
        <w:jc w:val="right"/>
        <w:rPr>
          <w:spacing w:val="-2"/>
        </w:rPr>
      </w:pPr>
      <w:r>
        <w:rPr>
          <w:spacing w:val="-2"/>
        </w:rPr>
        <w:br w:type="page"/>
      </w:r>
      <w:r w:rsidRPr="00A245F8">
        <w:rPr>
          <w:spacing w:val="-2"/>
        </w:rPr>
        <w:lastRenderedPageBreak/>
        <w:t>Příloha č. 4</w:t>
      </w:r>
    </w:p>
    <w:p w14:paraId="231FE522" w14:textId="77777777" w:rsidR="00A245F8" w:rsidRPr="00A245F8" w:rsidRDefault="00A245F8" w:rsidP="00A245F8">
      <w:pPr>
        <w:rPr>
          <w:spacing w:val="-2"/>
        </w:rPr>
      </w:pPr>
    </w:p>
    <w:p w14:paraId="19A6017A" w14:textId="77777777" w:rsidR="00A245F8" w:rsidRPr="00A245F8" w:rsidRDefault="00A245F8" w:rsidP="00A245F8">
      <w:pPr>
        <w:rPr>
          <w:spacing w:val="-2"/>
        </w:rPr>
      </w:pPr>
      <w:r w:rsidRPr="00A245F8">
        <w:rPr>
          <w:spacing w:val="-2"/>
        </w:rPr>
        <w:t>Dokumentace zdolávání požárů</w:t>
      </w:r>
    </w:p>
    <w:p w14:paraId="10935AAC" w14:textId="5B6C3132" w:rsidR="00A245F8" w:rsidRPr="00A245F8" w:rsidRDefault="00A245F8" w:rsidP="00A245F8">
      <w:pPr>
        <w:rPr>
          <w:spacing w:val="-2"/>
        </w:rPr>
      </w:pPr>
      <w:r w:rsidRPr="00A245F8">
        <w:rPr>
          <w:spacing w:val="-2"/>
        </w:rPr>
        <w:t xml:space="preserve">Tato příloha obsahuje v originální podepsané verzi smlouvy </w:t>
      </w:r>
      <w:r>
        <w:rPr>
          <w:spacing w:val="-2"/>
        </w:rPr>
        <w:t>14</w:t>
      </w:r>
      <w:r w:rsidRPr="00A245F8">
        <w:rPr>
          <w:spacing w:val="-2"/>
        </w:rPr>
        <w:t xml:space="preserve"> stran, které jsou výjimkou z povinnosti uveřejnění dle ustanovení § 3 odst. 2 písm. b) zákona č. 340/2015 Sb., o zvláštních podmínkách účinnosti některých smluv, uveřejňování těchto smluv a o registru smluv (</w:t>
      </w:r>
      <w:r w:rsidRPr="00A245F8">
        <w:rPr>
          <w:bCs/>
          <w:i/>
          <w:iCs/>
          <w:spacing w:val="-2"/>
        </w:rPr>
        <w:t>zákon o registru smluv</w:t>
      </w:r>
      <w:r w:rsidRPr="00A245F8">
        <w:rPr>
          <w:spacing w:val="-2"/>
        </w:rPr>
        <w:t>), ve znění pozdějších právních předpisů.</w:t>
      </w:r>
    </w:p>
    <w:p w14:paraId="0793905B" w14:textId="000A388D" w:rsidR="00A245F8" w:rsidRPr="00A245F8" w:rsidRDefault="00A245F8" w:rsidP="00A245F8">
      <w:pPr>
        <w:rPr>
          <w:spacing w:val="-2"/>
          <w:sz w:val="24"/>
          <w:szCs w:val="24"/>
        </w:rPr>
      </w:pPr>
    </w:p>
    <w:sectPr w:rsidR="00A245F8" w:rsidRPr="00A245F8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B1607"/>
    <w:multiLevelType w:val="hybridMultilevel"/>
    <w:tmpl w:val="999EEB1A"/>
    <w:lvl w:ilvl="0" w:tplc="022A6674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6C01596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927E86A4">
      <w:numFmt w:val="bullet"/>
      <w:lvlText w:val="•"/>
      <w:lvlJc w:val="left"/>
      <w:pPr>
        <w:ind w:left="2319" w:hanging="360"/>
      </w:pPr>
      <w:rPr>
        <w:rFonts w:hint="default"/>
        <w:lang w:val="cs-CZ" w:eastAsia="en-US" w:bidi="ar-SA"/>
      </w:rPr>
    </w:lvl>
    <w:lvl w:ilvl="3" w:tplc="EAF8E8F4">
      <w:numFmt w:val="bullet"/>
      <w:lvlText w:val="•"/>
      <w:lvlJc w:val="left"/>
      <w:pPr>
        <w:ind w:left="3198" w:hanging="360"/>
      </w:pPr>
      <w:rPr>
        <w:rFonts w:hint="default"/>
        <w:lang w:val="cs-CZ" w:eastAsia="en-US" w:bidi="ar-SA"/>
      </w:rPr>
    </w:lvl>
    <w:lvl w:ilvl="4" w:tplc="9A3ECB56">
      <w:numFmt w:val="bullet"/>
      <w:lvlText w:val="•"/>
      <w:lvlJc w:val="left"/>
      <w:pPr>
        <w:ind w:left="4078" w:hanging="360"/>
      </w:pPr>
      <w:rPr>
        <w:rFonts w:hint="default"/>
        <w:lang w:val="cs-CZ" w:eastAsia="en-US" w:bidi="ar-SA"/>
      </w:rPr>
    </w:lvl>
    <w:lvl w:ilvl="5" w:tplc="5E38075C">
      <w:numFmt w:val="bullet"/>
      <w:lvlText w:val="•"/>
      <w:lvlJc w:val="left"/>
      <w:pPr>
        <w:ind w:left="4958" w:hanging="360"/>
      </w:pPr>
      <w:rPr>
        <w:rFonts w:hint="default"/>
        <w:lang w:val="cs-CZ" w:eastAsia="en-US" w:bidi="ar-SA"/>
      </w:rPr>
    </w:lvl>
    <w:lvl w:ilvl="6" w:tplc="D638E290">
      <w:numFmt w:val="bullet"/>
      <w:lvlText w:val="•"/>
      <w:lvlJc w:val="left"/>
      <w:pPr>
        <w:ind w:left="5837" w:hanging="360"/>
      </w:pPr>
      <w:rPr>
        <w:rFonts w:hint="default"/>
        <w:lang w:val="cs-CZ" w:eastAsia="en-US" w:bidi="ar-SA"/>
      </w:rPr>
    </w:lvl>
    <w:lvl w:ilvl="7" w:tplc="67C21654">
      <w:numFmt w:val="bullet"/>
      <w:lvlText w:val="•"/>
      <w:lvlJc w:val="left"/>
      <w:pPr>
        <w:ind w:left="6717" w:hanging="360"/>
      </w:pPr>
      <w:rPr>
        <w:rFonts w:hint="default"/>
        <w:lang w:val="cs-CZ" w:eastAsia="en-US" w:bidi="ar-SA"/>
      </w:rPr>
    </w:lvl>
    <w:lvl w:ilvl="8" w:tplc="1424228A">
      <w:numFmt w:val="bullet"/>
      <w:lvlText w:val="•"/>
      <w:lvlJc w:val="left"/>
      <w:pPr>
        <w:ind w:left="759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361335A"/>
    <w:multiLevelType w:val="hybridMultilevel"/>
    <w:tmpl w:val="64E2C38A"/>
    <w:lvl w:ilvl="0" w:tplc="353212A6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540BACA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4C7ECD14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2C74E7E6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037CFF0C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3B4AE514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B442D466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D952D3A4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B48251E0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num w:numId="1" w16cid:durableId="639724677">
    <w:abstractNumId w:val="1"/>
  </w:num>
  <w:num w:numId="2" w16cid:durableId="114966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1DC"/>
    <w:rsid w:val="001509CB"/>
    <w:rsid w:val="002314F2"/>
    <w:rsid w:val="002B253A"/>
    <w:rsid w:val="003D09DD"/>
    <w:rsid w:val="004854C2"/>
    <w:rsid w:val="007547B8"/>
    <w:rsid w:val="008111DC"/>
    <w:rsid w:val="00A245F8"/>
    <w:rsid w:val="00A35165"/>
    <w:rsid w:val="00C52DE7"/>
    <w:rsid w:val="00D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410F"/>
  <w15:docId w15:val="{44A50B7A-EE4F-4750-9015-7845A412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5" w:line="274" w:lineRule="exact"/>
      <w:ind w:left="14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2"/>
      <w:ind w:left="299" w:right="298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501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bohmova</dc:creator>
  <cp:lastModifiedBy>Veronika Myslíková-krajské ředitelství</cp:lastModifiedBy>
  <cp:revision>5</cp:revision>
  <dcterms:created xsi:type="dcterms:W3CDTF">2025-02-26T07:31:00Z</dcterms:created>
  <dcterms:modified xsi:type="dcterms:W3CDTF">2025-03-28T13:07:00Z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2013</vt:lpwstr>
  </property>
</Properties>
</file>