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1480" w14:textId="77777777" w:rsidR="00AF39CE" w:rsidRPr="005F2C48" w:rsidRDefault="00AF39CE" w:rsidP="00693C83">
      <w:pPr>
        <w:rPr>
          <w:rFonts w:ascii="Arial" w:hAnsi="Arial" w:cs="Arial"/>
          <w:sz w:val="22"/>
          <w:szCs w:val="22"/>
        </w:rPr>
      </w:pPr>
      <w:r w:rsidRPr="005F2C48">
        <w:rPr>
          <w:rFonts w:ascii="Arial" w:hAnsi="Arial" w:cs="Arial"/>
          <w:b/>
          <w:bCs/>
          <w:sz w:val="22"/>
          <w:szCs w:val="22"/>
        </w:rPr>
        <w:t>Česká republika – Státní pozemkový úřad</w:t>
      </w:r>
    </w:p>
    <w:p w14:paraId="1E03430D" w14:textId="77777777" w:rsidR="00AF39CE" w:rsidRPr="005F2C48" w:rsidRDefault="00AF39CE" w:rsidP="00693C83">
      <w:pPr>
        <w:rPr>
          <w:rFonts w:ascii="Arial" w:hAnsi="Arial" w:cs="Arial"/>
          <w:sz w:val="22"/>
          <w:szCs w:val="22"/>
        </w:rPr>
      </w:pPr>
      <w:r w:rsidRPr="005F2C48">
        <w:rPr>
          <w:rFonts w:ascii="Arial" w:hAnsi="Arial" w:cs="Arial"/>
          <w:sz w:val="22"/>
          <w:szCs w:val="22"/>
        </w:rPr>
        <w:t>sídlo: Husinecká 1024/11a, 130 00 Praha 3 – Žižkov</w:t>
      </w:r>
    </w:p>
    <w:p w14:paraId="1707E60A" w14:textId="5B2C622B" w:rsidR="00AF39CE" w:rsidRPr="005F2C48" w:rsidRDefault="00AF39CE" w:rsidP="00693C83">
      <w:pPr>
        <w:rPr>
          <w:rFonts w:ascii="Arial" w:hAnsi="Arial" w:cs="Arial"/>
          <w:sz w:val="22"/>
          <w:szCs w:val="22"/>
        </w:rPr>
      </w:pPr>
      <w:r w:rsidRPr="005F2C48">
        <w:rPr>
          <w:rFonts w:ascii="Arial" w:hAnsi="Arial" w:cs="Arial"/>
          <w:sz w:val="22"/>
          <w:szCs w:val="22"/>
        </w:rPr>
        <w:t xml:space="preserve">IČO: 01312774 </w:t>
      </w:r>
      <w:r w:rsidR="005E5025">
        <w:rPr>
          <w:rFonts w:ascii="Arial" w:hAnsi="Arial" w:cs="Arial"/>
          <w:sz w:val="22"/>
          <w:szCs w:val="22"/>
        </w:rPr>
        <w:t xml:space="preserve">     </w:t>
      </w:r>
      <w:r w:rsidRPr="005F2C48">
        <w:rPr>
          <w:rFonts w:ascii="Arial" w:hAnsi="Arial" w:cs="Arial"/>
          <w:sz w:val="22"/>
          <w:szCs w:val="22"/>
        </w:rPr>
        <w:t>DIČ: CZ01312774</w:t>
      </w:r>
    </w:p>
    <w:p w14:paraId="2510D498" w14:textId="14DC353C" w:rsidR="00AF39CE" w:rsidRDefault="00AF39CE" w:rsidP="00693C83">
      <w:pPr>
        <w:jc w:val="both"/>
        <w:rPr>
          <w:rFonts w:ascii="Arial" w:hAnsi="Arial" w:cs="Arial"/>
          <w:sz w:val="22"/>
          <w:szCs w:val="22"/>
        </w:rPr>
      </w:pPr>
      <w:r w:rsidRPr="005F2C48">
        <w:rPr>
          <w:rFonts w:ascii="Arial" w:hAnsi="Arial" w:cs="Arial"/>
          <w:sz w:val="22"/>
          <w:szCs w:val="22"/>
        </w:rPr>
        <w:t>za kter</w:t>
      </w:r>
      <w:r>
        <w:rPr>
          <w:rFonts w:ascii="Arial" w:hAnsi="Arial" w:cs="Arial"/>
          <w:sz w:val="22"/>
          <w:szCs w:val="22"/>
        </w:rPr>
        <w:t>ou</w:t>
      </w:r>
      <w:r w:rsidRPr="005F2C48">
        <w:rPr>
          <w:rFonts w:ascii="Arial" w:hAnsi="Arial" w:cs="Arial"/>
          <w:sz w:val="22"/>
          <w:szCs w:val="22"/>
        </w:rPr>
        <w:t xml:space="preserve"> právně jedná</w:t>
      </w:r>
      <w:r>
        <w:rPr>
          <w:rFonts w:ascii="Arial" w:hAnsi="Arial" w:cs="Arial"/>
          <w:sz w:val="22"/>
          <w:szCs w:val="22"/>
        </w:rPr>
        <w:t xml:space="preserve"> Ing. Pavel Zouhar</w:t>
      </w:r>
      <w:r>
        <w:rPr>
          <w:rFonts w:cs="Arial"/>
          <w:szCs w:val="22"/>
        </w:rPr>
        <w:t xml:space="preserve">, </w:t>
      </w:r>
      <w:r>
        <w:rPr>
          <w:rFonts w:ascii="Arial" w:hAnsi="Arial" w:cs="Arial"/>
          <w:sz w:val="22"/>
          <w:szCs w:val="22"/>
        </w:rPr>
        <w:t>vedoucí pobočky</w:t>
      </w:r>
      <w:r w:rsidRPr="005F2C48">
        <w:rPr>
          <w:rFonts w:ascii="Arial" w:hAnsi="Arial" w:cs="Arial"/>
          <w:sz w:val="22"/>
          <w:szCs w:val="22"/>
        </w:rPr>
        <w:t xml:space="preserve"> </w:t>
      </w:r>
      <w:r>
        <w:rPr>
          <w:rFonts w:ascii="Arial" w:hAnsi="Arial" w:cs="Arial"/>
          <w:sz w:val="22"/>
          <w:szCs w:val="22"/>
        </w:rPr>
        <w:t>Bruntál</w:t>
      </w:r>
    </w:p>
    <w:p w14:paraId="11B87F39" w14:textId="77777777" w:rsidR="00AF39CE" w:rsidRPr="005F2C48" w:rsidRDefault="00AF39CE" w:rsidP="00693C83">
      <w:pPr>
        <w:jc w:val="both"/>
        <w:rPr>
          <w:rFonts w:ascii="Arial" w:hAnsi="Arial" w:cs="Arial"/>
          <w:sz w:val="22"/>
          <w:szCs w:val="22"/>
        </w:rPr>
      </w:pPr>
      <w:r>
        <w:rPr>
          <w:rFonts w:ascii="Arial" w:hAnsi="Arial" w:cs="Arial"/>
          <w:sz w:val="22"/>
          <w:szCs w:val="22"/>
        </w:rPr>
        <w:t>adresa: Partyzánská 1619/7</w:t>
      </w:r>
      <w:r w:rsidRPr="005F2C48">
        <w:rPr>
          <w:rFonts w:ascii="Arial" w:hAnsi="Arial" w:cs="Arial"/>
          <w:sz w:val="22"/>
          <w:szCs w:val="22"/>
        </w:rPr>
        <w:t>,</w:t>
      </w:r>
      <w:r>
        <w:rPr>
          <w:rFonts w:ascii="Arial" w:hAnsi="Arial" w:cs="Arial"/>
          <w:sz w:val="22"/>
          <w:szCs w:val="22"/>
        </w:rPr>
        <w:t xml:space="preserve"> 79201 Bruntál</w:t>
      </w:r>
    </w:p>
    <w:p w14:paraId="6DF5636E" w14:textId="77777777" w:rsidR="00AF39CE" w:rsidRPr="005F2C48" w:rsidRDefault="00AF39CE" w:rsidP="00693C83">
      <w:pPr>
        <w:jc w:val="both"/>
        <w:rPr>
          <w:rFonts w:ascii="Arial" w:hAnsi="Arial" w:cs="Arial"/>
          <w:sz w:val="22"/>
          <w:szCs w:val="22"/>
        </w:rPr>
      </w:pPr>
      <w:r w:rsidRPr="005F2C48">
        <w:rPr>
          <w:rFonts w:ascii="Arial" w:hAnsi="Arial" w:cs="Arial"/>
          <w:sz w:val="22"/>
          <w:szCs w:val="22"/>
        </w:rPr>
        <w:t xml:space="preserve">na základě oprávnění vyplývajícího z platného Podpisového řádu Státního pozemkového úřadu účinného ke dni právního jednání </w:t>
      </w:r>
    </w:p>
    <w:p w14:paraId="79F455DD" w14:textId="77777777" w:rsidR="00AF39CE" w:rsidRPr="005F2C48" w:rsidRDefault="00AF39CE" w:rsidP="00693C83">
      <w:pPr>
        <w:jc w:val="both"/>
        <w:rPr>
          <w:rFonts w:ascii="Arial" w:hAnsi="Arial" w:cs="Arial"/>
          <w:sz w:val="22"/>
          <w:szCs w:val="22"/>
        </w:rPr>
      </w:pPr>
      <w:r w:rsidRPr="005F2C48">
        <w:rPr>
          <w:rFonts w:ascii="Arial" w:hAnsi="Arial" w:cs="Arial"/>
          <w:sz w:val="22"/>
          <w:szCs w:val="22"/>
        </w:rPr>
        <w:t>bankovní spojení: Česká národní banka</w:t>
      </w:r>
    </w:p>
    <w:p w14:paraId="60933FAD" w14:textId="76470C71" w:rsidR="002708D3" w:rsidRPr="005E5025" w:rsidRDefault="00AF39CE" w:rsidP="002708D3">
      <w:pPr>
        <w:jc w:val="both"/>
        <w:rPr>
          <w:rFonts w:cs="Arial"/>
          <w:szCs w:val="22"/>
        </w:rPr>
      </w:pPr>
      <w:r>
        <w:rPr>
          <w:rFonts w:ascii="Arial" w:hAnsi="Arial" w:cs="Arial"/>
          <w:sz w:val="22"/>
          <w:szCs w:val="22"/>
        </w:rPr>
        <w:t>číslo účtu: 170018-3723001</w:t>
      </w:r>
      <w:r>
        <w:rPr>
          <w:rFonts w:cs="Arial"/>
          <w:szCs w:val="22"/>
        </w:rPr>
        <w:t>/</w:t>
      </w:r>
      <w:r>
        <w:rPr>
          <w:rFonts w:ascii="Arial" w:hAnsi="Arial" w:cs="Arial"/>
          <w:sz w:val="22"/>
          <w:szCs w:val="22"/>
        </w:rPr>
        <w:t>0710</w:t>
      </w:r>
      <w:r w:rsidR="005E5025">
        <w:rPr>
          <w:rFonts w:cs="Arial"/>
          <w:szCs w:val="22"/>
        </w:rPr>
        <w:t xml:space="preserve">      </w:t>
      </w:r>
      <w:r w:rsidR="002708D3" w:rsidRPr="00FC0EE5">
        <w:rPr>
          <w:rFonts w:ascii="Arial" w:hAnsi="Arial" w:cs="Arial"/>
          <w:sz w:val="22"/>
          <w:szCs w:val="22"/>
        </w:rPr>
        <w:t>ID DS: z49per3</w:t>
      </w:r>
    </w:p>
    <w:p w14:paraId="0BFEAC03" w14:textId="77777777" w:rsidR="002708D3" w:rsidRPr="005F2C48" w:rsidRDefault="002708D3" w:rsidP="00693C83">
      <w:pPr>
        <w:jc w:val="both"/>
        <w:rPr>
          <w:rFonts w:ascii="Arial" w:hAnsi="Arial" w:cs="Arial"/>
          <w:sz w:val="22"/>
          <w:szCs w:val="22"/>
        </w:rPr>
      </w:pPr>
    </w:p>
    <w:p w14:paraId="4419B29A" w14:textId="77777777" w:rsidR="00AF39CE" w:rsidRPr="005F2C48" w:rsidRDefault="00AF39CE" w:rsidP="00693C83">
      <w:pPr>
        <w:jc w:val="both"/>
        <w:rPr>
          <w:rFonts w:ascii="Arial" w:hAnsi="Arial" w:cs="Arial"/>
          <w:sz w:val="22"/>
          <w:szCs w:val="22"/>
        </w:rPr>
      </w:pPr>
      <w:r w:rsidRPr="005F2C48">
        <w:rPr>
          <w:rFonts w:ascii="Arial" w:hAnsi="Arial" w:cs="Arial"/>
          <w:sz w:val="22"/>
          <w:szCs w:val="22"/>
        </w:rPr>
        <w:t>(dále jen „propachtovatel“)</w:t>
      </w:r>
    </w:p>
    <w:p w14:paraId="0905C254" w14:textId="77777777" w:rsidR="00AF39CE" w:rsidRPr="005F2C48" w:rsidRDefault="00AF39CE" w:rsidP="00693C83">
      <w:pPr>
        <w:jc w:val="both"/>
        <w:rPr>
          <w:rFonts w:ascii="Arial" w:hAnsi="Arial" w:cs="Arial"/>
          <w:sz w:val="22"/>
          <w:szCs w:val="22"/>
        </w:rPr>
      </w:pPr>
      <w:r w:rsidRPr="005F2C48">
        <w:rPr>
          <w:rFonts w:ascii="Arial" w:hAnsi="Arial" w:cs="Arial"/>
          <w:sz w:val="22"/>
          <w:szCs w:val="22"/>
        </w:rPr>
        <w:t>– na straně jedné –</w:t>
      </w:r>
    </w:p>
    <w:p w14:paraId="3CFCBBD3" w14:textId="298FA57D" w:rsidR="00AF39CE" w:rsidRDefault="00AF39CE" w:rsidP="00693C83">
      <w:pPr>
        <w:jc w:val="both"/>
        <w:rPr>
          <w:rFonts w:ascii="Arial" w:hAnsi="Arial" w:cs="Arial"/>
          <w:sz w:val="22"/>
          <w:szCs w:val="22"/>
        </w:rPr>
      </w:pPr>
      <w:r w:rsidRPr="005F2C48">
        <w:rPr>
          <w:rFonts w:ascii="Arial" w:hAnsi="Arial" w:cs="Arial"/>
          <w:sz w:val="22"/>
          <w:szCs w:val="22"/>
        </w:rPr>
        <w:cr/>
        <w:t>a</w:t>
      </w:r>
    </w:p>
    <w:p w14:paraId="46BE670B" w14:textId="77777777" w:rsidR="00AF39CE" w:rsidRDefault="00AF39CE" w:rsidP="00693C83">
      <w:pPr>
        <w:jc w:val="both"/>
        <w:rPr>
          <w:rFonts w:ascii="Arial" w:hAnsi="Arial" w:cs="Arial"/>
          <w:sz w:val="22"/>
          <w:szCs w:val="22"/>
        </w:rPr>
      </w:pPr>
    </w:p>
    <w:p w14:paraId="4DDE8307" w14:textId="77777777" w:rsidR="005E5025" w:rsidRPr="004C720B" w:rsidRDefault="005E5025" w:rsidP="005E5025">
      <w:pPr>
        <w:jc w:val="both"/>
        <w:rPr>
          <w:rFonts w:ascii="Arial" w:hAnsi="Arial" w:cs="Arial"/>
          <w:b/>
          <w:bCs/>
          <w:sz w:val="22"/>
          <w:szCs w:val="22"/>
        </w:rPr>
      </w:pPr>
      <w:r w:rsidRPr="004C720B">
        <w:rPr>
          <w:rFonts w:ascii="Arial" w:hAnsi="Arial" w:cs="Arial"/>
          <w:b/>
          <w:bCs/>
          <w:sz w:val="22"/>
          <w:szCs w:val="22"/>
        </w:rPr>
        <w:t>AGROFARMA DUBNICE s.r.o.</w:t>
      </w:r>
    </w:p>
    <w:p w14:paraId="6C55789F" w14:textId="77777777" w:rsidR="005E5025" w:rsidRDefault="005E5025" w:rsidP="005E5025">
      <w:pPr>
        <w:pStyle w:val="adresa"/>
        <w:rPr>
          <w:rFonts w:ascii="Arial" w:hAnsi="Arial" w:cs="Arial"/>
          <w:sz w:val="22"/>
          <w:szCs w:val="22"/>
        </w:rPr>
      </w:pPr>
      <w:r>
        <w:rPr>
          <w:rFonts w:ascii="Arial" w:hAnsi="Arial" w:cs="Arial"/>
          <w:sz w:val="22"/>
          <w:szCs w:val="22"/>
        </w:rPr>
        <w:t xml:space="preserve">sídlo: č.p. 327, </w:t>
      </w:r>
      <w:proofErr w:type="gramStart"/>
      <w:r>
        <w:rPr>
          <w:rFonts w:ascii="Arial" w:hAnsi="Arial" w:cs="Arial"/>
          <w:sz w:val="22"/>
          <w:szCs w:val="22"/>
        </w:rPr>
        <w:t>Úvalno,  PSČ</w:t>
      </w:r>
      <w:proofErr w:type="gramEnd"/>
      <w:r>
        <w:rPr>
          <w:rFonts w:ascii="Arial" w:hAnsi="Arial" w:cs="Arial"/>
          <w:sz w:val="22"/>
          <w:szCs w:val="22"/>
        </w:rPr>
        <w:t>: 793 91</w:t>
      </w:r>
    </w:p>
    <w:p w14:paraId="26016273" w14:textId="77777777" w:rsidR="005E5025" w:rsidRDefault="005E5025" w:rsidP="005E5025">
      <w:pPr>
        <w:pStyle w:val="adresa"/>
        <w:rPr>
          <w:rFonts w:ascii="Arial" w:hAnsi="Arial" w:cs="Arial"/>
          <w:sz w:val="22"/>
          <w:szCs w:val="22"/>
        </w:rPr>
      </w:pPr>
      <w:r>
        <w:rPr>
          <w:rFonts w:ascii="Arial" w:hAnsi="Arial" w:cs="Arial"/>
          <w:sz w:val="22"/>
          <w:szCs w:val="22"/>
        </w:rPr>
        <w:t xml:space="preserve">IČO: </w:t>
      </w:r>
      <w:proofErr w:type="gramStart"/>
      <w:r>
        <w:rPr>
          <w:rFonts w:ascii="Arial" w:hAnsi="Arial" w:cs="Arial"/>
          <w:sz w:val="22"/>
          <w:szCs w:val="22"/>
        </w:rPr>
        <w:t xml:space="preserve">27718115,   </w:t>
      </w:r>
      <w:proofErr w:type="gramEnd"/>
      <w:r>
        <w:rPr>
          <w:rFonts w:ascii="Arial" w:hAnsi="Arial" w:cs="Arial"/>
          <w:sz w:val="22"/>
          <w:szCs w:val="22"/>
        </w:rPr>
        <w:t>DIČ: CZ 27718115</w:t>
      </w:r>
    </w:p>
    <w:p w14:paraId="1E2AA4D4" w14:textId="77777777" w:rsidR="005E5025" w:rsidRDefault="005E5025" w:rsidP="005E5025">
      <w:pPr>
        <w:pStyle w:val="adresa"/>
        <w:rPr>
          <w:rFonts w:ascii="Arial" w:hAnsi="Arial" w:cs="Arial"/>
          <w:sz w:val="22"/>
          <w:szCs w:val="22"/>
        </w:rPr>
      </w:pPr>
      <w:r>
        <w:rPr>
          <w:rFonts w:ascii="Arial" w:hAnsi="Arial" w:cs="Arial"/>
          <w:sz w:val="22"/>
          <w:szCs w:val="22"/>
        </w:rPr>
        <w:t>zapsána v obchodním rejstříku vedeném Krajským soudem v Ostravě, oddíl C, Vložka 52136</w:t>
      </w:r>
    </w:p>
    <w:p w14:paraId="650224B1" w14:textId="77777777" w:rsidR="005E5025" w:rsidRDefault="005E5025" w:rsidP="005E5025">
      <w:pPr>
        <w:rPr>
          <w:rFonts w:ascii="Arial" w:hAnsi="Arial" w:cs="Arial"/>
          <w:sz w:val="22"/>
          <w:szCs w:val="22"/>
        </w:rPr>
      </w:pPr>
      <w:r>
        <w:rPr>
          <w:rFonts w:ascii="Arial" w:hAnsi="Arial" w:cs="Arial"/>
          <w:sz w:val="22"/>
          <w:szCs w:val="22"/>
        </w:rPr>
        <w:t>osoba oprávněná jednat za právnickou osobu: Ing. Petr Kuba, jednatel</w:t>
      </w:r>
    </w:p>
    <w:p w14:paraId="30DD1014" w14:textId="77777777" w:rsidR="005E5025" w:rsidRDefault="005E5025" w:rsidP="005E5025">
      <w:pPr>
        <w:pStyle w:val="Zkladntext3"/>
        <w:rPr>
          <w:rFonts w:ascii="Arial" w:hAnsi="Arial" w:cs="Arial"/>
          <w:sz w:val="22"/>
          <w:szCs w:val="22"/>
        </w:rPr>
      </w:pPr>
    </w:p>
    <w:p w14:paraId="52E0BB37" w14:textId="77090A4C" w:rsidR="00A36D26" w:rsidRPr="0087119A" w:rsidRDefault="00A36D26" w:rsidP="005E5025">
      <w:pPr>
        <w:pStyle w:val="Zkladntext3"/>
        <w:rPr>
          <w:rFonts w:ascii="Arial" w:hAnsi="Arial" w:cs="Arial"/>
          <w:sz w:val="22"/>
          <w:szCs w:val="22"/>
        </w:rPr>
      </w:pPr>
      <w:r w:rsidRPr="0087119A">
        <w:rPr>
          <w:rFonts w:ascii="Arial" w:hAnsi="Arial" w:cs="Arial"/>
          <w:sz w:val="22"/>
          <w:szCs w:val="22"/>
        </w:rPr>
        <w:t>(</w:t>
      </w:r>
      <w:r w:rsidRPr="005F2C48">
        <w:rPr>
          <w:rFonts w:ascii="Arial" w:hAnsi="Arial" w:cs="Arial"/>
          <w:sz w:val="22"/>
          <w:szCs w:val="22"/>
        </w:rPr>
        <w:t>dále jen „pachtýř“)</w:t>
      </w:r>
    </w:p>
    <w:p w14:paraId="14207F35" w14:textId="77777777" w:rsidR="00A36D26" w:rsidRPr="0087119A" w:rsidRDefault="00A36D26" w:rsidP="00A36D26">
      <w:pPr>
        <w:rPr>
          <w:rFonts w:ascii="Arial" w:hAnsi="Arial" w:cs="Arial"/>
          <w:sz w:val="22"/>
          <w:szCs w:val="22"/>
        </w:rPr>
      </w:pPr>
      <w:r w:rsidRPr="0087119A">
        <w:rPr>
          <w:rFonts w:ascii="Arial" w:hAnsi="Arial" w:cs="Arial"/>
          <w:sz w:val="22"/>
          <w:szCs w:val="22"/>
        </w:rPr>
        <w:t>– na straně druhé –</w:t>
      </w:r>
    </w:p>
    <w:p w14:paraId="3DBCC7E1" w14:textId="77777777" w:rsidR="00A36D26" w:rsidRPr="0087119A" w:rsidRDefault="00A36D26" w:rsidP="00A36D26">
      <w:pPr>
        <w:rPr>
          <w:rFonts w:ascii="Arial" w:hAnsi="Arial" w:cs="Arial"/>
          <w:sz w:val="22"/>
          <w:szCs w:val="22"/>
        </w:rPr>
      </w:pPr>
    </w:p>
    <w:p w14:paraId="0E4CE25A" w14:textId="0F5B3C96" w:rsidR="00A36D26" w:rsidRPr="0087119A" w:rsidRDefault="00A36D26" w:rsidP="00A36D26">
      <w:pPr>
        <w:jc w:val="both"/>
        <w:rPr>
          <w:rFonts w:ascii="Arial" w:hAnsi="Arial" w:cs="Arial"/>
          <w:sz w:val="22"/>
          <w:szCs w:val="22"/>
        </w:rPr>
      </w:pPr>
      <w:r w:rsidRPr="0087119A">
        <w:rPr>
          <w:rFonts w:ascii="Arial" w:hAnsi="Arial" w:cs="Arial"/>
          <w:sz w:val="22"/>
          <w:szCs w:val="22"/>
        </w:rPr>
        <w:t>uzavírají podle ustanov</w:t>
      </w:r>
      <w:r w:rsidR="00E22009">
        <w:rPr>
          <w:rFonts w:ascii="Arial" w:hAnsi="Arial" w:cs="Arial"/>
          <w:sz w:val="22"/>
          <w:szCs w:val="22"/>
        </w:rPr>
        <w:t>ení § 2332</w:t>
      </w:r>
      <w:r w:rsidRPr="0087119A">
        <w:rPr>
          <w:rFonts w:ascii="Arial" w:hAnsi="Arial" w:cs="Arial"/>
          <w:sz w:val="22"/>
          <w:szCs w:val="22"/>
        </w:rPr>
        <w:t xml:space="preserve"> a násl. zákona č. 89/2012 Sb., občanský zákoník, ve znění pozdějších předpisů (dále jen „OZ“), tuto</w:t>
      </w:r>
    </w:p>
    <w:p w14:paraId="65F14A1A" w14:textId="77777777" w:rsidR="00AF39CE" w:rsidRDefault="00AF39CE" w:rsidP="00693C83">
      <w:pPr>
        <w:jc w:val="both"/>
        <w:rPr>
          <w:rFonts w:ascii="Arial" w:hAnsi="Arial" w:cs="Arial"/>
          <w:sz w:val="22"/>
          <w:szCs w:val="22"/>
        </w:rPr>
      </w:pPr>
    </w:p>
    <w:p w14:paraId="61242A72" w14:textId="77777777" w:rsidR="00E771E4" w:rsidRPr="005F2C48" w:rsidRDefault="00E771E4" w:rsidP="00693C83">
      <w:pPr>
        <w:jc w:val="both"/>
        <w:rPr>
          <w:rFonts w:ascii="Arial" w:hAnsi="Arial" w:cs="Arial"/>
          <w:sz w:val="22"/>
          <w:szCs w:val="22"/>
        </w:rPr>
      </w:pPr>
    </w:p>
    <w:p w14:paraId="74B4B703" w14:textId="77777777" w:rsidR="00AF39CE" w:rsidRPr="005F2C48" w:rsidRDefault="00AF39CE" w:rsidP="00693C83">
      <w:pPr>
        <w:pStyle w:val="Nadpis2"/>
        <w:rPr>
          <w:rFonts w:ascii="Arial" w:hAnsi="Arial" w:cs="Arial"/>
          <w:szCs w:val="32"/>
        </w:rPr>
      </w:pPr>
      <w:r w:rsidRPr="005F2C48">
        <w:rPr>
          <w:rFonts w:ascii="Arial" w:hAnsi="Arial" w:cs="Arial"/>
          <w:szCs w:val="32"/>
        </w:rPr>
        <w:t>PACHTOVNÍ SMLOUVU</w:t>
      </w:r>
    </w:p>
    <w:p w14:paraId="53DDD9B0" w14:textId="77777777" w:rsidR="00AF39CE" w:rsidRPr="005F2C48" w:rsidRDefault="00AF39CE" w:rsidP="00693C83">
      <w:pPr>
        <w:jc w:val="center"/>
        <w:rPr>
          <w:rFonts w:ascii="Arial" w:hAnsi="Arial" w:cs="Arial"/>
          <w:b/>
          <w:sz w:val="32"/>
          <w:szCs w:val="32"/>
        </w:rPr>
      </w:pPr>
      <w:r w:rsidRPr="005F2C48">
        <w:rPr>
          <w:rFonts w:ascii="Arial" w:hAnsi="Arial" w:cs="Arial"/>
          <w:b/>
          <w:sz w:val="32"/>
          <w:szCs w:val="32"/>
        </w:rPr>
        <w:t>č.</w:t>
      </w:r>
      <w:r>
        <w:rPr>
          <w:rFonts w:ascii="Arial" w:hAnsi="Arial" w:cs="Arial"/>
          <w:b/>
          <w:sz w:val="32"/>
          <w:szCs w:val="32"/>
        </w:rPr>
        <w:t xml:space="preserve"> 11N25/26</w:t>
      </w:r>
    </w:p>
    <w:p w14:paraId="535344D4" w14:textId="77777777" w:rsidR="00AF39CE" w:rsidRPr="005F2C48" w:rsidRDefault="00AF39CE" w:rsidP="00693C83">
      <w:pPr>
        <w:jc w:val="center"/>
        <w:rPr>
          <w:rFonts w:ascii="Arial" w:hAnsi="Arial" w:cs="Arial"/>
          <w:sz w:val="22"/>
          <w:szCs w:val="22"/>
        </w:rPr>
      </w:pPr>
    </w:p>
    <w:p w14:paraId="3C84534E" w14:textId="77777777" w:rsidR="00AF39CE" w:rsidRPr="005F2C48" w:rsidRDefault="00AF39CE" w:rsidP="00693C83">
      <w:pPr>
        <w:jc w:val="center"/>
        <w:rPr>
          <w:rFonts w:ascii="Arial" w:hAnsi="Arial" w:cs="Arial"/>
          <w:b/>
          <w:sz w:val="22"/>
          <w:szCs w:val="22"/>
        </w:rPr>
      </w:pPr>
      <w:r w:rsidRPr="005F2C48">
        <w:rPr>
          <w:rFonts w:ascii="Arial" w:hAnsi="Arial" w:cs="Arial"/>
          <w:b/>
          <w:sz w:val="22"/>
          <w:szCs w:val="22"/>
        </w:rPr>
        <w:t>Čl. I</w:t>
      </w:r>
    </w:p>
    <w:p w14:paraId="167651E7" w14:textId="77777777" w:rsidR="00FB5C08" w:rsidRDefault="00FB5C08" w:rsidP="00A36D26">
      <w:pPr>
        <w:jc w:val="both"/>
        <w:rPr>
          <w:rFonts w:ascii="Arial" w:hAnsi="Arial" w:cs="Arial"/>
          <w:sz w:val="22"/>
          <w:szCs w:val="22"/>
        </w:rPr>
      </w:pPr>
    </w:p>
    <w:p w14:paraId="40666B05" w14:textId="77777777" w:rsidR="00FB5C08" w:rsidRPr="001A4A99" w:rsidRDefault="00FB5C08" w:rsidP="00FB5C08">
      <w:pPr>
        <w:spacing w:after="120"/>
        <w:jc w:val="both"/>
        <w:rPr>
          <w:rFonts w:ascii="Arial" w:hAnsi="Arial" w:cs="Arial"/>
          <w:sz w:val="22"/>
          <w:szCs w:val="22"/>
        </w:rPr>
      </w:pPr>
      <w:r w:rsidRPr="001A4A99">
        <w:rPr>
          <w:rFonts w:ascii="Arial" w:hAnsi="Arial" w:cs="Arial"/>
          <w:sz w:val="22"/>
          <w:szCs w:val="22"/>
        </w:rPr>
        <w:t xml:space="preserve">Propachtovatel je ve smyslu zákona č. 503/2012 Sb., o Státním pozemkovém úřadu a o změně některých souvisejících zákonů, ve znění pozdějších předpisů, příslušný hospodařit s těmito zemědělskými pozemky ve vlastnictví státu vedeným u Katastrálního úřadu pro </w:t>
      </w:r>
      <w:r w:rsidRPr="00650B1C">
        <w:rPr>
          <w:rFonts w:ascii="Arial" w:hAnsi="Arial" w:cs="Arial"/>
          <w:sz w:val="22"/>
          <w:szCs w:val="22"/>
        </w:rPr>
        <w:t>Moravskoslezský kraj</w:t>
      </w:r>
      <w:r>
        <w:rPr>
          <w:rFonts w:ascii="Arial" w:hAnsi="Arial" w:cs="Arial"/>
          <w:sz w:val="22"/>
          <w:szCs w:val="22"/>
        </w:rPr>
        <w:t>,</w:t>
      </w:r>
      <w:r w:rsidRPr="001A4A99">
        <w:rPr>
          <w:rFonts w:ascii="Arial" w:hAnsi="Arial" w:cs="Arial"/>
          <w:sz w:val="22"/>
          <w:szCs w:val="22"/>
        </w:rPr>
        <w:t xml:space="preserve"> Katastrální pracoviště Bruntál.</w:t>
      </w:r>
    </w:p>
    <w:tbl>
      <w:tblPr>
        <w:tblStyle w:val="Mkatabulky"/>
        <w:tblW w:w="9067" w:type="dxa"/>
        <w:tblLayout w:type="fixed"/>
        <w:tblLook w:val="04A0" w:firstRow="1" w:lastRow="0" w:firstColumn="1" w:lastColumn="0" w:noHBand="0" w:noVBand="1"/>
      </w:tblPr>
      <w:tblGrid>
        <w:gridCol w:w="1555"/>
        <w:gridCol w:w="1559"/>
        <w:gridCol w:w="992"/>
        <w:gridCol w:w="992"/>
        <w:gridCol w:w="993"/>
        <w:gridCol w:w="992"/>
        <w:gridCol w:w="1984"/>
      </w:tblGrid>
      <w:tr w:rsidR="00FB5C08" w:rsidRPr="00E771E4" w14:paraId="3C6510EC" w14:textId="77777777" w:rsidTr="009C1776">
        <w:trPr>
          <w:trHeight w:val="337"/>
          <w:tblHeader/>
        </w:trPr>
        <w:tc>
          <w:tcPr>
            <w:tcW w:w="1555" w:type="dxa"/>
            <w:tcBorders>
              <w:bottom w:val="nil"/>
            </w:tcBorders>
            <w:vAlign w:val="center"/>
          </w:tcPr>
          <w:p w14:paraId="1AE98892" w14:textId="77777777" w:rsidR="00FB5C08" w:rsidRPr="00E771E4" w:rsidRDefault="00FB5C08" w:rsidP="00F44828">
            <w:pPr>
              <w:spacing w:before="20" w:after="20"/>
              <w:jc w:val="center"/>
              <w:rPr>
                <w:rFonts w:ascii="Arial" w:hAnsi="Arial" w:cs="Arial"/>
                <w:b/>
                <w:bCs/>
                <w:sz w:val="16"/>
                <w:szCs w:val="16"/>
              </w:rPr>
            </w:pPr>
            <w:r w:rsidRPr="00E771E4">
              <w:rPr>
                <w:rFonts w:ascii="Arial" w:hAnsi="Arial" w:cs="Arial"/>
                <w:b/>
                <w:bCs/>
                <w:sz w:val="18"/>
                <w:szCs w:val="18"/>
              </w:rPr>
              <w:t>obec</w:t>
            </w:r>
          </w:p>
        </w:tc>
        <w:tc>
          <w:tcPr>
            <w:tcW w:w="1559" w:type="dxa"/>
            <w:tcBorders>
              <w:bottom w:val="nil"/>
            </w:tcBorders>
            <w:vAlign w:val="center"/>
          </w:tcPr>
          <w:p w14:paraId="0C28FD0B" w14:textId="77777777" w:rsidR="00FB5C08" w:rsidRPr="00E771E4" w:rsidRDefault="00FB5C08" w:rsidP="00F44828">
            <w:pPr>
              <w:spacing w:before="20" w:after="20"/>
              <w:jc w:val="center"/>
              <w:rPr>
                <w:rFonts w:ascii="Arial" w:hAnsi="Arial" w:cs="Arial"/>
                <w:b/>
                <w:bCs/>
                <w:sz w:val="16"/>
                <w:szCs w:val="16"/>
              </w:rPr>
            </w:pPr>
            <w:r w:rsidRPr="00E771E4">
              <w:rPr>
                <w:rFonts w:ascii="Arial" w:hAnsi="Arial" w:cs="Arial"/>
                <w:b/>
                <w:bCs/>
                <w:sz w:val="18"/>
                <w:szCs w:val="18"/>
              </w:rPr>
              <w:t>kat. území</w:t>
            </w:r>
          </w:p>
        </w:tc>
        <w:tc>
          <w:tcPr>
            <w:tcW w:w="992" w:type="dxa"/>
            <w:tcBorders>
              <w:bottom w:val="nil"/>
            </w:tcBorders>
            <w:vAlign w:val="center"/>
          </w:tcPr>
          <w:p w14:paraId="1B8044B9" w14:textId="77777777" w:rsidR="00FB5C08" w:rsidRPr="00E771E4" w:rsidRDefault="00FB5C08" w:rsidP="00F44828">
            <w:pPr>
              <w:spacing w:before="20" w:after="20"/>
              <w:jc w:val="center"/>
              <w:rPr>
                <w:rFonts w:ascii="Arial" w:hAnsi="Arial" w:cs="Arial"/>
                <w:b/>
                <w:bCs/>
                <w:sz w:val="16"/>
                <w:szCs w:val="16"/>
              </w:rPr>
            </w:pPr>
            <w:r w:rsidRPr="00E771E4">
              <w:rPr>
                <w:rFonts w:ascii="Arial" w:hAnsi="Arial" w:cs="Arial"/>
                <w:b/>
                <w:bCs/>
                <w:sz w:val="18"/>
                <w:szCs w:val="18"/>
              </w:rPr>
              <w:t>druh evidence</w:t>
            </w:r>
          </w:p>
        </w:tc>
        <w:tc>
          <w:tcPr>
            <w:tcW w:w="992" w:type="dxa"/>
            <w:tcBorders>
              <w:bottom w:val="nil"/>
            </w:tcBorders>
            <w:vAlign w:val="center"/>
          </w:tcPr>
          <w:p w14:paraId="22D929C0" w14:textId="77777777" w:rsidR="00FB5C08" w:rsidRPr="00E771E4" w:rsidRDefault="00FB5C08" w:rsidP="00F44828">
            <w:pPr>
              <w:tabs>
                <w:tab w:val="left" w:pos="568"/>
              </w:tabs>
              <w:spacing w:before="20" w:after="20"/>
              <w:jc w:val="center"/>
              <w:rPr>
                <w:rFonts w:ascii="Arial" w:hAnsi="Arial" w:cs="Arial"/>
                <w:b/>
                <w:bCs/>
                <w:sz w:val="16"/>
                <w:szCs w:val="16"/>
              </w:rPr>
            </w:pPr>
            <w:r w:rsidRPr="00E771E4">
              <w:rPr>
                <w:rFonts w:ascii="Arial" w:hAnsi="Arial" w:cs="Arial"/>
                <w:b/>
                <w:bCs/>
                <w:sz w:val="18"/>
                <w:szCs w:val="18"/>
              </w:rPr>
              <w:t>parcela č.</w:t>
            </w:r>
          </w:p>
        </w:tc>
        <w:tc>
          <w:tcPr>
            <w:tcW w:w="993" w:type="dxa"/>
            <w:tcBorders>
              <w:bottom w:val="nil"/>
            </w:tcBorders>
            <w:vAlign w:val="center"/>
          </w:tcPr>
          <w:p w14:paraId="00237B9A" w14:textId="77777777" w:rsidR="00FB5C08" w:rsidRPr="00E771E4" w:rsidRDefault="00FB5C08" w:rsidP="00F44828">
            <w:pPr>
              <w:tabs>
                <w:tab w:val="left" w:pos="568"/>
              </w:tabs>
              <w:spacing w:before="20" w:after="20"/>
              <w:jc w:val="center"/>
              <w:rPr>
                <w:rFonts w:ascii="Arial" w:hAnsi="Arial" w:cs="Arial"/>
                <w:b/>
                <w:bCs/>
                <w:sz w:val="18"/>
                <w:szCs w:val="18"/>
              </w:rPr>
            </w:pPr>
            <w:r w:rsidRPr="00E771E4">
              <w:rPr>
                <w:rFonts w:ascii="Arial" w:hAnsi="Arial" w:cs="Arial"/>
                <w:b/>
                <w:bCs/>
                <w:sz w:val="18"/>
                <w:szCs w:val="18"/>
              </w:rPr>
              <w:t xml:space="preserve">částečný </w:t>
            </w:r>
          </w:p>
          <w:p w14:paraId="6C49760B" w14:textId="77777777" w:rsidR="00FB5C08" w:rsidRPr="00E771E4" w:rsidRDefault="00FB5C08" w:rsidP="00F44828">
            <w:pPr>
              <w:tabs>
                <w:tab w:val="left" w:pos="568"/>
              </w:tabs>
              <w:spacing w:before="20" w:after="20"/>
              <w:jc w:val="center"/>
              <w:rPr>
                <w:rFonts w:ascii="Arial" w:hAnsi="Arial" w:cs="Arial"/>
                <w:b/>
                <w:bCs/>
                <w:sz w:val="16"/>
                <w:szCs w:val="16"/>
              </w:rPr>
            </w:pPr>
            <w:r w:rsidRPr="00E771E4">
              <w:rPr>
                <w:rFonts w:ascii="Arial" w:hAnsi="Arial" w:cs="Arial"/>
                <w:b/>
                <w:bCs/>
                <w:sz w:val="18"/>
                <w:szCs w:val="18"/>
              </w:rPr>
              <w:t>pacht</w:t>
            </w:r>
          </w:p>
        </w:tc>
        <w:tc>
          <w:tcPr>
            <w:tcW w:w="992" w:type="dxa"/>
            <w:tcBorders>
              <w:bottom w:val="nil"/>
            </w:tcBorders>
            <w:vAlign w:val="center"/>
          </w:tcPr>
          <w:p w14:paraId="672440AD" w14:textId="3654A591" w:rsidR="00FB5C08" w:rsidRPr="00E771E4" w:rsidRDefault="00F44828" w:rsidP="00F44828">
            <w:pPr>
              <w:tabs>
                <w:tab w:val="left" w:pos="568"/>
              </w:tabs>
              <w:spacing w:before="20" w:after="20"/>
              <w:jc w:val="center"/>
              <w:rPr>
                <w:rFonts w:ascii="Arial" w:hAnsi="Arial" w:cs="Arial"/>
                <w:b/>
                <w:bCs/>
                <w:sz w:val="16"/>
                <w:szCs w:val="16"/>
              </w:rPr>
            </w:pPr>
            <w:r>
              <w:rPr>
                <w:rFonts w:ascii="Arial" w:hAnsi="Arial" w:cs="Arial"/>
                <w:b/>
                <w:bCs/>
                <w:sz w:val="18"/>
                <w:szCs w:val="18"/>
              </w:rPr>
              <w:t>v</w:t>
            </w:r>
            <w:r w:rsidR="00FB5C08" w:rsidRPr="00E771E4">
              <w:rPr>
                <w:rFonts w:ascii="Arial" w:hAnsi="Arial" w:cs="Arial"/>
                <w:b/>
                <w:bCs/>
                <w:sz w:val="18"/>
                <w:szCs w:val="18"/>
              </w:rPr>
              <w:t>ýměra</w:t>
            </w:r>
            <w:r>
              <w:rPr>
                <w:rFonts w:ascii="Arial" w:hAnsi="Arial" w:cs="Arial"/>
                <w:b/>
                <w:bCs/>
                <w:sz w:val="18"/>
                <w:szCs w:val="18"/>
              </w:rPr>
              <w:t xml:space="preserve"> </w:t>
            </w:r>
            <w:r w:rsidR="00FB5C08" w:rsidRPr="00E771E4">
              <w:rPr>
                <w:rFonts w:ascii="Arial" w:hAnsi="Arial" w:cs="Arial"/>
                <w:b/>
                <w:bCs/>
                <w:sz w:val="18"/>
                <w:szCs w:val="18"/>
              </w:rPr>
              <w:t>(m</w:t>
            </w:r>
            <w:r w:rsidR="00FB5C08" w:rsidRPr="00E771E4">
              <w:rPr>
                <w:rFonts w:ascii="Arial" w:hAnsi="Arial" w:cs="Arial"/>
                <w:b/>
                <w:bCs/>
                <w:sz w:val="18"/>
                <w:szCs w:val="18"/>
                <w:vertAlign w:val="superscript"/>
              </w:rPr>
              <w:t>2</w:t>
            </w:r>
            <w:r w:rsidR="00FB5C08" w:rsidRPr="00E771E4">
              <w:rPr>
                <w:rFonts w:ascii="Arial" w:hAnsi="Arial" w:cs="Arial"/>
                <w:b/>
                <w:bCs/>
                <w:sz w:val="18"/>
                <w:szCs w:val="18"/>
              </w:rPr>
              <w:t>)</w:t>
            </w:r>
          </w:p>
        </w:tc>
        <w:tc>
          <w:tcPr>
            <w:tcW w:w="1984" w:type="dxa"/>
            <w:tcBorders>
              <w:bottom w:val="nil"/>
            </w:tcBorders>
            <w:vAlign w:val="center"/>
          </w:tcPr>
          <w:p w14:paraId="74D221BC" w14:textId="77777777" w:rsidR="00FB5C08" w:rsidRPr="00E771E4" w:rsidRDefault="00FB5C08" w:rsidP="00F44828">
            <w:pPr>
              <w:spacing w:before="20" w:after="20"/>
              <w:jc w:val="center"/>
              <w:rPr>
                <w:rFonts w:ascii="Arial" w:hAnsi="Arial" w:cs="Arial"/>
                <w:b/>
                <w:bCs/>
                <w:sz w:val="16"/>
                <w:szCs w:val="16"/>
              </w:rPr>
            </w:pPr>
            <w:r w:rsidRPr="00E771E4">
              <w:rPr>
                <w:rFonts w:ascii="Arial" w:hAnsi="Arial" w:cs="Arial"/>
                <w:b/>
                <w:bCs/>
                <w:sz w:val="18"/>
                <w:szCs w:val="18"/>
              </w:rPr>
              <w:t>druh pozemku</w:t>
            </w:r>
          </w:p>
        </w:tc>
      </w:tr>
      <w:tr w:rsidR="00FB5C08" w:rsidRPr="00E771E4" w14:paraId="46371D29" w14:textId="77777777" w:rsidTr="009C1776">
        <w:trPr>
          <w:trHeight w:val="23"/>
        </w:trPr>
        <w:tc>
          <w:tcPr>
            <w:tcW w:w="1555" w:type="dxa"/>
            <w:tcBorders>
              <w:top w:val="nil"/>
            </w:tcBorders>
            <w:vAlign w:val="center"/>
          </w:tcPr>
          <w:p w14:paraId="0C470FAB" w14:textId="77777777" w:rsidR="00FB5C08" w:rsidRPr="00E771E4" w:rsidRDefault="00FB5C08" w:rsidP="00B143E0">
            <w:pPr>
              <w:rPr>
                <w:rFonts w:ascii="Arial" w:hAnsi="Arial" w:cs="Arial"/>
                <w:sz w:val="4"/>
                <w:szCs w:val="4"/>
              </w:rPr>
            </w:pPr>
          </w:p>
        </w:tc>
        <w:tc>
          <w:tcPr>
            <w:tcW w:w="1559" w:type="dxa"/>
            <w:tcBorders>
              <w:top w:val="nil"/>
            </w:tcBorders>
            <w:vAlign w:val="center"/>
          </w:tcPr>
          <w:p w14:paraId="1D30D61C" w14:textId="77777777" w:rsidR="00FB5C08" w:rsidRPr="00E771E4" w:rsidRDefault="00FB5C08" w:rsidP="00B143E0">
            <w:pPr>
              <w:rPr>
                <w:rFonts w:ascii="Arial" w:hAnsi="Arial" w:cs="Arial"/>
                <w:sz w:val="4"/>
                <w:szCs w:val="4"/>
              </w:rPr>
            </w:pPr>
          </w:p>
        </w:tc>
        <w:tc>
          <w:tcPr>
            <w:tcW w:w="992" w:type="dxa"/>
            <w:tcBorders>
              <w:top w:val="nil"/>
            </w:tcBorders>
            <w:vAlign w:val="center"/>
          </w:tcPr>
          <w:p w14:paraId="7592B27B" w14:textId="77777777" w:rsidR="00FB5C08" w:rsidRPr="00E771E4" w:rsidRDefault="00FB5C08" w:rsidP="00B143E0">
            <w:pPr>
              <w:rPr>
                <w:rFonts w:ascii="Arial" w:hAnsi="Arial" w:cs="Arial"/>
                <w:sz w:val="4"/>
                <w:szCs w:val="4"/>
              </w:rPr>
            </w:pPr>
          </w:p>
        </w:tc>
        <w:tc>
          <w:tcPr>
            <w:tcW w:w="992" w:type="dxa"/>
            <w:tcBorders>
              <w:top w:val="nil"/>
            </w:tcBorders>
            <w:vAlign w:val="center"/>
          </w:tcPr>
          <w:p w14:paraId="17D60F5F" w14:textId="77777777" w:rsidR="00FB5C08" w:rsidRPr="00E771E4" w:rsidRDefault="00FB5C08" w:rsidP="00B143E0">
            <w:pPr>
              <w:rPr>
                <w:rFonts w:ascii="Arial" w:hAnsi="Arial" w:cs="Arial"/>
                <w:sz w:val="4"/>
                <w:szCs w:val="4"/>
              </w:rPr>
            </w:pPr>
          </w:p>
        </w:tc>
        <w:tc>
          <w:tcPr>
            <w:tcW w:w="993" w:type="dxa"/>
            <w:tcBorders>
              <w:top w:val="nil"/>
            </w:tcBorders>
            <w:vAlign w:val="center"/>
          </w:tcPr>
          <w:p w14:paraId="0A187E91" w14:textId="77777777" w:rsidR="00FB5C08" w:rsidRPr="00E771E4" w:rsidRDefault="00FB5C08" w:rsidP="00B143E0">
            <w:pPr>
              <w:rPr>
                <w:rFonts w:ascii="Arial" w:hAnsi="Arial" w:cs="Arial"/>
                <w:sz w:val="4"/>
                <w:szCs w:val="4"/>
              </w:rPr>
            </w:pPr>
          </w:p>
        </w:tc>
        <w:tc>
          <w:tcPr>
            <w:tcW w:w="992" w:type="dxa"/>
            <w:tcBorders>
              <w:top w:val="nil"/>
            </w:tcBorders>
            <w:vAlign w:val="center"/>
          </w:tcPr>
          <w:p w14:paraId="68BC25FD" w14:textId="77777777" w:rsidR="00FB5C08" w:rsidRPr="00E771E4" w:rsidRDefault="00FB5C08" w:rsidP="00B143E0">
            <w:pPr>
              <w:rPr>
                <w:rFonts w:ascii="Arial" w:hAnsi="Arial" w:cs="Arial"/>
                <w:sz w:val="4"/>
                <w:szCs w:val="4"/>
              </w:rPr>
            </w:pPr>
          </w:p>
        </w:tc>
        <w:tc>
          <w:tcPr>
            <w:tcW w:w="1984" w:type="dxa"/>
            <w:tcBorders>
              <w:top w:val="nil"/>
            </w:tcBorders>
            <w:vAlign w:val="center"/>
          </w:tcPr>
          <w:p w14:paraId="150A4649" w14:textId="77777777" w:rsidR="00FB5C08" w:rsidRPr="00E771E4" w:rsidRDefault="00FB5C08" w:rsidP="00B143E0">
            <w:pPr>
              <w:rPr>
                <w:rFonts w:ascii="Arial" w:hAnsi="Arial" w:cs="Arial"/>
                <w:sz w:val="4"/>
                <w:szCs w:val="4"/>
              </w:rPr>
            </w:pPr>
          </w:p>
        </w:tc>
      </w:tr>
      <w:tr w:rsidR="00D624B3" w:rsidRPr="00E771E4" w14:paraId="5E9ABD7D" w14:textId="77777777" w:rsidTr="009C1776">
        <w:trPr>
          <w:trHeight w:val="284"/>
        </w:trPr>
        <w:tc>
          <w:tcPr>
            <w:tcW w:w="1555" w:type="dxa"/>
            <w:vAlign w:val="center"/>
          </w:tcPr>
          <w:p w14:paraId="4B66820A"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1559" w:type="dxa"/>
            <w:vAlign w:val="center"/>
          </w:tcPr>
          <w:p w14:paraId="369792CC"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992" w:type="dxa"/>
            <w:vAlign w:val="center"/>
          </w:tcPr>
          <w:p w14:paraId="6FE77BCA" w14:textId="77777777" w:rsidR="00D624B3" w:rsidRPr="00117C65" w:rsidRDefault="00D624B3" w:rsidP="009C1776">
            <w:pPr>
              <w:spacing w:before="20" w:after="20"/>
              <w:jc w:val="center"/>
              <w:rPr>
                <w:rFonts w:ascii="Arial" w:hAnsi="Arial" w:cs="Arial"/>
              </w:rPr>
            </w:pPr>
            <w:r w:rsidRPr="00117C65">
              <w:rPr>
                <w:rFonts w:ascii="Arial" w:hAnsi="Arial" w:cs="Arial"/>
              </w:rPr>
              <w:t>KN</w:t>
            </w:r>
          </w:p>
        </w:tc>
        <w:tc>
          <w:tcPr>
            <w:tcW w:w="992" w:type="dxa"/>
            <w:vAlign w:val="center"/>
          </w:tcPr>
          <w:p w14:paraId="1E84F2DD" w14:textId="06BD71C8" w:rsidR="00D624B3" w:rsidRPr="00117C65" w:rsidRDefault="00D624B3" w:rsidP="009C1776">
            <w:pPr>
              <w:spacing w:before="20" w:after="20"/>
              <w:rPr>
                <w:rFonts w:ascii="Arial" w:hAnsi="Arial" w:cs="Arial"/>
                <w:b/>
                <w:bCs/>
              </w:rPr>
            </w:pPr>
            <w:r w:rsidRPr="00117C65">
              <w:rPr>
                <w:rFonts w:ascii="Arial" w:hAnsi="Arial" w:cs="Arial"/>
                <w:b/>
                <w:bCs/>
              </w:rPr>
              <w:t>1557</w:t>
            </w:r>
          </w:p>
        </w:tc>
        <w:tc>
          <w:tcPr>
            <w:tcW w:w="993" w:type="dxa"/>
            <w:vAlign w:val="center"/>
          </w:tcPr>
          <w:p w14:paraId="6D65D323" w14:textId="77777777" w:rsidR="00D624B3" w:rsidRPr="00117C65" w:rsidRDefault="00D624B3" w:rsidP="009C1776">
            <w:pPr>
              <w:spacing w:before="20" w:after="20"/>
              <w:jc w:val="center"/>
              <w:rPr>
                <w:rFonts w:ascii="Arial" w:hAnsi="Arial" w:cs="Arial"/>
              </w:rPr>
            </w:pPr>
            <w:r w:rsidRPr="00117C65">
              <w:rPr>
                <w:rFonts w:ascii="Arial" w:hAnsi="Arial" w:cs="Arial"/>
              </w:rPr>
              <w:t>NE</w:t>
            </w:r>
          </w:p>
        </w:tc>
        <w:tc>
          <w:tcPr>
            <w:tcW w:w="992" w:type="dxa"/>
            <w:vAlign w:val="center"/>
          </w:tcPr>
          <w:p w14:paraId="7661D129" w14:textId="38B2AD2A" w:rsidR="00D624B3" w:rsidRPr="00117C65" w:rsidRDefault="00D624B3" w:rsidP="009C1776">
            <w:pPr>
              <w:spacing w:before="20" w:after="20"/>
              <w:ind w:right="96"/>
              <w:jc w:val="right"/>
              <w:rPr>
                <w:rFonts w:ascii="Arial" w:hAnsi="Arial" w:cs="Arial"/>
              </w:rPr>
            </w:pPr>
            <w:r w:rsidRPr="00117C65">
              <w:rPr>
                <w:rFonts w:ascii="Arial" w:hAnsi="Arial" w:cs="Arial"/>
              </w:rPr>
              <w:t>3 577</w:t>
            </w:r>
          </w:p>
        </w:tc>
        <w:tc>
          <w:tcPr>
            <w:tcW w:w="1984" w:type="dxa"/>
            <w:vAlign w:val="center"/>
          </w:tcPr>
          <w:p w14:paraId="21A1FE05" w14:textId="77777777" w:rsidR="00D624B3" w:rsidRPr="00117C65" w:rsidRDefault="00D624B3" w:rsidP="009C1776">
            <w:pPr>
              <w:spacing w:before="20" w:after="20"/>
              <w:jc w:val="center"/>
              <w:rPr>
                <w:rFonts w:ascii="Arial" w:hAnsi="Arial" w:cs="Arial"/>
              </w:rPr>
            </w:pPr>
            <w:r w:rsidRPr="00117C65">
              <w:rPr>
                <w:rFonts w:ascii="Arial" w:hAnsi="Arial" w:cs="Arial"/>
              </w:rPr>
              <w:t>orná půda</w:t>
            </w:r>
          </w:p>
        </w:tc>
      </w:tr>
      <w:tr w:rsidR="00D624B3" w:rsidRPr="00E771E4" w14:paraId="167C1C2E" w14:textId="77777777" w:rsidTr="009C1776">
        <w:trPr>
          <w:trHeight w:val="284"/>
        </w:trPr>
        <w:tc>
          <w:tcPr>
            <w:tcW w:w="1555" w:type="dxa"/>
            <w:vAlign w:val="center"/>
          </w:tcPr>
          <w:p w14:paraId="71643CAC"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1559" w:type="dxa"/>
            <w:vAlign w:val="center"/>
          </w:tcPr>
          <w:p w14:paraId="2D7891A4"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992" w:type="dxa"/>
            <w:vAlign w:val="center"/>
          </w:tcPr>
          <w:p w14:paraId="0577FD80" w14:textId="77777777" w:rsidR="00D624B3" w:rsidRPr="00117C65" w:rsidRDefault="00D624B3" w:rsidP="009C1776">
            <w:pPr>
              <w:spacing w:before="20" w:after="20"/>
              <w:jc w:val="center"/>
              <w:rPr>
                <w:rFonts w:ascii="Arial" w:hAnsi="Arial" w:cs="Arial"/>
              </w:rPr>
            </w:pPr>
            <w:r w:rsidRPr="00117C65">
              <w:rPr>
                <w:rFonts w:ascii="Arial" w:hAnsi="Arial" w:cs="Arial"/>
              </w:rPr>
              <w:t>KN</w:t>
            </w:r>
          </w:p>
        </w:tc>
        <w:tc>
          <w:tcPr>
            <w:tcW w:w="992" w:type="dxa"/>
            <w:vAlign w:val="center"/>
          </w:tcPr>
          <w:p w14:paraId="6744BE76" w14:textId="11647F99" w:rsidR="00D624B3" w:rsidRPr="00117C65" w:rsidRDefault="00D624B3" w:rsidP="009C1776">
            <w:pPr>
              <w:spacing w:before="20" w:after="20"/>
              <w:rPr>
                <w:rFonts w:ascii="Arial" w:hAnsi="Arial" w:cs="Arial"/>
                <w:b/>
                <w:bCs/>
              </w:rPr>
            </w:pPr>
            <w:r w:rsidRPr="00117C65">
              <w:rPr>
                <w:rFonts w:ascii="Arial" w:hAnsi="Arial" w:cs="Arial"/>
                <w:b/>
                <w:bCs/>
              </w:rPr>
              <w:t>1558</w:t>
            </w:r>
          </w:p>
        </w:tc>
        <w:tc>
          <w:tcPr>
            <w:tcW w:w="993" w:type="dxa"/>
            <w:vAlign w:val="center"/>
          </w:tcPr>
          <w:p w14:paraId="534BA017" w14:textId="77777777" w:rsidR="00D624B3" w:rsidRPr="00117C65" w:rsidRDefault="00D624B3" w:rsidP="009C1776">
            <w:pPr>
              <w:spacing w:before="20" w:after="20"/>
              <w:jc w:val="center"/>
              <w:rPr>
                <w:rFonts w:ascii="Arial" w:hAnsi="Arial" w:cs="Arial"/>
              </w:rPr>
            </w:pPr>
            <w:r w:rsidRPr="00117C65">
              <w:rPr>
                <w:rFonts w:ascii="Arial" w:hAnsi="Arial" w:cs="Arial"/>
              </w:rPr>
              <w:t>NE</w:t>
            </w:r>
          </w:p>
        </w:tc>
        <w:tc>
          <w:tcPr>
            <w:tcW w:w="992" w:type="dxa"/>
            <w:vAlign w:val="center"/>
          </w:tcPr>
          <w:p w14:paraId="1749696D" w14:textId="4A045110" w:rsidR="00D624B3" w:rsidRPr="00117C65" w:rsidRDefault="00D624B3" w:rsidP="009C1776">
            <w:pPr>
              <w:spacing w:before="20" w:after="20"/>
              <w:ind w:right="96"/>
              <w:jc w:val="right"/>
              <w:rPr>
                <w:rFonts w:ascii="Arial" w:hAnsi="Arial" w:cs="Arial"/>
              </w:rPr>
            </w:pPr>
            <w:r w:rsidRPr="00117C65">
              <w:rPr>
                <w:rFonts w:ascii="Arial" w:hAnsi="Arial" w:cs="Arial"/>
              </w:rPr>
              <w:t>1 231</w:t>
            </w:r>
          </w:p>
        </w:tc>
        <w:tc>
          <w:tcPr>
            <w:tcW w:w="1984" w:type="dxa"/>
            <w:vAlign w:val="center"/>
          </w:tcPr>
          <w:p w14:paraId="765E309E" w14:textId="77777777" w:rsidR="00D624B3" w:rsidRPr="00117C65" w:rsidRDefault="00D624B3" w:rsidP="009C1776">
            <w:pPr>
              <w:spacing w:before="20" w:after="20"/>
              <w:jc w:val="center"/>
              <w:rPr>
                <w:rFonts w:ascii="Arial" w:hAnsi="Arial" w:cs="Arial"/>
              </w:rPr>
            </w:pPr>
            <w:r w:rsidRPr="00117C65">
              <w:rPr>
                <w:rFonts w:ascii="Arial" w:hAnsi="Arial" w:cs="Arial"/>
              </w:rPr>
              <w:t>orná půda</w:t>
            </w:r>
          </w:p>
        </w:tc>
      </w:tr>
      <w:tr w:rsidR="00D624B3" w:rsidRPr="00E771E4" w14:paraId="6CB8441D" w14:textId="77777777" w:rsidTr="009C1776">
        <w:trPr>
          <w:trHeight w:val="284"/>
        </w:trPr>
        <w:tc>
          <w:tcPr>
            <w:tcW w:w="1555" w:type="dxa"/>
            <w:vAlign w:val="center"/>
          </w:tcPr>
          <w:p w14:paraId="3251D113"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1559" w:type="dxa"/>
            <w:vAlign w:val="center"/>
          </w:tcPr>
          <w:p w14:paraId="07CEA0DE"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992" w:type="dxa"/>
            <w:vAlign w:val="center"/>
          </w:tcPr>
          <w:p w14:paraId="1CFE2BC2" w14:textId="77777777" w:rsidR="00D624B3" w:rsidRPr="00117C65" w:rsidRDefault="00D624B3" w:rsidP="009C1776">
            <w:pPr>
              <w:spacing w:before="20" w:after="20"/>
              <w:jc w:val="center"/>
              <w:rPr>
                <w:rFonts w:ascii="Arial" w:hAnsi="Arial" w:cs="Arial"/>
              </w:rPr>
            </w:pPr>
            <w:r w:rsidRPr="00117C65">
              <w:rPr>
                <w:rFonts w:ascii="Arial" w:hAnsi="Arial" w:cs="Arial"/>
              </w:rPr>
              <w:t>KN</w:t>
            </w:r>
          </w:p>
        </w:tc>
        <w:tc>
          <w:tcPr>
            <w:tcW w:w="992" w:type="dxa"/>
            <w:vAlign w:val="center"/>
          </w:tcPr>
          <w:p w14:paraId="5DE17369" w14:textId="775583DD" w:rsidR="00D624B3" w:rsidRPr="00117C65" w:rsidRDefault="00D624B3" w:rsidP="009C1776">
            <w:pPr>
              <w:spacing w:before="20" w:after="20"/>
              <w:rPr>
                <w:rFonts w:ascii="Arial" w:hAnsi="Arial" w:cs="Arial"/>
                <w:b/>
                <w:bCs/>
              </w:rPr>
            </w:pPr>
            <w:r w:rsidRPr="00117C65">
              <w:rPr>
                <w:rFonts w:ascii="Arial" w:hAnsi="Arial" w:cs="Arial"/>
                <w:b/>
                <w:bCs/>
              </w:rPr>
              <w:t>1648</w:t>
            </w:r>
          </w:p>
        </w:tc>
        <w:tc>
          <w:tcPr>
            <w:tcW w:w="993" w:type="dxa"/>
            <w:vAlign w:val="center"/>
          </w:tcPr>
          <w:p w14:paraId="2D157D5B" w14:textId="36479013" w:rsidR="00D624B3" w:rsidRPr="00117C65" w:rsidRDefault="00D624B3" w:rsidP="009C1776">
            <w:pPr>
              <w:spacing w:before="20" w:after="20"/>
              <w:jc w:val="center"/>
              <w:rPr>
                <w:rFonts w:ascii="Arial" w:hAnsi="Arial" w:cs="Arial"/>
              </w:rPr>
            </w:pPr>
            <w:r w:rsidRPr="00117C65">
              <w:rPr>
                <w:rFonts w:ascii="Arial" w:hAnsi="Arial" w:cs="Arial"/>
              </w:rPr>
              <w:t>ANO</w:t>
            </w:r>
          </w:p>
        </w:tc>
        <w:tc>
          <w:tcPr>
            <w:tcW w:w="992" w:type="dxa"/>
            <w:vAlign w:val="center"/>
          </w:tcPr>
          <w:p w14:paraId="2C76C95A" w14:textId="23B3AD5A" w:rsidR="00D624B3" w:rsidRPr="00117C65" w:rsidRDefault="0028645D" w:rsidP="009C1776">
            <w:pPr>
              <w:spacing w:before="20" w:after="20"/>
              <w:ind w:right="96"/>
              <w:jc w:val="right"/>
              <w:rPr>
                <w:rFonts w:ascii="Arial" w:hAnsi="Arial" w:cs="Arial"/>
              </w:rPr>
            </w:pPr>
            <w:r>
              <w:rPr>
                <w:rFonts w:ascii="Arial" w:hAnsi="Arial" w:cs="Arial"/>
                <w:color w:val="000000" w:themeColor="text1"/>
              </w:rPr>
              <w:t>6</w:t>
            </w:r>
            <w:r w:rsidR="004829F2" w:rsidRPr="00117C65">
              <w:rPr>
                <w:rFonts w:ascii="Arial" w:hAnsi="Arial" w:cs="Arial"/>
                <w:color w:val="000000" w:themeColor="text1"/>
              </w:rPr>
              <w:t xml:space="preserve"> </w:t>
            </w:r>
            <w:r>
              <w:rPr>
                <w:rFonts w:ascii="Arial" w:hAnsi="Arial" w:cs="Arial"/>
                <w:color w:val="000000" w:themeColor="text1"/>
              </w:rPr>
              <w:t>583</w:t>
            </w:r>
          </w:p>
        </w:tc>
        <w:tc>
          <w:tcPr>
            <w:tcW w:w="1984" w:type="dxa"/>
            <w:vAlign w:val="center"/>
          </w:tcPr>
          <w:p w14:paraId="64174B7F" w14:textId="77777777" w:rsidR="00D624B3" w:rsidRPr="00117C65" w:rsidRDefault="00D624B3" w:rsidP="009C1776">
            <w:pPr>
              <w:spacing w:before="20" w:after="20"/>
              <w:jc w:val="center"/>
              <w:rPr>
                <w:rFonts w:ascii="Arial" w:hAnsi="Arial" w:cs="Arial"/>
              </w:rPr>
            </w:pPr>
            <w:r w:rsidRPr="00117C65">
              <w:rPr>
                <w:rFonts w:ascii="Arial" w:hAnsi="Arial" w:cs="Arial"/>
              </w:rPr>
              <w:t>orná půda</w:t>
            </w:r>
          </w:p>
        </w:tc>
      </w:tr>
      <w:tr w:rsidR="00D624B3" w:rsidRPr="00E771E4" w14:paraId="4C4073E5" w14:textId="77777777" w:rsidTr="009C1776">
        <w:trPr>
          <w:trHeight w:val="284"/>
        </w:trPr>
        <w:tc>
          <w:tcPr>
            <w:tcW w:w="1555" w:type="dxa"/>
            <w:vAlign w:val="center"/>
          </w:tcPr>
          <w:p w14:paraId="741A0BD6"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1559" w:type="dxa"/>
            <w:vAlign w:val="center"/>
          </w:tcPr>
          <w:p w14:paraId="264501F6"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992" w:type="dxa"/>
            <w:vAlign w:val="center"/>
          </w:tcPr>
          <w:p w14:paraId="4068FF87" w14:textId="77777777" w:rsidR="00D624B3" w:rsidRPr="00117C65" w:rsidRDefault="00D624B3" w:rsidP="009C1776">
            <w:pPr>
              <w:spacing w:before="20" w:after="20"/>
              <w:jc w:val="center"/>
              <w:rPr>
                <w:rFonts w:ascii="Arial" w:hAnsi="Arial" w:cs="Arial"/>
              </w:rPr>
            </w:pPr>
            <w:r w:rsidRPr="00117C65">
              <w:rPr>
                <w:rFonts w:ascii="Arial" w:hAnsi="Arial" w:cs="Arial"/>
              </w:rPr>
              <w:t>KN</w:t>
            </w:r>
          </w:p>
        </w:tc>
        <w:tc>
          <w:tcPr>
            <w:tcW w:w="992" w:type="dxa"/>
            <w:vAlign w:val="center"/>
          </w:tcPr>
          <w:p w14:paraId="171FAA9F" w14:textId="022BBBB7" w:rsidR="00D624B3" w:rsidRPr="00117C65" w:rsidRDefault="00D624B3" w:rsidP="009C1776">
            <w:pPr>
              <w:spacing w:before="20" w:after="20"/>
              <w:rPr>
                <w:rFonts w:ascii="Arial" w:hAnsi="Arial" w:cs="Arial"/>
                <w:b/>
                <w:bCs/>
              </w:rPr>
            </w:pPr>
            <w:r w:rsidRPr="00117C65">
              <w:rPr>
                <w:rFonts w:ascii="Arial" w:hAnsi="Arial" w:cs="Arial"/>
                <w:b/>
                <w:bCs/>
              </w:rPr>
              <w:t>1650</w:t>
            </w:r>
          </w:p>
        </w:tc>
        <w:tc>
          <w:tcPr>
            <w:tcW w:w="993" w:type="dxa"/>
            <w:vAlign w:val="center"/>
          </w:tcPr>
          <w:p w14:paraId="34E161AA" w14:textId="70A2BFE8" w:rsidR="00D624B3" w:rsidRPr="00117C65" w:rsidRDefault="00D624B3" w:rsidP="009C1776">
            <w:pPr>
              <w:spacing w:before="20" w:after="20"/>
              <w:jc w:val="center"/>
              <w:rPr>
                <w:rFonts w:ascii="Arial" w:hAnsi="Arial" w:cs="Arial"/>
              </w:rPr>
            </w:pPr>
            <w:r w:rsidRPr="00117C65">
              <w:rPr>
                <w:rFonts w:ascii="Arial" w:hAnsi="Arial" w:cs="Arial"/>
              </w:rPr>
              <w:t>ANO</w:t>
            </w:r>
          </w:p>
        </w:tc>
        <w:tc>
          <w:tcPr>
            <w:tcW w:w="992" w:type="dxa"/>
            <w:vAlign w:val="center"/>
          </w:tcPr>
          <w:p w14:paraId="456C90AC" w14:textId="15E80E1C" w:rsidR="00D624B3" w:rsidRPr="00117C65" w:rsidRDefault="00D624B3" w:rsidP="009C1776">
            <w:pPr>
              <w:spacing w:before="20" w:after="20"/>
              <w:ind w:right="96"/>
              <w:jc w:val="right"/>
              <w:rPr>
                <w:rFonts w:ascii="Arial" w:hAnsi="Arial" w:cs="Arial"/>
              </w:rPr>
            </w:pPr>
            <w:r w:rsidRPr="00117C65">
              <w:rPr>
                <w:rFonts w:ascii="Arial" w:hAnsi="Arial" w:cs="Arial"/>
              </w:rPr>
              <w:t>1 874</w:t>
            </w:r>
          </w:p>
        </w:tc>
        <w:tc>
          <w:tcPr>
            <w:tcW w:w="1984" w:type="dxa"/>
            <w:vAlign w:val="center"/>
          </w:tcPr>
          <w:p w14:paraId="70F6EF1F" w14:textId="77777777" w:rsidR="00D624B3" w:rsidRPr="00117C65" w:rsidRDefault="00D624B3" w:rsidP="009C1776">
            <w:pPr>
              <w:spacing w:before="20" w:after="20"/>
              <w:jc w:val="center"/>
              <w:rPr>
                <w:rFonts w:ascii="Arial" w:hAnsi="Arial" w:cs="Arial"/>
              </w:rPr>
            </w:pPr>
            <w:r w:rsidRPr="00117C65">
              <w:rPr>
                <w:rFonts w:ascii="Arial" w:hAnsi="Arial" w:cs="Arial"/>
              </w:rPr>
              <w:t>orná půda</w:t>
            </w:r>
          </w:p>
        </w:tc>
      </w:tr>
      <w:tr w:rsidR="00D624B3" w:rsidRPr="00E771E4" w14:paraId="5A968771" w14:textId="77777777" w:rsidTr="009C1776">
        <w:trPr>
          <w:trHeight w:val="284"/>
        </w:trPr>
        <w:tc>
          <w:tcPr>
            <w:tcW w:w="1555" w:type="dxa"/>
            <w:vAlign w:val="center"/>
          </w:tcPr>
          <w:p w14:paraId="5FAAE6F0"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1559" w:type="dxa"/>
            <w:vAlign w:val="center"/>
          </w:tcPr>
          <w:p w14:paraId="3A6A81B8" w14:textId="77777777" w:rsidR="00D624B3" w:rsidRPr="00117C65" w:rsidRDefault="00D624B3" w:rsidP="009C1776">
            <w:pPr>
              <w:spacing w:before="20" w:after="20"/>
              <w:rPr>
                <w:rFonts w:ascii="Arial" w:hAnsi="Arial" w:cs="Arial"/>
              </w:rPr>
            </w:pPr>
            <w:r w:rsidRPr="00117C65">
              <w:rPr>
                <w:rFonts w:ascii="Arial" w:hAnsi="Arial" w:cs="Arial"/>
              </w:rPr>
              <w:t>Horní Životice</w:t>
            </w:r>
          </w:p>
        </w:tc>
        <w:tc>
          <w:tcPr>
            <w:tcW w:w="992" w:type="dxa"/>
            <w:vAlign w:val="center"/>
          </w:tcPr>
          <w:p w14:paraId="22FF4557" w14:textId="77777777" w:rsidR="00D624B3" w:rsidRPr="00117C65" w:rsidRDefault="00D624B3" w:rsidP="009C1776">
            <w:pPr>
              <w:spacing w:before="20" w:after="20"/>
              <w:jc w:val="center"/>
              <w:rPr>
                <w:rFonts w:ascii="Arial" w:hAnsi="Arial" w:cs="Arial"/>
              </w:rPr>
            </w:pPr>
            <w:r w:rsidRPr="00117C65">
              <w:rPr>
                <w:rFonts w:ascii="Arial" w:hAnsi="Arial" w:cs="Arial"/>
              </w:rPr>
              <w:t>KN</w:t>
            </w:r>
          </w:p>
        </w:tc>
        <w:tc>
          <w:tcPr>
            <w:tcW w:w="992" w:type="dxa"/>
            <w:vAlign w:val="center"/>
          </w:tcPr>
          <w:p w14:paraId="3613D7BF" w14:textId="2E6DFFF6" w:rsidR="00D624B3" w:rsidRPr="00117C65" w:rsidRDefault="00D624B3" w:rsidP="009C1776">
            <w:pPr>
              <w:spacing w:before="20" w:after="20"/>
              <w:rPr>
                <w:rFonts w:ascii="Arial" w:hAnsi="Arial" w:cs="Arial"/>
                <w:b/>
                <w:bCs/>
              </w:rPr>
            </w:pPr>
            <w:r w:rsidRPr="00117C65">
              <w:rPr>
                <w:rFonts w:ascii="Arial" w:hAnsi="Arial" w:cs="Arial"/>
                <w:b/>
                <w:bCs/>
              </w:rPr>
              <w:t>1651</w:t>
            </w:r>
          </w:p>
        </w:tc>
        <w:tc>
          <w:tcPr>
            <w:tcW w:w="993" w:type="dxa"/>
            <w:vAlign w:val="center"/>
          </w:tcPr>
          <w:p w14:paraId="32489C9E" w14:textId="09E3639B" w:rsidR="00D624B3" w:rsidRPr="00117C65" w:rsidRDefault="00D624B3" w:rsidP="009C1776">
            <w:pPr>
              <w:spacing w:before="20" w:after="20"/>
              <w:jc w:val="center"/>
              <w:rPr>
                <w:rFonts w:ascii="Arial" w:hAnsi="Arial" w:cs="Arial"/>
              </w:rPr>
            </w:pPr>
            <w:r w:rsidRPr="00117C65">
              <w:rPr>
                <w:rFonts w:ascii="Arial" w:hAnsi="Arial" w:cs="Arial"/>
              </w:rPr>
              <w:t>NE</w:t>
            </w:r>
          </w:p>
        </w:tc>
        <w:tc>
          <w:tcPr>
            <w:tcW w:w="992" w:type="dxa"/>
            <w:vAlign w:val="center"/>
          </w:tcPr>
          <w:p w14:paraId="26AD3842" w14:textId="6CC3DEF6" w:rsidR="00D624B3" w:rsidRPr="00117C65" w:rsidRDefault="00D624B3" w:rsidP="009C1776">
            <w:pPr>
              <w:spacing w:before="20" w:after="20"/>
              <w:ind w:right="96"/>
              <w:jc w:val="right"/>
              <w:rPr>
                <w:rFonts w:ascii="Arial" w:hAnsi="Arial" w:cs="Arial"/>
              </w:rPr>
            </w:pPr>
            <w:r w:rsidRPr="00117C65">
              <w:rPr>
                <w:rFonts w:ascii="Arial" w:hAnsi="Arial" w:cs="Arial"/>
              </w:rPr>
              <w:t>9 122</w:t>
            </w:r>
          </w:p>
        </w:tc>
        <w:tc>
          <w:tcPr>
            <w:tcW w:w="1984" w:type="dxa"/>
            <w:vAlign w:val="center"/>
          </w:tcPr>
          <w:p w14:paraId="5E54142A" w14:textId="6E59947B" w:rsidR="00D624B3" w:rsidRPr="00117C65" w:rsidRDefault="004829F2" w:rsidP="009C1776">
            <w:pPr>
              <w:spacing w:before="20" w:after="20"/>
              <w:jc w:val="center"/>
              <w:rPr>
                <w:rFonts w:ascii="Arial" w:hAnsi="Arial" w:cs="Arial"/>
              </w:rPr>
            </w:pPr>
            <w:r w:rsidRPr="00117C65">
              <w:rPr>
                <w:rFonts w:ascii="Arial" w:hAnsi="Arial" w:cs="Arial"/>
              </w:rPr>
              <w:t>orná půda</w:t>
            </w:r>
          </w:p>
        </w:tc>
      </w:tr>
      <w:tr w:rsidR="00E771E4" w:rsidRPr="00E771E4" w14:paraId="6AF88CE1" w14:textId="77777777" w:rsidTr="009C1776">
        <w:trPr>
          <w:trHeight w:val="284"/>
        </w:trPr>
        <w:tc>
          <w:tcPr>
            <w:tcW w:w="1555" w:type="dxa"/>
            <w:vAlign w:val="center"/>
          </w:tcPr>
          <w:p w14:paraId="5BD6E160" w14:textId="77777777" w:rsidR="00E771E4" w:rsidRPr="00117C65" w:rsidRDefault="00E771E4" w:rsidP="009C1776">
            <w:pPr>
              <w:spacing w:before="20" w:after="20"/>
              <w:rPr>
                <w:rFonts w:ascii="Arial" w:hAnsi="Arial" w:cs="Arial"/>
              </w:rPr>
            </w:pPr>
            <w:r w:rsidRPr="00117C65">
              <w:rPr>
                <w:rFonts w:ascii="Arial" w:hAnsi="Arial" w:cs="Arial"/>
              </w:rPr>
              <w:t>Horní Životice</w:t>
            </w:r>
          </w:p>
        </w:tc>
        <w:tc>
          <w:tcPr>
            <w:tcW w:w="1559" w:type="dxa"/>
            <w:vAlign w:val="center"/>
          </w:tcPr>
          <w:p w14:paraId="5D910C38" w14:textId="77777777" w:rsidR="00E771E4" w:rsidRPr="00117C65" w:rsidRDefault="00E771E4" w:rsidP="009C1776">
            <w:pPr>
              <w:spacing w:before="20" w:after="20"/>
              <w:rPr>
                <w:rFonts w:ascii="Arial" w:hAnsi="Arial" w:cs="Arial"/>
              </w:rPr>
            </w:pPr>
            <w:r w:rsidRPr="00117C65">
              <w:rPr>
                <w:rFonts w:ascii="Arial" w:hAnsi="Arial" w:cs="Arial"/>
              </w:rPr>
              <w:t>Horní Životice</w:t>
            </w:r>
          </w:p>
        </w:tc>
        <w:tc>
          <w:tcPr>
            <w:tcW w:w="992" w:type="dxa"/>
            <w:vAlign w:val="center"/>
          </w:tcPr>
          <w:p w14:paraId="208EB336" w14:textId="77777777" w:rsidR="00E771E4" w:rsidRPr="00117C65" w:rsidRDefault="00E771E4" w:rsidP="009C1776">
            <w:pPr>
              <w:spacing w:before="20" w:after="20"/>
              <w:jc w:val="center"/>
              <w:rPr>
                <w:rFonts w:ascii="Arial" w:hAnsi="Arial" w:cs="Arial"/>
              </w:rPr>
            </w:pPr>
            <w:r w:rsidRPr="00117C65">
              <w:rPr>
                <w:rFonts w:ascii="Arial" w:hAnsi="Arial" w:cs="Arial"/>
              </w:rPr>
              <w:t>KN</w:t>
            </w:r>
          </w:p>
        </w:tc>
        <w:tc>
          <w:tcPr>
            <w:tcW w:w="992" w:type="dxa"/>
            <w:vAlign w:val="center"/>
          </w:tcPr>
          <w:p w14:paraId="1D7DE38E" w14:textId="15AD08EA" w:rsidR="00E771E4" w:rsidRPr="00117C65" w:rsidRDefault="00E771E4" w:rsidP="009C1776">
            <w:pPr>
              <w:spacing w:before="20" w:after="20"/>
              <w:rPr>
                <w:rFonts w:ascii="Arial" w:hAnsi="Arial" w:cs="Arial"/>
                <w:b/>
                <w:bCs/>
              </w:rPr>
            </w:pPr>
            <w:r w:rsidRPr="00117C65">
              <w:rPr>
                <w:rFonts w:ascii="Arial" w:hAnsi="Arial" w:cs="Arial"/>
                <w:b/>
                <w:bCs/>
              </w:rPr>
              <w:t>1714</w:t>
            </w:r>
          </w:p>
        </w:tc>
        <w:tc>
          <w:tcPr>
            <w:tcW w:w="993" w:type="dxa"/>
            <w:vAlign w:val="center"/>
          </w:tcPr>
          <w:p w14:paraId="018F7643" w14:textId="0BAA1C87" w:rsidR="00E771E4" w:rsidRPr="00117C65" w:rsidRDefault="00E771E4" w:rsidP="009C1776">
            <w:pPr>
              <w:spacing w:before="20" w:after="20"/>
              <w:jc w:val="center"/>
              <w:rPr>
                <w:rFonts w:ascii="Arial" w:hAnsi="Arial" w:cs="Arial"/>
              </w:rPr>
            </w:pPr>
            <w:r w:rsidRPr="00117C65">
              <w:rPr>
                <w:rFonts w:ascii="Arial" w:hAnsi="Arial" w:cs="Arial"/>
              </w:rPr>
              <w:t>ANO</w:t>
            </w:r>
          </w:p>
        </w:tc>
        <w:tc>
          <w:tcPr>
            <w:tcW w:w="992" w:type="dxa"/>
            <w:vAlign w:val="center"/>
          </w:tcPr>
          <w:p w14:paraId="77B89A3D" w14:textId="04395240" w:rsidR="00E771E4" w:rsidRPr="00117C65" w:rsidRDefault="00E771E4" w:rsidP="009C1776">
            <w:pPr>
              <w:spacing w:before="20" w:after="20"/>
              <w:ind w:right="96"/>
              <w:jc w:val="right"/>
              <w:rPr>
                <w:rFonts w:ascii="Arial" w:hAnsi="Arial" w:cs="Arial"/>
              </w:rPr>
            </w:pPr>
            <w:r w:rsidRPr="00117C65">
              <w:rPr>
                <w:rFonts w:ascii="Arial" w:hAnsi="Arial" w:cs="Arial"/>
              </w:rPr>
              <w:t>572</w:t>
            </w:r>
          </w:p>
        </w:tc>
        <w:tc>
          <w:tcPr>
            <w:tcW w:w="1984" w:type="dxa"/>
            <w:vAlign w:val="center"/>
          </w:tcPr>
          <w:p w14:paraId="00021552" w14:textId="20894C30" w:rsidR="00E771E4" w:rsidRPr="00117C65" w:rsidRDefault="00E771E4" w:rsidP="009C1776">
            <w:pPr>
              <w:spacing w:before="20" w:after="20"/>
              <w:jc w:val="center"/>
              <w:rPr>
                <w:rFonts w:ascii="Arial" w:hAnsi="Arial" w:cs="Arial"/>
              </w:rPr>
            </w:pPr>
            <w:r w:rsidRPr="00117C65">
              <w:rPr>
                <w:rFonts w:ascii="Arial" w:hAnsi="Arial" w:cs="Arial"/>
              </w:rPr>
              <w:t>trvalý travní porost</w:t>
            </w:r>
          </w:p>
        </w:tc>
      </w:tr>
      <w:tr w:rsidR="00E771E4" w:rsidRPr="00E771E4" w14:paraId="0E1D5901" w14:textId="77777777" w:rsidTr="009C1776">
        <w:trPr>
          <w:trHeight w:val="284"/>
        </w:trPr>
        <w:tc>
          <w:tcPr>
            <w:tcW w:w="1555" w:type="dxa"/>
            <w:vAlign w:val="center"/>
          </w:tcPr>
          <w:p w14:paraId="39AF59A2" w14:textId="4EE8211E" w:rsidR="00E771E4" w:rsidRPr="00117C65" w:rsidRDefault="00E771E4" w:rsidP="009C1776">
            <w:pPr>
              <w:spacing w:before="20" w:after="20"/>
              <w:rPr>
                <w:rFonts w:ascii="Arial" w:hAnsi="Arial" w:cs="Arial"/>
              </w:rPr>
            </w:pPr>
            <w:r w:rsidRPr="00117C65">
              <w:rPr>
                <w:rFonts w:ascii="Arial" w:hAnsi="Arial" w:cs="Arial"/>
              </w:rPr>
              <w:t>Horní Životice</w:t>
            </w:r>
          </w:p>
        </w:tc>
        <w:tc>
          <w:tcPr>
            <w:tcW w:w="1559" w:type="dxa"/>
            <w:vAlign w:val="center"/>
          </w:tcPr>
          <w:p w14:paraId="170E76E4" w14:textId="3A4B5284" w:rsidR="00E771E4" w:rsidRPr="00117C65" w:rsidRDefault="00E771E4" w:rsidP="009C1776">
            <w:pPr>
              <w:spacing w:before="20" w:after="20"/>
              <w:rPr>
                <w:rFonts w:ascii="Arial" w:hAnsi="Arial" w:cs="Arial"/>
              </w:rPr>
            </w:pPr>
            <w:r w:rsidRPr="00117C65">
              <w:rPr>
                <w:rFonts w:ascii="Arial" w:hAnsi="Arial" w:cs="Arial"/>
              </w:rPr>
              <w:t>Horní Životice</w:t>
            </w:r>
          </w:p>
        </w:tc>
        <w:tc>
          <w:tcPr>
            <w:tcW w:w="992" w:type="dxa"/>
            <w:vAlign w:val="center"/>
          </w:tcPr>
          <w:p w14:paraId="20F3D6E8" w14:textId="76A96AE4" w:rsidR="00E771E4" w:rsidRPr="00117C65" w:rsidRDefault="00E771E4" w:rsidP="009C1776">
            <w:pPr>
              <w:spacing w:before="20" w:after="20"/>
              <w:jc w:val="center"/>
              <w:rPr>
                <w:rFonts w:ascii="Arial" w:hAnsi="Arial" w:cs="Arial"/>
              </w:rPr>
            </w:pPr>
            <w:r w:rsidRPr="00117C65">
              <w:rPr>
                <w:rFonts w:ascii="Arial" w:hAnsi="Arial" w:cs="Arial"/>
              </w:rPr>
              <w:t>KN</w:t>
            </w:r>
          </w:p>
        </w:tc>
        <w:tc>
          <w:tcPr>
            <w:tcW w:w="992" w:type="dxa"/>
            <w:vAlign w:val="center"/>
          </w:tcPr>
          <w:p w14:paraId="45884019" w14:textId="66962388" w:rsidR="00E771E4" w:rsidRPr="00117C65" w:rsidRDefault="00E771E4" w:rsidP="009C1776">
            <w:pPr>
              <w:spacing w:before="20" w:after="20"/>
              <w:rPr>
                <w:rFonts w:ascii="Arial" w:hAnsi="Arial" w:cs="Arial"/>
                <w:b/>
                <w:bCs/>
              </w:rPr>
            </w:pPr>
            <w:r w:rsidRPr="00117C65">
              <w:rPr>
                <w:rFonts w:ascii="Arial" w:hAnsi="Arial" w:cs="Arial"/>
                <w:b/>
                <w:bCs/>
              </w:rPr>
              <w:t>1716</w:t>
            </w:r>
          </w:p>
        </w:tc>
        <w:tc>
          <w:tcPr>
            <w:tcW w:w="993" w:type="dxa"/>
            <w:vAlign w:val="center"/>
          </w:tcPr>
          <w:p w14:paraId="170FD34E" w14:textId="7CA7B6B7" w:rsidR="00E771E4" w:rsidRPr="00117C65" w:rsidRDefault="00E771E4" w:rsidP="009C1776">
            <w:pPr>
              <w:spacing w:before="20" w:after="20"/>
              <w:jc w:val="center"/>
              <w:rPr>
                <w:rFonts w:ascii="Arial" w:hAnsi="Arial" w:cs="Arial"/>
              </w:rPr>
            </w:pPr>
            <w:r w:rsidRPr="00117C65">
              <w:rPr>
                <w:rFonts w:ascii="Arial" w:hAnsi="Arial" w:cs="Arial"/>
              </w:rPr>
              <w:t>ANO</w:t>
            </w:r>
          </w:p>
        </w:tc>
        <w:tc>
          <w:tcPr>
            <w:tcW w:w="992" w:type="dxa"/>
            <w:vAlign w:val="center"/>
          </w:tcPr>
          <w:p w14:paraId="552A111B" w14:textId="1449F868" w:rsidR="00E771E4" w:rsidRPr="00117C65" w:rsidRDefault="00E771E4" w:rsidP="009C1776">
            <w:pPr>
              <w:spacing w:before="20" w:after="20"/>
              <w:ind w:right="96"/>
              <w:jc w:val="right"/>
              <w:rPr>
                <w:rFonts w:ascii="Arial" w:hAnsi="Arial" w:cs="Arial"/>
              </w:rPr>
            </w:pPr>
            <w:r w:rsidRPr="00117C65">
              <w:rPr>
                <w:rFonts w:ascii="Arial" w:hAnsi="Arial" w:cs="Arial"/>
              </w:rPr>
              <w:t>60</w:t>
            </w:r>
          </w:p>
        </w:tc>
        <w:tc>
          <w:tcPr>
            <w:tcW w:w="1984" w:type="dxa"/>
            <w:vAlign w:val="center"/>
          </w:tcPr>
          <w:p w14:paraId="49DF145F" w14:textId="0AEBBC92" w:rsidR="00E771E4" w:rsidRPr="00117C65" w:rsidRDefault="00E771E4" w:rsidP="009C1776">
            <w:pPr>
              <w:spacing w:before="20" w:after="20"/>
              <w:jc w:val="center"/>
              <w:rPr>
                <w:rFonts w:ascii="Arial" w:hAnsi="Arial" w:cs="Arial"/>
              </w:rPr>
            </w:pPr>
            <w:r w:rsidRPr="00117C65">
              <w:rPr>
                <w:rFonts w:ascii="Arial" w:hAnsi="Arial" w:cs="Arial"/>
              </w:rPr>
              <w:t>orná půda</w:t>
            </w:r>
          </w:p>
        </w:tc>
      </w:tr>
      <w:tr w:rsidR="00E771E4" w:rsidRPr="00E771E4" w14:paraId="45880228" w14:textId="77777777" w:rsidTr="009C1776">
        <w:trPr>
          <w:trHeight w:val="284"/>
        </w:trPr>
        <w:tc>
          <w:tcPr>
            <w:tcW w:w="1555" w:type="dxa"/>
            <w:vAlign w:val="center"/>
          </w:tcPr>
          <w:p w14:paraId="35CB3753" w14:textId="5C769DF8" w:rsidR="00E771E4" w:rsidRPr="00117C65" w:rsidRDefault="00E771E4" w:rsidP="009C1776">
            <w:pPr>
              <w:spacing w:before="20" w:after="20"/>
              <w:rPr>
                <w:rFonts w:ascii="Arial" w:hAnsi="Arial" w:cs="Arial"/>
              </w:rPr>
            </w:pPr>
            <w:r w:rsidRPr="00117C65">
              <w:rPr>
                <w:rFonts w:ascii="Arial" w:hAnsi="Arial" w:cs="Arial"/>
              </w:rPr>
              <w:t>Horní Životice</w:t>
            </w:r>
          </w:p>
        </w:tc>
        <w:tc>
          <w:tcPr>
            <w:tcW w:w="1559" w:type="dxa"/>
            <w:vAlign w:val="center"/>
          </w:tcPr>
          <w:p w14:paraId="50163E3F" w14:textId="4D9717B9" w:rsidR="00E771E4" w:rsidRPr="00117C65" w:rsidRDefault="00E771E4" w:rsidP="009C1776">
            <w:pPr>
              <w:spacing w:before="20" w:after="20"/>
              <w:rPr>
                <w:rFonts w:ascii="Arial" w:hAnsi="Arial" w:cs="Arial"/>
              </w:rPr>
            </w:pPr>
            <w:r w:rsidRPr="00117C65">
              <w:rPr>
                <w:rFonts w:ascii="Arial" w:hAnsi="Arial" w:cs="Arial"/>
              </w:rPr>
              <w:t>Horní Životice</w:t>
            </w:r>
          </w:p>
        </w:tc>
        <w:tc>
          <w:tcPr>
            <w:tcW w:w="992" w:type="dxa"/>
            <w:vAlign w:val="center"/>
          </w:tcPr>
          <w:p w14:paraId="005EE197" w14:textId="3875EBE0" w:rsidR="00E771E4" w:rsidRPr="00117C65" w:rsidRDefault="00E771E4" w:rsidP="009C1776">
            <w:pPr>
              <w:spacing w:before="20" w:after="20"/>
              <w:jc w:val="center"/>
              <w:rPr>
                <w:rFonts w:ascii="Arial" w:hAnsi="Arial" w:cs="Arial"/>
              </w:rPr>
            </w:pPr>
            <w:r w:rsidRPr="00117C65">
              <w:rPr>
                <w:rFonts w:ascii="Arial" w:hAnsi="Arial" w:cs="Arial"/>
              </w:rPr>
              <w:t>KN</w:t>
            </w:r>
          </w:p>
        </w:tc>
        <w:tc>
          <w:tcPr>
            <w:tcW w:w="992" w:type="dxa"/>
            <w:vAlign w:val="center"/>
          </w:tcPr>
          <w:p w14:paraId="53010425" w14:textId="3CE66626" w:rsidR="00E771E4" w:rsidRPr="00117C65" w:rsidRDefault="00E771E4" w:rsidP="009C1776">
            <w:pPr>
              <w:spacing w:before="20" w:after="20"/>
              <w:rPr>
                <w:rFonts w:ascii="Arial" w:hAnsi="Arial" w:cs="Arial"/>
                <w:b/>
                <w:bCs/>
              </w:rPr>
            </w:pPr>
            <w:r w:rsidRPr="00117C65">
              <w:rPr>
                <w:rFonts w:ascii="Arial" w:hAnsi="Arial" w:cs="Arial"/>
                <w:b/>
                <w:bCs/>
              </w:rPr>
              <w:t>1730</w:t>
            </w:r>
          </w:p>
        </w:tc>
        <w:tc>
          <w:tcPr>
            <w:tcW w:w="993" w:type="dxa"/>
            <w:vAlign w:val="center"/>
          </w:tcPr>
          <w:p w14:paraId="6908D250" w14:textId="10ADD654" w:rsidR="00E771E4" w:rsidRPr="00117C65" w:rsidRDefault="00E771E4" w:rsidP="009C1776">
            <w:pPr>
              <w:spacing w:before="20" w:after="20"/>
              <w:jc w:val="center"/>
              <w:rPr>
                <w:rFonts w:ascii="Arial" w:hAnsi="Arial" w:cs="Arial"/>
              </w:rPr>
            </w:pPr>
            <w:r w:rsidRPr="00117C65">
              <w:rPr>
                <w:rFonts w:ascii="Arial" w:hAnsi="Arial" w:cs="Arial"/>
              </w:rPr>
              <w:t>ANO</w:t>
            </w:r>
          </w:p>
        </w:tc>
        <w:tc>
          <w:tcPr>
            <w:tcW w:w="992" w:type="dxa"/>
            <w:vAlign w:val="center"/>
          </w:tcPr>
          <w:p w14:paraId="12792B3F" w14:textId="398FD073" w:rsidR="00E771E4" w:rsidRPr="00117C65" w:rsidRDefault="00E771E4" w:rsidP="009C1776">
            <w:pPr>
              <w:spacing w:before="20" w:after="20"/>
              <w:ind w:right="96"/>
              <w:jc w:val="right"/>
              <w:rPr>
                <w:rFonts w:ascii="Arial" w:hAnsi="Arial" w:cs="Arial"/>
              </w:rPr>
            </w:pPr>
            <w:r w:rsidRPr="00117C65">
              <w:rPr>
                <w:rFonts w:ascii="Arial" w:hAnsi="Arial" w:cs="Arial"/>
              </w:rPr>
              <w:t>1 982</w:t>
            </w:r>
          </w:p>
        </w:tc>
        <w:tc>
          <w:tcPr>
            <w:tcW w:w="1984" w:type="dxa"/>
            <w:vAlign w:val="center"/>
          </w:tcPr>
          <w:p w14:paraId="4D7CBDBE" w14:textId="694CEA6E" w:rsidR="00E771E4" w:rsidRPr="00117C65" w:rsidRDefault="003A095D" w:rsidP="009C1776">
            <w:pPr>
              <w:spacing w:before="20" w:after="20"/>
              <w:jc w:val="center"/>
              <w:rPr>
                <w:rFonts w:ascii="Arial" w:hAnsi="Arial" w:cs="Arial"/>
              </w:rPr>
            </w:pPr>
            <w:r w:rsidRPr="00117C65">
              <w:rPr>
                <w:rFonts w:ascii="Arial" w:hAnsi="Arial" w:cs="Arial"/>
              </w:rPr>
              <w:t>orná půda</w:t>
            </w:r>
          </w:p>
        </w:tc>
      </w:tr>
      <w:tr w:rsidR="003A095D" w:rsidRPr="00E771E4" w14:paraId="4DD4FBD3" w14:textId="77777777" w:rsidTr="009C1776">
        <w:trPr>
          <w:trHeight w:val="284"/>
        </w:trPr>
        <w:tc>
          <w:tcPr>
            <w:tcW w:w="1555" w:type="dxa"/>
            <w:vAlign w:val="center"/>
          </w:tcPr>
          <w:p w14:paraId="4CA43CC0" w14:textId="6A5442FD"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53BB7734" w14:textId="3D9AD4FA"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59D8DD7B" w14:textId="77E95854"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6FB59E7C" w14:textId="2EF6C0CB" w:rsidR="003A095D" w:rsidRPr="00117C65" w:rsidRDefault="003A095D" w:rsidP="009C1776">
            <w:pPr>
              <w:spacing w:before="20" w:after="20"/>
              <w:rPr>
                <w:rFonts w:ascii="Arial" w:hAnsi="Arial" w:cs="Arial"/>
                <w:b/>
                <w:bCs/>
              </w:rPr>
            </w:pPr>
            <w:r w:rsidRPr="00117C65">
              <w:rPr>
                <w:rFonts w:ascii="Arial" w:hAnsi="Arial" w:cs="Arial"/>
                <w:b/>
                <w:bCs/>
              </w:rPr>
              <w:t>1745</w:t>
            </w:r>
          </w:p>
        </w:tc>
        <w:tc>
          <w:tcPr>
            <w:tcW w:w="993" w:type="dxa"/>
            <w:vAlign w:val="center"/>
          </w:tcPr>
          <w:p w14:paraId="258DDCFB" w14:textId="521A0F48" w:rsidR="003A095D" w:rsidRPr="00117C65" w:rsidRDefault="003A095D" w:rsidP="009C1776">
            <w:pPr>
              <w:spacing w:before="20" w:after="20"/>
              <w:jc w:val="center"/>
              <w:rPr>
                <w:rFonts w:ascii="Arial" w:hAnsi="Arial" w:cs="Arial"/>
              </w:rPr>
            </w:pPr>
            <w:r w:rsidRPr="00117C65">
              <w:rPr>
                <w:rFonts w:ascii="Arial" w:hAnsi="Arial" w:cs="Arial"/>
              </w:rPr>
              <w:t>ANO</w:t>
            </w:r>
          </w:p>
        </w:tc>
        <w:tc>
          <w:tcPr>
            <w:tcW w:w="992" w:type="dxa"/>
            <w:vAlign w:val="center"/>
          </w:tcPr>
          <w:p w14:paraId="4E634C3E" w14:textId="4D7AC0D0" w:rsidR="003A095D" w:rsidRPr="00117C65" w:rsidRDefault="00B655B9" w:rsidP="009C1776">
            <w:pPr>
              <w:spacing w:before="20" w:after="20"/>
              <w:ind w:right="96"/>
              <w:jc w:val="right"/>
              <w:rPr>
                <w:rFonts w:ascii="Arial" w:hAnsi="Arial" w:cs="Arial"/>
              </w:rPr>
            </w:pPr>
            <w:r>
              <w:rPr>
                <w:rFonts w:ascii="Arial" w:hAnsi="Arial" w:cs="Arial"/>
              </w:rPr>
              <w:t>1 894</w:t>
            </w:r>
          </w:p>
        </w:tc>
        <w:tc>
          <w:tcPr>
            <w:tcW w:w="1984" w:type="dxa"/>
            <w:vAlign w:val="center"/>
          </w:tcPr>
          <w:p w14:paraId="5270D62A" w14:textId="642DEB8D" w:rsidR="003A095D" w:rsidRPr="00117C65" w:rsidRDefault="003A095D" w:rsidP="009C1776">
            <w:pPr>
              <w:spacing w:before="20" w:after="20"/>
              <w:jc w:val="center"/>
              <w:rPr>
                <w:rFonts w:ascii="Arial" w:hAnsi="Arial" w:cs="Arial"/>
              </w:rPr>
            </w:pPr>
            <w:r w:rsidRPr="00117C65">
              <w:rPr>
                <w:rFonts w:ascii="Arial" w:hAnsi="Arial" w:cs="Arial"/>
              </w:rPr>
              <w:t>trvalý travní porost</w:t>
            </w:r>
          </w:p>
        </w:tc>
      </w:tr>
      <w:tr w:rsidR="003A095D" w:rsidRPr="00E771E4" w14:paraId="6EBF90CC" w14:textId="77777777" w:rsidTr="009C1776">
        <w:trPr>
          <w:trHeight w:val="284"/>
        </w:trPr>
        <w:tc>
          <w:tcPr>
            <w:tcW w:w="1555" w:type="dxa"/>
            <w:vAlign w:val="center"/>
          </w:tcPr>
          <w:p w14:paraId="52D2B2F4" w14:textId="1EE6B7C9"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78282231" w14:textId="14255178"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36B4A3B1" w14:textId="76B32BF4"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4AF89ABC" w14:textId="6BCD542A" w:rsidR="003A095D" w:rsidRPr="00117C65" w:rsidRDefault="003A095D" w:rsidP="009C1776">
            <w:pPr>
              <w:spacing w:before="20" w:after="20"/>
              <w:rPr>
                <w:rFonts w:ascii="Arial" w:hAnsi="Arial" w:cs="Arial"/>
                <w:b/>
                <w:bCs/>
              </w:rPr>
            </w:pPr>
            <w:r w:rsidRPr="00117C65">
              <w:rPr>
                <w:rFonts w:ascii="Arial" w:hAnsi="Arial" w:cs="Arial"/>
                <w:b/>
                <w:bCs/>
              </w:rPr>
              <w:t>1748</w:t>
            </w:r>
          </w:p>
        </w:tc>
        <w:tc>
          <w:tcPr>
            <w:tcW w:w="993" w:type="dxa"/>
            <w:vAlign w:val="center"/>
          </w:tcPr>
          <w:p w14:paraId="3E550B8B" w14:textId="7D3B22AC" w:rsidR="003A095D" w:rsidRPr="00117C65" w:rsidRDefault="003A095D" w:rsidP="009C1776">
            <w:pPr>
              <w:spacing w:before="20" w:after="20"/>
              <w:jc w:val="center"/>
              <w:rPr>
                <w:rFonts w:ascii="Arial" w:hAnsi="Arial" w:cs="Arial"/>
              </w:rPr>
            </w:pPr>
            <w:r w:rsidRPr="00117C65">
              <w:rPr>
                <w:rFonts w:ascii="Arial" w:hAnsi="Arial" w:cs="Arial"/>
              </w:rPr>
              <w:t>ANO</w:t>
            </w:r>
          </w:p>
        </w:tc>
        <w:tc>
          <w:tcPr>
            <w:tcW w:w="992" w:type="dxa"/>
            <w:vAlign w:val="center"/>
          </w:tcPr>
          <w:p w14:paraId="5FA8A6E4" w14:textId="51B0C700" w:rsidR="003A095D" w:rsidRPr="00117C65" w:rsidRDefault="003A095D" w:rsidP="009C1776">
            <w:pPr>
              <w:spacing w:before="20" w:after="20"/>
              <w:ind w:right="96"/>
              <w:jc w:val="right"/>
              <w:rPr>
                <w:rFonts w:ascii="Arial" w:hAnsi="Arial" w:cs="Arial"/>
              </w:rPr>
            </w:pPr>
            <w:r w:rsidRPr="00117C65">
              <w:rPr>
                <w:rFonts w:ascii="Arial" w:hAnsi="Arial" w:cs="Arial"/>
              </w:rPr>
              <w:t>2 12</w:t>
            </w:r>
            <w:r w:rsidR="00294CCF">
              <w:rPr>
                <w:rFonts w:ascii="Arial" w:hAnsi="Arial" w:cs="Arial"/>
              </w:rPr>
              <w:t>1</w:t>
            </w:r>
          </w:p>
        </w:tc>
        <w:tc>
          <w:tcPr>
            <w:tcW w:w="1984" w:type="dxa"/>
            <w:vAlign w:val="center"/>
          </w:tcPr>
          <w:p w14:paraId="64175909" w14:textId="2F8E73A6" w:rsidR="003A095D" w:rsidRPr="00117C65" w:rsidRDefault="003A095D" w:rsidP="009C1776">
            <w:pPr>
              <w:spacing w:before="20" w:after="20"/>
              <w:jc w:val="center"/>
              <w:rPr>
                <w:rFonts w:ascii="Arial" w:hAnsi="Arial" w:cs="Arial"/>
              </w:rPr>
            </w:pPr>
            <w:r w:rsidRPr="00117C65">
              <w:rPr>
                <w:rFonts w:ascii="Arial" w:hAnsi="Arial" w:cs="Arial"/>
              </w:rPr>
              <w:t>vodní plocha</w:t>
            </w:r>
          </w:p>
        </w:tc>
      </w:tr>
      <w:tr w:rsidR="003A095D" w:rsidRPr="00E771E4" w14:paraId="48A73E70" w14:textId="77777777" w:rsidTr="009C1776">
        <w:trPr>
          <w:trHeight w:val="284"/>
        </w:trPr>
        <w:tc>
          <w:tcPr>
            <w:tcW w:w="1555" w:type="dxa"/>
            <w:vAlign w:val="center"/>
          </w:tcPr>
          <w:p w14:paraId="15418792" w14:textId="52AA14CB"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0DFAA690" w14:textId="61EC91FA"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63D49077" w14:textId="4BA902AE"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6CB7213C" w14:textId="484523F3" w:rsidR="003A095D" w:rsidRPr="00117C65" w:rsidRDefault="003A095D" w:rsidP="009C1776">
            <w:pPr>
              <w:spacing w:before="20" w:after="20"/>
              <w:rPr>
                <w:rFonts w:ascii="Arial" w:hAnsi="Arial" w:cs="Arial"/>
                <w:b/>
                <w:bCs/>
              </w:rPr>
            </w:pPr>
            <w:r w:rsidRPr="00117C65">
              <w:rPr>
                <w:rFonts w:ascii="Arial" w:hAnsi="Arial" w:cs="Arial"/>
                <w:b/>
                <w:bCs/>
              </w:rPr>
              <w:t>1774</w:t>
            </w:r>
          </w:p>
        </w:tc>
        <w:tc>
          <w:tcPr>
            <w:tcW w:w="993" w:type="dxa"/>
            <w:vAlign w:val="center"/>
          </w:tcPr>
          <w:p w14:paraId="4882EC3D" w14:textId="6087AB48" w:rsidR="003A095D" w:rsidRPr="00117C65" w:rsidRDefault="003A095D" w:rsidP="009C1776">
            <w:pPr>
              <w:spacing w:before="20" w:after="20"/>
              <w:jc w:val="center"/>
              <w:rPr>
                <w:rFonts w:ascii="Arial" w:hAnsi="Arial" w:cs="Arial"/>
              </w:rPr>
            </w:pPr>
            <w:r w:rsidRPr="00117C65">
              <w:rPr>
                <w:rFonts w:ascii="Arial" w:hAnsi="Arial" w:cs="Arial"/>
              </w:rPr>
              <w:t>NE</w:t>
            </w:r>
          </w:p>
        </w:tc>
        <w:tc>
          <w:tcPr>
            <w:tcW w:w="992" w:type="dxa"/>
            <w:vAlign w:val="center"/>
          </w:tcPr>
          <w:p w14:paraId="61ADBA4C" w14:textId="4C18FF97" w:rsidR="003A095D" w:rsidRPr="00117C65" w:rsidRDefault="003A095D" w:rsidP="009C1776">
            <w:pPr>
              <w:spacing w:before="20" w:after="20"/>
              <w:ind w:right="96"/>
              <w:jc w:val="right"/>
              <w:rPr>
                <w:rFonts w:ascii="Arial" w:hAnsi="Arial" w:cs="Arial"/>
              </w:rPr>
            </w:pPr>
            <w:r w:rsidRPr="00117C65">
              <w:rPr>
                <w:rFonts w:ascii="Arial" w:hAnsi="Arial" w:cs="Arial"/>
              </w:rPr>
              <w:t>2 960</w:t>
            </w:r>
          </w:p>
        </w:tc>
        <w:tc>
          <w:tcPr>
            <w:tcW w:w="1984" w:type="dxa"/>
            <w:vAlign w:val="center"/>
          </w:tcPr>
          <w:p w14:paraId="60D0E327" w14:textId="01C485D9" w:rsidR="003A095D" w:rsidRPr="00117C65" w:rsidRDefault="003A095D" w:rsidP="009C1776">
            <w:pPr>
              <w:spacing w:before="20" w:after="20"/>
              <w:jc w:val="center"/>
              <w:rPr>
                <w:rFonts w:ascii="Arial" w:hAnsi="Arial" w:cs="Arial"/>
              </w:rPr>
            </w:pPr>
            <w:r w:rsidRPr="00117C65">
              <w:rPr>
                <w:rFonts w:ascii="Arial" w:hAnsi="Arial" w:cs="Arial"/>
              </w:rPr>
              <w:t>orná půda</w:t>
            </w:r>
          </w:p>
        </w:tc>
      </w:tr>
      <w:tr w:rsidR="003A095D" w:rsidRPr="00E771E4" w14:paraId="574AE260" w14:textId="77777777" w:rsidTr="009C1776">
        <w:trPr>
          <w:trHeight w:val="284"/>
        </w:trPr>
        <w:tc>
          <w:tcPr>
            <w:tcW w:w="1555" w:type="dxa"/>
            <w:vAlign w:val="center"/>
          </w:tcPr>
          <w:p w14:paraId="2D7B70D0" w14:textId="2DD8A567"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73A3A3CA" w14:textId="6B4E323D"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67CF807B" w14:textId="31EA357D"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1E80D184" w14:textId="4E3D1C37" w:rsidR="003A095D" w:rsidRPr="00117C65" w:rsidRDefault="003A095D" w:rsidP="009C1776">
            <w:pPr>
              <w:spacing w:before="20" w:after="20"/>
              <w:rPr>
                <w:rFonts w:ascii="Arial" w:hAnsi="Arial" w:cs="Arial"/>
                <w:b/>
                <w:bCs/>
              </w:rPr>
            </w:pPr>
            <w:r w:rsidRPr="00117C65">
              <w:rPr>
                <w:rFonts w:ascii="Arial" w:hAnsi="Arial" w:cs="Arial"/>
                <w:b/>
                <w:bCs/>
              </w:rPr>
              <w:t>1775</w:t>
            </w:r>
          </w:p>
        </w:tc>
        <w:tc>
          <w:tcPr>
            <w:tcW w:w="993" w:type="dxa"/>
            <w:vAlign w:val="center"/>
          </w:tcPr>
          <w:p w14:paraId="4EF27ED5" w14:textId="6B4F74A0" w:rsidR="003A095D" w:rsidRPr="00117C65" w:rsidRDefault="003A095D" w:rsidP="009C1776">
            <w:pPr>
              <w:spacing w:before="20" w:after="20"/>
              <w:jc w:val="center"/>
              <w:rPr>
                <w:rFonts w:ascii="Arial" w:hAnsi="Arial" w:cs="Arial"/>
              </w:rPr>
            </w:pPr>
            <w:r w:rsidRPr="00117C65">
              <w:rPr>
                <w:rFonts w:ascii="Arial" w:hAnsi="Arial" w:cs="Arial"/>
              </w:rPr>
              <w:t>ANO</w:t>
            </w:r>
          </w:p>
        </w:tc>
        <w:tc>
          <w:tcPr>
            <w:tcW w:w="992" w:type="dxa"/>
            <w:vAlign w:val="center"/>
          </w:tcPr>
          <w:p w14:paraId="47F88EF7" w14:textId="2E779971" w:rsidR="003A095D" w:rsidRPr="00117C65" w:rsidRDefault="003A095D" w:rsidP="009C1776">
            <w:pPr>
              <w:spacing w:before="20" w:after="20"/>
              <w:ind w:right="96"/>
              <w:jc w:val="right"/>
              <w:rPr>
                <w:rFonts w:ascii="Arial" w:hAnsi="Arial" w:cs="Arial"/>
              </w:rPr>
            </w:pPr>
            <w:r w:rsidRPr="00117C65">
              <w:rPr>
                <w:rFonts w:ascii="Arial" w:hAnsi="Arial" w:cs="Arial"/>
              </w:rPr>
              <w:t>129</w:t>
            </w:r>
          </w:p>
        </w:tc>
        <w:tc>
          <w:tcPr>
            <w:tcW w:w="1984" w:type="dxa"/>
            <w:vAlign w:val="center"/>
          </w:tcPr>
          <w:p w14:paraId="25916E8D" w14:textId="7237567B" w:rsidR="003A095D" w:rsidRPr="00117C65" w:rsidRDefault="003A095D" w:rsidP="009C1776">
            <w:pPr>
              <w:spacing w:before="20" w:after="20"/>
              <w:jc w:val="center"/>
              <w:rPr>
                <w:rFonts w:ascii="Arial" w:hAnsi="Arial" w:cs="Arial"/>
              </w:rPr>
            </w:pPr>
            <w:r w:rsidRPr="00117C65">
              <w:rPr>
                <w:rFonts w:ascii="Arial" w:hAnsi="Arial" w:cs="Arial"/>
              </w:rPr>
              <w:t>vodní plocha</w:t>
            </w:r>
          </w:p>
        </w:tc>
      </w:tr>
      <w:tr w:rsidR="003A095D" w:rsidRPr="00E771E4" w14:paraId="033D85E0" w14:textId="77777777" w:rsidTr="009C1776">
        <w:trPr>
          <w:trHeight w:val="284"/>
        </w:trPr>
        <w:tc>
          <w:tcPr>
            <w:tcW w:w="1555" w:type="dxa"/>
            <w:vAlign w:val="center"/>
          </w:tcPr>
          <w:p w14:paraId="3E61C3EA" w14:textId="0112C279" w:rsidR="003A095D" w:rsidRPr="00117C65" w:rsidRDefault="003A095D" w:rsidP="009C1776">
            <w:pPr>
              <w:spacing w:before="20" w:after="20"/>
              <w:rPr>
                <w:rFonts w:ascii="Arial" w:hAnsi="Arial" w:cs="Arial"/>
              </w:rPr>
            </w:pPr>
            <w:r w:rsidRPr="00117C65">
              <w:rPr>
                <w:rFonts w:ascii="Arial" w:hAnsi="Arial" w:cs="Arial"/>
              </w:rPr>
              <w:lastRenderedPageBreak/>
              <w:t>Horní Životice</w:t>
            </w:r>
          </w:p>
        </w:tc>
        <w:tc>
          <w:tcPr>
            <w:tcW w:w="1559" w:type="dxa"/>
            <w:vAlign w:val="center"/>
          </w:tcPr>
          <w:p w14:paraId="47A5B21D" w14:textId="47BB4910"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3AAECEAA" w14:textId="76EED1FD"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5F3B1836" w14:textId="6A112BA0" w:rsidR="003A095D" w:rsidRPr="00117C65" w:rsidRDefault="003A095D" w:rsidP="009C1776">
            <w:pPr>
              <w:spacing w:before="20" w:after="20"/>
              <w:rPr>
                <w:rFonts w:ascii="Arial" w:hAnsi="Arial" w:cs="Arial"/>
                <w:b/>
                <w:bCs/>
              </w:rPr>
            </w:pPr>
            <w:r w:rsidRPr="00117C65">
              <w:rPr>
                <w:rFonts w:ascii="Arial" w:hAnsi="Arial" w:cs="Arial"/>
                <w:b/>
                <w:bCs/>
              </w:rPr>
              <w:t>1780</w:t>
            </w:r>
          </w:p>
        </w:tc>
        <w:tc>
          <w:tcPr>
            <w:tcW w:w="993" w:type="dxa"/>
            <w:vAlign w:val="center"/>
          </w:tcPr>
          <w:p w14:paraId="791CC241" w14:textId="674C8258" w:rsidR="003A095D" w:rsidRPr="00117C65" w:rsidRDefault="003A095D" w:rsidP="009C1776">
            <w:pPr>
              <w:spacing w:before="20" w:after="20"/>
              <w:jc w:val="center"/>
              <w:rPr>
                <w:rFonts w:ascii="Arial" w:hAnsi="Arial" w:cs="Arial"/>
              </w:rPr>
            </w:pPr>
            <w:r w:rsidRPr="00117C65">
              <w:rPr>
                <w:rFonts w:ascii="Arial" w:hAnsi="Arial" w:cs="Arial"/>
              </w:rPr>
              <w:t>ANO</w:t>
            </w:r>
          </w:p>
        </w:tc>
        <w:tc>
          <w:tcPr>
            <w:tcW w:w="992" w:type="dxa"/>
            <w:vAlign w:val="center"/>
          </w:tcPr>
          <w:p w14:paraId="5F55345E" w14:textId="4FBAC36E" w:rsidR="003A095D" w:rsidRPr="00117C65" w:rsidRDefault="003A095D" w:rsidP="009C1776">
            <w:pPr>
              <w:spacing w:before="20" w:after="20"/>
              <w:ind w:right="96"/>
              <w:jc w:val="right"/>
              <w:rPr>
                <w:rFonts w:ascii="Arial" w:hAnsi="Arial" w:cs="Arial"/>
              </w:rPr>
            </w:pPr>
            <w:r w:rsidRPr="00117C65">
              <w:rPr>
                <w:rFonts w:ascii="Arial" w:hAnsi="Arial" w:cs="Arial"/>
              </w:rPr>
              <w:t>5 888</w:t>
            </w:r>
          </w:p>
        </w:tc>
        <w:tc>
          <w:tcPr>
            <w:tcW w:w="1984" w:type="dxa"/>
            <w:vAlign w:val="center"/>
          </w:tcPr>
          <w:p w14:paraId="62C6E49F" w14:textId="7E5ED241" w:rsidR="003A095D" w:rsidRPr="00117C65" w:rsidRDefault="003A095D" w:rsidP="009C1776">
            <w:pPr>
              <w:spacing w:before="20" w:after="20"/>
              <w:jc w:val="center"/>
              <w:rPr>
                <w:rFonts w:ascii="Arial" w:hAnsi="Arial" w:cs="Arial"/>
              </w:rPr>
            </w:pPr>
            <w:r w:rsidRPr="00117C65">
              <w:rPr>
                <w:rFonts w:ascii="Arial" w:hAnsi="Arial" w:cs="Arial"/>
              </w:rPr>
              <w:t>trvalý travní porost</w:t>
            </w:r>
          </w:p>
        </w:tc>
      </w:tr>
      <w:tr w:rsidR="003A095D" w:rsidRPr="00E771E4" w14:paraId="3C0141C9" w14:textId="77777777" w:rsidTr="009C1776">
        <w:trPr>
          <w:trHeight w:val="284"/>
        </w:trPr>
        <w:tc>
          <w:tcPr>
            <w:tcW w:w="1555" w:type="dxa"/>
            <w:vAlign w:val="center"/>
          </w:tcPr>
          <w:p w14:paraId="074FB425" w14:textId="42FAC0C9"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17BEB2BB" w14:textId="28C2ABD3"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09DB67C2" w14:textId="4F467819"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41283D51" w14:textId="77DE2711" w:rsidR="003A095D" w:rsidRPr="00117C65" w:rsidRDefault="003A095D" w:rsidP="009C1776">
            <w:pPr>
              <w:spacing w:before="20" w:after="20"/>
              <w:rPr>
                <w:rFonts w:ascii="Arial" w:hAnsi="Arial" w:cs="Arial"/>
                <w:b/>
                <w:bCs/>
              </w:rPr>
            </w:pPr>
            <w:r w:rsidRPr="00117C65">
              <w:rPr>
                <w:rFonts w:ascii="Arial" w:hAnsi="Arial" w:cs="Arial"/>
                <w:b/>
                <w:bCs/>
              </w:rPr>
              <w:t>1819</w:t>
            </w:r>
          </w:p>
        </w:tc>
        <w:tc>
          <w:tcPr>
            <w:tcW w:w="993" w:type="dxa"/>
            <w:vAlign w:val="center"/>
          </w:tcPr>
          <w:p w14:paraId="3FC51CF9" w14:textId="7E4B70CC" w:rsidR="003A095D" w:rsidRPr="00117C65" w:rsidRDefault="003A095D" w:rsidP="009C1776">
            <w:pPr>
              <w:spacing w:before="20" w:after="20"/>
              <w:jc w:val="center"/>
              <w:rPr>
                <w:rFonts w:ascii="Arial" w:hAnsi="Arial" w:cs="Arial"/>
              </w:rPr>
            </w:pPr>
            <w:r w:rsidRPr="00117C65">
              <w:rPr>
                <w:rFonts w:ascii="Arial" w:hAnsi="Arial" w:cs="Arial"/>
              </w:rPr>
              <w:t>ANO</w:t>
            </w:r>
          </w:p>
        </w:tc>
        <w:tc>
          <w:tcPr>
            <w:tcW w:w="992" w:type="dxa"/>
            <w:vAlign w:val="center"/>
          </w:tcPr>
          <w:p w14:paraId="07F5606A" w14:textId="413ABEF1" w:rsidR="003A095D" w:rsidRPr="00117C65" w:rsidRDefault="003A095D" w:rsidP="009C1776">
            <w:pPr>
              <w:spacing w:before="20" w:after="20"/>
              <w:ind w:right="96"/>
              <w:jc w:val="right"/>
              <w:rPr>
                <w:rFonts w:ascii="Arial" w:hAnsi="Arial" w:cs="Arial"/>
              </w:rPr>
            </w:pPr>
            <w:r w:rsidRPr="00117C65">
              <w:rPr>
                <w:rFonts w:ascii="Arial" w:hAnsi="Arial" w:cs="Arial"/>
              </w:rPr>
              <w:t>1</w:t>
            </w:r>
            <w:r w:rsidR="00AF73BE">
              <w:rPr>
                <w:rFonts w:ascii="Arial" w:hAnsi="Arial" w:cs="Arial"/>
              </w:rPr>
              <w:t>7</w:t>
            </w:r>
          </w:p>
        </w:tc>
        <w:tc>
          <w:tcPr>
            <w:tcW w:w="1984" w:type="dxa"/>
            <w:vAlign w:val="center"/>
          </w:tcPr>
          <w:p w14:paraId="6B8081D2" w14:textId="0C0D9F56" w:rsidR="003A095D" w:rsidRPr="00117C65" w:rsidRDefault="003A095D" w:rsidP="009C1776">
            <w:pPr>
              <w:spacing w:before="20" w:after="20"/>
              <w:jc w:val="center"/>
              <w:rPr>
                <w:rFonts w:ascii="Arial" w:hAnsi="Arial" w:cs="Arial"/>
              </w:rPr>
            </w:pPr>
            <w:r w:rsidRPr="00117C65">
              <w:rPr>
                <w:rFonts w:ascii="Arial" w:hAnsi="Arial" w:cs="Arial"/>
              </w:rPr>
              <w:t>ostatní plocha</w:t>
            </w:r>
          </w:p>
        </w:tc>
      </w:tr>
      <w:tr w:rsidR="003A095D" w:rsidRPr="00E771E4" w14:paraId="33A1845E" w14:textId="77777777" w:rsidTr="009C1776">
        <w:trPr>
          <w:trHeight w:val="284"/>
        </w:trPr>
        <w:tc>
          <w:tcPr>
            <w:tcW w:w="1555" w:type="dxa"/>
            <w:vAlign w:val="center"/>
          </w:tcPr>
          <w:p w14:paraId="1AE5EC88" w14:textId="5D7A24A2"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01AFD981" w14:textId="31DC349E"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5237DC67" w14:textId="67DB5C1A"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440F35E5" w14:textId="6D1DE1FF" w:rsidR="003A095D" w:rsidRPr="00117C65" w:rsidRDefault="003A095D" w:rsidP="009C1776">
            <w:pPr>
              <w:spacing w:before="20" w:after="20"/>
              <w:rPr>
                <w:rFonts w:ascii="Arial" w:hAnsi="Arial" w:cs="Arial"/>
                <w:b/>
                <w:bCs/>
              </w:rPr>
            </w:pPr>
            <w:r w:rsidRPr="00117C65">
              <w:rPr>
                <w:rFonts w:ascii="Arial" w:hAnsi="Arial" w:cs="Arial"/>
                <w:b/>
                <w:bCs/>
              </w:rPr>
              <w:t>1854</w:t>
            </w:r>
          </w:p>
        </w:tc>
        <w:tc>
          <w:tcPr>
            <w:tcW w:w="993" w:type="dxa"/>
            <w:vAlign w:val="center"/>
          </w:tcPr>
          <w:p w14:paraId="16937C84" w14:textId="5B08E328" w:rsidR="003A095D" w:rsidRPr="00117C65" w:rsidRDefault="003A095D" w:rsidP="009C1776">
            <w:pPr>
              <w:spacing w:before="20" w:after="20"/>
              <w:jc w:val="center"/>
              <w:rPr>
                <w:rFonts w:ascii="Arial" w:hAnsi="Arial" w:cs="Arial"/>
              </w:rPr>
            </w:pPr>
            <w:r w:rsidRPr="00117C65">
              <w:rPr>
                <w:rFonts w:ascii="Arial" w:hAnsi="Arial" w:cs="Arial"/>
              </w:rPr>
              <w:t>NE</w:t>
            </w:r>
          </w:p>
        </w:tc>
        <w:tc>
          <w:tcPr>
            <w:tcW w:w="992" w:type="dxa"/>
            <w:vAlign w:val="center"/>
          </w:tcPr>
          <w:p w14:paraId="331CA421" w14:textId="7FD07F95" w:rsidR="003A095D" w:rsidRPr="00117C65" w:rsidRDefault="003A095D" w:rsidP="009C1776">
            <w:pPr>
              <w:spacing w:before="20" w:after="20"/>
              <w:ind w:right="96"/>
              <w:jc w:val="right"/>
              <w:rPr>
                <w:rFonts w:ascii="Arial" w:hAnsi="Arial" w:cs="Arial"/>
              </w:rPr>
            </w:pPr>
            <w:r w:rsidRPr="00117C65">
              <w:rPr>
                <w:rFonts w:ascii="Arial" w:hAnsi="Arial" w:cs="Arial"/>
              </w:rPr>
              <w:t>9 715</w:t>
            </w:r>
          </w:p>
        </w:tc>
        <w:tc>
          <w:tcPr>
            <w:tcW w:w="1984" w:type="dxa"/>
            <w:vAlign w:val="center"/>
          </w:tcPr>
          <w:p w14:paraId="6CD14719" w14:textId="446A23C6" w:rsidR="003A095D" w:rsidRPr="00117C65" w:rsidRDefault="003A095D" w:rsidP="009C1776">
            <w:pPr>
              <w:spacing w:before="20" w:after="20"/>
              <w:jc w:val="center"/>
              <w:rPr>
                <w:rFonts w:ascii="Arial" w:hAnsi="Arial" w:cs="Arial"/>
              </w:rPr>
            </w:pPr>
            <w:r w:rsidRPr="00117C65">
              <w:rPr>
                <w:rFonts w:ascii="Arial" w:hAnsi="Arial" w:cs="Arial"/>
              </w:rPr>
              <w:t>orná půda</w:t>
            </w:r>
          </w:p>
        </w:tc>
      </w:tr>
      <w:tr w:rsidR="003A095D" w:rsidRPr="00E771E4" w14:paraId="05637ECA" w14:textId="77777777" w:rsidTr="009C1776">
        <w:trPr>
          <w:trHeight w:val="284"/>
        </w:trPr>
        <w:tc>
          <w:tcPr>
            <w:tcW w:w="1555" w:type="dxa"/>
            <w:vAlign w:val="center"/>
          </w:tcPr>
          <w:p w14:paraId="1B54CFEA" w14:textId="65692EF4" w:rsidR="003A095D" w:rsidRPr="00117C65" w:rsidRDefault="003A095D" w:rsidP="009C1776">
            <w:pPr>
              <w:spacing w:before="20" w:after="20"/>
              <w:rPr>
                <w:rFonts w:ascii="Arial" w:hAnsi="Arial" w:cs="Arial"/>
              </w:rPr>
            </w:pPr>
            <w:r w:rsidRPr="00117C65">
              <w:rPr>
                <w:rFonts w:ascii="Arial" w:hAnsi="Arial" w:cs="Arial"/>
              </w:rPr>
              <w:t>Horní Životice</w:t>
            </w:r>
          </w:p>
        </w:tc>
        <w:tc>
          <w:tcPr>
            <w:tcW w:w="1559" w:type="dxa"/>
            <w:vAlign w:val="center"/>
          </w:tcPr>
          <w:p w14:paraId="1FB8FD08" w14:textId="0F3B3ADC" w:rsidR="003A095D" w:rsidRPr="00117C65" w:rsidRDefault="003A095D" w:rsidP="009C1776">
            <w:pPr>
              <w:spacing w:before="20" w:after="20"/>
              <w:rPr>
                <w:rFonts w:ascii="Arial" w:hAnsi="Arial" w:cs="Arial"/>
              </w:rPr>
            </w:pPr>
            <w:r w:rsidRPr="00117C65">
              <w:rPr>
                <w:rFonts w:ascii="Arial" w:hAnsi="Arial" w:cs="Arial"/>
              </w:rPr>
              <w:t>Horní Životice</w:t>
            </w:r>
          </w:p>
        </w:tc>
        <w:tc>
          <w:tcPr>
            <w:tcW w:w="992" w:type="dxa"/>
            <w:vAlign w:val="center"/>
          </w:tcPr>
          <w:p w14:paraId="16CFD827" w14:textId="6E4DB2D5" w:rsidR="003A095D" w:rsidRPr="00117C65" w:rsidRDefault="003A095D" w:rsidP="009C1776">
            <w:pPr>
              <w:spacing w:before="20" w:after="20"/>
              <w:jc w:val="center"/>
              <w:rPr>
                <w:rFonts w:ascii="Arial" w:hAnsi="Arial" w:cs="Arial"/>
              </w:rPr>
            </w:pPr>
            <w:r w:rsidRPr="00117C65">
              <w:rPr>
                <w:rFonts w:ascii="Arial" w:hAnsi="Arial" w:cs="Arial"/>
              </w:rPr>
              <w:t>KN</w:t>
            </w:r>
          </w:p>
        </w:tc>
        <w:tc>
          <w:tcPr>
            <w:tcW w:w="992" w:type="dxa"/>
            <w:vAlign w:val="center"/>
          </w:tcPr>
          <w:p w14:paraId="3EA40525" w14:textId="0ACD0FFC" w:rsidR="003A095D" w:rsidRPr="00117C65" w:rsidRDefault="003A095D" w:rsidP="009C1776">
            <w:pPr>
              <w:spacing w:before="20" w:after="20"/>
              <w:rPr>
                <w:rFonts w:ascii="Arial" w:hAnsi="Arial" w:cs="Arial"/>
                <w:b/>
                <w:bCs/>
              </w:rPr>
            </w:pPr>
            <w:r w:rsidRPr="00117C65">
              <w:rPr>
                <w:rFonts w:ascii="Arial" w:hAnsi="Arial" w:cs="Arial"/>
                <w:b/>
                <w:bCs/>
              </w:rPr>
              <w:t>1861</w:t>
            </w:r>
          </w:p>
        </w:tc>
        <w:tc>
          <w:tcPr>
            <w:tcW w:w="993" w:type="dxa"/>
            <w:vAlign w:val="center"/>
          </w:tcPr>
          <w:p w14:paraId="35662007" w14:textId="257D6B33" w:rsidR="003A095D" w:rsidRPr="00117C65" w:rsidRDefault="003A095D" w:rsidP="009C1776">
            <w:pPr>
              <w:spacing w:before="20" w:after="20"/>
              <w:jc w:val="center"/>
              <w:rPr>
                <w:rFonts w:ascii="Arial" w:hAnsi="Arial" w:cs="Arial"/>
              </w:rPr>
            </w:pPr>
            <w:r w:rsidRPr="00117C65">
              <w:rPr>
                <w:rFonts w:ascii="Arial" w:hAnsi="Arial" w:cs="Arial"/>
              </w:rPr>
              <w:t>NE</w:t>
            </w:r>
          </w:p>
        </w:tc>
        <w:tc>
          <w:tcPr>
            <w:tcW w:w="992" w:type="dxa"/>
            <w:vAlign w:val="center"/>
          </w:tcPr>
          <w:p w14:paraId="29E7803D" w14:textId="03CF4CA8" w:rsidR="003A095D" w:rsidRPr="00117C65" w:rsidRDefault="003A095D" w:rsidP="009C1776">
            <w:pPr>
              <w:spacing w:before="20" w:after="20"/>
              <w:ind w:right="96"/>
              <w:jc w:val="right"/>
              <w:rPr>
                <w:rFonts w:ascii="Arial" w:hAnsi="Arial" w:cs="Arial"/>
              </w:rPr>
            </w:pPr>
            <w:r w:rsidRPr="00117C65">
              <w:rPr>
                <w:rFonts w:ascii="Arial" w:hAnsi="Arial" w:cs="Arial"/>
              </w:rPr>
              <w:t>3 026</w:t>
            </w:r>
          </w:p>
        </w:tc>
        <w:tc>
          <w:tcPr>
            <w:tcW w:w="1984" w:type="dxa"/>
            <w:vAlign w:val="center"/>
          </w:tcPr>
          <w:p w14:paraId="312F79E1" w14:textId="7A281BFE" w:rsidR="003A095D" w:rsidRPr="00117C65" w:rsidRDefault="003A095D" w:rsidP="009C1776">
            <w:pPr>
              <w:spacing w:before="20" w:after="20"/>
              <w:jc w:val="center"/>
              <w:rPr>
                <w:rFonts w:ascii="Arial" w:hAnsi="Arial" w:cs="Arial"/>
              </w:rPr>
            </w:pPr>
            <w:r w:rsidRPr="00117C65">
              <w:rPr>
                <w:rFonts w:ascii="Arial" w:hAnsi="Arial" w:cs="Arial"/>
              </w:rPr>
              <w:t>orná půda</w:t>
            </w:r>
          </w:p>
        </w:tc>
      </w:tr>
    </w:tbl>
    <w:p w14:paraId="2F84F64C" w14:textId="77777777" w:rsidR="00FB5C08" w:rsidRDefault="00FB5C08" w:rsidP="00A36D26">
      <w:pPr>
        <w:jc w:val="both"/>
        <w:rPr>
          <w:rFonts w:ascii="Arial" w:hAnsi="Arial" w:cs="Arial"/>
          <w:sz w:val="22"/>
          <w:szCs w:val="22"/>
        </w:rPr>
      </w:pPr>
    </w:p>
    <w:p w14:paraId="5B8B18D4" w14:textId="77777777" w:rsidR="00FB04BD" w:rsidRDefault="00FB04BD" w:rsidP="00FB04BD">
      <w:pPr>
        <w:pStyle w:val="Nadpis4"/>
        <w:tabs>
          <w:tab w:val="clear" w:pos="284"/>
        </w:tabs>
        <w:rPr>
          <w:rFonts w:ascii="Arial" w:hAnsi="Arial" w:cs="Arial"/>
          <w:sz w:val="22"/>
          <w:szCs w:val="22"/>
        </w:rPr>
      </w:pPr>
      <w:r w:rsidRPr="005F2C48">
        <w:rPr>
          <w:rFonts w:ascii="Arial" w:hAnsi="Arial" w:cs="Arial"/>
          <w:sz w:val="22"/>
          <w:szCs w:val="22"/>
        </w:rPr>
        <w:t>Čl. II</w:t>
      </w:r>
    </w:p>
    <w:p w14:paraId="0244610D" w14:textId="77777777" w:rsidR="00FB04BD" w:rsidRPr="00141C61" w:rsidRDefault="00FB04BD" w:rsidP="00FB04BD"/>
    <w:p w14:paraId="313CE9C0" w14:textId="2AB9FD25" w:rsidR="004355A0" w:rsidRDefault="004355A0" w:rsidP="00B143E0">
      <w:pPr>
        <w:pStyle w:val="NormlnS"/>
        <w:keepNext w:val="0"/>
        <w:widowControl w:val="0"/>
        <w:tabs>
          <w:tab w:val="left" w:pos="567"/>
        </w:tabs>
        <w:spacing w:after="0"/>
        <w:rPr>
          <w:iCs/>
          <w:sz w:val="22"/>
          <w:szCs w:val="22"/>
        </w:rPr>
      </w:pPr>
      <w:r w:rsidRPr="00CA6626">
        <w:rPr>
          <w:iCs/>
          <w:sz w:val="22"/>
          <w:szCs w:val="22"/>
        </w:rPr>
        <w:t>Pachtýř bere na vědomí, že pozemky uvedené v čl. I jsou rozhodnutím Státního pozemkového úřadu</w:t>
      </w:r>
      <w:r>
        <w:rPr>
          <w:iCs/>
          <w:sz w:val="22"/>
          <w:szCs w:val="22"/>
        </w:rPr>
        <w:t>,</w:t>
      </w:r>
      <w:r w:rsidRPr="00CA6626">
        <w:rPr>
          <w:iCs/>
          <w:sz w:val="22"/>
          <w:szCs w:val="22"/>
        </w:rPr>
        <w:t xml:space="preserve"> Krajského pozemkového úřadu pro Moravskoslezský kraj, Pobočky Bruntál (dále jen „Pobočka Bruntál") č.j. SPU 441492/2022/Re ze dne 6. 3. 2023</w:t>
      </w:r>
      <w:r>
        <w:rPr>
          <w:iCs/>
          <w:sz w:val="22"/>
          <w:szCs w:val="22"/>
        </w:rPr>
        <w:t xml:space="preserve">, které nabylo právní moci dne 13. 4. 2023, jímž byl schválen návrh </w:t>
      </w:r>
      <w:r w:rsidRPr="00126CEC">
        <w:rPr>
          <w:iCs/>
          <w:sz w:val="22"/>
          <w:szCs w:val="22"/>
        </w:rPr>
        <w:t>komplexních pozemkových úprav v katastrálním území Horní Životice</w:t>
      </w:r>
      <w:r>
        <w:rPr>
          <w:iCs/>
          <w:sz w:val="22"/>
          <w:szCs w:val="22"/>
        </w:rPr>
        <w:t xml:space="preserve"> a </w:t>
      </w:r>
      <w:r w:rsidRPr="00126CEC">
        <w:rPr>
          <w:iCs/>
          <w:sz w:val="22"/>
          <w:szCs w:val="22"/>
        </w:rPr>
        <w:t xml:space="preserve">rozhodnutím </w:t>
      </w:r>
      <w:r>
        <w:rPr>
          <w:iCs/>
          <w:sz w:val="22"/>
          <w:szCs w:val="22"/>
        </w:rPr>
        <w:t xml:space="preserve">Pobočky Bruntál </w:t>
      </w:r>
      <w:r w:rsidRPr="00126CEC">
        <w:rPr>
          <w:iCs/>
          <w:sz w:val="22"/>
          <w:szCs w:val="22"/>
        </w:rPr>
        <w:t>o výměně nebo přechodu vlastnických práv č.j.</w:t>
      </w:r>
      <w:r w:rsidRPr="00126CEC">
        <w:t xml:space="preserve"> </w:t>
      </w:r>
      <w:r w:rsidRPr="00126CEC">
        <w:rPr>
          <w:iCs/>
          <w:sz w:val="22"/>
          <w:szCs w:val="22"/>
        </w:rPr>
        <w:t>SPU 230004/2023/Re</w:t>
      </w:r>
      <w:r>
        <w:rPr>
          <w:iCs/>
          <w:sz w:val="22"/>
          <w:szCs w:val="22"/>
        </w:rPr>
        <w:t xml:space="preserve"> ze dne 4. 10. 2023</w:t>
      </w:r>
      <w:r w:rsidRPr="00126CEC">
        <w:rPr>
          <w:iCs/>
          <w:sz w:val="22"/>
          <w:szCs w:val="22"/>
        </w:rPr>
        <w:t xml:space="preserve">, které nabylo právní moci dne </w:t>
      </w:r>
      <w:r>
        <w:rPr>
          <w:iCs/>
          <w:sz w:val="22"/>
          <w:szCs w:val="22"/>
        </w:rPr>
        <w:t xml:space="preserve">20. 10. 2023 </w:t>
      </w:r>
      <w:r w:rsidRPr="00126CEC">
        <w:rPr>
          <w:iCs/>
          <w:sz w:val="22"/>
          <w:szCs w:val="22"/>
        </w:rPr>
        <w:t>(dále jen „rozhodnutí“), určeny pro budoucí realizaci prvků plánu společných zařízení.</w:t>
      </w:r>
    </w:p>
    <w:p w14:paraId="08E0341C" w14:textId="77777777" w:rsidR="004355A0" w:rsidRDefault="004355A0" w:rsidP="00B143E0">
      <w:pPr>
        <w:pStyle w:val="NormlnS"/>
        <w:keepNext w:val="0"/>
        <w:widowControl w:val="0"/>
        <w:tabs>
          <w:tab w:val="left" w:pos="567"/>
        </w:tabs>
        <w:spacing w:after="0"/>
        <w:rPr>
          <w:iCs/>
          <w:sz w:val="22"/>
          <w:szCs w:val="22"/>
        </w:rPr>
      </w:pPr>
    </w:p>
    <w:p w14:paraId="1C3BCE7C" w14:textId="77777777" w:rsidR="004355A0" w:rsidRDefault="004355A0" w:rsidP="004355A0">
      <w:pPr>
        <w:pStyle w:val="NormlnS"/>
        <w:keepNext w:val="0"/>
        <w:widowControl w:val="0"/>
        <w:tabs>
          <w:tab w:val="left" w:pos="567"/>
        </w:tabs>
      </w:pPr>
      <w:r>
        <w:rPr>
          <w:iCs/>
          <w:sz w:val="22"/>
          <w:szCs w:val="22"/>
        </w:rPr>
        <w:t>Pozemky jsou určeny k realizaci těchto prvků: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3261"/>
        <w:gridCol w:w="4677"/>
      </w:tblGrid>
      <w:tr w:rsidR="00FB5C08" w:rsidRPr="001A4A99" w14:paraId="4BBC45BE" w14:textId="77777777" w:rsidTr="004829F2">
        <w:trPr>
          <w:trHeight w:val="284"/>
        </w:trPr>
        <w:tc>
          <w:tcPr>
            <w:tcW w:w="1129" w:type="dxa"/>
            <w:shd w:val="clear" w:color="auto" w:fill="auto"/>
            <w:vAlign w:val="center"/>
            <w:hideMark/>
          </w:tcPr>
          <w:p w14:paraId="1DEBF1D4" w14:textId="77777777" w:rsidR="00FB5C08" w:rsidRPr="001A4A99" w:rsidRDefault="00FB5C08" w:rsidP="00B143E0">
            <w:pPr>
              <w:jc w:val="center"/>
              <w:rPr>
                <w:rFonts w:ascii="Arial" w:hAnsi="Arial" w:cs="Arial"/>
                <w:b/>
                <w:bCs/>
                <w:color w:val="000000"/>
                <w:sz w:val="16"/>
                <w:szCs w:val="16"/>
              </w:rPr>
            </w:pPr>
            <w:r w:rsidRPr="006A756A">
              <w:rPr>
                <w:rFonts w:ascii="Arial" w:hAnsi="Arial" w:cs="Arial"/>
                <w:b/>
                <w:bCs/>
              </w:rPr>
              <w:t xml:space="preserve">Parcela č. </w:t>
            </w:r>
          </w:p>
        </w:tc>
        <w:tc>
          <w:tcPr>
            <w:tcW w:w="3261" w:type="dxa"/>
            <w:shd w:val="clear" w:color="auto" w:fill="auto"/>
            <w:vAlign w:val="center"/>
            <w:hideMark/>
          </w:tcPr>
          <w:p w14:paraId="7FA9129A" w14:textId="77777777" w:rsidR="00FB5C08" w:rsidRPr="001A4A99" w:rsidRDefault="00FB5C08" w:rsidP="00B143E0">
            <w:pPr>
              <w:ind w:left="69"/>
              <w:rPr>
                <w:rFonts w:ascii="Arial" w:hAnsi="Arial" w:cs="Arial"/>
                <w:b/>
                <w:bCs/>
                <w:sz w:val="16"/>
                <w:szCs w:val="16"/>
              </w:rPr>
            </w:pPr>
            <w:r w:rsidRPr="006A756A">
              <w:rPr>
                <w:rFonts w:ascii="Arial" w:hAnsi="Arial" w:cs="Arial"/>
                <w:b/>
                <w:bCs/>
              </w:rPr>
              <w:t>Označení prvku dle rozhodnutí</w:t>
            </w:r>
          </w:p>
        </w:tc>
        <w:tc>
          <w:tcPr>
            <w:tcW w:w="4677" w:type="dxa"/>
            <w:shd w:val="clear" w:color="auto" w:fill="auto"/>
            <w:vAlign w:val="center"/>
            <w:hideMark/>
          </w:tcPr>
          <w:p w14:paraId="143B8DD1" w14:textId="77777777" w:rsidR="00FB5C08" w:rsidRPr="001A4A99" w:rsidRDefault="00FB5C08" w:rsidP="00B143E0">
            <w:pPr>
              <w:jc w:val="center"/>
              <w:rPr>
                <w:rFonts w:ascii="Arial" w:hAnsi="Arial" w:cs="Arial"/>
                <w:b/>
                <w:bCs/>
                <w:color w:val="000000"/>
                <w:sz w:val="16"/>
                <w:szCs w:val="16"/>
              </w:rPr>
            </w:pPr>
            <w:r w:rsidRPr="006A756A">
              <w:rPr>
                <w:rFonts w:ascii="Arial" w:hAnsi="Arial" w:cs="Arial"/>
                <w:b/>
                <w:bCs/>
              </w:rPr>
              <w:t>Popis navrženého prvku</w:t>
            </w:r>
          </w:p>
        </w:tc>
      </w:tr>
      <w:tr w:rsidR="00FB5C08" w:rsidRPr="001A4A99" w14:paraId="641123F3" w14:textId="77777777" w:rsidTr="004829F2">
        <w:trPr>
          <w:trHeight w:val="284"/>
        </w:trPr>
        <w:tc>
          <w:tcPr>
            <w:tcW w:w="1129" w:type="dxa"/>
            <w:shd w:val="clear" w:color="auto" w:fill="auto"/>
            <w:noWrap/>
            <w:vAlign w:val="center"/>
            <w:hideMark/>
          </w:tcPr>
          <w:p w14:paraId="10CC7A6B" w14:textId="52D50800" w:rsidR="00FB5C08" w:rsidRPr="001A4A99" w:rsidRDefault="004829F2" w:rsidP="00B143E0">
            <w:pPr>
              <w:spacing w:before="20" w:after="20"/>
              <w:ind w:left="209"/>
              <w:rPr>
                <w:rFonts w:ascii="Arial" w:hAnsi="Arial" w:cs="Arial"/>
                <w:b/>
                <w:bCs/>
                <w:color w:val="000000"/>
              </w:rPr>
            </w:pPr>
            <w:r>
              <w:rPr>
                <w:rFonts w:ascii="Arial" w:hAnsi="Arial" w:cs="Arial"/>
                <w:b/>
                <w:bCs/>
                <w:color w:val="000000"/>
              </w:rPr>
              <w:t>1557</w:t>
            </w:r>
          </w:p>
        </w:tc>
        <w:tc>
          <w:tcPr>
            <w:tcW w:w="3261" w:type="dxa"/>
            <w:shd w:val="clear" w:color="auto" w:fill="auto"/>
            <w:vAlign w:val="center"/>
            <w:hideMark/>
          </w:tcPr>
          <w:p w14:paraId="0F812008" w14:textId="3DF208ED" w:rsidR="00FB5C08" w:rsidRPr="001A4A99" w:rsidRDefault="004829F2" w:rsidP="00B143E0">
            <w:pPr>
              <w:spacing w:before="20" w:after="20"/>
              <w:ind w:left="69"/>
              <w:rPr>
                <w:rFonts w:ascii="Arial" w:hAnsi="Arial" w:cs="Arial"/>
                <w:color w:val="000000"/>
              </w:rPr>
            </w:pPr>
            <w:r w:rsidRPr="004829F2">
              <w:rPr>
                <w:rFonts w:ascii="Arial" w:hAnsi="Arial" w:cs="Arial"/>
                <w:color w:val="000000"/>
              </w:rPr>
              <w:t>lokální biokoridor LBK6.3</w:t>
            </w:r>
          </w:p>
        </w:tc>
        <w:tc>
          <w:tcPr>
            <w:tcW w:w="4677" w:type="dxa"/>
            <w:shd w:val="clear" w:color="auto" w:fill="auto"/>
            <w:vAlign w:val="center"/>
            <w:hideMark/>
          </w:tcPr>
          <w:p w14:paraId="67B69F7B" w14:textId="3CD2805A" w:rsidR="00FB5C08" w:rsidRPr="001A4A99" w:rsidRDefault="004829F2" w:rsidP="00B143E0">
            <w:pPr>
              <w:spacing w:before="20" w:after="20"/>
              <w:rPr>
                <w:rFonts w:ascii="Arial" w:hAnsi="Arial" w:cs="Arial"/>
                <w:color w:val="000000"/>
              </w:rPr>
            </w:pPr>
            <w:r w:rsidRPr="00602620">
              <w:rPr>
                <w:rFonts w:ascii="Arial" w:hAnsi="Arial" w:cs="Arial"/>
              </w:rPr>
              <w:t xml:space="preserve">Zatravnění a výsadba dřevin (není možné stavět žádné stavby ani zařízení, včetně </w:t>
            </w:r>
            <w:r>
              <w:rPr>
                <w:rFonts w:ascii="Arial" w:hAnsi="Arial" w:cs="Arial"/>
              </w:rPr>
              <w:t>z</w:t>
            </w:r>
            <w:r w:rsidRPr="00602620">
              <w:rPr>
                <w:rFonts w:ascii="Arial" w:hAnsi="Arial" w:cs="Arial"/>
              </w:rPr>
              <w:t>emědělských)</w:t>
            </w:r>
          </w:p>
        </w:tc>
      </w:tr>
      <w:tr w:rsidR="004829F2" w:rsidRPr="001A4A99" w14:paraId="6273EEE3" w14:textId="77777777" w:rsidTr="004829F2">
        <w:trPr>
          <w:trHeight w:val="284"/>
        </w:trPr>
        <w:tc>
          <w:tcPr>
            <w:tcW w:w="1129" w:type="dxa"/>
            <w:shd w:val="clear" w:color="auto" w:fill="auto"/>
            <w:noWrap/>
            <w:vAlign w:val="center"/>
            <w:hideMark/>
          </w:tcPr>
          <w:p w14:paraId="009CFB32" w14:textId="4AB71600" w:rsidR="004829F2" w:rsidRPr="001A4A99" w:rsidRDefault="004829F2" w:rsidP="004829F2">
            <w:pPr>
              <w:spacing w:before="20" w:after="20"/>
              <w:ind w:left="209"/>
              <w:rPr>
                <w:rFonts w:ascii="Arial" w:hAnsi="Arial" w:cs="Arial"/>
                <w:b/>
                <w:bCs/>
                <w:color w:val="000000"/>
              </w:rPr>
            </w:pPr>
            <w:r w:rsidRPr="001A4A99">
              <w:rPr>
                <w:rFonts w:ascii="Arial" w:hAnsi="Arial" w:cs="Arial"/>
                <w:b/>
                <w:bCs/>
                <w:color w:val="000000"/>
              </w:rPr>
              <w:t>15</w:t>
            </w:r>
            <w:r>
              <w:rPr>
                <w:rFonts w:ascii="Arial" w:hAnsi="Arial" w:cs="Arial"/>
                <w:b/>
                <w:bCs/>
                <w:color w:val="000000"/>
              </w:rPr>
              <w:t>58</w:t>
            </w:r>
          </w:p>
        </w:tc>
        <w:tc>
          <w:tcPr>
            <w:tcW w:w="3261" w:type="dxa"/>
            <w:shd w:val="clear" w:color="auto" w:fill="auto"/>
            <w:vAlign w:val="center"/>
            <w:hideMark/>
          </w:tcPr>
          <w:p w14:paraId="215D5F71" w14:textId="75311874" w:rsidR="004829F2" w:rsidRPr="001A4A99" w:rsidRDefault="004829F2" w:rsidP="004829F2">
            <w:pPr>
              <w:spacing w:before="20" w:after="20"/>
              <w:ind w:left="69"/>
              <w:rPr>
                <w:rFonts w:ascii="Arial" w:hAnsi="Arial" w:cs="Arial"/>
                <w:color w:val="000000"/>
              </w:rPr>
            </w:pPr>
            <w:r w:rsidRPr="004829F2">
              <w:rPr>
                <w:rFonts w:ascii="Arial" w:hAnsi="Arial" w:cs="Arial"/>
                <w:color w:val="000000"/>
              </w:rPr>
              <w:t>lokální biokoridor LBK6.3</w:t>
            </w:r>
          </w:p>
        </w:tc>
        <w:tc>
          <w:tcPr>
            <w:tcW w:w="4677" w:type="dxa"/>
            <w:shd w:val="clear" w:color="auto" w:fill="auto"/>
            <w:vAlign w:val="center"/>
            <w:hideMark/>
          </w:tcPr>
          <w:p w14:paraId="16234753" w14:textId="1FD42C3C" w:rsidR="004829F2" w:rsidRPr="001A4A99" w:rsidRDefault="004829F2" w:rsidP="004829F2">
            <w:pPr>
              <w:spacing w:before="20" w:after="20"/>
              <w:rPr>
                <w:rFonts w:ascii="Arial" w:hAnsi="Arial" w:cs="Arial"/>
                <w:color w:val="000000"/>
              </w:rPr>
            </w:pPr>
            <w:r w:rsidRPr="00602620">
              <w:rPr>
                <w:rFonts w:ascii="Arial" w:hAnsi="Arial" w:cs="Arial"/>
              </w:rPr>
              <w:t xml:space="preserve">Zatravnění a výsadba dřevin (není možné stavět žádné stavby ani zařízení, včetně </w:t>
            </w:r>
            <w:r>
              <w:rPr>
                <w:rFonts w:ascii="Arial" w:hAnsi="Arial" w:cs="Arial"/>
              </w:rPr>
              <w:t>z</w:t>
            </w:r>
            <w:r w:rsidRPr="00602620">
              <w:rPr>
                <w:rFonts w:ascii="Arial" w:hAnsi="Arial" w:cs="Arial"/>
              </w:rPr>
              <w:t>emědělských)</w:t>
            </w:r>
          </w:p>
        </w:tc>
      </w:tr>
      <w:tr w:rsidR="00FB5C08" w:rsidRPr="001A4A99" w14:paraId="42ACA40F" w14:textId="77777777" w:rsidTr="004829F2">
        <w:trPr>
          <w:trHeight w:val="284"/>
        </w:trPr>
        <w:tc>
          <w:tcPr>
            <w:tcW w:w="1129" w:type="dxa"/>
            <w:shd w:val="clear" w:color="auto" w:fill="auto"/>
            <w:noWrap/>
            <w:vAlign w:val="center"/>
            <w:hideMark/>
          </w:tcPr>
          <w:p w14:paraId="14A077B6" w14:textId="159D1C88" w:rsidR="00FB5C08" w:rsidRPr="001A4A99" w:rsidRDefault="004829F2" w:rsidP="00B143E0">
            <w:pPr>
              <w:spacing w:before="20" w:after="20"/>
              <w:ind w:left="209"/>
              <w:rPr>
                <w:rFonts w:ascii="Arial" w:hAnsi="Arial" w:cs="Arial"/>
                <w:b/>
                <w:bCs/>
                <w:color w:val="000000"/>
              </w:rPr>
            </w:pPr>
            <w:r>
              <w:rPr>
                <w:rFonts w:ascii="Arial" w:hAnsi="Arial" w:cs="Arial"/>
                <w:b/>
                <w:bCs/>
                <w:color w:val="000000"/>
              </w:rPr>
              <w:t>1648</w:t>
            </w:r>
          </w:p>
        </w:tc>
        <w:tc>
          <w:tcPr>
            <w:tcW w:w="3261" w:type="dxa"/>
            <w:shd w:val="clear" w:color="auto" w:fill="auto"/>
            <w:vAlign w:val="center"/>
            <w:hideMark/>
          </w:tcPr>
          <w:p w14:paraId="6B1D38DD" w14:textId="20701B39" w:rsidR="00FB5C08" w:rsidRPr="001A4A99" w:rsidRDefault="004829F2" w:rsidP="00B143E0">
            <w:pPr>
              <w:spacing w:before="20" w:after="20"/>
              <w:ind w:left="69"/>
              <w:rPr>
                <w:rFonts w:ascii="Arial" w:hAnsi="Arial" w:cs="Arial"/>
                <w:color w:val="000000"/>
              </w:rPr>
            </w:pPr>
            <w:r w:rsidRPr="004829F2">
              <w:rPr>
                <w:rFonts w:ascii="Arial" w:hAnsi="Arial" w:cs="Arial"/>
                <w:color w:val="000000"/>
              </w:rPr>
              <w:t>lokální biokoridor LBK 7.1</w:t>
            </w:r>
          </w:p>
        </w:tc>
        <w:tc>
          <w:tcPr>
            <w:tcW w:w="4677" w:type="dxa"/>
            <w:shd w:val="clear" w:color="auto" w:fill="auto"/>
            <w:vAlign w:val="center"/>
            <w:hideMark/>
          </w:tcPr>
          <w:p w14:paraId="5B1B5585" w14:textId="2D9C6981" w:rsidR="00FB5C08" w:rsidRPr="001A4A99" w:rsidRDefault="004829F2" w:rsidP="00B143E0">
            <w:pPr>
              <w:spacing w:before="20" w:after="20"/>
              <w:rPr>
                <w:rFonts w:ascii="Arial" w:hAnsi="Arial" w:cs="Arial"/>
                <w:color w:val="000000"/>
              </w:rPr>
            </w:pPr>
            <w:r w:rsidRPr="00602620">
              <w:rPr>
                <w:rFonts w:ascii="Arial" w:hAnsi="Arial" w:cs="Arial"/>
              </w:rPr>
              <w:t xml:space="preserve">Zatravnění a výsadba dřevin (není možné stavět žádné stavby ani zařízení, včetně </w:t>
            </w:r>
            <w:r>
              <w:rPr>
                <w:rFonts w:ascii="Arial" w:hAnsi="Arial" w:cs="Arial"/>
              </w:rPr>
              <w:t>z</w:t>
            </w:r>
            <w:r w:rsidRPr="00602620">
              <w:rPr>
                <w:rFonts w:ascii="Arial" w:hAnsi="Arial" w:cs="Arial"/>
              </w:rPr>
              <w:t>emědělských)</w:t>
            </w:r>
          </w:p>
        </w:tc>
      </w:tr>
      <w:tr w:rsidR="004829F2" w:rsidRPr="001A4A99" w14:paraId="3DA32B22" w14:textId="77777777" w:rsidTr="004829F2">
        <w:trPr>
          <w:trHeight w:val="284"/>
        </w:trPr>
        <w:tc>
          <w:tcPr>
            <w:tcW w:w="1129" w:type="dxa"/>
            <w:shd w:val="clear" w:color="auto" w:fill="auto"/>
            <w:noWrap/>
            <w:vAlign w:val="center"/>
            <w:hideMark/>
          </w:tcPr>
          <w:p w14:paraId="741EBDFF" w14:textId="4A88D8DF" w:rsidR="004829F2" w:rsidRPr="001A4A99" w:rsidRDefault="004829F2" w:rsidP="004829F2">
            <w:pPr>
              <w:spacing w:before="20" w:after="20"/>
              <w:ind w:left="209"/>
              <w:rPr>
                <w:rFonts w:ascii="Arial" w:hAnsi="Arial" w:cs="Arial"/>
                <w:b/>
                <w:bCs/>
                <w:color w:val="000000"/>
              </w:rPr>
            </w:pPr>
            <w:r w:rsidRPr="001A4A99">
              <w:rPr>
                <w:rFonts w:ascii="Arial" w:hAnsi="Arial" w:cs="Arial"/>
                <w:b/>
                <w:bCs/>
                <w:color w:val="000000"/>
              </w:rPr>
              <w:t>16</w:t>
            </w:r>
            <w:r>
              <w:rPr>
                <w:rFonts w:ascii="Arial" w:hAnsi="Arial" w:cs="Arial"/>
                <w:b/>
                <w:bCs/>
                <w:color w:val="000000"/>
              </w:rPr>
              <w:t>50</w:t>
            </w:r>
          </w:p>
        </w:tc>
        <w:tc>
          <w:tcPr>
            <w:tcW w:w="3261" w:type="dxa"/>
            <w:shd w:val="clear" w:color="auto" w:fill="auto"/>
            <w:vAlign w:val="center"/>
            <w:hideMark/>
          </w:tcPr>
          <w:p w14:paraId="5A6BC4B7" w14:textId="52E9A0EB" w:rsidR="004829F2" w:rsidRPr="001A4A99" w:rsidRDefault="004829F2" w:rsidP="004829F2">
            <w:pPr>
              <w:spacing w:before="20" w:after="20"/>
              <w:ind w:left="69"/>
              <w:rPr>
                <w:rFonts w:ascii="Arial" w:hAnsi="Arial" w:cs="Arial"/>
                <w:color w:val="000000"/>
              </w:rPr>
            </w:pPr>
            <w:r w:rsidRPr="004829F2">
              <w:rPr>
                <w:rFonts w:ascii="Arial" w:hAnsi="Arial" w:cs="Arial"/>
                <w:color w:val="000000"/>
              </w:rPr>
              <w:t>lokální biokoridor LBK 7.1</w:t>
            </w:r>
          </w:p>
        </w:tc>
        <w:tc>
          <w:tcPr>
            <w:tcW w:w="4677" w:type="dxa"/>
            <w:shd w:val="clear" w:color="auto" w:fill="auto"/>
            <w:vAlign w:val="center"/>
            <w:hideMark/>
          </w:tcPr>
          <w:p w14:paraId="73667BAA" w14:textId="1212DCA1" w:rsidR="004829F2" w:rsidRPr="001A4A99" w:rsidRDefault="004829F2" w:rsidP="004829F2">
            <w:pPr>
              <w:spacing w:before="20" w:after="20"/>
              <w:rPr>
                <w:rFonts w:ascii="Arial" w:hAnsi="Arial" w:cs="Arial"/>
                <w:color w:val="000000"/>
              </w:rPr>
            </w:pPr>
            <w:r w:rsidRPr="00602620">
              <w:rPr>
                <w:rFonts w:ascii="Arial" w:hAnsi="Arial" w:cs="Arial"/>
              </w:rPr>
              <w:t xml:space="preserve">Zatravnění a výsadba dřevin (není možné stavět žádné stavby ani zařízení, včetně </w:t>
            </w:r>
            <w:r>
              <w:rPr>
                <w:rFonts w:ascii="Arial" w:hAnsi="Arial" w:cs="Arial"/>
              </w:rPr>
              <w:t>z</w:t>
            </w:r>
            <w:r w:rsidRPr="00602620">
              <w:rPr>
                <w:rFonts w:ascii="Arial" w:hAnsi="Arial" w:cs="Arial"/>
              </w:rPr>
              <w:t>emědělských)</w:t>
            </w:r>
          </w:p>
        </w:tc>
      </w:tr>
      <w:tr w:rsidR="0066346A" w:rsidRPr="001A4A99" w14:paraId="6BB82CDD" w14:textId="77777777" w:rsidTr="004829F2">
        <w:trPr>
          <w:trHeight w:val="284"/>
        </w:trPr>
        <w:tc>
          <w:tcPr>
            <w:tcW w:w="1129" w:type="dxa"/>
            <w:shd w:val="clear" w:color="auto" w:fill="auto"/>
            <w:noWrap/>
            <w:vAlign w:val="center"/>
          </w:tcPr>
          <w:p w14:paraId="0C8B985B" w14:textId="52A8EA79" w:rsidR="0066346A" w:rsidRPr="001A4A99" w:rsidRDefault="0066346A" w:rsidP="0066346A">
            <w:pPr>
              <w:spacing w:before="20" w:after="20"/>
              <w:ind w:left="209"/>
              <w:rPr>
                <w:rFonts w:ascii="Arial" w:hAnsi="Arial" w:cs="Arial"/>
                <w:b/>
                <w:bCs/>
                <w:color w:val="000000"/>
              </w:rPr>
            </w:pPr>
            <w:r w:rsidRPr="001A4A99">
              <w:rPr>
                <w:rFonts w:ascii="Arial" w:hAnsi="Arial" w:cs="Arial"/>
                <w:b/>
                <w:bCs/>
                <w:color w:val="000000"/>
              </w:rPr>
              <w:t>16</w:t>
            </w:r>
            <w:r>
              <w:rPr>
                <w:rFonts w:ascii="Arial" w:hAnsi="Arial" w:cs="Arial"/>
                <w:b/>
                <w:bCs/>
                <w:color w:val="000000"/>
              </w:rPr>
              <w:t>51</w:t>
            </w:r>
          </w:p>
        </w:tc>
        <w:tc>
          <w:tcPr>
            <w:tcW w:w="3261" w:type="dxa"/>
            <w:shd w:val="clear" w:color="auto" w:fill="auto"/>
            <w:vAlign w:val="center"/>
          </w:tcPr>
          <w:p w14:paraId="62609726" w14:textId="43CAA1D8" w:rsidR="0066346A" w:rsidRPr="004829F2" w:rsidRDefault="0066346A" w:rsidP="0066346A">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6</w:t>
            </w:r>
            <w:r w:rsidRPr="001A4A99">
              <w:rPr>
                <w:rFonts w:ascii="Arial" w:hAnsi="Arial" w:cs="Arial"/>
                <w:color w:val="000000"/>
              </w:rPr>
              <w:t>.5</w:t>
            </w:r>
          </w:p>
        </w:tc>
        <w:tc>
          <w:tcPr>
            <w:tcW w:w="4677" w:type="dxa"/>
            <w:shd w:val="clear" w:color="auto" w:fill="auto"/>
            <w:vAlign w:val="center"/>
          </w:tcPr>
          <w:p w14:paraId="2E938092" w14:textId="0632B717" w:rsidR="0066346A" w:rsidRPr="00602620" w:rsidRDefault="0066346A" w:rsidP="0066346A">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66346A" w:rsidRPr="001A4A99" w14:paraId="6173B9D8" w14:textId="77777777" w:rsidTr="004829F2">
        <w:trPr>
          <w:trHeight w:val="284"/>
        </w:trPr>
        <w:tc>
          <w:tcPr>
            <w:tcW w:w="1129" w:type="dxa"/>
            <w:shd w:val="clear" w:color="auto" w:fill="auto"/>
            <w:noWrap/>
            <w:vAlign w:val="center"/>
          </w:tcPr>
          <w:p w14:paraId="34D445E7" w14:textId="71DA7FCD" w:rsidR="0066346A" w:rsidRPr="001A4A99" w:rsidRDefault="0066346A" w:rsidP="0066346A">
            <w:pPr>
              <w:spacing w:before="20" w:after="20"/>
              <w:ind w:left="209"/>
              <w:rPr>
                <w:rFonts w:ascii="Arial" w:hAnsi="Arial" w:cs="Arial"/>
                <w:b/>
                <w:bCs/>
                <w:color w:val="000000"/>
              </w:rPr>
            </w:pPr>
            <w:r>
              <w:rPr>
                <w:rFonts w:ascii="Arial" w:hAnsi="Arial" w:cs="Arial"/>
                <w:b/>
                <w:bCs/>
                <w:color w:val="000000"/>
              </w:rPr>
              <w:t>1714</w:t>
            </w:r>
          </w:p>
        </w:tc>
        <w:tc>
          <w:tcPr>
            <w:tcW w:w="3261" w:type="dxa"/>
            <w:shd w:val="clear" w:color="auto" w:fill="auto"/>
            <w:vAlign w:val="center"/>
          </w:tcPr>
          <w:p w14:paraId="4E8A7EB7" w14:textId="36580D68" w:rsidR="0066346A" w:rsidRPr="004829F2" w:rsidRDefault="0066346A" w:rsidP="0066346A">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2</w:t>
            </w:r>
            <w:r w:rsidRPr="001A4A99">
              <w:rPr>
                <w:rFonts w:ascii="Arial" w:hAnsi="Arial" w:cs="Arial"/>
                <w:color w:val="000000"/>
              </w:rPr>
              <w:t>.</w:t>
            </w:r>
            <w:r>
              <w:rPr>
                <w:rFonts w:ascii="Arial" w:hAnsi="Arial" w:cs="Arial"/>
                <w:color w:val="000000"/>
              </w:rPr>
              <w:t>1</w:t>
            </w:r>
          </w:p>
        </w:tc>
        <w:tc>
          <w:tcPr>
            <w:tcW w:w="4677" w:type="dxa"/>
            <w:shd w:val="clear" w:color="auto" w:fill="auto"/>
            <w:vAlign w:val="center"/>
          </w:tcPr>
          <w:p w14:paraId="322C1D7B" w14:textId="6C8F5117" w:rsidR="0066346A" w:rsidRPr="00602620" w:rsidRDefault="0066346A" w:rsidP="0066346A">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8E557F" w:rsidRPr="001A4A99" w14:paraId="01FC1F3D" w14:textId="77777777" w:rsidTr="0066346A">
        <w:trPr>
          <w:trHeight w:val="284"/>
        </w:trPr>
        <w:tc>
          <w:tcPr>
            <w:tcW w:w="1129" w:type="dxa"/>
            <w:shd w:val="clear" w:color="auto" w:fill="auto"/>
            <w:noWrap/>
            <w:vAlign w:val="center"/>
          </w:tcPr>
          <w:p w14:paraId="37BA934A" w14:textId="412050B6" w:rsidR="008E557F" w:rsidRPr="001A4A99" w:rsidRDefault="008E557F" w:rsidP="008E557F">
            <w:pPr>
              <w:spacing w:before="20" w:after="20"/>
              <w:ind w:left="209"/>
              <w:rPr>
                <w:rFonts w:ascii="Arial" w:hAnsi="Arial" w:cs="Arial"/>
                <w:b/>
                <w:bCs/>
                <w:color w:val="000000"/>
              </w:rPr>
            </w:pPr>
            <w:r>
              <w:rPr>
                <w:rFonts w:ascii="Arial" w:hAnsi="Arial" w:cs="Arial"/>
                <w:b/>
                <w:bCs/>
                <w:color w:val="000000"/>
              </w:rPr>
              <w:t>1716</w:t>
            </w:r>
          </w:p>
        </w:tc>
        <w:tc>
          <w:tcPr>
            <w:tcW w:w="3261" w:type="dxa"/>
            <w:shd w:val="clear" w:color="auto" w:fill="auto"/>
            <w:vAlign w:val="center"/>
          </w:tcPr>
          <w:p w14:paraId="0BB152DB" w14:textId="046B4A3B" w:rsidR="008E557F" w:rsidRPr="001A4A99" w:rsidRDefault="008E557F" w:rsidP="008E557F">
            <w:pPr>
              <w:spacing w:before="20" w:after="20"/>
              <w:ind w:left="69"/>
              <w:rPr>
                <w:rFonts w:ascii="Arial" w:hAnsi="Arial" w:cs="Arial"/>
                <w:color w:val="000000"/>
              </w:rPr>
            </w:pPr>
            <w:r w:rsidRPr="001A4A99">
              <w:rPr>
                <w:rFonts w:ascii="Arial" w:hAnsi="Arial" w:cs="Arial"/>
                <w:color w:val="000000"/>
              </w:rPr>
              <w:t>lokální bio</w:t>
            </w:r>
            <w:r>
              <w:rPr>
                <w:rFonts w:ascii="Arial" w:hAnsi="Arial" w:cs="Arial"/>
                <w:color w:val="000000"/>
              </w:rPr>
              <w:t>centrum</w:t>
            </w:r>
            <w:r w:rsidRPr="001A4A99">
              <w:rPr>
                <w:rFonts w:ascii="Arial" w:hAnsi="Arial" w:cs="Arial"/>
                <w:color w:val="000000"/>
              </w:rPr>
              <w:t xml:space="preserve"> LB</w:t>
            </w:r>
            <w:r>
              <w:rPr>
                <w:rFonts w:ascii="Arial" w:hAnsi="Arial" w:cs="Arial"/>
                <w:color w:val="000000"/>
              </w:rPr>
              <w:t>C7</w:t>
            </w:r>
          </w:p>
        </w:tc>
        <w:tc>
          <w:tcPr>
            <w:tcW w:w="4677" w:type="dxa"/>
            <w:shd w:val="clear" w:color="auto" w:fill="auto"/>
            <w:vAlign w:val="center"/>
          </w:tcPr>
          <w:p w14:paraId="2CC44E49" w14:textId="3CCE2C4A" w:rsidR="008E557F" w:rsidRPr="001A4A99" w:rsidRDefault="008E557F" w:rsidP="008E557F">
            <w:pPr>
              <w:spacing w:before="20" w:after="20"/>
              <w:rPr>
                <w:rFonts w:ascii="Arial" w:hAnsi="Arial" w:cs="Arial"/>
                <w:color w:val="000000"/>
              </w:rPr>
            </w:pPr>
            <w:r w:rsidRPr="00602620">
              <w:rPr>
                <w:rFonts w:ascii="Arial" w:hAnsi="Arial" w:cs="Arial"/>
              </w:rPr>
              <w:t>Zatravnění a výsadba dřevin (není možné stavět žádné stavby ani zařízení, včetně zemědělských)</w:t>
            </w:r>
          </w:p>
        </w:tc>
      </w:tr>
      <w:tr w:rsidR="00B5624C" w:rsidRPr="001A4A99" w14:paraId="699C4FDA" w14:textId="77777777" w:rsidTr="0066346A">
        <w:trPr>
          <w:trHeight w:val="284"/>
        </w:trPr>
        <w:tc>
          <w:tcPr>
            <w:tcW w:w="1129" w:type="dxa"/>
            <w:shd w:val="clear" w:color="auto" w:fill="auto"/>
            <w:noWrap/>
            <w:vAlign w:val="center"/>
          </w:tcPr>
          <w:p w14:paraId="2E61A9AE" w14:textId="132EDF02" w:rsidR="00B5624C" w:rsidRDefault="00B5624C" w:rsidP="00B5624C">
            <w:pPr>
              <w:spacing w:before="20" w:after="20"/>
              <w:ind w:left="209"/>
              <w:rPr>
                <w:rFonts w:ascii="Arial" w:hAnsi="Arial" w:cs="Arial"/>
                <w:b/>
                <w:bCs/>
                <w:color w:val="000000"/>
              </w:rPr>
            </w:pPr>
            <w:r w:rsidRPr="00117C65">
              <w:rPr>
                <w:rFonts w:ascii="Arial" w:hAnsi="Arial" w:cs="Arial"/>
                <w:b/>
                <w:bCs/>
              </w:rPr>
              <w:t>1730</w:t>
            </w:r>
          </w:p>
        </w:tc>
        <w:tc>
          <w:tcPr>
            <w:tcW w:w="3261" w:type="dxa"/>
            <w:shd w:val="clear" w:color="auto" w:fill="auto"/>
            <w:vAlign w:val="center"/>
          </w:tcPr>
          <w:p w14:paraId="73B74A08" w14:textId="23BB634D" w:rsidR="00B5624C" w:rsidRPr="001A4A99" w:rsidRDefault="00B5624C" w:rsidP="00B5624C">
            <w:pPr>
              <w:spacing w:before="20" w:after="20"/>
              <w:ind w:left="69"/>
              <w:rPr>
                <w:rFonts w:ascii="Arial" w:hAnsi="Arial" w:cs="Arial"/>
                <w:color w:val="000000"/>
              </w:rPr>
            </w:pPr>
            <w:r w:rsidRPr="001A4A99">
              <w:rPr>
                <w:rFonts w:ascii="Arial" w:hAnsi="Arial" w:cs="Arial"/>
                <w:color w:val="000000"/>
              </w:rPr>
              <w:t>lokální biokoridor LBK</w:t>
            </w:r>
            <w:r w:rsidR="00B655B9">
              <w:rPr>
                <w:rFonts w:ascii="Arial" w:hAnsi="Arial" w:cs="Arial"/>
                <w:color w:val="000000"/>
              </w:rPr>
              <w:t>3</w:t>
            </w:r>
            <w:r w:rsidRPr="001A4A99">
              <w:rPr>
                <w:rFonts w:ascii="Arial" w:hAnsi="Arial" w:cs="Arial"/>
                <w:color w:val="000000"/>
              </w:rPr>
              <w:t>.</w:t>
            </w:r>
            <w:r>
              <w:rPr>
                <w:rFonts w:ascii="Arial" w:hAnsi="Arial" w:cs="Arial"/>
                <w:color w:val="000000"/>
              </w:rPr>
              <w:t>1</w:t>
            </w:r>
          </w:p>
        </w:tc>
        <w:tc>
          <w:tcPr>
            <w:tcW w:w="4677" w:type="dxa"/>
            <w:shd w:val="clear" w:color="auto" w:fill="auto"/>
            <w:vAlign w:val="center"/>
          </w:tcPr>
          <w:p w14:paraId="599FFC3B" w14:textId="058340B0" w:rsidR="00B5624C" w:rsidRPr="00602620" w:rsidRDefault="00B5624C" w:rsidP="00B5624C">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B655B9" w:rsidRPr="001A4A99" w14:paraId="43185702" w14:textId="77777777" w:rsidTr="0066346A">
        <w:trPr>
          <w:trHeight w:val="284"/>
        </w:trPr>
        <w:tc>
          <w:tcPr>
            <w:tcW w:w="1129" w:type="dxa"/>
            <w:shd w:val="clear" w:color="auto" w:fill="auto"/>
            <w:noWrap/>
            <w:vAlign w:val="center"/>
          </w:tcPr>
          <w:p w14:paraId="72CA024D" w14:textId="082E00CF" w:rsidR="00B655B9" w:rsidRDefault="00B655B9" w:rsidP="00B655B9">
            <w:pPr>
              <w:spacing w:before="20" w:after="20"/>
              <w:ind w:left="209"/>
              <w:rPr>
                <w:rFonts w:ascii="Arial" w:hAnsi="Arial" w:cs="Arial"/>
                <w:b/>
                <w:bCs/>
                <w:color w:val="000000"/>
              </w:rPr>
            </w:pPr>
            <w:r w:rsidRPr="00117C65">
              <w:rPr>
                <w:rFonts w:ascii="Arial" w:hAnsi="Arial" w:cs="Arial"/>
                <w:b/>
                <w:bCs/>
              </w:rPr>
              <w:t>1745</w:t>
            </w:r>
          </w:p>
        </w:tc>
        <w:tc>
          <w:tcPr>
            <w:tcW w:w="3261" w:type="dxa"/>
            <w:shd w:val="clear" w:color="auto" w:fill="auto"/>
            <w:vAlign w:val="center"/>
          </w:tcPr>
          <w:p w14:paraId="4AC737E3" w14:textId="32DA50B3" w:rsidR="00B655B9" w:rsidRPr="001A4A99" w:rsidRDefault="00B655B9" w:rsidP="00B655B9">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2</w:t>
            </w:r>
            <w:r w:rsidRPr="001A4A99">
              <w:rPr>
                <w:rFonts w:ascii="Arial" w:hAnsi="Arial" w:cs="Arial"/>
                <w:color w:val="000000"/>
              </w:rPr>
              <w:t>.</w:t>
            </w:r>
            <w:r>
              <w:rPr>
                <w:rFonts w:ascii="Arial" w:hAnsi="Arial" w:cs="Arial"/>
                <w:color w:val="000000"/>
              </w:rPr>
              <w:t>2</w:t>
            </w:r>
          </w:p>
        </w:tc>
        <w:tc>
          <w:tcPr>
            <w:tcW w:w="4677" w:type="dxa"/>
            <w:shd w:val="clear" w:color="auto" w:fill="auto"/>
            <w:vAlign w:val="center"/>
          </w:tcPr>
          <w:p w14:paraId="57B7D94E" w14:textId="7231D723" w:rsidR="00B655B9" w:rsidRPr="00602620" w:rsidRDefault="00B655B9" w:rsidP="00B655B9">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294CCF" w:rsidRPr="001A4A99" w14:paraId="22B70E80" w14:textId="77777777" w:rsidTr="0066346A">
        <w:trPr>
          <w:trHeight w:val="284"/>
        </w:trPr>
        <w:tc>
          <w:tcPr>
            <w:tcW w:w="1129" w:type="dxa"/>
            <w:shd w:val="clear" w:color="auto" w:fill="auto"/>
            <w:noWrap/>
            <w:vAlign w:val="center"/>
          </w:tcPr>
          <w:p w14:paraId="683DE210" w14:textId="67E1B7B3" w:rsidR="00294CCF" w:rsidRDefault="00294CCF" w:rsidP="00294CCF">
            <w:pPr>
              <w:spacing w:before="20" w:after="20"/>
              <w:ind w:left="209"/>
              <w:rPr>
                <w:rFonts w:ascii="Arial" w:hAnsi="Arial" w:cs="Arial"/>
                <w:b/>
                <w:bCs/>
                <w:color w:val="000000"/>
              </w:rPr>
            </w:pPr>
            <w:r w:rsidRPr="00117C65">
              <w:rPr>
                <w:rFonts w:ascii="Arial" w:hAnsi="Arial" w:cs="Arial"/>
                <w:b/>
                <w:bCs/>
              </w:rPr>
              <w:t>1748</w:t>
            </w:r>
          </w:p>
        </w:tc>
        <w:tc>
          <w:tcPr>
            <w:tcW w:w="3261" w:type="dxa"/>
            <w:shd w:val="clear" w:color="auto" w:fill="auto"/>
            <w:vAlign w:val="center"/>
          </w:tcPr>
          <w:p w14:paraId="29167CF2" w14:textId="41D09355" w:rsidR="00294CCF" w:rsidRPr="001A4A99" w:rsidRDefault="00294CCF" w:rsidP="00294CCF">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7</w:t>
            </w:r>
            <w:r w:rsidRPr="001A4A99">
              <w:rPr>
                <w:rFonts w:ascii="Arial" w:hAnsi="Arial" w:cs="Arial"/>
                <w:color w:val="000000"/>
              </w:rPr>
              <w:t>.</w:t>
            </w:r>
            <w:r>
              <w:rPr>
                <w:rFonts w:ascii="Arial" w:hAnsi="Arial" w:cs="Arial"/>
                <w:color w:val="000000"/>
              </w:rPr>
              <w:t>2</w:t>
            </w:r>
          </w:p>
        </w:tc>
        <w:tc>
          <w:tcPr>
            <w:tcW w:w="4677" w:type="dxa"/>
            <w:shd w:val="clear" w:color="auto" w:fill="auto"/>
            <w:vAlign w:val="center"/>
          </w:tcPr>
          <w:p w14:paraId="5EC4106D" w14:textId="4E47CF9A" w:rsidR="00294CCF" w:rsidRPr="00602620" w:rsidRDefault="00294CCF" w:rsidP="00294CCF">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294CCF" w:rsidRPr="001A4A99" w14:paraId="4BB8E1D3" w14:textId="77777777" w:rsidTr="0066346A">
        <w:trPr>
          <w:trHeight w:val="284"/>
        </w:trPr>
        <w:tc>
          <w:tcPr>
            <w:tcW w:w="1129" w:type="dxa"/>
            <w:shd w:val="clear" w:color="auto" w:fill="auto"/>
            <w:noWrap/>
            <w:vAlign w:val="center"/>
          </w:tcPr>
          <w:p w14:paraId="5D204742" w14:textId="59513833" w:rsidR="00294CCF" w:rsidRDefault="00294CCF" w:rsidP="00294CCF">
            <w:pPr>
              <w:spacing w:before="20" w:after="20"/>
              <w:ind w:left="209"/>
              <w:rPr>
                <w:rFonts w:ascii="Arial" w:hAnsi="Arial" w:cs="Arial"/>
                <w:b/>
                <w:bCs/>
                <w:color w:val="000000"/>
              </w:rPr>
            </w:pPr>
            <w:r w:rsidRPr="00117C65">
              <w:rPr>
                <w:rFonts w:ascii="Arial" w:hAnsi="Arial" w:cs="Arial"/>
                <w:b/>
                <w:bCs/>
              </w:rPr>
              <w:t>1774</w:t>
            </w:r>
          </w:p>
        </w:tc>
        <w:tc>
          <w:tcPr>
            <w:tcW w:w="3261" w:type="dxa"/>
            <w:shd w:val="clear" w:color="auto" w:fill="auto"/>
            <w:vAlign w:val="center"/>
          </w:tcPr>
          <w:p w14:paraId="3A5A9ED8" w14:textId="3EC518AB" w:rsidR="00294CCF" w:rsidRPr="001A4A99" w:rsidRDefault="00294CCF" w:rsidP="00294CCF">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7</w:t>
            </w:r>
            <w:r w:rsidRPr="001A4A99">
              <w:rPr>
                <w:rFonts w:ascii="Arial" w:hAnsi="Arial" w:cs="Arial"/>
                <w:color w:val="000000"/>
              </w:rPr>
              <w:t>.</w:t>
            </w:r>
            <w:r>
              <w:rPr>
                <w:rFonts w:ascii="Arial" w:hAnsi="Arial" w:cs="Arial"/>
                <w:color w:val="000000"/>
              </w:rPr>
              <w:t>2</w:t>
            </w:r>
          </w:p>
        </w:tc>
        <w:tc>
          <w:tcPr>
            <w:tcW w:w="4677" w:type="dxa"/>
            <w:shd w:val="clear" w:color="auto" w:fill="auto"/>
            <w:vAlign w:val="center"/>
          </w:tcPr>
          <w:p w14:paraId="418CA593" w14:textId="2A5028BF" w:rsidR="00294CCF" w:rsidRPr="00602620" w:rsidRDefault="00294CCF" w:rsidP="00294CCF">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294CCF" w:rsidRPr="001A4A99" w14:paraId="40793739" w14:textId="77777777" w:rsidTr="0066346A">
        <w:trPr>
          <w:trHeight w:val="284"/>
        </w:trPr>
        <w:tc>
          <w:tcPr>
            <w:tcW w:w="1129" w:type="dxa"/>
            <w:shd w:val="clear" w:color="auto" w:fill="auto"/>
            <w:noWrap/>
            <w:vAlign w:val="center"/>
          </w:tcPr>
          <w:p w14:paraId="6C403FBD" w14:textId="5D93EC57" w:rsidR="00294CCF" w:rsidRDefault="00294CCF" w:rsidP="00294CCF">
            <w:pPr>
              <w:spacing w:before="20" w:after="20"/>
              <w:ind w:left="209"/>
              <w:rPr>
                <w:rFonts w:ascii="Arial" w:hAnsi="Arial" w:cs="Arial"/>
                <w:b/>
                <w:bCs/>
                <w:color w:val="000000"/>
              </w:rPr>
            </w:pPr>
            <w:r w:rsidRPr="00117C65">
              <w:rPr>
                <w:rFonts w:ascii="Arial" w:hAnsi="Arial" w:cs="Arial"/>
                <w:b/>
                <w:bCs/>
              </w:rPr>
              <w:t>1780</w:t>
            </w:r>
          </w:p>
        </w:tc>
        <w:tc>
          <w:tcPr>
            <w:tcW w:w="3261" w:type="dxa"/>
            <w:shd w:val="clear" w:color="auto" w:fill="auto"/>
            <w:vAlign w:val="center"/>
          </w:tcPr>
          <w:p w14:paraId="77DA2227" w14:textId="5165581A" w:rsidR="00294CCF" w:rsidRPr="001A4A99" w:rsidRDefault="00294CCF" w:rsidP="00294CCF">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3</w:t>
            </w:r>
            <w:r w:rsidRPr="001A4A99">
              <w:rPr>
                <w:rFonts w:ascii="Arial" w:hAnsi="Arial" w:cs="Arial"/>
                <w:color w:val="000000"/>
              </w:rPr>
              <w:t>.</w:t>
            </w:r>
            <w:r>
              <w:rPr>
                <w:rFonts w:ascii="Arial" w:hAnsi="Arial" w:cs="Arial"/>
                <w:color w:val="000000"/>
              </w:rPr>
              <w:t>1</w:t>
            </w:r>
          </w:p>
        </w:tc>
        <w:tc>
          <w:tcPr>
            <w:tcW w:w="4677" w:type="dxa"/>
            <w:shd w:val="clear" w:color="auto" w:fill="auto"/>
            <w:vAlign w:val="center"/>
          </w:tcPr>
          <w:p w14:paraId="065D32F9" w14:textId="62DD0DFF" w:rsidR="00294CCF" w:rsidRPr="00602620" w:rsidRDefault="00294CCF" w:rsidP="00294CCF">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512403" w:rsidRPr="001A4A99" w14:paraId="7E671CBB" w14:textId="77777777" w:rsidTr="0066346A">
        <w:trPr>
          <w:trHeight w:val="284"/>
        </w:trPr>
        <w:tc>
          <w:tcPr>
            <w:tcW w:w="1129" w:type="dxa"/>
            <w:shd w:val="clear" w:color="auto" w:fill="auto"/>
            <w:noWrap/>
            <w:vAlign w:val="center"/>
          </w:tcPr>
          <w:p w14:paraId="0DB4A86A" w14:textId="0EDEBF24" w:rsidR="00512403" w:rsidRDefault="00512403" w:rsidP="00512403">
            <w:pPr>
              <w:spacing w:before="20" w:after="20"/>
              <w:ind w:left="209"/>
              <w:rPr>
                <w:rFonts w:ascii="Arial" w:hAnsi="Arial" w:cs="Arial"/>
                <w:b/>
                <w:bCs/>
                <w:color w:val="000000"/>
              </w:rPr>
            </w:pPr>
            <w:r w:rsidRPr="00117C65">
              <w:rPr>
                <w:rFonts w:ascii="Arial" w:hAnsi="Arial" w:cs="Arial"/>
                <w:b/>
                <w:bCs/>
              </w:rPr>
              <w:t>1819</w:t>
            </w:r>
          </w:p>
        </w:tc>
        <w:tc>
          <w:tcPr>
            <w:tcW w:w="3261" w:type="dxa"/>
            <w:shd w:val="clear" w:color="auto" w:fill="auto"/>
            <w:vAlign w:val="center"/>
          </w:tcPr>
          <w:p w14:paraId="66ADA2C7" w14:textId="73823D0C" w:rsidR="00512403" w:rsidRPr="001A4A99" w:rsidRDefault="00512403" w:rsidP="00512403">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2</w:t>
            </w:r>
            <w:r w:rsidRPr="001A4A99">
              <w:rPr>
                <w:rFonts w:ascii="Arial" w:hAnsi="Arial" w:cs="Arial"/>
                <w:color w:val="000000"/>
              </w:rPr>
              <w:t>.</w:t>
            </w:r>
            <w:r>
              <w:rPr>
                <w:rFonts w:ascii="Arial" w:hAnsi="Arial" w:cs="Arial"/>
                <w:color w:val="000000"/>
              </w:rPr>
              <w:t>2</w:t>
            </w:r>
          </w:p>
        </w:tc>
        <w:tc>
          <w:tcPr>
            <w:tcW w:w="4677" w:type="dxa"/>
            <w:shd w:val="clear" w:color="auto" w:fill="auto"/>
            <w:vAlign w:val="center"/>
          </w:tcPr>
          <w:p w14:paraId="2E4A95F1" w14:textId="666CE872" w:rsidR="00512403" w:rsidRPr="00602620" w:rsidRDefault="00512403" w:rsidP="00512403">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512403" w:rsidRPr="001A4A99" w14:paraId="0570566A" w14:textId="77777777" w:rsidTr="0066346A">
        <w:trPr>
          <w:trHeight w:val="284"/>
        </w:trPr>
        <w:tc>
          <w:tcPr>
            <w:tcW w:w="1129" w:type="dxa"/>
            <w:shd w:val="clear" w:color="auto" w:fill="auto"/>
            <w:noWrap/>
            <w:vAlign w:val="center"/>
          </w:tcPr>
          <w:p w14:paraId="5BB0AC1B" w14:textId="12579362" w:rsidR="00512403" w:rsidRDefault="00512403" w:rsidP="00512403">
            <w:pPr>
              <w:spacing w:before="20" w:after="20"/>
              <w:ind w:left="209"/>
              <w:rPr>
                <w:rFonts w:ascii="Arial" w:hAnsi="Arial" w:cs="Arial"/>
                <w:b/>
                <w:bCs/>
                <w:color w:val="000000"/>
              </w:rPr>
            </w:pPr>
            <w:r w:rsidRPr="00117C65">
              <w:rPr>
                <w:rFonts w:ascii="Arial" w:hAnsi="Arial" w:cs="Arial"/>
                <w:b/>
                <w:bCs/>
              </w:rPr>
              <w:t>1854</w:t>
            </w:r>
          </w:p>
        </w:tc>
        <w:tc>
          <w:tcPr>
            <w:tcW w:w="3261" w:type="dxa"/>
            <w:shd w:val="clear" w:color="auto" w:fill="auto"/>
            <w:vAlign w:val="center"/>
          </w:tcPr>
          <w:p w14:paraId="23C77CEC" w14:textId="3F22CDD2" w:rsidR="00512403" w:rsidRPr="001A4A99" w:rsidRDefault="00512403" w:rsidP="00512403">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5</w:t>
            </w:r>
            <w:r w:rsidRPr="001A4A99">
              <w:rPr>
                <w:rFonts w:ascii="Arial" w:hAnsi="Arial" w:cs="Arial"/>
                <w:color w:val="000000"/>
              </w:rPr>
              <w:t>.</w:t>
            </w:r>
            <w:r>
              <w:rPr>
                <w:rFonts w:ascii="Arial" w:hAnsi="Arial" w:cs="Arial"/>
                <w:color w:val="000000"/>
              </w:rPr>
              <w:t>1</w:t>
            </w:r>
          </w:p>
        </w:tc>
        <w:tc>
          <w:tcPr>
            <w:tcW w:w="4677" w:type="dxa"/>
            <w:shd w:val="clear" w:color="auto" w:fill="auto"/>
            <w:vAlign w:val="center"/>
          </w:tcPr>
          <w:p w14:paraId="37103FE7" w14:textId="579A37F9" w:rsidR="00512403" w:rsidRPr="00602620" w:rsidRDefault="00512403" w:rsidP="00512403">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r w:rsidR="00893EBE" w:rsidRPr="001A4A99" w14:paraId="1CB6EF9B" w14:textId="77777777" w:rsidTr="0066346A">
        <w:trPr>
          <w:trHeight w:val="284"/>
        </w:trPr>
        <w:tc>
          <w:tcPr>
            <w:tcW w:w="1129" w:type="dxa"/>
            <w:shd w:val="clear" w:color="auto" w:fill="auto"/>
            <w:noWrap/>
            <w:vAlign w:val="center"/>
          </w:tcPr>
          <w:p w14:paraId="1101D6F9" w14:textId="3112BC71" w:rsidR="00893EBE" w:rsidRPr="00117C65" w:rsidRDefault="00893EBE" w:rsidP="00893EBE">
            <w:pPr>
              <w:spacing w:before="20" w:after="20"/>
              <w:ind w:left="209"/>
              <w:rPr>
                <w:rFonts w:ascii="Arial" w:hAnsi="Arial" w:cs="Arial"/>
                <w:b/>
                <w:bCs/>
              </w:rPr>
            </w:pPr>
            <w:r w:rsidRPr="00117C65">
              <w:rPr>
                <w:rFonts w:ascii="Arial" w:hAnsi="Arial" w:cs="Arial"/>
                <w:b/>
                <w:bCs/>
              </w:rPr>
              <w:t>1861</w:t>
            </w:r>
          </w:p>
        </w:tc>
        <w:tc>
          <w:tcPr>
            <w:tcW w:w="3261" w:type="dxa"/>
            <w:shd w:val="clear" w:color="auto" w:fill="auto"/>
            <w:vAlign w:val="center"/>
          </w:tcPr>
          <w:p w14:paraId="0EA0BBB8" w14:textId="2EE67F76" w:rsidR="00893EBE" w:rsidRPr="001A4A99" w:rsidRDefault="00893EBE" w:rsidP="00893EBE">
            <w:pPr>
              <w:spacing w:before="20" w:after="20"/>
              <w:ind w:left="69"/>
              <w:rPr>
                <w:rFonts w:ascii="Arial" w:hAnsi="Arial" w:cs="Arial"/>
                <w:color w:val="000000"/>
              </w:rPr>
            </w:pPr>
            <w:r w:rsidRPr="001A4A99">
              <w:rPr>
                <w:rFonts w:ascii="Arial" w:hAnsi="Arial" w:cs="Arial"/>
                <w:color w:val="000000"/>
              </w:rPr>
              <w:t>lokální biokoridor LBK</w:t>
            </w:r>
            <w:r>
              <w:rPr>
                <w:rFonts w:ascii="Arial" w:hAnsi="Arial" w:cs="Arial"/>
                <w:color w:val="000000"/>
              </w:rPr>
              <w:t>8</w:t>
            </w:r>
            <w:r w:rsidRPr="001A4A99">
              <w:rPr>
                <w:rFonts w:ascii="Arial" w:hAnsi="Arial" w:cs="Arial"/>
                <w:color w:val="000000"/>
              </w:rPr>
              <w:t>.</w:t>
            </w:r>
            <w:r>
              <w:rPr>
                <w:rFonts w:ascii="Arial" w:hAnsi="Arial" w:cs="Arial"/>
                <w:color w:val="000000"/>
              </w:rPr>
              <w:t>2</w:t>
            </w:r>
          </w:p>
        </w:tc>
        <w:tc>
          <w:tcPr>
            <w:tcW w:w="4677" w:type="dxa"/>
            <w:shd w:val="clear" w:color="auto" w:fill="auto"/>
            <w:vAlign w:val="center"/>
          </w:tcPr>
          <w:p w14:paraId="474E2A3B" w14:textId="3B50ED7F" w:rsidR="00893EBE" w:rsidRPr="00602620" w:rsidRDefault="00893EBE" w:rsidP="00893EBE">
            <w:pPr>
              <w:spacing w:before="20" w:after="20"/>
              <w:rPr>
                <w:rFonts w:ascii="Arial" w:hAnsi="Arial" w:cs="Arial"/>
              </w:rPr>
            </w:pPr>
            <w:r w:rsidRPr="00602620">
              <w:rPr>
                <w:rFonts w:ascii="Arial" w:hAnsi="Arial" w:cs="Arial"/>
              </w:rPr>
              <w:t>Zatravnění a výsadba dřevin (není možné stavět žádné stavby ani zařízení, včetně zemědělských)</w:t>
            </w:r>
          </w:p>
        </w:tc>
      </w:tr>
    </w:tbl>
    <w:p w14:paraId="121D5441" w14:textId="77777777" w:rsidR="00BB3522" w:rsidRDefault="00BB3522" w:rsidP="00BB3522">
      <w:pPr>
        <w:pStyle w:val="Zkladntext2"/>
        <w:tabs>
          <w:tab w:val="clear" w:pos="284"/>
        </w:tabs>
        <w:rPr>
          <w:rFonts w:ascii="Arial" w:hAnsi="Arial" w:cs="Arial"/>
          <w:sz w:val="22"/>
          <w:szCs w:val="22"/>
        </w:rPr>
      </w:pPr>
    </w:p>
    <w:p w14:paraId="5DB2D422" w14:textId="2E983150" w:rsidR="00E771E4" w:rsidRPr="00602620" w:rsidRDefault="00FB04BD" w:rsidP="00E771E4">
      <w:pPr>
        <w:pStyle w:val="Zkladntext2"/>
        <w:tabs>
          <w:tab w:val="clear" w:pos="284"/>
        </w:tabs>
        <w:rPr>
          <w:rFonts w:ascii="Arial" w:hAnsi="Arial" w:cs="Arial"/>
          <w:sz w:val="22"/>
          <w:szCs w:val="22"/>
        </w:rPr>
      </w:pPr>
      <w:r w:rsidRPr="00502684">
        <w:rPr>
          <w:rFonts w:ascii="Arial" w:hAnsi="Arial" w:cs="Arial"/>
          <w:sz w:val="22"/>
          <w:szCs w:val="22"/>
        </w:rPr>
        <w:t>Propachtovatel přenechává pachtýři pozemky uvedené v čl. I této smlouvy do užívání za účelem provozování zemědělské výroby</w:t>
      </w:r>
      <w:r w:rsidR="00E771E4" w:rsidRPr="00E771E4">
        <w:rPr>
          <w:rFonts w:ascii="Arial" w:hAnsi="Arial" w:cs="Arial"/>
          <w:bCs/>
          <w:sz w:val="22"/>
          <w:szCs w:val="22"/>
        </w:rPr>
        <w:t xml:space="preserve"> </w:t>
      </w:r>
      <w:r w:rsidR="00E771E4" w:rsidRPr="00572241">
        <w:rPr>
          <w:rFonts w:ascii="Arial" w:hAnsi="Arial" w:cs="Arial"/>
          <w:b/>
          <w:bCs/>
          <w:sz w:val="22"/>
          <w:szCs w:val="22"/>
        </w:rPr>
        <w:t>za podmínky</w:t>
      </w:r>
      <w:r w:rsidR="00E771E4" w:rsidRPr="00602620">
        <w:rPr>
          <w:rFonts w:ascii="Arial" w:hAnsi="Arial" w:cs="Arial"/>
          <w:sz w:val="22"/>
          <w:szCs w:val="22"/>
        </w:rPr>
        <w:t xml:space="preserve"> </w:t>
      </w:r>
      <w:r w:rsidR="00E771E4" w:rsidRPr="00602620">
        <w:rPr>
          <w:rFonts w:ascii="Arial" w:hAnsi="Arial" w:cs="Arial"/>
          <w:b/>
          <w:bCs/>
          <w:sz w:val="22"/>
          <w:szCs w:val="22"/>
        </w:rPr>
        <w:t xml:space="preserve">dodržování protierozní struktury </w:t>
      </w:r>
      <w:r w:rsidR="00E771E4" w:rsidRPr="00602620">
        <w:rPr>
          <w:rFonts w:ascii="Arial" w:hAnsi="Arial" w:cs="Arial"/>
          <w:b/>
          <w:bCs/>
          <w:sz w:val="22"/>
          <w:szCs w:val="22"/>
        </w:rPr>
        <w:lastRenderedPageBreak/>
        <w:t>plodin s vyloučením erozně nebezpečných plodin pro omezení vodní eroze na parcele č. 1716</w:t>
      </w:r>
      <w:r w:rsidR="00E771E4" w:rsidRPr="00602620">
        <w:rPr>
          <w:rFonts w:ascii="Arial" w:hAnsi="Arial" w:cs="Arial"/>
          <w:sz w:val="22"/>
          <w:szCs w:val="22"/>
        </w:rPr>
        <w:t>.</w:t>
      </w:r>
    </w:p>
    <w:p w14:paraId="7F0AF618" w14:textId="7BEA3510" w:rsidR="00FB04BD" w:rsidRPr="00502684" w:rsidRDefault="00FB04BD" w:rsidP="00FB04BD">
      <w:pPr>
        <w:tabs>
          <w:tab w:val="left" w:pos="568"/>
        </w:tabs>
        <w:jc w:val="center"/>
        <w:rPr>
          <w:rFonts w:ascii="Arial" w:hAnsi="Arial" w:cs="Arial"/>
          <w:b/>
          <w:sz w:val="22"/>
          <w:szCs w:val="22"/>
        </w:rPr>
      </w:pPr>
      <w:r w:rsidRPr="00502684">
        <w:rPr>
          <w:rFonts w:ascii="Arial" w:hAnsi="Arial" w:cs="Arial"/>
          <w:b/>
          <w:sz w:val="22"/>
          <w:szCs w:val="22"/>
        </w:rPr>
        <w:t>Čl. III</w:t>
      </w:r>
    </w:p>
    <w:p w14:paraId="628FF8B8" w14:textId="77777777" w:rsidR="00FB04BD" w:rsidRPr="00502684" w:rsidRDefault="00FB04BD" w:rsidP="00FB04BD">
      <w:pPr>
        <w:tabs>
          <w:tab w:val="left" w:pos="568"/>
        </w:tabs>
        <w:jc w:val="center"/>
        <w:rPr>
          <w:rFonts w:ascii="Arial" w:hAnsi="Arial" w:cs="Arial"/>
          <w:b/>
          <w:sz w:val="22"/>
          <w:szCs w:val="22"/>
        </w:rPr>
      </w:pPr>
    </w:p>
    <w:p w14:paraId="5EA2A9C7" w14:textId="77777777" w:rsidR="00DC3345" w:rsidRPr="001A4A99" w:rsidRDefault="00DC3345" w:rsidP="00DC3345">
      <w:pPr>
        <w:pStyle w:val="Zkladntext2"/>
        <w:tabs>
          <w:tab w:val="clear" w:pos="284"/>
        </w:tabs>
        <w:rPr>
          <w:rFonts w:ascii="Arial" w:hAnsi="Arial" w:cs="Arial"/>
          <w:sz w:val="22"/>
          <w:szCs w:val="22"/>
        </w:rPr>
      </w:pPr>
      <w:r w:rsidRPr="001A4A99">
        <w:rPr>
          <w:rFonts w:ascii="Arial" w:hAnsi="Arial" w:cs="Arial"/>
          <w:sz w:val="22"/>
          <w:szCs w:val="22"/>
        </w:rPr>
        <w:t>Pachtýř je povinen:</w:t>
      </w:r>
    </w:p>
    <w:p w14:paraId="21580E36" w14:textId="77777777" w:rsidR="00DC3345" w:rsidRPr="001A4A99" w:rsidRDefault="00DC3345" w:rsidP="00DC3345">
      <w:pPr>
        <w:tabs>
          <w:tab w:val="left" w:pos="7665"/>
        </w:tabs>
        <w:jc w:val="both"/>
        <w:rPr>
          <w:rFonts w:ascii="Arial" w:hAnsi="Arial" w:cs="Arial"/>
          <w:sz w:val="22"/>
          <w:szCs w:val="22"/>
        </w:rPr>
      </w:pPr>
      <w:r w:rsidRPr="001A4A99">
        <w:rPr>
          <w:rFonts w:ascii="Arial" w:hAnsi="Arial" w:cs="Arial"/>
          <w:sz w:val="22"/>
          <w:szCs w:val="22"/>
        </w:rPr>
        <w:tab/>
      </w:r>
    </w:p>
    <w:p w14:paraId="4A25FC11" w14:textId="77777777" w:rsidR="00DC3345" w:rsidRPr="00502684" w:rsidRDefault="00DC3345" w:rsidP="00DC3345">
      <w:pPr>
        <w:pStyle w:val="Zkladntext2"/>
        <w:tabs>
          <w:tab w:val="clear" w:pos="284"/>
          <w:tab w:val="clear" w:pos="568"/>
          <w:tab w:val="left" w:pos="0"/>
        </w:tabs>
        <w:rPr>
          <w:rFonts w:ascii="Arial" w:hAnsi="Arial" w:cs="Arial"/>
          <w:sz w:val="22"/>
          <w:szCs w:val="22"/>
        </w:rPr>
      </w:pPr>
      <w:bookmarkStart w:id="0" w:name="_Hlk25313535"/>
      <w:bookmarkStart w:id="1" w:name="_Hlk22717623"/>
      <w:r w:rsidRPr="00502684">
        <w:rPr>
          <w:rFonts w:ascii="Arial" w:hAnsi="Arial" w:cs="Arial"/>
          <w:sz w:val="22"/>
          <w:szCs w:val="22"/>
        </w:rPr>
        <w:t>a)</w:t>
      </w:r>
      <w:r w:rsidRPr="00502684">
        <w:rPr>
          <w:rFonts w:ascii="Arial" w:hAnsi="Arial" w:cs="Arial"/>
          <w:sz w:val="22"/>
          <w:szCs w:val="22"/>
        </w:rPr>
        <w:tab/>
        <w:t>užívat pozemky řádně v</w:t>
      </w:r>
      <w:r>
        <w:rPr>
          <w:rFonts w:ascii="Arial" w:hAnsi="Arial" w:cs="Arial"/>
          <w:sz w:val="22"/>
          <w:szCs w:val="22"/>
        </w:rPr>
        <w:t> </w:t>
      </w:r>
      <w:r w:rsidRPr="00502684">
        <w:rPr>
          <w:rFonts w:ascii="Arial" w:hAnsi="Arial" w:cs="Arial"/>
          <w:sz w:val="22"/>
          <w:szCs w:val="22"/>
        </w:rPr>
        <w:t>souladu</w:t>
      </w:r>
      <w:r>
        <w:rPr>
          <w:rFonts w:ascii="Arial" w:hAnsi="Arial" w:cs="Arial"/>
          <w:sz w:val="22"/>
          <w:szCs w:val="22"/>
        </w:rPr>
        <w:t xml:space="preserve"> s toto smlouvou, </w:t>
      </w:r>
      <w:r w:rsidRPr="00502684">
        <w:rPr>
          <w:rFonts w:ascii="Arial" w:hAnsi="Arial" w:cs="Arial"/>
          <w:sz w:val="22"/>
          <w:szCs w:val="22"/>
        </w:rPr>
        <w:t>hospodařit na n</w:t>
      </w:r>
      <w:r>
        <w:rPr>
          <w:rFonts w:ascii="Arial" w:hAnsi="Arial" w:cs="Arial"/>
          <w:sz w:val="22"/>
          <w:szCs w:val="22"/>
        </w:rPr>
        <w:t>ich</w:t>
      </w:r>
      <w:r w:rsidRPr="00502684">
        <w:rPr>
          <w:rFonts w:ascii="Arial" w:hAnsi="Arial" w:cs="Arial"/>
          <w:sz w:val="22"/>
          <w:szCs w:val="22"/>
        </w:rPr>
        <w:t xml:space="preserve"> způsobem založeným na střídání plodin a hnojení organickou hmotou ve dvou až čtyřletých cyklech podle fyzikálních vlastností půdy, způsobu hospodaření a nároků pěstovaných rostlin</w:t>
      </w:r>
      <w:r>
        <w:rPr>
          <w:rFonts w:ascii="Arial" w:hAnsi="Arial" w:cs="Arial"/>
          <w:sz w:val="22"/>
          <w:szCs w:val="22"/>
        </w:rPr>
        <w:t xml:space="preserve">, </w:t>
      </w:r>
    </w:p>
    <w:p w14:paraId="2E43F8D6" w14:textId="77777777" w:rsidR="00DC3345" w:rsidRPr="00502684" w:rsidRDefault="00DC3345" w:rsidP="00DC3345">
      <w:pPr>
        <w:pStyle w:val="Zkladntext2"/>
        <w:tabs>
          <w:tab w:val="clear" w:pos="284"/>
          <w:tab w:val="clear" w:pos="568"/>
          <w:tab w:val="left" w:pos="0"/>
        </w:tabs>
        <w:rPr>
          <w:rFonts w:ascii="Arial" w:hAnsi="Arial" w:cs="Arial"/>
          <w:sz w:val="22"/>
          <w:szCs w:val="22"/>
        </w:rPr>
      </w:pPr>
    </w:p>
    <w:p w14:paraId="00ADE95C" w14:textId="77777777" w:rsidR="00DC3345" w:rsidRPr="00502684" w:rsidRDefault="00DC3345" w:rsidP="00DC3345">
      <w:pPr>
        <w:pStyle w:val="Zkladntextodsazen2"/>
        <w:ind w:left="0" w:firstLine="0"/>
        <w:rPr>
          <w:rFonts w:ascii="Arial" w:hAnsi="Arial" w:cs="Arial"/>
          <w:iCs w:val="0"/>
          <w:sz w:val="22"/>
          <w:szCs w:val="22"/>
        </w:rPr>
      </w:pPr>
      <w:r w:rsidRPr="00502684">
        <w:rPr>
          <w:rFonts w:ascii="Arial" w:hAnsi="Arial" w:cs="Arial"/>
          <w:iCs w:val="0"/>
          <w:sz w:val="22"/>
          <w:szCs w:val="22"/>
        </w:rPr>
        <w:t>b)</w:t>
      </w:r>
      <w:r w:rsidRPr="00502684">
        <w:rPr>
          <w:rFonts w:ascii="Arial" w:hAnsi="Arial" w:cs="Arial"/>
          <w:iCs w:val="0"/>
          <w:sz w:val="22"/>
          <w:szCs w:val="22"/>
        </w:rPr>
        <w:tab/>
        <w:t xml:space="preserve">dodržovat povinnosti vyplývající ze zákona č. 326/2004 Sb., o rostlinolékařské péči </w:t>
      </w:r>
      <w:r w:rsidRPr="00502684">
        <w:rPr>
          <w:rFonts w:ascii="Arial" w:hAnsi="Arial" w:cs="Arial"/>
          <w:iCs w:val="0"/>
          <w:sz w:val="22"/>
          <w:szCs w:val="22"/>
        </w:rPr>
        <w:br/>
        <w:t>a o změně některých souvisejících zákonů, ve znění pozdějších předpisů,</w:t>
      </w:r>
    </w:p>
    <w:p w14:paraId="2ADE2A11" w14:textId="77777777" w:rsidR="00DC3345" w:rsidRPr="00502684" w:rsidRDefault="00DC3345" w:rsidP="00DC3345">
      <w:pPr>
        <w:pStyle w:val="adresa"/>
        <w:tabs>
          <w:tab w:val="clear" w:pos="3402"/>
          <w:tab w:val="clear" w:pos="6237"/>
          <w:tab w:val="left" w:pos="0"/>
          <w:tab w:val="left" w:pos="568"/>
        </w:tabs>
        <w:rPr>
          <w:rFonts w:ascii="Arial" w:hAnsi="Arial" w:cs="Arial"/>
          <w:sz w:val="22"/>
          <w:szCs w:val="22"/>
          <w:lang w:eastAsia="cs-CZ"/>
        </w:rPr>
      </w:pPr>
    </w:p>
    <w:p w14:paraId="28009822" w14:textId="77777777" w:rsidR="00DC3345" w:rsidRPr="00502684" w:rsidRDefault="00DC3345" w:rsidP="00DC3345">
      <w:pPr>
        <w:tabs>
          <w:tab w:val="left" w:pos="0"/>
          <w:tab w:val="left" w:pos="568"/>
        </w:tabs>
        <w:jc w:val="both"/>
        <w:rPr>
          <w:rFonts w:ascii="Arial" w:hAnsi="Arial" w:cs="Arial"/>
          <w:sz w:val="22"/>
          <w:szCs w:val="22"/>
        </w:rPr>
      </w:pPr>
      <w:r w:rsidRPr="00502684">
        <w:rPr>
          <w:rFonts w:ascii="Arial" w:hAnsi="Arial" w:cs="Arial"/>
          <w:sz w:val="22"/>
          <w:szCs w:val="22"/>
        </w:rPr>
        <w:t>c)</w:t>
      </w:r>
      <w:r w:rsidRPr="00502684">
        <w:rPr>
          <w:rFonts w:ascii="Arial" w:hAnsi="Arial" w:cs="Arial"/>
          <w:sz w:val="22"/>
          <w:szCs w:val="22"/>
        </w:rPr>
        <w:tab/>
        <w:t>dodržovat zákaz hospodářské činnosti vyvolávající erozi a další degradaci půdy a používání toxických a jiných škodlivých látek s dlouhodobým reziduálním účinkem, dodržovat ustanovení § 3 odst. 1 zákona č. 334/1992 Sb., o ochraně zemědělského půdního fondu, ve znění pozdějších předpisů,</w:t>
      </w:r>
    </w:p>
    <w:p w14:paraId="39D91A0B" w14:textId="77777777" w:rsidR="00DC3345" w:rsidRPr="00502684" w:rsidRDefault="00DC3345" w:rsidP="00DC3345">
      <w:pPr>
        <w:pStyle w:val="Zkladntext2"/>
        <w:tabs>
          <w:tab w:val="clear" w:pos="284"/>
          <w:tab w:val="left" w:pos="0"/>
        </w:tabs>
        <w:rPr>
          <w:rFonts w:ascii="Arial" w:hAnsi="Arial" w:cs="Arial"/>
          <w:sz w:val="22"/>
          <w:szCs w:val="22"/>
        </w:rPr>
      </w:pPr>
    </w:p>
    <w:p w14:paraId="58C8F757" w14:textId="77777777" w:rsidR="00DC3345" w:rsidRPr="00502684" w:rsidRDefault="00DC3345" w:rsidP="00DC3345">
      <w:pPr>
        <w:pStyle w:val="Zkladntext2"/>
        <w:tabs>
          <w:tab w:val="clear" w:pos="284"/>
          <w:tab w:val="left" w:pos="0"/>
        </w:tabs>
        <w:rPr>
          <w:rFonts w:ascii="Arial" w:hAnsi="Arial" w:cs="Arial"/>
          <w:sz w:val="22"/>
          <w:szCs w:val="22"/>
        </w:rPr>
      </w:pPr>
      <w:r w:rsidRPr="00502684">
        <w:rPr>
          <w:rFonts w:ascii="Arial" w:hAnsi="Arial" w:cs="Arial"/>
          <w:sz w:val="22"/>
          <w:szCs w:val="22"/>
        </w:rPr>
        <w:t>d)</w:t>
      </w:r>
      <w:r w:rsidRPr="00502684">
        <w:rPr>
          <w:rFonts w:ascii="Arial" w:hAnsi="Arial" w:cs="Arial"/>
          <w:sz w:val="22"/>
          <w:szCs w:val="22"/>
        </w:rPr>
        <w:tab/>
        <w:t xml:space="preserve">umožnit propachtovateli provádění kontroly k bodům a) až c) formou </w:t>
      </w:r>
      <w:r w:rsidRPr="00602620">
        <w:rPr>
          <w:rFonts w:ascii="Arial" w:hAnsi="Arial" w:cs="Arial"/>
          <w:sz w:val="22"/>
          <w:szCs w:val="22"/>
        </w:rPr>
        <w:t>nahlédnutí do evidence rozborů a vstupem na pozem</w:t>
      </w:r>
      <w:r w:rsidRPr="00502684">
        <w:rPr>
          <w:rFonts w:ascii="Arial" w:hAnsi="Arial" w:cs="Arial"/>
          <w:sz w:val="22"/>
          <w:szCs w:val="22"/>
        </w:rPr>
        <w:t>ky,</w:t>
      </w:r>
    </w:p>
    <w:p w14:paraId="30C5B6F3" w14:textId="77777777" w:rsidR="00DC3345" w:rsidRPr="00502684" w:rsidRDefault="00DC3345" w:rsidP="00DC3345">
      <w:pPr>
        <w:pStyle w:val="Zkladntext2"/>
        <w:tabs>
          <w:tab w:val="clear" w:pos="284"/>
          <w:tab w:val="left" w:pos="0"/>
        </w:tabs>
        <w:rPr>
          <w:rFonts w:ascii="Arial" w:hAnsi="Arial" w:cs="Arial"/>
          <w:sz w:val="22"/>
          <w:szCs w:val="22"/>
        </w:rPr>
      </w:pPr>
    </w:p>
    <w:p w14:paraId="2C0842CC" w14:textId="77777777" w:rsidR="00DC3345" w:rsidRPr="00502684" w:rsidRDefault="00DC3345" w:rsidP="00DC3345">
      <w:pPr>
        <w:pStyle w:val="Zkladntext2"/>
        <w:tabs>
          <w:tab w:val="clear" w:pos="284"/>
          <w:tab w:val="left" w:pos="0"/>
        </w:tabs>
        <w:rPr>
          <w:rFonts w:ascii="Arial" w:hAnsi="Arial" w:cs="Arial"/>
          <w:sz w:val="22"/>
          <w:szCs w:val="22"/>
        </w:rPr>
      </w:pPr>
      <w:r w:rsidRPr="00502684">
        <w:rPr>
          <w:rFonts w:ascii="Arial" w:hAnsi="Arial" w:cs="Arial"/>
          <w:sz w:val="22"/>
          <w:szCs w:val="22"/>
        </w:rPr>
        <w:t>e)</w:t>
      </w:r>
      <w:r w:rsidRPr="00502684">
        <w:rPr>
          <w:rFonts w:ascii="Arial" w:hAnsi="Arial" w:cs="Arial"/>
          <w:sz w:val="22"/>
          <w:szCs w:val="22"/>
        </w:rPr>
        <w:tab/>
        <w:t>dodržovat povinnosti vyplývající ze zákona č. 449/2001 Sb., o myslivosti, ve znění pozdějších předpisů,</w:t>
      </w:r>
    </w:p>
    <w:p w14:paraId="53F760A1" w14:textId="77777777" w:rsidR="00DC3345" w:rsidRPr="00502684" w:rsidRDefault="00DC3345" w:rsidP="00DC3345">
      <w:pPr>
        <w:tabs>
          <w:tab w:val="left" w:pos="284"/>
          <w:tab w:val="left" w:pos="568"/>
        </w:tabs>
        <w:jc w:val="both"/>
        <w:rPr>
          <w:rFonts w:ascii="Arial" w:hAnsi="Arial" w:cs="Arial"/>
          <w:sz w:val="22"/>
          <w:szCs w:val="22"/>
        </w:rPr>
      </w:pPr>
    </w:p>
    <w:p w14:paraId="5442D621" w14:textId="77777777" w:rsidR="00DC3345" w:rsidRPr="00502684" w:rsidRDefault="00DC3345" w:rsidP="00DC3345">
      <w:pPr>
        <w:tabs>
          <w:tab w:val="left" w:pos="0"/>
          <w:tab w:val="left" w:pos="568"/>
        </w:tabs>
        <w:jc w:val="both"/>
        <w:rPr>
          <w:rFonts w:ascii="Arial" w:hAnsi="Arial" w:cs="Arial"/>
          <w:sz w:val="22"/>
          <w:szCs w:val="22"/>
        </w:rPr>
      </w:pPr>
      <w:r w:rsidRPr="00502684">
        <w:rPr>
          <w:rFonts w:ascii="Arial" w:hAnsi="Arial" w:cs="Arial"/>
          <w:sz w:val="22"/>
          <w:szCs w:val="22"/>
        </w:rPr>
        <w:t>f)</w:t>
      </w:r>
      <w:r w:rsidRPr="00502684">
        <w:rPr>
          <w:rFonts w:ascii="Arial" w:hAnsi="Arial" w:cs="Arial"/>
          <w:sz w:val="22"/>
          <w:szCs w:val="22"/>
        </w:rPr>
        <w:tab/>
        <w:t>provádět podle podmínek sběr kamene,</w:t>
      </w:r>
    </w:p>
    <w:p w14:paraId="231DA16F" w14:textId="77777777" w:rsidR="00DC3345" w:rsidRPr="00502684" w:rsidRDefault="00DC3345" w:rsidP="00DC3345">
      <w:pPr>
        <w:tabs>
          <w:tab w:val="left" w:pos="284"/>
          <w:tab w:val="left" w:pos="568"/>
        </w:tabs>
        <w:jc w:val="both"/>
        <w:rPr>
          <w:rFonts w:ascii="Arial" w:hAnsi="Arial" w:cs="Arial"/>
          <w:sz w:val="22"/>
          <w:szCs w:val="22"/>
        </w:rPr>
      </w:pPr>
    </w:p>
    <w:p w14:paraId="42C6D2F3" w14:textId="77777777" w:rsidR="00DC3345" w:rsidRPr="00502684" w:rsidRDefault="00DC3345" w:rsidP="00DC3345">
      <w:pPr>
        <w:pStyle w:val="Zkladntext2"/>
        <w:tabs>
          <w:tab w:val="clear" w:pos="284"/>
          <w:tab w:val="clear" w:pos="568"/>
          <w:tab w:val="left" w:pos="567"/>
        </w:tabs>
        <w:rPr>
          <w:rFonts w:ascii="Arial" w:hAnsi="Arial" w:cs="Arial"/>
          <w:sz w:val="22"/>
          <w:szCs w:val="22"/>
        </w:rPr>
      </w:pPr>
      <w:r w:rsidRPr="00502684">
        <w:rPr>
          <w:rFonts w:ascii="Arial" w:hAnsi="Arial" w:cs="Arial"/>
          <w:sz w:val="22"/>
          <w:szCs w:val="22"/>
        </w:rPr>
        <w:t>g)</w:t>
      </w:r>
      <w:r w:rsidRPr="00502684">
        <w:rPr>
          <w:rFonts w:ascii="Arial" w:hAnsi="Arial" w:cs="Arial"/>
          <w:sz w:val="22"/>
          <w:szCs w:val="22"/>
        </w:rPr>
        <w:tab/>
        <w:t>vyžádat si písemný souhlas propachtovatele při realizaci zúrodňovacích opatření, zakládání trvalých porostů na pozemcích</w:t>
      </w:r>
      <w:r>
        <w:rPr>
          <w:rFonts w:ascii="Arial" w:hAnsi="Arial" w:cs="Arial"/>
          <w:sz w:val="22"/>
          <w:szCs w:val="22"/>
        </w:rPr>
        <w:t>,</w:t>
      </w:r>
      <w:r w:rsidRPr="00502684">
        <w:rPr>
          <w:rFonts w:ascii="Arial" w:hAnsi="Arial" w:cs="Arial"/>
          <w:sz w:val="22"/>
          <w:szCs w:val="22"/>
        </w:rPr>
        <w:t xml:space="preserve"> při provádění </w:t>
      </w:r>
      <w:r>
        <w:rPr>
          <w:rFonts w:ascii="Arial" w:hAnsi="Arial" w:cs="Arial"/>
          <w:sz w:val="22"/>
          <w:szCs w:val="22"/>
        </w:rPr>
        <w:t xml:space="preserve">obnovy travního porostu nebo </w:t>
      </w:r>
      <w:r w:rsidRPr="00502684">
        <w:rPr>
          <w:rFonts w:ascii="Arial" w:hAnsi="Arial" w:cs="Arial"/>
          <w:sz w:val="22"/>
          <w:szCs w:val="22"/>
        </w:rPr>
        <w:t>změny druhu pozemku,</w:t>
      </w:r>
    </w:p>
    <w:p w14:paraId="609793E2" w14:textId="77777777" w:rsidR="00DC3345" w:rsidRPr="00502684" w:rsidRDefault="00DC3345" w:rsidP="00DC3345">
      <w:pPr>
        <w:tabs>
          <w:tab w:val="left" w:pos="284"/>
          <w:tab w:val="left" w:pos="568"/>
        </w:tabs>
        <w:jc w:val="both"/>
        <w:rPr>
          <w:rFonts w:ascii="Arial" w:hAnsi="Arial" w:cs="Arial"/>
          <w:sz w:val="22"/>
          <w:szCs w:val="22"/>
        </w:rPr>
      </w:pPr>
    </w:p>
    <w:p w14:paraId="32113C9D" w14:textId="77777777" w:rsidR="00DC3345" w:rsidRPr="00502684" w:rsidRDefault="00DC3345" w:rsidP="00DC3345">
      <w:pPr>
        <w:tabs>
          <w:tab w:val="left" w:pos="0"/>
          <w:tab w:val="left" w:pos="568"/>
        </w:tabs>
        <w:jc w:val="both"/>
        <w:rPr>
          <w:rFonts w:ascii="Arial" w:hAnsi="Arial" w:cs="Arial"/>
          <w:sz w:val="22"/>
          <w:szCs w:val="22"/>
        </w:rPr>
      </w:pPr>
      <w:r w:rsidRPr="00502684">
        <w:rPr>
          <w:rFonts w:ascii="Arial" w:hAnsi="Arial" w:cs="Arial"/>
          <w:sz w:val="22"/>
          <w:szCs w:val="22"/>
        </w:rPr>
        <w:t>h)</w:t>
      </w:r>
      <w:r w:rsidRPr="00502684">
        <w:rPr>
          <w:rFonts w:ascii="Arial" w:hAnsi="Arial" w:cs="Arial"/>
          <w:sz w:val="22"/>
          <w:szCs w:val="22"/>
        </w:rPr>
        <w:tab/>
        <w:t>trpět věcná břemena, resp. služebnosti spojené s pozemky, jež jsou předmětem pachtu,</w:t>
      </w:r>
    </w:p>
    <w:p w14:paraId="5A4F2202" w14:textId="77777777" w:rsidR="00DC3345" w:rsidRPr="00502684" w:rsidRDefault="00DC3345" w:rsidP="00DC3345">
      <w:pPr>
        <w:pStyle w:val="adresa"/>
        <w:tabs>
          <w:tab w:val="clear" w:pos="3402"/>
          <w:tab w:val="clear" w:pos="6237"/>
          <w:tab w:val="left" w:pos="284"/>
          <w:tab w:val="left" w:pos="568"/>
        </w:tabs>
        <w:rPr>
          <w:rFonts w:ascii="Arial" w:hAnsi="Arial" w:cs="Arial"/>
          <w:sz w:val="22"/>
          <w:szCs w:val="22"/>
          <w:lang w:eastAsia="cs-CZ"/>
        </w:rPr>
      </w:pPr>
    </w:p>
    <w:p w14:paraId="28D891CD" w14:textId="77777777" w:rsidR="00DC3345" w:rsidRPr="00502684" w:rsidRDefault="00DC3345" w:rsidP="00DC3345">
      <w:pPr>
        <w:tabs>
          <w:tab w:val="left" w:pos="0"/>
          <w:tab w:val="left" w:pos="568"/>
        </w:tabs>
        <w:jc w:val="both"/>
        <w:rPr>
          <w:rFonts w:ascii="Arial" w:hAnsi="Arial" w:cs="Arial"/>
          <w:sz w:val="22"/>
          <w:szCs w:val="22"/>
        </w:rPr>
      </w:pPr>
      <w:r w:rsidRPr="00502684">
        <w:rPr>
          <w:rFonts w:ascii="Arial" w:hAnsi="Arial" w:cs="Arial"/>
          <w:sz w:val="22"/>
          <w:szCs w:val="22"/>
        </w:rPr>
        <w:t>i)</w:t>
      </w:r>
      <w:r w:rsidRPr="00502684">
        <w:rPr>
          <w:rFonts w:ascii="Arial" w:hAnsi="Arial" w:cs="Arial"/>
          <w:sz w:val="22"/>
          <w:szCs w:val="22"/>
        </w:rPr>
        <w:tab/>
        <w:t xml:space="preserve">platit v souladu se zákonnou úpravou daň z nemovitých věcí za propachtované pozemky, </w:t>
      </w:r>
      <w:proofErr w:type="gramStart"/>
      <w:r w:rsidRPr="00502684">
        <w:rPr>
          <w:rFonts w:ascii="Arial" w:hAnsi="Arial" w:cs="Arial"/>
          <w:sz w:val="22"/>
          <w:szCs w:val="22"/>
        </w:rPr>
        <w:t>jenž</w:t>
      </w:r>
      <w:proofErr w:type="gramEnd"/>
      <w:r w:rsidRPr="00502684">
        <w:rPr>
          <w:rFonts w:ascii="Arial" w:hAnsi="Arial" w:cs="Arial"/>
          <w:sz w:val="22"/>
          <w:szCs w:val="22"/>
        </w:rPr>
        <w:t xml:space="preserve"> j</w:t>
      </w:r>
      <w:r>
        <w:rPr>
          <w:rFonts w:ascii="Arial" w:hAnsi="Arial" w:cs="Arial"/>
          <w:sz w:val="22"/>
          <w:szCs w:val="22"/>
        </w:rPr>
        <w:t>sou</w:t>
      </w:r>
      <w:r w:rsidRPr="00502684">
        <w:rPr>
          <w:rFonts w:ascii="Arial" w:hAnsi="Arial" w:cs="Arial"/>
          <w:sz w:val="22"/>
          <w:szCs w:val="22"/>
        </w:rPr>
        <w:t xml:space="preserve"> předmětem pachtu.</w:t>
      </w:r>
    </w:p>
    <w:p w14:paraId="175E2E9B" w14:textId="77777777" w:rsidR="00DC3345" w:rsidRPr="00502684" w:rsidRDefault="00DC3345" w:rsidP="00DC3345">
      <w:pPr>
        <w:pStyle w:val="Zkladntext2"/>
        <w:tabs>
          <w:tab w:val="clear" w:pos="284"/>
          <w:tab w:val="clear" w:pos="568"/>
          <w:tab w:val="left" w:pos="0"/>
        </w:tabs>
        <w:rPr>
          <w:rFonts w:ascii="Arial" w:hAnsi="Arial" w:cs="Arial"/>
          <w:sz w:val="22"/>
          <w:szCs w:val="22"/>
        </w:rPr>
      </w:pPr>
    </w:p>
    <w:p w14:paraId="132EAE94" w14:textId="77777777" w:rsidR="00DC3345" w:rsidRPr="001A4A99" w:rsidRDefault="00DC3345" w:rsidP="00DC3345">
      <w:pPr>
        <w:tabs>
          <w:tab w:val="left" w:pos="0"/>
          <w:tab w:val="left" w:pos="568"/>
        </w:tabs>
        <w:jc w:val="both"/>
        <w:rPr>
          <w:rFonts w:ascii="Arial" w:hAnsi="Arial" w:cs="Arial"/>
          <w:bCs/>
          <w:sz w:val="22"/>
          <w:szCs w:val="22"/>
        </w:rPr>
      </w:pPr>
      <w:r w:rsidRPr="00502684">
        <w:rPr>
          <w:rFonts w:ascii="Arial" w:hAnsi="Arial" w:cs="Arial"/>
          <w:sz w:val="22"/>
          <w:szCs w:val="22"/>
        </w:rPr>
        <w:t>j)</w:t>
      </w:r>
      <w:r w:rsidRPr="00502684">
        <w:rPr>
          <w:rFonts w:ascii="Arial" w:hAnsi="Arial" w:cs="Arial"/>
          <w:sz w:val="22"/>
          <w:szCs w:val="22"/>
        </w:rPr>
        <w:tab/>
        <w:t xml:space="preserve">dodržovat veškeré povinnosti uložené zákonem č. 200/1994 Sb., o zeměměřictví, ve znění pozdějších předpisů, týkající se značky geodetického bodu zřízené ve veřejném zájmu na pozemcích, jež jsou předmětem pachtu. </w:t>
      </w:r>
      <w:r w:rsidRPr="00502684">
        <w:rPr>
          <w:rFonts w:ascii="Arial" w:hAnsi="Arial" w:cs="Arial"/>
          <w:bCs/>
          <w:sz w:val="22"/>
          <w:szCs w:val="22"/>
        </w:rPr>
        <w:t xml:space="preserve">Informace o značce  a poloze bodu </w:t>
      </w:r>
      <w:r>
        <w:rPr>
          <w:rFonts w:ascii="Arial" w:hAnsi="Arial" w:cs="Arial"/>
          <w:bCs/>
          <w:sz w:val="22"/>
          <w:szCs w:val="22"/>
        </w:rPr>
        <w:br/>
      </w:r>
      <w:r w:rsidRPr="00502684">
        <w:rPr>
          <w:rFonts w:ascii="Arial" w:hAnsi="Arial" w:cs="Arial"/>
          <w:bCs/>
          <w:sz w:val="22"/>
          <w:szCs w:val="22"/>
        </w:rPr>
        <w:t>lze získat z aplikace Databáze bodových polí Českého úřadu zeměměřického a katastrálního.</w:t>
      </w:r>
    </w:p>
    <w:p w14:paraId="7BF11AF1" w14:textId="77777777" w:rsidR="00DC3345" w:rsidRDefault="00DC3345" w:rsidP="00DC3345">
      <w:pPr>
        <w:tabs>
          <w:tab w:val="left" w:pos="284"/>
        </w:tabs>
        <w:jc w:val="both"/>
        <w:rPr>
          <w:rFonts w:ascii="Arial" w:hAnsi="Arial" w:cs="Arial"/>
          <w:sz w:val="22"/>
          <w:szCs w:val="22"/>
        </w:rPr>
      </w:pPr>
    </w:p>
    <w:bookmarkEnd w:id="0"/>
    <w:bookmarkEnd w:id="1"/>
    <w:p w14:paraId="6BA393B9" w14:textId="77777777" w:rsidR="00DC3345" w:rsidRPr="001A4A99" w:rsidRDefault="00DC3345" w:rsidP="00DC3345">
      <w:pPr>
        <w:tabs>
          <w:tab w:val="left" w:pos="284"/>
          <w:tab w:val="left" w:pos="405"/>
          <w:tab w:val="left" w:pos="568"/>
          <w:tab w:val="center" w:pos="4535"/>
        </w:tabs>
        <w:rPr>
          <w:rFonts w:ascii="Arial" w:hAnsi="Arial" w:cs="Arial"/>
          <w:b/>
          <w:sz w:val="22"/>
          <w:szCs w:val="22"/>
        </w:rPr>
      </w:pPr>
      <w:r w:rsidRPr="001A4A99">
        <w:rPr>
          <w:rFonts w:ascii="Arial" w:hAnsi="Arial" w:cs="Arial"/>
          <w:b/>
          <w:sz w:val="22"/>
          <w:szCs w:val="22"/>
        </w:rPr>
        <w:tab/>
      </w:r>
      <w:r w:rsidRPr="001A4A99">
        <w:rPr>
          <w:rFonts w:ascii="Arial" w:hAnsi="Arial" w:cs="Arial"/>
          <w:b/>
          <w:sz w:val="22"/>
          <w:szCs w:val="22"/>
        </w:rPr>
        <w:tab/>
      </w:r>
      <w:r w:rsidRPr="001A4A99">
        <w:rPr>
          <w:rFonts w:ascii="Arial" w:hAnsi="Arial" w:cs="Arial"/>
          <w:b/>
          <w:sz w:val="22"/>
          <w:szCs w:val="22"/>
        </w:rPr>
        <w:tab/>
      </w:r>
      <w:r w:rsidRPr="001A4A99">
        <w:rPr>
          <w:rFonts w:ascii="Arial" w:hAnsi="Arial" w:cs="Arial"/>
          <w:b/>
          <w:sz w:val="22"/>
          <w:szCs w:val="22"/>
        </w:rPr>
        <w:tab/>
        <w:t>Čl. IV</w:t>
      </w:r>
    </w:p>
    <w:p w14:paraId="7D671577" w14:textId="77777777" w:rsidR="00DC3345" w:rsidRPr="001A4A99" w:rsidRDefault="00DC3345" w:rsidP="00DC3345">
      <w:pPr>
        <w:tabs>
          <w:tab w:val="left" w:pos="284"/>
          <w:tab w:val="left" w:pos="568"/>
        </w:tabs>
        <w:jc w:val="center"/>
        <w:rPr>
          <w:rFonts w:ascii="Arial" w:hAnsi="Arial" w:cs="Arial"/>
          <w:b/>
          <w:sz w:val="22"/>
          <w:szCs w:val="22"/>
        </w:rPr>
      </w:pPr>
    </w:p>
    <w:p w14:paraId="76AF80C5" w14:textId="77777777" w:rsidR="00DC3345" w:rsidRPr="001A4A99" w:rsidRDefault="00DC3345" w:rsidP="00DC3345">
      <w:pPr>
        <w:tabs>
          <w:tab w:val="left" w:pos="426"/>
        </w:tabs>
        <w:suppressAutoHyphens/>
        <w:jc w:val="both"/>
        <w:rPr>
          <w:rFonts w:ascii="Arial" w:hAnsi="Arial" w:cs="Arial"/>
          <w:sz w:val="22"/>
          <w:szCs w:val="22"/>
        </w:rPr>
      </w:pPr>
      <w:r w:rsidRPr="001A4A99">
        <w:rPr>
          <w:rFonts w:ascii="Arial" w:hAnsi="Arial" w:cs="Arial"/>
          <w:sz w:val="22"/>
          <w:szCs w:val="22"/>
        </w:rPr>
        <w:t xml:space="preserve">Pachtýř si je vědom toho, že na předmětu pachtu je plánována realizace prvků plánu společných zařízení dle schváleného plánu společných zařízení s tím, že nelze reálně odhadnout, kdy bude nutné pro realizaci pozemsky uvolnit, a přesto trvá na uzavření </w:t>
      </w:r>
      <w:r w:rsidRPr="001A4A99">
        <w:rPr>
          <w:rFonts w:ascii="Arial" w:hAnsi="Arial" w:cs="Arial"/>
          <w:sz w:val="22"/>
          <w:szCs w:val="22"/>
        </w:rPr>
        <w:br/>
        <w:t xml:space="preserve">této smlouvy. </w:t>
      </w:r>
    </w:p>
    <w:p w14:paraId="45EC0039" w14:textId="77777777" w:rsidR="00DC3345" w:rsidRDefault="00DC3345" w:rsidP="00DC3345">
      <w:pPr>
        <w:tabs>
          <w:tab w:val="left" w:pos="426"/>
        </w:tabs>
        <w:suppressAutoHyphens/>
        <w:jc w:val="both"/>
        <w:rPr>
          <w:rFonts w:ascii="Arial" w:hAnsi="Arial" w:cs="Arial"/>
          <w:sz w:val="22"/>
          <w:szCs w:val="22"/>
        </w:rPr>
      </w:pPr>
    </w:p>
    <w:p w14:paraId="430AC983" w14:textId="77777777" w:rsidR="00DC3345" w:rsidRPr="001A4A99" w:rsidRDefault="00DC3345" w:rsidP="00DC3345">
      <w:pPr>
        <w:pStyle w:val="Nadpis4"/>
        <w:rPr>
          <w:rFonts w:ascii="Arial" w:hAnsi="Arial" w:cs="Arial"/>
          <w:sz w:val="22"/>
          <w:szCs w:val="22"/>
        </w:rPr>
      </w:pPr>
      <w:r w:rsidRPr="001A4A99">
        <w:rPr>
          <w:rFonts w:ascii="Arial" w:hAnsi="Arial" w:cs="Arial"/>
          <w:sz w:val="22"/>
          <w:szCs w:val="22"/>
        </w:rPr>
        <w:t>Čl. V</w:t>
      </w:r>
    </w:p>
    <w:p w14:paraId="0FE17B56" w14:textId="77777777" w:rsidR="00DC3345" w:rsidRPr="001A4A99" w:rsidRDefault="00DC3345" w:rsidP="00DC3345">
      <w:pPr>
        <w:tabs>
          <w:tab w:val="left" w:pos="426"/>
        </w:tabs>
        <w:rPr>
          <w:rFonts w:ascii="Arial" w:hAnsi="Arial" w:cs="Arial"/>
          <w:i/>
          <w:sz w:val="22"/>
          <w:szCs w:val="22"/>
        </w:rPr>
      </w:pPr>
    </w:p>
    <w:p w14:paraId="5845566D" w14:textId="459577F9" w:rsidR="00DC3345" w:rsidRPr="001A4A99" w:rsidRDefault="00DC3345" w:rsidP="00DC3345">
      <w:pPr>
        <w:numPr>
          <w:ilvl w:val="0"/>
          <w:numId w:val="21"/>
        </w:numPr>
        <w:tabs>
          <w:tab w:val="left" w:pos="426"/>
        </w:tabs>
        <w:suppressAutoHyphens/>
        <w:ind w:left="0" w:firstLine="0"/>
        <w:jc w:val="both"/>
        <w:rPr>
          <w:rFonts w:ascii="Arial" w:hAnsi="Arial" w:cs="Arial"/>
          <w:iCs/>
          <w:sz w:val="22"/>
          <w:szCs w:val="22"/>
        </w:rPr>
      </w:pPr>
      <w:r w:rsidRPr="001A4A99">
        <w:rPr>
          <w:rFonts w:ascii="Arial" w:hAnsi="Arial" w:cs="Arial"/>
          <w:iCs/>
          <w:sz w:val="22"/>
          <w:szCs w:val="22"/>
        </w:rPr>
        <w:t xml:space="preserve">Tato smlouva se uzavírá na dobu určitou od </w:t>
      </w:r>
      <w:r w:rsidRPr="001A4A99">
        <w:rPr>
          <w:rFonts w:ascii="Arial" w:hAnsi="Arial" w:cs="Arial"/>
          <w:b/>
          <w:bCs/>
          <w:iCs/>
          <w:sz w:val="22"/>
          <w:szCs w:val="22"/>
        </w:rPr>
        <w:t xml:space="preserve">1. </w:t>
      </w:r>
      <w:r w:rsidR="00256026">
        <w:rPr>
          <w:rFonts w:ascii="Arial" w:hAnsi="Arial" w:cs="Arial"/>
          <w:b/>
          <w:bCs/>
          <w:iCs/>
          <w:sz w:val="22"/>
          <w:szCs w:val="22"/>
        </w:rPr>
        <w:t>3</w:t>
      </w:r>
      <w:r w:rsidRPr="001A4A99">
        <w:rPr>
          <w:rFonts w:ascii="Arial" w:hAnsi="Arial" w:cs="Arial"/>
          <w:b/>
          <w:bCs/>
          <w:iCs/>
          <w:sz w:val="22"/>
          <w:szCs w:val="22"/>
        </w:rPr>
        <w:t>. 2025</w:t>
      </w:r>
      <w:r w:rsidRPr="001A4A99">
        <w:rPr>
          <w:rFonts w:ascii="Arial" w:hAnsi="Arial" w:cs="Arial"/>
          <w:iCs/>
          <w:sz w:val="22"/>
          <w:szCs w:val="22"/>
        </w:rPr>
        <w:t xml:space="preserve"> do</w:t>
      </w:r>
      <w:r w:rsidRPr="001A4A99">
        <w:rPr>
          <w:rFonts w:ascii="Arial" w:hAnsi="Arial" w:cs="Arial"/>
          <w:sz w:val="22"/>
          <w:szCs w:val="22"/>
        </w:rPr>
        <w:t xml:space="preserve"> </w:t>
      </w:r>
      <w:r w:rsidRPr="001A4A99">
        <w:rPr>
          <w:rFonts w:ascii="Arial" w:hAnsi="Arial" w:cs="Arial"/>
          <w:iCs/>
          <w:sz w:val="22"/>
          <w:szCs w:val="22"/>
        </w:rPr>
        <w:t>doby potřeby zahájení realizace prvku plánu společných zařízení na posledním pozemku, který je předmětem této smlouvy dle čl. II.</w:t>
      </w:r>
    </w:p>
    <w:p w14:paraId="771178AC" w14:textId="77777777" w:rsidR="00DC3345" w:rsidRPr="001A4A99" w:rsidRDefault="00DC3345" w:rsidP="00DC3345">
      <w:pPr>
        <w:tabs>
          <w:tab w:val="left" w:pos="426"/>
        </w:tabs>
        <w:rPr>
          <w:rFonts w:ascii="Arial" w:hAnsi="Arial" w:cs="Arial"/>
          <w:iCs/>
          <w:sz w:val="22"/>
          <w:szCs w:val="22"/>
        </w:rPr>
      </w:pPr>
    </w:p>
    <w:p w14:paraId="744F5FF5" w14:textId="77777777" w:rsidR="00DC3345" w:rsidRPr="00502684" w:rsidRDefault="00DC3345" w:rsidP="00DC3345">
      <w:pPr>
        <w:pStyle w:val="Zkladntext22"/>
        <w:numPr>
          <w:ilvl w:val="0"/>
          <w:numId w:val="21"/>
        </w:numPr>
        <w:tabs>
          <w:tab w:val="clear" w:pos="284"/>
          <w:tab w:val="clear" w:pos="568"/>
          <w:tab w:val="left" w:pos="0"/>
          <w:tab w:val="left" w:pos="426"/>
        </w:tabs>
        <w:ind w:left="0" w:firstLine="0"/>
        <w:rPr>
          <w:rFonts w:ascii="Arial" w:hAnsi="Arial" w:cs="Arial"/>
          <w:sz w:val="22"/>
          <w:szCs w:val="22"/>
        </w:rPr>
      </w:pPr>
      <w:r w:rsidRPr="00502684">
        <w:rPr>
          <w:rFonts w:ascii="Arial" w:hAnsi="Arial" w:cs="Arial"/>
          <w:sz w:val="22"/>
          <w:szCs w:val="22"/>
        </w:rPr>
        <w:lastRenderedPageBreak/>
        <w:t>Smluvní strany se dohodly, že pacht lze i před uplynutím doby, na kterou byl sjednán, ukončit dohodou nebo písemnou výpovědí. Pacht lze vypovědět bez udání důvodu ve dvanáctiměsíční výpovědní době, a to vždy jen k 1. říjnu běžného roku.</w:t>
      </w:r>
    </w:p>
    <w:p w14:paraId="2421356A" w14:textId="77777777" w:rsidR="00DC3345" w:rsidRPr="00502684" w:rsidRDefault="00DC3345" w:rsidP="00DC3345">
      <w:pPr>
        <w:pStyle w:val="Odstavecseseznamem"/>
        <w:tabs>
          <w:tab w:val="left" w:pos="426"/>
        </w:tabs>
        <w:ind w:left="0"/>
        <w:rPr>
          <w:rFonts w:ascii="Arial" w:hAnsi="Arial" w:cs="Arial"/>
          <w:sz w:val="22"/>
          <w:szCs w:val="22"/>
        </w:rPr>
      </w:pPr>
    </w:p>
    <w:p w14:paraId="290ADD47" w14:textId="77777777" w:rsidR="00DC3345" w:rsidRPr="00502684" w:rsidRDefault="00DC3345" w:rsidP="00DC3345">
      <w:pPr>
        <w:numPr>
          <w:ilvl w:val="0"/>
          <w:numId w:val="21"/>
        </w:numPr>
        <w:tabs>
          <w:tab w:val="left" w:pos="426"/>
        </w:tabs>
        <w:suppressAutoHyphens/>
        <w:ind w:left="0" w:firstLine="0"/>
        <w:jc w:val="both"/>
        <w:rPr>
          <w:rFonts w:ascii="Arial" w:hAnsi="Arial" w:cs="Arial"/>
          <w:sz w:val="22"/>
          <w:szCs w:val="22"/>
        </w:rPr>
      </w:pPr>
      <w:r w:rsidRPr="00502684">
        <w:rPr>
          <w:rFonts w:ascii="Arial" w:hAnsi="Arial" w:cs="Arial"/>
          <w:sz w:val="22"/>
          <w:szCs w:val="22"/>
        </w:rPr>
        <w:t xml:space="preserve">Vznikne-li potřeba zahájení realizace prvku plánu společných zařízení dle čl. II </w:t>
      </w:r>
      <w:r>
        <w:rPr>
          <w:rFonts w:ascii="Arial" w:hAnsi="Arial" w:cs="Arial"/>
          <w:sz w:val="22"/>
          <w:szCs w:val="22"/>
        </w:rPr>
        <w:br/>
      </w:r>
      <w:r w:rsidRPr="00502684">
        <w:rPr>
          <w:rFonts w:ascii="Arial" w:hAnsi="Arial" w:cs="Arial"/>
          <w:sz w:val="22"/>
          <w:szCs w:val="22"/>
        </w:rPr>
        <w:t>na předmětu pachtu nebo jeho části, ukončuje se k dotčené části předmětu smlouvy pacht k</w:t>
      </w:r>
      <w:r>
        <w:rPr>
          <w:rFonts w:ascii="Arial" w:hAnsi="Arial" w:cs="Arial"/>
          <w:sz w:val="22"/>
          <w:szCs w:val="22"/>
        </w:rPr>
        <w:t> </w:t>
      </w:r>
      <w:r w:rsidRPr="00502684">
        <w:rPr>
          <w:rFonts w:ascii="Arial" w:hAnsi="Arial" w:cs="Arial"/>
          <w:sz w:val="22"/>
          <w:szCs w:val="22"/>
        </w:rPr>
        <w:t>1</w:t>
      </w:r>
      <w:r>
        <w:rPr>
          <w:rFonts w:ascii="Arial" w:hAnsi="Arial" w:cs="Arial"/>
          <w:sz w:val="22"/>
          <w:szCs w:val="22"/>
        </w:rPr>
        <w:t>. </w:t>
      </w:r>
      <w:r w:rsidRPr="00502684">
        <w:rPr>
          <w:rFonts w:ascii="Arial" w:hAnsi="Arial" w:cs="Arial"/>
          <w:sz w:val="22"/>
          <w:szCs w:val="22"/>
        </w:rPr>
        <w:t xml:space="preserve"> říjnu běžného roku, a to na základě písemného oznámení propachtovatele, které bude doručeno pachtýři minimálně šest měsíců před tímto dnem. </w:t>
      </w:r>
    </w:p>
    <w:p w14:paraId="20D7C85C" w14:textId="77777777" w:rsidR="00DC3345" w:rsidRPr="001A4A99" w:rsidRDefault="00DC3345" w:rsidP="00DC3345">
      <w:pPr>
        <w:pStyle w:val="Zkladntext22"/>
        <w:tabs>
          <w:tab w:val="clear" w:pos="284"/>
          <w:tab w:val="clear" w:pos="568"/>
          <w:tab w:val="left" w:pos="0"/>
          <w:tab w:val="left" w:pos="426"/>
        </w:tabs>
        <w:rPr>
          <w:rFonts w:ascii="Arial" w:hAnsi="Arial" w:cs="Arial"/>
          <w:sz w:val="22"/>
          <w:szCs w:val="22"/>
        </w:rPr>
      </w:pPr>
    </w:p>
    <w:p w14:paraId="112E238D" w14:textId="77777777" w:rsidR="00DC3345" w:rsidRPr="00502684" w:rsidRDefault="00DC3345" w:rsidP="00DC3345">
      <w:pPr>
        <w:pStyle w:val="Zkladntext22"/>
        <w:numPr>
          <w:ilvl w:val="0"/>
          <w:numId w:val="21"/>
        </w:numPr>
        <w:tabs>
          <w:tab w:val="clear" w:pos="284"/>
          <w:tab w:val="clear" w:pos="568"/>
          <w:tab w:val="left" w:pos="0"/>
          <w:tab w:val="left" w:pos="426"/>
        </w:tabs>
        <w:ind w:left="0" w:firstLine="0"/>
        <w:rPr>
          <w:rFonts w:ascii="Arial" w:hAnsi="Arial" w:cs="Arial"/>
          <w:sz w:val="22"/>
          <w:szCs w:val="22"/>
        </w:rPr>
      </w:pPr>
      <w:r w:rsidRPr="00502684">
        <w:rPr>
          <w:rFonts w:ascii="Arial" w:hAnsi="Arial" w:cs="Arial"/>
          <w:sz w:val="22"/>
          <w:szCs w:val="22"/>
        </w:rPr>
        <w:t xml:space="preserve">Stane-li se pachtýř ze zdravotních důvodů nezpůsobilý na pozemku hospodařit, </w:t>
      </w:r>
      <w:r>
        <w:rPr>
          <w:rFonts w:ascii="Arial" w:hAnsi="Arial" w:cs="Arial"/>
          <w:sz w:val="22"/>
          <w:szCs w:val="22"/>
        </w:rPr>
        <w:br/>
      </w:r>
      <w:r w:rsidRPr="00502684">
        <w:rPr>
          <w:rFonts w:ascii="Arial" w:hAnsi="Arial" w:cs="Arial"/>
          <w:sz w:val="22"/>
          <w:szCs w:val="22"/>
        </w:rPr>
        <w:t>má dle ustanovení § 2348 OZ právo vypovědět pacht v tříměsíční výpovědní době.</w:t>
      </w:r>
    </w:p>
    <w:p w14:paraId="32169F8E" w14:textId="77777777" w:rsidR="00DC3345" w:rsidRPr="00502684" w:rsidRDefault="00DC3345" w:rsidP="00DC3345">
      <w:pPr>
        <w:pStyle w:val="Zkladntext22"/>
        <w:tabs>
          <w:tab w:val="clear" w:pos="284"/>
          <w:tab w:val="clear" w:pos="568"/>
          <w:tab w:val="left" w:pos="426"/>
        </w:tabs>
        <w:rPr>
          <w:rFonts w:ascii="Arial" w:hAnsi="Arial" w:cs="Arial"/>
          <w:sz w:val="22"/>
          <w:szCs w:val="22"/>
        </w:rPr>
      </w:pPr>
    </w:p>
    <w:p w14:paraId="28F3E16E" w14:textId="77777777" w:rsidR="00DC3345" w:rsidRPr="00502684" w:rsidRDefault="00DC3345" w:rsidP="00DC3345">
      <w:pPr>
        <w:pStyle w:val="Zkladntext22"/>
        <w:numPr>
          <w:ilvl w:val="0"/>
          <w:numId w:val="21"/>
        </w:numPr>
        <w:tabs>
          <w:tab w:val="clear" w:pos="284"/>
          <w:tab w:val="clear" w:pos="568"/>
          <w:tab w:val="left" w:pos="0"/>
          <w:tab w:val="left" w:pos="426"/>
        </w:tabs>
        <w:ind w:left="0" w:firstLine="0"/>
        <w:rPr>
          <w:rFonts w:ascii="Arial" w:hAnsi="Arial" w:cs="Arial"/>
          <w:sz w:val="22"/>
          <w:szCs w:val="22"/>
        </w:rPr>
      </w:pPr>
      <w:r w:rsidRPr="00502684">
        <w:rPr>
          <w:rFonts w:ascii="Arial" w:hAnsi="Arial" w:cs="Arial"/>
          <w:sz w:val="22"/>
          <w:szCs w:val="22"/>
        </w:rPr>
        <w:t xml:space="preserve">Propachtovatel může v souladu s ustanovením § 2334 OZ vypovědět pacht </w:t>
      </w:r>
      <w:r w:rsidRPr="00502684">
        <w:rPr>
          <w:rFonts w:ascii="Arial" w:hAnsi="Arial" w:cs="Arial"/>
          <w:sz w:val="22"/>
          <w:szCs w:val="22"/>
        </w:rPr>
        <w:br/>
        <w:t>bez výpovědní doby, jestliže pachtýř propachtuje propachtované pozemky jinému, přenechá-li je k užívání, změní-li hospodářské určení pozemků nebo užívá-li propachtované pozemky v rozporu s touto smlouvou bez propachtovatelova předchozího souhlasu.</w:t>
      </w:r>
    </w:p>
    <w:p w14:paraId="2F1C0072" w14:textId="77777777" w:rsidR="00DC3345" w:rsidRPr="00502684" w:rsidRDefault="00DC3345" w:rsidP="00DC3345">
      <w:pPr>
        <w:pStyle w:val="Odstavecseseznamem"/>
        <w:tabs>
          <w:tab w:val="left" w:pos="426"/>
        </w:tabs>
        <w:ind w:left="0"/>
        <w:rPr>
          <w:rFonts w:ascii="Arial" w:hAnsi="Arial" w:cs="Arial"/>
          <w:sz w:val="22"/>
          <w:szCs w:val="22"/>
        </w:rPr>
      </w:pPr>
    </w:p>
    <w:p w14:paraId="6049D3D4" w14:textId="77777777" w:rsidR="00DC3345" w:rsidRPr="00502684" w:rsidRDefault="00DC3345" w:rsidP="00DC3345">
      <w:pPr>
        <w:pStyle w:val="Zkladntext2"/>
        <w:numPr>
          <w:ilvl w:val="0"/>
          <w:numId w:val="21"/>
        </w:numPr>
        <w:tabs>
          <w:tab w:val="clear" w:pos="284"/>
          <w:tab w:val="clear" w:pos="568"/>
          <w:tab w:val="left" w:pos="426"/>
        </w:tabs>
        <w:ind w:left="0" w:firstLine="0"/>
        <w:rPr>
          <w:rFonts w:ascii="Arial" w:hAnsi="Arial" w:cs="Arial"/>
          <w:sz w:val="22"/>
          <w:szCs w:val="22"/>
        </w:rPr>
      </w:pPr>
      <w:r w:rsidRPr="00502684">
        <w:rPr>
          <w:rFonts w:ascii="Arial" w:hAnsi="Arial" w:cs="Arial"/>
          <w:sz w:val="22"/>
          <w:szCs w:val="22"/>
        </w:rPr>
        <w:t xml:space="preserve">Vznikne-li k realizaci společného zařízení, z důvodu jiného veřejného zájmu </w:t>
      </w:r>
      <w:r>
        <w:rPr>
          <w:rFonts w:ascii="Arial" w:hAnsi="Arial" w:cs="Arial"/>
          <w:sz w:val="22"/>
          <w:szCs w:val="22"/>
        </w:rPr>
        <w:br/>
      </w:r>
      <w:r w:rsidRPr="00502684">
        <w:rPr>
          <w:rFonts w:ascii="Arial" w:hAnsi="Arial" w:cs="Arial"/>
          <w:sz w:val="22"/>
          <w:szCs w:val="22"/>
        </w:rPr>
        <w:t>nebo z důvodů k plnění funkcí státu či jiných úkolů v rámci působnosti nebo stanoveného předmětu činnosti propachtovatele potřeba okamžitě uvolnit předmět pachtu nebo jeho část, tj.  jednotlivý pozemek nebo jeho část, má propachtovatel právo jednostranně zúžit předmět této smlouvy a ukončit pacht pozemku či jeho části k datu doručení oznámení pachtýři o zúžení předmětu této smlouvy. Ostatní propachtované pozemky či části pozemků nedotčené touto potřebou zůstávají nadále předmětem této smlouvy.</w:t>
      </w:r>
    </w:p>
    <w:p w14:paraId="0B50519F" w14:textId="77777777" w:rsidR="00DC3345" w:rsidRPr="00502684" w:rsidRDefault="00DC3345" w:rsidP="00DC3345">
      <w:pPr>
        <w:tabs>
          <w:tab w:val="left" w:pos="426"/>
        </w:tabs>
        <w:jc w:val="both"/>
        <w:rPr>
          <w:rFonts w:ascii="Arial" w:hAnsi="Arial" w:cs="Arial"/>
          <w:sz w:val="22"/>
          <w:szCs w:val="22"/>
        </w:rPr>
      </w:pPr>
    </w:p>
    <w:p w14:paraId="2357FFEE" w14:textId="77777777" w:rsidR="00DC3345" w:rsidRDefault="00DC3345" w:rsidP="00DC3345">
      <w:pPr>
        <w:pStyle w:val="Odstavecseseznamem"/>
        <w:numPr>
          <w:ilvl w:val="0"/>
          <w:numId w:val="21"/>
        </w:numPr>
        <w:tabs>
          <w:tab w:val="left" w:pos="426"/>
        </w:tabs>
        <w:suppressAutoHyphens/>
        <w:ind w:left="0" w:firstLine="0"/>
        <w:jc w:val="both"/>
        <w:rPr>
          <w:rFonts w:ascii="Arial" w:hAnsi="Arial" w:cs="Arial"/>
          <w:sz w:val="22"/>
          <w:szCs w:val="22"/>
        </w:rPr>
      </w:pPr>
      <w:r w:rsidRPr="006020D8">
        <w:rPr>
          <w:rFonts w:ascii="Arial" w:hAnsi="Arial" w:cs="Arial"/>
          <w:sz w:val="22"/>
          <w:szCs w:val="22"/>
        </w:rPr>
        <w:t xml:space="preserve">Pachtýř s ujednanými možnostmi ukončení smlouvy podle odst. 3) a </w:t>
      </w:r>
      <w:r>
        <w:rPr>
          <w:rFonts w:ascii="Arial" w:hAnsi="Arial" w:cs="Arial"/>
          <w:sz w:val="22"/>
          <w:szCs w:val="22"/>
        </w:rPr>
        <w:t>6</w:t>
      </w:r>
      <w:r w:rsidRPr="006020D8">
        <w:rPr>
          <w:rFonts w:ascii="Arial" w:hAnsi="Arial" w:cs="Arial"/>
          <w:sz w:val="22"/>
          <w:szCs w:val="22"/>
        </w:rPr>
        <w:t xml:space="preserve">) výslovně souhlasí a stvrzuje, že nebude z titulu takového ukončení smlouvy uplatňovat žádné náhrady ani majetkové nároky a sankce, a to i v případě, že by jako příjemce dotace musel vracet poskytnuté dotace nebo byl dotčen jinou sankcí ve vazbě na nedodržení doby pachtu. </w:t>
      </w:r>
      <w:r w:rsidRPr="006020D8">
        <w:rPr>
          <w:rFonts w:ascii="Arial" w:hAnsi="Arial" w:cs="Arial"/>
          <w:sz w:val="22"/>
          <w:szCs w:val="22"/>
        </w:rPr>
        <w:br/>
        <w:t>V případech ukončení podle odst. 3)</w:t>
      </w:r>
      <w:r>
        <w:rPr>
          <w:rFonts w:ascii="Arial" w:hAnsi="Arial" w:cs="Arial"/>
          <w:sz w:val="22"/>
          <w:szCs w:val="22"/>
        </w:rPr>
        <w:t xml:space="preserve"> </w:t>
      </w:r>
      <w:r w:rsidRPr="006020D8">
        <w:rPr>
          <w:rFonts w:ascii="Arial" w:hAnsi="Arial" w:cs="Arial"/>
          <w:sz w:val="22"/>
          <w:szCs w:val="22"/>
        </w:rPr>
        <w:t>se pachtýř vzdává nároku na škodu vzniklou</w:t>
      </w:r>
      <w:r>
        <w:rPr>
          <w:rFonts w:ascii="Arial" w:hAnsi="Arial" w:cs="Arial"/>
          <w:sz w:val="22"/>
          <w:szCs w:val="22"/>
        </w:rPr>
        <w:t xml:space="preserve"> </w:t>
      </w:r>
      <w:r w:rsidRPr="006020D8">
        <w:rPr>
          <w:rFonts w:ascii="Arial" w:hAnsi="Arial" w:cs="Arial"/>
          <w:sz w:val="22"/>
          <w:szCs w:val="22"/>
        </w:rPr>
        <w:t xml:space="preserve">na rozpracované výrobě. Bude-li se v případě ukončení pachtu podle odst. </w:t>
      </w:r>
      <w:r>
        <w:rPr>
          <w:rFonts w:ascii="Arial" w:hAnsi="Arial" w:cs="Arial"/>
          <w:sz w:val="22"/>
          <w:szCs w:val="22"/>
        </w:rPr>
        <w:t>6</w:t>
      </w:r>
      <w:r w:rsidRPr="006020D8">
        <w:rPr>
          <w:rFonts w:ascii="Arial" w:hAnsi="Arial" w:cs="Arial"/>
          <w:sz w:val="22"/>
          <w:szCs w:val="22"/>
        </w:rPr>
        <w:t xml:space="preserve">)  na pozemku nacházet rozpracovaná výroba a požádá-li pachtýř o kompenzaci, náleží mu náhrada ve výši prokázaných nákladových položek na ni vynaložených, v daném místě a čase obvyklých </w:t>
      </w:r>
      <w:r w:rsidRPr="006020D8">
        <w:rPr>
          <w:rFonts w:ascii="Arial" w:hAnsi="Arial" w:cs="Arial"/>
          <w:sz w:val="22"/>
          <w:szCs w:val="22"/>
        </w:rPr>
        <w:br/>
        <w:t>za obvyklé ceny.</w:t>
      </w:r>
    </w:p>
    <w:p w14:paraId="468A9411" w14:textId="77777777" w:rsidR="00DC3345" w:rsidRPr="001A4A99" w:rsidRDefault="00DC3345" w:rsidP="00DC3345">
      <w:pPr>
        <w:jc w:val="both"/>
        <w:rPr>
          <w:rFonts w:ascii="Arial" w:hAnsi="Arial" w:cs="Arial"/>
          <w:sz w:val="22"/>
          <w:szCs w:val="22"/>
        </w:rPr>
      </w:pPr>
    </w:p>
    <w:p w14:paraId="4D5F1B2E" w14:textId="77777777" w:rsidR="00DC3345" w:rsidRPr="001A4A99" w:rsidRDefault="00DC3345" w:rsidP="00DC3345">
      <w:pPr>
        <w:tabs>
          <w:tab w:val="left" w:pos="284"/>
          <w:tab w:val="left" w:pos="568"/>
        </w:tabs>
        <w:jc w:val="center"/>
        <w:rPr>
          <w:rFonts w:ascii="Arial" w:hAnsi="Arial" w:cs="Arial"/>
          <w:b/>
          <w:sz w:val="22"/>
          <w:szCs w:val="22"/>
        </w:rPr>
      </w:pPr>
      <w:r w:rsidRPr="001A4A99">
        <w:rPr>
          <w:rFonts w:ascii="Arial" w:hAnsi="Arial" w:cs="Arial"/>
          <w:b/>
          <w:sz w:val="22"/>
          <w:szCs w:val="22"/>
        </w:rPr>
        <w:t>Čl. V</w:t>
      </w:r>
      <w:r>
        <w:rPr>
          <w:rFonts w:ascii="Arial" w:hAnsi="Arial" w:cs="Arial"/>
          <w:b/>
          <w:sz w:val="22"/>
          <w:szCs w:val="22"/>
        </w:rPr>
        <w:t>I</w:t>
      </w:r>
    </w:p>
    <w:p w14:paraId="54A286BB" w14:textId="77777777" w:rsidR="00DC3345" w:rsidRPr="001A4A99" w:rsidRDefault="00DC3345" w:rsidP="00DC3345">
      <w:pPr>
        <w:tabs>
          <w:tab w:val="left" w:pos="284"/>
          <w:tab w:val="left" w:pos="568"/>
        </w:tabs>
        <w:jc w:val="center"/>
        <w:rPr>
          <w:rFonts w:ascii="Arial" w:hAnsi="Arial" w:cs="Arial"/>
          <w:b/>
          <w:sz w:val="22"/>
          <w:szCs w:val="22"/>
        </w:rPr>
      </w:pPr>
    </w:p>
    <w:p w14:paraId="7A1797A9" w14:textId="77777777" w:rsidR="00DC3345" w:rsidRPr="003F3D30" w:rsidRDefault="00DC3345" w:rsidP="00DC3345">
      <w:pPr>
        <w:pStyle w:val="Odstavecseseznamem"/>
        <w:numPr>
          <w:ilvl w:val="0"/>
          <w:numId w:val="22"/>
        </w:numPr>
        <w:tabs>
          <w:tab w:val="left" w:pos="426"/>
        </w:tabs>
        <w:ind w:left="0" w:firstLine="0"/>
        <w:rPr>
          <w:rFonts w:ascii="Arial" w:hAnsi="Arial" w:cs="Arial"/>
          <w:sz w:val="22"/>
          <w:szCs w:val="22"/>
        </w:rPr>
      </w:pPr>
      <w:r w:rsidRPr="003F3D30">
        <w:rPr>
          <w:rFonts w:ascii="Arial" w:hAnsi="Arial" w:cs="Arial"/>
          <w:sz w:val="22"/>
          <w:szCs w:val="22"/>
        </w:rPr>
        <w:t>Pachtýř je povinen platit propachtovateli pachtovné.</w:t>
      </w:r>
    </w:p>
    <w:p w14:paraId="76222587" w14:textId="77777777" w:rsidR="00DC3345" w:rsidRPr="001A4A99" w:rsidRDefault="00DC3345" w:rsidP="00DC3345">
      <w:pPr>
        <w:tabs>
          <w:tab w:val="left" w:pos="0"/>
          <w:tab w:val="left" w:pos="426"/>
        </w:tabs>
        <w:jc w:val="both"/>
        <w:rPr>
          <w:rFonts w:ascii="Arial" w:hAnsi="Arial" w:cs="Arial"/>
          <w:sz w:val="22"/>
          <w:szCs w:val="22"/>
        </w:rPr>
      </w:pPr>
    </w:p>
    <w:p w14:paraId="1706A50E" w14:textId="77777777" w:rsidR="00DC3345" w:rsidRDefault="00DC3345" w:rsidP="00DC3345">
      <w:pPr>
        <w:pStyle w:val="Odstavecseseznamem"/>
        <w:numPr>
          <w:ilvl w:val="0"/>
          <w:numId w:val="22"/>
        </w:numPr>
        <w:tabs>
          <w:tab w:val="left" w:pos="426"/>
        </w:tabs>
        <w:ind w:left="0" w:firstLine="0"/>
        <w:jc w:val="both"/>
        <w:rPr>
          <w:rFonts w:ascii="Arial" w:hAnsi="Arial" w:cs="Arial"/>
          <w:sz w:val="22"/>
          <w:szCs w:val="22"/>
        </w:rPr>
      </w:pPr>
      <w:r w:rsidRPr="003F3D30">
        <w:rPr>
          <w:rFonts w:ascii="Arial" w:hAnsi="Arial" w:cs="Arial"/>
          <w:sz w:val="22"/>
          <w:szCs w:val="22"/>
        </w:rPr>
        <w:t xml:space="preserve">Pachtovné se platí </w:t>
      </w:r>
      <w:r w:rsidRPr="003F3D30">
        <w:rPr>
          <w:rFonts w:ascii="Arial" w:hAnsi="Arial" w:cs="Arial"/>
          <w:b/>
          <w:bCs/>
          <w:sz w:val="22"/>
          <w:szCs w:val="22"/>
          <w:u w:val="single"/>
        </w:rPr>
        <w:t>ročně pozadu</w:t>
      </w:r>
      <w:r w:rsidRPr="003F3D30">
        <w:rPr>
          <w:rFonts w:ascii="Arial" w:hAnsi="Arial" w:cs="Arial"/>
          <w:sz w:val="22"/>
          <w:szCs w:val="22"/>
        </w:rPr>
        <w:t xml:space="preserve"> vždy k 1. 10. běžného roku.</w:t>
      </w:r>
    </w:p>
    <w:p w14:paraId="74F6CB0C" w14:textId="77777777" w:rsidR="00DC3345" w:rsidRPr="003F3D30" w:rsidRDefault="00DC3345" w:rsidP="00DC3345">
      <w:pPr>
        <w:pStyle w:val="Odstavecseseznamem"/>
        <w:rPr>
          <w:rFonts w:ascii="Arial" w:hAnsi="Arial" w:cs="Arial"/>
          <w:sz w:val="22"/>
          <w:szCs w:val="22"/>
        </w:rPr>
      </w:pPr>
    </w:p>
    <w:p w14:paraId="3AD877B5" w14:textId="477044FA" w:rsidR="00DC3345" w:rsidRPr="003F3D30" w:rsidRDefault="00DC3345" w:rsidP="00DC3345">
      <w:pPr>
        <w:pStyle w:val="Odstavecseseznamem"/>
        <w:numPr>
          <w:ilvl w:val="0"/>
          <w:numId w:val="22"/>
        </w:numPr>
        <w:tabs>
          <w:tab w:val="left" w:pos="426"/>
        </w:tabs>
        <w:ind w:left="0" w:firstLine="0"/>
        <w:jc w:val="both"/>
        <w:rPr>
          <w:rFonts w:ascii="Arial" w:hAnsi="Arial" w:cs="Arial"/>
          <w:sz w:val="22"/>
          <w:szCs w:val="22"/>
        </w:rPr>
      </w:pPr>
      <w:r w:rsidRPr="003F3D30">
        <w:rPr>
          <w:rFonts w:ascii="Arial" w:hAnsi="Arial" w:cs="Arial"/>
          <w:sz w:val="22"/>
          <w:szCs w:val="22"/>
        </w:rPr>
        <w:t xml:space="preserve">Roční pachtovné se stanovuje dohodou ve výši </w:t>
      </w:r>
      <w:r>
        <w:rPr>
          <w:rFonts w:ascii="Arial" w:hAnsi="Arial" w:cs="Arial"/>
          <w:b/>
          <w:sz w:val="22"/>
          <w:szCs w:val="22"/>
        </w:rPr>
        <w:t xml:space="preserve">10 </w:t>
      </w:r>
      <w:r w:rsidR="0028645D">
        <w:rPr>
          <w:rFonts w:ascii="Arial" w:hAnsi="Arial" w:cs="Arial"/>
          <w:b/>
          <w:sz w:val="22"/>
          <w:szCs w:val="22"/>
        </w:rPr>
        <w:t>058</w:t>
      </w:r>
      <w:r w:rsidRPr="003F3D30">
        <w:rPr>
          <w:rFonts w:ascii="Arial" w:hAnsi="Arial" w:cs="Arial"/>
          <w:b/>
          <w:sz w:val="22"/>
          <w:szCs w:val="22"/>
        </w:rPr>
        <w:t>,00</w:t>
      </w:r>
      <w:r w:rsidRPr="003F3D30">
        <w:rPr>
          <w:rFonts w:ascii="Arial" w:hAnsi="Arial" w:cs="Arial"/>
          <w:sz w:val="22"/>
          <w:szCs w:val="22"/>
        </w:rPr>
        <w:t xml:space="preserve"> </w:t>
      </w:r>
      <w:r w:rsidRPr="003F3D30">
        <w:rPr>
          <w:rFonts w:ascii="Arial" w:hAnsi="Arial" w:cs="Arial"/>
          <w:b/>
          <w:sz w:val="22"/>
          <w:szCs w:val="22"/>
        </w:rPr>
        <w:t>Kč</w:t>
      </w:r>
      <w:r w:rsidRPr="003F3D30">
        <w:rPr>
          <w:rFonts w:ascii="Arial" w:hAnsi="Arial" w:cs="Arial"/>
          <w:sz w:val="22"/>
          <w:szCs w:val="22"/>
        </w:rPr>
        <w:t xml:space="preserve"> </w:t>
      </w:r>
      <w:r w:rsidRPr="00AC1CE8">
        <w:rPr>
          <w:rFonts w:ascii="Arial" w:hAnsi="Arial" w:cs="Arial"/>
          <w:b/>
          <w:bCs/>
          <w:sz w:val="22"/>
          <w:szCs w:val="22"/>
        </w:rPr>
        <w:t>(slovy: d</w:t>
      </w:r>
      <w:r>
        <w:rPr>
          <w:rFonts w:ascii="Arial" w:hAnsi="Arial" w:cs="Arial"/>
          <w:b/>
          <w:bCs/>
          <w:sz w:val="22"/>
          <w:szCs w:val="22"/>
        </w:rPr>
        <w:t>eset</w:t>
      </w:r>
      <w:r w:rsidRPr="00AC1CE8">
        <w:rPr>
          <w:rFonts w:ascii="Arial" w:hAnsi="Arial" w:cs="Arial"/>
          <w:b/>
          <w:bCs/>
          <w:sz w:val="22"/>
          <w:szCs w:val="22"/>
        </w:rPr>
        <w:t>tisíc</w:t>
      </w:r>
      <w:r w:rsidR="0028645D">
        <w:rPr>
          <w:rFonts w:ascii="Arial" w:hAnsi="Arial" w:cs="Arial"/>
          <w:b/>
          <w:bCs/>
          <w:sz w:val="22"/>
          <w:szCs w:val="22"/>
        </w:rPr>
        <w:t>padesátosm</w:t>
      </w:r>
      <w:r w:rsidRPr="00AC1CE8">
        <w:rPr>
          <w:rFonts w:ascii="Arial" w:hAnsi="Arial" w:cs="Arial"/>
          <w:b/>
          <w:bCs/>
          <w:sz w:val="22"/>
          <w:szCs w:val="22"/>
        </w:rPr>
        <w:t xml:space="preserve"> korun česk</w:t>
      </w:r>
      <w:r w:rsidR="0028645D">
        <w:rPr>
          <w:rFonts w:ascii="Arial" w:hAnsi="Arial" w:cs="Arial"/>
          <w:b/>
          <w:bCs/>
          <w:sz w:val="22"/>
          <w:szCs w:val="22"/>
        </w:rPr>
        <w:t>ých</w:t>
      </w:r>
      <w:r w:rsidRPr="00AC1CE8">
        <w:rPr>
          <w:rFonts w:ascii="Arial" w:hAnsi="Arial" w:cs="Arial"/>
          <w:b/>
          <w:bCs/>
          <w:sz w:val="22"/>
          <w:szCs w:val="22"/>
        </w:rPr>
        <w:t>).</w:t>
      </w:r>
      <w:r w:rsidRPr="003F3D30">
        <w:rPr>
          <w:rFonts w:ascii="Arial" w:hAnsi="Arial" w:cs="Arial"/>
          <w:sz w:val="22"/>
          <w:szCs w:val="22"/>
        </w:rPr>
        <w:t xml:space="preserve"> Pokud dojde ke zúžení předmětu pachtu, pachtovné bude stanoveno tak, že se dosavadní pachtovné sníží o pachtovné stanovené podle této smlouvy pro pozemek (pozemky), který (které) již není(nejsou) předmětem pachtu. Jestliže by se zúžení týkalo pouze části pozemku provede se matematický přepočet, při kterém se bude vycházet z pachtu za celý pozemek.</w:t>
      </w:r>
    </w:p>
    <w:p w14:paraId="1D752768" w14:textId="77777777" w:rsidR="00DC3345" w:rsidRPr="001A4A99" w:rsidRDefault="00DC3345" w:rsidP="00DC3345">
      <w:pPr>
        <w:tabs>
          <w:tab w:val="left" w:pos="426"/>
        </w:tabs>
        <w:jc w:val="both"/>
        <w:rPr>
          <w:rFonts w:ascii="Arial" w:hAnsi="Arial" w:cs="Arial"/>
          <w:sz w:val="22"/>
          <w:szCs w:val="22"/>
        </w:rPr>
      </w:pPr>
    </w:p>
    <w:p w14:paraId="327593A7" w14:textId="52E48A5E" w:rsidR="00DC3345" w:rsidRPr="001A4A99" w:rsidRDefault="00DC3345" w:rsidP="00DC3345">
      <w:pPr>
        <w:pStyle w:val="Zkladntext2"/>
        <w:numPr>
          <w:ilvl w:val="0"/>
          <w:numId w:val="22"/>
        </w:numPr>
        <w:tabs>
          <w:tab w:val="clear" w:pos="284"/>
          <w:tab w:val="clear" w:pos="568"/>
          <w:tab w:val="left" w:pos="426"/>
        </w:tabs>
        <w:ind w:left="0" w:firstLine="0"/>
        <w:rPr>
          <w:rFonts w:ascii="Arial" w:hAnsi="Arial" w:cs="Arial"/>
          <w:sz w:val="22"/>
          <w:szCs w:val="22"/>
        </w:rPr>
      </w:pPr>
      <w:r w:rsidRPr="001A4A99">
        <w:rPr>
          <w:rFonts w:ascii="Arial" w:hAnsi="Arial" w:cs="Arial"/>
          <w:bCs/>
          <w:sz w:val="22"/>
          <w:szCs w:val="22"/>
        </w:rPr>
        <w:t xml:space="preserve">Pachtovné za období od účinnosti smlouvy do 30. 9. </w:t>
      </w:r>
      <w:r w:rsidRPr="001A4A99">
        <w:rPr>
          <w:rFonts w:ascii="Arial" w:hAnsi="Arial" w:cs="Arial"/>
          <w:sz w:val="22"/>
          <w:szCs w:val="22"/>
        </w:rPr>
        <w:t>2025</w:t>
      </w:r>
      <w:r w:rsidRPr="001A4A99">
        <w:rPr>
          <w:rFonts w:ascii="Arial" w:hAnsi="Arial" w:cs="Arial"/>
          <w:bCs/>
          <w:sz w:val="22"/>
          <w:szCs w:val="22"/>
        </w:rPr>
        <w:t xml:space="preserve"> včetně činí </w:t>
      </w:r>
      <w:r w:rsidR="0028645D" w:rsidRPr="0028645D">
        <w:rPr>
          <w:rFonts w:ascii="Arial" w:hAnsi="Arial" w:cs="Arial"/>
          <w:b/>
          <w:bCs/>
          <w:sz w:val="22"/>
          <w:szCs w:val="22"/>
        </w:rPr>
        <w:t>5 897</w:t>
      </w:r>
      <w:r w:rsidRPr="001A4A99">
        <w:rPr>
          <w:rFonts w:ascii="Arial" w:hAnsi="Arial" w:cs="Arial"/>
          <w:b/>
          <w:bCs/>
          <w:sz w:val="22"/>
          <w:szCs w:val="22"/>
        </w:rPr>
        <w:t>,00 Kč</w:t>
      </w:r>
      <w:r w:rsidRPr="001A4A99">
        <w:rPr>
          <w:rFonts w:ascii="Arial" w:hAnsi="Arial" w:cs="Arial"/>
          <w:bCs/>
          <w:sz w:val="22"/>
          <w:szCs w:val="22"/>
        </w:rPr>
        <w:t xml:space="preserve"> </w:t>
      </w:r>
      <w:r w:rsidRPr="003C21B0">
        <w:rPr>
          <w:rFonts w:ascii="Arial" w:hAnsi="Arial" w:cs="Arial"/>
          <w:b/>
          <w:bCs/>
          <w:sz w:val="22"/>
          <w:szCs w:val="22"/>
        </w:rPr>
        <w:t xml:space="preserve">(slovy: </w:t>
      </w:r>
      <w:r>
        <w:rPr>
          <w:rFonts w:ascii="Arial" w:hAnsi="Arial" w:cs="Arial"/>
          <w:b/>
          <w:bCs/>
          <w:sz w:val="22"/>
          <w:szCs w:val="22"/>
        </w:rPr>
        <w:t>pěttisíc</w:t>
      </w:r>
      <w:r w:rsidR="0028645D">
        <w:rPr>
          <w:rFonts w:ascii="Arial" w:hAnsi="Arial" w:cs="Arial"/>
          <w:b/>
          <w:bCs/>
          <w:sz w:val="22"/>
          <w:szCs w:val="22"/>
        </w:rPr>
        <w:t>osm</w:t>
      </w:r>
      <w:r w:rsidRPr="003C21B0">
        <w:rPr>
          <w:rFonts w:ascii="Arial" w:hAnsi="Arial" w:cs="Arial"/>
          <w:b/>
          <w:bCs/>
          <w:sz w:val="22"/>
          <w:szCs w:val="22"/>
        </w:rPr>
        <w:t>set</w:t>
      </w:r>
      <w:r w:rsidR="0028645D">
        <w:rPr>
          <w:rFonts w:ascii="Arial" w:hAnsi="Arial" w:cs="Arial"/>
          <w:b/>
          <w:bCs/>
          <w:sz w:val="22"/>
          <w:szCs w:val="22"/>
        </w:rPr>
        <w:t>devadesátsedm</w:t>
      </w:r>
      <w:r>
        <w:rPr>
          <w:rFonts w:ascii="Arial" w:hAnsi="Arial" w:cs="Arial"/>
          <w:b/>
          <w:bCs/>
          <w:sz w:val="22"/>
          <w:szCs w:val="22"/>
        </w:rPr>
        <w:t xml:space="preserve"> </w:t>
      </w:r>
      <w:r w:rsidRPr="003C21B0">
        <w:rPr>
          <w:rFonts w:ascii="Arial" w:hAnsi="Arial" w:cs="Arial"/>
          <w:b/>
          <w:bCs/>
          <w:sz w:val="22"/>
          <w:szCs w:val="22"/>
        </w:rPr>
        <w:t>korun českých</w:t>
      </w:r>
      <w:r w:rsidRPr="00AC1CE8">
        <w:rPr>
          <w:rFonts w:ascii="Arial" w:hAnsi="Arial" w:cs="Arial"/>
          <w:b/>
          <w:sz w:val="22"/>
          <w:szCs w:val="22"/>
        </w:rPr>
        <w:t>)</w:t>
      </w:r>
      <w:r w:rsidRPr="001A4A99">
        <w:rPr>
          <w:rFonts w:ascii="Arial" w:hAnsi="Arial" w:cs="Arial"/>
          <w:bCs/>
          <w:sz w:val="22"/>
          <w:szCs w:val="22"/>
        </w:rPr>
        <w:t xml:space="preserve"> a bude uhrazeno k 1. 10.</w:t>
      </w:r>
      <w:r w:rsidRPr="001A4A99">
        <w:rPr>
          <w:rFonts w:ascii="Arial" w:hAnsi="Arial" w:cs="Arial"/>
          <w:sz w:val="22"/>
          <w:szCs w:val="22"/>
        </w:rPr>
        <w:t xml:space="preserve"> 2025.</w:t>
      </w:r>
    </w:p>
    <w:p w14:paraId="63AE4376" w14:textId="77777777" w:rsidR="00DC3345" w:rsidRPr="001A4A99" w:rsidRDefault="00DC3345" w:rsidP="00DC3345">
      <w:pPr>
        <w:pStyle w:val="Zkladntext2"/>
        <w:tabs>
          <w:tab w:val="clear" w:pos="568"/>
          <w:tab w:val="left" w:pos="426"/>
        </w:tabs>
        <w:rPr>
          <w:rFonts w:ascii="Arial" w:hAnsi="Arial" w:cs="Arial"/>
          <w:sz w:val="22"/>
          <w:szCs w:val="22"/>
          <w:u w:val="single"/>
        </w:rPr>
      </w:pPr>
    </w:p>
    <w:p w14:paraId="2F5EDEE2" w14:textId="39A53D24" w:rsidR="00DC3345" w:rsidRDefault="00DC3345" w:rsidP="00DC3345">
      <w:pPr>
        <w:pStyle w:val="Zkladntext21"/>
        <w:numPr>
          <w:ilvl w:val="0"/>
          <w:numId w:val="22"/>
        </w:numPr>
        <w:tabs>
          <w:tab w:val="left" w:pos="426"/>
        </w:tabs>
        <w:ind w:left="0" w:firstLine="0"/>
        <w:rPr>
          <w:rFonts w:ascii="Arial" w:hAnsi="Arial" w:cs="Arial"/>
          <w:b w:val="0"/>
          <w:bCs/>
          <w:sz w:val="22"/>
          <w:szCs w:val="22"/>
        </w:rPr>
      </w:pPr>
      <w:r w:rsidRPr="001A4A99">
        <w:rPr>
          <w:rFonts w:ascii="Arial" w:hAnsi="Arial" w:cs="Arial"/>
          <w:b w:val="0"/>
          <w:sz w:val="22"/>
          <w:szCs w:val="22"/>
        </w:rPr>
        <w:t xml:space="preserve">Pachtovné bude hrazeno převodem na účet propachtovatele vedený u České národní banky, číslo účtu </w:t>
      </w:r>
      <w:r w:rsidRPr="003F3D30">
        <w:rPr>
          <w:rFonts w:ascii="Arial" w:hAnsi="Arial" w:cs="Arial"/>
          <w:bCs/>
          <w:sz w:val="22"/>
          <w:szCs w:val="22"/>
        </w:rPr>
        <w:t>170018-3723001/0710</w:t>
      </w:r>
      <w:r w:rsidRPr="001A4A99">
        <w:rPr>
          <w:rFonts w:ascii="Arial" w:hAnsi="Arial" w:cs="Arial"/>
          <w:b w:val="0"/>
          <w:sz w:val="22"/>
          <w:szCs w:val="22"/>
        </w:rPr>
        <w:t xml:space="preserve">, variabilní symbol </w:t>
      </w:r>
      <w:r w:rsidRPr="003F3D30">
        <w:rPr>
          <w:rFonts w:ascii="Arial" w:hAnsi="Arial" w:cs="Arial"/>
          <w:bCs/>
          <w:sz w:val="22"/>
          <w:szCs w:val="22"/>
        </w:rPr>
        <w:t>1</w:t>
      </w:r>
      <w:r w:rsidR="002C4642">
        <w:rPr>
          <w:rFonts w:ascii="Arial" w:hAnsi="Arial" w:cs="Arial"/>
          <w:bCs/>
          <w:sz w:val="22"/>
          <w:szCs w:val="22"/>
        </w:rPr>
        <w:t>1</w:t>
      </w:r>
      <w:r w:rsidRPr="003F3D30">
        <w:rPr>
          <w:rFonts w:ascii="Arial" w:hAnsi="Arial" w:cs="Arial"/>
          <w:bCs/>
          <w:sz w:val="22"/>
          <w:szCs w:val="22"/>
        </w:rPr>
        <w:t>12526</w:t>
      </w:r>
      <w:r w:rsidRPr="001A4A99">
        <w:rPr>
          <w:rFonts w:ascii="Arial" w:hAnsi="Arial" w:cs="Arial"/>
          <w:b w:val="0"/>
          <w:sz w:val="22"/>
          <w:szCs w:val="22"/>
        </w:rPr>
        <w:t>.</w:t>
      </w:r>
      <w:r w:rsidRPr="001A4A99">
        <w:rPr>
          <w:rFonts w:ascii="Arial" w:hAnsi="Arial" w:cs="Arial"/>
          <w:b w:val="0"/>
          <w:bCs/>
          <w:sz w:val="22"/>
          <w:szCs w:val="22"/>
        </w:rPr>
        <w:t xml:space="preserve"> Zaplacením se rozumí připsání placené částky na účet propachtovatele.</w:t>
      </w:r>
    </w:p>
    <w:p w14:paraId="659955D9" w14:textId="77777777" w:rsidR="00DC3345" w:rsidRDefault="00DC3345" w:rsidP="00DC3345">
      <w:pPr>
        <w:pStyle w:val="Odstavecseseznamem"/>
        <w:rPr>
          <w:rFonts w:ascii="Arial" w:hAnsi="Arial" w:cs="Arial"/>
          <w:sz w:val="22"/>
          <w:szCs w:val="22"/>
        </w:rPr>
      </w:pPr>
    </w:p>
    <w:p w14:paraId="467F4631" w14:textId="673831A8" w:rsidR="00DC3345" w:rsidRDefault="00DC3345" w:rsidP="00DC3345">
      <w:pPr>
        <w:pStyle w:val="Zkladntext21"/>
        <w:numPr>
          <w:ilvl w:val="0"/>
          <w:numId w:val="22"/>
        </w:numPr>
        <w:tabs>
          <w:tab w:val="left" w:pos="426"/>
        </w:tabs>
        <w:ind w:left="0" w:firstLine="0"/>
        <w:rPr>
          <w:rFonts w:ascii="Arial" w:hAnsi="Arial" w:cs="Arial"/>
          <w:b w:val="0"/>
          <w:bCs/>
          <w:sz w:val="22"/>
          <w:szCs w:val="22"/>
        </w:rPr>
      </w:pPr>
      <w:r w:rsidRPr="003F3D30">
        <w:rPr>
          <w:rFonts w:ascii="Arial" w:hAnsi="Arial" w:cs="Arial"/>
          <w:b w:val="0"/>
          <w:bCs/>
          <w:sz w:val="22"/>
          <w:szCs w:val="22"/>
        </w:rPr>
        <w:lastRenderedPageBreak/>
        <w:t xml:space="preserve">Nedodrží-li pachtýř lhůtu pro úhradu pachtovného, je povinen podle ustanovení § 1970 OZ zaplatit propachtovateli úrok z prodlení, a to na účet propachtovatele vedený u České národní banky, číslo účtu 180013-3723001/0710, variabilní symbol </w:t>
      </w:r>
      <w:r>
        <w:rPr>
          <w:rFonts w:ascii="Arial" w:hAnsi="Arial" w:cs="Arial"/>
          <w:b w:val="0"/>
          <w:bCs/>
          <w:sz w:val="22"/>
          <w:szCs w:val="22"/>
        </w:rPr>
        <w:t>1</w:t>
      </w:r>
      <w:r w:rsidR="002C4642">
        <w:rPr>
          <w:rFonts w:ascii="Arial" w:hAnsi="Arial" w:cs="Arial"/>
          <w:b w:val="0"/>
          <w:bCs/>
          <w:sz w:val="22"/>
          <w:szCs w:val="22"/>
        </w:rPr>
        <w:t>1</w:t>
      </w:r>
      <w:r w:rsidRPr="003F3D30">
        <w:rPr>
          <w:rFonts w:ascii="Arial" w:hAnsi="Arial" w:cs="Arial"/>
          <w:b w:val="0"/>
          <w:bCs/>
          <w:sz w:val="22"/>
          <w:szCs w:val="22"/>
        </w:rPr>
        <w:t>12526.</w:t>
      </w:r>
    </w:p>
    <w:p w14:paraId="1BB48FE8" w14:textId="77777777" w:rsidR="00DC3345" w:rsidRDefault="00DC3345" w:rsidP="00DC3345">
      <w:pPr>
        <w:pStyle w:val="Odstavecseseznamem"/>
        <w:rPr>
          <w:rFonts w:ascii="Arial" w:hAnsi="Arial" w:cs="Arial"/>
          <w:sz w:val="22"/>
          <w:szCs w:val="22"/>
        </w:rPr>
      </w:pPr>
    </w:p>
    <w:p w14:paraId="79018368" w14:textId="77777777" w:rsidR="00DC3345" w:rsidRPr="003F3D30" w:rsidRDefault="00DC3345" w:rsidP="00DC3345">
      <w:pPr>
        <w:pStyle w:val="Zkladntext21"/>
        <w:numPr>
          <w:ilvl w:val="0"/>
          <w:numId w:val="22"/>
        </w:numPr>
        <w:tabs>
          <w:tab w:val="left" w:pos="426"/>
        </w:tabs>
        <w:ind w:left="0" w:firstLine="0"/>
        <w:rPr>
          <w:rFonts w:ascii="Arial" w:hAnsi="Arial" w:cs="Arial"/>
          <w:b w:val="0"/>
          <w:bCs/>
          <w:sz w:val="22"/>
          <w:szCs w:val="22"/>
        </w:rPr>
      </w:pPr>
      <w:r w:rsidRPr="003F3D30">
        <w:rPr>
          <w:rFonts w:ascii="Arial" w:hAnsi="Arial" w:cs="Arial"/>
          <w:b w:val="0"/>
          <w:bCs/>
          <w:sz w:val="22"/>
          <w:szCs w:val="22"/>
        </w:rPr>
        <w:t>Prodlení pachtýře s úhradou pachtovného delší než 60 dnů se považuje za porušení smlouvy, které zakládá právo propachtovatele smlouvu vypovědět bez výpovědní doby (ustanovení § 2232 OZ).</w:t>
      </w:r>
    </w:p>
    <w:p w14:paraId="4A1B1B9A" w14:textId="77777777" w:rsidR="00DC3345" w:rsidRPr="003F3D30" w:rsidRDefault="00DC3345" w:rsidP="00DC3345">
      <w:pPr>
        <w:pStyle w:val="Odstavecseseznamem"/>
        <w:rPr>
          <w:rFonts w:ascii="Arial" w:hAnsi="Arial" w:cs="Arial"/>
          <w:bCs/>
          <w:sz w:val="22"/>
          <w:szCs w:val="22"/>
        </w:rPr>
      </w:pPr>
    </w:p>
    <w:p w14:paraId="0CFEAF4D" w14:textId="77777777" w:rsidR="00DC3345" w:rsidRPr="003F3D30" w:rsidRDefault="00DC3345" w:rsidP="00DC3345">
      <w:pPr>
        <w:pStyle w:val="Zkladntext21"/>
        <w:numPr>
          <w:ilvl w:val="0"/>
          <w:numId w:val="22"/>
        </w:numPr>
        <w:tabs>
          <w:tab w:val="left" w:pos="426"/>
        </w:tabs>
        <w:spacing w:after="120"/>
        <w:ind w:left="0" w:firstLine="0"/>
        <w:rPr>
          <w:rFonts w:ascii="Arial" w:hAnsi="Arial" w:cs="Arial"/>
          <w:b w:val="0"/>
          <w:bCs/>
          <w:sz w:val="22"/>
          <w:szCs w:val="22"/>
        </w:rPr>
      </w:pPr>
      <w:r w:rsidRPr="003F3D30">
        <w:rPr>
          <w:rFonts w:ascii="Arial" w:hAnsi="Arial" w:cs="Arial"/>
          <w:b w:val="0"/>
          <w:bCs/>
          <w:sz w:val="22"/>
          <w:szCs w:val="22"/>
        </w:rPr>
        <w:t xml:space="preserve">Smluvní strany se dohodly, že propachtovatel je oprávněn vždy k 1. 10. běžného roku jednostranně zvýšit pachtovné o míru inflace vyjádřenou přírůstkem průměrného ročního indexu spotřebitelských cen vyhlášenou Českým statistickým úřadem za předcházející běžný rok. </w:t>
      </w:r>
    </w:p>
    <w:p w14:paraId="2197D3F9" w14:textId="77777777" w:rsidR="00DC3345" w:rsidRPr="0023489E" w:rsidRDefault="00DC3345" w:rsidP="00DC3345">
      <w:pPr>
        <w:pStyle w:val="Odstavecseseznamem"/>
        <w:tabs>
          <w:tab w:val="left" w:pos="426"/>
          <w:tab w:val="left" w:pos="851"/>
        </w:tabs>
        <w:ind w:left="0"/>
        <w:jc w:val="both"/>
        <w:rPr>
          <w:rFonts w:ascii="Arial" w:hAnsi="Arial" w:cs="Arial"/>
          <w:sz w:val="22"/>
          <w:szCs w:val="22"/>
        </w:rPr>
      </w:pPr>
      <w:r w:rsidRPr="0023489E">
        <w:rPr>
          <w:rFonts w:ascii="Arial" w:hAnsi="Arial" w:cs="Arial"/>
          <w:sz w:val="22"/>
          <w:szCs w:val="22"/>
        </w:rPr>
        <w:t>Zvýšené pachtovné bude uplatněno písemným oznámením ze strany propachtovatele nejpozději do 1. 9. běžného roku, a to bez nutnosti uzavírat dodatek a pachtýř bude povinen novou výši pachtovného platit s účinností od nejbližší platby pachtovného.</w:t>
      </w:r>
    </w:p>
    <w:p w14:paraId="58ABB75F" w14:textId="77777777" w:rsidR="00DC3345" w:rsidRPr="008024A4" w:rsidRDefault="00DC3345" w:rsidP="00DC3345">
      <w:pPr>
        <w:pStyle w:val="Odstavecseseznamem"/>
        <w:tabs>
          <w:tab w:val="left" w:pos="426"/>
        </w:tabs>
        <w:spacing w:before="120"/>
        <w:ind w:left="0"/>
        <w:jc w:val="both"/>
        <w:rPr>
          <w:rFonts w:ascii="Arial" w:hAnsi="Arial" w:cs="Arial"/>
          <w:sz w:val="22"/>
          <w:szCs w:val="22"/>
        </w:rPr>
      </w:pPr>
      <w:r w:rsidRPr="008024A4">
        <w:rPr>
          <w:rFonts w:ascii="Arial" w:hAnsi="Arial" w:cs="Arial"/>
          <w:sz w:val="22"/>
          <w:szCs w:val="22"/>
        </w:rPr>
        <w:t xml:space="preserve">Základem pro výpočet zvýšeného pachtovného bude pachtovné sjednané </w:t>
      </w:r>
      <w:r w:rsidRPr="008024A4">
        <w:rPr>
          <w:rFonts w:ascii="Arial" w:hAnsi="Arial" w:cs="Arial"/>
          <w:sz w:val="22"/>
          <w:szCs w:val="22"/>
        </w:rPr>
        <w:br/>
        <w:t>před tímto zvýšením.</w:t>
      </w:r>
    </w:p>
    <w:p w14:paraId="4EA68F07" w14:textId="77777777" w:rsidR="00DC3345" w:rsidRPr="001A4A99" w:rsidRDefault="00DC3345" w:rsidP="00DC3345">
      <w:pPr>
        <w:pStyle w:val="Odstavecseseznamem"/>
        <w:tabs>
          <w:tab w:val="left" w:pos="426"/>
        </w:tabs>
        <w:spacing w:before="120"/>
        <w:ind w:left="0"/>
        <w:jc w:val="both"/>
        <w:rPr>
          <w:rFonts w:ascii="Arial" w:hAnsi="Arial" w:cs="Arial"/>
          <w:sz w:val="22"/>
          <w:szCs w:val="22"/>
        </w:rPr>
      </w:pPr>
      <w:r w:rsidRPr="008024A4">
        <w:rPr>
          <w:rFonts w:ascii="Arial" w:hAnsi="Arial" w:cs="Arial"/>
          <w:sz w:val="22"/>
          <w:szCs w:val="22"/>
        </w:rPr>
        <w:t>V případě, že meziroční míra inflace přestane být z jakéhokoli důvodu nadále publikována, nahradí ji jiný podobný index nebo srovnatelný statistický údaj vyhlašovaný příslušným orgánem, který propachtovatel dle svého rozumného uvážení zvolí.</w:t>
      </w:r>
    </w:p>
    <w:p w14:paraId="66C9DF60" w14:textId="77777777" w:rsidR="00DC3345" w:rsidRDefault="00DC3345" w:rsidP="00DC3345">
      <w:pPr>
        <w:tabs>
          <w:tab w:val="left" w:pos="851"/>
        </w:tabs>
        <w:jc w:val="both"/>
        <w:rPr>
          <w:rFonts w:ascii="Arial" w:hAnsi="Arial" w:cs="Arial"/>
          <w:sz w:val="22"/>
          <w:szCs w:val="22"/>
        </w:rPr>
      </w:pPr>
    </w:p>
    <w:p w14:paraId="1FECAC13"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Čl. VI</w:t>
      </w:r>
      <w:r>
        <w:rPr>
          <w:rFonts w:ascii="Arial" w:hAnsi="Arial" w:cs="Arial"/>
          <w:b/>
          <w:sz w:val="22"/>
          <w:szCs w:val="22"/>
        </w:rPr>
        <w:t>I</w:t>
      </w:r>
    </w:p>
    <w:p w14:paraId="55921ABC" w14:textId="77777777" w:rsidR="00DC3345" w:rsidRPr="00502684" w:rsidRDefault="00DC3345" w:rsidP="00DC3345">
      <w:pPr>
        <w:tabs>
          <w:tab w:val="left" w:pos="284"/>
          <w:tab w:val="left" w:pos="568"/>
        </w:tabs>
        <w:jc w:val="both"/>
        <w:rPr>
          <w:rFonts w:ascii="Arial" w:hAnsi="Arial" w:cs="Arial"/>
          <w:sz w:val="22"/>
          <w:szCs w:val="22"/>
        </w:rPr>
      </w:pPr>
    </w:p>
    <w:p w14:paraId="61188339" w14:textId="77777777" w:rsidR="00DC3345" w:rsidRPr="00502684" w:rsidRDefault="00DC3345" w:rsidP="00DC3345">
      <w:pPr>
        <w:pStyle w:val="Zkladntext2"/>
        <w:tabs>
          <w:tab w:val="left" w:pos="0"/>
        </w:tabs>
        <w:spacing w:after="60"/>
        <w:rPr>
          <w:rFonts w:ascii="Arial" w:hAnsi="Arial" w:cs="Arial"/>
          <w:bCs/>
          <w:sz w:val="22"/>
          <w:szCs w:val="22"/>
        </w:rPr>
      </w:pPr>
      <w:r w:rsidRPr="00502684">
        <w:rPr>
          <w:rFonts w:ascii="Arial" w:hAnsi="Arial" w:cs="Arial"/>
          <w:bCs/>
          <w:sz w:val="22"/>
          <w:szCs w:val="22"/>
        </w:rPr>
        <w:t>Pokud jsou na propachtovaných pozemcích zřízena meliorační zařízení, pachtýř se zavazuje:</w:t>
      </w:r>
    </w:p>
    <w:p w14:paraId="046F1540" w14:textId="77777777" w:rsidR="00DC3345" w:rsidRPr="00502684" w:rsidRDefault="00DC3345" w:rsidP="00DC3345">
      <w:pPr>
        <w:numPr>
          <w:ilvl w:val="0"/>
          <w:numId w:val="7"/>
        </w:numPr>
        <w:tabs>
          <w:tab w:val="clear" w:pos="1215"/>
          <w:tab w:val="left" w:pos="851"/>
          <w:tab w:val="num" w:pos="1276"/>
        </w:tabs>
        <w:ind w:left="709" w:hanging="357"/>
        <w:jc w:val="both"/>
        <w:rPr>
          <w:rFonts w:ascii="Arial" w:hAnsi="Arial" w:cs="Arial"/>
          <w:sz w:val="22"/>
          <w:szCs w:val="22"/>
        </w:rPr>
      </w:pPr>
      <w:r w:rsidRPr="00502684">
        <w:rPr>
          <w:rFonts w:ascii="Arial" w:hAnsi="Arial" w:cs="Arial"/>
          <w:sz w:val="22"/>
          <w:szCs w:val="22"/>
        </w:rPr>
        <w:t>u melioračních zařízení umístěných pod povrchem půdy zajistit jejich údržbu,</w:t>
      </w:r>
    </w:p>
    <w:p w14:paraId="348EEF2C" w14:textId="77777777" w:rsidR="00DC3345" w:rsidRPr="00502684" w:rsidRDefault="00DC3345" w:rsidP="00DC3345">
      <w:pPr>
        <w:pStyle w:val="Zkladntext2"/>
        <w:numPr>
          <w:ilvl w:val="0"/>
          <w:numId w:val="7"/>
        </w:numPr>
        <w:tabs>
          <w:tab w:val="clear" w:pos="284"/>
          <w:tab w:val="clear" w:pos="568"/>
          <w:tab w:val="clear" w:pos="1215"/>
          <w:tab w:val="left" w:pos="851"/>
          <w:tab w:val="left" w:pos="1276"/>
        </w:tabs>
        <w:ind w:left="709" w:hanging="357"/>
        <w:rPr>
          <w:rFonts w:ascii="Arial" w:hAnsi="Arial" w:cs="Arial"/>
          <w:bCs/>
          <w:sz w:val="22"/>
          <w:szCs w:val="22"/>
        </w:rPr>
      </w:pPr>
      <w:r w:rsidRPr="00502684">
        <w:rPr>
          <w:rFonts w:ascii="Arial" w:hAnsi="Arial" w:cs="Arial"/>
          <w:bCs/>
          <w:sz w:val="22"/>
          <w:szCs w:val="22"/>
        </w:rPr>
        <w:t>k hlavním melioračním zařízením umožnit přístup za účelem provedení údržby.</w:t>
      </w:r>
    </w:p>
    <w:p w14:paraId="6A7A4A4A" w14:textId="77777777" w:rsidR="00DC3345" w:rsidRDefault="00DC3345" w:rsidP="00DC3345">
      <w:pPr>
        <w:pStyle w:val="Zkladntext2"/>
        <w:tabs>
          <w:tab w:val="clear" w:pos="284"/>
          <w:tab w:val="clear" w:pos="568"/>
          <w:tab w:val="left" w:pos="851"/>
          <w:tab w:val="left" w:pos="1276"/>
        </w:tabs>
        <w:rPr>
          <w:rFonts w:ascii="Arial" w:hAnsi="Arial" w:cs="Arial"/>
          <w:bCs/>
          <w:sz w:val="22"/>
          <w:szCs w:val="22"/>
        </w:rPr>
      </w:pPr>
    </w:p>
    <w:p w14:paraId="7F014AAB"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Čl. VII</w:t>
      </w:r>
      <w:r>
        <w:rPr>
          <w:rFonts w:ascii="Arial" w:hAnsi="Arial" w:cs="Arial"/>
          <w:b/>
          <w:sz w:val="22"/>
          <w:szCs w:val="22"/>
        </w:rPr>
        <w:t>I</w:t>
      </w:r>
    </w:p>
    <w:p w14:paraId="6F9A8DA3" w14:textId="77777777" w:rsidR="00DC3345" w:rsidRPr="00502684" w:rsidRDefault="00DC3345" w:rsidP="00DC3345">
      <w:pPr>
        <w:tabs>
          <w:tab w:val="left" w:pos="284"/>
          <w:tab w:val="left" w:pos="568"/>
        </w:tabs>
        <w:jc w:val="center"/>
        <w:rPr>
          <w:rFonts w:ascii="Arial" w:hAnsi="Arial" w:cs="Arial"/>
          <w:b/>
          <w:sz w:val="22"/>
          <w:szCs w:val="22"/>
        </w:rPr>
      </w:pPr>
    </w:p>
    <w:p w14:paraId="17388873" w14:textId="77777777" w:rsidR="00DC3345" w:rsidRPr="00502684" w:rsidRDefault="00DC3345" w:rsidP="00DC3345">
      <w:pPr>
        <w:jc w:val="both"/>
        <w:rPr>
          <w:rFonts w:ascii="Arial" w:hAnsi="Arial" w:cs="Arial"/>
          <w:sz w:val="22"/>
          <w:szCs w:val="22"/>
        </w:rPr>
      </w:pPr>
      <w:r w:rsidRPr="00502684">
        <w:rPr>
          <w:rFonts w:ascii="Arial" w:hAnsi="Arial" w:cs="Arial"/>
          <w:sz w:val="22"/>
          <w:szCs w:val="22"/>
        </w:rPr>
        <w:t>Pachtýř bere na vědomí a je srozuměn s tím, že pozemk</w:t>
      </w:r>
      <w:r>
        <w:rPr>
          <w:rFonts w:ascii="Arial" w:hAnsi="Arial" w:cs="Arial"/>
          <w:sz w:val="22"/>
          <w:szCs w:val="22"/>
        </w:rPr>
        <w:t>y</w:t>
      </w:r>
      <w:r w:rsidRPr="00502684">
        <w:rPr>
          <w:rFonts w:ascii="Arial" w:hAnsi="Arial" w:cs="Arial"/>
          <w:i/>
          <w:sz w:val="22"/>
          <w:szCs w:val="22"/>
        </w:rPr>
        <w:t>,</w:t>
      </w:r>
      <w:r w:rsidRPr="00502684">
        <w:rPr>
          <w:rFonts w:ascii="Arial" w:hAnsi="Arial" w:cs="Arial"/>
          <w:sz w:val="22"/>
          <w:szCs w:val="22"/>
        </w:rPr>
        <w:t xml:space="preserve"> kter</w:t>
      </w:r>
      <w:r>
        <w:rPr>
          <w:rFonts w:ascii="Arial" w:hAnsi="Arial" w:cs="Arial"/>
          <w:sz w:val="22"/>
          <w:szCs w:val="22"/>
        </w:rPr>
        <w:t>é</w:t>
      </w:r>
      <w:r w:rsidRPr="00502684">
        <w:rPr>
          <w:rFonts w:ascii="Arial" w:hAnsi="Arial" w:cs="Arial"/>
          <w:sz w:val="22"/>
          <w:szCs w:val="22"/>
        </w:rPr>
        <w:t xml:space="preserve"> j</w:t>
      </w:r>
      <w:r>
        <w:rPr>
          <w:rFonts w:ascii="Arial" w:hAnsi="Arial" w:cs="Arial"/>
          <w:sz w:val="22"/>
          <w:szCs w:val="22"/>
        </w:rPr>
        <w:t>sou</w:t>
      </w:r>
      <w:r w:rsidRPr="00502684">
        <w:rPr>
          <w:rFonts w:ascii="Arial" w:hAnsi="Arial" w:cs="Arial"/>
          <w:sz w:val="22"/>
          <w:szCs w:val="22"/>
        </w:rPr>
        <w:t xml:space="preserve"> předmětem pachtu </w:t>
      </w:r>
      <w:r>
        <w:rPr>
          <w:rFonts w:ascii="Arial" w:hAnsi="Arial" w:cs="Arial"/>
          <w:sz w:val="22"/>
          <w:szCs w:val="22"/>
        </w:rPr>
        <w:br/>
      </w:r>
      <w:r w:rsidRPr="00502684">
        <w:rPr>
          <w:rFonts w:ascii="Arial" w:hAnsi="Arial" w:cs="Arial"/>
          <w:sz w:val="22"/>
          <w:szCs w:val="22"/>
        </w:rPr>
        <w:t>dle této smlouvy, m</w:t>
      </w:r>
      <w:r>
        <w:rPr>
          <w:rFonts w:ascii="Arial" w:hAnsi="Arial" w:cs="Arial"/>
          <w:sz w:val="22"/>
          <w:szCs w:val="22"/>
        </w:rPr>
        <w:t>ohou</w:t>
      </w:r>
      <w:r w:rsidRPr="00502684">
        <w:rPr>
          <w:rFonts w:ascii="Arial" w:hAnsi="Arial" w:cs="Arial"/>
          <w:sz w:val="22"/>
          <w:szCs w:val="22"/>
        </w:rPr>
        <w:t xml:space="preserve"> být propachtovatelem převeden</w:t>
      </w:r>
      <w:r>
        <w:rPr>
          <w:rFonts w:ascii="Arial" w:hAnsi="Arial" w:cs="Arial"/>
          <w:sz w:val="22"/>
          <w:szCs w:val="22"/>
        </w:rPr>
        <w:t>y</w:t>
      </w:r>
      <w:r w:rsidRPr="00502684">
        <w:rPr>
          <w:rFonts w:ascii="Arial" w:hAnsi="Arial" w:cs="Arial"/>
          <w:sz w:val="22"/>
          <w:szCs w:val="22"/>
        </w:rPr>
        <w:t xml:space="preserve"> na třetí osoby v souladu </w:t>
      </w:r>
      <w:r>
        <w:rPr>
          <w:rFonts w:ascii="Arial" w:hAnsi="Arial" w:cs="Arial"/>
          <w:sz w:val="22"/>
          <w:szCs w:val="22"/>
        </w:rPr>
        <w:br/>
      </w:r>
      <w:r w:rsidRPr="00502684">
        <w:rPr>
          <w:rFonts w:ascii="Arial" w:hAnsi="Arial" w:cs="Arial"/>
          <w:sz w:val="22"/>
          <w:szCs w:val="22"/>
        </w:rPr>
        <w:t>s jeho dispozičním oprávněním. V případě změny vlastnictví platí ustanovení § 2221 a § 2222 OZ.</w:t>
      </w:r>
    </w:p>
    <w:p w14:paraId="6ED75C58" w14:textId="77777777" w:rsidR="00DC3345" w:rsidRPr="00502684" w:rsidRDefault="00DC3345" w:rsidP="00DC3345">
      <w:pPr>
        <w:tabs>
          <w:tab w:val="left" w:pos="284"/>
          <w:tab w:val="left" w:pos="568"/>
        </w:tabs>
        <w:jc w:val="both"/>
        <w:rPr>
          <w:rFonts w:ascii="Arial" w:hAnsi="Arial" w:cs="Arial"/>
          <w:sz w:val="22"/>
          <w:szCs w:val="22"/>
        </w:rPr>
      </w:pPr>
    </w:p>
    <w:p w14:paraId="56FEA17D"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 xml:space="preserve">Čl. </w:t>
      </w:r>
      <w:r>
        <w:rPr>
          <w:rFonts w:ascii="Arial" w:hAnsi="Arial" w:cs="Arial"/>
          <w:b/>
          <w:sz w:val="22"/>
          <w:szCs w:val="22"/>
        </w:rPr>
        <w:t>IX</w:t>
      </w:r>
    </w:p>
    <w:p w14:paraId="01862CA1" w14:textId="77777777" w:rsidR="00DC3345" w:rsidRPr="00502684" w:rsidRDefault="00DC3345" w:rsidP="00DC3345">
      <w:pPr>
        <w:tabs>
          <w:tab w:val="left" w:pos="284"/>
          <w:tab w:val="left" w:pos="568"/>
        </w:tabs>
        <w:jc w:val="center"/>
        <w:rPr>
          <w:rFonts w:ascii="Arial" w:hAnsi="Arial" w:cs="Arial"/>
          <w:b/>
          <w:sz w:val="22"/>
          <w:szCs w:val="22"/>
        </w:rPr>
      </w:pPr>
    </w:p>
    <w:p w14:paraId="136AC567" w14:textId="77777777" w:rsidR="00DC3345" w:rsidRPr="00502684" w:rsidRDefault="00DC3345" w:rsidP="00DC3345">
      <w:pPr>
        <w:pStyle w:val="Zkladntext2"/>
        <w:rPr>
          <w:rFonts w:ascii="Arial" w:hAnsi="Arial" w:cs="Arial"/>
          <w:bCs/>
          <w:sz w:val="22"/>
          <w:szCs w:val="22"/>
        </w:rPr>
      </w:pPr>
      <w:r w:rsidRPr="0023489E">
        <w:rPr>
          <w:rFonts w:ascii="Arial" w:hAnsi="Arial" w:cs="Arial"/>
          <w:bCs/>
          <w:sz w:val="22"/>
          <w:szCs w:val="22"/>
        </w:rPr>
        <w:t>Pachtýř je oprávněn propachtované pozemky, některé z nich nebo jejich části propachtovat nebo dát do užívání třetí osobě jen s předchozím písemným souhlasem propachtovatele.</w:t>
      </w:r>
    </w:p>
    <w:p w14:paraId="0223BAA4" w14:textId="77777777" w:rsidR="00DC3345" w:rsidRDefault="00DC3345" w:rsidP="00DC3345">
      <w:pPr>
        <w:pStyle w:val="Zkladntext2"/>
        <w:rPr>
          <w:rFonts w:ascii="Arial" w:hAnsi="Arial" w:cs="Arial"/>
          <w:i/>
          <w:sz w:val="22"/>
          <w:szCs w:val="22"/>
        </w:rPr>
      </w:pPr>
    </w:p>
    <w:p w14:paraId="2FBBE9BA" w14:textId="77777777" w:rsidR="00DC3345" w:rsidRPr="00502684" w:rsidRDefault="00DC3345" w:rsidP="00DC3345">
      <w:pPr>
        <w:pStyle w:val="Zkladntext2"/>
        <w:rPr>
          <w:rFonts w:ascii="Arial" w:hAnsi="Arial" w:cs="Arial"/>
          <w:i/>
          <w:sz w:val="22"/>
          <w:szCs w:val="22"/>
        </w:rPr>
      </w:pPr>
    </w:p>
    <w:p w14:paraId="570252FC"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Čl. X</w:t>
      </w:r>
    </w:p>
    <w:p w14:paraId="0F366E8B" w14:textId="77777777" w:rsidR="00DC3345" w:rsidRPr="00502684" w:rsidRDefault="00DC3345" w:rsidP="00DC3345">
      <w:pPr>
        <w:jc w:val="both"/>
        <w:rPr>
          <w:rFonts w:ascii="Arial" w:hAnsi="Arial" w:cs="Arial"/>
          <w:sz w:val="22"/>
          <w:szCs w:val="22"/>
        </w:rPr>
      </w:pPr>
    </w:p>
    <w:p w14:paraId="363B9653" w14:textId="77777777" w:rsidR="00DC3345" w:rsidRPr="00502684" w:rsidRDefault="00DC3345" w:rsidP="00DC3345">
      <w:pPr>
        <w:pStyle w:val="Zkladntext2"/>
        <w:rPr>
          <w:rFonts w:ascii="Arial" w:hAnsi="Arial" w:cs="Arial"/>
          <w:sz w:val="22"/>
          <w:szCs w:val="22"/>
        </w:rPr>
      </w:pPr>
      <w:r w:rsidRPr="00502684">
        <w:rPr>
          <w:rFonts w:ascii="Arial" w:hAnsi="Arial" w:cs="Arial"/>
          <w:bCs/>
          <w:sz w:val="22"/>
          <w:szCs w:val="22"/>
        </w:rPr>
        <w:t>Propachtovatel</w:t>
      </w:r>
      <w:r w:rsidRPr="00502684">
        <w:rPr>
          <w:rFonts w:ascii="Arial" w:hAnsi="Arial" w:cs="Arial"/>
          <w:i/>
          <w:sz w:val="22"/>
          <w:szCs w:val="22"/>
        </w:rPr>
        <w:t xml:space="preserve"> </w:t>
      </w:r>
      <w:r w:rsidRPr="00502684">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w:t>
      </w:r>
      <w:r w:rsidRPr="00502684">
        <w:rPr>
          <w:rFonts w:ascii="Arial" w:hAnsi="Arial" w:cs="Arial"/>
          <w:sz w:val="22"/>
          <w:szCs w:val="22"/>
        </w:rPr>
        <w:br/>
        <w:t xml:space="preserve">si je vědom svého práva přístupu ke svým osobním údajům, práva na opravu osobních údajů, jakož i dalších práv vyplývajících z výše uvedené legislativy. Smluvní strany se zavazují, </w:t>
      </w:r>
      <w:r w:rsidRPr="00502684">
        <w:rPr>
          <w:rFonts w:ascii="Arial" w:hAnsi="Arial" w:cs="Arial"/>
          <w:sz w:val="22"/>
          <w:szCs w:val="22"/>
        </w:rPr>
        <w:br/>
        <w:t xml:space="preserve">že při správě a zpracování osobních údajů budou dále postupovat v souladu s aktuální platnou </w:t>
      </w:r>
      <w:r w:rsidRPr="00502684">
        <w:rPr>
          <w:rFonts w:ascii="Arial" w:hAnsi="Arial" w:cs="Arial"/>
          <w:sz w:val="22"/>
          <w:szCs w:val="22"/>
        </w:rPr>
        <w:br/>
        <w:t xml:space="preserve">a účinnou legislativou. Postupy a opatření se </w:t>
      </w:r>
      <w:r w:rsidRPr="00502684">
        <w:rPr>
          <w:rFonts w:ascii="Arial" w:hAnsi="Arial" w:cs="Arial"/>
          <w:bCs/>
          <w:sz w:val="22"/>
          <w:szCs w:val="22"/>
        </w:rPr>
        <w:t>propachtovatel</w:t>
      </w:r>
      <w:r w:rsidRPr="00502684">
        <w:rPr>
          <w:rFonts w:ascii="Arial" w:hAnsi="Arial" w:cs="Arial"/>
          <w:sz w:val="22"/>
          <w:szCs w:val="22"/>
        </w:rPr>
        <w:t xml:space="preserve"> zavazuje dodržovat po celou dobu trvání skartační lhůty ve smyslu § 2 písm. s) zákona č. 499/2004 Sb., o archivnictví </w:t>
      </w:r>
    </w:p>
    <w:p w14:paraId="2702C11A" w14:textId="77777777" w:rsidR="00DC3345" w:rsidRPr="00502684" w:rsidRDefault="00DC3345" w:rsidP="00DC3345">
      <w:pPr>
        <w:pStyle w:val="Zkladntext2"/>
        <w:rPr>
          <w:rFonts w:ascii="Arial" w:hAnsi="Arial" w:cs="Arial"/>
          <w:sz w:val="22"/>
          <w:szCs w:val="22"/>
        </w:rPr>
      </w:pPr>
      <w:r w:rsidRPr="00502684">
        <w:rPr>
          <w:rFonts w:ascii="Arial" w:hAnsi="Arial" w:cs="Arial"/>
          <w:sz w:val="22"/>
          <w:szCs w:val="22"/>
        </w:rPr>
        <w:t>a spisové službě a o změně některých zákonů, ve znění pozdějších předpisů.</w:t>
      </w:r>
    </w:p>
    <w:p w14:paraId="488409A0" w14:textId="77777777" w:rsidR="008A4726" w:rsidRDefault="008A4726" w:rsidP="00DC3345">
      <w:pPr>
        <w:jc w:val="center"/>
        <w:rPr>
          <w:rFonts w:ascii="Arial" w:hAnsi="Arial" w:cs="Arial"/>
          <w:b/>
          <w:bCs/>
          <w:sz w:val="22"/>
          <w:szCs w:val="22"/>
        </w:rPr>
      </w:pPr>
    </w:p>
    <w:p w14:paraId="5466C0E8" w14:textId="3C31407F" w:rsidR="00DC3345" w:rsidRPr="00502684" w:rsidRDefault="00DC3345" w:rsidP="00DC3345">
      <w:pPr>
        <w:jc w:val="center"/>
        <w:rPr>
          <w:rFonts w:ascii="Arial" w:hAnsi="Arial" w:cs="Arial"/>
          <w:b/>
          <w:bCs/>
          <w:sz w:val="22"/>
          <w:szCs w:val="22"/>
        </w:rPr>
      </w:pPr>
      <w:r w:rsidRPr="00502684">
        <w:rPr>
          <w:rFonts w:ascii="Arial" w:hAnsi="Arial" w:cs="Arial"/>
          <w:b/>
          <w:bCs/>
          <w:sz w:val="22"/>
          <w:szCs w:val="22"/>
        </w:rPr>
        <w:lastRenderedPageBreak/>
        <w:t>Čl. X</w:t>
      </w:r>
      <w:r>
        <w:rPr>
          <w:rFonts w:ascii="Arial" w:hAnsi="Arial" w:cs="Arial"/>
          <w:b/>
          <w:bCs/>
          <w:sz w:val="22"/>
          <w:szCs w:val="22"/>
        </w:rPr>
        <w:t>I</w:t>
      </w:r>
    </w:p>
    <w:p w14:paraId="0503611F" w14:textId="77777777" w:rsidR="00DC3345" w:rsidRPr="00502684" w:rsidRDefault="00DC3345" w:rsidP="00DC3345">
      <w:pPr>
        <w:tabs>
          <w:tab w:val="left" w:pos="284"/>
          <w:tab w:val="left" w:pos="568"/>
        </w:tabs>
        <w:jc w:val="center"/>
        <w:rPr>
          <w:rFonts w:ascii="Arial" w:hAnsi="Arial" w:cs="Arial"/>
          <w:bCs/>
          <w:sz w:val="22"/>
          <w:szCs w:val="22"/>
        </w:rPr>
      </w:pPr>
    </w:p>
    <w:p w14:paraId="6DB197C2" w14:textId="77777777" w:rsidR="00DC3345" w:rsidRPr="008952CE" w:rsidRDefault="00DC3345" w:rsidP="00DC3345">
      <w:pPr>
        <w:pStyle w:val="Odstavecseseznamem"/>
        <w:numPr>
          <w:ilvl w:val="0"/>
          <w:numId w:val="23"/>
        </w:numPr>
        <w:tabs>
          <w:tab w:val="left" w:pos="426"/>
        </w:tabs>
        <w:ind w:left="0" w:firstLine="0"/>
        <w:jc w:val="both"/>
        <w:rPr>
          <w:rFonts w:ascii="Arial" w:hAnsi="Arial" w:cs="Arial"/>
          <w:sz w:val="22"/>
          <w:szCs w:val="22"/>
        </w:rPr>
      </w:pPr>
      <w:r w:rsidRPr="008952CE">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14:paraId="5117E1D7" w14:textId="77777777" w:rsidR="00DC3345" w:rsidRPr="00502684" w:rsidRDefault="00DC3345" w:rsidP="00DC3345">
      <w:pPr>
        <w:tabs>
          <w:tab w:val="left" w:pos="284"/>
          <w:tab w:val="left" w:pos="426"/>
          <w:tab w:val="left" w:pos="568"/>
        </w:tabs>
        <w:jc w:val="both"/>
        <w:rPr>
          <w:rFonts w:ascii="Arial" w:hAnsi="Arial" w:cs="Arial"/>
          <w:sz w:val="22"/>
          <w:szCs w:val="22"/>
        </w:rPr>
      </w:pPr>
    </w:p>
    <w:p w14:paraId="1C3FD265" w14:textId="77777777" w:rsidR="00DC3345" w:rsidRPr="008952CE" w:rsidRDefault="00DC3345" w:rsidP="00DC3345">
      <w:pPr>
        <w:pStyle w:val="Odstavecseseznamem"/>
        <w:numPr>
          <w:ilvl w:val="0"/>
          <w:numId w:val="23"/>
        </w:numPr>
        <w:tabs>
          <w:tab w:val="left" w:pos="426"/>
        </w:tabs>
        <w:ind w:left="0" w:firstLine="0"/>
        <w:jc w:val="both"/>
        <w:rPr>
          <w:rFonts w:ascii="Arial" w:hAnsi="Arial" w:cs="Arial"/>
          <w:sz w:val="22"/>
          <w:szCs w:val="22"/>
        </w:rPr>
      </w:pPr>
      <w:r w:rsidRPr="008952CE">
        <w:rPr>
          <w:rFonts w:ascii="Arial" w:hAnsi="Arial" w:cs="Arial"/>
          <w:sz w:val="22"/>
          <w:szCs w:val="22"/>
        </w:rPr>
        <w:t>Smluvní strany jsou povinny se vzájemně informovat o jakékoli změně údajů týkajících se jejich specifikace jako smluvní strany této smlouvy, a to nejpozději do 30 dnů ode dne změny.</w:t>
      </w:r>
    </w:p>
    <w:p w14:paraId="577725A3" w14:textId="77777777" w:rsidR="00DC3345" w:rsidRDefault="00DC3345" w:rsidP="00DC3345">
      <w:pPr>
        <w:tabs>
          <w:tab w:val="left" w:pos="284"/>
          <w:tab w:val="left" w:pos="568"/>
        </w:tabs>
        <w:jc w:val="both"/>
        <w:rPr>
          <w:rFonts w:ascii="Arial" w:hAnsi="Arial" w:cs="Arial"/>
          <w:sz w:val="22"/>
          <w:szCs w:val="22"/>
        </w:rPr>
      </w:pPr>
    </w:p>
    <w:p w14:paraId="10EBB9DB" w14:textId="77777777" w:rsidR="00DC3345" w:rsidRPr="00502684" w:rsidRDefault="00DC3345" w:rsidP="00DC3345">
      <w:pPr>
        <w:tabs>
          <w:tab w:val="left" w:pos="284"/>
          <w:tab w:val="left" w:pos="568"/>
        </w:tabs>
        <w:jc w:val="both"/>
        <w:rPr>
          <w:rFonts w:ascii="Arial" w:hAnsi="Arial" w:cs="Arial"/>
          <w:sz w:val="22"/>
          <w:szCs w:val="22"/>
        </w:rPr>
      </w:pPr>
    </w:p>
    <w:p w14:paraId="3E45BFA8"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Čl. XI</w:t>
      </w:r>
      <w:r>
        <w:rPr>
          <w:rFonts w:ascii="Arial" w:hAnsi="Arial" w:cs="Arial"/>
          <w:b/>
          <w:sz w:val="22"/>
          <w:szCs w:val="22"/>
        </w:rPr>
        <w:t>I</w:t>
      </w:r>
    </w:p>
    <w:p w14:paraId="14D6533F" w14:textId="77777777" w:rsidR="00DC3345" w:rsidRPr="00502684" w:rsidRDefault="00DC3345" w:rsidP="00DC3345">
      <w:pPr>
        <w:tabs>
          <w:tab w:val="left" w:pos="284"/>
          <w:tab w:val="left" w:pos="568"/>
        </w:tabs>
        <w:jc w:val="center"/>
        <w:rPr>
          <w:rFonts w:ascii="Arial" w:hAnsi="Arial" w:cs="Arial"/>
          <w:b/>
          <w:sz w:val="22"/>
          <w:szCs w:val="22"/>
        </w:rPr>
      </w:pPr>
    </w:p>
    <w:p w14:paraId="7D4448BD" w14:textId="77777777" w:rsidR="00DC3345" w:rsidRPr="00502684" w:rsidRDefault="00DC3345" w:rsidP="00DC3345">
      <w:pPr>
        <w:tabs>
          <w:tab w:val="left" w:pos="284"/>
          <w:tab w:val="left" w:pos="568"/>
        </w:tabs>
        <w:jc w:val="both"/>
        <w:rPr>
          <w:rFonts w:ascii="Arial" w:hAnsi="Arial" w:cs="Arial"/>
          <w:sz w:val="22"/>
          <w:szCs w:val="22"/>
        </w:rPr>
      </w:pPr>
      <w:r w:rsidRPr="00502684">
        <w:rPr>
          <w:rFonts w:ascii="Arial" w:hAnsi="Arial" w:cs="Arial"/>
          <w:sz w:val="22"/>
          <w:szCs w:val="22"/>
        </w:rPr>
        <w:t>Tato smlouva je vyhotovena ve dvou stejnopisech, z nichž každý má platnost originálu. Jeden stejnopis přebírá pachtýř a jeden je určen pro propachtovatele.</w:t>
      </w:r>
    </w:p>
    <w:p w14:paraId="3FA764FC" w14:textId="77777777" w:rsidR="00DC3345" w:rsidRDefault="00DC3345" w:rsidP="00DC3345">
      <w:pPr>
        <w:tabs>
          <w:tab w:val="left" w:pos="284"/>
          <w:tab w:val="left" w:pos="568"/>
        </w:tabs>
        <w:jc w:val="both"/>
        <w:rPr>
          <w:rFonts w:ascii="Arial" w:hAnsi="Arial" w:cs="Arial"/>
          <w:sz w:val="22"/>
          <w:szCs w:val="22"/>
        </w:rPr>
      </w:pPr>
    </w:p>
    <w:p w14:paraId="13D9E7CC" w14:textId="77777777" w:rsidR="00DC3345" w:rsidRPr="00502684" w:rsidRDefault="00DC3345" w:rsidP="00DC3345">
      <w:pPr>
        <w:tabs>
          <w:tab w:val="left" w:pos="284"/>
          <w:tab w:val="left" w:pos="568"/>
        </w:tabs>
        <w:jc w:val="both"/>
        <w:rPr>
          <w:rFonts w:ascii="Arial" w:hAnsi="Arial" w:cs="Arial"/>
          <w:sz w:val="22"/>
          <w:szCs w:val="22"/>
        </w:rPr>
      </w:pPr>
    </w:p>
    <w:p w14:paraId="299E4531" w14:textId="77777777" w:rsidR="00DC3345" w:rsidRPr="00502684" w:rsidRDefault="00DC3345" w:rsidP="00DC3345">
      <w:pPr>
        <w:pStyle w:val="Nadpis4"/>
        <w:rPr>
          <w:rFonts w:ascii="Arial" w:hAnsi="Arial" w:cs="Arial"/>
          <w:sz w:val="22"/>
          <w:szCs w:val="22"/>
        </w:rPr>
      </w:pPr>
      <w:r w:rsidRPr="00502684">
        <w:rPr>
          <w:rFonts w:ascii="Arial" w:hAnsi="Arial" w:cs="Arial"/>
          <w:sz w:val="22"/>
          <w:szCs w:val="22"/>
        </w:rPr>
        <w:t>Čl. XI</w:t>
      </w:r>
      <w:r>
        <w:rPr>
          <w:rFonts w:ascii="Arial" w:hAnsi="Arial" w:cs="Arial"/>
          <w:sz w:val="22"/>
          <w:szCs w:val="22"/>
        </w:rPr>
        <w:t>I</w:t>
      </w:r>
      <w:r w:rsidRPr="00502684">
        <w:rPr>
          <w:rFonts w:ascii="Arial" w:hAnsi="Arial" w:cs="Arial"/>
          <w:sz w:val="22"/>
          <w:szCs w:val="22"/>
        </w:rPr>
        <w:t>I</w:t>
      </w:r>
    </w:p>
    <w:p w14:paraId="37D1389A" w14:textId="77777777" w:rsidR="00DC3345" w:rsidRPr="00502684" w:rsidRDefault="00DC3345" w:rsidP="00DC3345">
      <w:pPr>
        <w:tabs>
          <w:tab w:val="left" w:pos="567"/>
        </w:tabs>
        <w:jc w:val="center"/>
        <w:rPr>
          <w:rFonts w:ascii="Arial" w:hAnsi="Arial" w:cs="Arial"/>
          <w:b/>
          <w:sz w:val="22"/>
          <w:szCs w:val="22"/>
        </w:rPr>
      </w:pPr>
    </w:p>
    <w:p w14:paraId="70753094" w14:textId="77777777" w:rsidR="00DC3345" w:rsidRPr="00502684" w:rsidRDefault="00DC3345" w:rsidP="00DC3345">
      <w:pPr>
        <w:pStyle w:val="para"/>
        <w:tabs>
          <w:tab w:val="clear" w:pos="709"/>
        </w:tabs>
        <w:jc w:val="both"/>
        <w:rPr>
          <w:rFonts w:ascii="Arial" w:hAnsi="Arial" w:cs="Arial"/>
          <w:b w:val="0"/>
          <w:sz w:val="22"/>
          <w:szCs w:val="22"/>
        </w:rPr>
      </w:pPr>
      <w:r w:rsidRPr="00502684">
        <w:rPr>
          <w:rFonts w:ascii="Arial" w:hAnsi="Arial" w:cs="Arial"/>
          <w:b w:val="0"/>
          <w:sz w:val="22"/>
          <w:szCs w:val="22"/>
        </w:rPr>
        <w:t>Tato smlouva nabývá platnosti dnem podpisu smluvními stranami a účinnosti dnem uvedeným v Čl. 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5AD5864A" w14:textId="77777777" w:rsidR="00DC3345" w:rsidRPr="00502684" w:rsidRDefault="00DC3345" w:rsidP="00DC3345">
      <w:pPr>
        <w:pStyle w:val="para"/>
        <w:tabs>
          <w:tab w:val="clear" w:pos="709"/>
        </w:tabs>
        <w:spacing w:before="120"/>
        <w:jc w:val="both"/>
        <w:rPr>
          <w:rFonts w:ascii="Arial" w:hAnsi="Arial" w:cs="Arial"/>
          <w:b w:val="0"/>
          <w:sz w:val="22"/>
          <w:szCs w:val="22"/>
        </w:rPr>
      </w:pPr>
      <w:r w:rsidRPr="00502684">
        <w:rPr>
          <w:rFonts w:ascii="Arial" w:hAnsi="Arial" w:cs="Arial"/>
          <w:b w:val="0"/>
          <w:sz w:val="22"/>
          <w:szCs w:val="22"/>
        </w:rPr>
        <w:t>Uveřejnění této smlouvy v registru smluv zajistí propachtovatel.</w:t>
      </w:r>
    </w:p>
    <w:p w14:paraId="2F3E7B43" w14:textId="77777777" w:rsidR="00DC3345" w:rsidRDefault="00DC3345" w:rsidP="00DC3345">
      <w:pPr>
        <w:tabs>
          <w:tab w:val="left" w:pos="284"/>
          <w:tab w:val="left" w:pos="568"/>
        </w:tabs>
        <w:jc w:val="both"/>
        <w:rPr>
          <w:rFonts w:ascii="Arial" w:hAnsi="Arial" w:cs="Arial"/>
          <w:sz w:val="22"/>
          <w:szCs w:val="22"/>
        </w:rPr>
      </w:pPr>
    </w:p>
    <w:p w14:paraId="0B0B85D8" w14:textId="77777777" w:rsidR="00DC3345" w:rsidRPr="00502684" w:rsidRDefault="00DC3345" w:rsidP="00DC3345">
      <w:pPr>
        <w:tabs>
          <w:tab w:val="left" w:pos="284"/>
          <w:tab w:val="left" w:pos="568"/>
        </w:tabs>
        <w:jc w:val="both"/>
        <w:rPr>
          <w:rFonts w:ascii="Arial" w:hAnsi="Arial" w:cs="Arial"/>
          <w:sz w:val="22"/>
          <w:szCs w:val="22"/>
        </w:rPr>
      </w:pPr>
    </w:p>
    <w:p w14:paraId="541A7467" w14:textId="77777777" w:rsidR="00DC3345" w:rsidRPr="00502684" w:rsidRDefault="00DC3345" w:rsidP="00DC3345">
      <w:pPr>
        <w:tabs>
          <w:tab w:val="left" w:pos="284"/>
          <w:tab w:val="left" w:pos="568"/>
        </w:tabs>
        <w:jc w:val="center"/>
        <w:rPr>
          <w:rFonts w:ascii="Arial" w:hAnsi="Arial" w:cs="Arial"/>
          <w:b/>
          <w:sz w:val="22"/>
          <w:szCs w:val="22"/>
        </w:rPr>
      </w:pPr>
      <w:r w:rsidRPr="00502684">
        <w:rPr>
          <w:rFonts w:ascii="Arial" w:hAnsi="Arial" w:cs="Arial"/>
          <w:b/>
          <w:sz w:val="22"/>
          <w:szCs w:val="22"/>
        </w:rPr>
        <w:t>Čl. XI</w:t>
      </w:r>
      <w:r>
        <w:rPr>
          <w:rFonts w:ascii="Arial" w:hAnsi="Arial" w:cs="Arial"/>
          <w:b/>
          <w:sz w:val="22"/>
          <w:szCs w:val="22"/>
        </w:rPr>
        <w:t>V</w:t>
      </w:r>
    </w:p>
    <w:p w14:paraId="15F07175" w14:textId="77777777" w:rsidR="00DC3345" w:rsidRPr="00502684" w:rsidRDefault="00DC3345" w:rsidP="00DC3345">
      <w:pPr>
        <w:tabs>
          <w:tab w:val="left" w:pos="284"/>
          <w:tab w:val="left" w:pos="568"/>
        </w:tabs>
        <w:jc w:val="center"/>
        <w:rPr>
          <w:rFonts w:ascii="Arial" w:hAnsi="Arial" w:cs="Arial"/>
          <w:sz w:val="22"/>
          <w:szCs w:val="22"/>
        </w:rPr>
      </w:pPr>
    </w:p>
    <w:p w14:paraId="443D4768" w14:textId="77777777" w:rsidR="00DC3345" w:rsidRPr="00502684" w:rsidRDefault="00DC3345" w:rsidP="00DC3345">
      <w:pPr>
        <w:tabs>
          <w:tab w:val="left" w:pos="567"/>
        </w:tabs>
        <w:jc w:val="both"/>
        <w:rPr>
          <w:rFonts w:ascii="Arial" w:hAnsi="Arial" w:cs="Arial"/>
          <w:sz w:val="22"/>
          <w:szCs w:val="22"/>
        </w:rPr>
      </w:pPr>
      <w:r w:rsidRPr="00502684">
        <w:rPr>
          <w:rFonts w:ascii="Arial" w:hAnsi="Arial" w:cs="Arial"/>
          <w:sz w:val="22"/>
          <w:szCs w:val="22"/>
        </w:rPr>
        <w:t xml:space="preserve">Smluvní strany po přečtení této smlouvy prohlašují, že s jejím obsahem souhlasí </w:t>
      </w:r>
      <w:r w:rsidRPr="00502684">
        <w:rPr>
          <w:rFonts w:ascii="Arial" w:hAnsi="Arial" w:cs="Arial"/>
          <w:sz w:val="22"/>
          <w:szCs w:val="22"/>
        </w:rPr>
        <w:br/>
        <w:t>a že tato smlouva je shodným projevem jejich vážné a svobodné vůle, a na důkaz toho připojují své podpisy.</w:t>
      </w:r>
    </w:p>
    <w:p w14:paraId="7DE93991" w14:textId="77777777" w:rsidR="00DC3345" w:rsidRPr="00502684" w:rsidRDefault="00DC3345" w:rsidP="00DC3345">
      <w:pPr>
        <w:jc w:val="both"/>
        <w:rPr>
          <w:rFonts w:ascii="Arial" w:hAnsi="Arial" w:cs="Arial"/>
          <w:sz w:val="22"/>
          <w:szCs w:val="22"/>
        </w:rPr>
      </w:pPr>
    </w:p>
    <w:p w14:paraId="4880069C" w14:textId="77777777" w:rsidR="00ED2A53" w:rsidRPr="00502684" w:rsidRDefault="00ED2A53" w:rsidP="00ED2A53">
      <w:pPr>
        <w:jc w:val="both"/>
        <w:rPr>
          <w:rFonts w:ascii="Arial" w:hAnsi="Arial" w:cs="Arial"/>
          <w:sz w:val="22"/>
          <w:szCs w:val="22"/>
        </w:rPr>
      </w:pPr>
    </w:p>
    <w:p w14:paraId="728A6F67" w14:textId="28D293B6" w:rsidR="00ED2A53" w:rsidRPr="00502684" w:rsidRDefault="00ED2A53" w:rsidP="00ED2A53">
      <w:pPr>
        <w:jc w:val="both"/>
        <w:rPr>
          <w:rFonts w:ascii="Arial" w:hAnsi="Arial" w:cs="Arial"/>
          <w:sz w:val="22"/>
          <w:szCs w:val="22"/>
        </w:rPr>
      </w:pPr>
      <w:r w:rsidRPr="00502684">
        <w:rPr>
          <w:rFonts w:ascii="Arial" w:hAnsi="Arial" w:cs="Arial"/>
          <w:sz w:val="22"/>
          <w:szCs w:val="22"/>
        </w:rPr>
        <w:t xml:space="preserve">V Bruntále dne </w:t>
      </w:r>
      <w:r w:rsidR="0016783C">
        <w:rPr>
          <w:rFonts w:ascii="Arial" w:hAnsi="Arial" w:cs="Arial"/>
          <w:sz w:val="22"/>
          <w:szCs w:val="22"/>
        </w:rPr>
        <w:t>28.2.2025</w:t>
      </w:r>
    </w:p>
    <w:p w14:paraId="74046BE2" w14:textId="66913F51" w:rsidR="00AF39CE" w:rsidRPr="005F2C48" w:rsidRDefault="00AF39CE" w:rsidP="00AF39CE">
      <w:pPr>
        <w:jc w:val="both"/>
        <w:rPr>
          <w:rFonts w:ascii="Arial" w:hAnsi="Arial" w:cs="Arial"/>
          <w:sz w:val="22"/>
          <w:szCs w:val="22"/>
        </w:rPr>
      </w:pPr>
    </w:p>
    <w:p w14:paraId="2489172F" w14:textId="77777777" w:rsidR="00AF39CE" w:rsidRDefault="00AF39CE" w:rsidP="00AF39CE">
      <w:pPr>
        <w:jc w:val="both"/>
        <w:rPr>
          <w:rFonts w:ascii="Arial" w:hAnsi="Arial" w:cs="Arial"/>
          <w:sz w:val="22"/>
          <w:szCs w:val="22"/>
        </w:rPr>
      </w:pPr>
    </w:p>
    <w:p w14:paraId="27404A55" w14:textId="77777777" w:rsidR="005847A8" w:rsidRDefault="005847A8" w:rsidP="00AF39CE">
      <w:pPr>
        <w:jc w:val="both"/>
        <w:rPr>
          <w:rFonts w:ascii="Arial" w:hAnsi="Arial" w:cs="Arial"/>
          <w:sz w:val="22"/>
          <w:szCs w:val="22"/>
        </w:rPr>
      </w:pPr>
    </w:p>
    <w:p w14:paraId="50B11723" w14:textId="77777777" w:rsidR="005847A8" w:rsidRDefault="005847A8" w:rsidP="00AF39CE">
      <w:pPr>
        <w:jc w:val="both"/>
        <w:rPr>
          <w:rFonts w:ascii="Arial" w:hAnsi="Arial" w:cs="Arial"/>
          <w:sz w:val="22"/>
          <w:szCs w:val="22"/>
        </w:rPr>
      </w:pPr>
    </w:p>
    <w:p w14:paraId="6489C664" w14:textId="77777777" w:rsidR="005847A8" w:rsidRDefault="005847A8" w:rsidP="00AF39CE">
      <w:pPr>
        <w:jc w:val="both"/>
        <w:rPr>
          <w:rFonts w:ascii="Arial" w:hAnsi="Arial" w:cs="Arial"/>
          <w:sz w:val="22"/>
          <w:szCs w:val="22"/>
        </w:rPr>
      </w:pPr>
    </w:p>
    <w:p w14:paraId="3A4B38DF" w14:textId="77777777" w:rsidR="00AF39CE" w:rsidRDefault="00AF39CE" w:rsidP="00AF39CE">
      <w:pPr>
        <w:jc w:val="both"/>
        <w:rPr>
          <w:rFonts w:ascii="Arial" w:hAnsi="Arial" w:cs="Arial"/>
          <w:sz w:val="22"/>
          <w:szCs w:val="22"/>
        </w:rPr>
      </w:pPr>
    </w:p>
    <w:p w14:paraId="72D191D5" w14:textId="77777777" w:rsidR="00AF39CE" w:rsidRPr="0087119A" w:rsidRDefault="00AF39CE" w:rsidP="00AF39CE">
      <w:pPr>
        <w:jc w:val="both"/>
        <w:rPr>
          <w:rFonts w:ascii="Arial" w:hAnsi="Arial" w:cs="Arial"/>
          <w:sz w:val="22"/>
          <w:szCs w:val="22"/>
        </w:rPr>
      </w:pPr>
    </w:p>
    <w:p w14:paraId="6CD49BE0" w14:textId="77777777" w:rsidR="00AF39CE" w:rsidRDefault="00AF39CE" w:rsidP="00AF39CE">
      <w:pPr>
        <w:jc w:val="both"/>
        <w:rPr>
          <w:rFonts w:ascii="Arial" w:hAnsi="Arial" w:cs="Arial"/>
          <w:sz w:val="22"/>
          <w:szCs w:val="22"/>
        </w:rPr>
        <w:sectPr w:rsidR="00AF39CE" w:rsidSect="00035E86">
          <w:headerReference w:type="default" r:id="rId12"/>
          <w:footerReference w:type="default" r:id="rId13"/>
          <w:type w:val="continuous"/>
          <w:pgSz w:w="11906" w:h="16838"/>
          <w:pgMar w:top="851" w:right="1418" w:bottom="1418" w:left="1418" w:header="709" w:footer="709" w:gutter="0"/>
          <w:cols w:space="708"/>
          <w:docGrid w:linePitch="360"/>
        </w:sectPr>
      </w:pPr>
    </w:p>
    <w:p w14:paraId="749B0D66" w14:textId="77777777" w:rsidR="00BB7222" w:rsidRDefault="00BB7222" w:rsidP="00E96870">
      <w:pPr>
        <w:tabs>
          <w:tab w:val="left" w:pos="5670"/>
        </w:tabs>
        <w:rPr>
          <w:rFonts w:ascii="Arial" w:hAnsi="Arial" w:cs="Arial"/>
          <w:sz w:val="22"/>
          <w:szCs w:val="22"/>
        </w:rPr>
      </w:pPr>
    </w:p>
    <w:p w14:paraId="336CD830" w14:textId="54A5B845" w:rsidR="00AF39CE" w:rsidRPr="0087119A" w:rsidRDefault="00AF39CE" w:rsidP="00E96870">
      <w:pPr>
        <w:tabs>
          <w:tab w:val="left" w:pos="5670"/>
        </w:tabs>
        <w:rPr>
          <w:rFonts w:ascii="Arial" w:hAnsi="Arial" w:cs="Arial"/>
          <w:sz w:val="22"/>
          <w:szCs w:val="22"/>
        </w:rPr>
      </w:pPr>
      <w:r w:rsidRPr="0087119A">
        <w:rPr>
          <w:rFonts w:ascii="Arial" w:hAnsi="Arial" w:cs="Arial"/>
          <w:sz w:val="22"/>
          <w:szCs w:val="22"/>
        </w:rPr>
        <w:t>………………………………….</w:t>
      </w:r>
    </w:p>
    <w:p w14:paraId="71AE6DFF" w14:textId="49F5AE15" w:rsidR="00AF39CE" w:rsidRDefault="0074761F" w:rsidP="00E96870">
      <w:pPr>
        <w:pStyle w:val="adresa"/>
        <w:tabs>
          <w:tab w:val="left" w:pos="4860"/>
        </w:tabs>
        <w:jc w:val="left"/>
        <w:rPr>
          <w:rFonts w:ascii="Arial" w:hAnsi="Arial" w:cs="Arial"/>
          <w:sz w:val="22"/>
        </w:rPr>
      </w:pPr>
      <w:r>
        <w:rPr>
          <w:rFonts w:ascii="Arial" w:hAnsi="Arial" w:cs="Arial"/>
          <w:sz w:val="22"/>
        </w:rPr>
        <w:t>Ing. Pavel Zouhar</w:t>
      </w:r>
      <w:r w:rsidR="00AF39CE" w:rsidRPr="005B677E">
        <w:rPr>
          <w:rFonts w:ascii="Arial" w:hAnsi="Arial" w:cs="Arial"/>
          <w:sz w:val="22"/>
        </w:rPr>
        <w:br/>
      </w:r>
      <w:r>
        <w:rPr>
          <w:rFonts w:ascii="Arial" w:hAnsi="Arial" w:cs="Arial"/>
          <w:sz w:val="22"/>
        </w:rPr>
        <w:t>vedoucí pobočky</w:t>
      </w:r>
      <w:r w:rsidR="006B2E3D">
        <w:rPr>
          <w:rFonts w:ascii="Arial" w:hAnsi="Arial" w:cs="Arial"/>
          <w:sz w:val="22"/>
        </w:rPr>
        <w:t xml:space="preserve"> </w:t>
      </w:r>
      <w:r>
        <w:rPr>
          <w:rFonts w:ascii="Arial" w:hAnsi="Arial" w:cs="Arial"/>
          <w:sz w:val="22"/>
        </w:rPr>
        <w:t>Bruntál</w:t>
      </w:r>
    </w:p>
    <w:p w14:paraId="6DA091D2" w14:textId="2BE73375" w:rsidR="00AF39CE" w:rsidRPr="005B677E" w:rsidRDefault="00AF39CE" w:rsidP="00E96870">
      <w:pPr>
        <w:pStyle w:val="adresa"/>
        <w:tabs>
          <w:tab w:val="left" w:pos="4860"/>
        </w:tabs>
        <w:jc w:val="left"/>
        <w:rPr>
          <w:rFonts w:ascii="Arial" w:hAnsi="Arial" w:cs="Arial"/>
          <w:iCs/>
          <w:sz w:val="22"/>
        </w:rPr>
      </w:pPr>
    </w:p>
    <w:p w14:paraId="44070A25" w14:textId="77777777" w:rsidR="00AF39CE" w:rsidRPr="00627F14" w:rsidRDefault="00754C97" w:rsidP="00E96870">
      <w:pPr>
        <w:tabs>
          <w:tab w:val="left" w:pos="5664"/>
        </w:tabs>
        <w:rPr>
          <w:rFonts w:ascii="Arial" w:hAnsi="Arial" w:cs="Arial"/>
          <w:sz w:val="22"/>
          <w:szCs w:val="22"/>
        </w:rPr>
      </w:pPr>
      <w:r w:rsidRPr="00627F14">
        <w:rPr>
          <w:rFonts w:ascii="Arial" w:hAnsi="Arial" w:cs="Arial"/>
          <w:sz w:val="22"/>
          <w:szCs w:val="22"/>
        </w:rPr>
        <w:t>p</w:t>
      </w:r>
      <w:r w:rsidR="00AF39CE" w:rsidRPr="00627F14">
        <w:rPr>
          <w:rFonts w:ascii="Arial" w:hAnsi="Arial" w:cs="Arial"/>
          <w:sz w:val="22"/>
          <w:szCs w:val="22"/>
        </w:rPr>
        <w:t>ropachtovatel</w:t>
      </w:r>
    </w:p>
    <w:p w14:paraId="26CA9FE0" w14:textId="5B764BB0" w:rsidR="00560DD8" w:rsidRDefault="00AF39CE" w:rsidP="00E96870">
      <w:pPr>
        <w:rPr>
          <w:rFonts w:ascii="Arial" w:hAnsi="Arial" w:cs="Arial"/>
          <w:sz w:val="22"/>
          <w:szCs w:val="22"/>
        </w:rPr>
      </w:pPr>
      <w:r>
        <w:rPr>
          <w:rFonts w:ascii="Arial" w:hAnsi="Arial" w:cs="Arial"/>
          <w:iCs/>
        </w:rPr>
        <w:br w:type="column"/>
      </w:r>
      <w:bookmarkStart w:id="2" w:name="_Hlk156982838"/>
      <w:bookmarkStart w:id="3" w:name="_Hlk156982843"/>
      <w:bookmarkEnd w:id="2"/>
      <w:r w:rsidR="00560DD8" w:rsidRPr="00D604BD">
        <w:rPr>
          <w:rFonts w:ascii="Arial" w:hAnsi="Arial" w:cs="Arial"/>
          <w:sz w:val="22"/>
          <w:szCs w:val="22"/>
        </w:rPr>
        <w:t xml:space="preserve"> </w:t>
      </w:r>
      <w:bookmarkStart w:id="4" w:name="_Hlk156982848"/>
      <w:bookmarkEnd w:id="3"/>
    </w:p>
    <w:p w14:paraId="6F000DA8" w14:textId="77777777" w:rsidR="00560DD8" w:rsidRDefault="00560DD8" w:rsidP="00E96870">
      <w:pPr>
        <w:rPr>
          <w:rFonts w:ascii="Arial" w:hAnsi="Arial" w:cs="Arial"/>
          <w:sz w:val="22"/>
          <w:szCs w:val="22"/>
        </w:rPr>
      </w:pPr>
      <w:r w:rsidRPr="0087119A">
        <w:rPr>
          <w:rFonts w:ascii="Arial" w:hAnsi="Arial" w:cs="Arial"/>
          <w:sz w:val="22"/>
          <w:szCs w:val="22"/>
        </w:rPr>
        <w:t>……………………………..</w:t>
      </w:r>
      <w:r>
        <w:rPr>
          <w:rFonts w:ascii="Arial" w:hAnsi="Arial" w:cs="Arial"/>
          <w:sz w:val="22"/>
          <w:szCs w:val="22"/>
        </w:rPr>
        <w:t xml:space="preserve"> </w:t>
      </w:r>
    </w:p>
    <w:p w14:paraId="7018D898" w14:textId="7935C002" w:rsidR="00560DD8" w:rsidRDefault="006019F3" w:rsidP="00E96870">
      <w:pPr>
        <w:rPr>
          <w:rFonts w:ascii="Arial" w:hAnsi="Arial" w:cs="Arial"/>
          <w:sz w:val="22"/>
          <w:szCs w:val="22"/>
        </w:rPr>
      </w:pPr>
      <w:r w:rsidRPr="006019F3">
        <w:rPr>
          <w:rFonts w:ascii="Arial" w:hAnsi="Arial" w:cs="Arial"/>
          <w:sz w:val="22"/>
          <w:szCs w:val="22"/>
        </w:rPr>
        <w:t>Ing. Petr Kuba, jednatel</w:t>
      </w:r>
    </w:p>
    <w:p w14:paraId="2404DFA2" w14:textId="319AE715" w:rsidR="00560DD8" w:rsidRDefault="006019F3" w:rsidP="00E96870">
      <w:pPr>
        <w:rPr>
          <w:rFonts w:ascii="Arial" w:hAnsi="Arial" w:cs="Arial"/>
          <w:bCs/>
        </w:rPr>
      </w:pPr>
      <w:r>
        <w:rPr>
          <w:rFonts w:ascii="Arial" w:hAnsi="Arial" w:cs="Arial"/>
          <w:snapToGrid w:val="0"/>
          <w:color w:val="000000"/>
          <w:sz w:val="22"/>
          <w:szCs w:val="22"/>
        </w:rPr>
        <w:t>AGROFARMA DUBNICE s.r.o.</w:t>
      </w:r>
      <w:r w:rsidR="00236A5A">
        <w:rPr>
          <w:rFonts w:ascii="Arial" w:hAnsi="Arial" w:cs="Arial"/>
          <w:sz w:val="22"/>
          <w:szCs w:val="22"/>
        </w:rPr>
        <w:br/>
      </w:r>
      <w:r w:rsidR="00756255">
        <w:rPr>
          <w:rFonts w:ascii="Arial" w:hAnsi="Arial" w:cs="Arial"/>
          <w:iCs/>
          <w:sz w:val="22"/>
          <w:szCs w:val="22"/>
        </w:rPr>
        <w:t>pachtýř</w:t>
      </w:r>
      <w:r w:rsidR="000A7633">
        <w:rPr>
          <w:rFonts w:ascii="Arial" w:hAnsi="Arial" w:cs="Arial"/>
          <w:iCs/>
          <w:sz w:val="22"/>
          <w:szCs w:val="22"/>
        </w:rPr>
        <w:br/>
      </w:r>
      <w:r w:rsidR="000A7633">
        <w:rPr>
          <w:rFonts w:ascii="Arial" w:hAnsi="Arial" w:cs="Arial"/>
          <w:iCs/>
          <w:sz w:val="22"/>
          <w:szCs w:val="22"/>
        </w:rPr>
        <w:br/>
      </w:r>
      <w:bookmarkEnd w:id="4"/>
    </w:p>
    <w:p w14:paraId="5D1CF3CC" w14:textId="1EE797AB" w:rsidR="00AF39CE" w:rsidRPr="005B677E" w:rsidRDefault="00AF39CE" w:rsidP="00AF39CE">
      <w:pPr>
        <w:tabs>
          <w:tab w:val="left" w:pos="5664"/>
        </w:tabs>
        <w:rPr>
          <w:rFonts w:ascii="Arial" w:hAnsi="Arial" w:cs="Arial"/>
          <w:sz w:val="22"/>
          <w:szCs w:val="22"/>
        </w:rPr>
      </w:pPr>
    </w:p>
    <w:p w14:paraId="3AC1C874" w14:textId="77777777" w:rsidR="00AF39CE" w:rsidRDefault="00AF39CE" w:rsidP="00AF39CE">
      <w:pPr>
        <w:tabs>
          <w:tab w:val="left" w:pos="5664"/>
        </w:tabs>
        <w:rPr>
          <w:rFonts w:ascii="Arial" w:hAnsi="Arial" w:cs="Arial"/>
          <w:sz w:val="22"/>
          <w:szCs w:val="22"/>
        </w:rPr>
        <w:sectPr w:rsidR="00AF39CE" w:rsidSect="00035E86">
          <w:footerReference w:type="default" r:id="rId14"/>
          <w:type w:val="continuous"/>
          <w:pgSz w:w="11906" w:h="16838"/>
          <w:pgMar w:top="851" w:right="1418" w:bottom="851" w:left="1418" w:header="709" w:footer="709" w:gutter="0"/>
          <w:cols w:num="2" w:space="708"/>
        </w:sectPr>
      </w:pPr>
    </w:p>
    <w:p w14:paraId="3733E0D5" w14:textId="77777777" w:rsidR="00AF39CE" w:rsidRDefault="00AF39CE" w:rsidP="00AF39CE">
      <w:pPr>
        <w:tabs>
          <w:tab w:val="left" w:pos="5664"/>
        </w:tabs>
        <w:rPr>
          <w:rFonts w:ascii="Arial" w:hAnsi="Arial" w:cs="Arial"/>
          <w:sz w:val="22"/>
          <w:szCs w:val="22"/>
        </w:rPr>
      </w:pPr>
    </w:p>
    <w:p w14:paraId="5C452B49" w14:textId="77777777" w:rsidR="00AF39CE" w:rsidRDefault="00AF39CE" w:rsidP="00AF39CE">
      <w:pPr>
        <w:jc w:val="both"/>
        <w:rPr>
          <w:rFonts w:ascii="Arial" w:hAnsi="Arial" w:cs="Arial"/>
          <w:sz w:val="22"/>
          <w:szCs w:val="22"/>
        </w:rPr>
        <w:sectPr w:rsidR="00AF39CE" w:rsidSect="00035E86">
          <w:type w:val="continuous"/>
          <w:pgSz w:w="11906" w:h="16838"/>
          <w:pgMar w:top="851" w:right="1418" w:bottom="851" w:left="1418" w:header="709" w:footer="709" w:gutter="0"/>
          <w:cols w:space="708"/>
        </w:sectPr>
      </w:pPr>
    </w:p>
    <w:p w14:paraId="649A7C8A" w14:textId="77777777" w:rsidR="00AF39CE" w:rsidRDefault="00AF39CE" w:rsidP="00AF39CE">
      <w:pPr>
        <w:jc w:val="both"/>
        <w:rPr>
          <w:rFonts w:ascii="Arial" w:hAnsi="Arial" w:cs="Arial"/>
          <w:sz w:val="22"/>
          <w:szCs w:val="22"/>
        </w:rPr>
      </w:pPr>
    </w:p>
    <w:p w14:paraId="41A00033" w14:textId="77777777" w:rsidR="00DC3345" w:rsidRPr="00502684" w:rsidRDefault="00DC3345" w:rsidP="00DC3345">
      <w:pPr>
        <w:spacing w:after="120"/>
        <w:jc w:val="both"/>
        <w:rPr>
          <w:rFonts w:ascii="Arial" w:hAnsi="Arial" w:cs="Arial"/>
          <w:bCs/>
          <w:sz w:val="22"/>
          <w:szCs w:val="22"/>
        </w:rPr>
      </w:pPr>
      <w:bookmarkStart w:id="5" w:name="_Hlk189670959"/>
      <w:r w:rsidRPr="00502684">
        <w:rPr>
          <w:rFonts w:ascii="Arial" w:hAnsi="Arial" w:cs="Arial"/>
          <w:bCs/>
          <w:sz w:val="22"/>
          <w:szCs w:val="22"/>
        </w:rPr>
        <w:t>za správnost: Mgr. Miroslava Kramná</w:t>
      </w:r>
    </w:p>
    <w:p w14:paraId="32347796" w14:textId="77777777" w:rsidR="00DC3345" w:rsidRPr="00502684" w:rsidRDefault="00DC3345" w:rsidP="00DC3345">
      <w:pPr>
        <w:pStyle w:val="Zkladntext21"/>
        <w:spacing w:before="120"/>
        <w:rPr>
          <w:rFonts w:ascii="Arial" w:hAnsi="Arial" w:cs="Arial"/>
          <w:b w:val="0"/>
          <w:bCs/>
          <w:sz w:val="22"/>
          <w:szCs w:val="22"/>
        </w:rPr>
      </w:pPr>
      <w:r w:rsidRPr="00502684">
        <w:rPr>
          <w:rFonts w:ascii="Arial" w:hAnsi="Arial" w:cs="Arial"/>
          <w:b w:val="0"/>
          <w:bCs/>
          <w:sz w:val="22"/>
          <w:szCs w:val="22"/>
        </w:rPr>
        <w:t>………………………………..………..</w:t>
      </w:r>
    </w:p>
    <w:p w14:paraId="21DC8990" w14:textId="77777777" w:rsidR="00DC3345" w:rsidRPr="00502684" w:rsidRDefault="00DC3345" w:rsidP="00DC3345">
      <w:pPr>
        <w:pStyle w:val="Zkladntext31"/>
        <w:rPr>
          <w:rFonts w:ascii="Arial" w:hAnsi="Arial" w:cs="Arial"/>
          <w:bCs/>
          <w:sz w:val="22"/>
          <w:szCs w:val="22"/>
          <w:lang w:eastAsia="cs-CZ"/>
        </w:rPr>
      </w:pPr>
      <w:r w:rsidRPr="00502684">
        <w:rPr>
          <w:rFonts w:ascii="Arial" w:hAnsi="Arial" w:cs="Arial"/>
          <w:bCs/>
          <w:sz w:val="22"/>
          <w:szCs w:val="22"/>
          <w:lang w:eastAsia="cs-CZ"/>
        </w:rPr>
        <w:t>podpis</w:t>
      </w:r>
    </w:p>
    <w:p w14:paraId="24962B83" w14:textId="77777777" w:rsidR="00DC3345" w:rsidRPr="00502684" w:rsidRDefault="00DC3345" w:rsidP="00DC3345">
      <w:pPr>
        <w:pStyle w:val="Zkladntext31"/>
        <w:rPr>
          <w:rFonts w:ascii="Arial" w:hAnsi="Arial" w:cs="Arial"/>
          <w:bCs/>
          <w:sz w:val="22"/>
          <w:szCs w:val="22"/>
          <w:lang w:eastAsia="cs-CZ"/>
        </w:rPr>
      </w:pPr>
    </w:p>
    <w:p w14:paraId="300FFE08" w14:textId="77777777" w:rsidR="00DC3345" w:rsidRPr="00502684" w:rsidRDefault="00DC3345" w:rsidP="00DC3345">
      <w:pPr>
        <w:jc w:val="both"/>
        <w:rPr>
          <w:rFonts w:ascii="Arial" w:hAnsi="Arial" w:cs="Arial"/>
          <w:sz w:val="22"/>
          <w:szCs w:val="22"/>
        </w:rPr>
      </w:pPr>
      <w:r w:rsidRPr="00502684">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709150A5" w14:textId="77777777" w:rsidR="00DC3345" w:rsidRPr="00502684" w:rsidRDefault="00DC3345" w:rsidP="00DC3345">
      <w:pPr>
        <w:jc w:val="both"/>
        <w:rPr>
          <w:rFonts w:ascii="Arial" w:hAnsi="Arial" w:cs="Arial"/>
          <w:sz w:val="22"/>
          <w:szCs w:val="22"/>
        </w:rPr>
      </w:pPr>
    </w:p>
    <w:p w14:paraId="11CFBEAF" w14:textId="77777777" w:rsidR="00DC3345" w:rsidRPr="00502684" w:rsidRDefault="00DC3345" w:rsidP="00DC3345">
      <w:pPr>
        <w:spacing w:after="60"/>
        <w:jc w:val="both"/>
        <w:rPr>
          <w:rFonts w:ascii="Arial" w:hAnsi="Arial" w:cs="Arial"/>
          <w:sz w:val="22"/>
          <w:szCs w:val="22"/>
        </w:rPr>
      </w:pPr>
      <w:r w:rsidRPr="00502684">
        <w:rPr>
          <w:rFonts w:ascii="Arial" w:hAnsi="Arial" w:cs="Arial"/>
          <w:sz w:val="22"/>
          <w:szCs w:val="22"/>
        </w:rPr>
        <w:t xml:space="preserve">Datum registrace: </w:t>
      </w:r>
    </w:p>
    <w:p w14:paraId="69D2F30C" w14:textId="77777777" w:rsidR="00DC3345" w:rsidRPr="00502684" w:rsidRDefault="00DC3345" w:rsidP="00DC3345">
      <w:pPr>
        <w:spacing w:after="60"/>
        <w:jc w:val="both"/>
        <w:rPr>
          <w:rFonts w:ascii="Arial" w:hAnsi="Arial" w:cs="Arial"/>
          <w:sz w:val="22"/>
          <w:szCs w:val="22"/>
        </w:rPr>
      </w:pPr>
      <w:r w:rsidRPr="00502684">
        <w:rPr>
          <w:rFonts w:ascii="Arial" w:hAnsi="Arial" w:cs="Arial"/>
          <w:sz w:val="22"/>
          <w:szCs w:val="22"/>
        </w:rPr>
        <w:t>ID smlouvy: …………………</w:t>
      </w:r>
    </w:p>
    <w:p w14:paraId="5CC30B65" w14:textId="77777777" w:rsidR="00DC3345" w:rsidRPr="00502684" w:rsidRDefault="00DC3345" w:rsidP="00DC3345">
      <w:pPr>
        <w:spacing w:after="60"/>
        <w:jc w:val="both"/>
        <w:rPr>
          <w:rFonts w:ascii="Arial" w:hAnsi="Arial" w:cs="Arial"/>
          <w:sz w:val="22"/>
          <w:szCs w:val="22"/>
        </w:rPr>
      </w:pPr>
      <w:r w:rsidRPr="00502684">
        <w:rPr>
          <w:rFonts w:ascii="Arial" w:hAnsi="Arial" w:cs="Arial"/>
          <w:sz w:val="22"/>
          <w:szCs w:val="22"/>
        </w:rPr>
        <w:t>ID verze: …………………….</w:t>
      </w:r>
    </w:p>
    <w:p w14:paraId="4198FB15" w14:textId="77777777" w:rsidR="00DC3345" w:rsidRPr="00502684" w:rsidRDefault="00DC3345" w:rsidP="00DC3345">
      <w:pPr>
        <w:spacing w:after="60"/>
        <w:jc w:val="both"/>
        <w:rPr>
          <w:rFonts w:ascii="Arial" w:hAnsi="Arial" w:cs="Arial"/>
          <w:bCs/>
          <w:sz w:val="22"/>
          <w:szCs w:val="22"/>
        </w:rPr>
      </w:pPr>
      <w:r w:rsidRPr="00502684">
        <w:rPr>
          <w:rFonts w:ascii="Arial" w:hAnsi="Arial" w:cs="Arial"/>
          <w:sz w:val="22"/>
          <w:szCs w:val="22"/>
        </w:rPr>
        <w:t>Registraci provedla Mgr</w:t>
      </w:r>
      <w:r w:rsidRPr="00502684">
        <w:rPr>
          <w:rFonts w:ascii="Arial" w:hAnsi="Arial" w:cs="Arial"/>
          <w:bCs/>
          <w:sz w:val="22"/>
          <w:szCs w:val="22"/>
        </w:rPr>
        <w:t>. Miroslava Kramná</w:t>
      </w:r>
    </w:p>
    <w:p w14:paraId="24E522DB" w14:textId="77777777" w:rsidR="00DC3345" w:rsidRPr="00502684" w:rsidRDefault="00DC3345" w:rsidP="00DC3345">
      <w:pPr>
        <w:jc w:val="both"/>
        <w:rPr>
          <w:rFonts w:ascii="Arial" w:hAnsi="Arial" w:cs="Arial"/>
          <w:sz w:val="22"/>
          <w:szCs w:val="22"/>
        </w:rPr>
      </w:pPr>
    </w:p>
    <w:p w14:paraId="0576F751" w14:textId="77777777" w:rsidR="00DC3345" w:rsidRPr="00502684" w:rsidRDefault="00DC3345" w:rsidP="00DC3345">
      <w:pPr>
        <w:jc w:val="both"/>
        <w:rPr>
          <w:rFonts w:ascii="Arial" w:hAnsi="Arial" w:cs="Arial"/>
          <w:sz w:val="22"/>
          <w:szCs w:val="22"/>
        </w:rPr>
      </w:pPr>
    </w:p>
    <w:p w14:paraId="3FFA840A" w14:textId="77777777" w:rsidR="00DC3345" w:rsidRPr="00502684" w:rsidRDefault="00DC3345" w:rsidP="00DC3345">
      <w:pPr>
        <w:jc w:val="both"/>
        <w:rPr>
          <w:rFonts w:ascii="Arial" w:hAnsi="Arial" w:cs="Arial"/>
          <w:sz w:val="22"/>
          <w:szCs w:val="22"/>
        </w:rPr>
      </w:pPr>
      <w:r w:rsidRPr="00502684">
        <w:rPr>
          <w:rFonts w:ascii="Arial" w:hAnsi="Arial" w:cs="Arial"/>
          <w:sz w:val="22"/>
          <w:szCs w:val="22"/>
        </w:rPr>
        <w:t xml:space="preserve">V Bruntále dne </w:t>
      </w:r>
    </w:p>
    <w:p w14:paraId="08A85485" w14:textId="77777777" w:rsidR="00DC3345" w:rsidRPr="00502684" w:rsidRDefault="00DC3345" w:rsidP="00DC3345">
      <w:pPr>
        <w:ind w:left="4956"/>
        <w:jc w:val="both"/>
        <w:rPr>
          <w:rFonts w:ascii="Arial" w:hAnsi="Arial" w:cs="Arial"/>
          <w:sz w:val="22"/>
          <w:szCs w:val="22"/>
        </w:rPr>
      </w:pPr>
      <w:r w:rsidRPr="00502684">
        <w:rPr>
          <w:rFonts w:ascii="Arial" w:hAnsi="Arial" w:cs="Arial"/>
          <w:sz w:val="22"/>
          <w:szCs w:val="22"/>
        </w:rPr>
        <w:t>………………………………………..</w:t>
      </w:r>
    </w:p>
    <w:p w14:paraId="1E8F04F8" w14:textId="7567D748" w:rsidR="005A3547" w:rsidRPr="00DC3345" w:rsidRDefault="00DC3345" w:rsidP="00DC3345">
      <w:pPr>
        <w:tabs>
          <w:tab w:val="left" w:pos="4962"/>
        </w:tabs>
        <w:ind w:left="4956"/>
        <w:jc w:val="both"/>
        <w:rPr>
          <w:rStyle w:val="Siln"/>
          <w:rFonts w:ascii="Arial" w:hAnsi="Arial" w:cs="Arial"/>
          <w:b w:val="0"/>
          <w:bCs w:val="0"/>
          <w:sz w:val="22"/>
          <w:szCs w:val="22"/>
        </w:rPr>
      </w:pPr>
      <w:r w:rsidRPr="00502684">
        <w:rPr>
          <w:rFonts w:ascii="Arial" w:hAnsi="Arial" w:cs="Arial"/>
          <w:sz w:val="22"/>
          <w:szCs w:val="22"/>
        </w:rPr>
        <w:t>podpis odpovědného zaměstnance</w:t>
      </w:r>
      <w:bookmarkEnd w:id="5"/>
    </w:p>
    <w:sectPr w:rsidR="005A3547" w:rsidRPr="00DC3345" w:rsidSect="00035E86">
      <w:footerReference w:type="default" r:id="rId15"/>
      <w:type w:val="continuous"/>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609C" w14:textId="77777777" w:rsidR="000E5DBF" w:rsidRDefault="000E5DBF">
      <w:r>
        <w:separator/>
      </w:r>
    </w:p>
  </w:endnote>
  <w:endnote w:type="continuationSeparator" w:id="0">
    <w:p w14:paraId="4E2E5720" w14:textId="77777777" w:rsidR="000E5DBF" w:rsidRDefault="000E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47BF" w14:textId="2B00E00F" w:rsidR="00FF79DC" w:rsidRPr="00B14D38" w:rsidRDefault="00FF79DC" w:rsidP="00693C83">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B052AD">
      <w:rPr>
        <w:rFonts w:ascii="Arial" w:hAnsi="Arial" w:cs="Arial"/>
        <w:noProof/>
        <w:color w:val="323E4F"/>
        <w:sz w:val="18"/>
        <w:szCs w:val="18"/>
      </w:rPr>
      <w:t>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B052AD">
      <w:rPr>
        <w:rFonts w:ascii="Arial" w:hAnsi="Arial" w:cs="Arial"/>
        <w:noProof/>
        <w:color w:val="323E4F"/>
        <w:sz w:val="18"/>
        <w:szCs w:val="18"/>
      </w:rPr>
      <w:t>12</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90DE" w14:textId="7DB5B449" w:rsidR="00FF79DC" w:rsidRPr="00F851E5" w:rsidRDefault="00FF79DC" w:rsidP="009F54BF">
    <w:pPr>
      <w:tabs>
        <w:tab w:val="center" w:pos="4550"/>
        <w:tab w:val="left" w:pos="5818"/>
      </w:tabs>
      <w:ind w:right="260"/>
      <w:jc w:val="right"/>
      <w:rPr>
        <w:rFonts w:ascii="Arial" w:hAnsi="Arial" w:cs="Arial"/>
        <w:color w:val="222A35"/>
        <w:sz w:val="18"/>
        <w:szCs w:val="18"/>
      </w:rPr>
    </w:pPr>
    <w:r w:rsidRPr="00F851E5">
      <w:rPr>
        <w:rFonts w:ascii="Arial" w:hAnsi="Arial" w:cs="Arial"/>
        <w:color w:val="323E4F"/>
        <w:sz w:val="18"/>
        <w:szCs w:val="18"/>
      </w:rPr>
      <w:fldChar w:fldCharType="begin"/>
    </w:r>
    <w:r w:rsidRPr="00925A9E">
      <w:rPr>
        <w:rFonts w:ascii="Arial" w:hAnsi="Arial" w:cs="Arial"/>
        <w:color w:val="323E4F"/>
        <w:sz w:val="18"/>
        <w:szCs w:val="18"/>
      </w:rPr>
      <w:instrText>PAGE   \* MERGEFORMAT</w:instrText>
    </w:r>
    <w:r w:rsidRPr="00F851E5">
      <w:rPr>
        <w:rFonts w:ascii="Arial" w:hAnsi="Arial" w:cs="Arial"/>
        <w:color w:val="323E4F"/>
        <w:sz w:val="18"/>
        <w:szCs w:val="18"/>
      </w:rPr>
      <w:fldChar w:fldCharType="separate"/>
    </w:r>
    <w:r w:rsidR="00B052AD">
      <w:rPr>
        <w:rFonts w:ascii="Arial" w:hAnsi="Arial" w:cs="Arial"/>
        <w:noProof/>
        <w:color w:val="323E4F"/>
        <w:sz w:val="18"/>
        <w:szCs w:val="18"/>
      </w:rPr>
      <w:t>11</w:t>
    </w:r>
    <w:r w:rsidRPr="00F851E5">
      <w:rPr>
        <w:rFonts w:ascii="Arial" w:hAnsi="Arial" w:cs="Arial"/>
        <w:color w:val="323E4F"/>
        <w:sz w:val="18"/>
        <w:szCs w:val="18"/>
      </w:rPr>
      <w:fldChar w:fldCharType="end"/>
    </w:r>
    <w:r w:rsidRPr="00F851E5">
      <w:rPr>
        <w:rFonts w:ascii="Arial" w:hAnsi="Arial" w:cs="Arial"/>
        <w:color w:val="323E4F"/>
        <w:sz w:val="18"/>
        <w:szCs w:val="18"/>
      </w:rPr>
      <w:t>/</w:t>
    </w:r>
    <w:r w:rsidRPr="00F851E5">
      <w:rPr>
        <w:rFonts w:ascii="Arial" w:hAnsi="Arial" w:cs="Arial"/>
        <w:color w:val="323E4F"/>
        <w:sz w:val="18"/>
        <w:szCs w:val="18"/>
      </w:rPr>
      <w:fldChar w:fldCharType="begin"/>
    </w:r>
    <w:r w:rsidRPr="00F851E5">
      <w:rPr>
        <w:rFonts w:ascii="Arial" w:hAnsi="Arial" w:cs="Arial"/>
        <w:color w:val="323E4F"/>
        <w:sz w:val="18"/>
        <w:szCs w:val="18"/>
      </w:rPr>
      <w:instrText>NUMPAGES  \* Arabic  \* MERGEFORMAT</w:instrText>
    </w:r>
    <w:r w:rsidRPr="00F851E5">
      <w:rPr>
        <w:rFonts w:ascii="Arial" w:hAnsi="Arial" w:cs="Arial"/>
        <w:color w:val="323E4F"/>
        <w:sz w:val="18"/>
        <w:szCs w:val="18"/>
      </w:rPr>
      <w:fldChar w:fldCharType="separate"/>
    </w:r>
    <w:r w:rsidR="00B052AD">
      <w:rPr>
        <w:rFonts w:ascii="Arial" w:hAnsi="Arial" w:cs="Arial"/>
        <w:noProof/>
        <w:color w:val="323E4F"/>
        <w:sz w:val="18"/>
        <w:szCs w:val="18"/>
      </w:rPr>
      <w:t>12</w:t>
    </w:r>
    <w:r w:rsidRPr="00F851E5">
      <w:rPr>
        <w:rFonts w:ascii="Arial" w:hAnsi="Arial" w:cs="Arial"/>
        <w:color w:val="323E4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97C7" w14:textId="6AACA440" w:rsidR="00FF79DC" w:rsidRPr="00F851E5" w:rsidRDefault="00FF79DC" w:rsidP="009F54BF">
    <w:pPr>
      <w:tabs>
        <w:tab w:val="center" w:pos="4550"/>
        <w:tab w:val="left" w:pos="5818"/>
      </w:tabs>
      <w:ind w:right="260"/>
      <w:jc w:val="right"/>
      <w:rPr>
        <w:rFonts w:ascii="Arial" w:hAnsi="Arial" w:cs="Arial"/>
        <w:color w:val="222A35"/>
        <w:sz w:val="18"/>
        <w:szCs w:val="18"/>
      </w:rPr>
    </w:pPr>
    <w:r w:rsidRPr="00F851E5">
      <w:rPr>
        <w:rFonts w:ascii="Arial" w:hAnsi="Arial" w:cs="Arial"/>
        <w:color w:val="323E4F"/>
        <w:sz w:val="18"/>
        <w:szCs w:val="18"/>
      </w:rPr>
      <w:fldChar w:fldCharType="begin"/>
    </w:r>
    <w:r w:rsidRPr="00925A9E">
      <w:rPr>
        <w:rFonts w:ascii="Arial" w:hAnsi="Arial" w:cs="Arial"/>
        <w:color w:val="323E4F"/>
        <w:sz w:val="18"/>
        <w:szCs w:val="18"/>
      </w:rPr>
      <w:instrText>PAGE   \* MERGEFORMAT</w:instrText>
    </w:r>
    <w:r w:rsidRPr="00F851E5">
      <w:rPr>
        <w:rFonts w:ascii="Arial" w:hAnsi="Arial" w:cs="Arial"/>
        <w:color w:val="323E4F"/>
        <w:sz w:val="18"/>
        <w:szCs w:val="18"/>
      </w:rPr>
      <w:fldChar w:fldCharType="separate"/>
    </w:r>
    <w:r w:rsidR="00B052AD">
      <w:rPr>
        <w:rFonts w:ascii="Arial" w:hAnsi="Arial" w:cs="Arial"/>
        <w:noProof/>
        <w:color w:val="323E4F"/>
        <w:sz w:val="18"/>
        <w:szCs w:val="18"/>
      </w:rPr>
      <w:t>12</w:t>
    </w:r>
    <w:r w:rsidRPr="00F851E5">
      <w:rPr>
        <w:rFonts w:ascii="Arial" w:hAnsi="Arial" w:cs="Arial"/>
        <w:color w:val="323E4F"/>
        <w:sz w:val="18"/>
        <w:szCs w:val="18"/>
      </w:rPr>
      <w:fldChar w:fldCharType="end"/>
    </w:r>
    <w:r w:rsidRPr="00F851E5">
      <w:rPr>
        <w:rFonts w:ascii="Arial" w:hAnsi="Arial" w:cs="Arial"/>
        <w:color w:val="323E4F"/>
        <w:sz w:val="18"/>
        <w:szCs w:val="18"/>
      </w:rPr>
      <w:t>/</w:t>
    </w:r>
    <w:r w:rsidRPr="00F851E5">
      <w:rPr>
        <w:rFonts w:ascii="Arial" w:hAnsi="Arial" w:cs="Arial"/>
        <w:color w:val="323E4F"/>
        <w:sz w:val="18"/>
        <w:szCs w:val="18"/>
      </w:rPr>
      <w:fldChar w:fldCharType="begin"/>
    </w:r>
    <w:r w:rsidRPr="00F851E5">
      <w:rPr>
        <w:rFonts w:ascii="Arial" w:hAnsi="Arial" w:cs="Arial"/>
        <w:color w:val="323E4F"/>
        <w:sz w:val="18"/>
        <w:szCs w:val="18"/>
      </w:rPr>
      <w:instrText>NUMPAGES  \* Arabic  \* MERGEFORMAT</w:instrText>
    </w:r>
    <w:r w:rsidRPr="00F851E5">
      <w:rPr>
        <w:rFonts w:ascii="Arial" w:hAnsi="Arial" w:cs="Arial"/>
        <w:color w:val="323E4F"/>
        <w:sz w:val="18"/>
        <w:szCs w:val="18"/>
      </w:rPr>
      <w:fldChar w:fldCharType="separate"/>
    </w:r>
    <w:r w:rsidR="00B052AD">
      <w:rPr>
        <w:rFonts w:ascii="Arial" w:hAnsi="Arial" w:cs="Arial"/>
        <w:noProof/>
        <w:color w:val="323E4F"/>
        <w:sz w:val="18"/>
        <w:szCs w:val="18"/>
      </w:rPr>
      <w:t>12</w:t>
    </w:r>
    <w:r w:rsidRPr="00F851E5">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FDC9" w14:textId="77777777" w:rsidR="000E5DBF" w:rsidRDefault="000E5DBF">
      <w:r>
        <w:separator/>
      </w:r>
    </w:p>
  </w:footnote>
  <w:footnote w:type="continuationSeparator" w:id="0">
    <w:p w14:paraId="74B35F38" w14:textId="77777777" w:rsidR="000E5DBF" w:rsidRDefault="000E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5FDF" w14:textId="351946B1" w:rsidR="00481A66" w:rsidRPr="00481A66" w:rsidRDefault="00481A66" w:rsidP="00481A66">
    <w:pPr>
      <w:pStyle w:val="Zhlav"/>
      <w:jc w:val="right"/>
      <w:rPr>
        <w:rFonts w:ascii="Arial" w:hAnsi="Arial" w:cs="Arial"/>
        <w:b/>
        <w:bCs/>
        <w:color w:val="00B050"/>
        <w:sz w:val="24"/>
        <w:szCs w:val="24"/>
      </w:rPr>
    </w:pPr>
    <w:r w:rsidRPr="00481A66">
      <w:rPr>
        <w:rFonts w:ascii="Arial" w:hAnsi="Arial" w:cs="Arial"/>
        <w:b/>
        <w:bCs/>
        <w:color w:val="00B050"/>
        <w:sz w:val="24"/>
        <w:szCs w:val="24"/>
      </w:rPr>
      <w:t>SPU 036808/2025/KM</w:t>
    </w:r>
  </w:p>
  <w:p w14:paraId="14F6D064" w14:textId="0513394E" w:rsidR="00481A66" w:rsidRDefault="00481A66" w:rsidP="00481A66">
    <w:pPr>
      <w:pStyle w:val="Zhlav"/>
      <w:jc w:val="right"/>
    </w:pPr>
    <w:r w:rsidRPr="00481A66">
      <w:rPr>
        <w:rFonts w:ascii="Arial" w:hAnsi="Arial" w:cs="Arial"/>
        <w:b/>
        <w:bCs/>
        <w:color w:val="00B050"/>
        <w:sz w:val="24"/>
        <w:szCs w:val="24"/>
      </w:rPr>
      <w:t>spuess97fe7a61</w:t>
    </w:r>
  </w:p>
  <w:p w14:paraId="215AEEB2" w14:textId="77777777" w:rsidR="00FF79DC" w:rsidRPr="00286918" w:rsidRDefault="00FF79DC" w:rsidP="00693C83">
    <w:pP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CA1"/>
    <w:multiLevelType w:val="hybridMultilevel"/>
    <w:tmpl w:val="F1CA8BC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0298A"/>
    <w:multiLevelType w:val="hybridMultilevel"/>
    <w:tmpl w:val="B838BC40"/>
    <w:lvl w:ilvl="0" w:tplc="84CCE458">
      <w:start w:val="1"/>
      <w:numFmt w:val="decimal"/>
      <w:lvlText w:val="%1)"/>
      <w:lvlJc w:val="left"/>
      <w:pPr>
        <w:tabs>
          <w:tab w:val="num" w:pos="1685"/>
        </w:tabs>
        <w:ind w:left="1685" w:hanging="97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0794587D"/>
    <w:multiLevelType w:val="hybridMultilevel"/>
    <w:tmpl w:val="4E603856"/>
    <w:lvl w:ilvl="0" w:tplc="4C3AA778">
      <w:start w:val="1"/>
      <w:numFmt w:val="lowerLetter"/>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3" w15:restartNumberingAfterBreak="0">
    <w:nsid w:val="123D5AF5"/>
    <w:multiLevelType w:val="hybridMultilevel"/>
    <w:tmpl w:val="3C5024B6"/>
    <w:lvl w:ilvl="0" w:tplc="BE926E9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B22ADA"/>
    <w:multiLevelType w:val="hybridMultilevel"/>
    <w:tmpl w:val="58203034"/>
    <w:lvl w:ilvl="0" w:tplc="CABC1A24">
      <w:start w:val="3"/>
      <w:numFmt w:val="decimal"/>
      <w:lvlText w:val="%1)"/>
      <w:lvlJc w:val="left"/>
      <w:pPr>
        <w:tabs>
          <w:tab w:val="num" w:pos="0"/>
        </w:tabs>
        <w:ind w:left="360" w:hanging="360"/>
      </w:pPr>
      <w:rPr>
        <w:rFonts w:ascii="Arial" w:hAnsi="Arial" w:cs="Arial" w:hint="default"/>
        <w:i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127EA"/>
    <w:multiLevelType w:val="singleLevel"/>
    <w:tmpl w:val="A6EC4F32"/>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0423C1A"/>
    <w:multiLevelType w:val="hybridMultilevel"/>
    <w:tmpl w:val="625E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7044E"/>
    <w:multiLevelType w:val="hybridMultilevel"/>
    <w:tmpl w:val="99BE7D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363FBA"/>
    <w:multiLevelType w:val="hybridMultilevel"/>
    <w:tmpl w:val="A4E8EB86"/>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0" w15:restartNumberingAfterBreak="0">
    <w:nsid w:val="2B7B3760"/>
    <w:multiLevelType w:val="hybridMultilevel"/>
    <w:tmpl w:val="BC245FF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4911FB"/>
    <w:multiLevelType w:val="hybridMultilevel"/>
    <w:tmpl w:val="190E96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754AEE"/>
    <w:multiLevelType w:val="hybridMultilevel"/>
    <w:tmpl w:val="A704F518"/>
    <w:lvl w:ilvl="0" w:tplc="35625D38">
      <w:start w:val="3"/>
      <w:numFmt w:val="decimal"/>
      <w:lvlText w:val="%1)"/>
      <w:lvlJc w:val="left"/>
      <w:pPr>
        <w:tabs>
          <w:tab w:val="num" w:pos="1182"/>
        </w:tabs>
        <w:ind w:left="1182" w:hanging="615"/>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4FF818FE"/>
    <w:multiLevelType w:val="hybridMultilevel"/>
    <w:tmpl w:val="E56A98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0C142A"/>
    <w:multiLevelType w:val="hybridMultilevel"/>
    <w:tmpl w:val="6FF44F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B723BA"/>
    <w:multiLevelType w:val="hybridMultilevel"/>
    <w:tmpl w:val="5CF231FC"/>
    <w:lvl w:ilvl="0" w:tplc="4A368784">
      <w:start w:val="5"/>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cs="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cs="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cs="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16" w15:restartNumberingAfterBreak="0">
    <w:nsid w:val="5F354550"/>
    <w:multiLevelType w:val="hybridMultilevel"/>
    <w:tmpl w:val="42AADEB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9D4016"/>
    <w:multiLevelType w:val="hybridMultilevel"/>
    <w:tmpl w:val="40044F90"/>
    <w:lvl w:ilvl="0" w:tplc="8602A57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2221E5"/>
    <w:multiLevelType w:val="hybridMultilevel"/>
    <w:tmpl w:val="4AD419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6FAF6095"/>
    <w:multiLevelType w:val="hybridMultilevel"/>
    <w:tmpl w:val="1E841D04"/>
    <w:lvl w:ilvl="0" w:tplc="B7E6A5D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1A7518"/>
    <w:multiLevelType w:val="hybridMultilevel"/>
    <w:tmpl w:val="D0CCCA76"/>
    <w:lvl w:ilvl="0" w:tplc="227A0C3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4488168">
    <w:abstractNumId w:val="20"/>
  </w:num>
  <w:num w:numId="2" w16cid:durableId="843008758">
    <w:abstractNumId w:val="2"/>
  </w:num>
  <w:num w:numId="3" w16cid:durableId="1474525128">
    <w:abstractNumId w:val="16"/>
  </w:num>
  <w:num w:numId="4" w16cid:durableId="1104963681">
    <w:abstractNumId w:val="9"/>
  </w:num>
  <w:num w:numId="5" w16cid:durableId="1038816291">
    <w:abstractNumId w:val="6"/>
  </w:num>
  <w:num w:numId="6" w16cid:durableId="1827240023">
    <w:abstractNumId w:val="12"/>
  </w:num>
  <w:num w:numId="7" w16cid:durableId="1854952666">
    <w:abstractNumId w:val="15"/>
  </w:num>
  <w:num w:numId="8" w16cid:durableId="71510291">
    <w:abstractNumId w:val="1"/>
  </w:num>
  <w:num w:numId="9" w16cid:durableId="1677924784">
    <w:abstractNumId w:val="17"/>
  </w:num>
  <w:num w:numId="10" w16cid:durableId="388840674">
    <w:abstractNumId w:val="22"/>
  </w:num>
  <w:num w:numId="11" w16cid:durableId="1326930120">
    <w:abstractNumId w:val="18"/>
  </w:num>
  <w:num w:numId="12" w16cid:durableId="215161514">
    <w:abstractNumId w:val="11"/>
  </w:num>
  <w:num w:numId="13" w16cid:durableId="40398995">
    <w:abstractNumId w:val="7"/>
  </w:num>
  <w:num w:numId="14" w16cid:durableId="1740980674">
    <w:abstractNumId w:val="4"/>
  </w:num>
  <w:num w:numId="15" w16cid:durableId="1131636636">
    <w:abstractNumId w:val="8"/>
  </w:num>
  <w:num w:numId="16" w16cid:durableId="116611988">
    <w:abstractNumId w:val="19"/>
  </w:num>
  <w:num w:numId="17" w16cid:durableId="275912281">
    <w:abstractNumId w:val="5"/>
  </w:num>
  <w:num w:numId="18" w16cid:durableId="437332277">
    <w:abstractNumId w:val="0"/>
  </w:num>
  <w:num w:numId="19" w16cid:durableId="601647188">
    <w:abstractNumId w:val="21"/>
  </w:num>
  <w:num w:numId="20" w16cid:durableId="883559365">
    <w:abstractNumId w:val="13"/>
  </w:num>
  <w:num w:numId="21" w16cid:durableId="1966229659">
    <w:abstractNumId w:val="10"/>
  </w:num>
  <w:num w:numId="22" w16cid:durableId="577709746">
    <w:abstractNumId w:val="3"/>
  </w:num>
  <w:num w:numId="23" w16cid:durableId="1009136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794"/>
    <w:rsid w:val="00003E98"/>
    <w:rsid w:val="00011DCA"/>
    <w:rsid w:val="000237B7"/>
    <w:rsid w:val="000302A4"/>
    <w:rsid w:val="00031934"/>
    <w:rsid w:val="000323B9"/>
    <w:rsid w:val="000324AE"/>
    <w:rsid w:val="00032D17"/>
    <w:rsid w:val="00035E86"/>
    <w:rsid w:val="0003649D"/>
    <w:rsid w:val="000409E9"/>
    <w:rsid w:val="00041949"/>
    <w:rsid w:val="0004741C"/>
    <w:rsid w:val="00056246"/>
    <w:rsid w:val="000613EB"/>
    <w:rsid w:val="00063A3A"/>
    <w:rsid w:val="00064E27"/>
    <w:rsid w:val="0006633C"/>
    <w:rsid w:val="00066D45"/>
    <w:rsid w:val="0007461C"/>
    <w:rsid w:val="000748DD"/>
    <w:rsid w:val="00086C63"/>
    <w:rsid w:val="000935EF"/>
    <w:rsid w:val="00093DCA"/>
    <w:rsid w:val="0009555A"/>
    <w:rsid w:val="0009589E"/>
    <w:rsid w:val="000A2720"/>
    <w:rsid w:val="000A4DAB"/>
    <w:rsid w:val="000A7633"/>
    <w:rsid w:val="000B2F04"/>
    <w:rsid w:val="000C55ED"/>
    <w:rsid w:val="000C5CB1"/>
    <w:rsid w:val="000C6CA6"/>
    <w:rsid w:val="000D524E"/>
    <w:rsid w:val="000E0219"/>
    <w:rsid w:val="000E1E95"/>
    <w:rsid w:val="000E1F4E"/>
    <w:rsid w:val="000E5004"/>
    <w:rsid w:val="000E5DBF"/>
    <w:rsid w:val="000F35AB"/>
    <w:rsid w:val="00107DD4"/>
    <w:rsid w:val="00110D8D"/>
    <w:rsid w:val="00114F78"/>
    <w:rsid w:val="00117C65"/>
    <w:rsid w:val="00124834"/>
    <w:rsid w:val="00132107"/>
    <w:rsid w:val="00132852"/>
    <w:rsid w:val="001333A0"/>
    <w:rsid w:val="00133B70"/>
    <w:rsid w:val="00133D6F"/>
    <w:rsid w:val="00136D29"/>
    <w:rsid w:val="001518B5"/>
    <w:rsid w:val="00161025"/>
    <w:rsid w:val="0016508C"/>
    <w:rsid w:val="0016783C"/>
    <w:rsid w:val="00175F6B"/>
    <w:rsid w:val="0018173B"/>
    <w:rsid w:val="00183D90"/>
    <w:rsid w:val="0018531E"/>
    <w:rsid w:val="0018592B"/>
    <w:rsid w:val="001862AD"/>
    <w:rsid w:val="00190568"/>
    <w:rsid w:val="00193F26"/>
    <w:rsid w:val="00194294"/>
    <w:rsid w:val="001944AB"/>
    <w:rsid w:val="00197D50"/>
    <w:rsid w:val="001A1159"/>
    <w:rsid w:val="001A3689"/>
    <w:rsid w:val="001A3A9C"/>
    <w:rsid w:val="001A43C6"/>
    <w:rsid w:val="001A4DEB"/>
    <w:rsid w:val="001A7176"/>
    <w:rsid w:val="001B76DB"/>
    <w:rsid w:val="001C0D2A"/>
    <w:rsid w:val="001C4297"/>
    <w:rsid w:val="001C4985"/>
    <w:rsid w:val="001C6288"/>
    <w:rsid w:val="001D0162"/>
    <w:rsid w:val="001D3ED8"/>
    <w:rsid w:val="001F3DE1"/>
    <w:rsid w:val="001F6E72"/>
    <w:rsid w:val="002029AB"/>
    <w:rsid w:val="0020326C"/>
    <w:rsid w:val="00211CC9"/>
    <w:rsid w:val="00213B68"/>
    <w:rsid w:val="002201ED"/>
    <w:rsid w:val="00221274"/>
    <w:rsid w:val="002276E5"/>
    <w:rsid w:val="00234E8A"/>
    <w:rsid w:val="00235598"/>
    <w:rsid w:val="00236A5A"/>
    <w:rsid w:val="00242E2B"/>
    <w:rsid w:val="0024528A"/>
    <w:rsid w:val="002454C7"/>
    <w:rsid w:val="00247B6C"/>
    <w:rsid w:val="00251ABA"/>
    <w:rsid w:val="002551DC"/>
    <w:rsid w:val="00256026"/>
    <w:rsid w:val="00260F40"/>
    <w:rsid w:val="00267179"/>
    <w:rsid w:val="002675D6"/>
    <w:rsid w:val="002708D3"/>
    <w:rsid w:val="002751DA"/>
    <w:rsid w:val="00276DB0"/>
    <w:rsid w:val="002844F2"/>
    <w:rsid w:val="00284644"/>
    <w:rsid w:val="00284F60"/>
    <w:rsid w:val="00286328"/>
    <w:rsid w:val="0028645D"/>
    <w:rsid w:val="00292C51"/>
    <w:rsid w:val="00293A6A"/>
    <w:rsid w:val="00294B26"/>
    <w:rsid w:val="00294CCF"/>
    <w:rsid w:val="00295F23"/>
    <w:rsid w:val="002A074E"/>
    <w:rsid w:val="002A1639"/>
    <w:rsid w:val="002A163E"/>
    <w:rsid w:val="002A3DD0"/>
    <w:rsid w:val="002B1DE5"/>
    <w:rsid w:val="002B52D6"/>
    <w:rsid w:val="002B722B"/>
    <w:rsid w:val="002C4642"/>
    <w:rsid w:val="002D1140"/>
    <w:rsid w:val="002D1D00"/>
    <w:rsid w:val="002D2DEE"/>
    <w:rsid w:val="002D45AD"/>
    <w:rsid w:val="002E06A9"/>
    <w:rsid w:val="002E1DB4"/>
    <w:rsid w:val="002E24A1"/>
    <w:rsid w:val="002E47D9"/>
    <w:rsid w:val="002E488D"/>
    <w:rsid w:val="002F27AB"/>
    <w:rsid w:val="002F35A9"/>
    <w:rsid w:val="002F3A13"/>
    <w:rsid w:val="002F7FCF"/>
    <w:rsid w:val="00300A05"/>
    <w:rsid w:val="00300C5A"/>
    <w:rsid w:val="003018E0"/>
    <w:rsid w:val="00303B86"/>
    <w:rsid w:val="0030596C"/>
    <w:rsid w:val="0030745C"/>
    <w:rsid w:val="00312063"/>
    <w:rsid w:val="00316E1C"/>
    <w:rsid w:val="00324987"/>
    <w:rsid w:val="00325AF3"/>
    <w:rsid w:val="00334550"/>
    <w:rsid w:val="0033479D"/>
    <w:rsid w:val="00334BB5"/>
    <w:rsid w:val="003354DA"/>
    <w:rsid w:val="00335B47"/>
    <w:rsid w:val="00336528"/>
    <w:rsid w:val="0033654D"/>
    <w:rsid w:val="0033698F"/>
    <w:rsid w:val="00344B49"/>
    <w:rsid w:val="0034798D"/>
    <w:rsid w:val="00351EEB"/>
    <w:rsid w:val="003635C8"/>
    <w:rsid w:val="003657D2"/>
    <w:rsid w:val="003658EA"/>
    <w:rsid w:val="003658FD"/>
    <w:rsid w:val="00366FAB"/>
    <w:rsid w:val="00370EF3"/>
    <w:rsid w:val="00373D9A"/>
    <w:rsid w:val="00375951"/>
    <w:rsid w:val="003816A9"/>
    <w:rsid w:val="00396D85"/>
    <w:rsid w:val="003A095D"/>
    <w:rsid w:val="003A2325"/>
    <w:rsid w:val="003A5AAB"/>
    <w:rsid w:val="003A6705"/>
    <w:rsid w:val="003B27D1"/>
    <w:rsid w:val="003C1E45"/>
    <w:rsid w:val="003C6EF0"/>
    <w:rsid w:val="003D65A0"/>
    <w:rsid w:val="003D7366"/>
    <w:rsid w:val="003E21D3"/>
    <w:rsid w:val="003E47E2"/>
    <w:rsid w:val="003E51DA"/>
    <w:rsid w:val="003F3F32"/>
    <w:rsid w:val="004147FE"/>
    <w:rsid w:val="0041648D"/>
    <w:rsid w:val="004170E5"/>
    <w:rsid w:val="004274A3"/>
    <w:rsid w:val="00434E37"/>
    <w:rsid w:val="004355A0"/>
    <w:rsid w:val="00435F05"/>
    <w:rsid w:val="0043792E"/>
    <w:rsid w:val="00444658"/>
    <w:rsid w:val="00444B5F"/>
    <w:rsid w:val="004520CC"/>
    <w:rsid w:val="00452438"/>
    <w:rsid w:val="004526B2"/>
    <w:rsid w:val="00452976"/>
    <w:rsid w:val="0046057E"/>
    <w:rsid w:val="00462803"/>
    <w:rsid w:val="00465F13"/>
    <w:rsid w:val="004675AA"/>
    <w:rsid w:val="0047396F"/>
    <w:rsid w:val="00481A66"/>
    <w:rsid w:val="004829F2"/>
    <w:rsid w:val="00485175"/>
    <w:rsid w:val="00490710"/>
    <w:rsid w:val="00495B20"/>
    <w:rsid w:val="004979E0"/>
    <w:rsid w:val="004A1742"/>
    <w:rsid w:val="004A6978"/>
    <w:rsid w:val="004A6A72"/>
    <w:rsid w:val="004A7A5C"/>
    <w:rsid w:val="004B4BDE"/>
    <w:rsid w:val="004B5575"/>
    <w:rsid w:val="004C1BE2"/>
    <w:rsid w:val="004C5524"/>
    <w:rsid w:val="004C5DB3"/>
    <w:rsid w:val="004C6C35"/>
    <w:rsid w:val="004D714E"/>
    <w:rsid w:val="004D7B96"/>
    <w:rsid w:val="004F028E"/>
    <w:rsid w:val="004F099E"/>
    <w:rsid w:val="004F20B6"/>
    <w:rsid w:val="004F5B79"/>
    <w:rsid w:val="004F614E"/>
    <w:rsid w:val="004F7879"/>
    <w:rsid w:val="00500A20"/>
    <w:rsid w:val="00500FC1"/>
    <w:rsid w:val="00504F20"/>
    <w:rsid w:val="00505794"/>
    <w:rsid w:val="00507493"/>
    <w:rsid w:val="005103C5"/>
    <w:rsid w:val="00512403"/>
    <w:rsid w:val="00512DCD"/>
    <w:rsid w:val="005142E3"/>
    <w:rsid w:val="005222BD"/>
    <w:rsid w:val="00527B19"/>
    <w:rsid w:val="00530528"/>
    <w:rsid w:val="00532E43"/>
    <w:rsid w:val="00537379"/>
    <w:rsid w:val="0053796F"/>
    <w:rsid w:val="00537F52"/>
    <w:rsid w:val="00541164"/>
    <w:rsid w:val="00545D94"/>
    <w:rsid w:val="00560DD8"/>
    <w:rsid w:val="00561A62"/>
    <w:rsid w:val="00561A83"/>
    <w:rsid w:val="00564354"/>
    <w:rsid w:val="00572C0D"/>
    <w:rsid w:val="00574ECD"/>
    <w:rsid w:val="0057663C"/>
    <w:rsid w:val="005802E4"/>
    <w:rsid w:val="0058454E"/>
    <w:rsid w:val="005847A8"/>
    <w:rsid w:val="00584D21"/>
    <w:rsid w:val="0058501F"/>
    <w:rsid w:val="00594AD8"/>
    <w:rsid w:val="00595C04"/>
    <w:rsid w:val="00597280"/>
    <w:rsid w:val="005A300C"/>
    <w:rsid w:val="005A3547"/>
    <w:rsid w:val="005A3605"/>
    <w:rsid w:val="005A51E5"/>
    <w:rsid w:val="005A741E"/>
    <w:rsid w:val="005A7D09"/>
    <w:rsid w:val="005B010E"/>
    <w:rsid w:val="005C188D"/>
    <w:rsid w:val="005C3B8D"/>
    <w:rsid w:val="005D032C"/>
    <w:rsid w:val="005D0CFD"/>
    <w:rsid w:val="005D6534"/>
    <w:rsid w:val="005D7A16"/>
    <w:rsid w:val="005E4578"/>
    <w:rsid w:val="005E5025"/>
    <w:rsid w:val="005F25C5"/>
    <w:rsid w:val="005F2C48"/>
    <w:rsid w:val="005F6146"/>
    <w:rsid w:val="005F663D"/>
    <w:rsid w:val="005F6748"/>
    <w:rsid w:val="006019F3"/>
    <w:rsid w:val="00604021"/>
    <w:rsid w:val="0060635F"/>
    <w:rsid w:val="00616251"/>
    <w:rsid w:val="00621872"/>
    <w:rsid w:val="00623D18"/>
    <w:rsid w:val="00623F87"/>
    <w:rsid w:val="00624044"/>
    <w:rsid w:val="00624539"/>
    <w:rsid w:val="00625617"/>
    <w:rsid w:val="00626279"/>
    <w:rsid w:val="00627F14"/>
    <w:rsid w:val="00632311"/>
    <w:rsid w:val="00643DF4"/>
    <w:rsid w:val="00650C6F"/>
    <w:rsid w:val="00652346"/>
    <w:rsid w:val="006574B7"/>
    <w:rsid w:val="0066346A"/>
    <w:rsid w:val="00665BE4"/>
    <w:rsid w:val="00665EF3"/>
    <w:rsid w:val="0067751D"/>
    <w:rsid w:val="006866BE"/>
    <w:rsid w:val="0068737A"/>
    <w:rsid w:val="00690B4C"/>
    <w:rsid w:val="00693C83"/>
    <w:rsid w:val="00695CAD"/>
    <w:rsid w:val="00696AEA"/>
    <w:rsid w:val="00697439"/>
    <w:rsid w:val="006A4B52"/>
    <w:rsid w:val="006B1DAC"/>
    <w:rsid w:val="006B2E3D"/>
    <w:rsid w:val="006C0461"/>
    <w:rsid w:val="006C38F0"/>
    <w:rsid w:val="006D008D"/>
    <w:rsid w:val="006D0DBA"/>
    <w:rsid w:val="006D27BF"/>
    <w:rsid w:val="006D3423"/>
    <w:rsid w:val="006D3AE1"/>
    <w:rsid w:val="006D4291"/>
    <w:rsid w:val="006D4E26"/>
    <w:rsid w:val="006D5989"/>
    <w:rsid w:val="006D7455"/>
    <w:rsid w:val="006D7B8A"/>
    <w:rsid w:val="006D7D54"/>
    <w:rsid w:val="006E7512"/>
    <w:rsid w:val="006F0D13"/>
    <w:rsid w:val="006F194F"/>
    <w:rsid w:val="00703EB1"/>
    <w:rsid w:val="0070631C"/>
    <w:rsid w:val="007064FF"/>
    <w:rsid w:val="00706500"/>
    <w:rsid w:val="007077A9"/>
    <w:rsid w:val="007156E2"/>
    <w:rsid w:val="007221AC"/>
    <w:rsid w:val="00722C7D"/>
    <w:rsid w:val="0072463A"/>
    <w:rsid w:val="00734027"/>
    <w:rsid w:val="007354BC"/>
    <w:rsid w:val="00736628"/>
    <w:rsid w:val="0073789C"/>
    <w:rsid w:val="0074130B"/>
    <w:rsid w:val="007450CE"/>
    <w:rsid w:val="007452ED"/>
    <w:rsid w:val="0074761F"/>
    <w:rsid w:val="00751C75"/>
    <w:rsid w:val="007544C3"/>
    <w:rsid w:val="00754C97"/>
    <w:rsid w:val="00755027"/>
    <w:rsid w:val="00756255"/>
    <w:rsid w:val="00761945"/>
    <w:rsid w:val="00765D97"/>
    <w:rsid w:val="0076780B"/>
    <w:rsid w:val="007705C6"/>
    <w:rsid w:val="00770BD8"/>
    <w:rsid w:val="00770C08"/>
    <w:rsid w:val="007726A7"/>
    <w:rsid w:val="007727A9"/>
    <w:rsid w:val="00773513"/>
    <w:rsid w:val="00781636"/>
    <w:rsid w:val="00783173"/>
    <w:rsid w:val="0078365E"/>
    <w:rsid w:val="007846BF"/>
    <w:rsid w:val="00787AD9"/>
    <w:rsid w:val="007945C9"/>
    <w:rsid w:val="00796EFE"/>
    <w:rsid w:val="007A1F50"/>
    <w:rsid w:val="007A45DB"/>
    <w:rsid w:val="007B22F4"/>
    <w:rsid w:val="007B7519"/>
    <w:rsid w:val="007C15D8"/>
    <w:rsid w:val="007C3AAA"/>
    <w:rsid w:val="007C40EE"/>
    <w:rsid w:val="007E572A"/>
    <w:rsid w:val="007F01EF"/>
    <w:rsid w:val="007F0BEC"/>
    <w:rsid w:val="007F2E4B"/>
    <w:rsid w:val="007F5393"/>
    <w:rsid w:val="0080010F"/>
    <w:rsid w:val="008014B1"/>
    <w:rsid w:val="0080346C"/>
    <w:rsid w:val="008039A3"/>
    <w:rsid w:val="00806A02"/>
    <w:rsid w:val="008169D4"/>
    <w:rsid w:val="0082136B"/>
    <w:rsid w:val="008255FA"/>
    <w:rsid w:val="00825680"/>
    <w:rsid w:val="008312C8"/>
    <w:rsid w:val="00831B6E"/>
    <w:rsid w:val="008365B8"/>
    <w:rsid w:val="00841A8E"/>
    <w:rsid w:val="008436A6"/>
    <w:rsid w:val="00845505"/>
    <w:rsid w:val="008505F9"/>
    <w:rsid w:val="0085778C"/>
    <w:rsid w:val="0087075E"/>
    <w:rsid w:val="0087095D"/>
    <w:rsid w:val="0088161A"/>
    <w:rsid w:val="00881F03"/>
    <w:rsid w:val="0089255C"/>
    <w:rsid w:val="00892CF7"/>
    <w:rsid w:val="008932FD"/>
    <w:rsid w:val="00893EBE"/>
    <w:rsid w:val="00895370"/>
    <w:rsid w:val="008961F8"/>
    <w:rsid w:val="00896EB5"/>
    <w:rsid w:val="008A3334"/>
    <w:rsid w:val="008A4726"/>
    <w:rsid w:val="008C03B1"/>
    <w:rsid w:val="008C3EBF"/>
    <w:rsid w:val="008C420A"/>
    <w:rsid w:val="008C6DD6"/>
    <w:rsid w:val="008C7E74"/>
    <w:rsid w:val="008D374F"/>
    <w:rsid w:val="008D7362"/>
    <w:rsid w:val="008E05B6"/>
    <w:rsid w:val="008E557F"/>
    <w:rsid w:val="008F381F"/>
    <w:rsid w:val="008F3E3D"/>
    <w:rsid w:val="008F4028"/>
    <w:rsid w:val="008F7C50"/>
    <w:rsid w:val="008F7DFE"/>
    <w:rsid w:val="009020D3"/>
    <w:rsid w:val="00916072"/>
    <w:rsid w:val="00920188"/>
    <w:rsid w:val="00921892"/>
    <w:rsid w:val="009237CE"/>
    <w:rsid w:val="00924D11"/>
    <w:rsid w:val="00925A9E"/>
    <w:rsid w:val="009270B7"/>
    <w:rsid w:val="00930C00"/>
    <w:rsid w:val="00930F45"/>
    <w:rsid w:val="009345E9"/>
    <w:rsid w:val="00934853"/>
    <w:rsid w:val="00956040"/>
    <w:rsid w:val="009611D6"/>
    <w:rsid w:val="00965303"/>
    <w:rsid w:val="00972CB9"/>
    <w:rsid w:val="00973645"/>
    <w:rsid w:val="00975472"/>
    <w:rsid w:val="0097646A"/>
    <w:rsid w:val="00983510"/>
    <w:rsid w:val="0098780F"/>
    <w:rsid w:val="009936AE"/>
    <w:rsid w:val="00994DE3"/>
    <w:rsid w:val="009969CA"/>
    <w:rsid w:val="0099782A"/>
    <w:rsid w:val="009A140D"/>
    <w:rsid w:val="009C0B98"/>
    <w:rsid w:val="009C1776"/>
    <w:rsid w:val="009C1E0F"/>
    <w:rsid w:val="009C7DC8"/>
    <w:rsid w:val="009D6267"/>
    <w:rsid w:val="009D6BAD"/>
    <w:rsid w:val="009E005F"/>
    <w:rsid w:val="009E0C77"/>
    <w:rsid w:val="009E1DB9"/>
    <w:rsid w:val="009E39E9"/>
    <w:rsid w:val="009E5E8F"/>
    <w:rsid w:val="009F095F"/>
    <w:rsid w:val="009F0DAF"/>
    <w:rsid w:val="009F3A2F"/>
    <w:rsid w:val="009F54BF"/>
    <w:rsid w:val="00A03D85"/>
    <w:rsid w:val="00A06232"/>
    <w:rsid w:val="00A06B99"/>
    <w:rsid w:val="00A06BDD"/>
    <w:rsid w:val="00A071D3"/>
    <w:rsid w:val="00A13A82"/>
    <w:rsid w:val="00A15079"/>
    <w:rsid w:val="00A1710B"/>
    <w:rsid w:val="00A17486"/>
    <w:rsid w:val="00A20638"/>
    <w:rsid w:val="00A21F82"/>
    <w:rsid w:val="00A24DEA"/>
    <w:rsid w:val="00A25086"/>
    <w:rsid w:val="00A250EB"/>
    <w:rsid w:val="00A26E48"/>
    <w:rsid w:val="00A27450"/>
    <w:rsid w:val="00A36D26"/>
    <w:rsid w:val="00A37160"/>
    <w:rsid w:val="00A4172E"/>
    <w:rsid w:val="00A50798"/>
    <w:rsid w:val="00A50D98"/>
    <w:rsid w:val="00A646B8"/>
    <w:rsid w:val="00A670A8"/>
    <w:rsid w:val="00A70A84"/>
    <w:rsid w:val="00A84E20"/>
    <w:rsid w:val="00A85469"/>
    <w:rsid w:val="00A938C6"/>
    <w:rsid w:val="00AA3130"/>
    <w:rsid w:val="00AA65E5"/>
    <w:rsid w:val="00AB0DCA"/>
    <w:rsid w:val="00AB1651"/>
    <w:rsid w:val="00AB5594"/>
    <w:rsid w:val="00AB608B"/>
    <w:rsid w:val="00AC1206"/>
    <w:rsid w:val="00AC634A"/>
    <w:rsid w:val="00AC6783"/>
    <w:rsid w:val="00AD5C1A"/>
    <w:rsid w:val="00AE4C0E"/>
    <w:rsid w:val="00AE598C"/>
    <w:rsid w:val="00AF2927"/>
    <w:rsid w:val="00AF39CE"/>
    <w:rsid w:val="00AF6A30"/>
    <w:rsid w:val="00AF73BE"/>
    <w:rsid w:val="00B049F3"/>
    <w:rsid w:val="00B052AD"/>
    <w:rsid w:val="00B061E0"/>
    <w:rsid w:val="00B077BA"/>
    <w:rsid w:val="00B07A01"/>
    <w:rsid w:val="00B2538C"/>
    <w:rsid w:val="00B26EC8"/>
    <w:rsid w:val="00B34FA3"/>
    <w:rsid w:val="00B467EF"/>
    <w:rsid w:val="00B51C2A"/>
    <w:rsid w:val="00B5624C"/>
    <w:rsid w:val="00B57C49"/>
    <w:rsid w:val="00B63A10"/>
    <w:rsid w:val="00B655B9"/>
    <w:rsid w:val="00B67A62"/>
    <w:rsid w:val="00B72570"/>
    <w:rsid w:val="00B75CCE"/>
    <w:rsid w:val="00B85318"/>
    <w:rsid w:val="00B9084E"/>
    <w:rsid w:val="00BB3522"/>
    <w:rsid w:val="00BB352C"/>
    <w:rsid w:val="00BB477A"/>
    <w:rsid w:val="00BB6BA6"/>
    <w:rsid w:val="00BB7222"/>
    <w:rsid w:val="00BC0003"/>
    <w:rsid w:val="00BC6DE2"/>
    <w:rsid w:val="00BD0F47"/>
    <w:rsid w:val="00BD4741"/>
    <w:rsid w:val="00BE15E2"/>
    <w:rsid w:val="00BE716C"/>
    <w:rsid w:val="00BE7FD5"/>
    <w:rsid w:val="00BF2D5F"/>
    <w:rsid w:val="00BF3DEE"/>
    <w:rsid w:val="00BF7E86"/>
    <w:rsid w:val="00C0727F"/>
    <w:rsid w:val="00C07F1F"/>
    <w:rsid w:val="00C16C02"/>
    <w:rsid w:val="00C21384"/>
    <w:rsid w:val="00C22817"/>
    <w:rsid w:val="00C24D8B"/>
    <w:rsid w:val="00C30F90"/>
    <w:rsid w:val="00C37FBF"/>
    <w:rsid w:val="00C442F5"/>
    <w:rsid w:val="00C4485D"/>
    <w:rsid w:val="00C460ED"/>
    <w:rsid w:val="00C4736E"/>
    <w:rsid w:val="00C47E9F"/>
    <w:rsid w:val="00C50D60"/>
    <w:rsid w:val="00C51F27"/>
    <w:rsid w:val="00C56971"/>
    <w:rsid w:val="00C57EBF"/>
    <w:rsid w:val="00C6385F"/>
    <w:rsid w:val="00C67421"/>
    <w:rsid w:val="00C70312"/>
    <w:rsid w:val="00C77458"/>
    <w:rsid w:val="00C81A85"/>
    <w:rsid w:val="00C840B2"/>
    <w:rsid w:val="00C92DFF"/>
    <w:rsid w:val="00C940FE"/>
    <w:rsid w:val="00CA2B95"/>
    <w:rsid w:val="00CA32C6"/>
    <w:rsid w:val="00CA5A4F"/>
    <w:rsid w:val="00CA6F38"/>
    <w:rsid w:val="00CB54EB"/>
    <w:rsid w:val="00CB6C70"/>
    <w:rsid w:val="00CD344E"/>
    <w:rsid w:val="00CD79A5"/>
    <w:rsid w:val="00CE6459"/>
    <w:rsid w:val="00CE7B00"/>
    <w:rsid w:val="00CF405E"/>
    <w:rsid w:val="00CF406D"/>
    <w:rsid w:val="00CF4B9B"/>
    <w:rsid w:val="00CF7480"/>
    <w:rsid w:val="00CF79EB"/>
    <w:rsid w:val="00D03B1B"/>
    <w:rsid w:val="00D051ED"/>
    <w:rsid w:val="00D06944"/>
    <w:rsid w:val="00D12829"/>
    <w:rsid w:val="00D13541"/>
    <w:rsid w:val="00D14B13"/>
    <w:rsid w:val="00D25F04"/>
    <w:rsid w:val="00D32D74"/>
    <w:rsid w:val="00D378D5"/>
    <w:rsid w:val="00D50D37"/>
    <w:rsid w:val="00D56DF2"/>
    <w:rsid w:val="00D60400"/>
    <w:rsid w:val="00D624B3"/>
    <w:rsid w:val="00D65B28"/>
    <w:rsid w:val="00D66126"/>
    <w:rsid w:val="00D67AAC"/>
    <w:rsid w:val="00D70621"/>
    <w:rsid w:val="00D8354E"/>
    <w:rsid w:val="00D84CC4"/>
    <w:rsid w:val="00D87C22"/>
    <w:rsid w:val="00DA2858"/>
    <w:rsid w:val="00DA3346"/>
    <w:rsid w:val="00DA5AD7"/>
    <w:rsid w:val="00DB08A3"/>
    <w:rsid w:val="00DB1986"/>
    <w:rsid w:val="00DB1EAC"/>
    <w:rsid w:val="00DC0B2F"/>
    <w:rsid w:val="00DC1E6F"/>
    <w:rsid w:val="00DC3345"/>
    <w:rsid w:val="00DC3A0E"/>
    <w:rsid w:val="00DC4391"/>
    <w:rsid w:val="00DC4C8D"/>
    <w:rsid w:val="00DD09F5"/>
    <w:rsid w:val="00DD3CCC"/>
    <w:rsid w:val="00DD4DE4"/>
    <w:rsid w:val="00DF2B60"/>
    <w:rsid w:val="00DF349E"/>
    <w:rsid w:val="00DF6E8C"/>
    <w:rsid w:val="00E02467"/>
    <w:rsid w:val="00E05158"/>
    <w:rsid w:val="00E12FEE"/>
    <w:rsid w:val="00E169FA"/>
    <w:rsid w:val="00E179C4"/>
    <w:rsid w:val="00E216AA"/>
    <w:rsid w:val="00E22009"/>
    <w:rsid w:val="00E221BC"/>
    <w:rsid w:val="00E234B7"/>
    <w:rsid w:val="00E26444"/>
    <w:rsid w:val="00E26E24"/>
    <w:rsid w:val="00E338BE"/>
    <w:rsid w:val="00E33D63"/>
    <w:rsid w:val="00E37EC7"/>
    <w:rsid w:val="00E409BF"/>
    <w:rsid w:val="00E42515"/>
    <w:rsid w:val="00E44126"/>
    <w:rsid w:val="00E45628"/>
    <w:rsid w:val="00E47600"/>
    <w:rsid w:val="00E5736D"/>
    <w:rsid w:val="00E60967"/>
    <w:rsid w:val="00E74722"/>
    <w:rsid w:val="00E771E4"/>
    <w:rsid w:val="00E81439"/>
    <w:rsid w:val="00E84942"/>
    <w:rsid w:val="00E859E4"/>
    <w:rsid w:val="00E8661E"/>
    <w:rsid w:val="00E86D9A"/>
    <w:rsid w:val="00E93FD6"/>
    <w:rsid w:val="00E95B9C"/>
    <w:rsid w:val="00E96870"/>
    <w:rsid w:val="00E97A80"/>
    <w:rsid w:val="00EA44C6"/>
    <w:rsid w:val="00EA7688"/>
    <w:rsid w:val="00EB1B2C"/>
    <w:rsid w:val="00EB4D6A"/>
    <w:rsid w:val="00EC3E62"/>
    <w:rsid w:val="00EC4AD7"/>
    <w:rsid w:val="00ED2A53"/>
    <w:rsid w:val="00ED2F2D"/>
    <w:rsid w:val="00ED467E"/>
    <w:rsid w:val="00EE3CF0"/>
    <w:rsid w:val="00EE6103"/>
    <w:rsid w:val="00EE7997"/>
    <w:rsid w:val="00EE7F09"/>
    <w:rsid w:val="00EF04BA"/>
    <w:rsid w:val="00EF27F7"/>
    <w:rsid w:val="00EF3435"/>
    <w:rsid w:val="00EF37F3"/>
    <w:rsid w:val="00F006A8"/>
    <w:rsid w:val="00F16542"/>
    <w:rsid w:val="00F1727D"/>
    <w:rsid w:val="00F177FA"/>
    <w:rsid w:val="00F21591"/>
    <w:rsid w:val="00F3220D"/>
    <w:rsid w:val="00F33254"/>
    <w:rsid w:val="00F34708"/>
    <w:rsid w:val="00F34ABB"/>
    <w:rsid w:val="00F35F58"/>
    <w:rsid w:val="00F36C02"/>
    <w:rsid w:val="00F37FD7"/>
    <w:rsid w:val="00F42482"/>
    <w:rsid w:val="00F44828"/>
    <w:rsid w:val="00F44A82"/>
    <w:rsid w:val="00F546F0"/>
    <w:rsid w:val="00F552E3"/>
    <w:rsid w:val="00F55A8A"/>
    <w:rsid w:val="00F62F7A"/>
    <w:rsid w:val="00F64694"/>
    <w:rsid w:val="00F64900"/>
    <w:rsid w:val="00F64D5B"/>
    <w:rsid w:val="00F65677"/>
    <w:rsid w:val="00F708D0"/>
    <w:rsid w:val="00F71F1D"/>
    <w:rsid w:val="00F74C2A"/>
    <w:rsid w:val="00F8445F"/>
    <w:rsid w:val="00F851E5"/>
    <w:rsid w:val="00F8556C"/>
    <w:rsid w:val="00F87769"/>
    <w:rsid w:val="00F94B0B"/>
    <w:rsid w:val="00F95ECE"/>
    <w:rsid w:val="00FA5748"/>
    <w:rsid w:val="00FA5C6E"/>
    <w:rsid w:val="00FB04BD"/>
    <w:rsid w:val="00FB2B46"/>
    <w:rsid w:val="00FB3BEB"/>
    <w:rsid w:val="00FB5C08"/>
    <w:rsid w:val="00FC4BBC"/>
    <w:rsid w:val="00FC4E85"/>
    <w:rsid w:val="00FD307D"/>
    <w:rsid w:val="00FD403F"/>
    <w:rsid w:val="00FD4642"/>
    <w:rsid w:val="00FD5908"/>
    <w:rsid w:val="00FD644D"/>
    <w:rsid w:val="00FE03E7"/>
    <w:rsid w:val="00FF4418"/>
    <w:rsid w:val="00FF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939B3"/>
  <w15:chartTrackingRefBased/>
  <w15:docId w15:val="{D18A4510-1CEF-42E1-B49F-B4A27F41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lang w:val="cs-CZ"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jc w:val="center"/>
      <w:outlineLvl w:val="1"/>
    </w:pPr>
    <w:rPr>
      <w:b/>
      <w:sz w:val="32"/>
      <w:szCs w:val="36"/>
    </w:rPr>
  </w:style>
  <w:style w:type="paragraph" w:styleId="Nadpis3">
    <w:name w:val="heading 3"/>
    <w:basedOn w:val="Normln"/>
    <w:next w:val="Normln"/>
    <w:qFormat/>
    <w:pPr>
      <w:keepNext/>
      <w:tabs>
        <w:tab w:val="left" w:pos="284"/>
        <w:tab w:val="left" w:pos="568"/>
      </w:tabs>
      <w:jc w:val="center"/>
      <w:outlineLvl w:val="2"/>
    </w:pPr>
    <w:rPr>
      <w:bCs/>
      <w:i/>
      <w:sz w:val="24"/>
      <w:szCs w:val="24"/>
    </w:rPr>
  </w:style>
  <w:style w:type="paragraph" w:styleId="Nadpis4">
    <w:name w:val="heading 4"/>
    <w:basedOn w:val="Normln"/>
    <w:next w:val="Normln"/>
    <w:link w:val="Nadpis4Char"/>
    <w:qFormat/>
    <w:pPr>
      <w:keepNext/>
      <w:tabs>
        <w:tab w:val="left" w:pos="284"/>
        <w:tab w:val="left" w:pos="568"/>
      </w:tabs>
      <w:jc w:val="center"/>
      <w:outlineLvl w:val="3"/>
    </w:pPr>
    <w:rPr>
      <w:b/>
      <w:sz w:val="24"/>
      <w:szCs w:val="24"/>
    </w:rPr>
  </w:style>
  <w:style w:type="paragraph" w:styleId="Nadpis5">
    <w:name w:val="heading 5"/>
    <w:basedOn w:val="Normln"/>
    <w:next w:val="Normln"/>
    <w:qFormat/>
    <w:pPr>
      <w:keepNext/>
      <w:tabs>
        <w:tab w:val="left" w:pos="284"/>
        <w:tab w:val="left" w:pos="568"/>
      </w:tabs>
      <w:jc w:val="center"/>
      <w:outlineLvl w:val="4"/>
    </w:pPr>
    <w:rPr>
      <w:bCs/>
      <w:i/>
      <w:iCs/>
      <w:sz w:val="24"/>
      <w:szCs w:val="24"/>
      <w:u w:val="single"/>
    </w:rPr>
  </w:style>
  <w:style w:type="paragraph" w:styleId="Nadpis6">
    <w:name w:val="heading 6"/>
    <w:basedOn w:val="Normln"/>
    <w:next w:val="Normln"/>
    <w:qFormat/>
    <w:pPr>
      <w:keepNext/>
      <w:tabs>
        <w:tab w:val="left" w:pos="142"/>
        <w:tab w:val="right" w:pos="8789"/>
      </w:tabs>
      <w:ind w:right="-1702"/>
      <w:outlineLvl w:val="5"/>
    </w:pPr>
    <w:rPr>
      <w:color w:val="00008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
    <w:name w:val="Body Text Indent"/>
    <w:basedOn w:val="Normln"/>
    <w:pPr>
      <w:tabs>
        <w:tab w:val="left" w:pos="284"/>
        <w:tab w:val="left" w:pos="568"/>
      </w:tabs>
      <w:ind w:left="284" w:hanging="284"/>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odsazen2">
    <w:name w:val="Body Text Indent 2"/>
    <w:basedOn w:val="Normln"/>
    <w:link w:val="Zkladntextodsazen2Char"/>
    <w:pPr>
      <w:ind w:left="709" w:hanging="709"/>
      <w:jc w:val="both"/>
    </w:pPr>
    <w:rPr>
      <w:bCs/>
      <w:iCs/>
      <w:sz w:val="24"/>
      <w:szCs w:val="24"/>
    </w:rPr>
  </w:style>
  <w:style w:type="paragraph" w:styleId="Zhlav">
    <w:name w:val="header"/>
    <w:basedOn w:val="Normln"/>
    <w:link w:val="ZhlavChar"/>
    <w:uiPriority w:val="99"/>
    <w:rsid w:val="000E5004"/>
    <w:pPr>
      <w:tabs>
        <w:tab w:val="center" w:pos="4536"/>
        <w:tab w:val="right" w:pos="9072"/>
      </w:tabs>
    </w:pPr>
  </w:style>
  <w:style w:type="character" w:styleId="slostrnky">
    <w:name w:val="page number"/>
    <w:basedOn w:val="Standardnpsmoodstavce"/>
    <w:rsid w:val="000E5004"/>
  </w:style>
  <w:style w:type="paragraph" w:customStyle="1" w:styleId="Zkladntext31">
    <w:name w:val="Základní text 31"/>
    <w:basedOn w:val="Normln"/>
    <w:rsid w:val="00F36C02"/>
    <w:pPr>
      <w:jc w:val="both"/>
    </w:pPr>
    <w:rPr>
      <w:sz w:val="24"/>
      <w:lang w:eastAsia="en-US"/>
    </w:rPr>
  </w:style>
  <w:style w:type="paragraph" w:styleId="Textbubliny">
    <w:name w:val="Balloon Text"/>
    <w:basedOn w:val="Normln"/>
    <w:link w:val="TextbublinyChar"/>
    <w:rsid w:val="0041648D"/>
    <w:rPr>
      <w:rFonts w:ascii="Tahoma" w:hAnsi="Tahoma" w:cs="Tahoma"/>
      <w:sz w:val="16"/>
      <w:szCs w:val="16"/>
    </w:rPr>
  </w:style>
  <w:style w:type="character" w:customStyle="1" w:styleId="TextbublinyChar">
    <w:name w:val="Text bubliny Char"/>
    <w:link w:val="Textbubliny"/>
    <w:rsid w:val="0041648D"/>
    <w:rPr>
      <w:rFonts w:ascii="Tahoma" w:hAnsi="Tahoma" w:cs="Tahoma"/>
      <w:sz w:val="16"/>
      <w:szCs w:val="16"/>
    </w:rPr>
  </w:style>
  <w:style w:type="character" w:styleId="Odkaznakoment">
    <w:name w:val="annotation reference"/>
    <w:rsid w:val="00276DB0"/>
    <w:rPr>
      <w:sz w:val="16"/>
      <w:szCs w:val="16"/>
    </w:rPr>
  </w:style>
  <w:style w:type="paragraph" w:styleId="Textkomente">
    <w:name w:val="annotation text"/>
    <w:basedOn w:val="Normln"/>
    <w:link w:val="TextkomenteChar"/>
    <w:rsid w:val="00276DB0"/>
  </w:style>
  <w:style w:type="character" w:customStyle="1" w:styleId="TextkomenteChar">
    <w:name w:val="Text komentáře Char"/>
    <w:link w:val="Textkomente"/>
    <w:rsid w:val="00276DB0"/>
    <w:rPr>
      <w:rFonts w:ascii="Times New Roman" w:hAnsi="Times New Roman"/>
    </w:rPr>
  </w:style>
  <w:style w:type="paragraph" w:customStyle="1" w:styleId="para">
    <w:name w:val="para"/>
    <w:basedOn w:val="Normln"/>
    <w:rsid w:val="00B061E0"/>
    <w:pPr>
      <w:tabs>
        <w:tab w:val="left" w:pos="709"/>
      </w:tabs>
      <w:jc w:val="center"/>
    </w:pPr>
    <w:rPr>
      <w:b/>
      <w:sz w:val="24"/>
      <w:lang w:eastAsia="en-US"/>
    </w:rPr>
  </w:style>
  <w:style w:type="paragraph" w:customStyle="1" w:styleId="vnintext">
    <w:name w:val="vniønítext"/>
    <w:basedOn w:val="Normln"/>
    <w:rsid w:val="00B061E0"/>
    <w:pPr>
      <w:tabs>
        <w:tab w:val="left" w:pos="709"/>
      </w:tabs>
      <w:ind w:firstLine="426"/>
      <w:jc w:val="both"/>
    </w:pPr>
    <w:rPr>
      <w:sz w:val="24"/>
      <w:lang w:eastAsia="en-US"/>
    </w:rPr>
  </w:style>
  <w:style w:type="paragraph" w:styleId="Pedmtkomente">
    <w:name w:val="annotation subject"/>
    <w:basedOn w:val="Textkomente"/>
    <w:next w:val="Textkomente"/>
    <w:link w:val="PedmtkomenteChar"/>
    <w:rsid w:val="00FD403F"/>
    <w:rPr>
      <w:b/>
      <w:bCs/>
    </w:rPr>
  </w:style>
  <w:style w:type="character" w:customStyle="1" w:styleId="PedmtkomenteChar">
    <w:name w:val="Předmět komentáře Char"/>
    <w:link w:val="Pedmtkomente"/>
    <w:rsid w:val="00FD403F"/>
    <w:rPr>
      <w:rFonts w:ascii="Times New Roman" w:hAnsi="Times New Roman"/>
      <w:b/>
      <w:bCs/>
    </w:rPr>
  </w:style>
  <w:style w:type="paragraph" w:customStyle="1" w:styleId="lanek5">
    <w:name w:val="članek 5"/>
    <w:basedOn w:val="Zkladntextodsazen"/>
    <w:rsid w:val="00324987"/>
    <w:pPr>
      <w:tabs>
        <w:tab w:val="clear" w:pos="284"/>
        <w:tab w:val="clear" w:pos="568"/>
      </w:tabs>
      <w:ind w:left="480" w:firstLine="0"/>
      <w:jc w:val="center"/>
    </w:pPr>
    <w:rPr>
      <w:b/>
      <w:bCs/>
      <w:i w:val="0"/>
      <w:sz w:val="28"/>
    </w:rPr>
  </w:style>
  <w:style w:type="character" w:customStyle="1" w:styleId="ZpatChar">
    <w:name w:val="Zápatí Char"/>
    <w:link w:val="Zpat"/>
    <w:uiPriority w:val="99"/>
    <w:rsid w:val="00396D85"/>
    <w:rPr>
      <w:rFonts w:ascii="Times New Roman" w:hAnsi="Times New Roman"/>
      <w:sz w:val="24"/>
      <w:szCs w:val="24"/>
    </w:rPr>
  </w:style>
  <w:style w:type="character" w:customStyle="1" w:styleId="ZkladntextChar">
    <w:name w:val="Základní text Char"/>
    <w:link w:val="Zkladntext"/>
    <w:rsid w:val="00211CC9"/>
    <w:rPr>
      <w:rFonts w:ascii="Times New Roman" w:hAnsi="Times New Roman"/>
      <w:i/>
      <w:sz w:val="24"/>
      <w:szCs w:val="24"/>
    </w:rPr>
  </w:style>
  <w:style w:type="paragraph" w:styleId="Normlnweb">
    <w:name w:val="Normal (Web)"/>
    <w:basedOn w:val="Normln"/>
    <w:unhideWhenUsed/>
    <w:rsid w:val="00BF7E86"/>
    <w:pPr>
      <w:spacing w:before="100" w:beforeAutospacing="1" w:after="100" w:afterAutospacing="1"/>
    </w:pPr>
    <w:rPr>
      <w:sz w:val="24"/>
      <w:szCs w:val="24"/>
    </w:rPr>
  </w:style>
  <w:style w:type="paragraph" w:styleId="Odstavecseseznamem">
    <w:name w:val="List Paragraph"/>
    <w:basedOn w:val="Normln"/>
    <w:uiPriority w:val="34"/>
    <w:qFormat/>
    <w:rsid w:val="00D56DF2"/>
    <w:pPr>
      <w:ind w:left="708"/>
    </w:pPr>
  </w:style>
  <w:style w:type="table" w:styleId="Mkatabulky">
    <w:name w:val="Table Grid"/>
    <w:basedOn w:val="Normlntabulka"/>
    <w:rsid w:val="009D6267"/>
    <w:rPr>
      <w:rFonts w:ascii="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F94B0B"/>
    <w:rPr>
      <w:rFonts w:ascii="Times New Roman" w:hAnsi="Times New Roman"/>
      <w:sz w:val="24"/>
      <w:szCs w:val="24"/>
      <w:lang w:val="cs-CZ"/>
    </w:rPr>
  </w:style>
  <w:style w:type="character" w:styleId="Zstupntext">
    <w:name w:val="Placeholder Text"/>
    <w:basedOn w:val="Standardnpsmoodstavce"/>
    <w:uiPriority w:val="99"/>
    <w:semiHidden/>
    <w:rsid w:val="00665EF3"/>
    <w:rPr>
      <w:color w:val="808080"/>
    </w:rPr>
  </w:style>
  <w:style w:type="character" w:customStyle="1" w:styleId="Styl1">
    <w:name w:val="Styl1"/>
    <w:basedOn w:val="Standardnpsmoodstavce"/>
    <w:uiPriority w:val="1"/>
    <w:rsid w:val="00D03B1B"/>
  </w:style>
  <w:style w:type="character" w:styleId="Siln">
    <w:name w:val="Strong"/>
    <w:basedOn w:val="Standardnpsmoodstavce"/>
    <w:qFormat/>
    <w:rsid w:val="007064FF"/>
    <w:rPr>
      <w:b/>
      <w:bCs/>
    </w:rPr>
  </w:style>
  <w:style w:type="character" w:customStyle="1" w:styleId="ZhlavChar">
    <w:name w:val="Záhlaví Char"/>
    <w:basedOn w:val="Standardnpsmoodstavce"/>
    <w:link w:val="Zhlav"/>
    <w:uiPriority w:val="99"/>
    <w:rsid w:val="00481A66"/>
    <w:rPr>
      <w:rFonts w:ascii="Times New Roman" w:hAnsi="Times New Roman"/>
      <w:lang w:val="cs-CZ" w:eastAsia="cs-CZ"/>
    </w:rPr>
  </w:style>
  <w:style w:type="character" w:customStyle="1" w:styleId="Nadpis4Char">
    <w:name w:val="Nadpis 4 Char"/>
    <w:basedOn w:val="Standardnpsmoodstavce"/>
    <w:link w:val="Nadpis4"/>
    <w:rsid w:val="00FB04BD"/>
    <w:rPr>
      <w:rFonts w:ascii="Times New Roman" w:hAnsi="Times New Roman"/>
      <w:b/>
      <w:sz w:val="24"/>
      <w:szCs w:val="24"/>
      <w:lang w:val="cs-CZ" w:eastAsia="cs-CZ"/>
    </w:rPr>
  </w:style>
  <w:style w:type="character" w:customStyle="1" w:styleId="Zkladntext2Char">
    <w:name w:val="Základní text 2 Char"/>
    <w:basedOn w:val="Standardnpsmoodstavce"/>
    <w:link w:val="Zkladntext2"/>
    <w:rsid w:val="00FB04BD"/>
    <w:rPr>
      <w:rFonts w:ascii="Times New Roman" w:hAnsi="Times New Roman"/>
      <w:sz w:val="24"/>
      <w:szCs w:val="24"/>
      <w:lang w:val="cs-CZ" w:eastAsia="cs-CZ"/>
    </w:rPr>
  </w:style>
  <w:style w:type="character" w:customStyle="1" w:styleId="Zkladntextodsazen2Char">
    <w:name w:val="Základní text odsazený 2 Char"/>
    <w:basedOn w:val="Standardnpsmoodstavce"/>
    <w:link w:val="Zkladntextodsazen2"/>
    <w:rsid w:val="00FB04BD"/>
    <w:rPr>
      <w:rFonts w:ascii="Times New Roman" w:hAnsi="Times New Roman"/>
      <w:bCs/>
      <w:iCs/>
      <w:sz w:val="24"/>
      <w:szCs w:val="24"/>
      <w:lang w:val="cs-CZ" w:eastAsia="cs-CZ"/>
    </w:rPr>
  </w:style>
  <w:style w:type="paragraph" w:customStyle="1" w:styleId="NormlnS">
    <w:name w:val="Normální ČS"/>
    <w:basedOn w:val="Normln"/>
    <w:rsid w:val="00FB04BD"/>
    <w:pPr>
      <w:keepNext/>
      <w:suppressAutoHyphens/>
      <w:spacing w:after="120"/>
      <w:jc w:val="both"/>
      <w:textAlignment w:val="baseline"/>
    </w:pPr>
    <w:rPr>
      <w:rFonts w:ascii="Arial" w:hAnsi="Arial" w:cs="Arial"/>
      <w:kern w:val="2"/>
      <w:sz w:val="18"/>
      <w:szCs w:val="24"/>
      <w:lang w:eastAsia="zh-CN"/>
    </w:rPr>
  </w:style>
  <w:style w:type="paragraph" w:customStyle="1" w:styleId="Zkladntext22">
    <w:name w:val="Základní text 22"/>
    <w:basedOn w:val="Normln"/>
    <w:rsid w:val="00FB04BD"/>
    <w:pPr>
      <w:tabs>
        <w:tab w:val="left" w:pos="284"/>
        <w:tab w:val="left" w:pos="568"/>
      </w:tabs>
      <w:suppressAutoHyphens/>
      <w:jc w:val="both"/>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3215">
      <w:bodyDiv w:val="1"/>
      <w:marLeft w:val="0"/>
      <w:marRight w:val="0"/>
      <w:marTop w:val="0"/>
      <w:marBottom w:val="0"/>
      <w:divBdr>
        <w:top w:val="none" w:sz="0" w:space="0" w:color="auto"/>
        <w:left w:val="none" w:sz="0" w:space="0" w:color="auto"/>
        <w:bottom w:val="none" w:sz="0" w:space="0" w:color="auto"/>
        <w:right w:val="none" w:sz="0" w:space="0" w:color="auto"/>
      </w:divBdr>
    </w:div>
    <w:div w:id="282152668">
      <w:bodyDiv w:val="1"/>
      <w:marLeft w:val="0"/>
      <w:marRight w:val="0"/>
      <w:marTop w:val="0"/>
      <w:marBottom w:val="0"/>
      <w:divBdr>
        <w:top w:val="none" w:sz="0" w:space="0" w:color="auto"/>
        <w:left w:val="none" w:sz="0" w:space="0" w:color="auto"/>
        <w:bottom w:val="none" w:sz="0" w:space="0" w:color="auto"/>
        <w:right w:val="none" w:sz="0" w:space="0" w:color="auto"/>
      </w:divBdr>
    </w:div>
    <w:div w:id="386610011">
      <w:bodyDiv w:val="1"/>
      <w:marLeft w:val="0"/>
      <w:marRight w:val="0"/>
      <w:marTop w:val="0"/>
      <w:marBottom w:val="0"/>
      <w:divBdr>
        <w:top w:val="none" w:sz="0" w:space="0" w:color="auto"/>
        <w:left w:val="none" w:sz="0" w:space="0" w:color="auto"/>
        <w:bottom w:val="none" w:sz="0" w:space="0" w:color="auto"/>
        <w:right w:val="none" w:sz="0" w:space="0" w:color="auto"/>
      </w:divBdr>
    </w:div>
    <w:div w:id="667515579">
      <w:bodyDiv w:val="1"/>
      <w:marLeft w:val="0"/>
      <w:marRight w:val="0"/>
      <w:marTop w:val="0"/>
      <w:marBottom w:val="0"/>
      <w:divBdr>
        <w:top w:val="none" w:sz="0" w:space="0" w:color="auto"/>
        <w:left w:val="none" w:sz="0" w:space="0" w:color="auto"/>
        <w:bottom w:val="none" w:sz="0" w:space="0" w:color="auto"/>
        <w:right w:val="none" w:sz="0" w:space="0" w:color="auto"/>
      </w:divBdr>
    </w:div>
    <w:div w:id="1186022838">
      <w:bodyDiv w:val="1"/>
      <w:marLeft w:val="0"/>
      <w:marRight w:val="0"/>
      <w:marTop w:val="0"/>
      <w:marBottom w:val="0"/>
      <w:divBdr>
        <w:top w:val="none" w:sz="0" w:space="0" w:color="auto"/>
        <w:left w:val="none" w:sz="0" w:space="0" w:color="auto"/>
        <w:bottom w:val="none" w:sz="0" w:space="0" w:color="auto"/>
        <w:right w:val="none" w:sz="0" w:space="0" w:color="auto"/>
      </w:divBdr>
    </w:div>
    <w:div w:id="1944341163">
      <w:bodyDiv w:val="1"/>
      <w:marLeft w:val="0"/>
      <w:marRight w:val="0"/>
      <w:marTop w:val="0"/>
      <w:marBottom w:val="0"/>
      <w:divBdr>
        <w:top w:val="none" w:sz="0" w:space="0" w:color="auto"/>
        <w:left w:val="none" w:sz="0" w:space="0" w:color="auto"/>
        <w:bottom w:val="none" w:sz="0" w:space="0" w:color="auto"/>
        <w:right w:val="none" w:sz="0" w:space="0" w:color="auto"/>
      </w:divBdr>
    </w:div>
    <w:div w:id="1986885199">
      <w:bodyDiv w:val="1"/>
      <w:marLeft w:val="0"/>
      <w:marRight w:val="0"/>
      <w:marTop w:val="0"/>
      <w:marBottom w:val="0"/>
      <w:divBdr>
        <w:top w:val="none" w:sz="0" w:space="0" w:color="auto"/>
        <w:left w:val="none" w:sz="0" w:space="0" w:color="auto"/>
        <w:bottom w:val="none" w:sz="0" w:space="0" w:color="auto"/>
        <w:right w:val="none" w:sz="0" w:space="0" w:color="auto"/>
      </w:divBdr>
    </w:div>
    <w:div w:id="20293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F8B3960-060B-4570-858B-A2ADBFEE58F5}">
  <ds:schemaRefs>
    <ds:schemaRef ds:uri="http://schemas.microsoft.com/office/2006/metadata/longProperties"/>
  </ds:schemaRefs>
</ds:datastoreItem>
</file>

<file path=customXml/itemProps2.xml><?xml version="1.0" encoding="utf-8"?>
<ds:datastoreItem xmlns:ds="http://schemas.openxmlformats.org/officeDocument/2006/customXml" ds:itemID="{F0F9AD3E-9B5C-4026-A21C-C38F02F23978}">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5ACF5F-A55A-4360-9195-8BB5E6A2B61D}">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8D9D94C0-81A2-41E2-9C7B-E542E688D77A}">
  <ds:schemaRefs>
    <ds:schemaRef ds:uri="http://schemas.microsoft.com/sharepoint/v3/contenttype/forms"/>
  </ds:schemaRefs>
</ds:datastoreItem>
</file>

<file path=customXml/itemProps5.xml><?xml version="1.0" encoding="utf-8"?>
<ds:datastoreItem xmlns:ds="http://schemas.openxmlformats.org/officeDocument/2006/customXml" ds:itemID="{E30DEA5B-F4AD-4647-A60A-8FFB4F7FDFCC}">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2268</Words>
  <Characters>13188</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01a - Pachtovní smlouva (1. 1. 2020)</vt:lpstr>
      <vt:lpstr>MP B - část 2_4_1_a - Příloha č. 01a - Pachtovní smlouva (1. 1. 2020)</vt:lpstr>
    </vt:vector>
  </TitlesOfParts>
  <Company>Pozemkový Fond ČR</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01a - Pachtovní smlouva (1. 1. 2020)</dc:title>
  <dc:subject/>
  <dc:creator>PFCR</dc:creator>
  <cp:keywords/>
  <cp:lastModifiedBy>Kramná Miroslava Mgr.</cp:lastModifiedBy>
  <cp:revision>3</cp:revision>
  <cp:lastPrinted>2019-10-23T07:09:00Z</cp:lastPrinted>
  <dcterms:created xsi:type="dcterms:W3CDTF">2025-03-28T11:00:00Z</dcterms:created>
  <dcterms:modified xsi:type="dcterms:W3CDTF">2025-03-28T11:01:00Z</dcterms:modified>
</cp:coreProperties>
</file>