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947B" w14:textId="71F3D6E0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>2</w:t>
      </w:r>
      <w:r w:rsidR="0078252C">
        <w:rPr>
          <w:rFonts w:ascii="Arial" w:hAnsi="Arial" w:cs="Arial"/>
          <w:b/>
          <w:bCs/>
          <w:sz w:val="28"/>
        </w:rPr>
        <w:t>a</w:t>
      </w:r>
      <w:r w:rsidR="00247928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CE694E">
        <w:rPr>
          <w:rFonts w:ascii="Arial" w:hAnsi="Arial" w:cs="Arial"/>
          <w:b/>
          <w:bCs/>
          <w:sz w:val="28"/>
        </w:rPr>
        <w:t>77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6F1B09">
        <w:rPr>
          <w:rFonts w:ascii="Arial" w:hAnsi="Arial" w:cs="Arial"/>
          <w:b/>
          <w:bCs/>
          <w:sz w:val="28"/>
        </w:rPr>
        <w:t>2</w:t>
      </w:r>
      <w:r w:rsidR="005C33F4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1210947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1210947D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210947E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1210947F" w14:textId="31DA3FC5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12109480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12109481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0FECB184" w14:textId="133226E3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A663DE">
        <w:rPr>
          <w:rFonts w:ascii="Arial" w:hAnsi="Arial" w:cs="Arial"/>
          <w:sz w:val="20"/>
        </w:rPr>
        <w:t>CitiBank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Europe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plc</w:t>
      </w:r>
      <w:proofErr w:type="spellEnd"/>
      <w:r w:rsidR="00A663DE">
        <w:rPr>
          <w:rFonts w:ascii="Arial" w:hAnsi="Arial" w:cs="Arial"/>
          <w:sz w:val="20"/>
        </w:rPr>
        <w:t xml:space="preserve">., </w:t>
      </w:r>
      <w:proofErr w:type="spellStart"/>
      <w:r w:rsidR="00A663DE">
        <w:rPr>
          <w:rFonts w:ascii="Arial" w:hAnsi="Arial" w:cs="Arial"/>
          <w:sz w:val="20"/>
        </w:rPr>
        <w:t>č.ú</w:t>
      </w:r>
      <w:proofErr w:type="spellEnd"/>
      <w:r w:rsidR="00A663DE">
        <w:rPr>
          <w:rFonts w:ascii="Arial" w:hAnsi="Arial" w:cs="Arial"/>
          <w:sz w:val="20"/>
        </w:rPr>
        <w:t>. 2008150109/2600</w:t>
      </w:r>
    </w:p>
    <w:p w14:paraId="12109482" w14:textId="7D325B7C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12109489" w14:textId="7D234DEE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OU</w:t>
      </w:r>
      <w:proofErr w:type="spellEnd"/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], na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1FB28ED" w14:textId="77777777" w:rsidR="000778F1" w:rsidRDefault="000778F1" w:rsidP="001E0F3E">
      <w:pPr>
        <w:jc w:val="both"/>
        <w:rPr>
          <w:rFonts w:ascii="Arial" w:hAnsi="Arial" w:cs="Arial"/>
          <w:b/>
          <w:sz w:val="20"/>
        </w:rPr>
      </w:pPr>
    </w:p>
    <w:p w14:paraId="5C38543B" w14:textId="77777777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78043904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B5DCC3D" w14:textId="77777777" w:rsidR="000778F1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30865D0" w14:textId="77777777" w:rsidR="000778F1" w:rsidRDefault="000778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50C49A2" w14:textId="18710639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1210948D" w14:textId="77777777" w:rsidR="0035327C" w:rsidRP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9520EC4" w14:textId="77777777" w:rsidR="00CE694E" w:rsidRPr="00D83C52" w:rsidRDefault="00CE694E" w:rsidP="00CE694E">
      <w:pPr>
        <w:jc w:val="both"/>
        <w:rPr>
          <w:rFonts w:ascii="Arial" w:hAnsi="Arial" w:cs="Arial"/>
          <w:b/>
          <w:sz w:val="20"/>
        </w:rPr>
      </w:pPr>
      <w:r w:rsidRPr="00D83C52">
        <w:rPr>
          <w:rFonts w:ascii="Arial" w:hAnsi="Arial" w:cs="Arial"/>
          <w:b/>
          <w:sz w:val="20"/>
        </w:rPr>
        <w:t>Nemocnice Rudolfa a </w:t>
      </w:r>
      <w:proofErr w:type="spellStart"/>
      <w:r w:rsidRPr="00D83C52">
        <w:rPr>
          <w:rFonts w:ascii="Arial" w:hAnsi="Arial" w:cs="Arial"/>
          <w:b/>
          <w:sz w:val="20"/>
        </w:rPr>
        <w:t>Stefanie</w:t>
      </w:r>
      <w:proofErr w:type="spellEnd"/>
      <w:r w:rsidRPr="00D83C52">
        <w:rPr>
          <w:rFonts w:ascii="Arial" w:hAnsi="Arial" w:cs="Arial"/>
          <w:b/>
          <w:sz w:val="20"/>
        </w:rPr>
        <w:t xml:space="preserve"> Benešov, </w:t>
      </w:r>
      <w:proofErr w:type="spellStart"/>
      <w:r w:rsidRPr="00D83C52">
        <w:rPr>
          <w:rFonts w:ascii="Arial" w:hAnsi="Arial" w:cs="Arial"/>
          <w:b/>
          <w:sz w:val="20"/>
        </w:rPr>
        <w:t>a.s</w:t>
      </w:r>
      <w:proofErr w:type="spellEnd"/>
      <w:r w:rsidRPr="00D83C52">
        <w:rPr>
          <w:rFonts w:ascii="Arial" w:hAnsi="Arial" w:cs="Arial"/>
          <w:b/>
          <w:sz w:val="20"/>
        </w:rPr>
        <w:t>.</w:t>
      </w:r>
    </w:p>
    <w:p w14:paraId="7C0D2920" w14:textId="77777777" w:rsidR="00CE694E" w:rsidRPr="00D83C52" w:rsidRDefault="00CE694E" w:rsidP="00CE694E">
      <w:pPr>
        <w:jc w:val="both"/>
        <w:rPr>
          <w:rFonts w:ascii="Arial" w:hAnsi="Arial" w:cs="Arial"/>
          <w:sz w:val="20"/>
        </w:rPr>
      </w:pPr>
      <w:r w:rsidRPr="00D83C52">
        <w:rPr>
          <w:rFonts w:ascii="Arial" w:hAnsi="Arial" w:cs="Arial"/>
          <w:sz w:val="20"/>
        </w:rPr>
        <w:t xml:space="preserve">Se </w:t>
      </w:r>
      <w:proofErr w:type="spellStart"/>
      <w:r w:rsidRPr="00D83C52">
        <w:rPr>
          <w:rFonts w:ascii="Arial" w:hAnsi="Arial" w:cs="Arial"/>
          <w:sz w:val="20"/>
        </w:rPr>
        <w:t>sídlem</w:t>
      </w:r>
      <w:proofErr w:type="spellEnd"/>
      <w:r w:rsidRPr="00D83C52">
        <w:rPr>
          <w:rFonts w:ascii="Arial" w:hAnsi="Arial" w:cs="Arial"/>
          <w:sz w:val="20"/>
        </w:rPr>
        <w:t xml:space="preserve">: </w:t>
      </w:r>
      <w:proofErr w:type="spellStart"/>
      <w:r w:rsidRPr="00D83C52">
        <w:rPr>
          <w:rFonts w:ascii="Arial" w:hAnsi="Arial" w:cs="Arial"/>
          <w:sz w:val="20"/>
        </w:rPr>
        <w:t>Máchova</w:t>
      </w:r>
      <w:proofErr w:type="spellEnd"/>
      <w:r w:rsidRPr="00D83C52">
        <w:rPr>
          <w:rFonts w:ascii="Arial" w:hAnsi="Arial" w:cs="Arial"/>
          <w:sz w:val="20"/>
        </w:rPr>
        <w:t xml:space="preserve"> 400, Benešov 256 01</w:t>
      </w:r>
    </w:p>
    <w:p w14:paraId="1FEFAC1C" w14:textId="77777777" w:rsidR="00CE694E" w:rsidRPr="00D83C52" w:rsidRDefault="00CE694E" w:rsidP="00CE694E">
      <w:pPr>
        <w:jc w:val="both"/>
        <w:rPr>
          <w:rFonts w:ascii="Arial" w:hAnsi="Arial" w:cs="Arial"/>
          <w:sz w:val="20"/>
        </w:rPr>
      </w:pPr>
      <w:r w:rsidRPr="00D83C52">
        <w:rPr>
          <w:rFonts w:ascii="Arial" w:hAnsi="Arial" w:cs="Arial"/>
          <w:sz w:val="20"/>
        </w:rPr>
        <w:t>IČO:272 53 236</w:t>
      </w:r>
    </w:p>
    <w:p w14:paraId="48AA6ED6" w14:textId="77777777" w:rsidR="00CE694E" w:rsidRPr="00D83C52" w:rsidRDefault="00CE694E" w:rsidP="00CE694E">
      <w:pPr>
        <w:jc w:val="both"/>
        <w:rPr>
          <w:rFonts w:ascii="Arial" w:hAnsi="Arial" w:cs="Arial"/>
          <w:sz w:val="20"/>
        </w:rPr>
      </w:pPr>
      <w:r w:rsidRPr="00D83C52">
        <w:rPr>
          <w:rFonts w:ascii="Arial" w:hAnsi="Arial" w:cs="Arial"/>
          <w:sz w:val="20"/>
        </w:rPr>
        <w:t>DIČ: CZ 272 53 236</w:t>
      </w:r>
    </w:p>
    <w:p w14:paraId="4D6AD837" w14:textId="77777777" w:rsidR="00CE694E" w:rsidRPr="00D83C52" w:rsidRDefault="00CE694E" w:rsidP="00CE694E">
      <w:pPr>
        <w:jc w:val="both"/>
        <w:rPr>
          <w:rFonts w:ascii="Arial" w:hAnsi="Arial" w:cs="Arial"/>
          <w:sz w:val="20"/>
        </w:rPr>
      </w:pPr>
      <w:proofErr w:type="spellStart"/>
      <w:r w:rsidRPr="00D83C52">
        <w:rPr>
          <w:rFonts w:ascii="Arial" w:hAnsi="Arial" w:cs="Arial"/>
          <w:sz w:val="20"/>
        </w:rPr>
        <w:t>Bankovní</w:t>
      </w:r>
      <w:proofErr w:type="spellEnd"/>
      <w:r w:rsidRPr="00D83C52">
        <w:rPr>
          <w:rFonts w:ascii="Arial" w:hAnsi="Arial" w:cs="Arial"/>
          <w:sz w:val="20"/>
        </w:rPr>
        <w:t xml:space="preserve"> spojení: </w:t>
      </w:r>
      <w:proofErr w:type="spellStart"/>
      <w:r w:rsidRPr="00D83C52">
        <w:rPr>
          <w:rFonts w:ascii="Arial" w:hAnsi="Arial" w:cs="Arial"/>
          <w:sz w:val="20"/>
        </w:rPr>
        <w:t>PPF</w:t>
      </w:r>
      <w:proofErr w:type="spellEnd"/>
      <w:r w:rsidRPr="00D83C52">
        <w:rPr>
          <w:rFonts w:ascii="Arial" w:hAnsi="Arial" w:cs="Arial"/>
          <w:sz w:val="20"/>
        </w:rPr>
        <w:t xml:space="preserve"> banka, </w:t>
      </w:r>
      <w:proofErr w:type="spellStart"/>
      <w:r w:rsidRPr="00D83C52">
        <w:rPr>
          <w:rFonts w:ascii="Arial" w:hAnsi="Arial" w:cs="Arial"/>
          <w:sz w:val="20"/>
        </w:rPr>
        <w:t>a.s</w:t>
      </w:r>
      <w:proofErr w:type="spellEnd"/>
      <w:r w:rsidRPr="00D83C52">
        <w:rPr>
          <w:rFonts w:ascii="Arial" w:hAnsi="Arial" w:cs="Arial"/>
          <w:sz w:val="20"/>
        </w:rPr>
        <w:t xml:space="preserve">. </w:t>
      </w:r>
      <w:proofErr w:type="spellStart"/>
      <w:r w:rsidRPr="00D83C52">
        <w:rPr>
          <w:rFonts w:ascii="Arial" w:hAnsi="Arial" w:cs="Arial"/>
          <w:sz w:val="20"/>
        </w:rPr>
        <w:t>č.ú</w:t>
      </w:r>
      <w:proofErr w:type="spellEnd"/>
      <w:r w:rsidRPr="00D83C52">
        <w:rPr>
          <w:rFonts w:ascii="Arial" w:hAnsi="Arial" w:cs="Arial"/>
          <w:sz w:val="20"/>
        </w:rPr>
        <w:t>. 2014310033/0600</w:t>
      </w:r>
    </w:p>
    <w:p w14:paraId="16F592F8" w14:textId="77777777" w:rsidR="00CE694E" w:rsidRPr="00D83C52" w:rsidRDefault="00CE694E" w:rsidP="00CE694E">
      <w:pPr>
        <w:jc w:val="both"/>
        <w:rPr>
          <w:rFonts w:ascii="Arial" w:hAnsi="Arial" w:cs="Arial"/>
          <w:sz w:val="20"/>
        </w:rPr>
      </w:pPr>
      <w:proofErr w:type="spellStart"/>
      <w:r w:rsidRPr="00D83C52">
        <w:rPr>
          <w:rFonts w:ascii="Arial" w:hAnsi="Arial" w:cs="Arial"/>
          <w:sz w:val="20"/>
        </w:rPr>
        <w:t>Zapsaná</w:t>
      </w:r>
      <w:proofErr w:type="spellEnd"/>
      <w:r w:rsidRPr="00D83C52">
        <w:rPr>
          <w:rFonts w:ascii="Arial" w:hAnsi="Arial" w:cs="Arial"/>
          <w:sz w:val="20"/>
        </w:rPr>
        <w:t xml:space="preserve"> v </w:t>
      </w:r>
      <w:proofErr w:type="spellStart"/>
      <w:r w:rsidRPr="00D83C52">
        <w:rPr>
          <w:rFonts w:ascii="Arial" w:hAnsi="Arial" w:cs="Arial"/>
          <w:sz w:val="20"/>
        </w:rPr>
        <w:t>obchodním</w:t>
      </w:r>
      <w:proofErr w:type="spellEnd"/>
      <w:r w:rsidRPr="00D83C52">
        <w:rPr>
          <w:rFonts w:ascii="Arial" w:hAnsi="Arial" w:cs="Arial"/>
          <w:sz w:val="20"/>
        </w:rPr>
        <w:t xml:space="preserve"> </w:t>
      </w:r>
      <w:proofErr w:type="spellStart"/>
      <w:r w:rsidRPr="00D83C52">
        <w:rPr>
          <w:rFonts w:ascii="Arial" w:hAnsi="Arial" w:cs="Arial"/>
          <w:sz w:val="20"/>
        </w:rPr>
        <w:t>rejstříku</w:t>
      </w:r>
      <w:proofErr w:type="spellEnd"/>
      <w:r w:rsidRPr="00D83C52">
        <w:rPr>
          <w:rFonts w:ascii="Arial" w:hAnsi="Arial" w:cs="Arial"/>
          <w:sz w:val="20"/>
        </w:rPr>
        <w:t xml:space="preserve"> </w:t>
      </w:r>
      <w:proofErr w:type="spellStart"/>
      <w:r w:rsidRPr="00D83C52">
        <w:rPr>
          <w:rFonts w:ascii="Arial" w:hAnsi="Arial" w:cs="Arial"/>
          <w:sz w:val="20"/>
        </w:rPr>
        <w:t>vedeném</w:t>
      </w:r>
      <w:proofErr w:type="spellEnd"/>
      <w:r w:rsidRPr="00D83C52">
        <w:rPr>
          <w:rFonts w:ascii="Arial" w:hAnsi="Arial" w:cs="Arial"/>
          <w:sz w:val="20"/>
        </w:rPr>
        <w:t xml:space="preserve"> u </w:t>
      </w:r>
      <w:proofErr w:type="spellStart"/>
      <w:r w:rsidRPr="00D83C52">
        <w:rPr>
          <w:rFonts w:ascii="Arial" w:hAnsi="Arial" w:cs="Arial"/>
          <w:sz w:val="20"/>
        </w:rPr>
        <w:t>Městského</w:t>
      </w:r>
      <w:proofErr w:type="spellEnd"/>
      <w:r w:rsidRPr="00D83C52">
        <w:rPr>
          <w:rFonts w:ascii="Arial" w:hAnsi="Arial" w:cs="Arial"/>
          <w:sz w:val="20"/>
        </w:rPr>
        <w:t xml:space="preserve"> </w:t>
      </w:r>
      <w:proofErr w:type="spellStart"/>
      <w:r w:rsidRPr="00D83C52">
        <w:rPr>
          <w:rFonts w:ascii="Arial" w:hAnsi="Arial" w:cs="Arial"/>
          <w:sz w:val="20"/>
        </w:rPr>
        <w:t>soudu</w:t>
      </w:r>
      <w:proofErr w:type="spellEnd"/>
      <w:r w:rsidRPr="00D83C52">
        <w:rPr>
          <w:rFonts w:ascii="Arial" w:hAnsi="Arial" w:cs="Arial"/>
          <w:sz w:val="20"/>
        </w:rPr>
        <w:t xml:space="preserve"> v </w:t>
      </w:r>
      <w:proofErr w:type="spellStart"/>
      <w:r w:rsidRPr="00D83C52">
        <w:rPr>
          <w:rFonts w:ascii="Arial" w:hAnsi="Arial" w:cs="Arial"/>
          <w:sz w:val="20"/>
        </w:rPr>
        <w:t>Praze</w:t>
      </w:r>
      <w:proofErr w:type="spellEnd"/>
      <w:r w:rsidRPr="00D83C52">
        <w:rPr>
          <w:rFonts w:ascii="Arial" w:hAnsi="Arial" w:cs="Arial"/>
          <w:sz w:val="20"/>
        </w:rPr>
        <w:t xml:space="preserve">, </w:t>
      </w:r>
      <w:proofErr w:type="spellStart"/>
      <w:r w:rsidRPr="00D83C52">
        <w:rPr>
          <w:rFonts w:ascii="Arial" w:hAnsi="Arial" w:cs="Arial"/>
          <w:sz w:val="20"/>
        </w:rPr>
        <w:t>oddíl</w:t>
      </w:r>
      <w:proofErr w:type="spellEnd"/>
      <w:r w:rsidRPr="00D83C52">
        <w:rPr>
          <w:rFonts w:ascii="Arial" w:hAnsi="Arial" w:cs="Arial"/>
          <w:sz w:val="20"/>
        </w:rPr>
        <w:t xml:space="preserve"> B, vložka 9996</w:t>
      </w:r>
    </w:p>
    <w:p w14:paraId="6613F787" w14:textId="4E719A12" w:rsidR="00CE694E" w:rsidRPr="00D83C52" w:rsidRDefault="00CE694E" w:rsidP="00CE694E">
      <w:pPr>
        <w:jc w:val="both"/>
        <w:rPr>
          <w:rFonts w:ascii="Arial" w:hAnsi="Arial" w:cs="Arial"/>
          <w:color w:val="000000"/>
          <w:sz w:val="20"/>
          <w:highlight w:val="yellow"/>
        </w:rPr>
      </w:pPr>
      <w:proofErr w:type="spellStart"/>
      <w:r w:rsidRPr="00D83C52">
        <w:rPr>
          <w:rFonts w:ascii="Arial" w:hAnsi="Arial" w:cs="Arial"/>
          <w:sz w:val="20"/>
        </w:rPr>
        <w:t>Zastoupená</w:t>
      </w:r>
      <w:proofErr w:type="spellEnd"/>
      <w:r w:rsidRPr="00D83C52">
        <w:rPr>
          <w:rFonts w:ascii="Arial" w:hAnsi="Arial" w:cs="Arial"/>
          <w:sz w:val="20"/>
        </w:rPr>
        <w:t>: [</w:t>
      </w:r>
      <w:proofErr w:type="spellStart"/>
      <w:r w:rsidRPr="00D83C52">
        <w:rPr>
          <w:rFonts w:ascii="Arial" w:hAnsi="Arial" w:cs="Arial"/>
          <w:sz w:val="20"/>
        </w:rPr>
        <w:t>OU</w:t>
      </w:r>
      <w:proofErr w:type="spellEnd"/>
      <w:r w:rsidRPr="00D83C52">
        <w:rPr>
          <w:rFonts w:ascii="Arial" w:hAnsi="Arial" w:cs="Arial"/>
          <w:sz w:val="20"/>
        </w:rPr>
        <w:t xml:space="preserve"> </w:t>
      </w:r>
      <w:proofErr w:type="spellStart"/>
      <w:r w:rsidRPr="00D83C52">
        <w:rPr>
          <w:rFonts w:ascii="Arial" w:hAnsi="Arial" w:cs="Arial"/>
          <w:sz w:val="20"/>
        </w:rPr>
        <w:t>OU</w:t>
      </w:r>
      <w:proofErr w:type="spellEnd"/>
      <w:r w:rsidRPr="00D83C52">
        <w:rPr>
          <w:rFonts w:ascii="Arial" w:hAnsi="Arial" w:cs="Arial"/>
          <w:sz w:val="20"/>
        </w:rPr>
        <w:t xml:space="preserve">], </w:t>
      </w:r>
      <w:proofErr w:type="spellStart"/>
      <w:r w:rsidR="007F506F">
        <w:rPr>
          <w:rFonts w:ascii="Arial" w:hAnsi="Arial" w:cs="Arial"/>
          <w:sz w:val="20"/>
        </w:rPr>
        <w:t>předseda</w:t>
      </w:r>
      <w:proofErr w:type="spellEnd"/>
      <w:r w:rsidR="007F506F">
        <w:rPr>
          <w:rFonts w:ascii="Arial" w:hAnsi="Arial" w:cs="Arial"/>
          <w:sz w:val="20"/>
        </w:rPr>
        <w:t xml:space="preserve"> </w:t>
      </w:r>
      <w:proofErr w:type="spellStart"/>
      <w:r w:rsidR="007F506F">
        <w:rPr>
          <w:rFonts w:ascii="Arial" w:hAnsi="Arial" w:cs="Arial"/>
          <w:sz w:val="20"/>
        </w:rPr>
        <w:t>představenstva</w:t>
      </w:r>
      <w:proofErr w:type="spellEnd"/>
      <w:r w:rsidR="007F506F">
        <w:rPr>
          <w:rFonts w:ascii="Arial" w:hAnsi="Arial" w:cs="Arial"/>
          <w:sz w:val="20"/>
        </w:rPr>
        <w:t xml:space="preserve"> a </w:t>
      </w:r>
      <w:proofErr w:type="spellStart"/>
      <w:r w:rsidRPr="00D83C52">
        <w:rPr>
          <w:rFonts w:ascii="Arial" w:hAnsi="Arial" w:cs="Arial"/>
          <w:sz w:val="20"/>
        </w:rPr>
        <w:t>ředitel</w:t>
      </w:r>
      <w:proofErr w:type="spellEnd"/>
    </w:p>
    <w:p w14:paraId="12109495" w14:textId="0EB9F48E" w:rsidR="005470AA" w:rsidRDefault="005470AA" w:rsidP="004038C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</w:rPr>
      </w:pPr>
    </w:p>
    <w:p w14:paraId="7014BA6F" w14:textId="77777777" w:rsidR="00331CD1" w:rsidRDefault="00331CD1" w:rsidP="00331CD1">
      <w:pPr>
        <w:jc w:val="both"/>
        <w:rPr>
          <w:rFonts w:ascii="Arial" w:hAnsi="Arial" w:cs="Arial"/>
          <w:color w:val="000000"/>
          <w:sz w:val="20"/>
        </w:rPr>
      </w:pPr>
    </w:p>
    <w:p w14:paraId="677E253C" w14:textId="77777777" w:rsidR="006F1B09" w:rsidRPr="000D2FF2" w:rsidRDefault="006F1B09" w:rsidP="006F1B09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1:</w:t>
      </w:r>
    </w:p>
    <w:p w14:paraId="6D675C1D" w14:textId="77777777" w:rsidR="006F1B09" w:rsidRPr="00BE64CD" w:rsidRDefault="006F1B09" w:rsidP="006F1B09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Pr="004F359F">
        <w:rPr>
          <w:rFonts w:ascii="Arial" w:hAnsi="Arial" w:cs="Arial"/>
          <w:bCs/>
          <w:sz w:val="20"/>
        </w:rPr>
        <w:t xml:space="preserve"> </w:t>
      </w:r>
    </w:p>
    <w:p w14:paraId="3145C543" w14:textId="7730930E" w:rsidR="006F1B09" w:rsidRPr="008A0F4C" w:rsidRDefault="006F1B09" w:rsidP="006F1B09">
      <w:pPr>
        <w:jc w:val="both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5CAD7793" w14:textId="77777777" w:rsidR="006F1B09" w:rsidRDefault="006F1B09" w:rsidP="006F1B09">
      <w:pPr>
        <w:jc w:val="both"/>
        <w:rPr>
          <w:rFonts w:ascii="Arial" w:hAnsi="Arial" w:cs="Arial"/>
          <w:b/>
          <w:color w:val="000000"/>
          <w:sz w:val="20"/>
        </w:rPr>
      </w:pPr>
    </w:p>
    <w:p w14:paraId="05D13340" w14:textId="0B721909" w:rsidR="006F1B09" w:rsidRDefault="006F1B09" w:rsidP="006F1B09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BE64CD">
        <w:rPr>
          <w:rFonts w:ascii="Arial" w:hAnsi="Arial" w:cs="Arial"/>
          <w:color w:val="000000"/>
          <w:sz w:val="20"/>
        </w:rPr>
        <w:t>1.</w:t>
      </w:r>
      <w:r w:rsidR="0078252C">
        <w:rPr>
          <w:rFonts w:ascii="Arial" w:hAnsi="Arial" w:cs="Arial"/>
          <w:color w:val="000000"/>
          <w:sz w:val="20"/>
        </w:rPr>
        <w:t>1</w:t>
      </w:r>
      <w:r w:rsidRPr="00BE64CD">
        <w:rPr>
          <w:rFonts w:ascii="Arial" w:hAnsi="Arial" w:cs="Arial"/>
          <w:color w:val="000000"/>
          <w:sz w:val="20"/>
        </w:rPr>
        <w:t>. – 3</w:t>
      </w:r>
      <w:r w:rsidR="0078252C">
        <w:rPr>
          <w:rFonts w:ascii="Arial" w:hAnsi="Arial" w:cs="Arial"/>
          <w:color w:val="000000"/>
          <w:sz w:val="20"/>
        </w:rPr>
        <w:t>0</w:t>
      </w:r>
      <w:r w:rsidR="0028750F">
        <w:rPr>
          <w:rFonts w:ascii="Arial" w:hAnsi="Arial" w:cs="Arial"/>
          <w:color w:val="000000"/>
          <w:sz w:val="20"/>
        </w:rPr>
        <w:t>.</w:t>
      </w:r>
      <w:r w:rsidR="0078252C">
        <w:rPr>
          <w:rFonts w:ascii="Arial" w:hAnsi="Arial" w:cs="Arial"/>
          <w:color w:val="000000"/>
          <w:sz w:val="20"/>
        </w:rPr>
        <w:t>6</w:t>
      </w:r>
      <w:r w:rsidRPr="00BE64CD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</w:t>
      </w:r>
      <w:r w:rsidR="005C33F4">
        <w:rPr>
          <w:rFonts w:ascii="Arial" w:hAnsi="Arial" w:cs="Arial"/>
          <w:color w:val="000000"/>
          <w:sz w:val="20"/>
        </w:rPr>
        <w:t>5</w:t>
      </w:r>
      <w:r w:rsidRPr="00BE64CD">
        <w:rPr>
          <w:rFonts w:ascii="Arial" w:hAnsi="Arial" w:cs="Arial"/>
          <w:color w:val="000000"/>
          <w:sz w:val="20"/>
        </w:rPr>
        <w:t xml:space="preserve"> (</w:t>
      </w:r>
      <w:r w:rsidR="0078252C">
        <w:rPr>
          <w:rFonts w:ascii="Arial" w:hAnsi="Arial" w:cs="Arial"/>
          <w:color w:val="000000"/>
          <w:sz w:val="20"/>
        </w:rPr>
        <w:t>1</w:t>
      </w:r>
      <w:r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28750F">
        <w:rPr>
          <w:rFonts w:ascii="Arial" w:hAnsi="Arial" w:cs="Arial"/>
          <w:color w:val="000000"/>
          <w:sz w:val="20"/>
        </w:rPr>
        <w:t>půlrok</w:t>
      </w:r>
      <w:proofErr w:type="spellEnd"/>
      <w:r w:rsidRPr="00BE64CD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b/>
          <w:color w:val="000000"/>
          <w:sz w:val="20"/>
        </w:rPr>
        <w:t xml:space="preserve"> </w:t>
      </w:r>
    </w:p>
    <w:p w14:paraId="45A7C07E" w14:textId="77777777" w:rsidR="006F1B09" w:rsidRDefault="006F1B09" w:rsidP="006F1B09">
      <w:pPr>
        <w:jc w:val="both"/>
        <w:rPr>
          <w:rFonts w:ascii="Arial" w:hAnsi="Arial" w:cs="Arial"/>
          <w:color w:val="000000"/>
          <w:sz w:val="20"/>
        </w:rPr>
      </w:pPr>
    </w:p>
    <w:p w14:paraId="4F907BFD" w14:textId="77777777" w:rsidR="006F1B09" w:rsidRDefault="006F1B09" w:rsidP="006F1B0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p w14:paraId="1376DED5" w14:textId="45E5F3A1" w:rsidR="006F1B09" w:rsidRPr="000732AC" w:rsidRDefault="006F1B09" w:rsidP="007E027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7E0274" w:rsidRPr="007E0274">
        <w:rPr>
          <w:rFonts w:ascii="Arial" w:hAnsi="Arial" w:cs="Arial"/>
          <w:color w:val="000000"/>
          <w:sz w:val="20"/>
        </w:rPr>
        <w:t xml:space="preserve"> </w:t>
      </w:r>
      <w:r w:rsidRPr="000732AC">
        <w:rPr>
          <w:rFonts w:ascii="Arial" w:hAnsi="Arial" w:cs="Arial"/>
          <w:color w:val="000000"/>
          <w:sz w:val="20"/>
        </w:rPr>
        <w:t>XX]</w:t>
      </w:r>
    </w:p>
    <w:p w14:paraId="524F5989" w14:textId="77777777" w:rsidR="006F1B09" w:rsidRPr="00E510B6" w:rsidRDefault="006F1B09" w:rsidP="006F1B09">
      <w:pPr>
        <w:jc w:val="both"/>
        <w:rPr>
          <w:rFonts w:ascii="Arial" w:hAnsi="Arial" w:cs="Arial"/>
          <w:b/>
          <w:bCs/>
          <w:sz w:val="20"/>
        </w:rPr>
      </w:pPr>
    </w:p>
    <w:p w14:paraId="492AB389" w14:textId="77777777" w:rsidR="006F1B09" w:rsidRPr="00E510B6" w:rsidRDefault="006F1B09" w:rsidP="006F1B09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>SKUPINA 2:</w:t>
      </w:r>
    </w:p>
    <w:p w14:paraId="063675A6" w14:textId="77777777" w:rsidR="006F1B09" w:rsidRPr="00E510B6" w:rsidRDefault="006F1B09" w:rsidP="006F1B09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724C23D7" w14:textId="21C0509D" w:rsidR="006F1B09" w:rsidRPr="00E510B6" w:rsidRDefault="006F1B09" w:rsidP="006F1B09">
      <w:pPr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6E07D455" w14:textId="77777777" w:rsidR="006F1B09" w:rsidRPr="00E510B6" w:rsidRDefault="006F1B09" w:rsidP="006F1B09">
      <w:pPr>
        <w:jc w:val="both"/>
        <w:rPr>
          <w:rFonts w:ascii="Arial" w:hAnsi="Arial" w:cs="Arial"/>
          <w:b/>
          <w:color w:val="000000"/>
          <w:sz w:val="20"/>
        </w:rPr>
      </w:pPr>
    </w:p>
    <w:p w14:paraId="3D69AA01" w14:textId="30E9FCEB" w:rsidR="006F1B09" w:rsidRPr="00E510B6" w:rsidRDefault="006F1B09" w:rsidP="006F1B09">
      <w:pPr>
        <w:jc w:val="both"/>
        <w:rPr>
          <w:rFonts w:ascii="Arial" w:hAnsi="Arial" w:cs="Arial"/>
          <w:b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="0028750F" w:rsidRPr="0028750F">
        <w:rPr>
          <w:rFonts w:ascii="Arial" w:hAnsi="Arial" w:cs="Arial"/>
          <w:color w:val="000000"/>
          <w:sz w:val="20"/>
        </w:rPr>
        <w:t xml:space="preserve"> </w:t>
      </w:r>
      <w:r w:rsidR="0078252C" w:rsidRPr="00BE64CD">
        <w:rPr>
          <w:rFonts w:ascii="Arial" w:hAnsi="Arial" w:cs="Arial"/>
          <w:color w:val="000000"/>
          <w:sz w:val="20"/>
        </w:rPr>
        <w:t>1.</w:t>
      </w:r>
      <w:r w:rsidR="0078252C">
        <w:rPr>
          <w:rFonts w:ascii="Arial" w:hAnsi="Arial" w:cs="Arial"/>
          <w:color w:val="000000"/>
          <w:sz w:val="20"/>
        </w:rPr>
        <w:t>1</w:t>
      </w:r>
      <w:r w:rsidR="0078252C" w:rsidRPr="00BE64CD">
        <w:rPr>
          <w:rFonts w:ascii="Arial" w:hAnsi="Arial" w:cs="Arial"/>
          <w:color w:val="000000"/>
          <w:sz w:val="20"/>
        </w:rPr>
        <w:t>. – 3</w:t>
      </w:r>
      <w:r w:rsidR="0078252C">
        <w:rPr>
          <w:rFonts w:ascii="Arial" w:hAnsi="Arial" w:cs="Arial"/>
          <w:color w:val="000000"/>
          <w:sz w:val="20"/>
        </w:rPr>
        <w:t>0.6</w:t>
      </w:r>
      <w:r w:rsidR="0078252C" w:rsidRPr="00BE64CD">
        <w:rPr>
          <w:rFonts w:ascii="Arial" w:hAnsi="Arial" w:cs="Arial"/>
          <w:color w:val="000000"/>
          <w:sz w:val="20"/>
        </w:rPr>
        <w:t>.20</w:t>
      </w:r>
      <w:r w:rsidR="0078252C">
        <w:rPr>
          <w:rFonts w:ascii="Arial" w:hAnsi="Arial" w:cs="Arial"/>
          <w:color w:val="000000"/>
          <w:sz w:val="20"/>
        </w:rPr>
        <w:t>2</w:t>
      </w:r>
      <w:r w:rsidR="006E6FBA">
        <w:rPr>
          <w:rFonts w:ascii="Arial" w:hAnsi="Arial" w:cs="Arial"/>
          <w:color w:val="000000"/>
          <w:sz w:val="20"/>
        </w:rPr>
        <w:t>5</w:t>
      </w:r>
      <w:r w:rsidR="0078252C" w:rsidRPr="00BE64CD">
        <w:rPr>
          <w:rFonts w:ascii="Arial" w:hAnsi="Arial" w:cs="Arial"/>
          <w:color w:val="000000"/>
          <w:sz w:val="20"/>
        </w:rPr>
        <w:t xml:space="preserve"> (</w:t>
      </w:r>
      <w:r w:rsidR="0078252C">
        <w:rPr>
          <w:rFonts w:ascii="Arial" w:hAnsi="Arial" w:cs="Arial"/>
          <w:color w:val="000000"/>
          <w:sz w:val="20"/>
        </w:rPr>
        <w:t>1</w:t>
      </w:r>
      <w:r w:rsidR="0078252C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78252C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78252C"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78252C">
        <w:rPr>
          <w:rFonts w:ascii="Arial" w:hAnsi="Arial" w:cs="Arial"/>
          <w:color w:val="000000"/>
          <w:sz w:val="20"/>
        </w:rPr>
        <w:t>půlrok</w:t>
      </w:r>
      <w:proofErr w:type="spellEnd"/>
      <w:r w:rsidR="0078252C" w:rsidRPr="00BE64CD">
        <w:rPr>
          <w:rFonts w:ascii="Arial" w:hAnsi="Arial" w:cs="Arial"/>
          <w:color w:val="000000"/>
          <w:sz w:val="20"/>
        </w:rPr>
        <w:t>)</w:t>
      </w:r>
    </w:p>
    <w:p w14:paraId="19ABBC36" w14:textId="77777777" w:rsidR="006F1B09" w:rsidRPr="00E510B6" w:rsidRDefault="006F1B09" w:rsidP="006F1B09">
      <w:pPr>
        <w:jc w:val="both"/>
        <w:rPr>
          <w:rFonts w:ascii="Arial" w:hAnsi="Arial" w:cs="Arial"/>
          <w:color w:val="000000"/>
          <w:sz w:val="20"/>
        </w:rPr>
      </w:pPr>
    </w:p>
    <w:p w14:paraId="6C6020E8" w14:textId="77777777" w:rsidR="006F1B09" w:rsidRPr="00E510B6" w:rsidRDefault="006F1B09" w:rsidP="006F1B09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3EDB5473" w14:textId="77777777" w:rsidR="006F1B09" w:rsidRPr="00E510B6" w:rsidRDefault="006F1B09" w:rsidP="006F1B09">
      <w:pPr>
        <w:jc w:val="both"/>
        <w:rPr>
          <w:rFonts w:ascii="Arial" w:hAnsi="Arial" w:cs="Arial"/>
          <w:color w:val="000000"/>
          <w:sz w:val="20"/>
        </w:rPr>
      </w:pPr>
    </w:p>
    <w:p w14:paraId="45A67085" w14:textId="21DAC8F6" w:rsidR="006F1B09" w:rsidRPr="000732AC" w:rsidRDefault="006F1B09" w:rsidP="003876B0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="007E0274">
        <w:rPr>
          <w:rFonts w:ascii="Arial" w:hAnsi="Arial" w:cs="Arial"/>
          <w:color w:val="000000"/>
          <w:sz w:val="20"/>
        </w:rPr>
        <w:t>X</w:t>
      </w:r>
      <w:r w:rsidRPr="000732AC">
        <w:rPr>
          <w:rFonts w:ascii="Arial" w:hAnsi="Arial" w:cs="Arial"/>
          <w:color w:val="000000"/>
          <w:sz w:val="20"/>
        </w:rPr>
        <w:t>X]</w:t>
      </w:r>
    </w:p>
    <w:p w14:paraId="1D37832C" w14:textId="77777777" w:rsidR="006F1B09" w:rsidRPr="00E510B6" w:rsidRDefault="006F1B09" w:rsidP="006F1B09">
      <w:pPr>
        <w:jc w:val="both"/>
        <w:rPr>
          <w:rFonts w:ascii="Arial" w:hAnsi="Arial" w:cs="Arial"/>
          <w:b/>
          <w:bCs/>
          <w:sz w:val="20"/>
        </w:rPr>
      </w:pPr>
    </w:p>
    <w:p w14:paraId="7A5E3A34" w14:textId="77777777" w:rsidR="006F1B09" w:rsidRPr="00E510B6" w:rsidRDefault="006F1B09" w:rsidP="006F1B09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>SKUPINA 3:</w:t>
      </w:r>
    </w:p>
    <w:p w14:paraId="0BEBE231" w14:textId="77777777" w:rsidR="006F1B09" w:rsidRPr="00E510B6" w:rsidRDefault="006F1B09" w:rsidP="006F1B09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73512AAB" w14:textId="615C419C" w:rsidR="006F1B09" w:rsidRPr="00AE539A" w:rsidRDefault="006F1B09" w:rsidP="00AE539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lang w:val="cs-CZ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0BDEDD28" w14:textId="77777777" w:rsidR="006F1B09" w:rsidRPr="00E510B6" w:rsidRDefault="006F1B09" w:rsidP="006F1B09">
      <w:pPr>
        <w:jc w:val="both"/>
        <w:rPr>
          <w:rFonts w:ascii="Arial" w:hAnsi="Arial" w:cs="Arial"/>
          <w:color w:val="000000"/>
          <w:sz w:val="20"/>
        </w:rPr>
      </w:pPr>
    </w:p>
    <w:p w14:paraId="7FD704E5" w14:textId="77777777" w:rsidR="006F1B09" w:rsidRPr="00E510B6" w:rsidRDefault="006F1B09" w:rsidP="006F1B09">
      <w:pPr>
        <w:jc w:val="both"/>
        <w:rPr>
          <w:rFonts w:ascii="Arial" w:hAnsi="Arial" w:cs="Arial"/>
          <w:b/>
          <w:color w:val="000000"/>
          <w:sz w:val="20"/>
        </w:rPr>
      </w:pPr>
    </w:p>
    <w:p w14:paraId="4C40D8CC" w14:textId="67C56F26" w:rsidR="0078252C" w:rsidRDefault="006F1B09" w:rsidP="006F1B09">
      <w:pPr>
        <w:jc w:val="both"/>
        <w:rPr>
          <w:rFonts w:ascii="Arial" w:hAnsi="Arial" w:cs="Arial"/>
          <w:b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 xml:space="preserve">: </w:t>
      </w:r>
      <w:r w:rsidR="0078252C" w:rsidRPr="00BE64CD">
        <w:rPr>
          <w:rFonts w:ascii="Arial" w:hAnsi="Arial" w:cs="Arial"/>
          <w:color w:val="000000"/>
          <w:sz w:val="20"/>
        </w:rPr>
        <w:t>1.</w:t>
      </w:r>
      <w:r w:rsidR="0078252C">
        <w:rPr>
          <w:rFonts w:ascii="Arial" w:hAnsi="Arial" w:cs="Arial"/>
          <w:color w:val="000000"/>
          <w:sz w:val="20"/>
        </w:rPr>
        <w:t>1</w:t>
      </w:r>
      <w:r w:rsidR="0078252C" w:rsidRPr="00BE64CD">
        <w:rPr>
          <w:rFonts w:ascii="Arial" w:hAnsi="Arial" w:cs="Arial"/>
          <w:color w:val="000000"/>
          <w:sz w:val="20"/>
        </w:rPr>
        <w:t>. – 3</w:t>
      </w:r>
      <w:r w:rsidR="0078252C">
        <w:rPr>
          <w:rFonts w:ascii="Arial" w:hAnsi="Arial" w:cs="Arial"/>
          <w:color w:val="000000"/>
          <w:sz w:val="20"/>
        </w:rPr>
        <w:t>0.6</w:t>
      </w:r>
      <w:r w:rsidR="0078252C" w:rsidRPr="00BE64CD">
        <w:rPr>
          <w:rFonts w:ascii="Arial" w:hAnsi="Arial" w:cs="Arial"/>
          <w:color w:val="000000"/>
          <w:sz w:val="20"/>
        </w:rPr>
        <w:t>.20</w:t>
      </w:r>
      <w:r w:rsidR="0078252C">
        <w:rPr>
          <w:rFonts w:ascii="Arial" w:hAnsi="Arial" w:cs="Arial"/>
          <w:color w:val="000000"/>
          <w:sz w:val="20"/>
        </w:rPr>
        <w:t>2</w:t>
      </w:r>
      <w:r w:rsidR="005C33F4">
        <w:rPr>
          <w:rFonts w:ascii="Arial" w:hAnsi="Arial" w:cs="Arial"/>
          <w:color w:val="000000"/>
          <w:sz w:val="20"/>
        </w:rPr>
        <w:t>5</w:t>
      </w:r>
      <w:r w:rsidR="0078252C" w:rsidRPr="00BE64CD">
        <w:rPr>
          <w:rFonts w:ascii="Arial" w:hAnsi="Arial" w:cs="Arial"/>
          <w:color w:val="000000"/>
          <w:sz w:val="20"/>
        </w:rPr>
        <w:t xml:space="preserve"> (</w:t>
      </w:r>
      <w:r w:rsidR="0078252C">
        <w:rPr>
          <w:rFonts w:ascii="Arial" w:hAnsi="Arial" w:cs="Arial"/>
          <w:color w:val="000000"/>
          <w:sz w:val="20"/>
        </w:rPr>
        <w:t>1</w:t>
      </w:r>
      <w:r w:rsidR="0078252C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78252C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78252C"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78252C">
        <w:rPr>
          <w:rFonts w:ascii="Arial" w:hAnsi="Arial" w:cs="Arial"/>
          <w:color w:val="000000"/>
          <w:sz w:val="20"/>
        </w:rPr>
        <w:t>půlrok</w:t>
      </w:r>
      <w:proofErr w:type="spellEnd"/>
      <w:r w:rsidR="0078252C" w:rsidRPr="00BE64CD">
        <w:rPr>
          <w:rFonts w:ascii="Arial" w:hAnsi="Arial" w:cs="Arial"/>
          <w:color w:val="000000"/>
          <w:sz w:val="20"/>
        </w:rPr>
        <w:t>)</w:t>
      </w:r>
      <w:r w:rsidR="0078252C">
        <w:rPr>
          <w:rFonts w:ascii="Arial" w:hAnsi="Arial" w:cs="Arial"/>
          <w:b/>
          <w:color w:val="000000"/>
          <w:sz w:val="20"/>
        </w:rPr>
        <w:t xml:space="preserve"> </w:t>
      </w:r>
    </w:p>
    <w:p w14:paraId="777ECD38" w14:textId="6F69E346" w:rsidR="006F1B09" w:rsidRPr="00E510B6" w:rsidRDefault="006F1B09" w:rsidP="006F1B09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5693C9B0" w14:textId="77777777" w:rsidR="006F1B09" w:rsidRPr="00E510B6" w:rsidRDefault="006F1B09" w:rsidP="006F1B09">
      <w:pPr>
        <w:jc w:val="both"/>
        <w:rPr>
          <w:rFonts w:ascii="Arial" w:hAnsi="Arial" w:cs="Arial"/>
          <w:color w:val="000000"/>
          <w:sz w:val="20"/>
        </w:rPr>
      </w:pPr>
    </w:p>
    <w:p w14:paraId="2917BD89" w14:textId="04B7E76A" w:rsidR="006F1B09" w:rsidRPr="000732AC" w:rsidRDefault="006F1B09" w:rsidP="003876B0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0732AC">
        <w:rPr>
          <w:rFonts w:ascii="Arial" w:hAnsi="Arial" w:cs="Arial"/>
          <w:color w:val="000000"/>
          <w:sz w:val="20"/>
        </w:rPr>
        <w:t>XX]</w:t>
      </w:r>
    </w:p>
    <w:p w14:paraId="0ECEF15C" w14:textId="77777777" w:rsidR="006F1B09" w:rsidRPr="000732AC" w:rsidRDefault="006F1B09" w:rsidP="006F1B09">
      <w:pPr>
        <w:jc w:val="right"/>
        <w:rPr>
          <w:rFonts w:ascii="Arial" w:hAnsi="Arial" w:cs="Arial"/>
          <w:color w:val="000000"/>
          <w:sz w:val="20"/>
        </w:rPr>
      </w:pPr>
    </w:p>
    <w:p w14:paraId="340E1FED" w14:textId="77777777" w:rsidR="006F1B09" w:rsidRPr="00E510B6" w:rsidRDefault="006F1B09" w:rsidP="006F1B09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4</w:t>
      </w:r>
      <w:r w:rsidRPr="00E510B6">
        <w:rPr>
          <w:rFonts w:ascii="Arial" w:hAnsi="Arial" w:cs="Arial"/>
          <w:b/>
          <w:bCs/>
          <w:sz w:val="20"/>
        </w:rPr>
        <w:t>:</w:t>
      </w:r>
    </w:p>
    <w:p w14:paraId="1CEBA835" w14:textId="77777777" w:rsidR="006F1B09" w:rsidRPr="00E510B6" w:rsidRDefault="006F1B09" w:rsidP="006F1B09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17A0BC51" w14:textId="1E358721" w:rsidR="006F1B09" w:rsidRPr="00E510B6" w:rsidRDefault="006F1B09" w:rsidP="006F1B09">
      <w:pPr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="00B371CB">
        <w:rPr>
          <w:rFonts w:ascii="Ubuntu" w:hAnsi="Ubuntu"/>
          <w:color w:val="000000"/>
          <w:sz w:val="20"/>
        </w:rPr>
        <w:t>XX</w:t>
      </w:r>
      <w:r w:rsidRPr="00E510B6">
        <w:rPr>
          <w:rFonts w:ascii="Arial" w:hAnsi="Arial" w:cs="Arial"/>
          <w:color w:val="000000"/>
          <w:sz w:val="20"/>
        </w:rPr>
        <w:t>]</w:t>
      </w:r>
    </w:p>
    <w:p w14:paraId="0C6538B6" w14:textId="77777777" w:rsidR="006F1B09" w:rsidRPr="00E510B6" w:rsidRDefault="006F1B09" w:rsidP="006F1B09">
      <w:pPr>
        <w:jc w:val="both"/>
        <w:rPr>
          <w:rFonts w:ascii="Arial" w:hAnsi="Arial" w:cs="Arial"/>
          <w:b/>
          <w:color w:val="000000"/>
          <w:sz w:val="20"/>
        </w:rPr>
      </w:pPr>
    </w:p>
    <w:p w14:paraId="2364DD6E" w14:textId="4149FCCB" w:rsidR="006F1B09" w:rsidRPr="00E510B6" w:rsidRDefault="006F1B09" w:rsidP="006F1B09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lastRenderedPageBreak/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="0028750F" w:rsidRPr="0028750F">
        <w:rPr>
          <w:rFonts w:ascii="Arial" w:hAnsi="Arial" w:cs="Arial"/>
          <w:color w:val="000000"/>
          <w:sz w:val="20"/>
        </w:rPr>
        <w:t xml:space="preserve"> </w:t>
      </w:r>
      <w:r w:rsidR="0078252C" w:rsidRPr="00BE64CD">
        <w:rPr>
          <w:rFonts w:ascii="Arial" w:hAnsi="Arial" w:cs="Arial"/>
          <w:color w:val="000000"/>
          <w:sz w:val="20"/>
        </w:rPr>
        <w:t>1.</w:t>
      </w:r>
      <w:r w:rsidR="0078252C">
        <w:rPr>
          <w:rFonts w:ascii="Arial" w:hAnsi="Arial" w:cs="Arial"/>
          <w:color w:val="000000"/>
          <w:sz w:val="20"/>
        </w:rPr>
        <w:t>1</w:t>
      </w:r>
      <w:r w:rsidR="0078252C" w:rsidRPr="00BE64CD">
        <w:rPr>
          <w:rFonts w:ascii="Arial" w:hAnsi="Arial" w:cs="Arial"/>
          <w:color w:val="000000"/>
          <w:sz w:val="20"/>
        </w:rPr>
        <w:t>. – 3</w:t>
      </w:r>
      <w:r w:rsidR="0078252C">
        <w:rPr>
          <w:rFonts w:ascii="Arial" w:hAnsi="Arial" w:cs="Arial"/>
          <w:color w:val="000000"/>
          <w:sz w:val="20"/>
        </w:rPr>
        <w:t>0.6</w:t>
      </w:r>
      <w:r w:rsidR="0078252C" w:rsidRPr="00BE64CD">
        <w:rPr>
          <w:rFonts w:ascii="Arial" w:hAnsi="Arial" w:cs="Arial"/>
          <w:color w:val="000000"/>
          <w:sz w:val="20"/>
        </w:rPr>
        <w:t>.20</w:t>
      </w:r>
      <w:r w:rsidR="0078252C">
        <w:rPr>
          <w:rFonts w:ascii="Arial" w:hAnsi="Arial" w:cs="Arial"/>
          <w:color w:val="000000"/>
          <w:sz w:val="20"/>
        </w:rPr>
        <w:t>2</w:t>
      </w:r>
      <w:r w:rsidR="005C33F4">
        <w:rPr>
          <w:rFonts w:ascii="Arial" w:hAnsi="Arial" w:cs="Arial"/>
          <w:color w:val="000000"/>
          <w:sz w:val="20"/>
        </w:rPr>
        <w:t>5</w:t>
      </w:r>
      <w:r w:rsidR="0078252C" w:rsidRPr="00BE64CD">
        <w:rPr>
          <w:rFonts w:ascii="Arial" w:hAnsi="Arial" w:cs="Arial"/>
          <w:color w:val="000000"/>
          <w:sz w:val="20"/>
        </w:rPr>
        <w:t xml:space="preserve"> (</w:t>
      </w:r>
      <w:r w:rsidR="0078252C">
        <w:rPr>
          <w:rFonts w:ascii="Arial" w:hAnsi="Arial" w:cs="Arial"/>
          <w:color w:val="000000"/>
          <w:sz w:val="20"/>
        </w:rPr>
        <w:t>1</w:t>
      </w:r>
      <w:r w:rsidR="0078252C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78252C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78252C"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78252C">
        <w:rPr>
          <w:rFonts w:ascii="Arial" w:hAnsi="Arial" w:cs="Arial"/>
          <w:color w:val="000000"/>
          <w:sz w:val="20"/>
        </w:rPr>
        <w:t>půlrok</w:t>
      </w:r>
      <w:proofErr w:type="spellEnd"/>
      <w:r w:rsidR="0078252C" w:rsidRPr="00BE64CD">
        <w:rPr>
          <w:rFonts w:ascii="Arial" w:hAnsi="Arial" w:cs="Arial"/>
          <w:color w:val="000000"/>
          <w:sz w:val="20"/>
        </w:rPr>
        <w:t>)</w:t>
      </w:r>
    </w:p>
    <w:p w14:paraId="6F8F8D1D" w14:textId="77777777" w:rsidR="006F1B09" w:rsidRPr="00E510B6" w:rsidRDefault="006F1B09" w:rsidP="006F1B09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71258EAA" w14:textId="77777777" w:rsidR="006F1B09" w:rsidRPr="00E510B6" w:rsidRDefault="006F1B09" w:rsidP="006F1B09">
      <w:pPr>
        <w:jc w:val="both"/>
        <w:rPr>
          <w:rFonts w:ascii="Arial" w:hAnsi="Arial" w:cs="Arial"/>
          <w:color w:val="000000"/>
          <w:sz w:val="20"/>
        </w:rPr>
      </w:pPr>
    </w:p>
    <w:p w14:paraId="35E297A2" w14:textId="576AED85" w:rsidR="006F1B09" w:rsidRPr="00D2717A" w:rsidRDefault="006F1B09" w:rsidP="003876B0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D2717A">
        <w:rPr>
          <w:rFonts w:ascii="Arial" w:hAnsi="Arial" w:cs="Arial"/>
          <w:color w:val="000000"/>
          <w:sz w:val="20"/>
        </w:rPr>
        <w:t>XX]</w:t>
      </w:r>
    </w:p>
    <w:p w14:paraId="50DFE12A" w14:textId="77777777" w:rsidR="006F1B09" w:rsidRPr="00E510B6" w:rsidRDefault="006F1B09" w:rsidP="006F1B09">
      <w:pPr>
        <w:jc w:val="both"/>
        <w:rPr>
          <w:rFonts w:ascii="Arial" w:hAnsi="Arial" w:cs="Arial"/>
          <w:b/>
          <w:bCs/>
          <w:sz w:val="20"/>
        </w:rPr>
      </w:pPr>
    </w:p>
    <w:p w14:paraId="0D596E70" w14:textId="77777777" w:rsidR="00CE045E" w:rsidRPr="000D2FF2" w:rsidRDefault="00CE045E" w:rsidP="00CE045E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10:</w:t>
      </w:r>
    </w:p>
    <w:p w14:paraId="3AEE832C" w14:textId="77777777" w:rsidR="00CE045E" w:rsidRDefault="00CE045E" w:rsidP="00CE045E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6B2B0992" w14:textId="3C26E9D9" w:rsidR="00CE045E" w:rsidRDefault="00CE045E" w:rsidP="00CE045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6D1B1707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434F6473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1.1. – 31.3.2025 (1.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57CD61D3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7D2EB184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  <w:bookmarkStart w:id="1" w:name="_Hlk527133751"/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bookmarkEnd w:id="1"/>
    <w:p w14:paraId="6EA6F8D0" w14:textId="58F8A44F" w:rsidR="00CE045E" w:rsidRPr="003E23F3" w:rsidRDefault="00CE045E" w:rsidP="00CE045E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16A430E3" w14:textId="77777777" w:rsidR="00CE045E" w:rsidRDefault="00CE045E" w:rsidP="00CE045E">
      <w:pPr>
        <w:jc w:val="both"/>
        <w:rPr>
          <w:rFonts w:ascii="Arial" w:hAnsi="Arial" w:cs="Arial"/>
          <w:color w:val="0070C0"/>
          <w:sz w:val="20"/>
        </w:rPr>
      </w:pPr>
    </w:p>
    <w:p w14:paraId="33F4288B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1.4. – 30.6.2025 (2.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38C41930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56072539" w14:textId="77777777" w:rsidR="00CE045E" w:rsidRPr="005470AA" w:rsidRDefault="00CE045E" w:rsidP="00CE045E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6B2BCCED" w14:textId="77777777" w:rsidR="00CE045E" w:rsidRDefault="00CE045E" w:rsidP="00CE045E">
      <w:pPr>
        <w:jc w:val="both"/>
        <w:rPr>
          <w:rFonts w:ascii="Arial" w:hAnsi="Arial" w:cs="Arial"/>
          <w:b/>
          <w:bCs/>
          <w:sz w:val="20"/>
        </w:rPr>
      </w:pPr>
    </w:p>
    <w:p w14:paraId="7447B993" w14:textId="1E572193" w:rsidR="00CE045E" w:rsidRPr="003E23F3" w:rsidRDefault="00CE045E" w:rsidP="00CE045E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7EA72885" w14:textId="77777777" w:rsidR="00CE045E" w:rsidRDefault="00CE045E" w:rsidP="00CE045E">
      <w:pPr>
        <w:jc w:val="both"/>
        <w:rPr>
          <w:rFonts w:ascii="Arial" w:hAnsi="Arial" w:cs="Arial"/>
          <w:b/>
          <w:bCs/>
          <w:sz w:val="20"/>
        </w:rPr>
      </w:pPr>
    </w:p>
    <w:p w14:paraId="6DCA7AB6" w14:textId="77777777" w:rsidR="00CE045E" w:rsidRPr="000D2FF2" w:rsidRDefault="00CE045E" w:rsidP="00CE045E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11:</w:t>
      </w:r>
    </w:p>
    <w:p w14:paraId="0BD296D3" w14:textId="77777777" w:rsidR="00CE045E" w:rsidRDefault="00CE045E" w:rsidP="00CE045E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28F0D620" w14:textId="2454F067" w:rsidR="00CE045E" w:rsidRDefault="00CE045E" w:rsidP="00CE045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3A534951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28306B0A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1.1. – 31.3.2025 (1.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64872477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5B887FE4" w14:textId="77777777" w:rsidR="00BA3E80" w:rsidRDefault="00BA3E80" w:rsidP="00CE045E">
      <w:pPr>
        <w:jc w:val="both"/>
        <w:rPr>
          <w:rFonts w:ascii="Arial" w:hAnsi="Arial" w:cs="Arial"/>
          <w:color w:val="000000"/>
          <w:sz w:val="20"/>
        </w:rPr>
      </w:pPr>
    </w:p>
    <w:p w14:paraId="2F8ECE29" w14:textId="07802E9A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p w14:paraId="3F2272D3" w14:textId="327911A8" w:rsidR="00CE045E" w:rsidRPr="003E23F3" w:rsidRDefault="00CE045E" w:rsidP="00CE045E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279BCBDD" w14:textId="77777777" w:rsidR="00CE045E" w:rsidRDefault="00CE045E" w:rsidP="00CE045E">
      <w:pPr>
        <w:jc w:val="both"/>
        <w:rPr>
          <w:rFonts w:ascii="Arial" w:hAnsi="Arial" w:cs="Arial"/>
          <w:color w:val="0070C0"/>
          <w:sz w:val="20"/>
        </w:rPr>
      </w:pPr>
    </w:p>
    <w:p w14:paraId="1EE8B481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1.4. – 30.6.2025 (2.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60617CD2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16FE7AD4" w14:textId="77777777" w:rsidR="00CE045E" w:rsidRPr="005470AA" w:rsidRDefault="00CE045E" w:rsidP="00CE045E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3BBAD821" w14:textId="77777777" w:rsidR="00CE045E" w:rsidRDefault="00CE045E" w:rsidP="00CE045E">
      <w:pPr>
        <w:jc w:val="both"/>
        <w:rPr>
          <w:rFonts w:ascii="Arial" w:hAnsi="Arial" w:cs="Arial"/>
          <w:b/>
          <w:bCs/>
          <w:sz w:val="20"/>
        </w:rPr>
      </w:pPr>
    </w:p>
    <w:p w14:paraId="6E55849F" w14:textId="48403D17" w:rsidR="00CE045E" w:rsidRDefault="00CE045E" w:rsidP="00CE045E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16E07882" w14:textId="77777777" w:rsidR="003876B0" w:rsidRPr="003E23F3" w:rsidRDefault="003876B0" w:rsidP="00CE045E">
      <w:pPr>
        <w:jc w:val="both"/>
        <w:rPr>
          <w:rFonts w:ascii="Arial" w:hAnsi="Arial" w:cs="Arial"/>
          <w:color w:val="000000"/>
          <w:sz w:val="20"/>
          <w:lang w:val="en-US"/>
        </w:rPr>
      </w:pPr>
    </w:p>
    <w:p w14:paraId="61CDCAA9" w14:textId="77777777" w:rsidR="00CE045E" w:rsidRPr="000D2FF2" w:rsidRDefault="00CE045E" w:rsidP="00CE045E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12:</w:t>
      </w:r>
    </w:p>
    <w:p w14:paraId="2EE49BD3" w14:textId="77777777" w:rsidR="00CE045E" w:rsidRDefault="00CE045E" w:rsidP="00CE045E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133AACBF" w14:textId="637489B9" w:rsidR="00CE045E" w:rsidRDefault="00CE045E" w:rsidP="00CE045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4D01CC9D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591389D6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5D9BB8AC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1.1. – 31.3.2025 (1.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3A0887D6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744FDF0D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p w14:paraId="65509852" w14:textId="77B6CDF2" w:rsidR="00CE045E" w:rsidRPr="003E23F3" w:rsidRDefault="00CE045E" w:rsidP="00CE045E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5FF07C4C" w14:textId="77777777" w:rsidR="00CE045E" w:rsidRDefault="00CE045E" w:rsidP="00CE045E">
      <w:pPr>
        <w:jc w:val="both"/>
        <w:rPr>
          <w:rFonts w:ascii="Arial" w:hAnsi="Arial" w:cs="Arial"/>
          <w:color w:val="0070C0"/>
          <w:sz w:val="20"/>
        </w:rPr>
      </w:pPr>
    </w:p>
    <w:p w14:paraId="27DD48C7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1.4. – 30.6.2025 (2.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6F3DB39C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2D206627" w14:textId="77777777" w:rsidR="00CE045E" w:rsidRPr="005470AA" w:rsidRDefault="00CE045E" w:rsidP="00CE045E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4EFBB105" w14:textId="77777777" w:rsidR="00CE045E" w:rsidRDefault="00CE045E" w:rsidP="00CE045E">
      <w:pPr>
        <w:jc w:val="both"/>
        <w:rPr>
          <w:rFonts w:ascii="Arial" w:hAnsi="Arial" w:cs="Arial"/>
          <w:b/>
          <w:bCs/>
          <w:sz w:val="20"/>
        </w:rPr>
      </w:pPr>
    </w:p>
    <w:p w14:paraId="50E5E991" w14:textId="27A627C2" w:rsidR="00CE045E" w:rsidRPr="003E23F3" w:rsidRDefault="00CE045E" w:rsidP="00CE045E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1F3E498D" w14:textId="77777777" w:rsidR="00CE045E" w:rsidRDefault="00CE045E" w:rsidP="00CE045E">
      <w:pPr>
        <w:jc w:val="both"/>
        <w:rPr>
          <w:rFonts w:ascii="Arial" w:hAnsi="Arial" w:cs="Arial"/>
          <w:b/>
          <w:bCs/>
          <w:sz w:val="20"/>
        </w:rPr>
      </w:pPr>
    </w:p>
    <w:p w14:paraId="339872F3" w14:textId="77777777" w:rsidR="00CE045E" w:rsidRPr="000D2FF2" w:rsidRDefault="00CE045E" w:rsidP="00CE045E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13:</w:t>
      </w:r>
    </w:p>
    <w:p w14:paraId="7A7EAE1D" w14:textId="77777777" w:rsidR="00CE045E" w:rsidRDefault="00CE045E" w:rsidP="00CE045E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68EA8691" w14:textId="3C7BC594" w:rsidR="00CE045E" w:rsidRDefault="00CE045E" w:rsidP="00CE045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08396895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1D6DD1EE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191B5AF9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1.1. – 31.3.2025 (1.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497DCF2F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7A8217E9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p w14:paraId="7149DACD" w14:textId="4BBDF9CB" w:rsidR="00CE045E" w:rsidRPr="003E23F3" w:rsidRDefault="00CE045E" w:rsidP="00CE045E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lastRenderedPageBreak/>
        <w:t>[XX</w:t>
      </w:r>
      <w:r>
        <w:rPr>
          <w:rFonts w:ascii="Arial" w:hAnsi="Arial" w:cs="Arial"/>
          <w:color w:val="000000"/>
          <w:sz w:val="20"/>
          <w:lang w:val="en-US"/>
        </w:rPr>
        <w:t xml:space="preserve">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395BE6EE" w14:textId="77777777" w:rsidR="00CE045E" w:rsidRDefault="00CE045E" w:rsidP="00CE045E">
      <w:pPr>
        <w:jc w:val="both"/>
        <w:rPr>
          <w:rFonts w:ascii="Arial" w:hAnsi="Arial" w:cs="Arial"/>
          <w:color w:val="0070C0"/>
          <w:sz w:val="20"/>
        </w:rPr>
      </w:pPr>
    </w:p>
    <w:p w14:paraId="15B70710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1.4. – 30.6.2025 (2.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2996B90C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78940920" w14:textId="77777777" w:rsidR="008C0581" w:rsidRDefault="008C0581" w:rsidP="00CE045E">
      <w:pPr>
        <w:jc w:val="both"/>
        <w:rPr>
          <w:rFonts w:ascii="Arial" w:hAnsi="Arial" w:cs="Arial"/>
          <w:color w:val="000000"/>
          <w:sz w:val="20"/>
        </w:rPr>
      </w:pPr>
    </w:p>
    <w:p w14:paraId="3FC587DF" w14:textId="77777777" w:rsidR="008C0581" w:rsidRDefault="008C0581" w:rsidP="00CE045E">
      <w:pPr>
        <w:jc w:val="both"/>
        <w:rPr>
          <w:rFonts w:ascii="Arial" w:hAnsi="Arial" w:cs="Arial"/>
          <w:color w:val="000000"/>
          <w:sz w:val="20"/>
        </w:rPr>
      </w:pPr>
    </w:p>
    <w:p w14:paraId="1645B8BC" w14:textId="622EFDA5" w:rsidR="00CE045E" w:rsidRPr="005470AA" w:rsidRDefault="00CE045E" w:rsidP="00CE045E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0BCCC0B1" w14:textId="77777777" w:rsidR="00CE045E" w:rsidRDefault="00CE045E" w:rsidP="00CE045E">
      <w:pPr>
        <w:jc w:val="both"/>
        <w:rPr>
          <w:rFonts w:ascii="Arial" w:hAnsi="Arial" w:cs="Arial"/>
          <w:b/>
          <w:bCs/>
          <w:sz w:val="20"/>
        </w:rPr>
      </w:pPr>
    </w:p>
    <w:p w14:paraId="76F7790B" w14:textId="528819DA" w:rsidR="00CE045E" w:rsidRPr="003E23F3" w:rsidRDefault="00CE045E" w:rsidP="00CE045E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  <w:lang w:val="en-US"/>
        </w:rPr>
        <w:t xml:space="preserve">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0EEB96DB" w14:textId="77777777" w:rsidR="00CE045E" w:rsidRDefault="00CE045E" w:rsidP="00CE045E">
      <w:pPr>
        <w:jc w:val="both"/>
        <w:rPr>
          <w:rFonts w:ascii="Arial" w:hAnsi="Arial" w:cs="Arial"/>
          <w:b/>
          <w:bCs/>
          <w:sz w:val="20"/>
        </w:rPr>
      </w:pPr>
    </w:p>
    <w:p w14:paraId="7F070CC6" w14:textId="77777777" w:rsidR="00CE045E" w:rsidRPr="000D2FF2" w:rsidRDefault="00CE045E" w:rsidP="00CE045E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14:</w:t>
      </w:r>
    </w:p>
    <w:p w14:paraId="4C81F121" w14:textId="77777777" w:rsidR="00CE045E" w:rsidRDefault="00CE045E" w:rsidP="00CE045E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300C59BA" w14:textId="4A54A31A" w:rsidR="00CE045E" w:rsidRDefault="00CE045E" w:rsidP="00CE045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64DB0D22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4293C604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3A205A2D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1.1. – 31.3.2025 (1.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06303835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02E90427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4050F6CD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7D18FDDF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42D05E54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p w14:paraId="25A34708" w14:textId="552673E0" w:rsidR="00CE045E" w:rsidRPr="003E23F3" w:rsidRDefault="00CE045E" w:rsidP="00CE045E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>[XX</w:t>
      </w:r>
      <w:r w:rsidR="003876B0">
        <w:rPr>
          <w:rFonts w:ascii="Arial" w:hAnsi="Arial" w:cs="Arial"/>
          <w:color w:val="000000"/>
          <w:sz w:val="20"/>
        </w:rPr>
        <w:t xml:space="preserve">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03E8CC49" w14:textId="77777777" w:rsidR="00CE045E" w:rsidRDefault="00CE045E" w:rsidP="00CE045E">
      <w:pPr>
        <w:jc w:val="both"/>
        <w:rPr>
          <w:rFonts w:ascii="Arial" w:hAnsi="Arial" w:cs="Arial"/>
          <w:color w:val="0070C0"/>
          <w:sz w:val="20"/>
        </w:rPr>
      </w:pPr>
    </w:p>
    <w:p w14:paraId="14F1BFD9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1.4. – 30.6.2025 (2.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1959AB92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2017BB4F" w14:textId="77777777" w:rsidR="00CE045E" w:rsidRPr="005470AA" w:rsidRDefault="00CE045E" w:rsidP="00CE045E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4979932D" w14:textId="77777777" w:rsidR="00CE045E" w:rsidRDefault="00CE045E" w:rsidP="00CE045E">
      <w:pPr>
        <w:jc w:val="both"/>
        <w:rPr>
          <w:rFonts w:ascii="Arial" w:hAnsi="Arial" w:cs="Arial"/>
          <w:b/>
          <w:bCs/>
          <w:sz w:val="20"/>
        </w:rPr>
      </w:pPr>
    </w:p>
    <w:p w14:paraId="0403C013" w14:textId="33B9FAF2" w:rsidR="00CE045E" w:rsidRPr="003E23F3" w:rsidRDefault="00CE045E" w:rsidP="00CE045E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>[XX</w:t>
      </w:r>
      <w:r w:rsidR="003876B0">
        <w:rPr>
          <w:rFonts w:ascii="Arial" w:hAnsi="Arial" w:cs="Arial"/>
          <w:color w:val="000000"/>
          <w:sz w:val="20"/>
        </w:rPr>
        <w:t xml:space="preserve">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1EEC4D48" w14:textId="77777777" w:rsidR="00CE045E" w:rsidRDefault="00CE045E" w:rsidP="00CE045E">
      <w:pPr>
        <w:jc w:val="both"/>
        <w:rPr>
          <w:rFonts w:ascii="Arial" w:hAnsi="Arial" w:cs="Arial"/>
          <w:b/>
          <w:bCs/>
          <w:sz w:val="20"/>
        </w:rPr>
      </w:pPr>
    </w:p>
    <w:p w14:paraId="6A5D755B" w14:textId="77777777" w:rsidR="00CE045E" w:rsidRPr="000D2FF2" w:rsidRDefault="00CE045E" w:rsidP="00CE045E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15:</w:t>
      </w:r>
    </w:p>
    <w:p w14:paraId="1E6C18B9" w14:textId="77777777" w:rsidR="00CE045E" w:rsidRDefault="00CE045E" w:rsidP="00CE045E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33FD43EE" w14:textId="00DCD409" w:rsidR="00CE045E" w:rsidRDefault="00CE045E" w:rsidP="00CE045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1623C952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75EF09AE" w14:textId="77777777" w:rsidR="00CE045E" w:rsidRDefault="00CE045E" w:rsidP="00CE045E">
      <w:pPr>
        <w:jc w:val="both"/>
        <w:rPr>
          <w:rFonts w:ascii="Arial" w:hAnsi="Arial" w:cs="Arial"/>
          <w:b/>
          <w:color w:val="000000"/>
          <w:sz w:val="20"/>
        </w:rPr>
      </w:pPr>
    </w:p>
    <w:p w14:paraId="6E534F92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1.1. – 31.3.2025 (1.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0D207B85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322F4AF3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p w14:paraId="7850723C" w14:textId="6723A41C" w:rsidR="00CE045E" w:rsidRPr="003E23F3" w:rsidRDefault="00CE045E" w:rsidP="00CE045E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413B5006" w14:textId="77777777" w:rsidR="00CE045E" w:rsidRDefault="00CE045E" w:rsidP="00CE045E">
      <w:pPr>
        <w:jc w:val="both"/>
        <w:rPr>
          <w:rFonts w:ascii="Arial" w:hAnsi="Arial" w:cs="Arial"/>
          <w:color w:val="0070C0"/>
          <w:sz w:val="20"/>
        </w:rPr>
      </w:pPr>
    </w:p>
    <w:p w14:paraId="1B79C322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1.4. – 30.6.2025 (2.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293FB7BC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0C786C9C" w14:textId="77777777" w:rsidR="00CE045E" w:rsidRPr="005470AA" w:rsidRDefault="00CE045E" w:rsidP="00CE045E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02EB50D3" w14:textId="77777777" w:rsidR="00CE045E" w:rsidRDefault="00CE045E" w:rsidP="00CE045E">
      <w:pPr>
        <w:jc w:val="both"/>
        <w:rPr>
          <w:rFonts w:ascii="Arial" w:hAnsi="Arial" w:cs="Arial"/>
          <w:b/>
          <w:bCs/>
          <w:sz w:val="20"/>
        </w:rPr>
      </w:pPr>
    </w:p>
    <w:p w14:paraId="49EE66C7" w14:textId="07E92D79" w:rsidR="00CE045E" w:rsidRPr="003E23F3" w:rsidRDefault="00CE045E" w:rsidP="00CE045E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59E9AB98" w14:textId="77777777" w:rsidR="00CE045E" w:rsidRDefault="00CE045E" w:rsidP="00CE045E">
      <w:pPr>
        <w:jc w:val="both"/>
        <w:rPr>
          <w:rFonts w:ascii="Arial" w:hAnsi="Arial" w:cs="Arial"/>
          <w:b/>
          <w:bCs/>
          <w:sz w:val="20"/>
        </w:rPr>
      </w:pPr>
    </w:p>
    <w:p w14:paraId="7468D51C" w14:textId="77777777" w:rsidR="00CE045E" w:rsidRPr="000D2FF2" w:rsidRDefault="00CE045E" w:rsidP="00CE045E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16:</w:t>
      </w:r>
    </w:p>
    <w:p w14:paraId="74C48CC7" w14:textId="77777777" w:rsidR="00CE045E" w:rsidRDefault="00CE045E" w:rsidP="00CE045E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3359A701" w14:textId="17822272" w:rsidR="00CE045E" w:rsidRDefault="00CE045E" w:rsidP="00CE045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11689CD2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7554D464" w14:textId="77777777" w:rsidR="00CE045E" w:rsidRDefault="00CE045E" w:rsidP="00CE045E">
      <w:pPr>
        <w:jc w:val="both"/>
        <w:rPr>
          <w:rFonts w:ascii="Arial" w:hAnsi="Arial" w:cs="Arial"/>
          <w:b/>
          <w:color w:val="000000"/>
          <w:sz w:val="20"/>
        </w:rPr>
      </w:pPr>
    </w:p>
    <w:p w14:paraId="5264F1B2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1.1. – 31.3.2025 (1.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05990CC3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5B8B592C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p w14:paraId="405B11D0" w14:textId="1D7E24CE" w:rsidR="00CE045E" w:rsidRPr="003E23F3" w:rsidRDefault="00CE045E" w:rsidP="00CE045E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00C734CE" w14:textId="77777777" w:rsidR="00CE045E" w:rsidRDefault="00CE045E" w:rsidP="00CE045E">
      <w:pPr>
        <w:jc w:val="both"/>
        <w:rPr>
          <w:rFonts w:ascii="Arial" w:hAnsi="Arial" w:cs="Arial"/>
          <w:color w:val="0070C0"/>
          <w:sz w:val="20"/>
        </w:rPr>
      </w:pPr>
    </w:p>
    <w:p w14:paraId="754166F3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1.4. – 30.6.2025 (2.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6917673F" w14:textId="77777777" w:rsidR="00CE045E" w:rsidRDefault="00CE045E" w:rsidP="00CE045E">
      <w:pPr>
        <w:jc w:val="both"/>
        <w:rPr>
          <w:rFonts w:ascii="Arial" w:hAnsi="Arial" w:cs="Arial"/>
          <w:color w:val="000000"/>
          <w:sz w:val="20"/>
        </w:rPr>
      </w:pPr>
    </w:p>
    <w:p w14:paraId="41E0C1B7" w14:textId="77777777" w:rsidR="00CE045E" w:rsidRPr="005470AA" w:rsidRDefault="00CE045E" w:rsidP="00CE045E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66745D8C" w14:textId="77777777" w:rsidR="00CE045E" w:rsidRDefault="00CE045E" w:rsidP="00CE045E">
      <w:pPr>
        <w:jc w:val="both"/>
        <w:rPr>
          <w:rFonts w:ascii="Arial" w:hAnsi="Arial" w:cs="Arial"/>
          <w:b/>
          <w:bCs/>
          <w:sz w:val="20"/>
        </w:rPr>
      </w:pPr>
    </w:p>
    <w:p w14:paraId="3D060046" w14:textId="711687D8" w:rsidR="00CE045E" w:rsidRPr="00FB19EA" w:rsidRDefault="00CE045E" w:rsidP="00CE045E">
      <w:pPr>
        <w:jc w:val="both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FB19EA">
        <w:rPr>
          <w:rFonts w:ascii="Arial" w:hAnsi="Arial" w:cs="Arial"/>
          <w:color w:val="000000"/>
          <w:sz w:val="20"/>
          <w:lang w:val="pl-PL"/>
        </w:rPr>
        <w:t>XX]</w:t>
      </w:r>
    </w:p>
    <w:p w14:paraId="2A454F1A" w14:textId="77777777" w:rsidR="00CE045E" w:rsidRDefault="00CE045E" w:rsidP="00CE045E">
      <w:pPr>
        <w:jc w:val="both"/>
        <w:rPr>
          <w:rFonts w:ascii="Arial" w:hAnsi="Arial" w:cs="Arial"/>
          <w:b/>
          <w:bCs/>
          <w:sz w:val="20"/>
        </w:rPr>
      </w:pPr>
    </w:p>
    <w:p w14:paraId="44606FB8" w14:textId="77777777" w:rsidR="00CE045E" w:rsidRDefault="00CE045E" w:rsidP="00CE045E">
      <w:pPr>
        <w:jc w:val="both"/>
        <w:rPr>
          <w:rFonts w:ascii="Arial" w:hAnsi="Arial" w:cs="Arial"/>
          <w:b/>
          <w:bCs/>
          <w:sz w:val="20"/>
        </w:rPr>
      </w:pPr>
    </w:p>
    <w:p w14:paraId="37CDF4C1" w14:textId="77777777" w:rsidR="006F1B09" w:rsidRPr="005470AA" w:rsidRDefault="006F1B09" w:rsidP="006F1B09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73336A8D" w14:textId="77777777" w:rsidR="006F1B09" w:rsidRDefault="006F1B09" w:rsidP="006F1B09">
      <w:pPr>
        <w:jc w:val="both"/>
        <w:rPr>
          <w:rFonts w:ascii="Arial" w:hAnsi="Arial" w:cs="Arial"/>
          <w:b/>
          <w:color w:val="000000"/>
          <w:sz w:val="20"/>
        </w:rPr>
      </w:pPr>
    </w:p>
    <w:p w14:paraId="168B8648" w14:textId="77777777" w:rsidR="006F1B09" w:rsidRDefault="006F1B09" w:rsidP="006F1B09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01AB30BB" w14:textId="77777777" w:rsidR="006F1B09" w:rsidRDefault="006F1B09" w:rsidP="006F1B09">
      <w:pPr>
        <w:pStyle w:val="Zkladntext2"/>
        <w:rPr>
          <w:rFonts w:cs="Arial"/>
          <w:sz w:val="20"/>
        </w:rPr>
      </w:pPr>
    </w:p>
    <w:p w14:paraId="1F792EBB" w14:textId="4A78ED78" w:rsidR="006F1B09" w:rsidRPr="00066CF5" w:rsidRDefault="006F1B09" w:rsidP="006F1B09">
      <w:pPr>
        <w:pStyle w:val="Zkladntext2"/>
        <w:rPr>
          <w:rFonts w:cs="Arial"/>
          <w:sz w:val="20"/>
          <w:lang w:val="cs-CZ" w:eastAsia="zh-CN"/>
        </w:rPr>
      </w:pPr>
      <w:r w:rsidRPr="00E510B6">
        <w:rPr>
          <w:rFonts w:cs="Arial"/>
          <w:sz w:val="20"/>
        </w:rPr>
        <w:t>1.</w:t>
      </w:r>
      <w:r w:rsidR="0078252C">
        <w:rPr>
          <w:rFonts w:cs="Arial"/>
          <w:sz w:val="20"/>
        </w:rPr>
        <w:t>1</w:t>
      </w:r>
      <w:r w:rsidRPr="00E510B6">
        <w:rPr>
          <w:rFonts w:cs="Arial"/>
          <w:sz w:val="20"/>
        </w:rPr>
        <w:t xml:space="preserve">. – </w:t>
      </w:r>
      <w:r w:rsidR="0028750F">
        <w:rPr>
          <w:rFonts w:cs="Arial"/>
          <w:sz w:val="20"/>
        </w:rPr>
        <w:t>3</w:t>
      </w:r>
      <w:r w:rsidR="0078252C">
        <w:rPr>
          <w:rFonts w:cs="Arial"/>
          <w:sz w:val="20"/>
        </w:rPr>
        <w:t>0</w:t>
      </w:r>
      <w:r w:rsidR="0028750F">
        <w:rPr>
          <w:rFonts w:cs="Arial"/>
          <w:sz w:val="20"/>
        </w:rPr>
        <w:t>.</w:t>
      </w:r>
      <w:r w:rsidR="0078252C">
        <w:rPr>
          <w:rFonts w:cs="Arial"/>
          <w:sz w:val="20"/>
        </w:rPr>
        <w:t>6</w:t>
      </w:r>
      <w:r w:rsidR="0028750F">
        <w:rPr>
          <w:rFonts w:cs="Arial"/>
          <w:sz w:val="20"/>
        </w:rPr>
        <w:t>.202</w:t>
      </w:r>
      <w:r w:rsidR="005C33F4">
        <w:rPr>
          <w:rFonts w:cs="Arial"/>
          <w:sz w:val="20"/>
        </w:rPr>
        <w:t>5</w:t>
      </w:r>
    </w:p>
    <w:p w14:paraId="070289A4" w14:textId="77777777" w:rsidR="006F1B09" w:rsidRDefault="006F1B09" w:rsidP="006F1B09">
      <w:pPr>
        <w:jc w:val="both"/>
        <w:rPr>
          <w:rFonts w:ascii="Arial" w:hAnsi="Arial" w:cs="Arial"/>
          <w:color w:val="000000"/>
          <w:sz w:val="20"/>
        </w:rPr>
      </w:pPr>
    </w:p>
    <w:p w14:paraId="07670A8F" w14:textId="77777777" w:rsidR="006F1B09" w:rsidRPr="005470AA" w:rsidRDefault="006F1B09" w:rsidP="006F1B09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66412CF5" w14:textId="77777777" w:rsidR="00331CD1" w:rsidRPr="005470AA" w:rsidRDefault="00331CD1" w:rsidP="00331CD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382F1424" w14:textId="77777777" w:rsidR="00331CD1" w:rsidRPr="005470AA" w:rsidRDefault="00331CD1" w:rsidP="005470AA">
      <w:pPr>
        <w:jc w:val="both"/>
        <w:rPr>
          <w:rFonts w:ascii="Arial" w:hAnsi="Arial" w:cs="Arial"/>
          <w:sz w:val="20"/>
        </w:rPr>
      </w:pPr>
    </w:p>
    <w:p w14:paraId="12109496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121094BB" w14:textId="77777777" w:rsidR="005470AA" w:rsidRPr="005470AA" w:rsidRDefault="005470AA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21094BC" w14:textId="77777777" w:rsidR="008F6467" w:rsidRPr="005470AA" w:rsidRDefault="008F6467" w:rsidP="008F6467">
      <w:pPr>
        <w:pStyle w:val="Zkladntext2"/>
        <w:rPr>
          <w:rFonts w:cs="Arial"/>
          <w:b/>
          <w:sz w:val="20"/>
        </w:rPr>
      </w:pPr>
    </w:p>
    <w:p w14:paraId="121094BD" w14:textId="77777777" w:rsidR="00444AF7" w:rsidRDefault="00444AF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4241884D" w14:textId="16F2E584" w:rsidR="0028696A" w:rsidRDefault="003878A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3876B0">
        <w:rPr>
          <w:rFonts w:cs="Arial"/>
          <w:b/>
          <w:sz w:val="20"/>
        </w:rPr>
        <w:t>20.01.2025</w:t>
      </w:r>
      <w:r w:rsidR="001154AD">
        <w:rPr>
          <w:rFonts w:cs="Arial"/>
          <w:b/>
          <w:sz w:val="20"/>
        </w:rPr>
        <w:tab/>
      </w:r>
      <w:r w:rsidR="005C33F4">
        <w:rPr>
          <w:rFonts w:cs="Arial"/>
          <w:b/>
          <w:sz w:val="20"/>
        </w:rPr>
        <w:t xml:space="preserve">V </w:t>
      </w:r>
      <w:proofErr w:type="spellStart"/>
      <w:r w:rsidR="005C33F4">
        <w:rPr>
          <w:rFonts w:cs="Arial"/>
          <w:b/>
          <w:sz w:val="20"/>
        </w:rPr>
        <w:t>Benešově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3876B0">
        <w:rPr>
          <w:rFonts w:cs="Arial"/>
          <w:b/>
          <w:sz w:val="20"/>
        </w:rPr>
        <w:t>07.02.2025</w:t>
      </w:r>
    </w:p>
    <w:p w14:paraId="0380A932" w14:textId="77777777" w:rsidR="00D2717A" w:rsidRPr="005470AA" w:rsidRDefault="00D2717A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0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1" w14:textId="77777777" w:rsidR="0035327C" w:rsidRPr="005470AA" w:rsidRDefault="0035327C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2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3" w14:textId="77777777" w:rsidR="008F6467" w:rsidRPr="005470AA" w:rsidRDefault="008F6467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 w:rsidR="003878A0">
        <w:rPr>
          <w:rFonts w:cs="Arial"/>
          <w:sz w:val="20"/>
        </w:rPr>
        <w:t>_____</w:t>
      </w:r>
      <w:r w:rsidR="001154AD">
        <w:rPr>
          <w:rFonts w:cs="Arial"/>
          <w:sz w:val="20"/>
        </w:rPr>
        <w:tab/>
      </w:r>
      <w:r w:rsidR="003878A0"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</w:p>
    <w:p w14:paraId="674BC548" w14:textId="2571BABC" w:rsidR="005C33F4" w:rsidRPr="00D83C52" w:rsidRDefault="002C1C07" w:rsidP="005C33F4">
      <w:pPr>
        <w:jc w:val="both"/>
        <w:rPr>
          <w:rFonts w:ascii="Arial" w:hAnsi="Arial" w:cs="Arial"/>
          <w:b/>
          <w:sz w:val="20"/>
        </w:rPr>
      </w:pPr>
      <w:r w:rsidRPr="002C1C07">
        <w:rPr>
          <w:rFonts w:ascii="Arial" w:hAnsi="Arial" w:cs="Arial"/>
          <w:b/>
          <w:sz w:val="20"/>
          <w:lang w:val="cs-CZ" w:eastAsia="cs-CZ"/>
        </w:rPr>
        <w:t>Zentiva, k.s.</w:t>
      </w:r>
      <w:r w:rsidRPr="002C1C07">
        <w:rPr>
          <w:rFonts w:ascii="Arial" w:hAnsi="Arial" w:cs="Arial"/>
          <w:b/>
          <w:i/>
          <w:sz w:val="20"/>
          <w:lang w:val="cs-CZ" w:eastAsia="cs-CZ"/>
        </w:rPr>
        <w:tab/>
      </w:r>
      <w:r w:rsidR="005C33F4">
        <w:rPr>
          <w:rFonts w:ascii="Arial" w:hAnsi="Arial" w:cs="Arial"/>
          <w:b/>
          <w:i/>
          <w:sz w:val="20"/>
          <w:lang w:val="cs-CZ" w:eastAsia="cs-CZ"/>
        </w:rPr>
        <w:tab/>
      </w:r>
      <w:r w:rsidR="005C33F4">
        <w:rPr>
          <w:rFonts w:ascii="Arial" w:hAnsi="Arial" w:cs="Arial"/>
          <w:b/>
          <w:i/>
          <w:sz w:val="20"/>
          <w:lang w:val="cs-CZ" w:eastAsia="cs-CZ"/>
        </w:rPr>
        <w:tab/>
      </w:r>
      <w:r w:rsidR="005C33F4">
        <w:rPr>
          <w:rFonts w:ascii="Arial" w:hAnsi="Arial" w:cs="Arial"/>
          <w:b/>
          <w:i/>
          <w:sz w:val="20"/>
          <w:lang w:val="cs-CZ" w:eastAsia="cs-CZ"/>
        </w:rPr>
        <w:tab/>
      </w:r>
      <w:r w:rsidR="005C33F4">
        <w:rPr>
          <w:rFonts w:ascii="Arial" w:hAnsi="Arial" w:cs="Arial"/>
          <w:b/>
          <w:i/>
          <w:sz w:val="20"/>
          <w:lang w:val="cs-CZ" w:eastAsia="cs-CZ"/>
        </w:rPr>
        <w:tab/>
      </w:r>
      <w:r w:rsidR="005C33F4">
        <w:rPr>
          <w:rFonts w:ascii="Arial" w:hAnsi="Arial" w:cs="Arial"/>
          <w:b/>
          <w:i/>
          <w:sz w:val="20"/>
          <w:lang w:val="cs-CZ" w:eastAsia="cs-CZ"/>
        </w:rPr>
        <w:tab/>
        <w:t xml:space="preserve">   </w:t>
      </w:r>
      <w:r w:rsidR="003876B0">
        <w:rPr>
          <w:rFonts w:ascii="Arial" w:hAnsi="Arial" w:cs="Arial"/>
          <w:b/>
          <w:i/>
          <w:sz w:val="20"/>
          <w:lang w:val="cs-CZ" w:eastAsia="cs-CZ"/>
        </w:rPr>
        <w:t xml:space="preserve"> </w:t>
      </w:r>
      <w:r w:rsidR="005C33F4">
        <w:rPr>
          <w:rFonts w:ascii="Arial" w:hAnsi="Arial" w:cs="Arial"/>
          <w:b/>
          <w:i/>
          <w:sz w:val="20"/>
          <w:lang w:val="cs-CZ" w:eastAsia="cs-CZ"/>
        </w:rPr>
        <w:t xml:space="preserve"> </w:t>
      </w:r>
      <w:r w:rsidR="005C33F4" w:rsidRPr="00D83C52">
        <w:rPr>
          <w:rFonts w:ascii="Arial" w:hAnsi="Arial" w:cs="Arial"/>
          <w:b/>
          <w:sz w:val="20"/>
        </w:rPr>
        <w:t>Nemocnice Rudolfa a </w:t>
      </w:r>
      <w:proofErr w:type="spellStart"/>
      <w:r w:rsidR="005C33F4" w:rsidRPr="00D83C52">
        <w:rPr>
          <w:rFonts w:ascii="Arial" w:hAnsi="Arial" w:cs="Arial"/>
          <w:b/>
          <w:sz w:val="20"/>
        </w:rPr>
        <w:t>Stefanie</w:t>
      </w:r>
      <w:proofErr w:type="spellEnd"/>
      <w:r w:rsidR="005C33F4" w:rsidRPr="00D83C52">
        <w:rPr>
          <w:rFonts w:ascii="Arial" w:hAnsi="Arial" w:cs="Arial"/>
          <w:b/>
          <w:sz w:val="20"/>
        </w:rPr>
        <w:t xml:space="preserve"> Benešov, </w:t>
      </w:r>
      <w:proofErr w:type="spellStart"/>
      <w:r w:rsidR="005C33F4" w:rsidRPr="00D83C52">
        <w:rPr>
          <w:rFonts w:ascii="Arial" w:hAnsi="Arial" w:cs="Arial"/>
          <w:b/>
          <w:sz w:val="20"/>
        </w:rPr>
        <w:t>a.s</w:t>
      </w:r>
      <w:proofErr w:type="spellEnd"/>
      <w:r w:rsidR="005C33F4" w:rsidRPr="00D83C52">
        <w:rPr>
          <w:rFonts w:ascii="Arial" w:hAnsi="Arial" w:cs="Arial"/>
          <w:b/>
          <w:sz w:val="20"/>
        </w:rPr>
        <w:t>.</w:t>
      </w:r>
    </w:p>
    <w:p w14:paraId="6D7A5B08" w14:textId="1B15913E" w:rsidR="007F506F" w:rsidRDefault="002C1C07" w:rsidP="004038C8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 w:rsidRPr="002C1C07">
        <w:rPr>
          <w:rFonts w:cs="Arial"/>
          <w:sz w:val="20"/>
          <w:lang w:val="cs-CZ" w:eastAsia="cs-CZ"/>
        </w:rPr>
        <w:t>[OU OU],</w:t>
      </w:r>
      <w:r w:rsidRPr="002C1C07">
        <w:rPr>
          <w:rFonts w:ascii="Times New Roman" w:hAnsi="Times New Roman"/>
          <w:lang w:val="cs-CZ" w:eastAsia="cs-CZ"/>
        </w:rPr>
        <w:t xml:space="preserve">                          </w:t>
      </w:r>
      <w:r w:rsidR="00CE694E">
        <w:rPr>
          <w:rFonts w:ascii="Times New Roman" w:hAnsi="Times New Roman"/>
          <w:lang w:val="cs-CZ" w:eastAsia="cs-CZ"/>
        </w:rPr>
        <w:t xml:space="preserve">            </w:t>
      </w:r>
      <w:r w:rsidRPr="002C1C07">
        <w:rPr>
          <w:rFonts w:ascii="Times New Roman" w:hAnsi="Times New Roman"/>
          <w:lang w:val="cs-CZ" w:eastAsia="cs-CZ"/>
        </w:rPr>
        <w:t xml:space="preserve">  </w:t>
      </w:r>
      <w:r w:rsidR="007F506F">
        <w:rPr>
          <w:rFonts w:ascii="Times New Roman" w:hAnsi="Times New Roman"/>
          <w:lang w:val="cs-CZ" w:eastAsia="cs-CZ"/>
        </w:rPr>
        <w:t xml:space="preserve">       </w:t>
      </w:r>
      <w:r w:rsidR="003876B0">
        <w:rPr>
          <w:rFonts w:ascii="Times New Roman" w:hAnsi="Times New Roman"/>
          <w:lang w:val="cs-CZ" w:eastAsia="cs-CZ"/>
        </w:rPr>
        <w:tab/>
      </w:r>
      <w:r w:rsidR="003876B0">
        <w:rPr>
          <w:rFonts w:ascii="Times New Roman" w:hAnsi="Times New Roman"/>
          <w:lang w:val="cs-CZ" w:eastAsia="cs-CZ"/>
        </w:rPr>
        <w:tab/>
        <w:t xml:space="preserve">     </w:t>
      </w:r>
      <w:r w:rsidR="00CE694E" w:rsidRPr="00FC0B17">
        <w:rPr>
          <w:rFonts w:cs="Arial"/>
          <w:sz w:val="20"/>
        </w:rPr>
        <w:t>[</w:t>
      </w:r>
      <w:proofErr w:type="spellStart"/>
      <w:r w:rsidR="00CE694E" w:rsidRPr="00FC0B17">
        <w:rPr>
          <w:rFonts w:cs="Arial"/>
          <w:sz w:val="20"/>
        </w:rPr>
        <w:t>OU</w:t>
      </w:r>
      <w:proofErr w:type="spellEnd"/>
      <w:r w:rsidR="00CE694E" w:rsidRPr="00FC0B17">
        <w:rPr>
          <w:rFonts w:cs="Arial"/>
          <w:sz w:val="20"/>
        </w:rPr>
        <w:t xml:space="preserve"> </w:t>
      </w:r>
      <w:proofErr w:type="spellStart"/>
      <w:r w:rsidR="00CE694E" w:rsidRPr="001377EB">
        <w:rPr>
          <w:rFonts w:cs="Arial"/>
          <w:sz w:val="20"/>
        </w:rPr>
        <w:t>OU</w:t>
      </w:r>
      <w:proofErr w:type="spellEnd"/>
      <w:r w:rsidR="00CE694E" w:rsidRPr="001377EB">
        <w:rPr>
          <w:rFonts w:cs="Arial"/>
          <w:sz w:val="20"/>
        </w:rPr>
        <w:t xml:space="preserve">], </w:t>
      </w:r>
      <w:r w:rsidR="007F506F">
        <w:rPr>
          <w:rFonts w:cs="Arial"/>
          <w:sz w:val="20"/>
        </w:rPr>
        <w:tab/>
      </w:r>
      <w:r w:rsidR="007F506F">
        <w:rPr>
          <w:rFonts w:cs="Arial"/>
          <w:sz w:val="20"/>
        </w:rPr>
        <w:tab/>
      </w:r>
      <w:r w:rsidR="007F506F">
        <w:rPr>
          <w:rFonts w:cs="Arial"/>
          <w:sz w:val="20"/>
        </w:rPr>
        <w:tab/>
      </w:r>
      <w:r w:rsidR="007F506F">
        <w:rPr>
          <w:rFonts w:cs="Arial"/>
          <w:sz w:val="20"/>
        </w:rPr>
        <w:tab/>
      </w:r>
      <w:r w:rsidR="007F506F">
        <w:rPr>
          <w:rFonts w:cs="Arial"/>
          <w:sz w:val="20"/>
        </w:rPr>
        <w:tab/>
      </w:r>
    </w:p>
    <w:p w14:paraId="5B98DD0A" w14:textId="4902DC0D" w:rsidR="004038C8" w:rsidRDefault="007F506F" w:rsidP="004038C8">
      <w:pPr>
        <w:pStyle w:val="Zkladntext2"/>
        <w:tabs>
          <w:tab w:val="left" w:pos="4820"/>
        </w:tabs>
        <w:spacing w:line="360" w:lineRule="auto"/>
        <w:ind w:right="-567"/>
      </w:pPr>
      <w:r w:rsidRPr="002F3450">
        <w:rPr>
          <w:rFonts w:cs="Arial"/>
          <w:sz w:val="20"/>
        </w:rPr>
        <w:t xml:space="preserve">na </w:t>
      </w:r>
      <w:proofErr w:type="spellStart"/>
      <w:r w:rsidRPr="002F3450">
        <w:rPr>
          <w:rFonts w:cs="Arial"/>
          <w:sz w:val="20"/>
        </w:rPr>
        <w:t>základě</w:t>
      </w:r>
      <w:proofErr w:type="spellEnd"/>
      <w:r w:rsidRPr="002F3450">
        <w:rPr>
          <w:rFonts w:cs="Arial"/>
          <w:sz w:val="20"/>
        </w:rPr>
        <w:t xml:space="preserve"> plné moci</w:t>
      </w:r>
      <w:r>
        <w:rPr>
          <w:rFonts w:cs="Arial"/>
          <w:sz w:val="20"/>
        </w:rPr>
        <w:t xml:space="preserve">                                     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proofErr w:type="spellStart"/>
      <w:r>
        <w:rPr>
          <w:rFonts w:cs="Arial"/>
          <w:sz w:val="20"/>
        </w:rPr>
        <w:t>předseda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představenstva</w:t>
      </w:r>
      <w:proofErr w:type="spellEnd"/>
      <w:r>
        <w:rPr>
          <w:rFonts w:cs="Arial"/>
          <w:sz w:val="20"/>
        </w:rPr>
        <w:t xml:space="preserve"> a </w:t>
      </w:r>
      <w:proofErr w:type="spellStart"/>
      <w:r w:rsidR="00CE694E" w:rsidRPr="003E1EF0">
        <w:rPr>
          <w:rFonts w:cs="Arial"/>
          <w:sz w:val="20"/>
        </w:rPr>
        <w:t>ředitel</w:t>
      </w:r>
      <w:proofErr w:type="spellEnd"/>
    </w:p>
    <w:p w14:paraId="121094C6" w14:textId="3B4C3B86" w:rsidR="009A734D" w:rsidRPr="003B68CD" w:rsidRDefault="007E7F09" w:rsidP="004038C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cs="Arial"/>
          <w:sz w:val="20"/>
        </w:rPr>
      </w:pPr>
      <w:r>
        <w:tab/>
      </w:r>
    </w:p>
    <w:sectPr w:rsidR="009A734D" w:rsidRPr="003B68CD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AAE0" w14:textId="77777777" w:rsidR="00967762" w:rsidRDefault="00967762">
      <w:r>
        <w:separator/>
      </w:r>
    </w:p>
  </w:endnote>
  <w:endnote w:type="continuationSeparator" w:id="0">
    <w:p w14:paraId="2875A1CD" w14:textId="77777777" w:rsidR="00967762" w:rsidRDefault="0096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DE96" w14:textId="77777777" w:rsidR="00967762" w:rsidRDefault="00967762">
      <w:r>
        <w:separator/>
      </w:r>
    </w:p>
  </w:footnote>
  <w:footnote w:type="continuationSeparator" w:id="0">
    <w:p w14:paraId="38DFF2A8" w14:textId="77777777" w:rsidR="00967762" w:rsidRDefault="00967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4CD" w14:textId="568E5E81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4CE" w14:textId="22634D04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164328">
    <w:abstractNumId w:val="4"/>
  </w:num>
  <w:num w:numId="2" w16cid:durableId="392588402">
    <w:abstractNumId w:val="0"/>
  </w:num>
  <w:num w:numId="3" w16cid:durableId="519662826">
    <w:abstractNumId w:val="1"/>
  </w:num>
  <w:num w:numId="4" w16cid:durableId="1181091134">
    <w:abstractNumId w:val="3"/>
  </w:num>
  <w:num w:numId="5" w16cid:durableId="1195535883">
    <w:abstractNumId w:val="5"/>
  </w:num>
  <w:num w:numId="6" w16cid:durableId="1350716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4B40"/>
    <w:rsid w:val="00017334"/>
    <w:rsid w:val="00020095"/>
    <w:rsid w:val="00020653"/>
    <w:rsid w:val="00022CF3"/>
    <w:rsid w:val="000261D9"/>
    <w:rsid w:val="00030C32"/>
    <w:rsid w:val="00033126"/>
    <w:rsid w:val="00047504"/>
    <w:rsid w:val="00070F9C"/>
    <w:rsid w:val="000755DD"/>
    <w:rsid w:val="000778F1"/>
    <w:rsid w:val="000A571D"/>
    <w:rsid w:val="000C00E0"/>
    <w:rsid w:val="00110A43"/>
    <w:rsid w:val="00110F39"/>
    <w:rsid w:val="001154AD"/>
    <w:rsid w:val="0019576E"/>
    <w:rsid w:val="001973F2"/>
    <w:rsid w:val="001A0136"/>
    <w:rsid w:val="001A0E50"/>
    <w:rsid w:val="001C4AC0"/>
    <w:rsid w:val="001E0F3E"/>
    <w:rsid w:val="001F3A4F"/>
    <w:rsid w:val="0021756E"/>
    <w:rsid w:val="00222749"/>
    <w:rsid w:val="00226C54"/>
    <w:rsid w:val="00244682"/>
    <w:rsid w:val="00247928"/>
    <w:rsid w:val="00257285"/>
    <w:rsid w:val="0027702D"/>
    <w:rsid w:val="0028696A"/>
    <w:rsid w:val="0028750F"/>
    <w:rsid w:val="002B2435"/>
    <w:rsid w:val="002C1C07"/>
    <w:rsid w:val="002D27D0"/>
    <w:rsid w:val="002D2B9E"/>
    <w:rsid w:val="002D3C61"/>
    <w:rsid w:val="002E587C"/>
    <w:rsid w:val="002E6BA3"/>
    <w:rsid w:val="00306027"/>
    <w:rsid w:val="00310B86"/>
    <w:rsid w:val="00331CD1"/>
    <w:rsid w:val="0035327C"/>
    <w:rsid w:val="003876B0"/>
    <w:rsid w:val="003878A0"/>
    <w:rsid w:val="003A391D"/>
    <w:rsid w:val="003B68CD"/>
    <w:rsid w:val="003C7A83"/>
    <w:rsid w:val="003D6E85"/>
    <w:rsid w:val="003F67FF"/>
    <w:rsid w:val="004038C8"/>
    <w:rsid w:val="00405AF4"/>
    <w:rsid w:val="00405B2A"/>
    <w:rsid w:val="00413225"/>
    <w:rsid w:val="004175E7"/>
    <w:rsid w:val="00422FE4"/>
    <w:rsid w:val="00427296"/>
    <w:rsid w:val="00435508"/>
    <w:rsid w:val="00444AF7"/>
    <w:rsid w:val="00451730"/>
    <w:rsid w:val="00454A06"/>
    <w:rsid w:val="0046161E"/>
    <w:rsid w:val="00461D52"/>
    <w:rsid w:val="004741CF"/>
    <w:rsid w:val="004860CA"/>
    <w:rsid w:val="004867B9"/>
    <w:rsid w:val="00486E55"/>
    <w:rsid w:val="0049538A"/>
    <w:rsid w:val="004A10B2"/>
    <w:rsid w:val="004A1FB0"/>
    <w:rsid w:val="004A505D"/>
    <w:rsid w:val="004A7F52"/>
    <w:rsid w:val="004C4E39"/>
    <w:rsid w:val="004D5D1C"/>
    <w:rsid w:val="004F2A22"/>
    <w:rsid w:val="00513372"/>
    <w:rsid w:val="005470AA"/>
    <w:rsid w:val="00583CDC"/>
    <w:rsid w:val="00590D5B"/>
    <w:rsid w:val="005B1153"/>
    <w:rsid w:val="005B17FF"/>
    <w:rsid w:val="005C1D53"/>
    <w:rsid w:val="005C33F4"/>
    <w:rsid w:val="005C5740"/>
    <w:rsid w:val="005D1FFE"/>
    <w:rsid w:val="005D699C"/>
    <w:rsid w:val="005E40E0"/>
    <w:rsid w:val="00604E94"/>
    <w:rsid w:val="006160A6"/>
    <w:rsid w:val="0061760E"/>
    <w:rsid w:val="00625DFB"/>
    <w:rsid w:val="006274FB"/>
    <w:rsid w:val="00640FFA"/>
    <w:rsid w:val="00655EB1"/>
    <w:rsid w:val="00661297"/>
    <w:rsid w:val="0066298D"/>
    <w:rsid w:val="006A2199"/>
    <w:rsid w:val="006A44D8"/>
    <w:rsid w:val="006C0B37"/>
    <w:rsid w:val="006D29F6"/>
    <w:rsid w:val="006D3FF4"/>
    <w:rsid w:val="006D7E0A"/>
    <w:rsid w:val="006E38C4"/>
    <w:rsid w:val="006E6FBA"/>
    <w:rsid w:val="006F1B09"/>
    <w:rsid w:val="00704D66"/>
    <w:rsid w:val="00732284"/>
    <w:rsid w:val="00736F35"/>
    <w:rsid w:val="00762FA3"/>
    <w:rsid w:val="00774224"/>
    <w:rsid w:val="0078252C"/>
    <w:rsid w:val="007B7419"/>
    <w:rsid w:val="007C7DDE"/>
    <w:rsid w:val="007E0274"/>
    <w:rsid w:val="007E7F09"/>
    <w:rsid w:val="007F506F"/>
    <w:rsid w:val="008022C4"/>
    <w:rsid w:val="00806AE4"/>
    <w:rsid w:val="0082327F"/>
    <w:rsid w:val="008232C6"/>
    <w:rsid w:val="00823770"/>
    <w:rsid w:val="00840535"/>
    <w:rsid w:val="00840B23"/>
    <w:rsid w:val="00843624"/>
    <w:rsid w:val="00860B46"/>
    <w:rsid w:val="00866779"/>
    <w:rsid w:val="00873426"/>
    <w:rsid w:val="00875197"/>
    <w:rsid w:val="00875373"/>
    <w:rsid w:val="00877AA9"/>
    <w:rsid w:val="00881A5A"/>
    <w:rsid w:val="008964D4"/>
    <w:rsid w:val="008979E5"/>
    <w:rsid w:val="008A0F4C"/>
    <w:rsid w:val="008C0581"/>
    <w:rsid w:val="008C5994"/>
    <w:rsid w:val="008C68CD"/>
    <w:rsid w:val="008F6467"/>
    <w:rsid w:val="008F6F7D"/>
    <w:rsid w:val="00905C16"/>
    <w:rsid w:val="00915EEE"/>
    <w:rsid w:val="00915F60"/>
    <w:rsid w:val="009172E6"/>
    <w:rsid w:val="00924640"/>
    <w:rsid w:val="00950773"/>
    <w:rsid w:val="00954266"/>
    <w:rsid w:val="009567FD"/>
    <w:rsid w:val="00967762"/>
    <w:rsid w:val="0097164D"/>
    <w:rsid w:val="0097456B"/>
    <w:rsid w:val="00985A12"/>
    <w:rsid w:val="009969B4"/>
    <w:rsid w:val="00996A55"/>
    <w:rsid w:val="009A734D"/>
    <w:rsid w:val="009B2686"/>
    <w:rsid w:val="009B72ED"/>
    <w:rsid w:val="009C3ED7"/>
    <w:rsid w:val="009C6DF2"/>
    <w:rsid w:val="009D1751"/>
    <w:rsid w:val="009E5A00"/>
    <w:rsid w:val="00A21256"/>
    <w:rsid w:val="00A33C13"/>
    <w:rsid w:val="00A43D58"/>
    <w:rsid w:val="00A46DAF"/>
    <w:rsid w:val="00A663DE"/>
    <w:rsid w:val="00A70423"/>
    <w:rsid w:val="00A73E37"/>
    <w:rsid w:val="00A77CE8"/>
    <w:rsid w:val="00A84AB4"/>
    <w:rsid w:val="00A87AF8"/>
    <w:rsid w:val="00A9312A"/>
    <w:rsid w:val="00AA649E"/>
    <w:rsid w:val="00AA6714"/>
    <w:rsid w:val="00AB3111"/>
    <w:rsid w:val="00AB6032"/>
    <w:rsid w:val="00AB7208"/>
    <w:rsid w:val="00AE36AD"/>
    <w:rsid w:val="00AE539A"/>
    <w:rsid w:val="00B04A6A"/>
    <w:rsid w:val="00B223CB"/>
    <w:rsid w:val="00B243D5"/>
    <w:rsid w:val="00B359D3"/>
    <w:rsid w:val="00B371CB"/>
    <w:rsid w:val="00B73FF8"/>
    <w:rsid w:val="00BA25C0"/>
    <w:rsid w:val="00BA29B8"/>
    <w:rsid w:val="00BA3E80"/>
    <w:rsid w:val="00BC0924"/>
    <w:rsid w:val="00BD6723"/>
    <w:rsid w:val="00BF3919"/>
    <w:rsid w:val="00C14DB6"/>
    <w:rsid w:val="00C171D3"/>
    <w:rsid w:val="00C268EB"/>
    <w:rsid w:val="00C42ADA"/>
    <w:rsid w:val="00C51489"/>
    <w:rsid w:val="00C649B9"/>
    <w:rsid w:val="00C7273D"/>
    <w:rsid w:val="00C973E0"/>
    <w:rsid w:val="00CB20E7"/>
    <w:rsid w:val="00CB7053"/>
    <w:rsid w:val="00CC0DD5"/>
    <w:rsid w:val="00CE045E"/>
    <w:rsid w:val="00CE694E"/>
    <w:rsid w:val="00D072C5"/>
    <w:rsid w:val="00D21281"/>
    <w:rsid w:val="00D2717A"/>
    <w:rsid w:val="00D322F3"/>
    <w:rsid w:val="00D32CAF"/>
    <w:rsid w:val="00D36A1B"/>
    <w:rsid w:val="00D607B6"/>
    <w:rsid w:val="00D63473"/>
    <w:rsid w:val="00D80ABF"/>
    <w:rsid w:val="00D90D22"/>
    <w:rsid w:val="00DB66D0"/>
    <w:rsid w:val="00DB6FFC"/>
    <w:rsid w:val="00DC0377"/>
    <w:rsid w:val="00DC2F74"/>
    <w:rsid w:val="00DC74E6"/>
    <w:rsid w:val="00DE34FF"/>
    <w:rsid w:val="00E11E0D"/>
    <w:rsid w:val="00E14AD8"/>
    <w:rsid w:val="00E76AEA"/>
    <w:rsid w:val="00E918DD"/>
    <w:rsid w:val="00EF3640"/>
    <w:rsid w:val="00EF477F"/>
    <w:rsid w:val="00EF53C4"/>
    <w:rsid w:val="00F0490B"/>
    <w:rsid w:val="00F1164E"/>
    <w:rsid w:val="00F25EC1"/>
    <w:rsid w:val="00F53CEE"/>
    <w:rsid w:val="00F66176"/>
    <w:rsid w:val="00F86C74"/>
    <w:rsid w:val="00F871FE"/>
    <w:rsid w:val="00FA735C"/>
    <w:rsid w:val="00FB19EA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0947B"/>
  <w14:defaultImageDpi w14:val="300"/>
  <w15:docId w15:val="{C0425EB0-CC9E-4D56-9F4E-246D9B58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2F63B-DDC1-4002-9A8E-5FA2D145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3841</Characters>
  <Application>Microsoft Office Word</Application>
  <DocSecurity>0</DocSecurity>
  <Lines>32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4484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Dlouhy, Jakub /CZ</cp:lastModifiedBy>
  <cp:revision>2</cp:revision>
  <cp:lastPrinted>2016-04-04T16:23:00Z</cp:lastPrinted>
  <dcterms:created xsi:type="dcterms:W3CDTF">2025-02-11T21:17:00Z</dcterms:created>
  <dcterms:modified xsi:type="dcterms:W3CDTF">2025-02-11T21:17:00Z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2025-01-15T17:42:29Z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fb562cc0-cf45-477b-9c43-efe80913ceda</vt:lpwstr>
  </property>
  <property fmtid="{D5CDD505-2E9C-101B-9397-08002B2CF9AE}" pid="9" name="MSIP_Label_c63a0701-319b-41bf-8431-58956e491e60_ContentBits">
    <vt:lpwstr>0</vt:lpwstr>
  </property>
</Properties>
</file>