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8A" w:rsidRDefault="001167B4">
      <w:pPr>
        <w:spacing w:before="128" w:line="425" w:lineRule="exact"/>
        <w:ind w:left="1306" w:right="10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5211000233</w:t>
      </w:r>
    </w:p>
    <w:p w:rsidR="0034178A" w:rsidRDefault="001167B4">
      <w:pPr>
        <w:spacing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4178A" w:rsidRDefault="001167B4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34178A" w:rsidRDefault="0034178A">
      <w:pPr>
        <w:pStyle w:val="Zkladntext"/>
        <w:spacing w:before="12"/>
        <w:ind w:left="0"/>
        <w:rPr>
          <w:sz w:val="59"/>
        </w:rPr>
      </w:pPr>
    </w:p>
    <w:p w:rsidR="0034178A" w:rsidRDefault="001167B4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4178A" w:rsidRDefault="0034178A">
      <w:pPr>
        <w:pStyle w:val="Zkladntext"/>
        <w:spacing w:before="1"/>
        <w:ind w:left="0"/>
      </w:pPr>
    </w:p>
    <w:p w:rsidR="0034178A" w:rsidRDefault="001167B4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4178A" w:rsidRDefault="001167B4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34178A" w:rsidRDefault="001167B4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4178A" w:rsidRDefault="001167B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34178A" w:rsidRDefault="001167B4">
      <w:pPr>
        <w:pStyle w:val="Zkladntext"/>
        <w:tabs>
          <w:tab w:val="left" w:pos="3262"/>
        </w:tabs>
        <w:spacing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4178A" w:rsidRDefault="001167B4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178A" w:rsidRDefault="001167B4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34178A" w:rsidRDefault="001167B4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4178A" w:rsidRDefault="001167B4">
      <w:pPr>
        <w:pStyle w:val="Nadpis2"/>
        <w:spacing w:line="265" w:lineRule="exact"/>
        <w:jc w:val="left"/>
      </w:pPr>
      <w:r>
        <w:t>obec</w:t>
      </w:r>
      <w:r>
        <w:rPr>
          <w:spacing w:val="-4"/>
        </w:rPr>
        <w:t xml:space="preserve"> </w:t>
      </w:r>
      <w:r>
        <w:t>Spytihněv</w:t>
      </w:r>
    </w:p>
    <w:p w:rsidR="0034178A" w:rsidRDefault="001167B4">
      <w:pPr>
        <w:pStyle w:val="Zkladntext"/>
        <w:tabs>
          <w:tab w:val="left" w:pos="3262"/>
        </w:tabs>
        <w:ind w:left="382" w:right="170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Spytihněv, Spytihněv 359, 763 64 Spytihněv</w:t>
      </w:r>
      <w:r>
        <w:rPr>
          <w:spacing w:val="-53"/>
        </w:rPr>
        <w:t xml:space="preserve"> </w:t>
      </w:r>
      <w:r>
        <w:t>IČO:</w:t>
      </w:r>
      <w:r>
        <w:tab/>
        <w:t>00284491</w:t>
      </w:r>
    </w:p>
    <w:p w:rsidR="0034178A" w:rsidRDefault="001167B4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5"/>
          <w:w w:val="95"/>
        </w:rPr>
        <w:t xml:space="preserve"> </w:t>
      </w:r>
      <w:r>
        <w:rPr>
          <w:w w:val="95"/>
        </w:rPr>
        <w:t>Vítem</w:t>
      </w:r>
      <w:r>
        <w:rPr>
          <w:spacing w:val="18"/>
          <w:w w:val="95"/>
        </w:rPr>
        <w:t xml:space="preserve"> </w:t>
      </w:r>
      <w:r>
        <w:rPr>
          <w:w w:val="95"/>
        </w:rPr>
        <w:t>T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š</w:t>
      </w:r>
      <w:r>
        <w:rPr>
          <w:spacing w:val="-3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w w:val="95"/>
        </w:rPr>
        <w:t>í</w:t>
      </w:r>
      <w:r>
        <w:rPr>
          <w:spacing w:val="-3"/>
          <w:w w:val="95"/>
        </w:rPr>
        <w:t xml:space="preserve"> </w:t>
      </w:r>
      <w:r>
        <w:rPr>
          <w:w w:val="95"/>
        </w:rPr>
        <w:t>k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starostou</w:t>
      </w:r>
      <w:r>
        <w:rPr>
          <w:spacing w:val="16"/>
          <w:w w:val="95"/>
        </w:rPr>
        <w:t xml:space="preserve"> </w:t>
      </w:r>
      <w:r>
        <w:rPr>
          <w:w w:val="95"/>
        </w:rPr>
        <w:t>obce</w:t>
      </w:r>
    </w:p>
    <w:p w:rsidR="0034178A" w:rsidRDefault="001167B4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4178A" w:rsidRDefault="001167B4">
      <w:pPr>
        <w:pStyle w:val="Zkladntext"/>
        <w:tabs>
          <w:tab w:val="left" w:pos="3262"/>
        </w:tabs>
        <w:spacing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94-8111661/0710</w:t>
      </w:r>
    </w:p>
    <w:p w:rsidR="0034178A" w:rsidRDefault="001167B4">
      <w:pPr>
        <w:pStyle w:val="Zkladntext"/>
        <w:spacing w:line="265" w:lineRule="exac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4178A" w:rsidRDefault="0034178A">
      <w:pPr>
        <w:pStyle w:val="Zkladntext"/>
        <w:spacing w:before="1"/>
        <w:ind w:left="0"/>
      </w:pPr>
    </w:p>
    <w:p w:rsidR="0034178A" w:rsidRDefault="001167B4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4178A" w:rsidRDefault="0034178A">
      <w:pPr>
        <w:pStyle w:val="Zkladntext"/>
        <w:spacing w:before="1"/>
        <w:ind w:left="0"/>
        <w:rPr>
          <w:sz w:val="36"/>
        </w:rPr>
      </w:pPr>
    </w:p>
    <w:p w:rsidR="0034178A" w:rsidRDefault="001167B4">
      <w:pPr>
        <w:pStyle w:val="Nadpis1"/>
        <w:spacing w:before="1"/>
        <w:ind w:right="1058"/>
      </w:pPr>
      <w:r>
        <w:t>I.</w:t>
      </w:r>
    </w:p>
    <w:p w:rsidR="0034178A" w:rsidRDefault="001167B4">
      <w:pPr>
        <w:pStyle w:val="Nadpis2"/>
        <w:ind w:left="1304" w:right="105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4178A" w:rsidRDefault="0034178A">
      <w:pPr>
        <w:pStyle w:val="Zkladntext"/>
        <w:spacing w:before="1"/>
        <w:ind w:left="0"/>
        <w:rPr>
          <w:b/>
          <w:sz w:val="18"/>
        </w:rPr>
      </w:pPr>
    </w:p>
    <w:p w:rsidR="0034178A" w:rsidRDefault="001167B4">
      <w:pPr>
        <w:pStyle w:val="Odstavecseseznamem"/>
        <w:numPr>
          <w:ilvl w:val="0"/>
          <w:numId w:val="10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4178A" w:rsidRDefault="001167B4">
      <w:pPr>
        <w:pStyle w:val="Zkladntext"/>
        <w:ind w:right="131"/>
        <w:jc w:val="both"/>
      </w:pPr>
      <w:r>
        <w:t>„Smlouva“) se uzavírá na základě Rozhodnutí ministra životního prostředí č. 5211000233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34178A" w:rsidRDefault="001167B4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34178A" w:rsidRDefault="0034178A">
      <w:pPr>
        <w:jc w:val="both"/>
        <w:rPr>
          <w:sz w:val="20"/>
        </w:rPr>
        <w:sectPr w:rsidR="0034178A">
          <w:headerReference w:type="default" r:id="rId7"/>
          <w:footerReference w:type="default" r:id="rId8"/>
          <w:type w:val="continuous"/>
          <w:pgSz w:w="12240" w:h="15840"/>
          <w:pgMar w:top="1560" w:right="1000" w:bottom="1600" w:left="1320" w:header="708" w:footer="1415" w:gutter="0"/>
          <w:pgNumType w:start="1"/>
          <w:cols w:space="708"/>
        </w:sectPr>
      </w:pPr>
    </w:p>
    <w:p w:rsidR="0034178A" w:rsidRDefault="001167B4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31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</w:t>
      </w:r>
      <w:r>
        <w:rPr>
          <w:w w:val="95"/>
          <w:sz w:val="20"/>
        </w:rPr>
        <w:t>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4178A" w:rsidRDefault="001167B4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4178A" w:rsidRDefault="001167B4">
      <w:pPr>
        <w:pStyle w:val="Nadpis2"/>
        <w:spacing w:before="120"/>
        <w:ind w:left="1426"/>
        <w:jc w:val="both"/>
      </w:pPr>
      <w:r>
        <w:t>„Využití</w:t>
      </w:r>
      <w:r>
        <w:rPr>
          <w:spacing w:val="-3"/>
        </w:rPr>
        <w:t xml:space="preserve"> </w:t>
      </w:r>
      <w:r>
        <w:t>dešťových</w:t>
      </w:r>
      <w:r>
        <w:rPr>
          <w:spacing w:val="-2"/>
        </w:rPr>
        <w:t xml:space="preserve"> </w:t>
      </w:r>
      <w:r>
        <w:t>vod</w:t>
      </w:r>
      <w:r>
        <w:rPr>
          <w:spacing w:val="-5"/>
        </w:rPr>
        <w:t xml:space="preserve"> </w:t>
      </w:r>
      <w:r>
        <w:t>v obci</w:t>
      </w:r>
      <w:r>
        <w:rPr>
          <w:spacing w:val="1"/>
        </w:rPr>
        <w:t xml:space="preserve"> </w:t>
      </w:r>
      <w:r>
        <w:t>Spytihněv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Areál</w:t>
      </w:r>
      <w:r>
        <w:rPr>
          <w:spacing w:val="-1"/>
        </w:rPr>
        <w:t xml:space="preserve"> </w:t>
      </w:r>
      <w:r>
        <w:t>"Na</w:t>
      </w:r>
      <w:r>
        <w:rPr>
          <w:spacing w:val="-3"/>
        </w:rPr>
        <w:t xml:space="preserve"> </w:t>
      </w:r>
      <w:r>
        <w:t>Rejdě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Baťova kanálu"“</w:t>
      </w:r>
    </w:p>
    <w:p w:rsidR="0034178A" w:rsidRDefault="001167B4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34178A" w:rsidRDefault="0034178A">
      <w:pPr>
        <w:pStyle w:val="Zkladntext"/>
        <w:spacing w:before="12"/>
        <w:ind w:left="0"/>
        <w:rPr>
          <w:sz w:val="35"/>
        </w:rPr>
      </w:pPr>
    </w:p>
    <w:p w:rsidR="0034178A" w:rsidRDefault="001167B4">
      <w:pPr>
        <w:pStyle w:val="Nadpis1"/>
        <w:ind w:right="1058"/>
      </w:pPr>
      <w:r>
        <w:t>II.</w:t>
      </w:r>
    </w:p>
    <w:p w:rsidR="0034178A" w:rsidRDefault="001167B4">
      <w:pPr>
        <w:pStyle w:val="Nadpis2"/>
        <w:spacing w:before="1"/>
        <w:ind w:left="1304" w:right="105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4178A" w:rsidRDefault="0034178A">
      <w:pPr>
        <w:pStyle w:val="Zkladntext"/>
        <w:spacing w:before="1"/>
        <w:ind w:left="0"/>
        <w:rPr>
          <w:b/>
          <w:sz w:val="18"/>
        </w:rPr>
      </w:pP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583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838,76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z w:val="20"/>
        </w:rPr>
        <w:t>pět</w:t>
      </w:r>
      <w:r>
        <w:rPr>
          <w:spacing w:val="-5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tři tisíc</w:t>
      </w:r>
      <w:r>
        <w:rPr>
          <w:spacing w:val="-2"/>
          <w:sz w:val="20"/>
        </w:rPr>
        <w:t xml:space="preserve"> </w:t>
      </w:r>
      <w:r>
        <w:rPr>
          <w:sz w:val="20"/>
        </w:rPr>
        <w:t>osm set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583</w:t>
      </w:r>
      <w:r>
        <w:rPr>
          <w:spacing w:val="1"/>
          <w:sz w:val="20"/>
        </w:rPr>
        <w:t xml:space="preserve"> </w:t>
      </w:r>
      <w:r>
        <w:rPr>
          <w:sz w:val="20"/>
        </w:rPr>
        <w:t>838,76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z w:val="20"/>
        </w:rPr>
        <w:t>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34178A" w:rsidRDefault="001167B4">
      <w:pPr>
        <w:pStyle w:val="Zkladntex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34178A" w:rsidRDefault="001167B4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34178A" w:rsidRDefault="001167B4">
      <w:pPr>
        <w:pStyle w:val="Zkladntext"/>
      </w:pPr>
      <w:r>
        <w:t>Výzvy.</w:t>
      </w:r>
    </w:p>
    <w:p w:rsidR="0034178A" w:rsidRDefault="0034178A">
      <w:pPr>
        <w:pStyle w:val="Zkladntext"/>
        <w:spacing w:before="13"/>
        <w:ind w:left="0"/>
      </w:pPr>
    </w:p>
    <w:p w:rsidR="0034178A" w:rsidRDefault="001167B4">
      <w:pPr>
        <w:pStyle w:val="Nadpis1"/>
        <w:ind w:left="1303"/>
      </w:pPr>
      <w:r>
        <w:t>III.</w:t>
      </w:r>
    </w:p>
    <w:p w:rsidR="0034178A" w:rsidRDefault="001167B4">
      <w:pPr>
        <w:pStyle w:val="Nadpis2"/>
        <w:ind w:left="1303" w:right="105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4178A" w:rsidRDefault="0034178A">
      <w:pPr>
        <w:pStyle w:val="Zkladntext"/>
        <w:spacing w:before="1"/>
        <w:ind w:left="0"/>
        <w:rPr>
          <w:b/>
          <w:sz w:val="18"/>
        </w:rPr>
      </w:pP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34178A" w:rsidRDefault="0034178A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015"/>
      </w:tblGrid>
      <w:tr w:rsidR="0034178A">
        <w:trPr>
          <w:trHeight w:val="506"/>
        </w:trPr>
        <w:tc>
          <w:tcPr>
            <w:tcW w:w="3399" w:type="dxa"/>
          </w:tcPr>
          <w:p w:rsidR="0034178A" w:rsidRDefault="001167B4">
            <w:pPr>
              <w:pStyle w:val="TableParagraph"/>
              <w:spacing w:before="120"/>
              <w:ind w:left="1409" w:right="1404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5015" w:type="dxa"/>
          </w:tcPr>
          <w:p w:rsidR="0034178A" w:rsidRDefault="001167B4">
            <w:pPr>
              <w:pStyle w:val="TableParagraph"/>
              <w:spacing w:before="120"/>
              <w:ind w:left="2023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4178A">
        <w:trPr>
          <w:trHeight w:val="505"/>
        </w:trPr>
        <w:tc>
          <w:tcPr>
            <w:tcW w:w="3399" w:type="dxa"/>
          </w:tcPr>
          <w:p w:rsidR="0034178A" w:rsidRDefault="001167B4">
            <w:pPr>
              <w:pStyle w:val="TableParagraph"/>
              <w:spacing w:before="120"/>
              <w:ind w:left="1408" w:right="140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015" w:type="dxa"/>
          </w:tcPr>
          <w:p w:rsidR="0034178A" w:rsidRDefault="001167B4">
            <w:pPr>
              <w:pStyle w:val="TableParagraph"/>
              <w:spacing w:before="120"/>
              <w:ind w:left="2025"/>
              <w:rPr>
                <w:sz w:val="20"/>
              </w:rPr>
            </w:pPr>
            <w:r>
              <w:rPr>
                <w:sz w:val="20"/>
              </w:rPr>
              <w:t>583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838,76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28"/>
        <w:ind w:right="136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34178A" w:rsidRDefault="001167B4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34178A" w:rsidRDefault="001167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4178A" w:rsidRDefault="0034178A">
      <w:pPr>
        <w:jc w:val="both"/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1167B4">
      <w:pPr>
        <w:pStyle w:val="Odstavecseseznamem"/>
        <w:numPr>
          <w:ilvl w:val="0"/>
          <w:numId w:val="7"/>
        </w:numPr>
        <w:tabs>
          <w:tab w:val="left" w:pos="666"/>
        </w:tabs>
        <w:spacing w:before="207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34178A" w:rsidRDefault="001167B4">
      <w:pPr>
        <w:spacing w:before="128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4178A" w:rsidRDefault="001167B4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4178A" w:rsidRDefault="0034178A">
      <w:pPr>
        <w:sectPr w:rsidR="0034178A">
          <w:pgSz w:w="12240" w:h="15840"/>
          <w:pgMar w:top="1560" w:right="1000" w:bottom="1640" w:left="1320" w:header="708" w:footer="1415" w:gutter="0"/>
          <w:cols w:num="2" w:space="708" w:equalWidth="0">
            <w:col w:w="2266" w:space="40"/>
            <w:col w:w="7614"/>
          </w:cols>
        </w:sectPr>
      </w:pP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55"/>
          <w:sz w:val="20"/>
        </w:rPr>
        <w:t xml:space="preserve"> </w:t>
      </w:r>
      <w:r>
        <w:rPr>
          <w:sz w:val="20"/>
        </w:rPr>
        <w:t>řízení</w:t>
      </w:r>
      <w:r>
        <w:rPr>
          <w:spacing w:val="54"/>
          <w:sz w:val="20"/>
        </w:rPr>
        <w:t xml:space="preserve"> </w:t>
      </w:r>
      <w:r>
        <w:rPr>
          <w:sz w:val="20"/>
        </w:rPr>
        <w:t>včetně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dílo,</w:t>
      </w:r>
      <w:r>
        <w:rPr>
          <w:spacing w:val="55"/>
          <w:sz w:val="20"/>
        </w:rPr>
        <w:t xml:space="preserve"> </w:t>
      </w:r>
      <w:r>
        <w:rPr>
          <w:sz w:val="20"/>
        </w:rPr>
        <w:t>včetně</w:t>
      </w:r>
      <w:r>
        <w:rPr>
          <w:spacing w:val="5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55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 Fondem,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0"/>
        <w:rPr>
          <w:sz w:val="20"/>
        </w:rPr>
      </w:pPr>
      <w:r>
        <w:rPr>
          <w:sz w:val="20"/>
        </w:rPr>
        <w:t>akce bude provedena v předpokládaném rozsahu, tj. dojde k odvedení dešťových vod v turistickém</w:t>
      </w:r>
      <w:r>
        <w:rPr>
          <w:spacing w:val="1"/>
          <w:sz w:val="20"/>
        </w:rPr>
        <w:t xml:space="preserve"> </w:t>
      </w:r>
      <w:r>
        <w:rPr>
          <w:sz w:val="20"/>
        </w:rPr>
        <w:t>areálu</w:t>
      </w:r>
      <w:r>
        <w:rPr>
          <w:spacing w:val="-11"/>
          <w:sz w:val="20"/>
        </w:rPr>
        <w:t xml:space="preserve"> </w:t>
      </w:r>
      <w:r>
        <w:rPr>
          <w:sz w:val="20"/>
        </w:rPr>
        <w:t>„Na</w:t>
      </w:r>
      <w:r>
        <w:rPr>
          <w:spacing w:val="-10"/>
          <w:sz w:val="20"/>
        </w:rPr>
        <w:t xml:space="preserve"> </w:t>
      </w:r>
      <w:r>
        <w:rPr>
          <w:sz w:val="20"/>
        </w:rPr>
        <w:t>Rejdě</w:t>
      </w:r>
      <w:r>
        <w:rPr>
          <w:spacing w:val="-11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Baťova</w:t>
      </w:r>
      <w:r>
        <w:rPr>
          <w:spacing w:val="-10"/>
          <w:sz w:val="20"/>
        </w:rPr>
        <w:t xml:space="preserve"> </w:t>
      </w:r>
      <w:r>
        <w:rPr>
          <w:sz w:val="20"/>
        </w:rPr>
        <w:t>kanálu“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obci</w:t>
      </w:r>
      <w:r>
        <w:rPr>
          <w:spacing w:val="-11"/>
          <w:sz w:val="20"/>
        </w:rPr>
        <w:t xml:space="preserve"> </w:t>
      </w:r>
      <w:r>
        <w:rPr>
          <w:sz w:val="20"/>
        </w:rPr>
        <w:t>Spytihněv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akumulační</w:t>
      </w:r>
      <w:r>
        <w:rPr>
          <w:spacing w:val="-9"/>
          <w:sz w:val="20"/>
        </w:rPr>
        <w:t xml:space="preserve"> </w:t>
      </w:r>
      <w:r>
        <w:rPr>
          <w:sz w:val="20"/>
        </w:rPr>
        <w:t>nádrže;</w:t>
      </w:r>
      <w:r>
        <w:rPr>
          <w:spacing w:val="-10"/>
          <w:sz w:val="20"/>
        </w:rPr>
        <w:t xml:space="preserve"> </w:t>
      </w:r>
      <w:r>
        <w:rPr>
          <w:sz w:val="20"/>
        </w:rPr>
        <w:t>zadržená</w:t>
      </w:r>
      <w:r>
        <w:rPr>
          <w:spacing w:val="-10"/>
          <w:sz w:val="20"/>
        </w:rPr>
        <w:t xml:space="preserve"> </w:t>
      </w:r>
      <w:r>
        <w:rPr>
          <w:sz w:val="20"/>
        </w:rPr>
        <w:t>dešťová</w:t>
      </w:r>
      <w:r>
        <w:rPr>
          <w:spacing w:val="-10"/>
          <w:sz w:val="20"/>
        </w:rPr>
        <w:t xml:space="preserve"> </w:t>
      </w:r>
      <w:r>
        <w:rPr>
          <w:sz w:val="20"/>
        </w:rPr>
        <w:t>voda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využita</w:t>
      </w:r>
      <w:r>
        <w:rPr>
          <w:spacing w:val="-3"/>
          <w:sz w:val="20"/>
        </w:rPr>
        <w:t xml:space="preserve"> </w:t>
      </w:r>
      <w:r>
        <w:rPr>
          <w:sz w:val="20"/>
        </w:rPr>
        <w:t>pro zálivku</w:t>
      </w:r>
      <w:r>
        <w:rPr>
          <w:spacing w:val="-1"/>
          <w:sz w:val="20"/>
        </w:rPr>
        <w:t xml:space="preserve"> </w:t>
      </w:r>
      <w:r>
        <w:rPr>
          <w:sz w:val="20"/>
        </w:rPr>
        <w:t>zeleně,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</w:t>
      </w:r>
      <w:r>
        <w:rPr>
          <w:sz w:val="20"/>
        </w:rPr>
        <w:t>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4"/>
          <w:sz w:val="20"/>
        </w:rPr>
        <w:t xml:space="preserve"> </w:t>
      </w:r>
      <w:r>
        <w:rPr>
          <w:sz w:val="20"/>
        </w:rPr>
        <w:t>11,9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</w:t>
      </w:r>
      <w:r>
        <w:rPr>
          <w:sz w:val="20"/>
        </w:rPr>
        <w:t>vy,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z w:val="20"/>
        </w:rPr>
        <w:t>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</w:t>
      </w:r>
      <w:r>
        <w:rPr>
          <w:sz w:val="20"/>
        </w:rPr>
        <w:t xml:space="preserve">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lastRenderedPageBreak/>
        <w:t>staveništi,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připraveno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sz w:val="20"/>
        </w:rPr>
        <w:t>opětovnému</w:t>
      </w:r>
      <w:r>
        <w:rPr>
          <w:spacing w:val="18"/>
          <w:sz w:val="20"/>
        </w:rPr>
        <w:t xml:space="preserve"> </w:t>
      </w:r>
      <w:r>
        <w:rPr>
          <w:sz w:val="20"/>
        </w:rPr>
        <w:t>použití,</w:t>
      </w:r>
      <w:r>
        <w:rPr>
          <w:spacing w:val="18"/>
          <w:sz w:val="20"/>
        </w:rPr>
        <w:t xml:space="preserve"> </w:t>
      </w:r>
      <w:r>
        <w:rPr>
          <w:sz w:val="20"/>
        </w:rPr>
        <w:t>recyklaci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sz w:val="20"/>
        </w:rPr>
        <w:t>jiným</w:t>
      </w:r>
      <w:r>
        <w:rPr>
          <w:spacing w:val="19"/>
          <w:sz w:val="20"/>
        </w:rPr>
        <w:t xml:space="preserve"> </w:t>
      </w:r>
      <w:r>
        <w:rPr>
          <w:sz w:val="20"/>
        </w:rPr>
        <w:t>druhům</w:t>
      </w:r>
      <w:r>
        <w:rPr>
          <w:spacing w:val="20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9"/>
          <w:sz w:val="20"/>
        </w:rPr>
        <w:t xml:space="preserve"> </w:t>
      </w:r>
      <w:r>
        <w:rPr>
          <w:sz w:val="20"/>
        </w:rPr>
        <w:t>využití,</w:t>
      </w:r>
    </w:p>
    <w:p w:rsidR="0034178A" w:rsidRDefault="0034178A">
      <w:pPr>
        <w:jc w:val="both"/>
        <w:rPr>
          <w:sz w:val="20"/>
        </w:rPr>
        <w:sectPr w:rsidR="0034178A">
          <w:type w:val="continuous"/>
          <w:pgSz w:w="12240" w:h="15840"/>
          <w:pgMar w:top="1560" w:right="1000" w:bottom="1600" w:left="1320" w:header="708" w:footer="1415" w:gutter="0"/>
          <w:cols w:space="708"/>
        </w:sectPr>
      </w:pPr>
    </w:p>
    <w:p w:rsidR="0034178A" w:rsidRDefault="001167B4">
      <w:pPr>
        <w:pStyle w:val="Zkladntext"/>
        <w:spacing w:before="128"/>
        <w:ind w:left="741" w:right="141"/>
        <w:jc w:val="both"/>
      </w:pPr>
      <w:r>
        <w:t>včetně zásypů, při nichž</w:t>
      </w:r>
      <w:r>
        <w:rPr>
          <w:spacing w:val="1"/>
        </w:rPr>
        <w:t xml:space="preserve"> </w:t>
      </w:r>
      <w:r>
        <w:t>jsou jiné materiály nahrazeny odpadem, v souladu</w:t>
      </w:r>
      <w:r>
        <w:rPr>
          <w:spacing w:val="1"/>
        </w:rPr>
        <w:t xml:space="preserve"> </w:t>
      </w:r>
      <w:r>
        <w:t>s hierarchií způsobů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odpady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protokolem EU</w:t>
      </w:r>
      <w:r>
        <w:rPr>
          <w:spacing w:val="-2"/>
        </w:rPr>
        <w:t xml:space="preserve"> </w:t>
      </w:r>
      <w:r>
        <w:t>pro nakládání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stavebním a</w:t>
      </w:r>
      <w:r>
        <w:rPr>
          <w:spacing w:val="-2"/>
        </w:rPr>
        <w:t xml:space="preserve"> </w:t>
      </w:r>
      <w:r>
        <w:t>demoličním odpadem,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4178A" w:rsidRDefault="001167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8"/>
        <w:rPr>
          <w:sz w:val="20"/>
        </w:rPr>
      </w:pPr>
      <w:r>
        <w:rPr>
          <w:sz w:val="20"/>
        </w:rPr>
        <w:t>termín dokončení akce do konce 05/2025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 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05/2024,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4"/>
          <w:sz w:val="20"/>
        </w:rPr>
        <w:t xml:space="preserve"> </w:t>
      </w:r>
      <w:r>
        <w:rPr>
          <w:sz w:val="20"/>
        </w:rPr>
        <w:t>08/2025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</w:p>
    <w:p w:rsidR="0034178A" w:rsidRDefault="001167B4">
      <w:pPr>
        <w:pStyle w:val="Zkladntext"/>
        <w:spacing w:before="1"/>
        <w:ind w:left="948"/>
        <w:jc w:val="both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34178A" w:rsidRDefault="001167B4">
      <w:pPr>
        <w:pStyle w:val="Zkladntext"/>
        <w:spacing w:before="120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4178A" w:rsidRDefault="001167B4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4178A" w:rsidRDefault="0034178A">
      <w:pPr>
        <w:jc w:val="both"/>
        <w:rPr>
          <w:sz w:val="20"/>
        </w:rPr>
        <w:sectPr w:rsidR="0034178A">
          <w:pgSz w:w="12240" w:h="15840"/>
          <w:pgMar w:top="1560" w:right="1000" w:bottom="1600" w:left="1320" w:header="708" w:footer="1415" w:gutter="0"/>
          <w:cols w:space="708"/>
        </w:sectPr>
      </w:pP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8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4178A" w:rsidRDefault="001167B4">
      <w:pPr>
        <w:pStyle w:val="Odstavecseseznamem"/>
        <w:numPr>
          <w:ilvl w:val="1"/>
          <w:numId w:val="7"/>
        </w:numPr>
        <w:tabs>
          <w:tab w:val="left" w:pos="1090"/>
        </w:tabs>
        <w:spacing w:before="118"/>
        <w:ind w:left="1090" w:right="139" w:hanging="435"/>
        <w:jc w:val="both"/>
        <w:rPr>
          <w:sz w:val="20"/>
        </w:rPr>
      </w:pP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1"/>
          <w:sz w:val="20"/>
        </w:rPr>
        <w:t xml:space="preserve"> </w:t>
      </w:r>
      <w:r>
        <w:rPr>
          <w:sz w:val="20"/>
        </w:rPr>
        <w:t>údajů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majitelích a v případě takové změny předložit nově vyplněné Čestné prohl</w:t>
      </w:r>
      <w:r>
        <w:rPr>
          <w:sz w:val="20"/>
        </w:rPr>
        <w:t>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zájmů,</w:t>
      </w:r>
    </w:p>
    <w:p w:rsidR="0034178A" w:rsidRDefault="001167B4">
      <w:pPr>
        <w:pStyle w:val="Odstavecseseznamem"/>
        <w:numPr>
          <w:ilvl w:val="0"/>
          <w:numId w:val="7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3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Rady</w:t>
      </w:r>
      <w:r>
        <w:rPr>
          <w:spacing w:val="24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6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34178A" w:rsidRDefault="001167B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zdržet</w:t>
      </w:r>
      <w:r>
        <w:rPr>
          <w:spacing w:val="-1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korupčního jednání</w:t>
      </w:r>
      <w:r>
        <w:rPr>
          <w:spacing w:val="-1"/>
          <w:sz w:val="20"/>
        </w:rPr>
        <w:t xml:space="preserve"> </w:t>
      </w:r>
      <w:r>
        <w:rPr>
          <w:sz w:val="20"/>
        </w:rPr>
        <w:t>definovaného v čl. 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t)</w:t>
      </w:r>
    </w:p>
    <w:p w:rsidR="0034178A" w:rsidRDefault="001167B4">
      <w:pPr>
        <w:pStyle w:val="Zkladntext"/>
        <w:spacing w:before="1"/>
      </w:pPr>
      <w:r>
        <w:t>Výzvy.</w:t>
      </w:r>
    </w:p>
    <w:p w:rsidR="0034178A" w:rsidRDefault="0034178A">
      <w:pPr>
        <w:pStyle w:val="Zkladntext"/>
        <w:spacing w:before="12"/>
        <w:ind w:left="0"/>
      </w:pPr>
    </w:p>
    <w:p w:rsidR="0034178A" w:rsidRDefault="001167B4">
      <w:pPr>
        <w:pStyle w:val="Nadpis1"/>
        <w:spacing w:before="1"/>
      </w:pPr>
      <w:r>
        <w:t>V.</w:t>
      </w:r>
    </w:p>
    <w:p w:rsidR="0034178A" w:rsidRDefault="001167B4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4178A" w:rsidRDefault="0034178A">
      <w:pPr>
        <w:pStyle w:val="Zkladntext"/>
        <w:spacing w:before="1"/>
        <w:ind w:left="0"/>
        <w:rPr>
          <w:b/>
          <w:sz w:val="18"/>
        </w:rPr>
      </w:pP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</w:t>
      </w:r>
      <w:r>
        <w:rPr>
          <w:sz w:val="20"/>
        </w:rPr>
        <w:t>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</w:t>
      </w:r>
      <w:r>
        <w:rPr>
          <w:sz w:val="20"/>
        </w:rPr>
        <w:t>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51–95 %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</w:t>
      </w:r>
      <w:r>
        <w:rPr>
          <w:sz w:val="20"/>
        </w:rPr>
        <w:t>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podmínek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4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13"/>
          <w:sz w:val="20"/>
        </w:rPr>
        <w:t xml:space="preserve"> </w:t>
      </w:r>
      <w:r>
        <w:rPr>
          <w:sz w:val="20"/>
        </w:rPr>
        <w:t>použitým</w:t>
      </w:r>
    </w:p>
    <w:p w:rsidR="0034178A" w:rsidRDefault="0034178A">
      <w:pPr>
        <w:jc w:val="both"/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1167B4">
      <w:pPr>
        <w:pStyle w:val="Zkladntext"/>
        <w:spacing w:before="128"/>
        <w:ind w:left="741"/>
      </w:pPr>
      <w:r>
        <w:lastRenderedPageBreak/>
        <w:t>pros</w:t>
      </w:r>
      <w:r>
        <w:t>tředkům.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2" w:hanging="360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34178A" w:rsidRDefault="001167B4">
      <w:pPr>
        <w:pStyle w:val="Zkladntext"/>
        <w:ind w:left="741"/>
      </w:pPr>
      <w:r>
        <w:t>podpory.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34178A" w:rsidRDefault="001167B4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4178A" w:rsidRDefault="001167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34178A" w:rsidRDefault="001167B4">
      <w:pPr>
        <w:pStyle w:val="Zkladntext"/>
        <w:spacing w:before="1"/>
      </w:pPr>
      <w:r>
        <w:t>podpory.</w:t>
      </w:r>
    </w:p>
    <w:p w:rsidR="0034178A" w:rsidRDefault="0034178A">
      <w:pPr>
        <w:pStyle w:val="Zkladntext"/>
        <w:spacing w:before="12"/>
        <w:ind w:left="0"/>
        <w:rPr>
          <w:sz w:val="35"/>
        </w:rPr>
      </w:pPr>
    </w:p>
    <w:p w:rsidR="0034178A" w:rsidRDefault="001167B4">
      <w:pPr>
        <w:pStyle w:val="Nadpis1"/>
        <w:ind w:left="1305"/>
      </w:pPr>
      <w:r>
        <w:t>VI.</w:t>
      </w:r>
    </w:p>
    <w:p w:rsidR="0034178A" w:rsidRDefault="001167B4">
      <w:pPr>
        <w:pStyle w:val="Nadpis2"/>
        <w:spacing w:before="1"/>
        <w:ind w:left="1305" w:right="105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4178A" w:rsidRDefault="0034178A">
      <w:pPr>
        <w:pStyle w:val="Zkladntext"/>
        <w:spacing w:before="1"/>
        <w:ind w:left="0"/>
        <w:rPr>
          <w:b/>
          <w:sz w:val="18"/>
        </w:rPr>
      </w:pP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4178A" w:rsidRDefault="001167B4">
      <w:pPr>
        <w:pStyle w:val="Zkladntext"/>
      </w:pPr>
      <w:r>
        <w:t>Smlouvou.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4178A" w:rsidRDefault="001167B4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4178A" w:rsidRDefault="0034178A">
      <w:pPr>
        <w:jc w:val="both"/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1167B4">
      <w:pPr>
        <w:pStyle w:val="Odstavecseseznamem"/>
        <w:numPr>
          <w:ilvl w:val="0"/>
          <w:numId w:val="4"/>
        </w:numPr>
        <w:tabs>
          <w:tab w:val="left" w:pos="666"/>
        </w:tabs>
        <w:spacing w:before="128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4178A" w:rsidRDefault="0034178A">
      <w:pPr>
        <w:pStyle w:val="Zkladntext"/>
        <w:ind w:left="0"/>
        <w:rPr>
          <w:sz w:val="36"/>
        </w:rPr>
      </w:pPr>
    </w:p>
    <w:p w:rsidR="0034178A" w:rsidRDefault="001167B4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4178A" w:rsidRDefault="0034178A">
      <w:pPr>
        <w:pStyle w:val="Zkladntext"/>
        <w:spacing w:before="1"/>
        <w:ind w:left="0"/>
        <w:rPr>
          <w:sz w:val="18"/>
        </w:rPr>
      </w:pPr>
    </w:p>
    <w:p w:rsidR="0034178A" w:rsidRDefault="001167B4">
      <w:pPr>
        <w:pStyle w:val="Zkladntext"/>
        <w:ind w:left="382"/>
      </w:pPr>
      <w:r>
        <w:t>dne:</w:t>
      </w: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spacing w:before="2"/>
        <w:ind w:left="0"/>
        <w:rPr>
          <w:sz w:val="24"/>
        </w:rPr>
      </w:pPr>
    </w:p>
    <w:p w:rsidR="0034178A" w:rsidRDefault="001167B4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4178A" w:rsidRDefault="001167B4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ind w:left="0"/>
        <w:rPr>
          <w:sz w:val="26"/>
        </w:rPr>
      </w:pPr>
    </w:p>
    <w:p w:rsidR="0034178A" w:rsidRDefault="0034178A">
      <w:pPr>
        <w:pStyle w:val="Zkladntext"/>
        <w:spacing w:before="2"/>
        <w:ind w:left="0"/>
        <w:rPr>
          <w:sz w:val="37"/>
        </w:rPr>
      </w:pPr>
    </w:p>
    <w:p w:rsidR="0034178A" w:rsidRDefault="001167B4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4178A" w:rsidRDefault="0034178A">
      <w:pPr>
        <w:spacing w:line="264" w:lineRule="auto"/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1167B4">
      <w:pPr>
        <w:pStyle w:val="Zkladntext"/>
        <w:spacing w:before="128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2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4178A" w:rsidRDefault="0034178A">
      <w:pPr>
        <w:pStyle w:val="Zkladntext"/>
        <w:spacing w:before="1"/>
        <w:ind w:left="0"/>
        <w:rPr>
          <w:sz w:val="29"/>
        </w:rPr>
      </w:pPr>
    </w:p>
    <w:p w:rsidR="0034178A" w:rsidRDefault="001167B4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34178A" w:rsidRDefault="0034178A">
      <w:pPr>
        <w:pStyle w:val="Zkladntext"/>
        <w:spacing w:before="1"/>
        <w:ind w:left="0"/>
        <w:rPr>
          <w:b/>
          <w:sz w:val="27"/>
        </w:rPr>
      </w:pPr>
    </w:p>
    <w:p w:rsidR="0034178A" w:rsidRDefault="001167B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4178A" w:rsidRDefault="0034178A">
      <w:pPr>
        <w:pStyle w:val="Zkladntext"/>
        <w:spacing w:before="12"/>
        <w:ind w:left="0"/>
        <w:rPr>
          <w:b/>
          <w:sz w:val="28"/>
        </w:rPr>
      </w:pP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</w:t>
      </w:r>
      <w:r>
        <w:rPr>
          <w:w w:val="95"/>
          <w:sz w:val="20"/>
        </w:rPr>
        <w:t>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34178A" w:rsidRDefault="001167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5" w:lineRule="exact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34178A" w:rsidRDefault="001167B4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34178A" w:rsidRDefault="0034178A">
      <w:pPr>
        <w:jc w:val="both"/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1167B4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4178A" w:rsidRDefault="0034178A">
      <w:pPr>
        <w:pStyle w:val="Zkladntext"/>
        <w:spacing w:before="1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178A" w:rsidRDefault="001167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178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178A" w:rsidRDefault="001167B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178A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4178A" w:rsidRDefault="001167B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4178A" w:rsidRDefault="001167B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4178A" w:rsidRDefault="001167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4178A" w:rsidRDefault="001167B4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4178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4178A" w:rsidRDefault="001167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4178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4178A" w:rsidRDefault="001167B4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4178A" w:rsidRDefault="001167B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4178A" w:rsidRDefault="001167B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4178A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178A" w:rsidRDefault="001167B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4178A" w:rsidRDefault="001167B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4178A" w:rsidRDefault="001167B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4178A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4178A" w:rsidRDefault="001167B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4178A" w:rsidRDefault="001167B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4178A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4178A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4178A" w:rsidRDefault="001167B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4178A" w:rsidRDefault="001167B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4178A" w:rsidRDefault="001167B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178A" w:rsidRDefault="001167B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178A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4178A" w:rsidRDefault="001167B4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4178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4178A" w:rsidRDefault="001167B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4178A" w:rsidRDefault="001167B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4178A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4178A" w:rsidRDefault="0034178A">
      <w:pPr>
        <w:jc w:val="center"/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4178A" w:rsidRDefault="001167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4178A" w:rsidRDefault="001167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4178A" w:rsidRDefault="001167B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4178A" w:rsidRDefault="001167B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4178A" w:rsidRDefault="001167B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4178A" w:rsidRDefault="001167B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4178A" w:rsidRDefault="001167B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4178A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178A" w:rsidRDefault="001167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178A" w:rsidRDefault="001167B4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4178A" w:rsidRDefault="001167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4178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4178A" w:rsidRDefault="001167B4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4178A" w:rsidRDefault="001167B4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4178A" w:rsidRDefault="001167B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4178A" w:rsidRDefault="001167B4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4178A" w:rsidRDefault="001167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4178A" w:rsidRDefault="001167B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4178A" w:rsidRDefault="001167B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4178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4178A" w:rsidRDefault="001167B4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178A" w:rsidRDefault="001167B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4178A" w:rsidRDefault="001167B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4178A" w:rsidRDefault="001167B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4178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4178A" w:rsidRDefault="001167B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4178A" w:rsidRDefault="001167B4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4178A" w:rsidRDefault="001167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4178A" w:rsidRDefault="001167B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4178A" w:rsidRDefault="001167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4178A" w:rsidRDefault="001167B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4178A" w:rsidRDefault="001167B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4178A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4178A" w:rsidRDefault="001167B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178A" w:rsidRDefault="001167B4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4178A" w:rsidRDefault="001167B4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4178A" w:rsidRDefault="001167B4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4178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178A" w:rsidRDefault="001167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178A" w:rsidRDefault="001167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4178A" w:rsidRDefault="001167B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178A" w:rsidRDefault="001167B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178A" w:rsidRDefault="001167B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178A" w:rsidRDefault="001167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178A" w:rsidRDefault="001167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4178A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4178A" w:rsidRDefault="00945349">
      <w:pPr>
        <w:pStyle w:val="Zkladntext"/>
        <w:spacing w:before="8"/>
        <w:ind w:left="0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1D8A6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4178A" w:rsidRDefault="0034178A">
      <w:pPr>
        <w:pStyle w:val="Zkladntext"/>
        <w:ind w:left="0"/>
        <w:rPr>
          <w:b/>
        </w:rPr>
      </w:pPr>
    </w:p>
    <w:p w:rsidR="0034178A" w:rsidRDefault="0034178A">
      <w:pPr>
        <w:pStyle w:val="Zkladntext"/>
        <w:spacing w:before="12"/>
        <w:ind w:left="0"/>
        <w:rPr>
          <w:b/>
          <w:sz w:val="13"/>
        </w:rPr>
      </w:pPr>
    </w:p>
    <w:p w:rsidR="0034178A" w:rsidRDefault="001167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4178A" w:rsidRDefault="0034178A">
      <w:pPr>
        <w:rPr>
          <w:sz w:val="16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4178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4178A" w:rsidRDefault="001167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4178A" w:rsidRDefault="001167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4178A" w:rsidRDefault="001167B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4178A" w:rsidRDefault="001167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4178A" w:rsidRDefault="001167B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</w:t>
            </w:r>
            <w:r>
              <w:rPr>
                <w:sz w:val="20"/>
              </w:rPr>
              <w:t>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178A" w:rsidRDefault="001167B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178A" w:rsidRDefault="001167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4178A" w:rsidRDefault="001167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4178A" w:rsidRDefault="001167B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4178A" w:rsidRDefault="001167B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4178A" w:rsidRDefault="001167B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178A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4178A" w:rsidRDefault="001167B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4178A" w:rsidRDefault="001167B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4178A" w:rsidRDefault="001167B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178A" w:rsidRDefault="001167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4178A" w:rsidRDefault="001167B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4178A" w:rsidRDefault="0034178A">
      <w:pPr>
        <w:spacing w:line="265" w:lineRule="exact"/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4178A" w:rsidRDefault="001167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4178A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178A" w:rsidRDefault="001167B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4178A" w:rsidRDefault="001167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4178A" w:rsidRDefault="001167B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4178A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178A" w:rsidRDefault="001167B4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4178A" w:rsidRDefault="001167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4178A" w:rsidRDefault="001167B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4178A" w:rsidRDefault="001167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4178A" w:rsidRDefault="001167B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178A" w:rsidRDefault="001167B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4178A" w:rsidRDefault="001167B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178A" w:rsidRDefault="001167B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4178A" w:rsidRDefault="001167B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4178A" w:rsidRDefault="001167B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4178A" w:rsidRDefault="001167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4178A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178A" w:rsidRDefault="001167B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4178A" w:rsidRDefault="001167B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4178A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4178A" w:rsidRDefault="001167B4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4178A" w:rsidRDefault="001167B4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4178A" w:rsidRDefault="001167B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178A" w:rsidRDefault="001167B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4178A" w:rsidRDefault="001167B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4178A" w:rsidRDefault="001167B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4178A" w:rsidRDefault="001167B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4178A" w:rsidRDefault="001167B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4178A" w:rsidRDefault="001167B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4178A" w:rsidRDefault="001167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4178A" w:rsidRDefault="001167B4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4178A" w:rsidRDefault="001167B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4178A" w:rsidRDefault="001167B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4178A" w:rsidRDefault="001167B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4178A" w:rsidRDefault="0034178A">
      <w:pPr>
        <w:rPr>
          <w:sz w:val="20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4178A" w:rsidRDefault="001167B4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4178A" w:rsidRDefault="001167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4178A" w:rsidRDefault="001167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4178A" w:rsidRDefault="001167B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4178A" w:rsidRDefault="001167B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178A" w:rsidRDefault="001167B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4178A" w:rsidRDefault="001167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4178A" w:rsidRDefault="001167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4178A" w:rsidRDefault="001167B4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4178A" w:rsidRDefault="001167B4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4178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4178A" w:rsidRDefault="001167B4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4178A" w:rsidRDefault="001167B4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178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4178A" w:rsidRDefault="001167B4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4178A" w:rsidRDefault="0034178A">
      <w:pPr>
        <w:pStyle w:val="Zkladntext"/>
        <w:ind w:left="0"/>
      </w:pPr>
    </w:p>
    <w:p w:rsidR="0034178A" w:rsidRDefault="00945349">
      <w:pPr>
        <w:pStyle w:val="Zkladntext"/>
        <w:ind w:left="0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6DF45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4178A" w:rsidRDefault="0034178A">
      <w:pPr>
        <w:pStyle w:val="Zkladntext"/>
        <w:ind w:left="0"/>
      </w:pPr>
    </w:p>
    <w:p w:rsidR="0034178A" w:rsidRDefault="0034178A">
      <w:pPr>
        <w:pStyle w:val="Zkladntext"/>
        <w:spacing w:before="12"/>
        <w:ind w:left="0"/>
        <w:rPr>
          <w:sz w:val="13"/>
        </w:rPr>
      </w:pPr>
    </w:p>
    <w:p w:rsidR="0034178A" w:rsidRDefault="001167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4178A" w:rsidRDefault="0034178A">
      <w:pPr>
        <w:rPr>
          <w:sz w:val="16"/>
        </w:rPr>
        <w:sectPr w:rsidR="0034178A">
          <w:pgSz w:w="12240" w:h="15840"/>
          <w:pgMar w:top="1560" w:right="1000" w:bottom="1660" w:left="1320" w:header="708" w:footer="1415" w:gutter="0"/>
          <w:cols w:space="708"/>
        </w:sectPr>
      </w:pPr>
    </w:p>
    <w:p w:rsidR="0034178A" w:rsidRDefault="0034178A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4178A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4178A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178A" w:rsidRDefault="001167B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4178A" w:rsidRDefault="001167B4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4178A" w:rsidRDefault="001167B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4178A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4178A" w:rsidRDefault="001167B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178A" w:rsidRDefault="0034178A">
            <w:pPr>
              <w:pStyle w:val="TableParagraph"/>
              <w:ind w:left="0"/>
              <w:rPr>
                <w:sz w:val="20"/>
              </w:rPr>
            </w:pP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178A" w:rsidRDefault="0034178A">
            <w:pPr>
              <w:pStyle w:val="TableParagraph"/>
              <w:ind w:left="0"/>
              <w:rPr>
                <w:sz w:val="20"/>
              </w:rPr>
            </w:pPr>
          </w:p>
          <w:p w:rsidR="0034178A" w:rsidRDefault="001167B4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4178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4178A" w:rsidRDefault="0034178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178A" w:rsidRDefault="001167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4178A" w:rsidRDefault="0034178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4178A" w:rsidRDefault="001167B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4178A" w:rsidRDefault="001167B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4178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4178A" w:rsidRDefault="001167B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j),</w:t>
            </w:r>
          </w:p>
          <w:p w:rsidR="0034178A" w:rsidRDefault="001167B4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4178A" w:rsidRDefault="001167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4178A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4178A" w:rsidRDefault="0034178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4178A" w:rsidRDefault="001167B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4178A" w:rsidRDefault="001167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167B4" w:rsidRDefault="001167B4"/>
    <w:sectPr w:rsidR="001167B4">
      <w:pgSz w:w="12240" w:h="15840"/>
      <w:pgMar w:top="1560" w:right="1000" w:bottom="1660" w:left="1320" w:header="708" w:footer="14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B4" w:rsidRDefault="001167B4">
      <w:r>
        <w:separator/>
      </w:r>
    </w:p>
  </w:endnote>
  <w:endnote w:type="continuationSeparator" w:id="0">
    <w:p w:rsidR="001167B4" w:rsidRDefault="0011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8A" w:rsidRDefault="0094534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78A" w:rsidRDefault="001167B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534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34178A" w:rsidRDefault="001167B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534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B4" w:rsidRDefault="001167B4">
      <w:r>
        <w:separator/>
      </w:r>
    </w:p>
  </w:footnote>
  <w:footnote w:type="continuationSeparator" w:id="0">
    <w:p w:rsidR="001167B4" w:rsidRDefault="0011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8A" w:rsidRDefault="001167B4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6CB"/>
    <w:multiLevelType w:val="hybridMultilevel"/>
    <w:tmpl w:val="7FF8DDF6"/>
    <w:lvl w:ilvl="0" w:tplc="CB58ABB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57402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C5478C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2C089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EAAA9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AB25E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694A64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C8631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B7C295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9833A3"/>
    <w:multiLevelType w:val="hybridMultilevel"/>
    <w:tmpl w:val="67E67468"/>
    <w:lvl w:ilvl="0" w:tplc="1E0E5A6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D0A4B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6436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8E3C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12A6F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6E484C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0D2A8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2ACF0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8FC7A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8830BF4"/>
    <w:multiLevelType w:val="hybridMultilevel"/>
    <w:tmpl w:val="8BCEEC0A"/>
    <w:lvl w:ilvl="0" w:tplc="E2B25E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0C04B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83E58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624C28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71CA6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3CBF9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CA03D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022DB9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6DC969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7EF355E"/>
    <w:multiLevelType w:val="hybridMultilevel"/>
    <w:tmpl w:val="22F2F768"/>
    <w:lvl w:ilvl="0" w:tplc="D3749FA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229F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5A722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ECC71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480EB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F6C36B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2EC78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362E4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9A666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8D23F81"/>
    <w:multiLevelType w:val="hybridMultilevel"/>
    <w:tmpl w:val="E9B20052"/>
    <w:lvl w:ilvl="0" w:tplc="AA6ED98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0029C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5CA065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5B14723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206427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AF08F1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D38A2B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C643C9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E325C2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C3310FA"/>
    <w:multiLevelType w:val="hybridMultilevel"/>
    <w:tmpl w:val="FE580740"/>
    <w:lvl w:ilvl="0" w:tplc="9190D62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EEB8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76EF8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11AD4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DA69B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51A4D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38C7D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C662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3E495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F04153B"/>
    <w:multiLevelType w:val="hybridMultilevel"/>
    <w:tmpl w:val="64B85DF6"/>
    <w:lvl w:ilvl="0" w:tplc="3368902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2FCC8C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938904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DF2DE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81C427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7C2F16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72A2D5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E82779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D545F8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51753948"/>
    <w:multiLevelType w:val="hybridMultilevel"/>
    <w:tmpl w:val="7FCE8006"/>
    <w:lvl w:ilvl="0" w:tplc="E9DE74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9C349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BC27CC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2BEC6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C9298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C54EB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C2C9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FE96E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02CC12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02B2C63"/>
    <w:multiLevelType w:val="hybridMultilevel"/>
    <w:tmpl w:val="3E76AF8C"/>
    <w:lvl w:ilvl="0" w:tplc="25CC692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E3A216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60B0D06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A0288D5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8B0CD30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19E4C47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730C20F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3D2E60A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38E445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D142B2D"/>
    <w:multiLevelType w:val="hybridMultilevel"/>
    <w:tmpl w:val="51C6A55C"/>
    <w:lvl w:ilvl="0" w:tplc="480C8B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42222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96A1EC4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C1B6E2B2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5FBC3412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012A240C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674AFE46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70BEBC3C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CC1A9664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A"/>
    <w:rsid w:val="001167B4"/>
    <w:rsid w:val="0034178A"/>
    <w:rsid w:val="009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897AA-5747-48E4-B538-9325D6F9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6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5273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2025-03-27T09:34:00Z</dcterms:created>
  <dcterms:modified xsi:type="dcterms:W3CDTF">2025-03-27T09:34:00Z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2025-03-27T00:00:00Z</vt:filetime>
  </property>
</Properties>
</file>