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7492A" w:rsidRDefault="008916F7">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299bd8f1-c29a-44e2-86b9-df9f79d7efbe"/>
                <wp:cNvGraphicFramePr/>
                <a:graphic xmlns:a="http://schemas.openxmlformats.org/drawingml/2006/main">
                  <a:graphicData uri="http://schemas.openxmlformats.org/drawingml/2006/picture">
                    <pic:pic xmlns:pic="http://schemas.openxmlformats.org/drawingml/2006/picture">
                      <pic:nvPicPr>
                        <pic:cNvPr id="0" name="299bd8f1-c29a-44e2-86b9-df9f79d7efbe"/>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299bd8f1-c29a-44e2-86b9-df9f79d7efbe"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25-512-00038</w:t>
      </w:r>
      <w:r>
        <w:rPr>
          <w:b/>
          <w:bCs/>
        </w:rPr>
        <w:fldChar w:fldCharType="end"/>
      </w:r>
    </w:p>
    <w:tbl>
      <w:tblPr>
        <w:tblW w:w="10211" w:type="dxa"/>
        <w:tblInd w:w="-10" w:type="dxa"/>
        <w:tblLayout w:type="fixed"/>
        <w:tblCellMar>
          <w:top w:w="55" w:type="dxa"/>
          <w:left w:w="55" w:type="dxa"/>
          <w:bottom w:w="55" w:type="dxa"/>
          <w:right w:w="55" w:type="dxa"/>
        </w:tblCellMar>
        <w:tblLook w:val="0000" w:firstRow="0" w:lastRow="0" w:firstColumn="0" w:lastColumn="0" w:noHBand="0" w:noVBand="0"/>
      </w:tblPr>
      <w:tblGrid>
        <w:gridCol w:w="5102"/>
        <w:gridCol w:w="5109"/>
      </w:tblGrid>
      <w:tr w:rsidR="0027492A">
        <w:trPr>
          <w:trHeight w:val="54"/>
        </w:trPr>
        <w:tc>
          <w:tcPr>
            <w:tcW w:w="5102" w:type="dxa"/>
            <w:vMerge w:val="restart"/>
            <w:tcBorders>
              <w:top w:val="single" w:sz="8" w:space="0" w:color="000000"/>
              <w:left w:val="single" w:sz="8" w:space="0" w:color="000000"/>
              <w:bottom w:val="single" w:sz="4" w:space="0" w:color="000000"/>
            </w:tcBorders>
          </w:tcPr>
          <w:p w:rsidR="0027492A" w:rsidRDefault="008916F7">
            <w:pPr>
              <w:pStyle w:val="Obsahtabulky"/>
              <w:tabs>
                <w:tab w:val="left" w:pos="11"/>
              </w:tabs>
              <w:spacing w:before="113"/>
              <w:ind w:left="113"/>
              <w:rPr>
                <w:sz w:val="20"/>
                <w:szCs w:val="20"/>
              </w:rPr>
            </w:pPr>
            <w:r>
              <w:rPr>
                <w:sz w:val="20"/>
                <w:szCs w:val="20"/>
              </w:rPr>
              <w:t>Odběratel:</w:t>
            </w:r>
          </w:p>
          <w:p w:rsidR="0027492A" w:rsidRDefault="008916F7">
            <w:pPr>
              <w:pStyle w:val="Obsahtabulky"/>
              <w:tabs>
                <w:tab w:val="left" w:pos="-102"/>
              </w:tabs>
              <w:spacing w:before="113"/>
              <w:ind w:left="113"/>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27492A" w:rsidRDefault="008916F7">
            <w:pPr>
              <w:pStyle w:val="Obsahtabulky"/>
              <w:tabs>
                <w:tab w:val="left" w:pos="-102"/>
              </w:tabs>
              <w:ind w:left="113"/>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27492A" w:rsidRDefault="008916F7">
            <w:pPr>
              <w:pStyle w:val="Obsahtabulky"/>
              <w:tabs>
                <w:tab w:val="left" w:pos="-102"/>
              </w:tabs>
              <w:ind w:left="113"/>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27492A" w:rsidRDefault="008916F7">
            <w:pPr>
              <w:pStyle w:val="Obsahtabulky"/>
              <w:tabs>
                <w:tab w:val="left" w:pos="-102"/>
              </w:tabs>
              <w:spacing w:before="57"/>
              <w:ind w:left="113"/>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27492A" w:rsidRDefault="008916F7">
            <w:pPr>
              <w:pStyle w:val="Obsahtabulky"/>
              <w:tabs>
                <w:tab w:val="left" w:pos="-102"/>
              </w:tabs>
              <w:ind w:left="113"/>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27492A" w:rsidRDefault="0027492A">
            <w:pPr>
              <w:pStyle w:val="Obsahtabulky"/>
              <w:rPr>
                <w:sz w:val="20"/>
                <w:szCs w:val="20"/>
              </w:rPr>
            </w:pPr>
          </w:p>
          <w:p w:rsidR="0027492A" w:rsidRDefault="008916F7">
            <w:pPr>
              <w:pStyle w:val="Obsahtabulky"/>
              <w:tabs>
                <w:tab w:val="left" w:pos="848"/>
              </w:tabs>
              <w:spacing w:before="57"/>
              <w:ind w:left="113"/>
            </w:pPr>
            <w:r>
              <w:rPr>
                <w:sz w:val="20"/>
                <w:szCs w:val="20"/>
              </w:rPr>
              <w:t>Telefon:</w:t>
            </w:r>
            <w:r>
              <w:rPr>
                <w:sz w:val="20"/>
                <w:szCs w:val="20"/>
              </w:rPr>
              <w:tab/>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27492A" w:rsidRDefault="008916F7">
            <w:pPr>
              <w:pStyle w:val="Obsahtabulky"/>
              <w:tabs>
                <w:tab w:val="left" w:pos="848"/>
              </w:tabs>
              <w:ind w:left="113"/>
            </w:pPr>
            <w:r>
              <w:rPr>
                <w:sz w:val="20"/>
                <w:szCs w:val="20"/>
              </w:rPr>
              <w:t>E</w:t>
            </w:r>
            <w:r w:rsidRPr="005D3E27">
              <w:rPr>
                <w:sz w:val="20"/>
                <w:szCs w:val="20"/>
              </w:rPr>
              <w:t>-mail:</w:t>
            </w:r>
            <w:r w:rsidRPr="005D3E27">
              <w:rPr>
                <w:sz w:val="20"/>
                <w:szCs w:val="20"/>
              </w:rPr>
              <w:tab/>
            </w:r>
            <w:hyperlink r:id="rId6" w:tgtFrame="_top">
              <w:r w:rsidRPr="005D3E27">
                <w:rPr>
                  <w:rStyle w:val="Internetovodkaz"/>
                  <w:color w:val="auto"/>
                  <w:sz w:val="20"/>
                  <w:szCs w:val="20"/>
                </w:rPr>
                <w:fldChar w:fldCharType="begin"/>
              </w:r>
              <w:r w:rsidRPr="005D3E27">
                <w:rPr>
                  <w:rStyle w:val="Internetovodkaz"/>
                  <w:color w:val="auto"/>
                  <w:sz w:val="20"/>
                  <w:szCs w:val="20"/>
                </w:rPr>
                <w:instrText xml:space="preserve"> FILLIN "parSchOrgEmail"</w:instrText>
              </w:r>
              <w:r w:rsidRPr="005D3E27">
                <w:rPr>
                  <w:rStyle w:val="Internetovodkaz"/>
                  <w:color w:val="auto"/>
                  <w:sz w:val="20"/>
                  <w:szCs w:val="20"/>
                </w:rPr>
                <w:fldChar w:fldCharType="separate"/>
              </w:r>
              <w:r w:rsidRPr="005D3E27">
                <w:rPr>
                  <w:rStyle w:val="Internetovodkaz"/>
                  <w:color w:val="auto"/>
                  <w:sz w:val="20"/>
                  <w:szCs w:val="20"/>
                </w:rPr>
                <w:t>podatelna@mestonachod.cz</w:t>
              </w:r>
              <w:r w:rsidRPr="005D3E27">
                <w:rPr>
                  <w:rStyle w:val="Internetovodkaz"/>
                  <w:color w:val="auto"/>
                  <w:sz w:val="20"/>
                  <w:szCs w:val="20"/>
                </w:rPr>
                <w:fldChar w:fldCharType="end"/>
              </w:r>
            </w:hyperlink>
          </w:p>
          <w:p w:rsidR="0027492A" w:rsidRDefault="008916F7">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27492A" w:rsidRDefault="0027492A">
            <w:pPr>
              <w:pStyle w:val="Obsahtabulky"/>
              <w:tabs>
                <w:tab w:val="left" w:pos="1650"/>
              </w:tabs>
              <w:spacing w:before="57"/>
              <w:ind w:left="113"/>
              <w:rPr>
                <w:sz w:val="20"/>
                <w:szCs w:val="20"/>
              </w:rPr>
            </w:pPr>
          </w:p>
        </w:tc>
      </w:tr>
      <w:tr w:rsidR="0027492A">
        <w:trPr>
          <w:trHeight w:val="2132"/>
        </w:trPr>
        <w:tc>
          <w:tcPr>
            <w:tcW w:w="5102" w:type="dxa"/>
            <w:vMerge/>
            <w:tcBorders>
              <w:top w:val="single" w:sz="8" w:space="0" w:color="000000"/>
              <w:left w:val="single" w:sz="8" w:space="0" w:color="000000"/>
              <w:bottom w:val="single" w:sz="4" w:space="0" w:color="000000"/>
            </w:tcBorders>
          </w:tcPr>
          <w:p w:rsidR="0027492A" w:rsidRDefault="0027492A"/>
        </w:tc>
        <w:tc>
          <w:tcPr>
            <w:tcW w:w="5109" w:type="dxa"/>
            <w:tcBorders>
              <w:top w:val="single" w:sz="20" w:space="0" w:color="000000"/>
              <w:left w:val="single" w:sz="20" w:space="0" w:color="000000"/>
              <w:bottom w:val="single" w:sz="20" w:space="0" w:color="000000"/>
              <w:right w:val="single" w:sz="20" w:space="0" w:color="000000"/>
            </w:tcBorders>
          </w:tcPr>
          <w:p w:rsidR="0027492A" w:rsidRDefault="008916F7">
            <w:pPr>
              <w:pStyle w:val="Obsahtabulky"/>
              <w:spacing w:before="113"/>
              <w:ind w:left="113"/>
              <w:rPr>
                <w:sz w:val="20"/>
                <w:szCs w:val="20"/>
              </w:rPr>
            </w:pPr>
            <w:r>
              <w:rPr>
                <w:sz w:val="20"/>
                <w:szCs w:val="20"/>
              </w:rPr>
              <w:t>Dodavatel:</w:t>
            </w:r>
          </w:p>
          <w:p w:rsidR="0027492A" w:rsidRDefault="008916F7">
            <w:pPr>
              <w:pStyle w:val="Obsahtabulky"/>
              <w:spacing w:before="57"/>
              <w:ind w:left="113"/>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Martin Toms</w:t>
            </w:r>
            <w:r>
              <w:rPr>
                <w:b/>
                <w:bCs/>
                <w:sz w:val="20"/>
                <w:szCs w:val="20"/>
              </w:rPr>
              <w:fldChar w:fldCharType="end"/>
            </w:r>
          </w:p>
          <w:p w:rsidR="0027492A" w:rsidRDefault="008916F7">
            <w:pPr>
              <w:pStyle w:val="Obsahtabulky"/>
              <w:ind w:left="113"/>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Čajkovského 913/52</w:t>
            </w:r>
            <w:r>
              <w:rPr>
                <w:b/>
                <w:bCs/>
                <w:sz w:val="20"/>
                <w:szCs w:val="20"/>
              </w:rPr>
              <w:fldChar w:fldCharType="end"/>
            </w:r>
          </w:p>
          <w:p w:rsidR="0027492A" w:rsidRDefault="008916F7">
            <w:pPr>
              <w:pStyle w:val="Obsahtabulky"/>
              <w:ind w:left="113"/>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500 09 Hradec Králové 9</w:t>
            </w:r>
            <w:r>
              <w:rPr>
                <w:b/>
                <w:bCs/>
                <w:sz w:val="20"/>
                <w:szCs w:val="20"/>
              </w:rPr>
              <w:fldChar w:fldCharType="end"/>
            </w:r>
          </w:p>
          <w:p w:rsidR="0027492A" w:rsidRDefault="008916F7">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27492A" w:rsidRDefault="0027492A">
            <w:pPr>
              <w:pStyle w:val="Obsahtabulky"/>
              <w:ind w:left="113"/>
              <w:rPr>
                <w:b/>
                <w:bCs/>
                <w:sz w:val="20"/>
                <w:szCs w:val="20"/>
              </w:rPr>
            </w:pPr>
          </w:p>
          <w:p w:rsidR="0027492A" w:rsidRDefault="00E12468">
            <w:pPr>
              <w:pStyle w:val="Obsahtabulky"/>
              <w:tabs>
                <w:tab w:val="left" w:pos="2861"/>
                <w:tab w:val="left" w:pos="3043"/>
                <w:tab w:val="left" w:pos="3161"/>
              </w:tabs>
              <w:spacing w:after="57"/>
              <w:ind w:left="113"/>
              <w:rPr>
                <w:sz w:val="20"/>
                <w:szCs w:val="20"/>
              </w:rPr>
            </w:pPr>
            <w:r w:rsidRPr="00E12468">
              <w:rPr>
                <w:sz w:val="20"/>
                <w:szCs w:val="20"/>
              </w:rPr>
              <w:t>IČO: 71385789</w:t>
            </w:r>
            <w:r w:rsidRPr="00E12468">
              <w:rPr>
                <w:sz w:val="20"/>
                <w:szCs w:val="20"/>
              </w:rPr>
              <w:tab/>
              <w:t>DIČ: CZ8304030493</w:t>
            </w:r>
            <w:r w:rsidR="008916F7">
              <w:rPr>
                <w:sz w:val="20"/>
                <w:szCs w:val="20"/>
              </w:rPr>
              <w:fldChar w:fldCharType="begin"/>
            </w:r>
            <w:r w:rsidR="008916F7">
              <w:rPr>
                <w:sz w:val="20"/>
                <w:szCs w:val="20"/>
              </w:rPr>
              <w:instrText xml:space="preserve"> FILLIN "adrDicAdresat"</w:instrText>
            </w:r>
            <w:r w:rsidR="008916F7">
              <w:rPr>
                <w:sz w:val="20"/>
                <w:szCs w:val="20"/>
              </w:rPr>
              <w:fldChar w:fldCharType="end"/>
            </w:r>
          </w:p>
        </w:tc>
      </w:tr>
      <w:tr w:rsidR="0027492A">
        <w:trPr>
          <w:trHeight w:val="761"/>
        </w:trPr>
        <w:tc>
          <w:tcPr>
            <w:tcW w:w="5102" w:type="dxa"/>
            <w:tcBorders>
              <w:left w:val="single" w:sz="8" w:space="0" w:color="000000"/>
              <w:bottom w:val="single" w:sz="8" w:space="0" w:color="000000"/>
            </w:tcBorders>
          </w:tcPr>
          <w:p w:rsidR="0027492A" w:rsidRPr="00E12468" w:rsidRDefault="008916F7">
            <w:pPr>
              <w:suppressLineNumbers/>
              <w:rPr>
                <w:rFonts w:cs="Arial"/>
                <w:sz w:val="20"/>
                <w:szCs w:val="20"/>
              </w:rPr>
            </w:pPr>
            <w:r>
              <w:rPr>
                <w:rFonts w:cs="Arial"/>
                <w:sz w:val="20"/>
                <w:szCs w:val="20"/>
              </w:rPr>
              <w:t>PID:</w:t>
            </w:r>
            <w:r>
              <w:rPr>
                <w:rFonts w:cs="Arial"/>
                <w:sz w:val="20"/>
                <w:szCs w:val="20"/>
              </w:rPr>
              <w:tab/>
            </w:r>
            <w:r>
              <w:rPr>
                <w:rFonts w:cs="Arial"/>
                <w:sz w:val="20"/>
                <w:szCs w:val="20"/>
              </w:rPr>
              <w:tab/>
            </w:r>
            <w:r w:rsidRPr="00E12468">
              <w:rPr>
                <w:rFonts w:cs="Arial"/>
                <w:sz w:val="20"/>
                <w:szCs w:val="20"/>
              </w:rPr>
              <w:t>MUNAX014JFE7</w:t>
            </w:r>
          </w:p>
          <w:p w:rsidR="0027492A" w:rsidRPr="00E12468" w:rsidRDefault="008916F7">
            <w:pPr>
              <w:rPr>
                <w:sz w:val="20"/>
                <w:szCs w:val="20"/>
              </w:rPr>
            </w:pPr>
            <w:proofErr w:type="spellStart"/>
            <w:proofErr w:type="gramStart"/>
            <w:r w:rsidRPr="00E12468">
              <w:rPr>
                <w:rFonts w:cs="Arial"/>
                <w:sz w:val="20"/>
                <w:szCs w:val="20"/>
              </w:rPr>
              <w:t>Sp.zn</w:t>
            </w:r>
            <w:proofErr w:type="spellEnd"/>
            <w:r w:rsidRPr="00E12468">
              <w:rPr>
                <w:rFonts w:cs="Arial"/>
                <w:sz w:val="20"/>
                <w:szCs w:val="20"/>
              </w:rPr>
              <w:t>.</w:t>
            </w:r>
            <w:proofErr w:type="gramEnd"/>
            <w:r w:rsidRPr="00E12468">
              <w:rPr>
                <w:rFonts w:cs="Arial"/>
                <w:sz w:val="20"/>
                <w:szCs w:val="20"/>
              </w:rPr>
              <w:t>:</w:t>
            </w:r>
            <w:r w:rsidRPr="00E12468">
              <w:rPr>
                <w:rFonts w:cs="Arial"/>
                <w:sz w:val="20"/>
                <w:szCs w:val="20"/>
              </w:rPr>
              <w:tab/>
            </w:r>
            <w:r w:rsidRPr="00E12468">
              <w:rPr>
                <w:rFonts w:cs="Arial"/>
                <w:sz w:val="20"/>
                <w:szCs w:val="20"/>
              </w:rPr>
              <w:tab/>
              <w:t>KS 2135/2022 INV</w:t>
            </w:r>
          </w:p>
          <w:p w:rsidR="0027492A" w:rsidRPr="00E12468" w:rsidRDefault="008916F7">
            <w:pPr>
              <w:rPr>
                <w:sz w:val="20"/>
                <w:szCs w:val="20"/>
                <w:shd w:val="clear" w:color="auto" w:fill="FFFF00"/>
              </w:rPr>
            </w:pPr>
            <w:r w:rsidRPr="00E12468">
              <w:rPr>
                <w:rFonts w:cs="Arial"/>
                <w:sz w:val="20"/>
                <w:szCs w:val="20"/>
              </w:rPr>
              <w:t>Čj. (</w:t>
            </w:r>
            <w:proofErr w:type="spellStart"/>
            <w:r w:rsidRPr="00E12468">
              <w:rPr>
                <w:rFonts w:cs="Arial"/>
                <w:sz w:val="20"/>
                <w:szCs w:val="20"/>
              </w:rPr>
              <w:t>Če</w:t>
            </w:r>
            <w:proofErr w:type="spellEnd"/>
            <w:r w:rsidRPr="00E12468">
              <w:rPr>
                <w:rFonts w:cs="Arial"/>
                <w:sz w:val="20"/>
                <w:szCs w:val="20"/>
              </w:rPr>
              <w:t>.):</w:t>
            </w:r>
            <w:r w:rsidRPr="00E12468">
              <w:rPr>
                <w:rFonts w:cs="Arial"/>
                <w:sz w:val="20"/>
                <w:szCs w:val="20"/>
              </w:rPr>
              <w:tab/>
              <w:t>MUNAC 30890/2025 INV</w:t>
            </w:r>
            <w:r w:rsidRPr="00E12468">
              <w:rPr>
                <w:rFonts w:cs="Arial"/>
                <w:sz w:val="20"/>
                <w:szCs w:val="20"/>
              </w:rPr>
              <w:fldChar w:fldCharType="begin"/>
            </w:r>
            <w:r w:rsidRPr="00E12468">
              <w:rPr>
                <w:rFonts w:cs="Arial"/>
                <w:sz w:val="20"/>
                <w:szCs w:val="20"/>
              </w:rPr>
              <w:instrText xml:space="preserve"> FILLIN "objednavkaCisloJednaci"</w:instrText>
            </w:r>
            <w:r w:rsidRPr="00E12468">
              <w:rPr>
                <w:rFonts w:cs="Arial"/>
                <w:sz w:val="20"/>
                <w:szCs w:val="20"/>
              </w:rPr>
              <w:fldChar w:fldCharType="end"/>
            </w:r>
          </w:p>
          <w:p w:rsidR="0027492A" w:rsidRPr="00E12468" w:rsidRDefault="008916F7">
            <w:pPr>
              <w:rPr>
                <w:sz w:val="20"/>
                <w:szCs w:val="20"/>
              </w:rPr>
            </w:pPr>
            <w:r w:rsidRPr="00E12468">
              <w:rPr>
                <w:rFonts w:cs="Arial"/>
                <w:sz w:val="20"/>
                <w:szCs w:val="20"/>
              </w:rPr>
              <w:t xml:space="preserve">Vyřizuje: </w:t>
            </w:r>
            <w:r w:rsidRPr="00E12468">
              <w:rPr>
                <w:rFonts w:cs="Arial"/>
                <w:sz w:val="20"/>
                <w:szCs w:val="20"/>
              </w:rPr>
              <w:tab/>
            </w:r>
          </w:p>
          <w:p w:rsidR="0027492A" w:rsidRPr="00E12468" w:rsidRDefault="008916F7">
            <w:pPr>
              <w:rPr>
                <w:rFonts w:cs="Arial"/>
              </w:rPr>
            </w:pPr>
            <w:r w:rsidRPr="00E12468">
              <w:rPr>
                <w:rFonts w:cs="Arial"/>
                <w:sz w:val="20"/>
                <w:szCs w:val="20"/>
              </w:rPr>
              <w:t xml:space="preserve">Telefon:  </w:t>
            </w:r>
            <w:r w:rsidRPr="00E12468">
              <w:rPr>
                <w:rFonts w:cs="Arial"/>
                <w:sz w:val="20"/>
                <w:szCs w:val="20"/>
              </w:rPr>
              <w:tab/>
            </w:r>
          </w:p>
          <w:p w:rsidR="0027492A" w:rsidRDefault="008916F7">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27492A" w:rsidRDefault="0027492A">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27492A" w:rsidRDefault="0027492A">
            <w:pPr>
              <w:pStyle w:val="Obsahtabulky"/>
              <w:tabs>
                <w:tab w:val="left" w:pos="1586"/>
              </w:tabs>
              <w:rPr>
                <w:sz w:val="20"/>
                <w:szCs w:val="20"/>
              </w:rPr>
            </w:pPr>
          </w:p>
          <w:p w:rsidR="0027492A" w:rsidRDefault="008916F7">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proofErr w:type="gramStart"/>
            <w:r>
              <w:rPr>
                <w:sz w:val="20"/>
                <w:szCs w:val="20"/>
              </w:rPr>
              <w:t>11.3.2025</w:t>
            </w:r>
            <w:proofErr w:type="gramEnd"/>
            <w:r>
              <w:rPr>
                <w:sz w:val="20"/>
                <w:szCs w:val="20"/>
              </w:rPr>
              <w:fldChar w:fldCharType="end"/>
            </w:r>
          </w:p>
        </w:tc>
      </w:tr>
    </w:tbl>
    <w:p w:rsidR="0027492A" w:rsidRDefault="0027492A">
      <w:pPr>
        <w:suppressLineNumbers/>
        <w:jc w:val="both"/>
        <w:rPr>
          <w:rFonts w:cs="Arial"/>
          <w:sz w:val="20"/>
          <w:szCs w:val="20"/>
        </w:rPr>
      </w:pPr>
    </w:p>
    <w:p w:rsidR="0027492A" w:rsidRDefault="008916F7">
      <w:pPr>
        <w:suppressLineNumbers/>
        <w:jc w:val="both"/>
        <w:rPr>
          <w:rFonts w:cs="Arial"/>
          <w:sz w:val="20"/>
          <w:szCs w:val="20"/>
        </w:rPr>
      </w:pPr>
      <w:r>
        <w:rPr>
          <w:rFonts w:cs="Arial"/>
          <w:sz w:val="20"/>
          <w:szCs w:val="20"/>
        </w:rPr>
        <w:t>Vážení,</w:t>
      </w:r>
    </w:p>
    <w:p w:rsidR="00E12468" w:rsidRPr="00E12468" w:rsidRDefault="00E12468" w:rsidP="00E12468">
      <w:pPr>
        <w:spacing w:before="113"/>
        <w:rPr>
          <w:rFonts w:cs="Times New Roman"/>
          <w:sz w:val="20"/>
          <w:szCs w:val="20"/>
        </w:rPr>
      </w:pPr>
      <w:r w:rsidRPr="00E12468">
        <w:rPr>
          <w:rFonts w:cs="Times New Roman"/>
          <w:sz w:val="20"/>
          <w:szCs w:val="20"/>
        </w:rPr>
        <w:t xml:space="preserve">město Náchod objednává u Vás provádění technického dozoru stavebníka </w:t>
      </w:r>
      <w:r>
        <w:rPr>
          <w:rFonts w:cs="Times New Roman"/>
          <w:sz w:val="20"/>
          <w:szCs w:val="20"/>
        </w:rPr>
        <w:t xml:space="preserve">a koordinátora BOZP na staveništi </w:t>
      </w:r>
      <w:r w:rsidRPr="00E12468">
        <w:rPr>
          <w:rFonts w:cs="Times New Roman"/>
          <w:sz w:val="20"/>
          <w:szCs w:val="20"/>
        </w:rPr>
        <w:t>na stavbě s názvem „Stavební úpravy místní komunikace ulice Ruská, Náchod“</w:t>
      </w:r>
      <w:r>
        <w:rPr>
          <w:rFonts w:cs="Times New Roman"/>
          <w:sz w:val="20"/>
          <w:szCs w:val="20"/>
        </w:rPr>
        <w:t xml:space="preserve"> </w:t>
      </w:r>
      <w:r w:rsidRPr="00E12468">
        <w:rPr>
          <w:rFonts w:cs="Times New Roman"/>
          <w:sz w:val="20"/>
          <w:szCs w:val="20"/>
        </w:rPr>
        <w:t>dle Vaší cenové nabídky č. 2025/05b</w:t>
      </w:r>
      <w:r>
        <w:rPr>
          <w:rFonts w:cs="Times New Roman"/>
          <w:sz w:val="20"/>
          <w:szCs w:val="20"/>
        </w:rPr>
        <w:t xml:space="preserve"> </w:t>
      </w:r>
      <w:r w:rsidRPr="00E12468">
        <w:rPr>
          <w:rFonts w:cs="Times New Roman"/>
          <w:sz w:val="20"/>
          <w:szCs w:val="20"/>
        </w:rPr>
        <w:t xml:space="preserve">ze dne </w:t>
      </w:r>
      <w:proofErr w:type="gramStart"/>
      <w:r>
        <w:rPr>
          <w:rFonts w:cs="Times New Roman"/>
          <w:sz w:val="20"/>
          <w:szCs w:val="20"/>
        </w:rPr>
        <w:t>24.2.2025</w:t>
      </w:r>
      <w:proofErr w:type="gramEnd"/>
      <w:r w:rsidRPr="00E12468">
        <w:rPr>
          <w:rFonts w:cs="Times New Roman"/>
          <w:sz w:val="20"/>
          <w:szCs w:val="20"/>
        </w:rPr>
        <w:t>,</w:t>
      </w:r>
    </w:p>
    <w:p w:rsidR="00E12468" w:rsidRPr="00E12468" w:rsidRDefault="00E12468" w:rsidP="00E12468">
      <w:pPr>
        <w:spacing w:before="113"/>
        <w:rPr>
          <w:rFonts w:cs="Times New Roman"/>
          <w:sz w:val="20"/>
          <w:szCs w:val="20"/>
        </w:rPr>
      </w:pPr>
      <w:r w:rsidRPr="00E12468">
        <w:rPr>
          <w:rFonts w:cs="Times New Roman"/>
          <w:sz w:val="20"/>
          <w:szCs w:val="20"/>
        </w:rPr>
        <w:t xml:space="preserve">za maximální celkovou cenu ve výši </w:t>
      </w:r>
      <w:r>
        <w:rPr>
          <w:rFonts w:cs="Times New Roman"/>
          <w:sz w:val="20"/>
          <w:szCs w:val="20"/>
        </w:rPr>
        <w:t>269 000</w:t>
      </w:r>
      <w:r w:rsidRPr="00E12468">
        <w:rPr>
          <w:rFonts w:cs="Times New Roman"/>
          <w:sz w:val="20"/>
          <w:szCs w:val="20"/>
        </w:rPr>
        <w:t xml:space="preserve">,00 Kč bez DPH, tj. </w:t>
      </w: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325 490,00</w:t>
      </w:r>
      <w:r>
        <w:rPr>
          <w:sz w:val="20"/>
          <w:szCs w:val="20"/>
        </w:rPr>
        <w:fldChar w:fldCharType="end"/>
      </w:r>
      <w:r>
        <w:rPr>
          <w:sz w:val="20"/>
          <w:szCs w:val="20"/>
        </w:rPr>
        <w:t xml:space="preserve"> </w:t>
      </w:r>
      <w:r w:rsidRPr="00E12468">
        <w:rPr>
          <w:rFonts w:cs="Times New Roman"/>
          <w:sz w:val="20"/>
          <w:szCs w:val="20"/>
        </w:rPr>
        <w:t>Kč včetně DPH,</w:t>
      </w:r>
    </w:p>
    <w:p w:rsidR="0027492A" w:rsidRPr="005D3E27" w:rsidRDefault="00E12468" w:rsidP="00E12468">
      <w:pPr>
        <w:spacing w:before="113"/>
        <w:rPr>
          <w:rFonts w:cs="Arial"/>
          <w:sz w:val="20"/>
          <w:szCs w:val="20"/>
        </w:rPr>
      </w:pPr>
      <w:r w:rsidRPr="005D3E27">
        <w:rPr>
          <w:rFonts w:cs="Times New Roman"/>
          <w:sz w:val="20"/>
          <w:szCs w:val="20"/>
        </w:rPr>
        <w:t>a to s</w:t>
      </w:r>
      <w:r w:rsidR="005D3E27">
        <w:rPr>
          <w:rFonts w:cs="Times New Roman"/>
          <w:sz w:val="20"/>
          <w:szCs w:val="20"/>
        </w:rPr>
        <w:t xml:space="preserve"> předpokládaným </w:t>
      </w:r>
      <w:r w:rsidRPr="005D3E27">
        <w:rPr>
          <w:rFonts w:cs="Times New Roman"/>
          <w:sz w:val="20"/>
          <w:szCs w:val="20"/>
        </w:rPr>
        <w:t xml:space="preserve">termínem plnění </w:t>
      </w:r>
      <w:r w:rsidR="008916F7">
        <w:rPr>
          <w:rFonts w:cs="Times New Roman"/>
          <w:sz w:val="20"/>
          <w:szCs w:val="20"/>
        </w:rPr>
        <w:t xml:space="preserve">6 měsíců </w:t>
      </w:r>
      <w:r w:rsidRPr="005D3E27">
        <w:rPr>
          <w:rFonts w:cs="Times New Roman"/>
          <w:sz w:val="20"/>
          <w:szCs w:val="20"/>
        </w:rPr>
        <w:t xml:space="preserve">po dobu přípravy a provádění prací od </w:t>
      </w:r>
      <w:r w:rsidR="006B50B9">
        <w:rPr>
          <w:rFonts w:cs="Times New Roman"/>
          <w:sz w:val="20"/>
          <w:szCs w:val="20"/>
        </w:rPr>
        <w:t>května</w:t>
      </w:r>
      <w:r w:rsidRPr="005D3E27">
        <w:rPr>
          <w:rFonts w:cs="Times New Roman"/>
          <w:sz w:val="20"/>
          <w:szCs w:val="20"/>
        </w:rPr>
        <w:t xml:space="preserve"> 2025 do října 2025.</w:t>
      </w:r>
    </w:p>
    <w:p w:rsidR="0027492A" w:rsidRPr="005D3E27" w:rsidRDefault="008916F7" w:rsidP="00E12468">
      <w:pPr>
        <w:pStyle w:val="Obsahtabulky"/>
        <w:spacing w:before="120"/>
        <w:ind w:left="57"/>
        <w:rPr>
          <w:sz w:val="20"/>
          <w:szCs w:val="20"/>
        </w:rPr>
      </w:pPr>
      <w:r w:rsidRPr="005D3E27">
        <w:rPr>
          <w:b/>
          <w:bCs/>
          <w:sz w:val="20"/>
          <w:szCs w:val="20"/>
        </w:rPr>
        <w:t>REKAPITULACE:</w:t>
      </w:r>
      <w:r w:rsidRPr="005D3E27">
        <w:rPr>
          <w:sz w:val="20"/>
          <w:szCs w:val="20"/>
        </w:rPr>
        <w:t xml:space="preserve"> </w:t>
      </w:r>
    </w:p>
    <w:tbl>
      <w:tblPr>
        <w:tblW w:w="10200" w:type="dxa"/>
        <w:tblInd w:w="12" w:type="dxa"/>
        <w:tblLayout w:type="fixed"/>
        <w:tblCellMar>
          <w:top w:w="55" w:type="dxa"/>
          <w:left w:w="55" w:type="dxa"/>
          <w:bottom w:w="55" w:type="dxa"/>
          <w:right w:w="55" w:type="dxa"/>
        </w:tblCellMar>
        <w:tblLook w:val="0000" w:firstRow="0" w:lastRow="0" w:firstColumn="0" w:lastColumn="0" w:noHBand="0" w:noVBand="0"/>
      </w:tblPr>
      <w:tblGrid>
        <w:gridCol w:w="12"/>
        <w:gridCol w:w="2830"/>
        <w:gridCol w:w="947"/>
        <w:gridCol w:w="915"/>
        <w:gridCol w:w="378"/>
        <w:gridCol w:w="735"/>
        <w:gridCol w:w="13"/>
        <w:gridCol w:w="1256"/>
        <w:gridCol w:w="8"/>
        <w:gridCol w:w="753"/>
        <w:gridCol w:w="9"/>
        <w:gridCol w:w="1068"/>
        <w:gridCol w:w="1276"/>
      </w:tblGrid>
      <w:tr w:rsidR="005D3E27" w:rsidRPr="005D3E27" w:rsidTr="00E12468">
        <w:trPr>
          <w:gridBefore w:val="1"/>
          <w:wBefore w:w="12" w:type="dxa"/>
        </w:trPr>
        <w:tc>
          <w:tcPr>
            <w:tcW w:w="2830" w:type="dxa"/>
            <w:tcBorders>
              <w:bottom w:val="single" w:sz="2" w:space="0" w:color="000000"/>
            </w:tcBorders>
          </w:tcPr>
          <w:p w:rsidR="0027492A" w:rsidRPr="005D3E27" w:rsidRDefault="008916F7">
            <w:pPr>
              <w:pStyle w:val="Obsahtabulky"/>
              <w:rPr>
                <w:sz w:val="20"/>
                <w:szCs w:val="20"/>
              </w:rPr>
            </w:pPr>
            <w:r w:rsidRPr="005D3E27">
              <w:rPr>
                <w:sz w:val="20"/>
                <w:szCs w:val="20"/>
              </w:rPr>
              <w:t>Označení dodávky</w:t>
            </w:r>
          </w:p>
        </w:tc>
        <w:tc>
          <w:tcPr>
            <w:tcW w:w="947" w:type="dxa"/>
            <w:tcBorders>
              <w:bottom w:val="single" w:sz="2" w:space="0" w:color="000000"/>
            </w:tcBorders>
          </w:tcPr>
          <w:p w:rsidR="0027492A" w:rsidRPr="005D3E27" w:rsidRDefault="008916F7">
            <w:pPr>
              <w:pStyle w:val="Obsahtabulky"/>
              <w:jc w:val="center"/>
              <w:rPr>
                <w:sz w:val="20"/>
                <w:szCs w:val="20"/>
              </w:rPr>
            </w:pPr>
            <w:r w:rsidRPr="005D3E27">
              <w:rPr>
                <w:sz w:val="20"/>
                <w:szCs w:val="20"/>
              </w:rPr>
              <w:t>MJ</w:t>
            </w:r>
          </w:p>
        </w:tc>
        <w:tc>
          <w:tcPr>
            <w:tcW w:w="915" w:type="dxa"/>
            <w:tcBorders>
              <w:bottom w:val="single" w:sz="2" w:space="0" w:color="000000"/>
            </w:tcBorders>
          </w:tcPr>
          <w:p w:rsidR="0027492A" w:rsidRPr="005D3E27" w:rsidRDefault="008916F7">
            <w:pPr>
              <w:pStyle w:val="Obsahtabulky"/>
              <w:jc w:val="right"/>
              <w:rPr>
                <w:sz w:val="20"/>
                <w:szCs w:val="20"/>
              </w:rPr>
            </w:pPr>
            <w:r w:rsidRPr="005D3E27">
              <w:rPr>
                <w:sz w:val="20"/>
                <w:szCs w:val="20"/>
              </w:rPr>
              <w:t>Množství</w:t>
            </w:r>
          </w:p>
        </w:tc>
        <w:tc>
          <w:tcPr>
            <w:tcW w:w="1113" w:type="dxa"/>
            <w:gridSpan w:val="2"/>
            <w:tcBorders>
              <w:bottom w:val="single" w:sz="2" w:space="0" w:color="000000"/>
            </w:tcBorders>
          </w:tcPr>
          <w:p w:rsidR="0027492A" w:rsidRPr="005D3E27" w:rsidRDefault="008916F7">
            <w:pPr>
              <w:pStyle w:val="Obsahtabulky"/>
              <w:jc w:val="right"/>
              <w:rPr>
                <w:sz w:val="20"/>
                <w:szCs w:val="20"/>
              </w:rPr>
            </w:pPr>
            <w:r w:rsidRPr="005D3E27">
              <w:rPr>
                <w:sz w:val="20"/>
                <w:szCs w:val="20"/>
              </w:rPr>
              <w:t>Cena za jednotku</w:t>
            </w:r>
          </w:p>
        </w:tc>
        <w:tc>
          <w:tcPr>
            <w:tcW w:w="1277" w:type="dxa"/>
            <w:gridSpan w:val="3"/>
            <w:tcBorders>
              <w:bottom w:val="single" w:sz="2" w:space="0" w:color="000000"/>
            </w:tcBorders>
          </w:tcPr>
          <w:p w:rsidR="0027492A" w:rsidRPr="005D3E27" w:rsidRDefault="008916F7">
            <w:pPr>
              <w:pStyle w:val="Obsahtabulky"/>
              <w:jc w:val="right"/>
              <w:rPr>
                <w:sz w:val="20"/>
                <w:szCs w:val="20"/>
              </w:rPr>
            </w:pPr>
            <w:r w:rsidRPr="005D3E27">
              <w:rPr>
                <w:sz w:val="20"/>
                <w:szCs w:val="20"/>
              </w:rPr>
              <w:t>Cena bez DPH</w:t>
            </w:r>
          </w:p>
        </w:tc>
        <w:tc>
          <w:tcPr>
            <w:tcW w:w="762" w:type="dxa"/>
            <w:gridSpan w:val="2"/>
            <w:tcBorders>
              <w:bottom w:val="single" w:sz="2" w:space="0" w:color="000000"/>
            </w:tcBorders>
          </w:tcPr>
          <w:p w:rsidR="0027492A" w:rsidRPr="005D3E27" w:rsidRDefault="008916F7">
            <w:pPr>
              <w:pStyle w:val="Obsahtabulky"/>
              <w:jc w:val="right"/>
              <w:rPr>
                <w:sz w:val="20"/>
                <w:szCs w:val="20"/>
              </w:rPr>
            </w:pPr>
            <w:r w:rsidRPr="005D3E27">
              <w:rPr>
                <w:sz w:val="20"/>
                <w:szCs w:val="20"/>
              </w:rPr>
              <w:t>DPH %</w:t>
            </w:r>
          </w:p>
        </w:tc>
        <w:tc>
          <w:tcPr>
            <w:tcW w:w="1068" w:type="dxa"/>
            <w:tcBorders>
              <w:bottom w:val="single" w:sz="2" w:space="0" w:color="000000"/>
            </w:tcBorders>
          </w:tcPr>
          <w:p w:rsidR="0027492A" w:rsidRPr="005D3E27" w:rsidRDefault="008916F7">
            <w:pPr>
              <w:pStyle w:val="Obsahtabulky"/>
              <w:jc w:val="right"/>
              <w:rPr>
                <w:sz w:val="20"/>
                <w:szCs w:val="20"/>
              </w:rPr>
            </w:pPr>
            <w:r w:rsidRPr="005D3E27">
              <w:rPr>
                <w:sz w:val="20"/>
                <w:szCs w:val="20"/>
              </w:rPr>
              <w:t>DPH Kč</w:t>
            </w:r>
          </w:p>
        </w:tc>
        <w:tc>
          <w:tcPr>
            <w:tcW w:w="1276" w:type="dxa"/>
            <w:tcBorders>
              <w:bottom w:val="single" w:sz="2" w:space="0" w:color="000000"/>
            </w:tcBorders>
          </w:tcPr>
          <w:p w:rsidR="0027492A" w:rsidRPr="005D3E27" w:rsidRDefault="008916F7">
            <w:pPr>
              <w:pStyle w:val="Obsahtabulky"/>
              <w:jc w:val="right"/>
              <w:rPr>
                <w:sz w:val="20"/>
                <w:szCs w:val="20"/>
              </w:rPr>
            </w:pPr>
            <w:r w:rsidRPr="005D3E27">
              <w:rPr>
                <w:sz w:val="20"/>
                <w:szCs w:val="20"/>
              </w:rPr>
              <w:t>Cena včetně DPH</w:t>
            </w:r>
          </w:p>
        </w:tc>
      </w:tr>
      <w:tr w:rsidR="005D3E27" w:rsidRPr="005D3E27" w:rsidTr="00E12468">
        <w:trPr>
          <w:gridBefore w:val="1"/>
          <w:wBefore w:w="12" w:type="dxa"/>
        </w:trPr>
        <w:tc>
          <w:tcPr>
            <w:tcW w:w="2830" w:type="dxa"/>
          </w:tcPr>
          <w:p w:rsidR="0027492A" w:rsidRPr="005D3E27" w:rsidRDefault="008916F7">
            <w:pPr>
              <w:pStyle w:val="Obsahtabulky"/>
              <w:rPr>
                <w:b/>
                <w:bCs/>
                <w:sz w:val="20"/>
                <w:szCs w:val="20"/>
              </w:rPr>
            </w:pPr>
            <w:r w:rsidRPr="005D3E27">
              <w:rPr>
                <w:b/>
                <w:bCs/>
                <w:sz w:val="20"/>
                <w:szCs w:val="20"/>
              </w:rPr>
              <w:fldChar w:fldCharType="begin"/>
            </w:r>
            <w:r w:rsidRPr="005D3E27">
              <w:rPr>
                <w:b/>
                <w:bCs/>
                <w:sz w:val="20"/>
                <w:szCs w:val="20"/>
              </w:rPr>
              <w:instrText xml:space="preserve"> FILLIN "polozkaObjednavkyNazev"</w:instrText>
            </w:r>
            <w:r w:rsidRPr="005D3E27">
              <w:rPr>
                <w:b/>
                <w:bCs/>
                <w:sz w:val="20"/>
                <w:szCs w:val="20"/>
              </w:rPr>
              <w:fldChar w:fldCharType="separate"/>
            </w:r>
            <w:r w:rsidR="00E12468" w:rsidRPr="005D3E27">
              <w:rPr>
                <w:b/>
                <w:bCs/>
                <w:sz w:val="20"/>
                <w:szCs w:val="20"/>
              </w:rPr>
              <w:t>12_2212_6121_73</w:t>
            </w:r>
            <w:r w:rsidR="00E12468" w:rsidRPr="005D3E27">
              <w:rPr>
                <w:b/>
                <w:bCs/>
                <w:sz w:val="20"/>
                <w:szCs w:val="20"/>
              </w:rPr>
              <w:br/>
            </w:r>
            <w:r w:rsidRPr="005D3E27">
              <w:rPr>
                <w:b/>
                <w:bCs/>
                <w:sz w:val="20"/>
                <w:szCs w:val="20"/>
              </w:rPr>
              <w:t>Komunikace Ruská</w:t>
            </w:r>
            <w:r w:rsidRPr="005D3E27">
              <w:rPr>
                <w:b/>
                <w:bCs/>
                <w:sz w:val="20"/>
                <w:szCs w:val="20"/>
              </w:rPr>
              <w:fldChar w:fldCharType="end"/>
            </w:r>
          </w:p>
        </w:tc>
        <w:tc>
          <w:tcPr>
            <w:tcW w:w="947" w:type="dxa"/>
          </w:tcPr>
          <w:p w:rsidR="0027492A" w:rsidRPr="005D3E27" w:rsidRDefault="008916F7">
            <w:pPr>
              <w:pStyle w:val="Obsahtabulky"/>
              <w:jc w:val="center"/>
              <w:rPr>
                <w:sz w:val="20"/>
                <w:szCs w:val="20"/>
              </w:rPr>
            </w:pPr>
            <w:r w:rsidRPr="005D3E27">
              <w:rPr>
                <w:sz w:val="20"/>
                <w:szCs w:val="20"/>
              </w:rPr>
              <w:fldChar w:fldCharType="begin"/>
            </w:r>
            <w:r w:rsidRPr="005D3E27">
              <w:rPr>
                <w:sz w:val="20"/>
                <w:szCs w:val="20"/>
              </w:rPr>
              <w:instrText xml:space="preserve"> FILLIN "polozkaObjednavkyMernaJednotka"</w:instrText>
            </w:r>
            <w:r w:rsidRPr="005D3E27">
              <w:rPr>
                <w:sz w:val="20"/>
                <w:szCs w:val="20"/>
              </w:rPr>
              <w:fldChar w:fldCharType="separate"/>
            </w:r>
            <w:r w:rsidRPr="005D3E27">
              <w:rPr>
                <w:sz w:val="20"/>
                <w:szCs w:val="20"/>
              </w:rPr>
              <w:t>Soubor</w:t>
            </w:r>
            <w:r w:rsidRPr="005D3E27">
              <w:rPr>
                <w:sz w:val="20"/>
                <w:szCs w:val="20"/>
              </w:rPr>
              <w:fldChar w:fldCharType="end"/>
            </w:r>
          </w:p>
        </w:tc>
        <w:tc>
          <w:tcPr>
            <w:tcW w:w="915" w:type="dxa"/>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"polozkaObjednavkyMnozstvi"</w:instrText>
            </w:r>
            <w:r w:rsidRPr="005D3E27">
              <w:rPr>
                <w:sz w:val="20"/>
                <w:szCs w:val="20"/>
              </w:rPr>
              <w:fldChar w:fldCharType="separate"/>
            </w:r>
            <w:r w:rsidRPr="005D3E27">
              <w:rPr>
                <w:sz w:val="20"/>
                <w:szCs w:val="20"/>
              </w:rPr>
              <w:t>1,000</w:t>
            </w:r>
            <w:r w:rsidRPr="005D3E27">
              <w:rPr>
                <w:sz w:val="20"/>
                <w:szCs w:val="20"/>
              </w:rPr>
              <w:fldChar w:fldCharType="end"/>
            </w:r>
          </w:p>
        </w:tc>
        <w:tc>
          <w:tcPr>
            <w:tcW w:w="1113" w:type="dxa"/>
            <w:gridSpan w:val="2"/>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"polozkaObjednavkyCenaZaJednotku"</w:instrText>
            </w:r>
            <w:r w:rsidRPr="005D3E27">
              <w:rPr>
                <w:sz w:val="20"/>
                <w:szCs w:val="20"/>
              </w:rPr>
              <w:fldChar w:fldCharType="separate"/>
            </w:r>
            <w:r w:rsidRPr="005D3E27">
              <w:rPr>
                <w:sz w:val="20"/>
                <w:szCs w:val="20"/>
              </w:rPr>
              <w:t>269 000,00</w:t>
            </w:r>
            <w:r w:rsidRPr="005D3E27">
              <w:rPr>
                <w:sz w:val="20"/>
                <w:szCs w:val="20"/>
              </w:rPr>
              <w:fldChar w:fldCharType="end"/>
            </w:r>
          </w:p>
        </w:tc>
        <w:tc>
          <w:tcPr>
            <w:tcW w:w="1277" w:type="dxa"/>
            <w:gridSpan w:val="3"/>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"polozkaObjednavkyCenaBezDph"</w:instrText>
            </w:r>
            <w:r w:rsidRPr="005D3E27">
              <w:rPr>
                <w:sz w:val="20"/>
                <w:szCs w:val="20"/>
              </w:rPr>
              <w:fldChar w:fldCharType="separate"/>
            </w:r>
            <w:r w:rsidRPr="005D3E27">
              <w:rPr>
                <w:sz w:val="20"/>
                <w:szCs w:val="20"/>
              </w:rPr>
              <w:t>269 000,00</w:t>
            </w:r>
            <w:r w:rsidRPr="005D3E27">
              <w:rPr>
                <w:sz w:val="20"/>
                <w:szCs w:val="20"/>
              </w:rPr>
              <w:fldChar w:fldCharType="end"/>
            </w:r>
          </w:p>
        </w:tc>
        <w:tc>
          <w:tcPr>
            <w:tcW w:w="762" w:type="dxa"/>
            <w:gridSpan w:val="2"/>
          </w:tcPr>
          <w:p w:rsidR="0027492A" w:rsidRPr="005D3E27" w:rsidRDefault="008916F7">
            <w:pPr>
              <w:pStyle w:val="Obsahtabulky"/>
              <w:ind w:left="113"/>
              <w:jc w:val="right"/>
              <w:rPr>
                <w:sz w:val="20"/>
                <w:szCs w:val="20"/>
              </w:rPr>
            </w:pPr>
            <w:r w:rsidRPr="005D3E27">
              <w:rPr>
                <w:sz w:val="20"/>
                <w:szCs w:val="20"/>
              </w:rPr>
              <w:fldChar w:fldCharType="begin"/>
            </w:r>
            <w:r w:rsidRPr="005D3E27">
              <w:rPr>
                <w:sz w:val="20"/>
                <w:szCs w:val="20"/>
              </w:rPr>
              <w:instrText xml:space="preserve"> FILLIN "polozkaObjednavkySazba"</w:instrText>
            </w:r>
            <w:r w:rsidRPr="005D3E27">
              <w:rPr>
                <w:sz w:val="20"/>
                <w:szCs w:val="20"/>
              </w:rPr>
              <w:fldChar w:fldCharType="separate"/>
            </w:r>
            <w:r w:rsidRPr="005D3E27">
              <w:rPr>
                <w:sz w:val="20"/>
                <w:szCs w:val="20"/>
              </w:rPr>
              <w:t>21,00</w:t>
            </w:r>
            <w:r w:rsidRPr="005D3E27">
              <w:rPr>
                <w:sz w:val="20"/>
                <w:szCs w:val="20"/>
              </w:rPr>
              <w:fldChar w:fldCharType="end"/>
            </w:r>
          </w:p>
        </w:tc>
        <w:tc>
          <w:tcPr>
            <w:tcW w:w="1068" w:type="dxa"/>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"polozkaObjednavkyDph"</w:instrText>
            </w:r>
            <w:r w:rsidRPr="005D3E27">
              <w:rPr>
                <w:sz w:val="20"/>
                <w:szCs w:val="20"/>
              </w:rPr>
              <w:fldChar w:fldCharType="separate"/>
            </w:r>
            <w:r w:rsidRPr="005D3E27">
              <w:rPr>
                <w:sz w:val="20"/>
                <w:szCs w:val="20"/>
              </w:rPr>
              <w:t>56 490,00</w:t>
            </w:r>
            <w:r w:rsidRPr="005D3E27">
              <w:rPr>
                <w:sz w:val="20"/>
                <w:szCs w:val="20"/>
              </w:rPr>
              <w:fldChar w:fldCharType="end"/>
            </w:r>
          </w:p>
        </w:tc>
        <w:tc>
          <w:tcPr>
            <w:tcW w:w="1276" w:type="dxa"/>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"polozkaObjednavkyCenaSDph"</w:instrText>
            </w:r>
            <w:r w:rsidRPr="005D3E27">
              <w:rPr>
                <w:sz w:val="20"/>
                <w:szCs w:val="20"/>
              </w:rPr>
              <w:fldChar w:fldCharType="separate"/>
            </w:r>
            <w:r w:rsidRPr="005D3E27">
              <w:rPr>
                <w:sz w:val="20"/>
                <w:szCs w:val="20"/>
              </w:rPr>
              <w:t>325 490,00</w:t>
            </w:r>
            <w:r w:rsidRPr="005D3E27">
              <w:rPr>
                <w:sz w:val="20"/>
                <w:szCs w:val="20"/>
              </w:rPr>
              <w:fldChar w:fldCharType="end"/>
            </w:r>
          </w:p>
        </w:tc>
      </w:tr>
      <w:tr w:rsidR="005D3E27" w:rsidRPr="005D3E27" w:rsidTr="00E12468">
        <w:tc>
          <w:tcPr>
            <w:tcW w:w="5830" w:type="dxa"/>
            <w:gridSpan w:val="7"/>
            <w:tcBorders>
              <w:top w:val="single" w:sz="2" w:space="0" w:color="000000"/>
            </w:tcBorders>
          </w:tcPr>
          <w:p w:rsidR="0027492A" w:rsidRPr="005D3E27" w:rsidRDefault="008916F7">
            <w:pPr>
              <w:pStyle w:val="Obsahtabulky"/>
              <w:rPr>
                <w:sz w:val="20"/>
                <w:szCs w:val="20"/>
              </w:rPr>
            </w:pPr>
            <w:r w:rsidRPr="005D3E27">
              <w:rPr>
                <w:sz w:val="20"/>
                <w:szCs w:val="20"/>
              </w:rPr>
              <w:t>Součet položek</w:t>
            </w:r>
          </w:p>
        </w:tc>
        <w:tc>
          <w:tcPr>
            <w:tcW w:w="1256" w:type="dxa"/>
            <w:tcBorders>
              <w:top w:val="single" w:sz="2" w:space="0" w:color="000000"/>
            </w:tcBorders>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"objednavkaBezDphCelkem"</w:instrText>
            </w:r>
            <w:r w:rsidRPr="005D3E27">
              <w:rPr>
                <w:sz w:val="20"/>
                <w:szCs w:val="20"/>
              </w:rPr>
              <w:fldChar w:fldCharType="separate"/>
            </w:r>
            <w:r w:rsidRPr="005D3E27">
              <w:rPr>
                <w:sz w:val="20"/>
                <w:szCs w:val="20"/>
              </w:rPr>
              <w:t>269 000,00</w:t>
            </w:r>
            <w:r w:rsidRPr="005D3E27">
              <w:rPr>
                <w:sz w:val="20"/>
                <w:szCs w:val="20"/>
              </w:rPr>
              <w:fldChar w:fldCharType="end"/>
            </w:r>
          </w:p>
        </w:tc>
        <w:tc>
          <w:tcPr>
            <w:tcW w:w="761" w:type="dxa"/>
            <w:gridSpan w:val="2"/>
            <w:tcBorders>
              <w:top w:val="single" w:sz="2" w:space="0" w:color="000000"/>
            </w:tcBorders>
          </w:tcPr>
          <w:p w:rsidR="0027492A" w:rsidRPr="005D3E27" w:rsidRDefault="0027492A">
            <w:pPr>
              <w:pStyle w:val="Obsahtabulky"/>
              <w:ind w:left="113"/>
              <w:jc w:val="right"/>
              <w:rPr>
                <w:sz w:val="20"/>
                <w:szCs w:val="20"/>
              </w:rPr>
            </w:pPr>
          </w:p>
        </w:tc>
        <w:tc>
          <w:tcPr>
            <w:tcW w:w="1077" w:type="dxa"/>
            <w:gridSpan w:val="2"/>
            <w:tcBorders>
              <w:top w:val="single" w:sz="2" w:space="0" w:color="000000"/>
            </w:tcBorders>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"objednavkaDphCelkem"</w:instrText>
            </w:r>
            <w:r w:rsidRPr="005D3E27">
              <w:rPr>
                <w:sz w:val="20"/>
                <w:szCs w:val="20"/>
              </w:rPr>
              <w:fldChar w:fldCharType="separate"/>
            </w:r>
            <w:r w:rsidRPr="005D3E27">
              <w:rPr>
                <w:sz w:val="20"/>
                <w:szCs w:val="20"/>
              </w:rPr>
              <w:t>56 490,00</w:t>
            </w:r>
            <w:r w:rsidRPr="005D3E27">
              <w:rPr>
                <w:sz w:val="20"/>
                <w:szCs w:val="20"/>
              </w:rPr>
              <w:fldChar w:fldCharType="end"/>
            </w:r>
          </w:p>
        </w:tc>
        <w:tc>
          <w:tcPr>
            <w:tcW w:w="1276" w:type="dxa"/>
            <w:tcBorders>
              <w:top w:val="single" w:sz="2" w:space="0" w:color="000000"/>
            </w:tcBorders>
          </w:tcPr>
          <w:p w:rsidR="0027492A" w:rsidRPr="005D3E27" w:rsidRDefault="008916F7">
            <w:pPr>
              <w:pStyle w:val="Obsahtabulky"/>
              <w:jc w:val="right"/>
              <w:rPr>
                <w:sz w:val="20"/>
                <w:szCs w:val="20"/>
              </w:rPr>
            </w:pPr>
            <w:r w:rsidRPr="005D3E27">
              <w:rPr>
                <w:sz w:val="20"/>
                <w:szCs w:val="20"/>
              </w:rPr>
              <w:fldChar w:fldCharType="begin"/>
            </w:r>
            <w:r w:rsidRPr="005D3E27">
              <w:rPr>
                <w:sz w:val="20"/>
                <w:szCs w:val="20"/>
              </w:rPr>
              <w:instrText xml:space="preserve"> FILLIN "objednavkaCenaSDphCelkem"</w:instrText>
            </w:r>
            <w:r w:rsidRPr="005D3E27">
              <w:rPr>
                <w:sz w:val="20"/>
                <w:szCs w:val="20"/>
              </w:rPr>
              <w:fldChar w:fldCharType="separate"/>
            </w:r>
            <w:r w:rsidRPr="005D3E27">
              <w:rPr>
                <w:sz w:val="20"/>
                <w:szCs w:val="20"/>
              </w:rPr>
              <w:t>325 490,00</w:t>
            </w:r>
            <w:r w:rsidRPr="005D3E27">
              <w:rPr>
                <w:sz w:val="20"/>
                <w:szCs w:val="20"/>
              </w:rPr>
              <w:fldChar w:fldCharType="end"/>
            </w:r>
          </w:p>
        </w:tc>
      </w:tr>
      <w:tr w:rsidR="005D3E27" w:rsidRPr="005D3E27" w:rsidTr="00E12468">
        <w:trPr>
          <w:trHeight w:val="371"/>
        </w:trPr>
        <w:tc>
          <w:tcPr>
            <w:tcW w:w="5082" w:type="dxa"/>
            <w:gridSpan w:val="5"/>
          </w:tcPr>
          <w:p w:rsidR="0027492A" w:rsidRPr="005D3E27" w:rsidRDefault="008916F7">
            <w:pPr>
              <w:pStyle w:val="Obsahtabulky"/>
              <w:spacing w:before="57"/>
              <w:rPr>
                <w:sz w:val="20"/>
                <w:szCs w:val="20"/>
              </w:rPr>
            </w:pPr>
            <w:r w:rsidRPr="005D3E27">
              <w:rPr>
                <w:sz w:val="20"/>
                <w:szCs w:val="20"/>
              </w:rPr>
              <w:fldChar w:fldCharType="begin"/>
            </w:r>
            <w:r w:rsidRPr="005D3E27">
              <w:rPr>
                <w:sz w:val="20"/>
                <w:szCs w:val="20"/>
              </w:rPr>
              <w:instrText xml:space="preserve"> FILLIN "objednavkaProstredniText"</w:instrText>
            </w:r>
            <w:r w:rsidRPr="005D3E27">
              <w:rPr>
                <w:sz w:val="20"/>
                <w:szCs w:val="20"/>
              </w:rPr>
              <w:fldChar w:fldCharType="end"/>
            </w:r>
          </w:p>
        </w:tc>
        <w:tc>
          <w:tcPr>
            <w:tcW w:w="5117" w:type="dxa"/>
            <w:gridSpan w:val="8"/>
          </w:tcPr>
          <w:tbl>
            <w:tblPr>
              <w:tblW w:w="4346" w:type="dxa"/>
              <w:tblInd w:w="654" w:type="dxa"/>
              <w:tblLayout w:type="fixed"/>
              <w:tblCellMar>
                <w:top w:w="55" w:type="dxa"/>
                <w:left w:w="55" w:type="dxa"/>
                <w:bottom w:w="55" w:type="dxa"/>
                <w:right w:w="55" w:type="dxa"/>
              </w:tblCellMar>
              <w:tblLook w:val="0000" w:firstRow="0" w:lastRow="0" w:firstColumn="0" w:lastColumn="0" w:noHBand="0" w:noVBand="0"/>
            </w:tblPr>
            <w:tblGrid>
              <w:gridCol w:w="2021"/>
              <w:gridCol w:w="2325"/>
            </w:tblGrid>
            <w:tr w:rsidR="005D3E27" w:rsidRPr="005D3E27">
              <w:tc>
                <w:tcPr>
                  <w:tcW w:w="2021" w:type="dxa"/>
                  <w:tcBorders>
                    <w:top w:val="single" w:sz="8" w:space="0" w:color="000000"/>
                    <w:left w:val="single" w:sz="8" w:space="0" w:color="000000"/>
                    <w:bottom w:val="single" w:sz="8" w:space="0" w:color="000000"/>
                  </w:tcBorders>
                </w:tcPr>
                <w:p w:rsidR="0027492A" w:rsidRPr="005D3E27" w:rsidRDefault="008916F7">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5D3E27">
                    <w:rPr>
                      <w:b/>
                      <w:bCs/>
                      <w:sz w:val="20"/>
                      <w:szCs w:val="20"/>
                    </w:rPr>
                    <w:t>CELKEM:</w:t>
                  </w:r>
                </w:p>
              </w:tc>
              <w:tc>
                <w:tcPr>
                  <w:tcW w:w="2325" w:type="dxa"/>
                  <w:tcBorders>
                    <w:top w:val="single" w:sz="8" w:space="0" w:color="000000"/>
                    <w:bottom w:val="single" w:sz="8" w:space="0" w:color="000000"/>
                    <w:right w:val="single" w:sz="8" w:space="0" w:color="000000"/>
                  </w:tcBorders>
                </w:tcPr>
                <w:p w:rsidR="0027492A" w:rsidRPr="005D3E27" w:rsidRDefault="008916F7">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5D3E27">
                    <w:rPr>
                      <w:b/>
                      <w:bCs/>
                      <w:sz w:val="20"/>
                      <w:szCs w:val="20"/>
                    </w:rPr>
                    <w:fldChar w:fldCharType="begin"/>
                  </w:r>
                  <w:r w:rsidRPr="005D3E27">
                    <w:rPr>
                      <w:b/>
                      <w:bCs/>
                      <w:sz w:val="20"/>
                      <w:szCs w:val="20"/>
                    </w:rPr>
                    <w:instrText xml:space="preserve"> FILLIN "objednavkaCelkemKUhrade"</w:instrText>
                  </w:r>
                  <w:r w:rsidRPr="005D3E27">
                    <w:rPr>
                      <w:b/>
                      <w:bCs/>
                      <w:sz w:val="20"/>
                      <w:szCs w:val="20"/>
                    </w:rPr>
                    <w:fldChar w:fldCharType="separate"/>
                  </w:r>
                  <w:r w:rsidRPr="005D3E27">
                    <w:rPr>
                      <w:b/>
                      <w:bCs/>
                      <w:sz w:val="20"/>
                      <w:szCs w:val="20"/>
                    </w:rPr>
                    <w:t>325 490,00</w:t>
                  </w:r>
                  <w:r w:rsidRPr="005D3E27">
                    <w:rPr>
                      <w:b/>
                      <w:bCs/>
                      <w:sz w:val="20"/>
                      <w:szCs w:val="20"/>
                    </w:rPr>
                    <w:fldChar w:fldCharType="end"/>
                  </w:r>
                  <w:r w:rsidRPr="005D3E27">
                    <w:rPr>
                      <w:b/>
                      <w:bCs/>
                      <w:sz w:val="20"/>
                      <w:szCs w:val="20"/>
                    </w:rPr>
                    <w:t xml:space="preserve"> Kč</w:t>
                  </w:r>
                </w:p>
              </w:tc>
            </w:tr>
          </w:tbl>
          <w:p w:rsidR="0027492A" w:rsidRPr="005D3E27" w:rsidRDefault="0027492A">
            <w:pPr>
              <w:pStyle w:val="Obsahtabulky"/>
              <w:rPr>
                <w:sz w:val="20"/>
                <w:szCs w:val="20"/>
              </w:rPr>
            </w:pPr>
          </w:p>
        </w:tc>
      </w:tr>
    </w:tbl>
    <w:p w:rsidR="0027492A" w:rsidRPr="005D3E27" w:rsidRDefault="008916F7">
      <w:pPr>
        <w:pStyle w:val="Textbody"/>
        <w:suppressLineNumbers/>
        <w:spacing w:before="57" w:after="0"/>
        <w:rPr>
          <w:rFonts w:cs="Arial"/>
          <w:sz w:val="20"/>
          <w:szCs w:val="20"/>
        </w:rPr>
      </w:pPr>
      <w:r w:rsidRPr="005D3E27">
        <w:rPr>
          <w:rFonts w:cs="Arial"/>
          <w:b/>
          <w:bCs/>
          <w:sz w:val="20"/>
          <w:szCs w:val="20"/>
        </w:rPr>
        <w:t>Obchodní podmínky města Náchoda</w:t>
      </w:r>
      <w:r w:rsidRPr="005D3E27">
        <w:rPr>
          <w:rFonts w:cs="Arial"/>
          <w:sz w:val="20"/>
          <w:szCs w:val="20"/>
        </w:rPr>
        <w:t>, jakožto odběratele, jsou následující:</w:t>
      </w:r>
    </w:p>
    <w:p w:rsidR="0027492A" w:rsidRPr="005D3E27" w:rsidRDefault="008916F7" w:rsidP="00E12468">
      <w:pPr>
        <w:pStyle w:val="Textbody"/>
        <w:spacing w:before="120" w:after="0"/>
        <w:rPr>
          <w:sz w:val="20"/>
          <w:szCs w:val="20"/>
        </w:rPr>
      </w:pPr>
      <w:r w:rsidRPr="005D3E27">
        <w:rPr>
          <w:sz w:val="20"/>
          <w:szCs w:val="20"/>
        </w:rPr>
        <w:t xml:space="preserve">Místem plnění je </w:t>
      </w:r>
      <w:r w:rsidR="00E12468" w:rsidRPr="005D3E27">
        <w:rPr>
          <w:sz w:val="20"/>
          <w:szCs w:val="20"/>
        </w:rPr>
        <w:t xml:space="preserve">místo stavby v </w:t>
      </w:r>
      <w:r w:rsidRPr="005D3E27">
        <w:rPr>
          <w:sz w:val="20"/>
          <w:szCs w:val="20"/>
        </w:rPr>
        <w:t>ulic</w:t>
      </w:r>
      <w:r w:rsidR="00B024F9">
        <w:rPr>
          <w:sz w:val="20"/>
          <w:szCs w:val="20"/>
        </w:rPr>
        <w:t>i</w:t>
      </w:r>
      <w:r w:rsidRPr="005D3E27">
        <w:rPr>
          <w:sz w:val="20"/>
          <w:szCs w:val="20"/>
        </w:rPr>
        <w:t xml:space="preserve"> </w:t>
      </w:r>
      <w:r w:rsidR="00E12468" w:rsidRPr="005D3E27">
        <w:rPr>
          <w:sz w:val="20"/>
          <w:szCs w:val="20"/>
        </w:rPr>
        <w:t>Ruská</w:t>
      </w:r>
      <w:r w:rsidRPr="005D3E27">
        <w:rPr>
          <w:sz w:val="20"/>
          <w:szCs w:val="20"/>
        </w:rPr>
        <w:t xml:space="preserve"> v</w:t>
      </w:r>
      <w:r w:rsidR="00E12468" w:rsidRPr="005D3E27">
        <w:rPr>
          <w:sz w:val="20"/>
          <w:szCs w:val="20"/>
        </w:rPr>
        <w:t> </w:t>
      </w:r>
      <w:r w:rsidRPr="005D3E27">
        <w:rPr>
          <w:sz w:val="20"/>
          <w:szCs w:val="20"/>
        </w:rPr>
        <w:t>Náchodě</w:t>
      </w:r>
      <w:r w:rsidR="00E12468" w:rsidRPr="005D3E27">
        <w:rPr>
          <w:sz w:val="20"/>
          <w:szCs w:val="20"/>
        </w:rPr>
        <w:t xml:space="preserve"> a sídlo dodavatele</w:t>
      </w:r>
      <w:r w:rsidRPr="005D3E27">
        <w:rPr>
          <w:sz w:val="20"/>
          <w:szCs w:val="20"/>
        </w:rPr>
        <w:t>. Náklady spojené s dopravou nese dodavatel.</w:t>
      </w:r>
    </w:p>
    <w:p w:rsidR="00E12468" w:rsidRPr="005D3E27" w:rsidRDefault="00E12468" w:rsidP="00E12468">
      <w:pPr>
        <w:pStyle w:val="Standard"/>
        <w:spacing w:before="120"/>
        <w:jc w:val="both"/>
        <w:rPr>
          <w:sz w:val="20"/>
          <w:szCs w:val="20"/>
        </w:rPr>
      </w:pPr>
      <w:bookmarkStart w:id="1" w:name="_Hlk122598208"/>
      <w:r w:rsidRPr="005D3E27">
        <w:rPr>
          <w:sz w:val="20"/>
          <w:szCs w:val="20"/>
        </w:rPr>
        <w:t>V případě prodlení dodavatele je odběratel oprávněn požadovat zaplacení smluvní pokuty ve výši 0,1 % celkové ceny vč. DPH za každý, byť i jen započatý den prodlení. Odběratel má vůči dodavateli právo na zaplacení smluvní pokuty ve výši ¼ sjednané ceny vč. 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E12468" w:rsidRPr="005D3E27" w:rsidRDefault="00E12468" w:rsidP="00E12468">
      <w:pPr>
        <w:pStyle w:val="Standard"/>
        <w:spacing w:before="120"/>
        <w:jc w:val="both"/>
        <w:rPr>
          <w:sz w:val="20"/>
          <w:szCs w:val="20"/>
        </w:rPr>
      </w:pPr>
      <w:r w:rsidRPr="005D3E27">
        <w:rPr>
          <w:sz w:val="20"/>
          <w:szCs w:val="20"/>
        </w:rPr>
        <w:t>Cena služeb je splatná do 14 dnů od doručení faktury, která bude obsahovat soupis provedeních prací / činností, nejdříve však od poskytnutí služeb.</w:t>
      </w:r>
    </w:p>
    <w:p w:rsidR="00E12468" w:rsidRPr="00E12468" w:rsidRDefault="00E12468" w:rsidP="00E12468">
      <w:pPr>
        <w:pStyle w:val="Standard"/>
        <w:spacing w:before="120"/>
        <w:jc w:val="both"/>
        <w:rPr>
          <w:sz w:val="20"/>
          <w:szCs w:val="20"/>
        </w:rPr>
      </w:pPr>
      <w:r w:rsidRPr="00E12468">
        <w:rPr>
          <w:sz w:val="20"/>
          <w:szCs w:val="20"/>
        </w:rPr>
        <w:t>Cena služeb bude zaplacena bankovním převodem na účet, který bude uveden na faktuře.</w:t>
      </w:r>
    </w:p>
    <w:p w:rsidR="00E12468" w:rsidRPr="00E12468" w:rsidRDefault="00E12468" w:rsidP="00E12468">
      <w:pPr>
        <w:pStyle w:val="Standard"/>
        <w:spacing w:before="120"/>
        <w:jc w:val="both"/>
        <w:rPr>
          <w:sz w:val="20"/>
          <w:szCs w:val="20"/>
        </w:rPr>
      </w:pPr>
      <w:r w:rsidRPr="00E12468">
        <w:rPr>
          <w:sz w:val="20"/>
          <w:szCs w:val="20"/>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E12468" w:rsidRPr="00E12468" w:rsidRDefault="00E12468" w:rsidP="00E12468">
      <w:pPr>
        <w:pStyle w:val="Standard"/>
        <w:spacing w:before="120"/>
        <w:jc w:val="both"/>
        <w:rPr>
          <w:sz w:val="20"/>
          <w:szCs w:val="20"/>
        </w:rPr>
      </w:pPr>
      <w:r w:rsidRPr="00E12468">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E12468" w:rsidRPr="00E12468" w:rsidRDefault="00E12468" w:rsidP="00E12468">
      <w:pPr>
        <w:pStyle w:val="Standard"/>
        <w:spacing w:before="120"/>
        <w:jc w:val="both"/>
        <w:rPr>
          <w:sz w:val="20"/>
          <w:szCs w:val="20"/>
        </w:rPr>
      </w:pPr>
      <w:r w:rsidRPr="00E12468">
        <w:rPr>
          <w:sz w:val="20"/>
          <w:szCs w:val="20"/>
        </w:rPr>
        <w:lastRenderedPageBreak/>
        <w:t>Tato objednávka zůstává v platnosti po dobu 14 dnů ode dne jejího doručení a během této doby může být ze strany dodavatele akceptována.</w:t>
      </w:r>
    </w:p>
    <w:p w:rsidR="00E12468" w:rsidRPr="00E12468" w:rsidRDefault="00E12468" w:rsidP="00E12468">
      <w:pPr>
        <w:pStyle w:val="Standard"/>
        <w:spacing w:before="120"/>
        <w:jc w:val="both"/>
        <w:rPr>
          <w:sz w:val="20"/>
          <w:szCs w:val="20"/>
        </w:rPr>
      </w:pPr>
      <w:r w:rsidRPr="00E12468">
        <w:rPr>
          <w:sz w:val="20"/>
          <w:szCs w:val="20"/>
        </w:rPr>
        <w:t>Tato objednávka může být akceptována jedním z následujících způsobů:</w:t>
      </w:r>
    </w:p>
    <w:p w:rsidR="00E12468" w:rsidRPr="00E12468" w:rsidRDefault="00E12468" w:rsidP="005D3E27">
      <w:pPr>
        <w:pStyle w:val="Standard"/>
        <w:jc w:val="both"/>
        <w:rPr>
          <w:sz w:val="20"/>
          <w:szCs w:val="20"/>
        </w:rPr>
      </w:pPr>
      <w:r w:rsidRPr="00E12468">
        <w:rPr>
          <w:sz w:val="20"/>
          <w:szCs w:val="20"/>
        </w:rPr>
        <w:t>- odpovědí na tuto objednávku, za které vyplyne bezvýhradná akceptace objednávky; odpověď musí mít stejnou formu jako objednávka samotná,</w:t>
      </w:r>
    </w:p>
    <w:p w:rsidR="00E12468" w:rsidRPr="00E12468" w:rsidRDefault="00E12468" w:rsidP="005D3E27">
      <w:pPr>
        <w:pStyle w:val="Standard"/>
        <w:jc w:val="both"/>
        <w:rPr>
          <w:sz w:val="20"/>
          <w:szCs w:val="20"/>
        </w:rPr>
      </w:pPr>
      <w:r w:rsidRPr="00E12468">
        <w:rPr>
          <w:sz w:val="20"/>
          <w:szCs w:val="20"/>
        </w:rPr>
        <w:t>- podpisem akceptační doložky na této objednávce v případně osobního předávání objednávky.</w:t>
      </w:r>
    </w:p>
    <w:p w:rsidR="00E12468" w:rsidRPr="00E12468" w:rsidRDefault="00E12468" w:rsidP="00E12468">
      <w:pPr>
        <w:pStyle w:val="Standard"/>
        <w:spacing w:before="120"/>
        <w:jc w:val="both"/>
        <w:rPr>
          <w:sz w:val="20"/>
          <w:szCs w:val="20"/>
        </w:rPr>
      </w:pPr>
      <w:r w:rsidRPr="00E12468">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B024F9" w:rsidRDefault="00B024F9" w:rsidP="00E12468">
      <w:pPr>
        <w:pStyle w:val="Standard"/>
        <w:spacing w:before="120"/>
        <w:jc w:val="both"/>
        <w:rPr>
          <w:sz w:val="20"/>
          <w:szCs w:val="20"/>
        </w:rPr>
      </w:pPr>
    </w:p>
    <w:p w:rsidR="00E12468" w:rsidRPr="00E12468" w:rsidRDefault="00E12468" w:rsidP="00E12468">
      <w:pPr>
        <w:pStyle w:val="Standard"/>
        <w:spacing w:before="120"/>
        <w:jc w:val="both"/>
        <w:rPr>
          <w:sz w:val="20"/>
          <w:szCs w:val="20"/>
        </w:rPr>
      </w:pPr>
      <w:r w:rsidRPr="00E12468">
        <w:rPr>
          <w:sz w:val="20"/>
          <w:szCs w:val="20"/>
        </w:rPr>
        <w:t>Město Náchod prohlašuje za účelem provedení finanční kontroly, že financování uvedené služby/dodávky je zajištěno v jeho rozpočtové kapitole 12.</w:t>
      </w:r>
    </w:p>
    <w:p w:rsidR="00B024F9" w:rsidRDefault="00B024F9" w:rsidP="00E12468">
      <w:pPr>
        <w:pStyle w:val="Standard"/>
        <w:spacing w:before="120"/>
        <w:jc w:val="both"/>
        <w:rPr>
          <w:sz w:val="20"/>
          <w:szCs w:val="20"/>
        </w:rPr>
      </w:pPr>
    </w:p>
    <w:p w:rsidR="00E12468" w:rsidRDefault="00E12468" w:rsidP="00E12468">
      <w:pPr>
        <w:pStyle w:val="Standard"/>
        <w:spacing w:before="120"/>
        <w:jc w:val="both"/>
        <w:rPr>
          <w:sz w:val="20"/>
          <w:szCs w:val="20"/>
        </w:rPr>
      </w:pPr>
      <w:r w:rsidRPr="00E12468">
        <w:rPr>
          <w:sz w:val="20"/>
          <w:szCs w:val="20"/>
        </w:rPr>
        <w:t>Město Náchod prohlašuje, že tato objednávka se vystavuje na základě usnesení Rady města Náchoda č. 114/2539/25</w:t>
      </w:r>
      <w:r>
        <w:rPr>
          <w:sz w:val="20"/>
          <w:szCs w:val="20"/>
        </w:rPr>
        <w:t xml:space="preserve"> </w:t>
      </w:r>
      <w:r w:rsidRPr="00E12468">
        <w:rPr>
          <w:sz w:val="20"/>
          <w:szCs w:val="20"/>
        </w:rPr>
        <w:t xml:space="preserve">ze dne </w:t>
      </w:r>
      <w:proofErr w:type="gramStart"/>
      <w:r>
        <w:rPr>
          <w:sz w:val="20"/>
          <w:szCs w:val="20"/>
        </w:rPr>
        <w:t>10.3.2025</w:t>
      </w:r>
      <w:proofErr w:type="gramEnd"/>
      <w:r w:rsidR="00B024F9">
        <w:rPr>
          <w:sz w:val="20"/>
          <w:szCs w:val="20"/>
        </w:rPr>
        <w:t>.</w:t>
      </w:r>
    </w:p>
    <w:p w:rsidR="00E12468" w:rsidRDefault="00E12468" w:rsidP="00B024F9">
      <w:pPr>
        <w:pStyle w:val="Standard"/>
        <w:jc w:val="both"/>
        <w:rPr>
          <w:sz w:val="20"/>
          <w:szCs w:val="20"/>
        </w:rPr>
      </w:pPr>
    </w:p>
    <w:p w:rsidR="00B024F9" w:rsidRDefault="00B024F9" w:rsidP="00B024F9">
      <w:pPr>
        <w:pStyle w:val="Standard"/>
        <w:jc w:val="both"/>
        <w:rPr>
          <w:sz w:val="20"/>
          <w:szCs w:val="20"/>
        </w:rPr>
      </w:pPr>
    </w:p>
    <w:p w:rsidR="0027492A" w:rsidRDefault="008916F7" w:rsidP="00B024F9">
      <w:pPr>
        <w:pStyle w:val="Standard"/>
        <w:jc w:val="both"/>
        <w:rPr>
          <w:b/>
          <w:sz w:val="20"/>
          <w:szCs w:val="20"/>
        </w:rPr>
      </w:pPr>
      <w:r>
        <w:rPr>
          <w:b/>
          <w:sz w:val="20"/>
          <w:szCs w:val="20"/>
        </w:rPr>
        <w:t>město Náchod</w:t>
      </w:r>
    </w:p>
    <w:p w:rsidR="0027492A" w:rsidRDefault="0027492A">
      <w:pPr>
        <w:pStyle w:val="Standard"/>
        <w:jc w:val="both"/>
        <w:rPr>
          <w:rFonts w:cs="Arial"/>
          <w:color w:val="000000"/>
          <w:sz w:val="20"/>
          <w:szCs w:val="20"/>
        </w:rPr>
      </w:pPr>
    </w:p>
    <w:p w:rsidR="0027492A" w:rsidRDefault="0027492A">
      <w:pPr>
        <w:pStyle w:val="Standard"/>
        <w:jc w:val="both"/>
        <w:rPr>
          <w:rFonts w:cs="Arial"/>
          <w:color w:val="000000"/>
          <w:sz w:val="20"/>
          <w:szCs w:val="20"/>
        </w:rPr>
      </w:pPr>
    </w:p>
    <w:p w:rsidR="0027492A" w:rsidRDefault="008916F7">
      <w:pPr>
        <w:widowControl w:val="0"/>
        <w:jc w:val="both"/>
        <w:textAlignment w:val="baseline"/>
        <w:rPr>
          <w:rFonts w:cs="Times New Roman"/>
          <w:color w:val="000000"/>
          <w:sz w:val="20"/>
          <w:szCs w:val="20"/>
        </w:rPr>
      </w:pPr>
      <w:r>
        <w:rPr>
          <w:rFonts w:cs="Times New Roman"/>
          <w:color w:val="000000"/>
          <w:sz w:val="20"/>
          <w:szCs w:val="20"/>
        </w:rPr>
        <w:t>…………………………………………….……….</w:t>
      </w:r>
      <w:bookmarkStart w:id="2" w:name="_Hlk1225982082"/>
    </w:p>
    <w:p w:rsidR="0027492A" w:rsidRDefault="008916F7">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27492A" w:rsidRDefault="008916F7">
      <w:pPr>
        <w:widowControl w:val="0"/>
        <w:ind w:left="5103"/>
        <w:jc w:val="both"/>
        <w:textAlignment w:val="baseline"/>
        <w:rPr>
          <w:rFonts w:cs="Times New Roman"/>
          <w:color w:val="000000"/>
          <w:sz w:val="20"/>
          <w:szCs w:val="20"/>
        </w:rPr>
      </w:pPr>
      <w:r>
        <w:rPr>
          <w:rFonts w:cs="Times New Roman"/>
          <w:color w:val="000000"/>
          <w:sz w:val="20"/>
          <w:szCs w:val="20"/>
        </w:rPr>
        <w:t>…………………………….……….</w:t>
      </w:r>
    </w:p>
    <w:p w:rsidR="0027492A" w:rsidRDefault="008916F7">
      <w:pPr>
        <w:widowControl w:val="0"/>
        <w:ind w:left="5103"/>
        <w:jc w:val="both"/>
        <w:textAlignment w:val="baseline"/>
        <w:rPr>
          <w:sz w:val="20"/>
          <w:szCs w:val="20"/>
        </w:rPr>
      </w:pPr>
      <w:r>
        <w:rPr>
          <w:rFonts w:cs="Times New Roman"/>
          <w:color w:val="000000"/>
          <w:sz w:val="20"/>
          <w:szCs w:val="20"/>
        </w:rPr>
        <w:t>příkazce operace</w:t>
      </w:r>
    </w:p>
    <w:p w:rsidR="0027492A" w:rsidRDefault="0027492A">
      <w:pPr>
        <w:widowControl w:val="0"/>
        <w:ind w:left="5103"/>
        <w:jc w:val="both"/>
        <w:textAlignment w:val="baseline"/>
        <w:rPr>
          <w:rFonts w:cs="Times New Roman"/>
          <w:color w:val="000000"/>
          <w:sz w:val="20"/>
          <w:szCs w:val="20"/>
        </w:rPr>
      </w:pPr>
    </w:p>
    <w:p w:rsidR="0027492A" w:rsidRDefault="0027492A">
      <w:pPr>
        <w:widowControl w:val="0"/>
        <w:ind w:left="5103"/>
        <w:jc w:val="both"/>
        <w:textAlignment w:val="baseline"/>
        <w:rPr>
          <w:rFonts w:cs="Times New Roman"/>
          <w:color w:val="000000"/>
          <w:sz w:val="20"/>
          <w:szCs w:val="20"/>
        </w:rPr>
      </w:pPr>
    </w:p>
    <w:p w:rsidR="0027492A" w:rsidRDefault="008916F7">
      <w:pPr>
        <w:widowControl w:val="0"/>
        <w:ind w:left="5103"/>
        <w:jc w:val="both"/>
        <w:textAlignment w:val="baseline"/>
        <w:rPr>
          <w:rFonts w:cs="Times New Roman"/>
          <w:color w:val="000000"/>
          <w:sz w:val="20"/>
          <w:szCs w:val="20"/>
        </w:rPr>
      </w:pPr>
      <w:r>
        <w:rPr>
          <w:rFonts w:cs="Times New Roman"/>
          <w:color w:val="000000"/>
          <w:sz w:val="20"/>
          <w:szCs w:val="20"/>
        </w:rPr>
        <w:t>………………………..…………….</w:t>
      </w:r>
    </w:p>
    <w:p w:rsidR="0027492A" w:rsidRDefault="008916F7">
      <w:pPr>
        <w:widowControl w:val="0"/>
        <w:ind w:left="5103"/>
        <w:jc w:val="both"/>
        <w:textAlignment w:val="baseline"/>
        <w:rPr>
          <w:rFonts w:cs="Times New Roman"/>
          <w:color w:val="000000"/>
          <w:sz w:val="20"/>
          <w:szCs w:val="20"/>
        </w:rPr>
      </w:pPr>
      <w:r>
        <w:rPr>
          <w:rFonts w:cs="Times New Roman"/>
          <w:color w:val="000000"/>
          <w:sz w:val="20"/>
          <w:szCs w:val="20"/>
        </w:rPr>
        <w:t>správce rozpočtu</w:t>
      </w:r>
    </w:p>
    <w:p w:rsidR="00E12468" w:rsidRDefault="00E12468" w:rsidP="005D3E27">
      <w:pPr>
        <w:widowControl w:val="0"/>
        <w:jc w:val="both"/>
        <w:textAlignment w:val="baseline"/>
        <w:rPr>
          <w:rFonts w:cs="Times New Roman"/>
          <w:color w:val="000000"/>
          <w:sz w:val="20"/>
          <w:szCs w:val="20"/>
        </w:rPr>
      </w:pPr>
    </w:p>
    <w:p w:rsidR="00E12468" w:rsidRDefault="00E12468" w:rsidP="005D3E27">
      <w:pPr>
        <w:widowControl w:val="0"/>
        <w:jc w:val="both"/>
        <w:textAlignment w:val="baseline"/>
        <w:rPr>
          <w:rFonts w:cs="Times New Roman"/>
          <w:color w:val="000000"/>
          <w:sz w:val="20"/>
          <w:szCs w:val="20"/>
        </w:rPr>
      </w:pPr>
    </w:p>
    <w:p w:rsidR="0027492A" w:rsidRPr="00B024F9" w:rsidRDefault="008916F7">
      <w:pPr>
        <w:pStyle w:val="Standard"/>
        <w:ind w:right="-567"/>
        <w:rPr>
          <w:sz w:val="20"/>
          <w:szCs w:val="20"/>
        </w:rPr>
      </w:pPr>
      <w:bookmarkStart w:id="3" w:name="_Hlk1225982081"/>
      <w:r w:rsidRPr="00B024F9">
        <w:rPr>
          <w:b/>
          <w:bCs/>
          <w:sz w:val="20"/>
          <w:szCs w:val="20"/>
        </w:rPr>
        <w:t>Příloha:</w:t>
      </w:r>
      <w:r w:rsidRPr="00B024F9">
        <w:rPr>
          <w:sz w:val="20"/>
          <w:szCs w:val="20"/>
        </w:rPr>
        <w:t xml:space="preserve"> cenová nabídka č.: </w:t>
      </w:r>
      <w:r w:rsidR="00E12468" w:rsidRPr="00B024F9">
        <w:rPr>
          <w:sz w:val="20"/>
          <w:szCs w:val="20"/>
        </w:rPr>
        <w:t>2025/05b</w:t>
      </w:r>
    </w:p>
    <w:p w:rsidR="0027492A" w:rsidRDefault="0027492A">
      <w:pPr>
        <w:pStyle w:val="Standard"/>
        <w:tabs>
          <w:tab w:val="left" w:pos="5670"/>
        </w:tabs>
        <w:jc w:val="both"/>
        <w:rPr>
          <w:rFonts w:cs="Arial"/>
          <w:sz w:val="20"/>
          <w:szCs w:val="20"/>
        </w:rPr>
      </w:pPr>
    </w:p>
    <w:p w:rsidR="00E12468" w:rsidRDefault="00E12468">
      <w:pPr>
        <w:pStyle w:val="Standard"/>
        <w:tabs>
          <w:tab w:val="left" w:pos="5670"/>
        </w:tabs>
        <w:jc w:val="both"/>
        <w:rPr>
          <w:rFonts w:cs="Arial"/>
          <w:sz w:val="20"/>
          <w:szCs w:val="20"/>
        </w:rPr>
      </w:pPr>
    </w:p>
    <w:p w:rsidR="0027492A" w:rsidRDefault="0027492A">
      <w:pPr>
        <w:pStyle w:val="Standard"/>
        <w:tabs>
          <w:tab w:val="left" w:pos="5670"/>
        </w:tabs>
        <w:jc w:val="both"/>
        <w:rPr>
          <w:rFonts w:cs="Arial"/>
          <w:sz w:val="20"/>
          <w:szCs w:val="20"/>
        </w:rPr>
      </w:pPr>
    </w:p>
    <w:p w:rsidR="0027492A" w:rsidRDefault="008916F7">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27492A" w:rsidRDefault="008916F7">
      <w:pPr>
        <w:pStyle w:val="Standard"/>
        <w:tabs>
          <w:tab w:val="left" w:pos="5103"/>
        </w:tabs>
        <w:jc w:val="both"/>
        <w:rPr>
          <w:sz w:val="20"/>
          <w:szCs w:val="20"/>
        </w:rPr>
      </w:pPr>
      <w:r>
        <w:rPr>
          <w:rFonts w:cs="Arial"/>
          <w:sz w:val="20"/>
          <w:szCs w:val="20"/>
        </w:rPr>
        <w:tab/>
      </w:r>
      <w:r>
        <w:rPr>
          <w:sz w:val="20"/>
          <w:szCs w:val="20"/>
        </w:rPr>
        <w:t>podpis za dodavatele</w:t>
      </w:r>
    </w:p>
    <w:p w:rsidR="0027492A" w:rsidRDefault="0027492A">
      <w:pPr>
        <w:pStyle w:val="Standard"/>
        <w:tabs>
          <w:tab w:val="left" w:pos="5103"/>
        </w:tabs>
        <w:jc w:val="both"/>
        <w:rPr>
          <w:rFonts w:cs="Arial"/>
          <w:sz w:val="20"/>
          <w:szCs w:val="20"/>
        </w:rPr>
      </w:pPr>
    </w:p>
    <w:p w:rsidR="005D3E27" w:rsidRDefault="005D3E27">
      <w:pPr>
        <w:pStyle w:val="Standard"/>
        <w:tabs>
          <w:tab w:val="left" w:pos="5103"/>
        </w:tabs>
        <w:jc w:val="both"/>
        <w:rPr>
          <w:rFonts w:cs="Arial"/>
          <w:sz w:val="20"/>
          <w:szCs w:val="20"/>
        </w:rPr>
      </w:pPr>
    </w:p>
    <w:p w:rsidR="0027492A" w:rsidRDefault="0027492A">
      <w:pPr>
        <w:pStyle w:val="Standard"/>
        <w:tabs>
          <w:tab w:val="left" w:pos="5103"/>
        </w:tabs>
        <w:jc w:val="both"/>
        <w:rPr>
          <w:rFonts w:cs="Arial"/>
          <w:sz w:val="20"/>
          <w:szCs w:val="20"/>
        </w:rPr>
      </w:pPr>
    </w:p>
    <w:p w:rsidR="0027492A" w:rsidRDefault="008916F7">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27492A" w:rsidRDefault="008916F7">
      <w:pPr>
        <w:pStyle w:val="Standard"/>
        <w:tabs>
          <w:tab w:val="left" w:pos="5103"/>
        </w:tabs>
        <w:jc w:val="both"/>
        <w:rPr>
          <w:sz w:val="20"/>
          <w:szCs w:val="20"/>
        </w:rPr>
      </w:pPr>
      <w:r>
        <w:rPr>
          <w:rFonts w:cs="Arial"/>
          <w:sz w:val="20"/>
          <w:szCs w:val="20"/>
        </w:rPr>
        <w:tab/>
      </w:r>
      <w:r>
        <w:rPr>
          <w:sz w:val="20"/>
          <w:szCs w:val="20"/>
        </w:rPr>
        <w:t>podpis za dodavatele</w:t>
      </w:r>
      <w:bookmarkEnd w:id="1"/>
      <w:bookmarkEnd w:id="2"/>
      <w:bookmarkEnd w:id="3"/>
    </w:p>
    <w:sectPr w:rsidR="0027492A">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27492A"/>
    <w:rsid w:val="0027492A"/>
    <w:rsid w:val="005D3E27"/>
    <w:rsid w:val="006B50B9"/>
    <w:rsid w:val="00762BEE"/>
    <w:rsid w:val="008916F7"/>
    <w:rsid w:val="00B024F9"/>
    <w:rsid w:val="00D54704"/>
    <w:rsid w:val="00E12468"/>
    <w:rsid w:val="00EC3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AC1F7-4D8F-43D5-A6DC-10B714A9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5011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Bauerová Eva</cp:lastModifiedBy>
  <cp:revision>2</cp:revision>
  <cp:lastPrinted>2022-12-14T16:04:00Z</cp:lastPrinted>
  <dcterms:created xsi:type="dcterms:W3CDTF">2025-03-28T07:35:00Z</dcterms:created>
  <dcterms:modified xsi:type="dcterms:W3CDTF">2025-03-28T07:35:00Z</dcterms:modified>
  <dc:language>cs-CZ</dc:language>
</cp:coreProperties>
</file>