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6DE34" w14:textId="43A811A1" w:rsidR="00BD5798" w:rsidRPr="0018281F" w:rsidRDefault="0018281F">
      <w:pPr>
        <w:pStyle w:val="Nadpis1"/>
        <w:spacing w:after="240"/>
        <w:jc w:val="center"/>
        <w:rPr>
          <w:rFonts w:ascii="Azeret Mono" w:hAnsi="Azeret Mono" w:cs="Azeret Mono"/>
        </w:rPr>
      </w:pPr>
      <w:bookmarkStart w:id="0" w:name="_Hlk193373778"/>
      <w:bookmarkEnd w:id="0"/>
      <w:r w:rsidRPr="0018281F">
        <w:rPr>
          <w:rFonts w:ascii="Azeret Mono" w:hAnsi="Azeret Mono" w:cs="Azeret Mono"/>
        </w:rPr>
        <w:t>SMLOUVA O KOUPI MOVITÝCH VĚCÍ</w:t>
      </w:r>
    </w:p>
    <w:p w14:paraId="3857609C" w14:textId="77777777" w:rsidR="00BD5798" w:rsidRDefault="00040912">
      <w:pPr>
        <w:spacing w:after="120"/>
        <w:jc w:val="center"/>
        <w:rPr>
          <w:rFonts w:ascii="Arial" w:eastAsia="Calibri" w:hAnsi="Arial" w:cs="Arial"/>
        </w:rPr>
      </w:pPr>
      <w:r w:rsidRPr="0018281F">
        <w:rPr>
          <w:rFonts w:ascii="Arial" w:eastAsia="Calibri" w:hAnsi="Arial" w:cs="Arial"/>
        </w:rPr>
        <w:t>(dále jen „</w:t>
      </w:r>
      <w:r w:rsidRPr="0018281F">
        <w:rPr>
          <w:rFonts w:ascii="Arial" w:eastAsia="Calibri" w:hAnsi="Arial" w:cs="Arial"/>
          <w:b/>
          <w:bCs/>
        </w:rPr>
        <w:t>Smlouva</w:t>
      </w:r>
      <w:r w:rsidRPr="0018281F">
        <w:rPr>
          <w:rFonts w:ascii="Arial" w:eastAsia="Calibri" w:hAnsi="Arial" w:cs="Arial"/>
        </w:rPr>
        <w:t>“)</w:t>
      </w:r>
    </w:p>
    <w:p w14:paraId="36668037" w14:textId="77777777" w:rsidR="00793778" w:rsidRPr="0018281F" w:rsidRDefault="00793778">
      <w:pPr>
        <w:spacing w:after="120"/>
        <w:jc w:val="center"/>
        <w:rPr>
          <w:rFonts w:ascii="Arial" w:eastAsia="Calibri" w:hAnsi="Arial" w:cs="Arial"/>
        </w:rPr>
      </w:pPr>
    </w:p>
    <w:p w14:paraId="3562F0A5" w14:textId="77777777" w:rsidR="00BD5798" w:rsidRPr="0018281F" w:rsidRDefault="00040912">
      <w:pPr>
        <w:jc w:val="center"/>
        <w:rPr>
          <w:rFonts w:ascii="Arial" w:eastAsia="Calibri" w:hAnsi="Arial" w:cs="Arial"/>
        </w:rPr>
      </w:pPr>
      <w:r w:rsidRPr="0018281F">
        <w:rPr>
          <w:rFonts w:ascii="Arial" w:eastAsia="Calibri" w:hAnsi="Arial" w:cs="Arial"/>
        </w:rPr>
        <w:t>uzavřená ve smyslu § 2079 a násl. zákona č. 89/2012 Sb., občanský zákoník, ve znění pozdějších předpisů (dále jen „</w:t>
      </w:r>
      <w:r w:rsidRPr="0018281F">
        <w:rPr>
          <w:rFonts w:ascii="Arial" w:eastAsia="Calibri" w:hAnsi="Arial" w:cs="Arial"/>
          <w:b/>
          <w:bCs/>
        </w:rPr>
        <w:t>Občanský zákoník</w:t>
      </w:r>
      <w:r w:rsidRPr="0018281F">
        <w:rPr>
          <w:rFonts w:ascii="Arial" w:eastAsia="Calibri" w:hAnsi="Arial" w:cs="Arial"/>
        </w:rPr>
        <w:t>“) mezi těmito smluvními stranami:</w:t>
      </w:r>
    </w:p>
    <w:p w14:paraId="2FB6AE5A" w14:textId="77777777" w:rsidR="00BD5798" w:rsidRPr="0018281F" w:rsidRDefault="00BD5798">
      <w:pPr>
        <w:spacing w:after="120"/>
        <w:jc w:val="both"/>
        <w:rPr>
          <w:rFonts w:ascii="Arial" w:eastAsia="Calibri" w:hAnsi="Arial" w:cs="Arial"/>
          <w:b/>
          <w:sz w:val="28"/>
          <w:szCs w:val="28"/>
        </w:rPr>
      </w:pPr>
    </w:p>
    <w:p w14:paraId="66A30218" w14:textId="77777777" w:rsidR="00D520E2" w:rsidRPr="00D520E2" w:rsidRDefault="00D520E2" w:rsidP="00D520E2">
      <w:pPr>
        <w:pStyle w:val="Nadpis2"/>
        <w:rPr>
          <w:rFonts w:ascii="Arial" w:hAnsi="Arial" w:cs="Arial"/>
          <w:color w:val="368537"/>
        </w:rPr>
      </w:pPr>
      <w:r w:rsidRPr="00D520E2">
        <w:rPr>
          <w:rFonts w:ascii="Arial" w:hAnsi="Arial" w:cs="Arial"/>
          <w:color w:val="368537"/>
        </w:rPr>
        <w:t>Česká republika – Digitální a informační agentura</w:t>
      </w:r>
    </w:p>
    <w:p w14:paraId="026CA02E" w14:textId="77777777" w:rsidR="00BD5798" w:rsidRPr="0018281F" w:rsidRDefault="00040912">
      <w:pPr>
        <w:pStyle w:val="Normlnnsodsazenmodstavc"/>
        <w:tabs>
          <w:tab w:val="left" w:pos="2768"/>
        </w:tabs>
        <w:spacing w:after="60"/>
        <w:rPr>
          <w:rFonts w:ascii="Arial" w:hAnsi="Arial" w:cs="Arial"/>
        </w:rPr>
      </w:pPr>
      <w:r w:rsidRPr="0018281F">
        <w:rPr>
          <w:rFonts w:ascii="Arial" w:hAnsi="Arial" w:cs="Arial"/>
        </w:rPr>
        <w:t>se sídlem:</w:t>
      </w:r>
      <w:r w:rsidRPr="0018281F">
        <w:rPr>
          <w:rFonts w:ascii="Arial" w:hAnsi="Arial" w:cs="Arial"/>
        </w:rPr>
        <w:tab/>
      </w:r>
      <w:r w:rsidRPr="0018281F">
        <w:rPr>
          <w:rFonts w:ascii="Arial" w:hAnsi="Arial" w:cs="Arial"/>
        </w:rPr>
        <w:tab/>
      </w:r>
      <w:r w:rsidRPr="0018281F">
        <w:rPr>
          <w:rFonts w:ascii="Arial" w:hAnsi="Arial" w:cs="Arial"/>
        </w:rPr>
        <w:tab/>
        <w:t>Na Vápence 915/14, 130 00, Praha 3 – Žižkov</w:t>
      </w:r>
    </w:p>
    <w:p w14:paraId="1C49B485"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IČO:</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176 51 921</w:t>
      </w:r>
    </w:p>
    <w:p w14:paraId="529F0173"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zastoupená:</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Ing. Martin Mesršmíd, ředitel</w:t>
      </w:r>
    </w:p>
    <w:p w14:paraId="39076CEC"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bankovní spojení:</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Česká národní banka</w:t>
      </w:r>
    </w:p>
    <w:p w14:paraId="6CEA72E6"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číslo účtu:</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6326001/0710</w:t>
      </w:r>
    </w:p>
    <w:p w14:paraId="7946C13C"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ID datové schránky:</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yukd8p7</w:t>
      </w:r>
    </w:p>
    <w:p w14:paraId="2A70195A" w14:textId="4D078ABC" w:rsidR="00BD5798" w:rsidRPr="0018281F" w:rsidRDefault="00040912">
      <w:pPr>
        <w:shd w:val="clear" w:color="auto" w:fill="FFFFFF" w:themeFill="background1"/>
        <w:tabs>
          <w:tab w:val="left" w:pos="2768"/>
        </w:tabs>
        <w:spacing w:after="60"/>
        <w:jc w:val="both"/>
        <w:rPr>
          <w:rFonts w:ascii="Arial" w:eastAsia="Calibri" w:hAnsi="Arial" w:cs="Arial"/>
          <w:bCs/>
        </w:rPr>
      </w:pPr>
      <w:r w:rsidRPr="0018281F">
        <w:rPr>
          <w:rFonts w:ascii="Arial" w:eastAsia="Calibri" w:hAnsi="Arial" w:cs="Arial"/>
          <w:bCs/>
        </w:rPr>
        <w:t>kontaktní osoba:</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r>
      <w:proofErr w:type="spellStart"/>
      <w:r w:rsidR="00B54AEA">
        <w:rPr>
          <w:rFonts w:ascii="Arial" w:eastAsia="Calibri" w:hAnsi="Arial" w:cs="Arial"/>
          <w:bCs/>
        </w:rPr>
        <w:t>xxxxx</w:t>
      </w:r>
      <w:proofErr w:type="spellEnd"/>
      <w:r w:rsidRPr="0018281F">
        <w:rPr>
          <w:rFonts w:ascii="Arial" w:eastAsia="Calibri" w:hAnsi="Arial" w:cs="Arial"/>
          <w:bCs/>
        </w:rPr>
        <w:t xml:space="preserve"> </w:t>
      </w:r>
    </w:p>
    <w:p w14:paraId="16BE8627" w14:textId="2E136415" w:rsidR="00BD5798" w:rsidRPr="00D47E76" w:rsidRDefault="00040912" w:rsidP="00BB6A8B">
      <w:pPr>
        <w:shd w:val="clear" w:color="auto" w:fill="FFFFFF" w:themeFill="background1"/>
        <w:tabs>
          <w:tab w:val="left" w:pos="2768"/>
        </w:tabs>
        <w:spacing w:after="120"/>
        <w:ind w:left="2880" w:hanging="2880"/>
        <w:jc w:val="both"/>
        <w:rPr>
          <w:rFonts w:ascii="Arial" w:hAnsi="Arial" w:cs="Arial"/>
        </w:rPr>
      </w:pPr>
      <w:r w:rsidRPr="0018281F">
        <w:rPr>
          <w:rFonts w:ascii="Arial" w:eastAsia="Calibri" w:hAnsi="Arial" w:cs="Arial"/>
          <w:bCs/>
        </w:rPr>
        <w:t>e-mail a telefon kontaktní osoby:</w:t>
      </w:r>
      <w:r w:rsidR="00D47E76">
        <w:rPr>
          <w:rFonts w:ascii="Arial" w:eastAsia="Calibri" w:hAnsi="Arial" w:cs="Arial"/>
          <w:bCs/>
        </w:rPr>
        <w:tab/>
      </w:r>
      <w:r w:rsidRPr="0018281F">
        <w:rPr>
          <w:rFonts w:ascii="Arial" w:eastAsia="Calibri" w:hAnsi="Arial" w:cs="Arial"/>
          <w:bCs/>
        </w:rPr>
        <w:tab/>
      </w:r>
      <w:hyperlink r:id="rId10">
        <w:proofErr w:type="spellStart"/>
        <w:r w:rsidR="00B54AEA">
          <w:rPr>
            <w:rStyle w:val="Hypertextovodkaz"/>
            <w:rFonts w:ascii="Arial" w:hAnsi="Arial" w:cs="Arial"/>
            <w:i/>
            <w:iCs/>
            <w:color w:val="368537"/>
            <w:u w:val="none"/>
          </w:rPr>
          <w:t>xxxxxxx</w:t>
        </w:r>
        <w:proofErr w:type="spellEnd"/>
      </w:hyperlink>
      <w:r w:rsidR="00D47E76">
        <w:rPr>
          <w:rFonts w:ascii="Arial" w:hAnsi="Arial" w:cs="Arial"/>
        </w:rPr>
        <w:t xml:space="preserve">, </w:t>
      </w:r>
      <w:r w:rsidRPr="0018281F">
        <w:rPr>
          <w:rFonts w:ascii="Arial" w:eastAsia="Calibri" w:hAnsi="Arial" w:cs="Arial"/>
          <w:bCs/>
        </w:rPr>
        <w:t>mobil: +420 </w:t>
      </w:r>
      <w:proofErr w:type="spellStart"/>
      <w:r w:rsidR="00B54AEA">
        <w:rPr>
          <w:rFonts w:ascii="Arial" w:eastAsia="Calibri" w:hAnsi="Arial" w:cs="Arial"/>
          <w:bCs/>
        </w:rPr>
        <w:t>xxxxx</w:t>
      </w:r>
      <w:proofErr w:type="spellEnd"/>
    </w:p>
    <w:p w14:paraId="262D4808" w14:textId="77777777" w:rsidR="00BD5798" w:rsidRPr="0018281F" w:rsidRDefault="00040912">
      <w:pPr>
        <w:jc w:val="both"/>
        <w:rPr>
          <w:rFonts w:ascii="Arial" w:eastAsia="Calibri" w:hAnsi="Arial" w:cs="Arial"/>
        </w:rPr>
      </w:pPr>
      <w:r w:rsidRPr="0018281F">
        <w:rPr>
          <w:rFonts w:ascii="Arial" w:eastAsia="Calibri" w:hAnsi="Arial" w:cs="Arial"/>
        </w:rPr>
        <w:t>(dále jen „</w:t>
      </w:r>
      <w:r w:rsidRPr="0018281F">
        <w:rPr>
          <w:rFonts w:ascii="Arial" w:eastAsia="Calibri" w:hAnsi="Arial" w:cs="Arial"/>
          <w:b/>
          <w:bCs/>
        </w:rPr>
        <w:t>Kupující</w:t>
      </w:r>
      <w:r w:rsidRPr="0018281F">
        <w:rPr>
          <w:rFonts w:ascii="Arial" w:eastAsia="Calibri" w:hAnsi="Arial" w:cs="Arial"/>
        </w:rPr>
        <w:t>“)</w:t>
      </w:r>
    </w:p>
    <w:p w14:paraId="323127C9" w14:textId="77777777" w:rsidR="00BD5798" w:rsidRDefault="00BD5798">
      <w:pPr>
        <w:jc w:val="both"/>
        <w:rPr>
          <w:rFonts w:ascii="Arial" w:eastAsia="Calibri" w:hAnsi="Arial" w:cs="Arial"/>
        </w:rPr>
      </w:pPr>
    </w:p>
    <w:p w14:paraId="60923E22" w14:textId="77777777" w:rsidR="00D520E2" w:rsidRPr="0018281F" w:rsidRDefault="00D520E2">
      <w:pPr>
        <w:jc w:val="both"/>
        <w:rPr>
          <w:rFonts w:ascii="Arial" w:eastAsia="Calibri" w:hAnsi="Arial" w:cs="Arial"/>
        </w:rPr>
      </w:pPr>
    </w:p>
    <w:p w14:paraId="22D00B6F" w14:textId="77777777" w:rsidR="00BD5798" w:rsidRPr="0018281F" w:rsidRDefault="00040912">
      <w:pPr>
        <w:jc w:val="both"/>
        <w:rPr>
          <w:rFonts w:ascii="Arial" w:eastAsia="Calibri" w:hAnsi="Arial" w:cs="Arial"/>
        </w:rPr>
      </w:pPr>
      <w:r w:rsidRPr="0018281F">
        <w:rPr>
          <w:rFonts w:ascii="Arial" w:eastAsia="Calibri" w:hAnsi="Arial" w:cs="Arial"/>
        </w:rPr>
        <w:t>a</w:t>
      </w:r>
    </w:p>
    <w:p w14:paraId="22536AC2" w14:textId="77777777" w:rsidR="00BD5798" w:rsidRDefault="00BD5798">
      <w:pPr>
        <w:jc w:val="both"/>
        <w:rPr>
          <w:rFonts w:ascii="Arial" w:eastAsia="Calibri" w:hAnsi="Arial" w:cs="Arial"/>
        </w:rPr>
      </w:pPr>
    </w:p>
    <w:p w14:paraId="2900ABBF" w14:textId="77777777" w:rsidR="00D520E2" w:rsidRPr="0018281F" w:rsidRDefault="00D520E2">
      <w:pPr>
        <w:jc w:val="both"/>
        <w:rPr>
          <w:rFonts w:ascii="Arial" w:eastAsia="Calibri" w:hAnsi="Arial" w:cs="Arial"/>
        </w:rPr>
      </w:pPr>
    </w:p>
    <w:p w14:paraId="75334840" w14:textId="00FF443A" w:rsidR="00BD5798" w:rsidRPr="00D520E2" w:rsidRDefault="00D520E2">
      <w:pPr>
        <w:pStyle w:val="Nadpis4"/>
        <w:spacing w:after="120"/>
        <w:rPr>
          <w:rFonts w:ascii="Arial" w:hAnsi="Arial" w:cs="Arial"/>
          <w:b/>
          <w:bCs/>
          <w:sz w:val="24"/>
          <w:szCs w:val="24"/>
        </w:rPr>
      </w:pPr>
      <w:r w:rsidRPr="00D520E2">
        <w:rPr>
          <w:rFonts w:ascii="Arial" w:hAnsi="Arial" w:cs="Arial"/>
          <w:b/>
          <w:bCs/>
          <w:sz w:val="24"/>
          <w:szCs w:val="24"/>
        </w:rPr>
        <w:t xml:space="preserve">Reklamní agentura </w:t>
      </w:r>
      <w:r w:rsidR="00794F14">
        <w:rPr>
          <w:rFonts w:ascii="Arial" w:hAnsi="Arial" w:cs="Arial"/>
          <w:b/>
          <w:bCs/>
          <w:sz w:val="24"/>
          <w:szCs w:val="24"/>
        </w:rPr>
        <w:t>G</w:t>
      </w:r>
      <w:r w:rsidRPr="00D520E2">
        <w:rPr>
          <w:rFonts w:ascii="Arial" w:hAnsi="Arial" w:cs="Arial"/>
          <w:b/>
          <w:bCs/>
          <w:sz w:val="24"/>
          <w:szCs w:val="24"/>
        </w:rPr>
        <w:t>reen CAT s.r.o.</w:t>
      </w:r>
    </w:p>
    <w:p w14:paraId="4B67ACCB" w14:textId="77777777" w:rsidR="00BD5798" w:rsidRPr="0018281F" w:rsidRDefault="00040912">
      <w:pPr>
        <w:pStyle w:val="Normlnnsodsazenmodstavc"/>
        <w:tabs>
          <w:tab w:val="left" w:pos="2768"/>
        </w:tabs>
        <w:spacing w:after="60"/>
        <w:rPr>
          <w:rFonts w:ascii="Arial" w:hAnsi="Arial" w:cs="Arial"/>
        </w:rPr>
      </w:pPr>
      <w:r w:rsidRPr="0018281F">
        <w:rPr>
          <w:rFonts w:ascii="Arial" w:hAnsi="Arial" w:cs="Arial"/>
        </w:rPr>
        <w:t>se sídlem:</w:t>
      </w:r>
      <w:r w:rsidRPr="0018281F">
        <w:rPr>
          <w:rFonts w:ascii="Arial" w:hAnsi="Arial" w:cs="Arial"/>
        </w:rPr>
        <w:tab/>
      </w:r>
      <w:r w:rsidRPr="0018281F">
        <w:rPr>
          <w:rFonts w:ascii="Arial" w:hAnsi="Arial" w:cs="Arial"/>
        </w:rPr>
        <w:tab/>
      </w:r>
      <w:r w:rsidRPr="0018281F">
        <w:rPr>
          <w:rFonts w:ascii="Arial" w:hAnsi="Arial" w:cs="Arial"/>
        </w:rPr>
        <w:tab/>
        <w:t>Salvátorská 931/8, Staré Město, 110 00 Praha 1</w:t>
      </w:r>
    </w:p>
    <w:p w14:paraId="635CD72A"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IČO:</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030 73 823</w:t>
      </w:r>
    </w:p>
    <w:p w14:paraId="7BB743EA"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DIČ:</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CZ03073823</w:t>
      </w:r>
    </w:p>
    <w:p w14:paraId="40B56A29"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zastoupená:</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Judita Nechvátalová, jednatelka společnosti</w:t>
      </w:r>
    </w:p>
    <w:p w14:paraId="0AB66E01"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bankovní spojení:</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Fio banka, a.s.</w:t>
      </w:r>
    </w:p>
    <w:p w14:paraId="13A6DE4E"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číslo účtu:</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2900626227/2010</w:t>
      </w:r>
    </w:p>
    <w:p w14:paraId="03AB03D2" w14:textId="77777777"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ID datové schránky:</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t>8d9i6tq</w:t>
      </w:r>
    </w:p>
    <w:p w14:paraId="52BE4C94" w14:textId="24D8D5E3"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kontaktní osoba:</w:t>
      </w:r>
      <w:r w:rsidRPr="0018281F">
        <w:rPr>
          <w:rFonts w:ascii="Arial" w:eastAsia="Calibri" w:hAnsi="Arial" w:cs="Arial"/>
          <w:bCs/>
        </w:rPr>
        <w:tab/>
      </w:r>
      <w:r w:rsidRPr="0018281F">
        <w:rPr>
          <w:rFonts w:ascii="Arial" w:eastAsia="Calibri" w:hAnsi="Arial" w:cs="Arial"/>
          <w:bCs/>
        </w:rPr>
        <w:tab/>
      </w:r>
      <w:r w:rsidRPr="0018281F">
        <w:rPr>
          <w:rFonts w:ascii="Arial" w:eastAsia="Calibri" w:hAnsi="Arial" w:cs="Arial"/>
          <w:bCs/>
        </w:rPr>
        <w:tab/>
      </w:r>
      <w:proofErr w:type="spellStart"/>
      <w:r w:rsidR="00B54AEA">
        <w:rPr>
          <w:rFonts w:ascii="Arial" w:eastAsia="Calibri" w:hAnsi="Arial" w:cs="Arial"/>
          <w:bCs/>
        </w:rPr>
        <w:t>xxxxx</w:t>
      </w:r>
      <w:proofErr w:type="spellEnd"/>
    </w:p>
    <w:p w14:paraId="698CB9EE" w14:textId="63CDBE8B" w:rsidR="00BD5798" w:rsidRPr="0018281F" w:rsidRDefault="00040912">
      <w:pPr>
        <w:tabs>
          <w:tab w:val="left" w:pos="2768"/>
        </w:tabs>
        <w:spacing w:after="60"/>
        <w:jc w:val="both"/>
        <w:rPr>
          <w:rFonts w:ascii="Arial" w:eastAsia="Calibri" w:hAnsi="Arial" w:cs="Arial"/>
          <w:bCs/>
        </w:rPr>
      </w:pPr>
      <w:r w:rsidRPr="0018281F">
        <w:rPr>
          <w:rFonts w:ascii="Arial" w:eastAsia="Calibri" w:hAnsi="Arial" w:cs="Arial"/>
          <w:bCs/>
        </w:rPr>
        <w:t>e-mail a telefon kontaktní osoby:</w:t>
      </w:r>
      <w:r w:rsidRPr="0018281F">
        <w:rPr>
          <w:rFonts w:ascii="Arial" w:eastAsia="Calibri" w:hAnsi="Arial" w:cs="Arial"/>
          <w:bCs/>
        </w:rPr>
        <w:tab/>
      </w:r>
      <w:r w:rsidR="00D47E76">
        <w:rPr>
          <w:rFonts w:ascii="Arial" w:eastAsia="Calibri" w:hAnsi="Arial" w:cs="Arial"/>
          <w:bCs/>
        </w:rPr>
        <w:tab/>
      </w:r>
      <w:hyperlink r:id="rId11" w:history="1">
        <w:proofErr w:type="spellStart"/>
        <w:r w:rsidR="00B54AEA">
          <w:rPr>
            <w:rStyle w:val="Hypertextovodkaz"/>
            <w:rFonts w:ascii="Arial" w:hAnsi="Arial" w:cs="Arial"/>
            <w:i/>
            <w:iCs/>
            <w:color w:val="368537"/>
            <w:u w:val="none"/>
            <w:shd w:val="clear" w:color="auto" w:fill="FFFFFF"/>
          </w:rPr>
          <w:t>xxxxx</w:t>
        </w:r>
        <w:proofErr w:type="spellEnd"/>
      </w:hyperlink>
      <w:r w:rsidRPr="0018281F">
        <w:rPr>
          <w:rFonts w:ascii="Arial" w:hAnsi="Arial" w:cs="Arial"/>
          <w:color w:val="242424"/>
          <w:shd w:val="clear" w:color="auto" w:fill="FFFFFF"/>
        </w:rPr>
        <w:t xml:space="preserve">, </w:t>
      </w:r>
      <w:r w:rsidRPr="0018281F">
        <w:rPr>
          <w:rFonts w:ascii="Arial" w:eastAsia="Calibri" w:hAnsi="Arial" w:cs="Arial"/>
          <w:bCs/>
        </w:rPr>
        <w:t xml:space="preserve">tel: +420 </w:t>
      </w:r>
      <w:proofErr w:type="spellStart"/>
      <w:r w:rsidR="00B54AEA">
        <w:rPr>
          <w:rFonts w:ascii="Arial" w:eastAsia="Calibri" w:hAnsi="Arial" w:cs="Arial"/>
          <w:bCs/>
        </w:rPr>
        <w:t>xxxxx</w:t>
      </w:r>
      <w:proofErr w:type="spellEnd"/>
    </w:p>
    <w:p w14:paraId="56C5DC71" w14:textId="77777777" w:rsidR="00BD5798" w:rsidRPr="0018281F" w:rsidRDefault="00040912">
      <w:pPr>
        <w:spacing w:after="120"/>
        <w:jc w:val="both"/>
        <w:rPr>
          <w:rFonts w:ascii="Arial" w:eastAsia="Calibri" w:hAnsi="Arial" w:cs="Arial"/>
          <w:bCs/>
        </w:rPr>
      </w:pPr>
      <w:r w:rsidRPr="0018281F">
        <w:rPr>
          <w:rFonts w:ascii="Arial" w:eastAsia="Calibri" w:hAnsi="Arial" w:cs="Arial"/>
          <w:bCs/>
        </w:rPr>
        <w:t>zapsaná v obchodním rejstříku vedeném</w:t>
      </w:r>
      <w:r w:rsidRPr="0018281F">
        <w:rPr>
          <w:rFonts w:ascii="Arial" w:hAnsi="Arial" w:cs="Arial"/>
        </w:rPr>
        <w:t xml:space="preserve"> </w:t>
      </w:r>
      <w:r w:rsidRPr="0018281F">
        <w:rPr>
          <w:rFonts w:ascii="Arial" w:eastAsia="Calibri" w:hAnsi="Arial" w:cs="Arial"/>
          <w:bCs/>
        </w:rPr>
        <w:t>Městským soudem v Praze, oddíl C, vložka 227203</w:t>
      </w:r>
    </w:p>
    <w:p w14:paraId="7FA6B3FD" w14:textId="77777777" w:rsidR="00BD5798" w:rsidRPr="0018281F" w:rsidRDefault="00040912">
      <w:pPr>
        <w:spacing w:after="120"/>
        <w:jc w:val="both"/>
        <w:rPr>
          <w:rFonts w:ascii="Arial" w:eastAsia="Calibri" w:hAnsi="Arial" w:cs="Arial"/>
        </w:rPr>
      </w:pPr>
      <w:r w:rsidRPr="0018281F">
        <w:rPr>
          <w:rFonts w:ascii="Arial" w:eastAsia="Calibri" w:hAnsi="Arial" w:cs="Arial"/>
        </w:rPr>
        <w:t>(dále jen „</w:t>
      </w:r>
      <w:r w:rsidRPr="0018281F">
        <w:rPr>
          <w:rFonts w:ascii="Arial" w:eastAsia="Calibri" w:hAnsi="Arial" w:cs="Arial"/>
          <w:b/>
          <w:bCs/>
        </w:rPr>
        <w:t>Prodávající</w:t>
      </w:r>
      <w:r w:rsidRPr="0018281F">
        <w:rPr>
          <w:rFonts w:ascii="Arial" w:eastAsia="Calibri" w:hAnsi="Arial" w:cs="Arial"/>
        </w:rPr>
        <w:t>“)</w:t>
      </w:r>
    </w:p>
    <w:p w14:paraId="3953E20D" w14:textId="77777777" w:rsidR="00BD5798" w:rsidRPr="0018281F" w:rsidRDefault="00BD5798">
      <w:pPr>
        <w:jc w:val="both"/>
        <w:rPr>
          <w:rFonts w:ascii="Arial" w:eastAsia="Calibri" w:hAnsi="Arial" w:cs="Arial"/>
        </w:rPr>
      </w:pPr>
    </w:p>
    <w:p w14:paraId="6213F159" w14:textId="77777777" w:rsidR="00BD5798" w:rsidRPr="0018281F" w:rsidRDefault="00040912">
      <w:pPr>
        <w:spacing w:after="120"/>
        <w:jc w:val="both"/>
        <w:rPr>
          <w:rFonts w:ascii="Arial" w:eastAsia="Calibri" w:hAnsi="Arial" w:cs="Arial"/>
        </w:rPr>
      </w:pPr>
      <w:r w:rsidRPr="0018281F">
        <w:rPr>
          <w:rFonts w:ascii="Arial" w:eastAsia="Calibri" w:hAnsi="Arial" w:cs="Arial"/>
        </w:rPr>
        <w:t>(Kupující a Prodávající dále jen jednotlivě jako „</w:t>
      </w:r>
      <w:r w:rsidRPr="0018281F">
        <w:rPr>
          <w:rFonts w:ascii="Arial" w:eastAsia="Calibri" w:hAnsi="Arial" w:cs="Arial"/>
          <w:b/>
          <w:bCs/>
        </w:rPr>
        <w:t>Smluvní strana</w:t>
      </w:r>
      <w:r w:rsidRPr="0018281F">
        <w:rPr>
          <w:rFonts w:ascii="Arial" w:eastAsia="Calibri" w:hAnsi="Arial" w:cs="Arial"/>
        </w:rPr>
        <w:t>“ a společně jako „</w:t>
      </w:r>
      <w:r w:rsidRPr="0018281F">
        <w:rPr>
          <w:rFonts w:ascii="Arial" w:eastAsia="Calibri" w:hAnsi="Arial" w:cs="Arial"/>
          <w:b/>
          <w:bCs/>
        </w:rPr>
        <w:t>Smluvní strany</w:t>
      </w:r>
      <w:r w:rsidRPr="0018281F">
        <w:rPr>
          <w:rFonts w:ascii="Arial" w:eastAsia="Calibri" w:hAnsi="Arial" w:cs="Arial"/>
        </w:rPr>
        <w:t>“)</w:t>
      </w:r>
      <w:r w:rsidRPr="0018281F">
        <w:rPr>
          <w:rFonts w:ascii="Arial" w:hAnsi="Arial" w:cs="Arial"/>
        </w:rPr>
        <w:br w:type="page"/>
      </w:r>
    </w:p>
    <w:p w14:paraId="321EE15D" w14:textId="77777777" w:rsidR="00BD5798" w:rsidRPr="00BB6A8B" w:rsidRDefault="00040912" w:rsidP="00793778">
      <w:pPr>
        <w:pStyle w:val="Styl2"/>
        <w:tabs>
          <w:tab w:val="clear" w:pos="0"/>
        </w:tabs>
        <w:spacing w:before="0"/>
        <w:ind w:left="567"/>
        <w:rPr>
          <w:rFonts w:ascii="Azeret Mono" w:hAnsi="Azeret Mono" w:cs="Azeret Mono"/>
          <w:b w:val="0"/>
          <w:bCs w:val="0"/>
        </w:rPr>
      </w:pPr>
      <w:r w:rsidRPr="00BB6A8B">
        <w:rPr>
          <w:rFonts w:ascii="Azeret Mono" w:hAnsi="Azeret Mono" w:cs="Azeret Mono"/>
          <w:b w:val="0"/>
          <w:bCs w:val="0"/>
        </w:rPr>
        <w:lastRenderedPageBreak/>
        <w:t>ÚČEL SMLOUVY</w:t>
      </w:r>
    </w:p>
    <w:p w14:paraId="37B7597E" w14:textId="77777777" w:rsidR="00793778" w:rsidRDefault="00040912" w:rsidP="00793778">
      <w:pPr>
        <w:pStyle w:val="Styl3"/>
        <w:rPr>
          <w:rFonts w:ascii="Arial" w:hAnsi="Arial" w:cs="Arial"/>
          <w:sz w:val="20"/>
          <w:szCs w:val="20"/>
        </w:rPr>
      </w:pPr>
      <w:r w:rsidRPr="00793778">
        <w:rPr>
          <w:rFonts w:ascii="Arial" w:hAnsi="Arial" w:cs="Arial"/>
          <w:sz w:val="20"/>
          <w:szCs w:val="20"/>
        </w:rPr>
        <w:t xml:space="preserve">Účelem Smlouvy je zajištění propagačních předmětů, kterými se bude Kupující prezentovat na konferencích, pracovních veletrzích apod. Tyto předměty slouží Kupujícímu jako prostředek k vyjádření jeho specifické identity, na níž se podílí logo, vzhled tištěných materiálů, vzhled propagačních materiálů, online komunikace i mediální propagace, které dohromady tvoří nezaměnitelný vizuální styl. </w:t>
      </w:r>
    </w:p>
    <w:p w14:paraId="08D09F66" w14:textId="59DABDFC" w:rsidR="00BD5798" w:rsidRPr="00793778" w:rsidRDefault="00040912" w:rsidP="00793778">
      <w:pPr>
        <w:pStyle w:val="Styl3"/>
        <w:rPr>
          <w:rFonts w:ascii="Arial" w:hAnsi="Arial" w:cs="Arial"/>
          <w:sz w:val="18"/>
          <w:szCs w:val="18"/>
        </w:rPr>
      </w:pPr>
      <w:r w:rsidRPr="00793778">
        <w:rPr>
          <w:rFonts w:ascii="Arial" w:hAnsi="Arial" w:cs="Arial"/>
          <w:sz w:val="20"/>
          <w:szCs w:val="20"/>
        </w:rPr>
        <w:t>Kupující má za cíl zprostředkovat občanům základní informace o digitalizaci státní správy a pomoci orientovat se v souvisejících produktech. Propagační předměty jsou důležité z hlediska zvyšování povědomí o Kupujícím, což může přinést nové uživatele digitálních služeb a další příležitosti. Předměty také mohou posílit vztahy se zaměstnanci a dodavateli. Nadto reklamní předměty Prodávajícího jsou vyráběny z recyklovaného či recyklovatelného materiálu.</w:t>
      </w:r>
    </w:p>
    <w:p w14:paraId="467FCAEB" w14:textId="77777777" w:rsidR="00BD5798" w:rsidRPr="00793778" w:rsidRDefault="00040912" w:rsidP="00793778">
      <w:pPr>
        <w:pStyle w:val="Styl2"/>
        <w:ind w:left="567"/>
        <w:rPr>
          <w:rFonts w:ascii="Azeret Mono" w:hAnsi="Azeret Mono" w:cs="Azeret Mono"/>
          <w:b w:val="0"/>
          <w:bCs w:val="0"/>
        </w:rPr>
      </w:pPr>
      <w:r w:rsidRPr="00793778">
        <w:rPr>
          <w:rFonts w:ascii="Azeret Mono" w:hAnsi="Azeret Mono" w:cs="Azeret Mono"/>
          <w:b w:val="0"/>
          <w:bCs w:val="0"/>
        </w:rPr>
        <w:t>PŘEDMĚT SMLOUVY</w:t>
      </w:r>
    </w:p>
    <w:p w14:paraId="08D0360A" w14:textId="21D89B0C" w:rsidR="00BD5798" w:rsidRPr="00793778" w:rsidRDefault="00040912" w:rsidP="00793778">
      <w:pPr>
        <w:pStyle w:val="Styl3"/>
        <w:rPr>
          <w:rFonts w:ascii="Arial" w:hAnsi="Arial" w:cs="Arial"/>
          <w:b/>
          <w:bCs/>
          <w:sz w:val="20"/>
          <w:szCs w:val="20"/>
        </w:rPr>
      </w:pPr>
      <w:r w:rsidRPr="00793778">
        <w:rPr>
          <w:rFonts w:ascii="Arial" w:hAnsi="Arial" w:cs="Arial"/>
          <w:sz w:val="20"/>
          <w:szCs w:val="20"/>
        </w:rPr>
        <w:t xml:space="preserve">Předmětem Smlouvy je závazek Prodávajícího za podmínek stanovených ve Smlouvě dodat Kupujícímu </w:t>
      </w:r>
      <w:r w:rsidRPr="00793778">
        <w:rPr>
          <w:rFonts w:ascii="Arial" w:hAnsi="Arial" w:cs="Arial"/>
          <w:bCs/>
          <w:sz w:val="20"/>
          <w:szCs w:val="20"/>
        </w:rPr>
        <w:t>propagační předměty</w:t>
      </w:r>
      <w:r w:rsidRPr="00793778">
        <w:rPr>
          <w:rFonts w:ascii="Arial" w:hAnsi="Arial" w:cs="Arial"/>
          <w:sz w:val="20"/>
          <w:szCs w:val="20"/>
        </w:rPr>
        <w:t xml:space="preserve"> </w:t>
      </w:r>
      <w:r w:rsidR="001D52D7" w:rsidRPr="001D52D7">
        <w:rPr>
          <w:rFonts w:ascii="Arial" w:hAnsi="Arial" w:cs="Arial"/>
          <w:sz w:val="20"/>
          <w:szCs w:val="20"/>
        </w:rPr>
        <w:t xml:space="preserve">specifikované v čl. 2. odst. 2.2 Smlouvy </w:t>
      </w:r>
      <w:r w:rsidRPr="00793778">
        <w:rPr>
          <w:rFonts w:ascii="Arial" w:hAnsi="Arial" w:cs="Arial"/>
          <w:sz w:val="20"/>
          <w:szCs w:val="20"/>
        </w:rPr>
        <w:t xml:space="preserve">a závazek Kupujícího zaplatit za </w:t>
      </w:r>
      <w:r w:rsidRPr="00793778">
        <w:rPr>
          <w:rFonts w:ascii="Arial" w:hAnsi="Arial" w:cs="Arial"/>
          <w:bCs/>
          <w:sz w:val="20"/>
          <w:szCs w:val="20"/>
        </w:rPr>
        <w:t xml:space="preserve">propagační předměty </w:t>
      </w:r>
      <w:r w:rsidRPr="00793778">
        <w:rPr>
          <w:rFonts w:ascii="Arial" w:hAnsi="Arial" w:cs="Arial"/>
          <w:sz w:val="20"/>
          <w:szCs w:val="20"/>
        </w:rPr>
        <w:t>kupní cenu.</w:t>
      </w:r>
    </w:p>
    <w:p w14:paraId="792F44D0" w14:textId="1A158C9D" w:rsidR="00BD5798" w:rsidRPr="00793778" w:rsidRDefault="00040912" w:rsidP="00793778">
      <w:pPr>
        <w:pStyle w:val="Styl3"/>
        <w:rPr>
          <w:rFonts w:ascii="Arial" w:hAnsi="Arial" w:cs="Arial"/>
          <w:b/>
          <w:bCs/>
          <w:sz w:val="20"/>
          <w:szCs w:val="20"/>
        </w:rPr>
      </w:pPr>
      <w:r w:rsidRPr="00793778">
        <w:rPr>
          <w:rFonts w:ascii="Arial" w:hAnsi="Arial" w:cs="Arial"/>
          <w:sz w:val="20"/>
          <w:szCs w:val="20"/>
        </w:rPr>
        <w:t xml:space="preserve">Prodávající se zavazuje za podmínek stanovených ve Smlouvě dodat Kupujícímu následující </w:t>
      </w:r>
      <w:r w:rsidRPr="00793778">
        <w:rPr>
          <w:rFonts w:ascii="Arial" w:hAnsi="Arial" w:cs="Arial"/>
          <w:b/>
          <w:bCs/>
          <w:sz w:val="20"/>
          <w:szCs w:val="20"/>
        </w:rPr>
        <w:t>propagační předměty v uvedeném počtu</w:t>
      </w:r>
      <w:r w:rsidRPr="00793778">
        <w:rPr>
          <w:rFonts w:ascii="Arial" w:hAnsi="Arial" w:cs="Arial"/>
          <w:sz w:val="20"/>
          <w:szCs w:val="20"/>
        </w:rPr>
        <w:t>:</w:t>
      </w:r>
    </w:p>
    <w:tbl>
      <w:tblPr>
        <w:tblW w:w="8505" w:type="dxa"/>
        <w:tblInd w:w="562" w:type="dxa"/>
        <w:tblLayout w:type="fixed"/>
        <w:tblLook w:val="04A0" w:firstRow="1" w:lastRow="0" w:firstColumn="1" w:lastColumn="0" w:noHBand="0" w:noVBand="1"/>
      </w:tblPr>
      <w:tblGrid>
        <w:gridCol w:w="845"/>
        <w:gridCol w:w="3266"/>
        <w:gridCol w:w="4394"/>
      </w:tblGrid>
      <w:tr w:rsidR="00BD5798" w:rsidRPr="0018281F" w14:paraId="6FFA3E01" w14:textId="77777777" w:rsidTr="009B1D8A">
        <w:trPr>
          <w:trHeight w:val="397"/>
          <w:tblHeader/>
        </w:trPr>
        <w:tc>
          <w:tcPr>
            <w:tcW w:w="845"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256FDFB1" w14:textId="77777777" w:rsidR="00BD5798" w:rsidRPr="0018281F" w:rsidRDefault="00040912">
            <w:pPr>
              <w:rPr>
                <w:rFonts w:ascii="Arial" w:hAnsi="Arial" w:cs="Arial"/>
                <w:color w:val="FFFFFF" w:themeColor="background1"/>
              </w:rPr>
            </w:pPr>
            <w:r w:rsidRPr="0018281F">
              <w:rPr>
                <w:rFonts w:ascii="Arial" w:hAnsi="Arial" w:cs="Arial"/>
                <w:color w:val="FFFFFF" w:themeColor="background1"/>
              </w:rPr>
              <w:t>Počet kusů</w:t>
            </w:r>
          </w:p>
        </w:tc>
        <w:tc>
          <w:tcPr>
            <w:tcW w:w="3266"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4FE55427" w14:textId="77777777" w:rsidR="00BD5798" w:rsidRPr="0018281F" w:rsidRDefault="00040912">
            <w:pPr>
              <w:rPr>
                <w:rFonts w:ascii="Arial" w:hAnsi="Arial" w:cs="Arial"/>
                <w:color w:val="FFFFFF" w:themeColor="background1"/>
              </w:rPr>
            </w:pPr>
            <w:r w:rsidRPr="0018281F">
              <w:rPr>
                <w:rFonts w:ascii="Arial" w:hAnsi="Arial" w:cs="Arial"/>
                <w:color w:val="FFFFFF" w:themeColor="background1"/>
              </w:rPr>
              <w:t>Název výrobku</w:t>
            </w:r>
          </w:p>
        </w:tc>
        <w:tc>
          <w:tcPr>
            <w:tcW w:w="4394"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2BDA479E" w14:textId="77777777" w:rsidR="00BD5798" w:rsidRPr="0018281F" w:rsidRDefault="00040912">
            <w:pPr>
              <w:rPr>
                <w:rFonts w:ascii="Arial" w:hAnsi="Arial" w:cs="Arial"/>
                <w:color w:val="FFFFFF" w:themeColor="background1"/>
              </w:rPr>
            </w:pPr>
            <w:r w:rsidRPr="0018281F">
              <w:rPr>
                <w:rFonts w:ascii="Arial" w:hAnsi="Arial" w:cs="Arial"/>
                <w:color w:val="FFFFFF" w:themeColor="background1"/>
              </w:rPr>
              <w:t>Doplňující parametry</w:t>
            </w:r>
          </w:p>
        </w:tc>
      </w:tr>
      <w:tr w:rsidR="00BD5798" w:rsidRPr="0018281F" w14:paraId="6347B7BD" w14:textId="77777777" w:rsidTr="009B1D8A">
        <w:trPr>
          <w:trHeight w:val="397"/>
        </w:trPr>
        <w:tc>
          <w:tcPr>
            <w:tcW w:w="845" w:type="dxa"/>
            <w:tcBorders>
              <w:top w:val="single" w:sz="4" w:space="0" w:color="368537"/>
              <w:left w:val="single" w:sz="4" w:space="0" w:color="368537"/>
              <w:bottom w:val="single" w:sz="4" w:space="0" w:color="368537"/>
              <w:right w:val="single" w:sz="4" w:space="0" w:color="368537"/>
            </w:tcBorders>
            <w:vAlign w:val="center"/>
          </w:tcPr>
          <w:p w14:paraId="6E29A2BF" w14:textId="03D7694B" w:rsidR="00BD5798" w:rsidRPr="0018281F" w:rsidRDefault="008F1C69">
            <w:pPr>
              <w:pStyle w:val="Nadpis4"/>
              <w:jc w:val="right"/>
              <w:rPr>
                <w:rFonts w:ascii="Arial" w:hAnsi="Arial" w:cs="Arial"/>
              </w:rPr>
            </w:pPr>
            <w:r w:rsidRPr="0018281F">
              <w:rPr>
                <w:rFonts w:ascii="Arial" w:hAnsi="Arial" w:cs="Arial"/>
              </w:rPr>
              <w:t>2</w:t>
            </w:r>
            <w:r w:rsidR="00040912" w:rsidRPr="0018281F">
              <w:rPr>
                <w:rFonts w:ascii="Arial" w:hAnsi="Arial" w:cs="Arial"/>
              </w:rPr>
              <w:t>00</w:t>
            </w:r>
          </w:p>
        </w:tc>
        <w:tc>
          <w:tcPr>
            <w:tcW w:w="3266" w:type="dxa"/>
            <w:tcBorders>
              <w:top w:val="single" w:sz="4" w:space="0" w:color="368537"/>
              <w:left w:val="single" w:sz="4" w:space="0" w:color="368537"/>
              <w:bottom w:val="single" w:sz="4" w:space="0" w:color="368537"/>
              <w:right w:val="single" w:sz="4" w:space="0" w:color="368537"/>
            </w:tcBorders>
            <w:vAlign w:val="center"/>
          </w:tcPr>
          <w:p w14:paraId="4E55794A" w14:textId="77777777" w:rsidR="00BD5798" w:rsidRPr="0018281F" w:rsidRDefault="00040912">
            <w:pPr>
              <w:rPr>
                <w:rFonts w:ascii="Arial" w:hAnsi="Arial" w:cs="Arial"/>
                <w:color w:val="000000" w:themeColor="text1"/>
              </w:rPr>
            </w:pPr>
            <w:r w:rsidRPr="0018281F">
              <w:rPr>
                <w:rFonts w:ascii="Arial" w:hAnsi="Arial" w:cs="Arial"/>
              </w:rPr>
              <w:t>Bavlněná taška malá</w:t>
            </w:r>
          </w:p>
        </w:tc>
        <w:tc>
          <w:tcPr>
            <w:tcW w:w="4394" w:type="dxa"/>
            <w:tcBorders>
              <w:top w:val="single" w:sz="4" w:space="0" w:color="368537"/>
              <w:left w:val="single" w:sz="4" w:space="0" w:color="368537"/>
              <w:bottom w:val="single" w:sz="4" w:space="0" w:color="368537"/>
              <w:right w:val="single" w:sz="4" w:space="0" w:color="368537"/>
            </w:tcBorders>
            <w:vAlign w:val="center"/>
          </w:tcPr>
          <w:p w14:paraId="401AE81F" w14:textId="77777777" w:rsidR="00BD5798" w:rsidRPr="0018281F" w:rsidRDefault="00040912">
            <w:pPr>
              <w:rPr>
                <w:rFonts w:ascii="Arial" w:hAnsi="Arial" w:cs="Arial"/>
              </w:rPr>
            </w:pPr>
            <w:proofErr w:type="gramStart"/>
            <w:r w:rsidRPr="0018281F">
              <w:rPr>
                <w:rFonts w:ascii="Arial" w:hAnsi="Arial" w:cs="Arial"/>
              </w:rPr>
              <w:t>sítotisk - dvě</w:t>
            </w:r>
            <w:proofErr w:type="gramEnd"/>
            <w:r w:rsidRPr="0018281F">
              <w:rPr>
                <w:rFonts w:ascii="Arial" w:hAnsi="Arial" w:cs="Arial"/>
              </w:rPr>
              <w:t xml:space="preserve"> barvy, maximální velikost potisku Š 28cm x V 34cm</w:t>
            </w:r>
          </w:p>
        </w:tc>
      </w:tr>
      <w:tr w:rsidR="00BD5798" w:rsidRPr="0018281F" w14:paraId="207CDA48" w14:textId="77777777" w:rsidTr="009B1D8A">
        <w:trPr>
          <w:trHeight w:val="397"/>
        </w:trPr>
        <w:tc>
          <w:tcPr>
            <w:tcW w:w="845" w:type="dxa"/>
            <w:tcBorders>
              <w:top w:val="single" w:sz="4" w:space="0" w:color="368537"/>
              <w:left w:val="single" w:sz="4" w:space="0" w:color="368537"/>
              <w:bottom w:val="single" w:sz="4" w:space="0" w:color="368537"/>
              <w:right w:val="single" w:sz="4" w:space="0" w:color="368537"/>
            </w:tcBorders>
            <w:vAlign w:val="center"/>
          </w:tcPr>
          <w:p w14:paraId="5160BCA1" w14:textId="77777777" w:rsidR="00BD5798" w:rsidRPr="0018281F" w:rsidRDefault="00040912">
            <w:pPr>
              <w:pStyle w:val="Nadpis4"/>
              <w:jc w:val="right"/>
              <w:rPr>
                <w:rFonts w:ascii="Arial" w:hAnsi="Arial" w:cs="Arial"/>
              </w:rPr>
            </w:pPr>
            <w:r w:rsidRPr="0018281F">
              <w:rPr>
                <w:rFonts w:ascii="Arial" w:hAnsi="Arial" w:cs="Arial"/>
              </w:rPr>
              <w:t>200</w:t>
            </w:r>
          </w:p>
        </w:tc>
        <w:tc>
          <w:tcPr>
            <w:tcW w:w="3266" w:type="dxa"/>
            <w:tcBorders>
              <w:top w:val="single" w:sz="4" w:space="0" w:color="368537"/>
              <w:left w:val="single" w:sz="4" w:space="0" w:color="368537"/>
              <w:bottom w:val="single" w:sz="4" w:space="0" w:color="368537"/>
              <w:right w:val="single" w:sz="4" w:space="0" w:color="368537"/>
            </w:tcBorders>
            <w:vAlign w:val="center"/>
          </w:tcPr>
          <w:p w14:paraId="073146B5" w14:textId="77777777" w:rsidR="00BD5798" w:rsidRPr="0018281F" w:rsidRDefault="00040912">
            <w:pPr>
              <w:rPr>
                <w:rFonts w:ascii="Arial" w:hAnsi="Arial" w:cs="Arial"/>
                <w:color w:val="000000" w:themeColor="text1"/>
              </w:rPr>
            </w:pPr>
            <w:r w:rsidRPr="0018281F">
              <w:rPr>
                <w:rFonts w:ascii="Arial" w:eastAsia="Calibri" w:hAnsi="Arial" w:cs="Arial"/>
                <w:lang w:eastAsia="en-US"/>
              </w:rPr>
              <w:t>R cup z jednorázových kelímků</w:t>
            </w:r>
          </w:p>
        </w:tc>
        <w:tc>
          <w:tcPr>
            <w:tcW w:w="4394" w:type="dxa"/>
            <w:tcBorders>
              <w:top w:val="single" w:sz="4" w:space="0" w:color="368537"/>
              <w:left w:val="single" w:sz="4" w:space="0" w:color="368537"/>
              <w:bottom w:val="single" w:sz="4" w:space="0" w:color="368537"/>
              <w:right w:val="single" w:sz="4" w:space="0" w:color="368537"/>
            </w:tcBorders>
            <w:vAlign w:val="center"/>
          </w:tcPr>
          <w:p w14:paraId="0872358B" w14:textId="6EFE1956" w:rsidR="00BD5798" w:rsidRPr="0018281F" w:rsidRDefault="00040912">
            <w:pPr>
              <w:rPr>
                <w:rFonts w:ascii="Arial" w:hAnsi="Arial" w:cs="Arial"/>
              </w:rPr>
            </w:pPr>
            <w:r w:rsidRPr="0018281F">
              <w:rPr>
                <w:rFonts w:ascii="Arial" w:eastAsia="Calibri" w:hAnsi="Arial" w:cs="Arial"/>
                <w:lang w:eastAsia="en-US"/>
              </w:rPr>
              <w:t>340 ml,</w:t>
            </w:r>
            <w:r w:rsidRPr="0018281F">
              <w:rPr>
                <w:rFonts w:ascii="Arial" w:hAnsi="Arial" w:cs="Arial"/>
              </w:rPr>
              <w:t xml:space="preserve"> </w:t>
            </w:r>
            <w:r w:rsidR="008F1C69" w:rsidRPr="0018281F">
              <w:rPr>
                <w:rFonts w:ascii="Arial" w:hAnsi="Arial" w:cs="Arial"/>
              </w:rPr>
              <w:t>celo</w:t>
            </w:r>
            <w:r w:rsidR="009B1D8A">
              <w:rPr>
                <w:rFonts w:ascii="Arial" w:hAnsi="Arial" w:cs="Arial"/>
              </w:rPr>
              <w:t>-</w:t>
            </w:r>
            <w:r w:rsidR="008F1C69" w:rsidRPr="0018281F">
              <w:rPr>
                <w:rFonts w:ascii="Arial" w:hAnsi="Arial" w:cs="Arial"/>
              </w:rPr>
              <w:t>černý</w:t>
            </w:r>
            <w:r w:rsidRPr="0018281F">
              <w:rPr>
                <w:rFonts w:ascii="Arial" w:hAnsi="Arial" w:cs="Arial"/>
              </w:rPr>
              <w:t>, gravír loga</w:t>
            </w:r>
            <w:r w:rsidR="008F1C69" w:rsidRPr="0018281F">
              <w:rPr>
                <w:rFonts w:ascii="Arial" w:hAnsi="Arial" w:cs="Arial"/>
              </w:rPr>
              <w:t xml:space="preserve"> obě strany</w:t>
            </w:r>
          </w:p>
        </w:tc>
      </w:tr>
      <w:tr w:rsidR="00BD5798" w:rsidRPr="0018281F" w14:paraId="49D2E738" w14:textId="77777777" w:rsidTr="009B1D8A">
        <w:trPr>
          <w:trHeight w:val="397"/>
        </w:trPr>
        <w:tc>
          <w:tcPr>
            <w:tcW w:w="845" w:type="dxa"/>
            <w:tcBorders>
              <w:top w:val="single" w:sz="4" w:space="0" w:color="368537"/>
              <w:left w:val="single" w:sz="4" w:space="0" w:color="368537"/>
              <w:bottom w:val="single" w:sz="4" w:space="0" w:color="368537"/>
              <w:right w:val="single" w:sz="4" w:space="0" w:color="368537"/>
            </w:tcBorders>
            <w:vAlign w:val="center"/>
          </w:tcPr>
          <w:p w14:paraId="70CECC40" w14:textId="77777777" w:rsidR="00BD5798" w:rsidRPr="0018281F" w:rsidRDefault="00040912">
            <w:pPr>
              <w:pStyle w:val="Nadpis4"/>
              <w:jc w:val="right"/>
              <w:rPr>
                <w:rFonts w:ascii="Arial" w:hAnsi="Arial" w:cs="Arial"/>
              </w:rPr>
            </w:pPr>
            <w:r w:rsidRPr="0018281F">
              <w:rPr>
                <w:rFonts w:ascii="Arial" w:hAnsi="Arial" w:cs="Arial"/>
              </w:rPr>
              <w:t>200</w:t>
            </w:r>
          </w:p>
        </w:tc>
        <w:tc>
          <w:tcPr>
            <w:tcW w:w="3266" w:type="dxa"/>
            <w:tcBorders>
              <w:top w:val="single" w:sz="4" w:space="0" w:color="368537"/>
              <w:left w:val="single" w:sz="4" w:space="0" w:color="368537"/>
              <w:bottom w:val="single" w:sz="4" w:space="0" w:color="368537"/>
              <w:right w:val="single" w:sz="4" w:space="0" w:color="368537"/>
            </w:tcBorders>
            <w:vAlign w:val="center"/>
          </w:tcPr>
          <w:p w14:paraId="487EBA1F" w14:textId="77777777" w:rsidR="00BD5798" w:rsidRPr="0018281F" w:rsidRDefault="00040912">
            <w:pPr>
              <w:rPr>
                <w:rFonts w:ascii="Arial" w:hAnsi="Arial" w:cs="Arial"/>
                <w:color w:val="000000" w:themeColor="text1"/>
              </w:rPr>
            </w:pPr>
            <w:r w:rsidRPr="0018281F">
              <w:rPr>
                <w:rFonts w:ascii="Arial" w:eastAsia="Calibri" w:hAnsi="Arial" w:cs="Arial"/>
                <w:lang w:eastAsia="en-US"/>
              </w:rPr>
              <w:t>Pouzdro na notebook</w:t>
            </w:r>
          </w:p>
        </w:tc>
        <w:tc>
          <w:tcPr>
            <w:tcW w:w="4394" w:type="dxa"/>
            <w:tcBorders>
              <w:top w:val="single" w:sz="4" w:space="0" w:color="368537"/>
              <w:left w:val="single" w:sz="4" w:space="0" w:color="368537"/>
              <w:bottom w:val="single" w:sz="4" w:space="0" w:color="368537"/>
              <w:right w:val="single" w:sz="4" w:space="0" w:color="368537"/>
            </w:tcBorders>
            <w:vAlign w:val="center"/>
          </w:tcPr>
          <w:p w14:paraId="40B70F4E" w14:textId="246EA4A6" w:rsidR="00BD5798" w:rsidRPr="0018281F" w:rsidRDefault="008F1C69">
            <w:pPr>
              <w:rPr>
                <w:rFonts w:ascii="Arial" w:hAnsi="Arial" w:cs="Arial"/>
              </w:rPr>
            </w:pPr>
            <w:r w:rsidRPr="0018281F">
              <w:rPr>
                <w:rFonts w:ascii="Arial" w:hAnsi="Arial" w:cs="Arial"/>
              </w:rPr>
              <w:t>černé</w:t>
            </w:r>
            <w:r w:rsidR="00040912" w:rsidRPr="0018281F">
              <w:rPr>
                <w:rFonts w:ascii="Arial" w:hAnsi="Arial" w:cs="Arial"/>
              </w:rPr>
              <w:t>, všitá etiketa</w:t>
            </w:r>
          </w:p>
        </w:tc>
      </w:tr>
      <w:tr w:rsidR="008F1C69" w:rsidRPr="0018281F" w14:paraId="33FAB65C" w14:textId="77777777" w:rsidTr="009B1D8A">
        <w:trPr>
          <w:trHeight w:val="397"/>
        </w:trPr>
        <w:tc>
          <w:tcPr>
            <w:tcW w:w="845" w:type="dxa"/>
            <w:tcBorders>
              <w:top w:val="single" w:sz="4" w:space="0" w:color="368537"/>
              <w:left w:val="single" w:sz="4" w:space="0" w:color="368537"/>
              <w:bottom w:val="single" w:sz="4" w:space="0" w:color="368537"/>
              <w:right w:val="single" w:sz="4" w:space="0" w:color="368537"/>
            </w:tcBorders>
            <w:vAlign w:val="center"/>
          </w:tcPr>
          <w:p w14:paraId="7CE31610" w14:textId="21AE5D80" w:rsidR="008F1C69" w:rsidRPr="0018281F" w:rsidRDefault="008F1C69">
            <w:pPr>
              <w:pStyle w:val="Nadpis4"/>
              <w:jc w:val="right"/>
              <w:rPr>
                <w:rFonts w:ascii="Arial" w:hAnsi="Arial" w:cs="Arial"/>
              </w:rPr>
            </w:pPr>
            <w:r w:rsidRPr="0018281F">
              <w:rPr>
                <w:rFonts w:ascii="Arial" w:hAnsi="Arial" w:cs="Arial"/>
              </w:rPr>
              <w:t>300</w:t>
            </w:r>
          </w:p>
        </w:tc>
        <w:tc>
          <w:tcPr>
            <w:tcW w:w="3266" w:type="dxa"/>
            <w:tcBorders>
              <w:top w:val="single" w:sz="4" w:space="0" w:color="368537"/>
              <w:left w:val="single" w:sz="4" w:space="0" w:color="368537"/>
              <w:bottom w:val="single" w:sz="4" w:space="0" w:color="368537"/>
              <w:right w:val="single" w:sz="4" w:space="0" w:color="368537"/>
            </w:tcBorders>
            <w:vAlign w:val="center"/>
          </w:tcPr>
          <w:p w14:paraId="2ED25328" w14:textId="6F015B75" w:rsidR="008F1C69" w:rsidRPr="0018281F" w:rsidRDefault="008F1C69">
            <w:pPr>
              <w:rPr>
                <w:rFonts w:ascii="Arial" w:eastAsia="Calibri" w:hAnsi="Arial" w:cs="Arial"/>
                <w:lang w:eastAsia="en-US"/>
              </w:rPr>
            </w:pPr>
            <w:r w:rsidRPr="0018281F">
              <w:rPr>
                <w:rFonts w:ascii="Arial" w:eastAsia="Calibri" w:hAnsi="Arial" w:cs="Arial"/>
                <w:lang w:eastAsia="en-US"/>
              </w:rPr>
              <w:t>Povoskovaný ubrousek</w:t>
            </w:r>
          </w:p>
        </w:tc>
        <w:tc>
          <w:tcPr>
            <w:tcW w:w="4394" w:type="dxa"/>
            <w:tcBorders>
              <w:top w:val="single" w:sz="4" w:space="0" w:color="368537"/>
              <w:left w:val="single" w:sz="4" w:space="0" w:color="368537"/>
              <w:bottom w:val="single" w:sz="4" w:space="0" w:color="368537"/>
              <w:right w:val="single" w:sz="4" w:space="0" w:color="368537"/>
            </w:tcBorders>
            <w:vAlign w:val="center"/>
          </w:tcPr>
          <w:p w14:paraId="55CCFC5F" w14:textId="2B9EF3AB" w:rsidR="008F1C69" w:rsidRPr="0018281F" w:rsidRDefault="009B1D8A">
            <w:pPr>
              <w:rPr>
                <w:rFonts w:ascii="Arial" w:hAnsi="Arial" w:cs="Arial"/>
              </w:rPr>
            </w:pPr>
            <w:r>
              <w:rPr>
                <w:rFonts w:ascii="Arial" w:hAnsi="Arial" w:cs="Arial"/>
              </w:rPr>
              <w:t>v</w:t>
            </w:r>
            <w:r w:rsidR="008F1C69" w:rsidRPr="0018281F">
              <w:rPr>
                <w:rFonts w:ascii="Arial" w:hAnsi="Arial" w:cs="Arial"/>
              </w:rPr>
              <w:t>lastní design, vlastní branding papírové obálky</w:t>
            </w:r>
          </w:p>
        </w:tc>
      </w:tr>
    </w:tbl>
    <w:p w14:paraId="3AFD3EEA" w14:textId="77777777" w:rsidR="00BD5798" w:rsidRPr="0018281F" w:rsidRDefault="00040912" w:rsidP="009B1D8A">
      <w:pPr>
        <w:pStyle w:val="Styl4"/>
        <w:spacing w:before="120"/>
        <w:ind w:left="567"/>
        <w:rPr>
          <w:rFonts w:ascii="Arial" w:hAnsi="Arial" w:cs="Arial"/>
        </w:rPr>
      </w:pPr>
      <w:r w:rsidRPr="0018281F">
        <w:rPr>
          <w:rFonts w:ascii="Arial" w:hAnsi="Arial" w:cs="Arial"/>
        </w:rPr>
        <w:t>přičemž bližší specifikace a grafické znázornění jednotlivých propagačních předmětů je uvedena v příloze č. 1 této Smlouvy, která tvoří její nedílnou součást (výše uvedené propagační předměty ve stanoveném počtu a dané specifikaci společně jako „</w:t>
      </w:r>
      <w:r w:rsidRPr="0018281F">
        <w:rPr>
          <w:rFonts w:ascii="Arial" w:hAnsi="Arial" w:cs="Arial"/>
          <w:b/>
        </w:rPr>
        <w:t>Zboží</w:t>
      </w:r>
      <w:r w:rsidRPr="0018281F">
        <w:rPr>
          <w:rFonts w:ascii="Arial" w:hAnsi="Arial" w:cs="Arial"/>
        </w:rPr>
        <w:t>“).</w:t>
      </w:r>
    </w:p>
    <w:p w14:paraId="20635C3E" w14:textId="77777777" w:rsidR="00BD5798" w:rsidRPr="00686119" w:rsidRDefault="00040912" w:rsidP="00686119">
      <w:pPr>
        <w:pStyle w:val="Styl2"/>
        <w:ind w:left="567"/>
        <w:rPr>
          <w:rFonts w:ascii="Azeret Mono" w:hAnsi="Azeret Mono" w:cs="Azeret Mono"/>
          <w:b w:val="0"/>
          <w:bCs w:val="0"/>
        </w:rPr>
      </w:pPr>
      <w:r w:rsidRPr="00686119">
        <w:rPr>
          <w:rFonts w:ascii="Azeret Mono" w:hAnsi="Azeret Mono" w:cs="Azeret Mono"/>
          <w:b w:val="0"/>
          <w:bCs w:val="0"/>
        </w:rPr>
        <w:t>DOBA, MÍSTO A PODMÍNKY PLNĚNÍ</w:t>
      </w:r>
    </w:p>
    <w:p w14:paraId="70632D78" w14:textId="66FD4E2C" w:rsidR="00C6676A" w:rsidRPr="003C603F" w:rsidRDefault="00040912" w:rsidP="003C603F">
      <w:pPr>
        <w:pStyle w:val="Styl3"/>
        <w:rPr>
          <w:rFonts w:ascii="Arial" w:hAnsi="Arial" w:cs="Arial"/>
          <w:b/>
          <w:bCs/>
          <w:sz w:val="20"/>
          <w:szCs w:val="20"/>
        </w:rPr>
      </w:pPr>
      <w:r w:rsidRPr="00C6676A">
        <w:rPr>
          <w:rFonts w:ascii="Arial" w:hAnsi="Arial" w:cs="Arial"/>
          <w:sz w:val="20"/>
          <w:szCs w:val="20"/>
        </w:rPr>
        <w:t xml:space="preserve">Prodávající je povinen dodat Zboží </w:t>
      </w:r>
      <w:r w:rsidR="008F1C69" w:rsidRPr="00C6676A">
        <w:rPr>
          <w:rFonts w:ascii="Arial" w:hAnsi="Arial" w:cs="Arial"/>
          <w:sz w:val="20"/>
          <w:szCs w:val="20"/>
        </w:rPr>
        <w:t xml:space="preserve">do </w:t>
      </w:r>
      <w:r w:rsidR="00F50573">
        <w:rPr>
          <w:rFonts w:ascii="Arial" w:hAnsi="Arial" w:cs="Arial"/>
          <w:sz w:val="20"/>
          <w:szCs w:val="20"/>
        </w:rPr>
        <w:t>8</w:t>
      </w:r>
      <w:r w:rsidR="008F1C69" w:rsidRPr="00C6676A">
        <w:rPr>
          <w:rFonts w:ascii="Arial" w:hAnsi="Arial" w:cs="Arial"/>
          <w:sz w:val="20"/>
          <w:szCs w:val="20"/>
        </w:rPr>
        <w:t>. května 2025</w:t>
      </w:r>
      <w:r w:rsidR="00D443AA">
        <w:rPr>
          <w:rFonts w:ascii="Arial" w:hAnsi="Arial" w:cs="Arial"/>
          <w:sz w:val="20"/>
          <w:szCs w:val="20"/>
        </w:rPr>
        <w:t xml:space="preserve"> </w:t>
      </w:r>
      <w:r w:rsidR="00D443AA" w:rsidRPr="00D443AA">
        <w:rPr>
          <w:rFonts w:ascii="Arial" w:hAnsi="Arial" w:cs="Arial"/>
          <w:sz w:val="20"/>
          <w:szCs w:val="20"/>
        </w:rPr>
        <w:t>mezi 9:00 a 1</w:t>
      </w:r>
      <w:r w:rsidR="00D443AA">
        <w:rPr>
          <w:rFonts w:ascii="Arial" w:hAnsi="Arial" w:cs="Arial"/>
          <w:sz w:val="20"/>
          <w:szCs w:val="20"/>
        </w:rPr>
        <w:t>5</w:t>
      </w:r>
      <w:r w:rsidR="00D443AA" w:rsidRPr="00D443AA">
        <w:rPr>
          <w:rFonts w:ascii="Arial" w:hAnsi="Arial" w:cs="Arial"/>
          <w:sz w:val="20"/>
          <w:szCs w:val="20"/>
        </w:rPr>
        <w:t>:00 hodinou</w:t>
      </w:r>
      <w:r w:rsidR="008F1C69" w:rsidRPr="00C6676A">
        <w:rPr>
          <w:rFonts w:ascii="Arial" w:hAnsi="Arial" w:cs="Arial"/>
          <w:sz w:val="20"/>
          <w:szCs w:val="20"/>
        </w:rPr>
        <w:t>.</w:t>
      </w:r>
      <w:r w:rsidR="003C603F">
        <w:rPr>
          <w:rFonts w:ascii="Arial" w:hAnsi="Arial" w:cs="Arial"/>
          <w:b/>
          <w:bCs/>
          <w:sz w:val="20"/>
          <w:szCs w:val="20"/>
        </w:rPr>
        <w:t xml:space="preserve"> </w:t>
      </w:r>
      <w:r w:rsidRPr="003C603F">
        <w:rPr>
          <w:rFonts w:ascii="Arial" w:hAnsi="Arial" w:cs="Arial"/>
          <w:sz w:val="20"/>
          <w:szCs w:val="20"/>
        </w:rPr>
        <w:t>Prodávající upozorní Kupujícího na konkrétní okamžik dodání Zboží alespoň jeden (1) pracovní den předem.</w:t>
      </w:r>
    </w:p>
    <w:p w14:paraId="621E8AE8" w14:textId="77777777" w:rsidR="00C6676A" w:rsidRPr="00C6676A" w:rsidRDefault="00040912" w:rsidP="00C6676A">
      <w:pPr>
        <w:pStyle w:val="Styl3"/>
        <w:rPr>
          <w:rFonts w:ascii="Arial" w:hAnsi="Arial" w:cs="Arial"/>
          <w:b/>
          <w:bCs/>
          <w:sz w:val="16"/>
          <w:szCs w:val="16"/>
        </w:rPr>
      </w:pPr>
      <w:r w:rsidRPr="00C6676A">
        <w:rPr>
          <w:rFonts w:ascii="Arial" w:hAnsi="Arial" w:cs="Arial"/>
          <w:sz w:val="20"/>
          <w:szCs w:val="20"/>
        </w:rPr>
        <w:t xml:space="preserve">Místem dodání Zboží je adresa </w:t>
      </w:r>
      <w:r w:rsidR="008F1C69" w:rsidRPr="00C6676A">
        <w:rPr>
          <w:rFonts w:ascii="Arial" w:hAnsi="Arial" w:cs="Arial"/>
          <w:sz w:val="20"/>
          <w:szCs w:val="20"/>
        </w:rPr>
        <w:t>Na Vápence 915/14, 130 00, Praha 3 – Žižkov.</w:t>
      </w:r>
    </w:p>
    <w:p w14:paraId="7B805C0A" w14:textId="13C75BEF" w:rsidR="00BD5798" w:rsidRPr="003C603F" w:rsidRDefault="00040912" w:rsidP="00C6676A">
      <w:pPr>
        <w:pStyle w:val="Styl3"/>
        <w:rPr>
          <w:rFonts w:ascii="Arial" w:hAnsi="Arial" w:cs="Arial"/>
          <w:b/>
          <w:bCs/>
          <w:sz w:val="16"/>
          <w:szCs w:val="16"/>
        </w:rPr>
      </w:pPr>
      <w:r w:rsidRPr="00C6676A">
        <w:rPr>
          <w:rFonts w:ascii="Arial" w:hAnsi="Arial" w:cs="Arial"/>
          <w:sz w:val="20"/>
          <w:szCs w:val="20"/>
        </w:rPr>
        <w:t>Kupující nabývá vlastnické právo ke Zboží jeho převzetím, ve stejném okamžiku přechází na Kupujícího nebezpečí škody na Zboží. Smluvní strany si výslovně ujednaly, že vlastnické právo ani nebezpečí škody na Zboží z Prodávajícího na Kupujícího nepřechází předáním Zboží dopravci.</w:t>
      </w:r>
    </w:p>
    <w:p w14:paraId="561393C2" w14:textId="7B2CC78D" w:rsidR="003C603F" w:rsidRPr="003C603F" w:rsidRDefault="003C603F" w:rsidP="003C603F">
      <w:pPr>
        <w:pStyle w:val="Styl3"/>
        <w:rPr>
          <w:rFonts w:ascii="Arial" w:hAnsi="Arial" w:cs="Arial"/>
          <w:sz w:val="20"/>
          <w:szCs w:val="20"/>
        </w:rPr>
      </w:pPr>
      <w:r w:rsidRPr="003C603F">
        <w:rPr>
          <w:rFonts w:ascii="Arial" w:hAnsi="Arial" w:cs="Arial"/>
          <w:sz w:val="20"/>
          <w:szCs w:val="20"/>
        </w:rPr>
        <w:t>O předání a převzetí Zboží bude Smluvními stranami vyhotoven předávací protokol, který potvrdí předání a převzetí Zboží tak, jak je sjednáno ve Smlouvě (dále jen „</w:t>
      </w:r>
      <w:r w:rsidRPr="0084716B">
        <w:rPr>
          <w:rFonts w:ascii="Arial" w:hAnsi="Arial" w:cs="Arial"/>
          <w:b/>
          <w:bCs/>
          <w:sz w:val="20"/>
          <w:szCs w:val="20"/>
        </w:rPr>
        <w:t>Protokol</w:t>
      </w:r>
      <w:r w:rsidRPr="003C603F">
        <w:rPr>
          <w:rFonts w:ascii="Arial" w:hAnsi="Arial" w:cs="Arial"/>
          <w:sz w:val="20"/>
          <w:szCs w:val="20"/>
        </w:rPr>
        <w:t xml:space="preserve">“). </w:t>
      </w:r>
    </w:p>
    <w:p w14:paraId="4818691F" w14:textId="44AA8CDC" w:rsidR="003C603F" w:rsidRPr="003C603F" w:rsidRDefault="003C603F" w:rsidP="003C603F">
      <w:pPr>
        <w:pStyle w:val="Styl3"/>
        <w:rPr>
          <w:rFonts w:ascii="Arial" w:hAnsi="Arial" w:cs="Arial"/>
          <w:sz w:val="20"/>
          <w:szCs w:val="20"/>
        </w:rPr>
      </w:pPr>
      <w:r w:rsidRPr="003C603F">
        <w:rPr>
          <w:rFonts w:ascii="Arial" w:hAnsi="Arial" w:cs="Arial"/>
          <w:sz w:val="20"/>
          <w:szCs w:val="20"/>
        </w:rPr>
        <w:t>Kupující je oprávněn odmítnout převzetí Zbož</w:t>
      </w:r>
      <w:r w:rsidR="007B1F75">
        <w:rPr>
          <w:rFonts w:ascii="Arial" w:hAnsi="Arial" w:cs="Arial"/>
          <w:sz w:val="20"/>
          <w:szCs w:val="20"/>
        </w:rPr>
        <w:t>í</w:t>
      </w:r>
      <w:r w:rsidRPr="003C603F">
        <w:rPr>
          <w:rFonts w:ascii="Arial" w:hAnsi="Arial" w:cs="Arial"/>
          <w:sz w:val="20"/>
          <w:szCs w:val="20"/>
        </w:rPr>
        <w:t xml:space="preserve">, pokud Zboží nebude dodáno řádně v souladu se specifikací a ve sjednané kvalitě uvedené ve Smlouvě, přičemž v takovém případě Kupující </w:t>
      </w:r>
      <w:r w:rsidRPr="003C603F">
        <w:rPr>
          <w:rFonts w:ascii="Arial" w:hAnsi="Arial" w:cs="Arial"/>
          <w:sz w:val="20"/>
          <w:szCs w:val="20"/>
        </w:rPr>
        <w:lastRenderedPageBreak/>
        <w:t>důvody odmítnutí převzetí Zboží uvede v Protokolu. Na následné předání Zboží se použijí výše uvedená ustanovení tohoto čl. Smlouvy.</w:t>
      </w:r>
    </w:p>
    <w:p w14:paraId="0657E3AC" w14:textId="4EB55A65" w:rsidR="00BD5798" w:rsidRPr="0084716B" w:rsidRDefault="00040912" w:rsidP="0084716B">
      <w:pPr>
        <w:pStyle w:val="Styl2"/>
        <w:ind w:left="567"/>
        <w:rPr>
          <w:rFonts w:ascii="Azeret Mono" w:hAnsi="Azeret Mono" w:cs="Azeret Mono"/>
          <w:b w:val="0"/>
          <w:bCs w:val="0"/>
        </w:rPr>
      </w:pPr>
      <w:r w:rsidRPr="0084716B">
        <w:rPr>
          <w:rFonts w:ascii="Azeret Mono" w:hAnsi="Azeret Mono" w:cs="Azeret Mono"/>
          <w:b w:val="0"/>
          <w:bCs w:val="0"/>
        </w:rPr>
        <w:t>CENA</w:t>
      </w:r>
      <w:r w:rsidR="0084716B">
        <w:rPr>
          <w:rFonts w:ascii="Azeret Mono" w:hAnsi="Azeret Mono" w:cs="Azeret Mono"/>
          <w:b w:val="0"/>
          <w:bCs w:val="0"/>
        </w:rPr>
        <w:t xml:space="preserve"> A PLATEBNÍ PODMÍNKY</w:t>
      </w:r>
    </w:p>
    <w:p w14:paraId="68AE5F8E" w14:textId="4F14581E" w:rsidR="00BD5798" w:rsidRPr="00AE5B18" w:rsidRDefault="00040912" w:rsidP="0084716B">
      <w:pPr>
        <w:pStyle w:val="Styl3"/>
        <w:rPr>
          <w:rFonts w:ascii="Arial" w:hAnsi="Arial" w:cs="Arial"/>
          <w:b/>
          <w:bCs/>
          <w:sz w:val="18"/>
          <w:szCs w:val="18"/>
        </w:rPr>
      </w:pPr>
      <w:r w:rsidRPr="00AE5B18">
        <w:rPr>
          <w:rFonts w:ascii="Arial" w:hAnsi="Arial" w:cs="Arial"/>
          <w:sz w:val="20"/>
          <w:szCs w:val="20"/>
        </w:rPr>
        <w:t xml:space="preserve">Prodávající dodá Zboží </w:t>
      </w:r>
      <w:r w:rsidR="005313FF" w:rsidRPr="00AE5B18">
        <w:rPr>
          <w:rFonts w:ascii="Arial" w:hAnsi="Arial" w:cs="Arial"/>
          <w:sz w:val="20"/>
          <w:szCs w:val="20"/>
        </w:rPr>
        <w:t xml:space="preserve">řádně </w:t>
      </w:r>
      <w:r w:rsidRPr="00AE5B18">
        <w:rPr>
          <w:rFonts w:ascii="Arial" w:hAnsi="Arial" w:cs="Arial"/>
          <w:sz w:val="20"/>
          <w:szCs w:val="20"/>
        </w:rPr>
        <w:t xml:space="preserve">v souladu s jeho specifikací dle </w:t>
      </w:r>
      <w:r w:rsidR="005313FF" w:rsidRPr="00AE5B18">
        <w:rPr>
          <w:rFonts w:ascii="Arial" w:hAnsi="Arial" w:cs="Arial"/>
          <w:sz w:val="20"/>
          <w:szCs w:val="20"/>
        </w:rPr>
        <w:t xml:space="preserve">čl. </w:t>
      </w:r>
      <w:r w:rsidR="00AE5B18" w:rsidRPr="00AE5B18">
        <w:rPr>
          <w:rFonts w:ascii="Arial" w:hAnsi="Arial" w:cs="Arial"/>
          <w:sz w:val="20"/>
          <w:szCs w:val="20"/>
        </w:rPr>
        <w:t xml:space="preserve">2 </w:t>
      </w:r>
      <w:r w:rsidRPr="00AE5B18">
        <w:rPr>
          <w:rFonts w:ascii="Arial" w:hAnsi="Arial" w:cs="Arial"/>
          <w:sz w:val="20"/>
          <w:szCs w:val="20"/>
        </w:rPr>
        <w:t>odst</w:t>
      </w:r>
      <w:r w:rsidRPr="00AE5B18">
        <w:rPr>
          <w:rFonts w:ascii="Arial" w:hAnsi="Arial" w:cs="Arial"/>
          <w:sz w:val="20"/>
          <w:szCs w:val="20"/>
          <w:shd w:val="clear" w:color="auto" w:fill="FFFFFF" w:themeFill="background1"/>
        </w:rPr>
        <w:t xml:space="preserve">. </w:t>
      </w:r>
      <w:r w:rsidR="005313FF" w:rsidRPr="00AE5B18">
        <w:rPr>
          <w:rFonts w:ascii="Arial" w:hAnsi="Arial" w:cs="Arial"/>
          <w:bCs/>
          <w:sz w:val="20"/>
          <w:szCs w:val="20"/>
          <w:shd w:val="clear" w:color="auto" w:fill="FFFFFF" w:themeFill="background1"/>
        </w:rPr>
        <w:t xml:space="preserve">2.2 </w:t>
      </w:r>
      <w:r w:rsidRPr="00AE5B18">
        <w:rPr>
          <w:rFonts w:ascii="Arial" w:hAnsi="Arial" w:cs="Arial"/>
          <w:sz w:val="20"/>
          <w:szCs w:val="20"/>
          <w:shd w:val="clear" w:color="auto" w:fill="FFFFFF" w:themeFill="background1"/>
        </w:rPr>
        <w:t>Smlouvy</w:t>
      </w:r>
      <w:r w:rsidRPr="00AE5B18">
        <w:rPr>
          <w:rFonts w:ascii="Arial" w:hAnsi="Arial" w:cs="Arial"/>
          <w:sz w:val="20"/>
          <w:szCs w:val="20"/>
        </w:rPr>
        <w:t xml:space="preserve"> za jednotkové ceny uvedené níže:</w:t>
      </w:r>
    </w:p>
    <w:tbl>
      <w:tblPr>
        <w:tblW w:w="8546" w:type="dxa"/>
        <w:tblInd w:w="562" w:type="dxa"/>
        <w:tblLayout w:type="fixed"/>
        <w:tblLook w:val="04A0" w:firstRow="1" w:lastRow="0" w:firstColumn="1" w:lastColumn="0" w:noHBand="0" w:noVBand="1"/>
      </w:tblPr>
      <w:tblGrid>
        <w:gridCol w:w="767"/>
        <w:gridCol w:w="1643"/>
        <w:gridCol w:w="1483"/>
        <w:gridCol w:w="1494"/>
        <w:gridCol w:w="1601"/>
        <w:gridCol w:w="1558"/>
      </w:tblGrid>
      <w:tr w:rsidR="00BD5798" w:rsidRPr="0018281F" w14:paraId="0615A821" w14:textId="77777777" w:rsidTr="0030392D">
        <w:trPr>
          <w:trHeight w:val="397"/>
          <w:tblHeader/>
        </w:trPr>
        <w:tc>
          <w:tcPr>
            <w:tcW w:w="767"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0494B49D"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Počet kusů</w:t>
            </w:r>
          </w:p>
        </w:tc>
        <w:tc>
          <w:tcPr>
            <w:tcW w:w="1643"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57E19F55"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Název výrobku</w:t>
            </w:r>
          </w:p>
        </w:tc>
        <w:tc>
          <w:tcPr>
            <w:tcW w:w="1483"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05AA77D8"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Cena za kus v Kč bez DPH</w:t>
            </w:r>
          </w:p>
        </w:tc>
        <w:tc>
          <w:tcPr>
            <w:tcW w:w="1494"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77C44586"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Cena za kus v Kč vč. DPH</w:t>
            </w:r>
          </w:p>
        </w:tc>
        <w:tc>
          <w:tcPr>
            <w:tcW w:w="1601"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3FAC1E64"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Cena celkem bez DPH</w:t>
            </w:r>
          </w:p>
        </w:tc>
        <w:tc>
          <w:tcPr>
            <w:tcW w:w="1558" w:type="dxa"/>
            <w:tcBorders>
              <w:top w:val="single" w:sz="4" w:space="0" w:color="368537"/>
              <w:left w:val="single" w:sz="4" w:space="0" w:color="368537"/>
              <w:bottom w:val="single" w:sz="4" w:space="0" w:color="368537"/>
              <w:right w:val="single" w:sz="4" w:space="0" w:color="368537"/>
            </w:tcBorders>
            <w:shd w:val="clear" w:color="auto" w:fill="368537"/>
            <w:vAlign w:val="center"/>
          </w:tcPr>
          <w:p w14:paraId="4916ADC8" w14:textId="77777777" w:rsidR="00BD5798" w:rsidRPr="0018281F" w:rsidRDefault="00040912" w:rsidP="0030392D">
            <w:pPr>
              <w:jc w:val="center"/>
              <w:rPr>
                <w:rFonts w:ascii="Arial" w:hAnsi="Arial" w:cs="Arial"/>
                <w:color w:val="FFFFFF" w:themeColor="background1"/>
              </w:rPr>
            </w:pPr>
            <w:r w:rsidRPr="0018281F">
              <w:rPr>
                <w:rFonts w:ascii="Arial" w:hAnsi="Arial" w:cs="Arial"/>
                <w:color w:val="FFFFFF" w:themeColor="background1"/>
              </w:rPr>
              <w:t>Cena celkem vč. DPH</w:t>
            </w:r>
          </w:p>
        </w:tc>
      </w:tr>
      <w:tr w:rsidR="00B54AEA" w:rsidRPr="0018281F" w14:paraId="6E620A48" w14:textId="77777777" w:rsidTr="00571C50">
        <w:trPr>
          <w:trHeight w:val="397"/>
        </w:trPr>
        <w:tc>
          <w:tcPr>
            <w:tcW w:w="767" w:type="dxa"/>
            <w:tcBorders>
              <w:top w:val="single" w:sz="4" w:space="0" w:color="368537"/>
              <w:left w:val="single" w:sz="4" w:space="0" w:color="368537"/>
              <w:bottom w:val="single" w:sz="4" w:space="0" w:color="368537"/>
              <w:right w:val="single" w:sz="4" w:space="0" w:color="368537"/>
            </w:tcBorders>
            <w:vAlign w:val="center"/>
          </w:tcPr>
          <w:p w14:paraId="07DF9EA2" w14:textId="6DE3404A" w:rsidR="00B54AEA" w:rsidRPr="0018281F" w:rsidRDefault="00B54AEA" w:rsidP="00B54AEA">
            <w:pPr>
              <w:pStyle w:val="Nadpis4"/>
              <w:jc w:val="right"/>
              <w:rPr>
                <w:rFonts w:ascii="Arial" w:hAnsi="Arial" w:cs="Arial"/>
              </w:rPr>
            </w:pPr>
            <w:r w:rsidRPr="0018281F">
              <w:rPr>
                <w:rFonts w:ascii="Arial" w:hAnsi="Arial" w:cs="Arial"/>
              </w:rPr>
              <w:t>200</w:t>
            </w:r>
          </w:p>
        </w:tc>
        <w:tc>
          <w:tcPr>
            <w:tcW w:w="1643" w:type="dxa"/>
            <w:tcBorders>
              <w:top w:val="single" w:sz="4" w:space="0" w:color="368537"/>
              <w:left w:val="single" w:sz="4" w:space="0" w:color="368537"/>
              <w:bottom w:val="single" w:sz="4" w:space="0" w:color="368537"/>
              <w:right w:val="single" w:sz="4" w:space="0" w:color="368537"/>
            </w:tcBorders>
            <w:vAlign w:val="center"/>
          </w:tcPr>
          <w:p w14:paraId="28D55983" w14:textId="77777777" w:rsidR="00B54AEA" w:rsidRPr="0018281F" w:rsidRDefault="00B54AEA" w:rsidP="00B54AEA">
            <w:pPr>
              <w:rPr>
                <w:rFonts w:ascii="Arial" w:hAnsi="Arial" w:cs="Arial"/>
                <w:color w:val="000000" w:themeColor="text1"/>
              </w:rPr>
            </w:pPr>
            <w:r w:rsidRPr="0018281F">
              <w:rPr>
                <w:rFonts w:ascii="Arial" w:hAnsi="Arial" w:cs="Arial"/>
              </w:rPr>
              <w:t>Bavlněná taška malá</w:t>
            </w:r>
          </w:p>
        </w:tc>
        <w:tc>
          <w:tcPr>
            <w:tcW w:w="1483" w:type="dxa"/>
            <w:tcBorders>
              <w:top w:val="single" w:sz="4" w:space="0" w:color="368537"/>
              <w:left w:val="single" w:sz="4" w:space="0" w:color="368537"/>
              <w:bottom w:val="single" w:sz="4" w:space="0" w:color="368537"/>
              <w:right w:val="single" w:sz="4" w:space="0" w:color="368537"/>
            </w:tcBorders>
            <w:vAlign w:val="center"/>
          </w:tcPr>
          <w:p w14:paraId="1BD7B3F5" w14:textId="391AD6AC" w:rsidR="00B54AEA" w:rsidRPr="0018281F" w:rsidRDefault="00B54AEA" w:rsidP="00B54AEA">
            <w:pPr>
              <w:jc w:val="right"/>
              <w:rPr>
                <w:rFonts w:ascii="Arial" w:hAnsi="Arial" w:cs="Arial"/>
              </w:rPr>
            </w:pPr>
            <w:proofErr w:type="spellStart"/>
            <w:r>
              <w:rPr>
                <w:rFonts w:ascii="Arial" w:hAnsi="Arial" w:cs="Arial"/>
              </w:rPr>
              <w:t>xxxxx</w:t>
            </w:r>
            <w:proofErr w:type="spellEnd"/>
          </w:p>
        </w:tc>
        <w:tc>
          <w:tcPr>
            <w:tcW w:w="1494" w:type="dxa"/>
            <w:tcBorders>
              <w:top w:val="single" w:sz="4" w:space="0" w:color="368537"/>
              <w:left w:val="single" w:sz="4" w:space="0" w:color="368537"/>
              <w:bottom w:val="single" w:sz="4" w:space="0" w:color="368537"/>
              <w:right w:val="single" w:sz="4" w:space="0" w:color="368537"/>
            </w:tcBorders>
          </w:tcPr>
          <w:p w14:paraId="3D1F8EC7" w14:textId="6C161E8A"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601" w:type="dxa"/>
            <w:tcBorders>
              <w:top w:val="single" w:sz="4" w:space="0" w:color="368537"/>
              <w:left w:val="single" w:sz="4" w:space="0" w:color="368537"/>
              <w:bottom w:val="single" w:sz="4" w:space="0" w:color="368537"/>
              <w:right w:val="single" w:sz="4" w:space="0" w:color="368537"/>
            </w:tcBorders>
          </w:tcPr>
          <w:p w14:paraId="7EB53AC9" w14:textId="542605AE"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558" w:type="dxa"/>
            <w:tcBorders>
              <w:top w:val="single" w:sz="4" w:space="0" w:color="368537"/>
              <w:left w:val="single" w:sz="4" w:space="0" w:color="368537"/>
              <w:bottom w:val="single" w:sz="4" w:space="0" w:color="368537"/>
              <w:right w:val="single" w:sz="4" w:space="0" w:color="368537"/>
            </w:tcBorders>
          </w:tcPr>
          <w:p w14:paraId="099D30B3" w14:textId="0A6EE50F"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r>
      <w:tr w:rsidR="00B54AEA" w:rsidRPr="0018281F" w14:paraId="0C1AAEFC" w14:textId="77777777" w:rsidTr="00190917">
        <w:trPr>
          <w:trHeight w:val="397"/>
        </w:trPr>
        <w:tc>
          <w:tcPr>
            <w:tcW w:w="767" w:type="dxa"/>
            <w:tcBorders>
              <w:top w:val="single" w:sz="4" w:space="0" w:color="368537"/>
              <w:left w:val="single" w:sz="4" w:space="0" w:color="368537"/>
              <w:bottom w:val="single" w:sz="4" w:space="0" w:color="368537"/>
              <w:right w:val="single" w:sz="4" w:space="0" w:color="368537"/>
            </w:tcBorders>
            <w:vAlign w:val="center"/>
          </w:tcPr>
          <w:p w14:paraId="42316265" w14:textId="77777777" w:rsidR="00B54AEA" w:rsidRPr="0018281F" w:rsidRDefault="00B54AEA" w:rsidP="00B54AEA">
            <w:pPr>
              <w:pStyle w:val="Nadpis4"/>
              <w:jc w:val="right"/>
              <w:rPr>
                <w:rFonts w:ascii="Arial" w:hAnsi="Arial" w:cs="Arial"/>
              </w:rPr>
            </w:pPr>
            <w:r w:rsidRPr="0018281F">
              <w:rPr>
                <w:rFonts w:ascii="Arial" w:hAnsi="Arial" w:cs="Arial"/>
              </w:rPr>
              <w:t>200</w:t>
            </w:r>
          </w:p>
        </w:tc>
        <w:tc>
          <w:tcPr>
            <w:tcW w:w="1643" w:type="dxa"/>
            <w:tcBorders>
              <w:top w:val="single" w:sz="4" w:space="0" w:color="368537"/>
              <w:left w:val="single" w:sz="4" w:space="0" w:color="368537"/>
              <w:bottom w:val="single" w:sz="4" w:space="0" w:color="368537"/>
              <w:right w:val="single" w:sz="4" w:space="0" w:color="368537"/>
            </w:tcBorders>
            <w:vAlign w:val="center"/>
          </w:tcPr>
          <w:p w14:paraId="7B988871" w14:textId="3686883E" w:rsidR="00B54AEA" w:rsidRPr="0018281F" w:rsidRDefault="00B54AEA" w:rsidP="00B54AEA">
            <w:pPr>
              <w:rPr>
                <w:rFonts w:ascii="Arial" w:hAnsi="Arial" w:cs="Arial"/>
                <w:color w:val="000000" w:themeColor="text1"/>
              </w:rPr>
            </w:pPr>
            <w:r w:rsidRPr="0018281F">
              <w:rPr>
                <w:rFonts w:ascii="Arial" w:eastAsia="Calibri" w:hAnsi="Arial" w:cs="Arial"/>
                <w:lang w:eastAsia="en-US"/>
              </w:rPr>
              <w:t>R cup</w:t>
            </w:r>
            <w:r>
              <w:rPr>
                <w:rFonts w:ascii="Arial" w:eastAsia="Calibri" w:hAnsi="Arial" w:cs="Arial"/>
                <w:lang w:eastAsia="en-US"/>
              </w:rPr>
              <w:t xml:space="preserve"> </w:t>
            </w:r>
            <w:r w:rsidRPr="0018281F">
              <w:rPr>
                <w:rFonts w:ascii="Arial" w:eastAsia="Calibri" w:hAnsi="Arial" w:cs="Arial"/>
                <w:lang w:eastAsia="en-US"/>
              </w:rPr>
              <w:t>z</w:t>
            </w:r>
            <w:r>
              <w:rPr>
                <w:rFonts w:ascii="Arial" w:eastAsia="Calibri" w:hAnsi="Arial" w:cs="Arial"/>
                <w:lang w:eastAsia="en-US"/>
              </w:rPr>
              <w:t> </w:t>
            </w:r>
            <w:proofErr w:type="spellStart"/>
            <w:r w:rsidRPr="0018281F">
              <w:rPr>
                <w:rFonts w:ascii="Arial" w:eastAsia="Calibri" w:hAnsi="Arial" w:cs="Arial"/>
                <w:lang w:eastAsia="en-US"/>
              </w:rPr>
              <w:t>jednorá</w:t>
            </w:r>
            <w:r>
              <w:rPr>
                <w:rFonts w:ascii="Arial" w:eastAsia="Calibri" w:hAnsi="Arial" w:cs="Arial"/>
                <w:lang w:eastAsia="en-US"/>
              </w:rPr>
              <w:t>z</w:t>
            </w:r>
            <w:proofErr w:type="spellEnd"/>
            <w:r>
              <w:rPr>
                <w:rFonts w:ascii="Arial" w:eastAsia="Calibri" w:hAnsi="Arial" w:cs="Arial"/>
                <w:lang w:eastAsia="en-US"/>
              </w:rPr>
              <w:t>.</w:t>
            </w:r>
            <w:r w:rsidRPr="0018281F">
              <w:rPr>
                <w:rFonts w:ascii="Arial" w:eastAsia="Calibri" w:hAnsi="Arial" w:cs="Arial"/>
                <w:lang w:eastAsia="en-US"/>
              </w:rPr>
              <w:t xml:space="preserve"> kelímků</w:t>
            </w:r>
          </w:p>
        </w:tc>
        <w:tc>
          <w:tcPr>
            <w:tcW w:w="1483" w:type="dxa"/>
            <w:tcBorders>
              <w:top w:val="single" w:sz="4" w:space="0" w:color="368537"/>
              <w:left w:val="single" w:sz="4" w:space="0" w:color="368537"/>
              <w:bottom w:val="single" w:sz="4" w:space="0" w:color="368537"/>
              <w:right w:val="single" w:sz="4" w:space="0" w:color="368537"/>
            </w:tcBorders>
          </w:tcPr>
          <w:p w14:paraId="25B74965" w14:textId="6EC88B75" w:rsidR="00B54AEA" w:rsidRPr="0018281F" w:rsidRDefault="00B54AEA" w:rsidP="00B54AEA">
            <w:pPr>
              <w:jc w:val="right"/>
              <w:rPr>
                <w:rFonts w:ascii="Arial" w:hAnsi="Arial" w:cs="Arial"/>
              </w:rPr>
            </w:pPr>
            <w:proofErr w:type="spellStart"/>
            <w:r w:rsidRPr="006815AA">
              <w:rPr>
                <w:rFonts w:ascii="Arial" w:hAnsi="Arial" w:cs="Arial"/>
              </w:rPr>
              <w:t>xxxxx</w:t>
            </w:r>
            <w:proofErr w:type="spellEnd"/>
          </w:p>
        </w:tc>
        <w:tc>
          <w:tcPr>
            <w:tcW w:w="1494" w:type="dxa"/>
            <w:tcBorders>
              <w:top w:val="single" w:sz="4" w:space="0" w:color="368537"/>
              <w:left w:val="single" w:sz="4" w:space="0" w:color="368537"/>
              <w:bottom w:val="single" w:sz="4" w:space="0" w:color="368537"/>
              <w:right w:val="single" w:sz="4" w:space="0" w:color="368537"/>
            </w:tcBorders>
          </w:tcPr>
          <w:p w14:paraId="0387625D" w14:textId="06747E09"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601" w:type="dxa"/>
            <w:tcBorders>
              <w:top w:val="single" w:sz="4" w:space="0" w:color="368537"/>
              <w:left w:val="single" w:sz="4" w:space="0" w:color="368537"/>
              <w:bottom w:val="single" w:sz="4" w:space="0" w:color="368537"/>
              <w:right w:val="single" w:sz="4" w:space="0" w:color="368537"/>
            </w:tcBorders>
          </w:tcPr>
          <w:p w14:paraId="7BD545E0" w14:textId="1DF749E1"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558" w:type="dxa"/>
            <w:tcBorders>
              <w:top w:val="single" w:sz="4" w:space="0" w:color="368537"/>
              <w:left w:val="single" w:sz="4" w:space="0" w:color="368537"/>
              <w:bottom w:val="single" w:sz="4" w:space="0" w:color="368537"/>
              <w:right w:val="single" w:sz="4" w:space="0" w:color="368537"/>
            </w:tcBorders>
          </w:tcPr>
          <w:p w14:paraId="3FE69624" w14:textId="1395E24C"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r>
      <w:tr w:rsidR="00B54AEA" w:rsidRPr="0018281F" w14:paraId="3177B58F" w14:textId="77777777" w:rsidTr="00190917">
        <w:trPr>
          <w:trHeight w:val="397"/>
        </w:trPr>
        <w:tc>
          <w:tcPr>
            <w:tcW w:w="767" w:type="dxa"/>
            <w:tcBorders>
              <w:top w:val="single" w:sz="4" w:space="0" w:color="368537"/>
              <w:left w:val="single" w:sz="4" w:space="0" w:color="368537"/>
              <w:bottom w:val="single" w:sz="4" w:space="0" w:color="368537"/>
              <w:right w:val="single" w:sz="4" w:space="0" w:color="368537"/>
            </w:tcBorders>
            <w:vAlign w:val="center"/>
          </w:tcPr>
          <w:p w14:paraId="76B7AD18" w14:textId="77777777" w:rsidR="00B54AEA" w:rsidRPr="0018281F" w:rsidRDefault="00B54AEA" w:rsidP="00B54AEA">
            <w:pPr>
              <w:pStyle w:val="Nadpis4"/>
              <w:jc w:val="right"/>
              <w:rPr>
                <w:rFonts w:ascii="Arial" w:hAnsi="Arial" w:cs="Arial"/>
              </w:rPr>
            </w:pPr>
            <w:r w:rsidRPr="0018281F">
              <w:rPr>
                <w:rFonts w:ascii="Arial" w:hAnsi="Arial" w:cs="Arial"/>
              </w:rPr>
              <w:t>200</w:t>
            </w:r>
          </w:p>
        </w:tc>
        <w:tc>
          <w:tcPr>
            <w:tcW w:w="1643" w:type="dxa"/>
            <w:tcBorders>
              <w:top w:val="single" w:sz="4" w:space="0" w:color="368537"/>
              <w:left w:val="single" w:sz="4" w:space="0" w:color="368537"/>
              <w:bottom w:val="single" w:sz="4" w:space="0" w:color="368537"/>
              <w:right w:val="single" w:sz="4" w:space="0" w:color="368537"/>
            </w:tcBorders>
            <w:vAlign w:val="center"/>
          </w:tcPr>
          <w:p w14:paraId="7F7870B8" w14:textId="77777777" w:rsidR="00B54AEA" w:rsidRPr="0018281F" w:rsidRDefault="00B54AEA" w:rsidP="00B54AEA">
            <w:pPr>
              <w:rPr>
                <w:rFonts w:ascii="Arial" w:hAnsi="Arial" w:cs="Arial"/>
                <w:color w:val="000000" w:themeColor="text1"/>
              </w:rPr>
            </w:pPr>
            <w:r w:rsidRPr="0018281F">
              <w:rPr>
                <w:rFonts w:ascii="Arial" w:eastAsia="Calibri" w:hAnsi="Arial" w:cs="Arial"/>
                <w:lang w:eastAsia="en-US"/>
              </w:rPr>
              <w:t>Pouzdro na notebook</w:t>
            </w:r>
          </w:p>
        </w:tc>
        <w:tc>
          <w:tcPr>
            <w:tcW w:w="1483" w:type="dxa"/>
            <w:tcBorders>
              <w:top w:val="single" w:sz="4" w:space="0" w:color="368537"/>
              <w:left w:val="single" w:sz="4" w:space="0" w:color="368537"/>
              <w:bottom w:val="single" w:sz="4" w:space="0" w:color="368537"/>
              <w:right w:val="single" w:sz="4" w:space="0" w:color="368537"/>
            </w:tcBorders>
          </w:tcPr>
          <w:p w14:paraId="4A893E8D" w14:textId="38842A8B" w:rsidR="00B54AEA" w:rsidRPr="0018281F" w:rsidRDefault="00B54AEA" w:rsidP="00B54AEA">
            <w:pPr>
              <w:jc w:val="right"/>
              <w:rPr>
                <w:rFonts w:ascii="Arial" w:hAnsi="Arial" w:cs="Arial"/>
              </w:rPr>
            </w:pPr>
            <w:proofErr w:type="spellStart"/>
            <w:r w:rsidRPr="006815AA">
              <w:rPr>
                <w:rFonts w:ascii="Arial" w:hAnsi="Arial" w:cs="Arial"/>
              </w:rPr>
              <w:t>xxxxx</w:t>
            </w:r>
            <w:proofErr w:type="spellEnd"/>
          </w:p>
        </w:tc>
        <w:tc>
          <w:tcPr>
            <w:tcW w:w="1494" w:type="dxa"/>
            <w:tcBorders>
              <w:top w:val="single" w:sz="4" w:space="0" w:color="368537"/>
              <w:left w:val="single" w:sz="4" w:space="0" w:color="368537"/>
              <w:bottom w:val="single" w:sz="4" w:space="0" w:color="368537"/>
              <w:right w:val="single" w:sz="4" w:space="0" w:color="368537"/>
            </w:tcBorders>
          </w:tcPr>
          <w:p w14:paraId="0E317CDE" w14:textId="187D6717"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601" w:type="dxa"/>
            <w:tcBorders>
              <w:top w:val="single" w:sz="4" w:space="0" w:color="368537"/>
              <w:left w:val="single" w:sz="4" w:space="0" w:color="368537"/>
              <w:bottom w:val="single" w:sz="4" w:space="0" w:color="368537"/>
              <w:right w:val="single" w:sz="4" w:space="0" w:color="368537"/>
            </w:tcBorders>
          </w:tcPr>
          <w:p w14:paraId="1B901BBB" w14:textId="71175AAA"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558" w:type="dxa"/>
            <w:tcBorders>
              <w:top w:val="single" w:sz="4" w:space="0" w:color="368537"/>
              <w:left w:val="single" w:sz="4" w:space="0" w:color="368537"/>
              <w:bottom w:val="single" w:sz="4" w:space="0" w:color="368537"/>
              <w:right w:val="single" w:sz="4" w:space="0" w:color="368537"/>
            </w:tcBorders>
          </w:tcPr>
          <w:p w14:paraId="02848890" w14:textId="2E6977A8"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r>
      <w:tr w:rsidR="00B54AEA" w:rsidRPr="0018281F" w14:paraId="4B1B145A" w14:textId="77777777" w:rsidTr="00190917">
        <w:trPr>
          <w:trHeight w:val="397"/>
        </w:trPr>
        <w:tc>
          <w:tcPr>
            <w:tcW w:w="767" w:type="dxa"/>
            <w:tcBorders>
              <w:top w:val="single" w:sz="4" w:space="0" w:color="368537"/>
              <w:left w:val="single" w:sz="4" w:space="0" w:color="368537"/>
              <w:bottom w:val="single" w:sz="4" w:space="0" w:color="368537"/>
              <w:right w:val="single" w:sz="4" w:space="0" w:color="368537"/>
            </w:tcBorders>
            <w:vAlign w:val="center"/>
          </w:tcPr>
          <w:p w14:paraId="3AEB23FD" w14:textId="7FAEBE2A" w:rsidR="00B54AEA" w:rsidRPr="0018281F" w:rsidRDefault="00B54AEA" w:rsidP="00B54AEA">
            <w:pPr>
              <w:pStyle w:val="Nadpis4"/>
              <w:jc w:val="right"/>
              <w:rPr>
                <w:rFonts w:ascii="Arial" w:hAnsi="Arial" w:cs="Arial"/>
              </w:rPr>
            </w:pPr>
            <w:r w:rsidRPr="0018281F">
              <w:rPr>
                <w:rFonts w:ascii="Arial" w:hAnsi="Arial" w:cs="Arial"/>
              </w:rPr>
              <w:t>300</w:t>
            </w:r>
          </w:p>
        </w:tc>
        <w:tc>
          <w:tcPr>
            <w:tcW w:w="1643" w:type="dxa"/>
            <w:tcBorders>
              <w:top w:val="single" w:sz="4" w:space="0" w:color="368537"/>
              <w:left w:val="single" w:sz="4" w:space="0" w:color="368537"/>
              <w:bottom w:val="single" w:sz="4" w:space="0" w:color="368537"/>
              <w:right w:val="single" w:sz="4" w:space="0" w:color="368537"/>
            </w:tcBorders>
            <w:vAlign w:val="center"/>
          </w:tcPr>
          <w:p w14:paraId="69D077E6" w14:textId="5716B60B" w:rsidR="00B54AEA" w:rsidRPr="0018281F" w:rsidRDefault="00B54AEA" w:rsidP="00B54AEA">
            <w:pPr>
              <w:rPr>
                <w:rFonts w:ascii="Arial" w:eastAsia="Calibri" w:hAnsi="Arial" w:cs="Arial"/>
                <w:lang w:eastAsia="en-US"/>
              </w:rPr>
            </w:pPr>
            <w:r w:rsidRPr="0018281F">
              <w:rPr>
                <w:rFonts w:ascii="Arial" w:eastAsia="Calibri" w:hAnsi="Arial" w:cs="Arial"/>
                <w:lang w:eastAsia="en-US"/>
              </w:rPr>
              <w:t>Povoskovaný ubrousek</w:t>
            </w:r>
          </w:p>
        </w:tc>
        <w:tc>
          <w:tcPr>
            <w:tcW w:w="1483" w:type="dxa"/>
            <w:tcBorders>
              <w:top w:val="single" w:sz="4" w:space="0" w:color="368537"/>
              <w:left w:val="single" w:sz="4" w:space="0" w:color="368537"/>
              <w:bottom w:val="single" w:sz="4" w:space="0" w:color="368537"/>
              <w:right w:val="single" w:sz="4" w:space="0" w:color="368537"/>
            </w:tcBorders>
          </w:tcPr>
          <w:p w14:paraId="7D94AE55" w14:textId="3B8FABD7" w:rsidR="00B54AEA" w:rsidRPr="0018281F" w:rsidRDefault="00B54AEA" w:rsidP="00B54AEA">
            <w:pPr>
              <w:jc w:val="right"/>
              <w:rPr>
                <w:rFonts w:ascii="Arial" w:hAnsi="Arial" w:cs="Arial"/>
              </w:rPr>
            </w:pPr>
            <w:proofErr w:type="spellStart"/>
            <w:r w:rsidRPr="006815AA">
              <w:rPr>
                <w:rFonts w:ascii="Arial" w:hAnsi="Arial" w:cs="Arial"/>
              </w:rPr>
              <w:t>xxxxx</w:t>
            </w:r>
            <w:proofErr w:type="spellEnd"/>
          </w:p>
        </w:tc>
        <w:tc>
          <w:tcPr>
            <w:tcW w:w="1494" w:type="dxa"/>
            <w:tcBorders>
              <w:top w:val="single" w:sz="4" w:space="0" w:color="368537"/>
              <w:left w:val="single" w:sz="4" w:space="0" w:color="368537"/>
              <w:bottom w:val="single" w:sz="4" w:space="0" w:color="368537"/>
              <w:right w:val="single" w:sz="4" w:space="0" w:color="368537"/>
            </w:tcBorders>
          </w:tcPr>
          <w:p w14:paraId="4BF0F5C7" w14:textId="7DE96E78"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601" w:type="dxa"/>
            <w:tcBorders>
              <w:top w:val="single" w:sz="4" w:space="0" w:color="368537"/>
              <w:left w:val="single" w:sz="4" w:space="0" w:color="368537"/>
              <w:bottom w:val="single" w:sz="4" w:space="0" w:color="368537"/>
              <w:right w:val="single" w:sz="4" w:space="0" w:color="368537"/>
            </w:tcBorders>
          </w:tcPr>
          <w:p w14:paraId="7611B9B8" w14:textId="58B07EBD"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c>
          <w:tcPr>
            <w:tcW w:w="1558" w:type="dxa"/>
            <w:tcBorders>
              <w:top w:val="single" w:sz="4" w:space="0" w:color="368537"/>
              <w:left w:val="single" w:sz="4" w:space="0" w:color="368537"/>
              <w:bottom w:val="single" w:sz="4" w:space="0" w:color="368537"/>
              <w:right w:val="single" w:sz="4" w:space="0" w:color="368537"/>
            </w:tcBorders>
          </w:tcPr>
          <w:p w14:paraId="210EAD4D" w14:textId="2EF14EB5" w:rsidR="00B54AEA" w:rsidRPr="0018281F" w:rsidRDefault="00B54AEA" w:rsidP="00B54AEA">
            <w:pPr>
              <w:jc w:val="right"/>
              <w:rPr>
                <w:rFonts w:ascii="Arial" w:hAnsi="Arial" w:cs="Arial"/>
              </w:rPr>
            </w:pPr>
            <w:proofErr w:type="spellStart"/>
            <w:r w:rsidRPr="0007537C">
              <w:rPr>
                <w:rFonts w:ascii="Arial" w:hAnsi="Arial" w:cs="Arial"/>
              </w:rPr>
              <w:t>xxxxx</w:t>
            </w:r>
            <w:proofErr w:type="spellEnd"/>
          </w:p>
        </w:tc>
      </w:tr>
    </w:tbl>
    <w:p w14:paraId="587D0019" w14:textId="77777777" w:rsidR="00BD5798" w:rsidRPr="007A50E8" w:rsidRDefault="00BD5798">
      <w:pPr>
        <w:pStyle w:val="Styl4"/>
        <w:rPr>
          <w:rFonts w:ascii="Arial" w:hAnsi="Arial" w:cs="Arial"/>
          <w:sz w:val="4"/>
          <w:szCs w:val="4"/>
        </w:rPr>
      </w:pPr>
    </w:p>
    <w:p w14:paraId="1758329F" w14:textId="108BE470" w:rsidR="00D24DC6" w:rsidRDefault="00D24DC6" w:rsidP="00D24DC6">
      <w:pPr>
        <w:pStyle w:val="Styl4"/>
        <w:spacing w:before="120"/>
        <w:ind w:left="567"/>
        <w:rPr>
          <w:rFonts w:ascii="Arial" w:hAnsi="Arial" w:cs="Arial"/>
        </w:rPr>
      </w:pPr>
      <w:r>
        <w:rPr>
          <w:rFonts w:ascii="Arial" w:hAnsi="Arial" w:cs="Arial"/>
        </w:rPr>
        <w:t xml:space="preserve">K ceně za Zboží bude dále připočtena cena za </w:t>
      </w:r>
      <w:r w:rsidR="00AE6B10">
        <w:rPr>
          <w:rFonts w:ascii="Arial" w:hAnsi="Arial" w:cs="Arial"/>
        </w:rPr>
        <w:t>dopravu Zboží</w:t>
      </w:r>
      <w:r w:rsidRPr="00414B57">
        <w:rPr>
          <w:rFonts w:ascii="Arial" w:hAnsi="Arial" w:cs="Arial"/>
        </w:rPr>
        <w:t xml:space="preserve"> </w:t>
      </w:r>
      <w:r>
        <w:rPr>
          <w:rFonts w:ascii="Arial" w:hAnsi="Arial" w:cs="Arial"/>
        </w:rPr>
        <w:t xml:space="preserve">v částce </w:t>
      </w:r>
      <w:r w:rsidR="00AE6B10">
        <w:rPr>
          <w:rFonts w:ascii="Arial" w:hAnsi="Arial" w:cs="Arial"/>
        </w:rPr>
        <w:t>3</w:t>
      </w:r>
      <w:r>
        <w:rPr>
          <w:rFonts w:ascii="Arial" w:hAnsi="Arial" w:cs="Arial"/>
        </w:rPr>
        <w:t>.</w:t>
      </w:r>
      <w:r w:rsidRPr="00414B57">
        <w:rPr>
          <w:rFonts w:ascii="Arial" w:hAnsi="Arial" w:cs="Arial"/>
        </w:rPr>
        <w:t>000</w:t>
      </w:r>
      <w:r>
        <w:rPr>
          <w:rFonts w:ascii="Arial" w:hAnsi="Arial" w:cs="Arial"/>
        </w:rPr>
        <w:t>,00</w:t>
      </w:r>
      <w:r w:rsidRPr="00414B57">
        <w:rPr>
          <w:rFonts w:ascii="Arial" w:hAnsi="Arial" w:cs="Arial"/>
        </w:rPr>
        <w:t xml:space="preserve"> Kč bez DPH</w:t>
      </w:r>
      <w:r w:rsidR="00AE6B10">
        <w:rPr>
          <w:rFonts w:ascii="Arial" w:hAnsi="Arial" w:cs="Arial"/>
        </w:rPr>
        <w:t xml:space="preserve">, tj. </w:t>
      </w:r>
      <w:r w:rsidR="00AE6B10" w:rsidRPr="0018281F">
        <w:rPr>
          <w:rFonts w:ascii="Arial" w:hAnsi="Arial" w:cs="Arial"/>
        </w:rPr>
        <w:t>3</w:t>
      </w:r>
      <w:r w:rsidR="00AE6B10">
        <w:rPr>
          <w:rFonts w:ascii="Arial" w:hAnsi="Arial" w:cs="Arial"/>
        </w:rPr>
        <w:t>.</w:t>
      </w:r>
      <w:r w:rsidR="00AE6B10" w:rsidRPr="0018281F">
        <w:rPr>
          <w:rFonts w:ascii="Arial" w:hAnsi="Arial" w:cs="Arial"/>
        </w:rPr>
        <w:t>630,</w:t>
      </w:r>
      <w:r w:rsidR="00AE6B10">
        <w:rPr>
          <w:rFonts w:ascii="Arial" w:hAnsi="Arial" w:cs="Arial"/>
        </w:rPr>
        <w:t>00</w:t>
      </w:r>
      <w:r w:rsidR="00AE6B10" w:rsidRPr="0018281F">
        <w:rPr>
          <w:rFonts w:ascii="Arial" w:hAnsi="Arial" w:cs="Arial"/>
        </w:rPr>
        <w:t xml:space="preserve"> Kč včetně DPH</w:t>
      </w:r>
      <w:r>
        <w:rPr>
          <w:rFonts w:ascii="Arial" w:hAnsi="Arial" w:cs="Arial"/>
        </w:rPr>
        <w:t xml:space="preserve">. </w:t>
      </w:r>
    </w:p>
    <w:p w14:paraId="35F49374" w14:textId="77777777" w:rsidR="00A873D7" w:rsidRPr="0016306A" w:rsidRDefault="00040912" w:rsidP="00A873D7">
      <w:pPr>
        <w:pStyle w:val="Styl3"/>
        <w:rPr>
          <w:rFonts w:ascii="Arial" w:hAnsi="Arial" w:cs="Arial"/>
          <w:b/>
          <w:bCs/>
          <w:sz w:val="20"/>
          <w:szCs w:val="20"/>
        </w:rPr>
      </w:pPr>
      <w:r w:rsidRPr="007A50E8">
        <w:rPr>
          <w:rFonts w:ascii="Arial" w:hAnsi="Arial" w:cs="Arial"/>
          <w:sz w:val="20"/>
          <w:szCs w:val="20"/>
        </w:rPr>
        <w:t>Celková kupní cena Zboží</w:t>
      </w:r>
      <w:r w:rsidR="000C500F" w:rsidRPr="004D2F94">
        <w:rPr>
          <w:rFonts w:ascii="Arial" w:hAnsi="Arial" w:cs="Arial"/>
          <w:sz w:val="20"/>
          <w:szCs w:val="20"/>
        </w:rPr>
        <w:t xml:space="preserve"> </w:t>
      </w:r>
      <w:r w:rsidR="000C500F">
        <w:rPr>
          <w:rFonts w:ascii="Arial" w:hAnsi="Arial" w:cs="Arial"/>
          <w:sz w:val="20"/>
          <w:szCs w:val="20"/>
        </w:rPr>
        <w:t xml:space="preserve">nejvýše částku </w:t>
      </w:r>
      <w:r w:rsidR="000C500F" w:rsidRPr="007A50E8">
        <w:rPr>
          <w:rFonts w:ascii="Arial" w:hAnsi="Arial" w:cs="Arial"/>
          <w:b/>
          <w:bCs/>
          <w:sz w:val="20"/>
          <w:szCs w:val="20"/>
        </w:rPr>
        <w:t xml:space="preserve">233 180,00 </w:t>
      </w:r>
      <w:r w:rsidR="000C500F" w:rsidRPr="004D2F94">
        <w:rPr>
          <w:rFonts w:ascii="Arial" w:hAnsi="Arial" w:cs="Arial"/>
          <w:b/>
          <w:bCs/>
          <w:sz w:val="20"/>
          <w:szCs w:val="20"/>
        </w:rPr>
        <w:t>Kč bez DPH</w:t>
      </w:r>
      <w:r w:rsidR="000C500F" w:rsidRPr="004D2F94">
        <w:rPr>
          <w:rFonts w:ascii="Arial" w:hAnsi="Arial" w:cs="Arial"/>
          <w:sz w:val="20"/>
          <w:szCs w:val="20"/>
        </w:rPr>
        <w:t xml:space="preserve"> </w:t>
      </w:r>
      <w:r w:rsidR="000C500F" w:rsidRPr="00674C9E">
        <w:rPr>
          <w:rFonts w:ascii="Arial" w:hAnsi="Arial" w:cs="Arial"/>
          <w:sz w:val="20"/>
          <w:szCs w:val="20"/>
        </w:rPr>
        <w:t xml:space="preserve">tj. </w:t>
      </w:r>
      <w:r w:rsidR="00A873D7" w:rsidRPr="00A873D7">
        <w:rPr>
          <w:rFonts w:ascii="Arial" w:hAnsi="Arial" w:cs="Arial"/>
          <w:sz w:val="20"/>
          <w:szCs w:val="20"/>
        </w:rPr>
        <w:t>282 147,8</w:t>
      </w:r>
      <w:r w:rsidR="00A873D7">
        <w:rPr>
          <w:rFonts w:ascii="Arial" w:hAnsi="Arial" w:cs="Arial"/>
          <w:sz w:val="20"/>
          <w:szCs w:val="20"/>
        </w:rPr>
        <w:t xml:space="preserve">0 </w:t>
      </w:r>
      <w:r w:rsidR="000C500F" w:rsidRPr="00674C9E">
        <w:rPr>
          <w:rFonts w:ascii="Arial" w:hAnsi="Arial" w:cs="Arial"/>
          <w:sz w:val="20"/>
          <w:szCs w:val="20"/>
        </w:rPr>
        <w:t>Kč s DPH při sazbě DPH ve výši 21 %, přičemž sazba DPH bude v případě její změny stanovena v souladu s platnými právními předpisy</w:t>
      </w:r>
      <w:r w:rsidR="000C500F">
        <w:rPr>
          <w:rFonts w:ascii="Arial" w:hAnsi="Arial" w:cs="Arial"/>
          <w:sz w:val="20"/>
          <w:szCs w:val="20"/>
        </w:rPr>
        <w:t>,</w:t>
      </w:r>
      <w:r w:rsidR="000C500F" w:rsidRPr="00B038C9">
        <w:rPr>
          <w:rFonts w:ascii="Arial" w:hAnsi="Arial" w:cs="Arial"/>
          <w:sz w:val="20"/>
          <w:szCs w:val="20"/>
        </w:rPr>
        <w:t xml:space="preserve"> </w:t>
      </w:r>
      <w:r w:rsidR="000C500F" w:rsidRPr="005E0018">
        <w:rPr>
          <w:rFonts w:ascii="Arial" w:hAnsi="Arial" w:cs="Arial"/>
          <w:sz w:val="20"/>
          <w:szCs w:val="20"/>
        </w:rPr>
        <w:t>jako cen</w:t>
      </w:r>
      <w:r w:rsidR="000C500F">
        <w:rPr>
          <w:rFonts w:ascii="Arial" w:hAnsi="Arial" w:cs="Arial"/>
          <w:sz w:val="20"/>
          <w:szCs w:val="20"/>
        </w:rPr>
        <w:t>u</w:t>
      </w:r>
      <w:r w:rsidR="000C500F" w:rsidRPr="005E0018">
        <w:rPr>
          <w:rFonts w:ascii="Arial" w:hAnsi="Arial" w:cs="Arial"/>
          <w:sz w:val="20"/>
          <w:szCs w:val="20"/>
        </w:rPr>
        <w:t xml:space="preserve"> nejvýše přípustn</w:t>
      </w:r>
      <w:r w:rsidR="000C500F">
        <w:rPr>
          <w:rFonts w:ascii="Arial" w:hAnsi="Arial" w:cs="Arial"/>
          <w:sz w:val="20"/>
          <w:szCs w:val="20"/>
        </w:rPr>
        <w:t>ou</w:t>
      </w:r>
      <w:r w:rsidR="000C500F" w:rsidRPr="005E0018">
        <w:rPr>
          <w:rFonts w:ascii="Arial" w:hAnsi="Arial" w:cs="Arial"/>
          <w:sz w:val="20"/>
          <w:szCs w:val="20"/>
        </w:rPr>
        <w:t xml:space="preserve"> </w:t>
      </w:r>
      <w:r w:rsidR="000C500F" w:rsidRPr="004D2F94">
        <w:rPr>
          <w:rFonts w:ascii="Arial" w:hAnsi="Arial" w:cs="Arial"/>
          <w:sz w:val="20"/>
          <w:szCs w:val="20"/>
        </w:rPr>
        <w:t>(dále jen „</w:t>
      </w:r>
      <w:r w:rsidR="000C500F" w:rsidRPr="004D2F94">
        <w:rPr>
          <w:rFonts w:ascii="Arial" w:hAnsi="Arial" w:cs="Arial"/>
          <w:b/>
          <w:bCs/>
          <w:sz w:val="20"/>
          <w:szCs w:val="20"/>
        </w:rPr>
        <w:t>Cena</w:t>
      </w:r>
      <w:r w:rsidR="000C500F" w:rsidRPr="004D2F94">
        <w:rPr>
          <w:rFonts w:ascii="Arial" w:hAnsi="Arial" w:cs="Arial"/>
          <w:sz w:val="20"/>
          <w:szCs w:val="20"/>
        </w:rPr>
        <w:t>“).</w:t>
      </w:r>
    </w:p>
    <w:p w14:paraId="7A2B0DAD" w14:textId="77777777" w:rsidR="0016306A" w:rsidRPr="0016306A" w:rsidRDefault="0016306A" w:rsidP="0016306A">
      <w:pPr>
        <w:pStyle w:val="Styl3"/>
        <w:rPr>
          <w:rFonts w:ascii="Arial" w:hAnsi="Arial" w:cs="Arial"/>
          <w:sz w:val="20"/>
          <w:szCs w:val="20"/>
        </w:rPr>
      </w:pPr>
      <w:r w:rsidRPr="0016306A">
        <w:rPr>
          <w:rFonts w:ascii="Arial" w:hAnsi="Arial" w:cs="Arial"/>
          <w:sz w:val="20"/>
          <w:szCs w:val="20"/>
        </w:rPr>
        <w:t xml:space="preserve">Takto sjednaná Cena je stanovena jako cena nejvýše přípustná a nepřekročitelná a zahrnuje zejména veškeré výlohy, výdaje a náklady vzniklé Prodávajícímu v souvislosti s dodáním Zboží. </w:t>
      </w:r>
    </w:p>
    <w:p w14:paraId="1AC5F6AE" w14:textId="77777777" w:rsidR="00BF7D13" w:rsidRPr="00BF7D13" w:rsidRDefault="00040912" w:rsidP="00BF7D13">
      <w:pPr>
        <w:pStyle w:val="Styl3"/>
        <w:rPr>
          <w:rFonts w:ascii="Arial" w:hAnsi="Arial" w:cs="Arial"/>
          <w:b/>
          <w:bCs/>
          <w:sz w:val="18"/>
          <w:szCs w:val="18"/>
        </w:rPr>
      </w:pPr>
      <w:r w:rsidRPr="00C24ADB">
        <w:rPr>
          <w:rFonts w:ascii="Arial" w:hAnsi="Arial" w:cs="Arial"/>
          <w:sz w:val="20"/>
          <w:szCs w:val="20"/>
        </w:rPr>
        <w:t>Úhrada za dodané Zboží bude prováděna v Korunách českých.</w:t>
      </w:r>
    </w:p>
    <w:p w14:paraId="6A7706CA" w14:textId="37A87BCA" w:rsidR="00BF7D13" w:rsidRPr="00BF7D13" w:rsidRDefault="00040912" w:rsidP="00BF7D13">
      <w:pPr>
        <w:pStyle w:val="Styl3"/>
        <w:rPr>
          <w:rFonts w:ascii="Arial" w:hAnsi="Arial" w:cs="Arial"/>
          <w:b/>
          <w:bCs/>
          <w:sz w:val="16"/>
          <w:szCs w:val="16"/>
        </w:rPr>
      </w:pPr>
      <w:r w:rsidRPr="00BF7D13">
        <w:rPr>
          <w:rFonts w:ascii="Arial" w:hAnsi="Arial" w:cs="Arial"/>
          <w:sz w:val="20"/>
          <w:szCs w:val="20"/>
        </w:rPr>
        <w:t>Platba Ceny bude prováděna bezhotovostním převodem na základě daňového dokladu (faktury), který bude Prodávajícím doručen Kupujícímu písemně v elektronické podobě, jak je blíže popsána v</w:t>
      </w:r>
      <w:r w:rsidR="00F521AF">
        <w:rPr>
          <w:rFonts w:ascii="Arial" w:hAnsi="Arial" w:cs="Arial"/>
          <w:sz w:val="20"/>
          <w:szCs w:val="20"/>
        </w:rPr>
        <w:t xml:space="preserve"> tomto čl. </w:t>
      </w:r>
      <w:r w:rsidRPr="00BF7D13">
        <w:rPr>
          <w:rFonts w:ascii="Arial" w:hAnsi="Arial" w:cs="Arial"/>
          <w:sz w:val="20"/>
          <w:szCs w:val="20"/>
        </w:rPr>
        <w:t xml:space="preserve">odst. </w:t>
      </w:r>
      <w:r w:rsidR="00F521AF">
        <w:rPr>
          <w:rFonts w:ascii="Arial" w:hAnsi="Arial" w:cs="Arial"/>
          <w:sz w:val="20"/>
          <w:szCs w:val="20"/>
        </w:rPr>
        <w:t>4.9</w:t>
      </w:r>
      <w:r w:rsidRPr="00BF7D13">
        <w:rPr>
          <w:rFonts w:ascii="Arial" w:hAnsi="Arial" w:cs="Arial"/>
          <w:sz w:val="20"/>
          <w:szCs w:val="20"/>
        </w:rPr>
        <w:t xml:space="preserve"> Smlouvy, prostřednictvím datové zprávy zaslané do datové schránky Kupujícího uvedené v záhlaví této Smlouvy.</w:t>
      </w:r>
    </w:p>
    <w:p w14:paraId="4487FCD0" w14:textId="77777777" w:rsidR="00BF7D13" w:rsidRPr="00BF7D13" w:rsidRDefault="00040912" w:rsidP="00BF7D13">
      <w:pPr>
        <w:pStyle w:val="Styl3"/>
        <w:rPr>
          <w:rFonts w:ascii="Arial" w:hAnsi="Arial" w:cs="Arial"/>
          <w:b/>
          <w:bCs/>
          <w:sz w:val="20"/>
          <w:szCs w:val="20"/>
        </w:rPr>
      </w:pPr>
      <w:r w:rsidRPr="00BF7D13">
        <w:rPr>
          <w:rFonts w:ascii="Arial" w:hAnsi="Arial" w:cs="Arial"/>
          <w:sz w:val="20"/>
          <w:szCs w:val="20"/>
        </w:rPr>
        <w:t>Kupující neposkytuje zálohy na Cenu.</w:t>
      </w:r>
    </w:p>
    <w:p w14:paraId="0242508A" w14:textId="7D4E6BBC" w:rsidR="00BD5798" w:rsidRPr="00BF7D13" w:rsidRDefault="00040912" w:rsidP="00BF7D13">
      <w:pPr>
        <w:pStyle w:val="Styl3"/>
        <w:rPr>
          <w:rFonts w:ascii="Arial" w:hAnsi="Arial" w:cs="Arial"/>
          <w:b/>
          <w:bCs/>
          <w:sz w:val="20"/>
          <w:szCs w:val="20"/>
        </w:rPr>
      </w:pPr>
      <w:r w:rsidRPr="00BF7D13">
        <w:rPr>
          <w:rFonts w:ascii="Arial" w:hAnsi="Arial" w:cs="Arial"/>
          <w:sz w:val="20"/>
          <w:szCs w:val="20"/>
        </w:rPr>
        <w:t>Daňové doklady (faktury) vystavené Prodávajícím musí splňovat veškeré náležitosti daňového dokladu ve smyslu příslušných právních předpisů účinných na území České republiky a musí obsahovat také tyto údaje:</w:t>
      </w:r>
    </w:p>
    <w:p w14:paraId="45186D1D" w14:textId="77777777" w:rsidR="00BD5798" w:rsidRPr="00BF7D13" w:rsidRDefault="00040912" w:rsidP="00287E3A">
      <w:pPr>
        <w:pStyle w:val="Odrka"/>
        <w:ind w:left="567"/>
        <w:rPr>
          <w:rFonts w:ascii="Arial" w:hAnsi="Arial" w:cs="Arial"/>
          <w:iCs/>
          <w:u w:color="000000"/>
        </w:rPr>
      </w:pPr>
      <w:r w:rsidRPr="00BF7D13">
        <w:rPr>
          <w:rFonts w:ascii="Arial" w:hAnsi="Arial" w:cs="Arial"/>
          <w:u w:color="000000"/>
        </w:rPr>
        <w:t>označení této Smlouvy;</w:t>
      </w:r>
    </w:p>
    <w:p w14:paraId="551EC71B" w14:textId="77777777" w:rsidR="00BD5798" w:rsidRPr="00BF7D13" w:rsidRDefault="00040912" w:rsidP="00287E3A">
      <w:pPr>
        <w:pStyle w:val="Odrka"/>
        <w:ind w:left="567"/>
        <w:rPr>
          <w:rFonts w:ascii="Arial" w:hAnsi="Arial" w:cs="Arial"/>
          <w:iCs/>
          <w:u w:color="000000"/>
        </w:rPr>
      </w:pPr>
      <w:r w:rsidRPr="00BF7D13">
        <w:rPr>
          <w:rFonts w:ascii="Arial" w:hAnsi="Arial" w:cs="Arial"/>
          <w:u w:color="000000"/>
        </w:rPr>
        <w:t>popis a množství fakturovaného Zboží;</w:t>
      </w:r>
    </w:p>
    <w:p w14:paraId="18C931ED" w14:textId="77777777" w:rsidR="00BD5798" w:rsidRPr="00BF7D13" w:rsidRDefault="00040912" w:rsidP="00287E3A">
      <w:pPr>
        <w:pStyle w:val="Odrka"/>
        <w:ind w:left="567"/>
        <w:rPr>
          <w:rFonts w:ascii="Arial" w:hAnsi="Arial" w:cs="Arial"/>
          <w:iCs/>
          <w:u w:color="000000"/>
        </w:rPr>
      </w:pPr>
      <w:r w:rsidRPr="00BF7D13">
        <w:rPr>
          <w:rFonts w:ascii="Arial" w:hAnsi="Arial" w:cs="Arial"/>
          <w:u w:color="000000"/>
        </w:rPr>
        <w:t>jednotkovou a celkovou fakturovanou cenu za jednotlivé druhy Zboží.</w:t>
      </w:r>
    </w:p>
    <w:p w14:paraId="2ABE4AD7" w14:textId="3D028D06" w:rsidR="00F521AF" w:rsidRPr="00F521AF" w:rsidRDefault="00F521AF" w:rsidP="00BF7D13">
      <w:pPr>
        <w:pStyle w:val="Styl3"/>
        <w:rPr>
          <w:rFonts w:ascii="Arial" w:eastAsia="Times New Roman" w:hAnsi="Arial" w:cs="Arial"/>
          <w:sz w:val="20"/>
          <w:szCs w:val="20"/>
        </w:rPr>
      </w:pPr>
      <w:r w:rsidRPr="00F521AF">
        <w:rPr>
          <w:rFonts w:ascii="Arial" w:eastAsia="Times New Roman" w:hAnsi="Arial" w:cs="Arial"/>
          <w:sz w:val="20"/>
          <w:szCs w:val="20"/>
        </w:rPr>
        <w:t>Prodávající je povinen přiložit ke každé faktuře kopii Protokolu, jímž došlo k řádnému předání Zboží</w:t>
      </w:r>
      <w:r>
        <w:rPr>
          <w:rFonts w:ascii="Arial" w:eastAsia="Times New Roman" w:hAnsi="Arial" w:cs="Arial"/>
          <w:sz w:val="20"/>
          <w:szCs w:val="20"/>
        </w:rPr>
        <w:t>.</w:t>
      </w:r>
    </w:p>
    <w:p w14:paraId="70FBBE19" w14:textId="7A6C607B" w:rsidR="00BF7D13" w:rsidRPr="00BF7D13" w:rsidRDefault="00040912" w:rsidP="00BF7D13">
      <w:pPr>
        <w:pStyle w:val="Styl3"/>
        <w:rPr>
          <w:rFonts w:ascii="Arial" w:eastAsia="Times New Roman" w:hAnsi="Arial" w:cs="Arial"/>
          <w:sz w:val="20"/>
          <w:szCs w:val="20"/>
        </w:rPr>
      </w:pPr>
      <w:r w:rsidRPr="00BF7D13">
        <w:rPr>
          <w:rFonts w:ascii="Arial" w:hAnsi="Arial" w:cs="Arial"/>
          <w:sz w:val="20"/>
          <w:szCs w:val="20"/>
        </w:rPr>
        <w:t>Elektronické faktury se Prodávající zavazuje doručovat do datové schránky Kupujícího ve formátu PDF nebo ve formátu, který je v souladu s evropským standardem elektronické faktury nebo ve formátu popsaném vyhláškou č. 194/2009 Sb., o stanovení podrobností užívání a provozování informačního systému datových schránek, ve znění pozdějších předpisů.</w:t>
      </w:r>
    </w:p>
    <w:p w14:paraId="7F60F746" w14:textId="1B41422D" w:rsidR="00BF7D13" w:rsidRPr="00BF7D13" w:rsidRDefault="00040912" w:rsidP="00BF7D13">
      <w:pPr>
        <w:pStyle w:val="Styl3"/>
        <w:rPr>
          <w:rFonts w:ascii="Arial" w:eastAsia="Times New Roman" w:hAnsi="Arial" w:cs="Arial"/>
          <w:sz w:val="20"/>
          <w:szCs w:val="20"/>
        </w:rPr>
      </w:pPr>
      <w:r w:rsidRPr="00BF7D13">
        <w:rPr>
          <w:rFonts w:ascii="Arial" w:hAnsi="Arial" w:cs="Arial"/>
          <w:sz w:val="20"/>
          <w:szCs w:val="20"/>
        </w:rPr>
        <w:lastRenderedPageBreak/>
        <w:t>Cena je splatná do třiceti (30) dnů ode dne doručení řádně vystaveného daňového dokladu (faktury) Kupujícímu.</w:t>
      </w:r>
      <w:r w:rsidR="006B43C4">
        <w:rPr>
          <w:rFonts w:ascii="Arial" w:hAnsi="Arial" w:cs="Arial"/>
          <w:sz w:val="20"/>
          <w:szCs w:val="20"/>
        </w:rPr>
        <w:t xml:space="preserve"> </w:t>
      </w:r>
      <w:r w:rsidR="00230D11" w:rsidRPr="00230D11">
        <w:rPr>
          <w:rFonts w:ascii="Arial" w:hAnsi="Arial" w:cs="Arial"/>
          <w:sz w:val="20"/>
          <w:szCs w:val="20"/>
        </w:rPr>
        <w:t xml:space="preserve">V případě, že bude faktura doručena </w:t>
      </w:r>
      <w:r w:rsidR="00230D11" w:rsidRPr="00BF7D13">
        <w:rPr>
          <w:rFonts w:ascii="Arial" w:hAnsi="Arial" w:cs="Arial"/>
          <w:sz w:val="20"/>
          <w:szCs w:val="20"/>
        </w:rPr>
        <w:t>Kupujícímu</w:t>
      </w:r>
      <w:r w:rsidR="00230D11" w:rsidRPr="00230D11">
        <w:rPr>
          <w:rFonts w:ascii="Arial" w:hAnsi="Arial" w:cs="Arial"/>
          <w:sz w:val="20"/>
          <w:szCs w:val="20"/>
        </w:rPr>
        <w:t xml:space="preserve"> v rozmezí od 10. prosince příslušného kalendářního roku do 28. února následujícího kalendářního roku, prodlužuje se splatnost faktury na 60 kalendářních dnů ode dne řádného doručení </w:t>
      </w:r>
      <w:r w:rsidR="00230D11" w:rsidRPr="00BF7D13">
        <w:rPr>
          <w:rFonts w:ascii="Arial" w:hAnsi="Arial" w:cs="Arial"/>
          <w:sz w:val="20"/>
          <w:szCs w:val="20"/>
        </w:rPr>
        <w:t>Kupujícímu</w:t>
      </w:r>
      <w:r w:rsidR="00230D11" w:rsidRPr="00230D11">
        <w:rPr>
          <w:rFonts w:ascii="Arial" w:hAnsi="Arial" w:cs="Arial"/>
          <w:sz w:val="20"/>
          <w:szCs w:val="20"/>
        </w:rPr>
        <w:t>.</w:t>
      </w:r>
      <w:r w:rsidR="00230D11">
        <w:rPr>
          <w:rFonts w:ascii="Arial" w:hAnsi="Arial" w:cs="Arial"/>
          <w:sz w:val="20"/>
          <w:szCs w:val="20"/>
        </w:rPr>
        <w:t xml:space="preserve"> </w:t>
      </w:r>
    </w:p>
    <w:p w14:paraId="53B10942" w14:textId="2112463E" w:rsidR="00BF7D13" w:rsidRPr="00BF7D13" w:rsidRDefault="00040912" w:rsidP="00BF7D13">
      <w:pPr>
        <w:pStyle w:val="Styl3"/>
        <w:rPr>
          <w:rFonts w:ascii="Arial" w:eastAsia="Times New Roman" w:hAnsi="Arial" w:cs="Arial"/>
          <w:sz w:val="20"/>
          <w:szCs w:val="20"/>
        </w:rPr>
      </w:pPr>
      <w:r w:rsidRPr="00BF7D13">
        <w:rPr>
          <w:rFonts w:ascii="Arial" w:hAnsi="Arial" w:cs="Arial"/>
          <w:sz w:val="20"/>
          <w:szCs w:val="20"/>
        </w:rPr>
        <w:t>V případě, že faktura neobsahuje náležitosti daňového dokladu dle zákona č. 235/2004 Sb., o dani z přidané hodnoty, ve znění pozdějších předpisů (dále jen „</w:t>
      </w:r>
      <w:r w:rsidRPr="00BF7D13">
        <w:rPr>
          <w:rFonts w:ascii="Arial" w:hAnsi="Arial" w:cs="Arial"/>
          <w:b/>
          <w:bCs/>
          <w:sz w:val="20"/>
          <w:szCs w:val="20"/>
        </w:rPr>
        <w:t>Zákon o DPH</w:t>
      </w:r>
      <w:r w:rsidRPr="00BF7D13">
        <w:rPr>
          <w:rFonts w:ascii="Arial" w:hAnsi="Arial" w:cs="Arial"/>
          <w:sz w:val="20"/>
          <w:szCs w:val="20"/>
        </w:rPr>
        <w:t>“), případně dle jiného účinného obecně závazného právního předpisu nebo podmínek Smlouvy, Kupující je oprávněn takový daňový doklad (fakturu) vrátit Prodávajícímu a požadovat odstranění jím vytknutých nedostatků. Prodávající je v případě oprávněného odmítnutí faktury povinen vystavit novou řádnou fakturu, od které se bude odvíjet nová splatnost.</w:t>
      </w:r>
      <w:r w:rsidR="00EF0FAE">
        <w:rPr>
          <w:rFonts w:ascii="Arial" w:hAnsi="Arial" w:cs="Arial"/>
          <w:sz w:val="20"/>
          <w:szCs w:val="20"/>
        </w:rPr>
        <w:t xml:space="preserve"> </w:t>
      </w:r>
      <w:r w:rsidR="00EF0FAE" w:rsidRPr="00EF0FAE">
        <w:rPr>
          <w:rFonts w:ascii="Arial" w:hAnsi="Arial" w:cs="Arial"/>
          <w:sz w:val="20"/>
          <w:szCs w:val="20"/>
        </w:rPr>
        <w:t>Prodávající je povinen podle povahy nesprávnosti fakturu opravit nebo nově vyhotovit. V takovém případě není Kupující v prodlení se zaplacením Ceny. Okamžikem doručení náležitě doplněné či opravené faktury začne běžet nová lhůta splatnosti faktury v délce třiceti (30) kalendářních dnů.</w:t>
      </w:r>
    </w:p>
    <w:p w14:paraId="3DD9BE93" w14:textId="77777777" w:rsidR="00BF7D13" w:rsidRPr="00BF7D13" w:rsidRDefault="00040912" w:rsidP="00BF7D13">
      <w:pPr>
        <w:pStyle w:val="Styl3"/>
        <w:rPr>
          <w:rFonts w:ascii="Arial" w:eastAsia="Times New Roman" w:hAnsi="Arial" w:cs="Arial"/>
          <w:sz w:val="20"/>
          <w:szCs w:val="20"/>
        </w:rPr>
      </w:pPr>
      <w:r w:rsidRPr="00BF7D13">
        <w:rPr>
          <w:rFonts w:ascii="Arial" w:hAnsi="Arial" w:cs="Arial"/>
          <w:sz w:val="20"/>
          <w:szCs w:val="20"/>
        </w:rPr>
        <w:t>Faktura je považována za uhrazenou odepsáním příslušné částky k úhradě z účtu Kupujícího ve prospěch účtu Prodávajícího.</w:t>
      </w:r>
    </w:p>
    <w:p w14:paraId="7B0E1EB8" w14:textId="5307A101" w:rsidR="00777A1F" w:rsidRPr="00777A1F" w:rsidRDefault="00777A1F" w:rsidP="00777A1F">
      <w:pPr>
        <w:pStyle w:val="Styl3"/>
        <w:rPr>
          <w:rFonts w:ascii="Arial" w:eastAsia="Times New Roman" w:hAnsi="Arial" w:cs="Arial"/>
          <w:sz w:val="20"/>
          <w:szCs w:val="20"/>
        </w:rPr>
      </w:pPr>
      <w:r w:rsidRPr="00777A1F">
        <w:rPr>
          <w:rFonts w:ascii="Arial" w:eastAsia="Times New Roman" w:hAnsi="Arial" w:cs="Arial"/>
          <w:sz w:val="20"/>
          <w:szCs w:val="20"/>
        </w:rPr>
        <w:t>Pokud Kupující uplatní nárok na odstranění vady Zboží nebo jeho části ve lhůtě splatnosti faktury, není Kupující povinen až do odstranění vady Zboží nebo jeho části uhradit sjednanou cenu. Okamžikem odstranění vady začne běžet nová lhůta splatnosti faktury v délce třiceti (30) kalendářních dnů.</w:t>
      </w:r>
    </w:p>
    <w:p w14:paraId="67BD790B" w14:textId="733E1773" w:rsidR="00777A1F" w:rsidRPr="00777A1F" w:rsidRDefault="00777A1F" w:rsidP="00777A1F">
      <w:pPr>
        <w:pStyle w:val="Styl3"/>
        <w:rPr>
          <w:rFonts w:ascii="Arial" w:eastAsia="Times New Roman" w:hAnsi="Arial" w:cs="Arial"/>
          <w:sz w:val="20"/>
          <w:szCs w:val="20"/>
        </w:rPr>
      </w:pPr>
      <w:r w:rsidRPr="00777A1F">
        <w:rPr>
          <w:rFonts w:ascii="Arial" w:eastAsia="Times New Roman" w:hAnsi="Arial" w:cs="Arial"/>
          <w:sz w:val="20"/>
          <w:szCs w:val="20"/>
        </w:rPr>
        <w:t xml:space="preserve">Pokud bude v okamžiku uskutečnění zdanitelného plnění správcem daně zveřejněna způsobem umožňujícím dálkový přístup skutečnost, že Prodávající je nespolehlivým plátcem ve smyslu § 106a </w:t>
      </w:r>
      <w:r w:rsidR="00C74969">
        <w:rPr>
          <w:rFonts w:ascii="Arial" w:eastAsia="Times New Roman" w:hAnsi="Arial" w:cs="Arial"/>
          <w:sz w:val="20"/>
          <w:szCs w:val="20"/>
        </w:rPr>
        <w:t>Z</w:t>
      </w:r>
      <w:r w:rsidRPr="00777A1F">
        <w:rPr>
          <w:rFonts w:ascii="Arial" w:eastAsia="Times New Roman" w:hAnsi="Arial" w:cs="Arial"/>
          <w:sz w:val="20"/>
          <w:szCs w:val="20"/>
        </w:rPr>
        <w:t xml:space="preserve">ákona o DPH, nebo má-li být platba za zdanitelné plnění uskutečněné Prodávajícím v tuzemsku zcela nebo z části poukázána na bankovní účet vedený poskytovatelem platebních služeb mimo tuzemsko, je Kupující oprávněn část ceny odpovídající DPH zaplatit přímo na bankovní účet správce daně ve smyslu § 109a </w:t>
      </w:r>
      <w:r w:rsidR="00C74969">
        <w:rPr>
          <w:rFonts w:ascii="Arial" w:eastAsia="Times New Roman" w:hAnsi="Arial" w:cs="Arial"/>
          <w:sz w:val="20"/>
          <w:szCs w:val="20"/>
        </w:rPr>
        <w:t>Z</w:t>
      </w:r>
      <w:r w:rsidRPr="00777A1F">
        <w:rPr>
          <w:rFonts w:ascii="Arial" w:eastAsia="Times New Roman" w:hAnsi="Arial" w:cs="Arial"/>
          <w:sz w:val="20"/>
          <w:szCs w:val="20"/>
        </w:rPr>
        <w:t xml:space="preserve">ákona o DPH, a na bankovní účet Prodávajícího bude uhrazena část ceny odpovídající částce bez DPH. Úhrada ceny provedená v souladu s ustanovením tohoto odstavce bude považována za řádnou úhradu ceny. Bankovní účet Prodávajícího uvedený na faktuře musí být Prodávajícím zveřejněn způsobem umožňujícím dálkový přístup ve smyslu § 96 a § 98 </w:t>
      </w:r>
      <w:r w:rsidR="00ED5F3A">
        <w:rPr>
          <w:rFonts w:ascii="Arial" w:eastAsia="Times New Roman" w:hAnsi="Arial" w:cs="Arial"/>
          <w:sz w:val="20"/>
          <w:szCs w:val="20"/>
        </w:rPr>
        <w:t>Z</w:t>
      </w:r>
      <w:r w:rsidRPr="00777A1F">
        <w:rPr>
          <w:rFonts w:ascii="Arial" w:eastAsia="Times New Roman" w:hAnsi="Arial" w:cs="Arial"/>
          <w:sz w:val="20"/>
          <w:szCs w:val="20"/>
        </w:rPr>
        <w:t xml:space="preserve">ákona o DPH. Pokud číslo bankovního účtu Prodávajícího nebude tímto způsobem zveřejněno a cena přesahuje limit uvedený v § 109 odst. 2 písm. c) </w:t>
      </w:r>
      <w:r w:rsidR="00ED5F3A">
        <w:rPr>
          <w:rFonts w:ascii="Arial" w:eastAsia="Times New Roman" w:hAnsi="Arial" w:cs="Arial"/>
          <w:sz w:val="20"/>
          <w:szCs w:val="20"/>
        </w:rPr>
        <w:t>Z</w:t>
      </w:r>
      <w:r w:rsidRPr="00777A1F">
        <w:rPr>
          <w:rFonts w:ascii="Arial" w:eastAsia="Times New Roman" w:hAnsi="Arial" w:cs="Arial"/>
          <w:sz w:val="20"/>
          <w:szCs w:val="20"/>
        </w:rPr>
        <w:t>ákona o DPH, je Kupující oprávněn zaslat fakturu zpět Prodávajícímu k opravě. Lhůta splatnosti se v takovém případě zastavuje a nová doba splatnosti počíná běžet dnem doručení takto opravené faktury Kupujícímu.</w:t>
      </w:r>
    </w:p>
    <w:p w14:paraId="43001F34" w14:textId="77777777" w:rsidR="00BD5798" w:rsidRPr="001E5A8E" w:rsidRDefault="00040912" w:rsidP="001E5A8E">
      <w:pPr>
        <w:pStyle w:val="Styl2"/>
        <w:ind w:left="567"/>
        <w:rPr>
          <w:rFonts w:ascii="Azeret Mono" w:hAnsi="Azeret Mono" w:cs="Azeret Mono"/>
          <w:b w:val="0"/>
          <w:bCs w:val="0"/>
        </w:rPr>
      </w:pPr>
      <w:r w:rsidRPr="001E5A8E">
        <w:rPr>
          <w:rFonts w:ascii="Azeret Mono" w:hAnsi="Azeret Mono" w:cs="Azeret Mono"/>
          <w:b w:val="0"/>
          <w:bCs w:val="0"/>
        </w:rPr>
        <w:t>PRÁVA A POVINNOSTI SMLUVNÍCH STRAN</w:t>
      </w:r>
    </w:p>
    <w:p w14:paraId="6109CA0B" w14:textId="77777777" w:rsidR="001E5A8E" w:rsidRPr="001E5A8E" w:rsidRDefault="00040912" w:rsidP="001E5A8E">
      <w:pPr>
        <w:pStyle w:val="Styl3"/>
        <w:rPr>
          <w:rFonts w:ascii="Arial" w:hAnsi="Arial" w:cs="Arial"/>
          <w:b/>
          <w:sz w:val="20"/>
          <w:szCs w:val="20"/>
        </w:rPr>
      </w:pPr>
      <w:bookmarkStart w:id="1" w:name="_Ref134566632"/>
      <w:r w:rsidRPr="001E5A8E">
        <w:rPr>
          <w:rFonts w:ascii="Arial" w:hAnsi="Arial" w:cs="Arial"/>
          <w:sz w:val="20"/>
          <w:szCs w:val="20"/>
        </w:rPr>
        <w:t xml:space="preserve">Prodávající se zavazuje dodat Kupujícímu Zboží nové, nepoužité, alespoň ve standardní jakosti, bez vad a s vlastnostmi vymíněnými Kupujícím v této Smlouvě zejména v její příloze č. 1, nebo jím oprávněně očekávatelnými. </w:t>
      </w:r>
    </w:p>
    <w:p w14:paraId="19555A2E" w14:textId="77777777" w:rsidR="001E5A8E" w:rsidRPr="001E5A8E" w:rsidRDefault="00040912" w:rsidP="001E5A8E">
      <w:pPr>
        <w:pStyle w:val="Styl3"/>
        <w:rPr>
          <w:rFonts w:ascii="Arial" w:hAnsi="Arial" w:cs="Arial"/>
          <w:b/>
          <w:sz w:val="20"/>
          <w:szCs w:val="20"/>
        </w:rPr>
      </w:pPr>
      <w:r w:rsidRPr="001E5A8E">
        <w:rPr>
          <w:rFonts w:ascii="Arial" w:hAnsi="Arial" w:cs="Arial"/>
          <w:sz w:val="20"/>
          <w:szCs w:val="20"/>
        </w:rPr>
        <w:t>Smluvní strany se zavazují poskytnout si veškerou součinnost potřebnou k plnění povinností dle této Smlouvy.</w:t>
      </w:r>
    </w:p>
    <w:p w14:paraId="7202D54B" w14:textId="77777777" w:rsidR="001E5A8E" w:rsidRPr="001E5A8E" w:rsidRDefault="00040912" w:rsidP="001E5A8E">
      <w:pPr>
        <w:pStyle w:val="Styl3"/>
        <w:rPr>
          <w:rFonts w:ascii="Arial" w:hAnsi="Arial" w:cs="Arial"/>
          <w:b/>
          <w:sz w:val="20"/>
          <w:szCs w:val="20"/>
        </w:rPr>
      </w:pPr>
      <w:r w:rsidRPr="001E5A8E">
        <w:rPr>
          <w:rFonts w:ascii="Arial" w:hAnsi="Arial" w:cs="Arial"/>
          <w:sz w:val="20"/>
          <w:szCs w:val="20"/>
        </w:rPr>
        <w:t>Kupující poskytne Prodávajícímu úplné, pravdivé a včasné informace potřebné k řádnému plnění povinností Prodávajícího.</w:t>
      </w:r>
    </w:p>
    <w:p w14:paraId="671F15CB" w14:textId="77777777" w:rsidR="001E5A8E" w:rsidRPr="001E5A8E" w:rsidRDefault="00040912" w:rsidP="001E5A8E">
      <w:pPr>
        <w:pStyle w:val="Styl3"/>
        <w:rPr>
          <w:rFonts w:ascii="Arial" w:hAnsi="Arial" w:cs="Arial"/>
          <w:b/>
          <w:sz w:val="20"/>
          <w:szCs w:val="20"/>
        </w:rPr>
      </w:pPr>
      <w:r w:rsidRPr="001E5A8E">
        <w:rPr>
          <w:rFonts w:ascii="Arial" w:hAnsi="Arial" w:cs="Arial"/>
          <w:sz w:val="20"/>
          <w:szCs w:val="20"/>
        </w:rPr>
        <w:t xml:space="preserve">Prodávající se zavazuje bez zbytečného odkladu informovat Kupujícího o veškerých skutečnostech, které jsou významné pro plnění povinností Smluvních stran plynoucích z této </w:t>
      </w:r>
      <w:r w:rsidRPr="001E5A8E">
        <w:rPr>
          <w:rFonts w:ascii="Arial" w:hAnsi="Arial" w:cs="Arial"/>
          <w:sz w:val="20"/>
          <w:szCs w:val="20"/>
        </w:rPr>
        <w:lastRenderedPageBreak/>
        <w:t>Smlouvy, a to zejména o skutečnostech, které mohou být významné pro rozhodování Kupujícího ve věcech této Smlouvy.</w:t>
      </w:r>
    </w:p>
    <w:p w14:paraId="0E3CB30C" w14:textId="629AC908" w:rsidR="00BD5798" w:rsidRPr="001E5A8E" w:rsidRDefault="00040912" w:rsidP="001E5A8E">
      <w:pPr>
        <w:pStyle w:val="Styl3"/>
        <w:rPr>
          <w:rFonts w:ascii="Arial" w:hAnsi="Arial" w:cs="Arial"/>
          <w:b/>
          <w:sz w:val="20"/>
          <w:szCs w:val="20"/>
        </w:rPr>
      </w:pPr>
      <w:r w:rsidRPr="001E5A8E">
        <w:rPr>
          <w:rFonts w:ascii="Arial" w:hAnsi="Arial" w:cs="Arial"/>
          <w:sz w:val="20"/>
          <w:szCs w:val="20"/>
        </w:rPr>
        <w:t>Prodávající prohlašuje, že:</w:t>
      </w:r>
    </w:p>
    <w:p w14:paraId="49AD8603" w14:textId="77777777" w:rsidR="00BD5798" w:rsidRPr="001E5A8E" w:rsidRDefault="00040912" w:rsidP="003F6A92">
      <w:pPr>
        <w:numPr>
          <w:ilvl w:val="2"/>
          <w:numId w:val="4"/>
        </w:numPr>
        <w:tabs>
          <w:tab w:val="left" w:pos="2768"/>
        </w:tabs>
        <w:spacing w:before="120" w:after="120"/>
        <w:ind w:left="1276"/>
        <w:jc w:val="both"/>
        <w:outlineLvl w:val="1"/>
        <w:rPr>
          <w:rFonts w:ascii="Arial" w:hAnsi="Arial" w:cs="Arial"/>
          <w:b/>
        </w:rPr>
      </w:pPr>
      <w:r w:rsidRPr="001E5A8E">
        <w:rPr>
          <w:rFonts w:ascii="Arial" w:hAnsi="Arial" w:cs="Arial"/>
        </w:rPr>
        <w:t>má veškerá povolení a/nebo souhlasy či jakákoliv jiná rozhodnutí nezbytná pro řádné plnění jeho povinností vyplývajících z této Smlouvy;</w:t>
      </w:r>
    </w:p>
    <w:p w14:paraId="20FAF2D7" w14:textId="77777777" w:rsidR="00BD5798" w:rsidRPr="001E5A8E" w:rsidRDefault="00040912" w:rsidP="003F6A92">
      <w:pPr>
        <w:numPr>
          <w:ilvl w:val="2"/>
          <w:numId w:val="4"/>
        </w:numPr>
        <w:tabs>
          <w:tab w:val="left" w:pos="2768"/>
        </w:tabs>
        <w:spacing w:before="120" w:after="120"/>
        <w:ind w:left="1276"/>
        <w:jc w:val="both"/>
        <w:outlineLvl w:val="1"/>
        <w:rPr>
          <w:rFonts w:ascii="Arial" w:hAnsi="Arial" w:cs="Arial"/>
          <w:b/>
        </w:rPr>
      </w:pPr>
      <w:r w:rsidRPr="001E5A8E">
        <w:rPr>
          <w:rFonts w:ascii="Arial" w:hAnsi="Arial" w:cs="Arial"/>
          <w:bCs/>
        </w:rPr>
        <w:t>předané Zboží bude prosto jakýchkoliv právních či faktických vad a bude způsobilé sloužit svému účelu;</w:t>
      </w:r>
    </w:p>
    <w:p w14:paraId="5642DC19" w14:textId="77777777" w:rsidR="00BD5798" w:rsidRPr="001E5A8E" w:rsidRDefault="00040912" w:rsidP="003F6A92">
      <w:pPr>
        <w:numPr>
          <w:ilvl w:val="2"/>
          <w:numId w:val="4"/>
        </w:numPr>
        <w:tabs>
          <w:tab w:val="left" w:pos="2768"/>
        </w:tabs>
        <w:spacing w:before="120" w:after="120"/>
        <w:ind w:left="1276"/>
        <w:jc w:val="both"/>
        <w:outlineLvl w:val="1"/>
        <w:rPr>
          <w:rFonts w:ascii="Arial" w:hAnsi="Arial" w:cs="Arial"/>
          <w:b/>
        </w:rPr>
      </w:pPr>
      <w:r w:rsidRPr="001E5A8E">
        <w:rPr>
          <w:rFonts w:ascii="Arial" w:hAnsi="Arial" w:cs="Arial"/>
          <w:bCs/>
        </w:rPr>
        <w:t>je či bude výlučným vlastníkem Zboží, a tedy je či bude plně oprávněn převést vlastnické právo ke Zboží na Kupujícího;</w:t>
      </w:r>
    </w:p>
    <w:p w14:paraId="5E029B8C" w14:textId="77777777" w:rsidR="00BD5798" w:rsidRPr="001E5A8E" w:rsidRDefault="00040912" w:rsidP="003F6A92">
      <w:pPr>
        <w:numPr>
          <w:ilvl w:val="2"/>
          <w:numId w:val="4"/>
        </w:numPr>
        <w:tabs>
          <w:tab w:val="left" w:pos="2768"/>
        </w:tabs>
        <w:spacing w:before="120" w:after="120"/>
        <w:ind w:left="1276"/>
        <w:jc w:val="both"/>
        <w:outlineLvl w:val="1"/>
        <w:rPr>
          <w:rFonts w:ascii="Arial" w:hAnsi="Arial" w:cs="Arial"/>
          <w:b/>
        </w:rPr>
      </w:pPr>
      <w:r w:rsidRPr="001E5A8E">
        <w:rPr>
          <w:rFonts w:ascii="Arial" w:hAnsi="Arial" w:cs="Arial"/>
        </w:rPr>
        <w:t>mu nejsou známy žádné okolnosti, které by bránily uzavření Smlouvy a plnění povinností z ní plynoucích; a</w:t>
      </w:r>
    </w:p>
    <w:p w14:paraId="25163C5A" w14:textId="77777777" w:rsidR="00BD5798" w:rsidRPr="001E5A8E" w:rsidRDefault="00040912" w:rsidP="003F6A92">
      <w:pPr>
        <w:numPr>
          <w:ilvl w:val="2"/>
          <w:numId w:val="4"/>
        </w:numPr>
        <w:tabs>
          <w:tab w:val="left" w:pos="2768"/>
        </w:tabs>
        <w:spacing w:before="120" w:after="120"/>
        <w:ind w:left="1276"/>
        <w:jc w:val="both"/>
        <w:outlineLvl w:val="1"/>
        <w:rPr>
          <w:rFonts w:ascii="Arial" w:hAnsi="Arial" w:cs="Arial"/>
          <w:b/>
        </w:rPr>
      </w:pPr>
      <w:r w:rsidRPr="001E5A8E">
        <w:rPr>
          <w:rFonts w:ascii="Arial" w:hAnsi="Arial" w:cs="Arial"/>
        </w:rPr>
        <w:t>dle jeho informací vůči němu nebylo zahájeno insolvenční ani exekuční řízení, není v úpadku, ani nelze dle jeho informací tyto skutečnosti očekávat.</w:t>
      </w:r>
    </w:p>
    <w:p w14:paraId="420F3784" w14:textId="77777777" w:rsidR="001E5A8E" w:rsidRPr="001E5A8E" w:rsidRDefault="00040912" w:rsidP="003F6A92">
      <w:pPr>
        <w:pStyle w:val="Styl3"/>
        <w:rPr>
          <w:rFonts w:ascii="Arial" w:hAnsi="Arial" w:cs="Arial"/>
          <w:b/>
          <w:sz w:val="20"/>
          <w:szCs w:val="20"/>
        </w:rPr>
      </w:pPr>
      <w:r w:rsidRPr="001E5A8E">
        <w:rPr>
          <w:rFonts w:ascii="Arial" w:hAnsi="Arial" w:cs="Arial"/>
          <w:sz w:val="20"/>
          <w:szCs w:val="20"/>
        </w:rPr>
        <w:t>Prodávající nemá právo bez souhlasu Kupujícího postoupit tuto Smlouvu, jakož i jednotlivá práva a povinnosti vyplývající z této Smlouvy ani pohledávky vzniklé v souvislosti s touto Smlouvou na třetí osoby, ani učinit jakékoliv právní jednání, v jehož důsledku by došlo k převodu či přechodu práv či povinností vyplývajících z této Smlouvy.</w:t>
      </w:r>
    </w:p>
    <w:bookmarkEnd w:id="1"/>
    <w:p w14:paraId="372871F0" w14:textId="2D66C1C8" w:rsidR="00BD5798" w:rsidRPr="00516518" w:rsidRDefault="00040912" w:rsidP="00516518">
      <w:pPr>
        <w:pStyle w:val="Styl2"/>
        <w:ind w:left="567"/>
        <w:rPr>
          <w:rFonts w:ascii="Azeret Mono" w:hAnsi="Azeret Mono" w:cs="Azeret Mono"/>
          <w:b w:val="0"/>
          <w:bCs w:val="0"/>
        </w:rPr>
      </w:pPr>
      <w:r w:rsidRPr="00516518">
        <w:rPr>
          <w:rFonts w:ascii="Azeret Mono" w:hAnsi="Azeret Mono" w:cs="Azeret Mono"/>
          <w:b w:val="0"/>
          <w:bCs w:val="0"/>
        </w:rPr>
        <w:t xml:space="preserve">VADY </w:t>
      </w:r>
      <w:r w:rsidR="00516518" w:rsidRPr="00516518">
        <w:rPr>
          <w:rFonts w:ascii="Azeret Mono" w:hAnsi="Azeret Mono" w:cs="Azeret Mono"/>
          <w:b w:val="0"/>
          <w:bCs w:val="0"/>
        </w:rPr>
        <w:t xml:space="preserve">ZBOŽÍ </w:t>
      </w:r>
      <w:r w:rsidRPr="00516518">
        <w:rPr>
          <w:rFonts w:ascii="Azeret Mono" w:hAnsi="Azeret Mono" w:cs="Azeret Mono"/>
          <w:b w:val="0"/>
          <w:bCs w:val="0"/>
        </w:rPr>
        <w:t>A ZÁRUKA ZA JAKOST</w:t>
      </w:r>
    </w:p>
    <w:p w14:paraId="356D73A9" w14:textId="1B88CB9C" w:rsidR="00BD5798" w:rsidRPr="00516518" w:rsidRDefault="00040912" w:rsidP="00516518">
      <w:pPr>
        <w:pStyle w:val="Styl3"/>
        <w:rPr>
          <w:rFonts w:ascii="Arial" w:hAnsi="Arial" w:cs="Arial"/>
          <w:b/>
          <w:bCs/>
          <w:sz w:val="20"/>
          <w:szCs w:val="20"/>
        </w:rPr>
      </w:pPr>
      <w:r w:rsidRPr="00516518">
        <w:rPr>
          <w:rFonts w:ascii="Arial" w:hAnsi="Arial" w:cs="Arial"/>
          <w:sz w:val="20"/>
          <w:szCs w:val="20"/>
        </w:rPr>
        <w:t>Kupujícímu náleží zákonná práva z vadného plnění s tím, že pokud si zvolí:</w:t>
      </w:r>
    </w:p>
    <w:p w14:paraId="42FAFD60" w14:textId="5D7C8486" w:rsidR="00BD5798" w:rsidRPr="00516518" w:rsidRDefault="00040912" w:rsidP="00516518">
      <w:pPr>
        <w:numPr>
          <w:ilvl w:val="2"/>
          <w:numId w:val="4"/>
        </w:numPr>
        <w:tabs>
          <w:tab w:val="left" w:pos="2768"/>
        </w:tabs>
        <w:spacing w:before="120" w:after="120"/>
        <w:ind w:left="1276"/>
        <w:jc w:val="both"/>
        <w:outlineLvl w:val="1"/>
        <w:rPr>
          <w:rFonts w:ascii="Arial" w:eastAsiaTheme="majorEastAsia" w:hAnsi="Arial" w:cs="Arial"/>
          <w:u w:color="000000"/>
        </w:rPr>
      </w:pPr>
      <w:bookmarkStart w:id="2" w:name="_Ref140670191"/>
      <w:bookmarkEnd w:id="2"/>
      <w:r w:rsidRPr="00516518">
        <w:rPr>
          <w:rFonts w:ascii="Arial" w:eastAsiaTheme="majorEastAsia" w:hAnsi="Arial" w:cs="Arial"/>
          <w:u w:color="000000"/>
        </w:rPr>
        <w:t xml:space="preserve">opravu věci, je Prodávající povinen započít s opravou vady nejpozději do tří (3) pracovních dnů ode dne sdělení požadavku na opravu a oprava musí být dokončena do </w:t>
      </w:r>
      <w:r w:rsidR="00C17CF8">
        <w:rPr>
          <w:rFonts w:ascii="Arial" w:eastAsiaTheme="majorEastAsia" w:hAnsi="Arial" w:cs="Arial"/>
          <w:u w:color="000000"/>
        </w:rPr>
        <w:t>sedmi</w:t>
      </w:r>
      <w:r w:rsidRPr="00516518">
        <w:rPr>
          <w:rFonts w:ascii="Arial" w:eastAsiaTheme="majorEastAsia" w:hAnsi="Arial" w:cs="Arial"/>
          <w:u w:color="000000"/>
        </w:rPr>
        <w:t xml:space="preserve"> (</w:t>
      </w:r>
      <w:r w:rsidR="00C17CF8">
        <w:rPr>
          <w:rFonts w:ascii="Arial" w:eastAsiaTheme="majorEastAsia" w:hAnsi="Arial" w:cs="Arial"/>
          <w:u w:color="000000"/>
        </w:rPr>
        <w:t>7</w:t>
      </w:r>
      <w:r w:rsidRPr="00516518">
        <w:rPr>
          <w:rFonts w:ascii="Arial" w:eastAsiaTheme="majorEastAsia" w:hAnsi="Arial" w:cs="Arial"/>
          <w:u w:color="000000"/>
        </w:rPr>
        <w:t>) pracovních dnů od provedení volby. Případnou dopravu věci za účelem opravy je povinen zajistit Prodávající. Prodávající je oprávněn namísto opravy dodat Kupujícímu náhradní věc;</w:t>
      </w:r>
    </w:p>
    <w:p w14:paraId="31D723B1" w14:textId="5C4CF545" w:rsidR="00BD5798" w:rsidRPr="00516518" w:rsidRDefault="00040912" w:rsidP="00516518">
      <w:pPr>
        <w:numPr>
          <w:ilvl w:val="2"/>
          <w:numId w:val="4"/>
        </w:numPr>
        <w:tabs>
          <w:tab w:val="left" w:pos="2768"/>
        </w:tabs>
        <w:spacing w:before="120" w:after="120"/>
        <w:ind w:left="1276"/>
        <w:jc w:val="both"/>
        <w:outlineLvl w:val="1"/>
        <w:rPr>
          <w:rFonts w:ascii="Arial" w:eastAsiaTheme="majorEastAsia" w:hAnsi="Arial" w:cs="Arial"/>
          <w:u w:color="000000"/>
        </w:rPr>
      </w:pPr>
      <w:bookmarkStart w:id="3" w:name="_Ref140670191_kopie_1"/>
      <w:bookmarkStart w:id="4" w:name="_Ref140670184"/>
      <w:bookmarkEnd w:id="3"/>
      <w:r w:rsidRPr="00516518">
        <w:rPr>
          <w:rFonts w:ascii="Arial" w:eastAsiaTheme="majorEastAsia" w:hAnsi="Arial" w:cs="Arial"/>
          <w:u w:color="000000"/>
        </w:rPr>
        <w:t xml:space="preserve">dodání náhradní věci, je Prodávající povinen dodat novou věc do </w:t>
      </w:r>
      <w:r w:rsidR="00C17CF8">
        <w:rPr>
          <w:rFonts w:ascii="Arial" w:eastAsiaTheme="majorEastAsia" w:hAnsi="Arial" w:cs="Arial"/>
          <w:u w:color="000000"/>
        </w:rPr>
        <w:t>deseti</w:t>
      </w:r>
      <w:r w:rsidRPr="00516518">
        <w:rPr>
          <w:rFonts w:ascii="Arial" w:eastAsiaTheme="majorEastAsia" w:hAnsi="Arial" w:cs="Arial"/>
          <w:u w:color="000000"/>
        </w:rPr>
        <w:t xml:space="preserve"> (1</w:t>
      </w:r>
      <w:r w:rsidR="00C17CF8">
        <w:rPr>
          <w:rFonts w:ascii="Arial" w:eastAsiaTheme="majorEastAsia" w:hAnsi="Arial" w:cs="Arial"/>
          <w:u w:color="000000"/>
        </w:rPr>
        <w:t>0</w:t>
      </w:r>
      <w:r w:rsidRPr="00516518">
        <w:rPr>
          <w:rFonts w:ascii="Arial" w:eastAsiaTheme="majorEastAsia" w:hAnsi="Arial" w:cs="Arial"/>
          <w:u w:color="000000"/>
        </w:rPr>
        <w:t>) kalendářních dnů od provedení volby. Dopravu původní i nové věci za účelem výměny je povinen zajistit Prodávající;</w:t>
      </w:r>
      <w:bookmarkEnd w:id="4"/>
    </w:p>
    <w:p w14:paraId="258112A5" w14:textId="77777777" w:rsidR="00BD5798" w:rsidRPr="00516518" w:rsidRDefault="00040912" w:rsidP="00516518">
      <w:pPr>
        <w:numPr>
          <w:ilvl w:val="2"/>
          <w:numId w:val="4"/>
        </w:numPr>
        <w:tabs>
          <w:tab w:val="left" w:pos="2768"/>
        </w:tabs>
        <w:spacing w:before="120" w:after="120"/>
        <w:ind w:left="1276"/>
        <w:jc w:val="both"/>
        <w:outlineLvl w:val="1"/>
        <w:rPr>
          <w:rFonts w:ascii="Arial" w:eastAsiaTheme="majorEastAsia" w:hAnsi="Arial" w:cs="Arial"/>
          <w:u w:color="000000"/>
        </w:rPr>
      </w:pPr>
      <w:r w:rsidRPr="00516518">
        <w:rPr>
          <w:rFonts w:ascii="Arial" w:eastAsiaTheme="majorEastAsia" w:hAnsi="Arial" w:cs="Arial"/>
          <w:u w:color="000000"/>
        </w:rPr>
        <w:t>přiměřenou slevu z Ceny, pak je Kupující slevu z Ceny oprávněn uplatnit alespoň ve výši účelných nákladů, které sám vynaložil na odstranění vady (a to i odstranění třetí osobou);</w:t>
      </w:r>
    </w:p>
    <w:p w14:paraId="6DE06565" w14:textId="77777777" w:rsidR="00D4483E" w:rsidRDefault="00040912" w:rsidP="00D4483E">
      <w:pPr>
        <w:numPr>
          <w:ilvl w:val="2"/>
          <w:numId w:val="4"/>
        </w:numPr>
        <w:tabs>
          <w:tab w:val="left" w:pos="2768"/>
        </w:tabs>
        <w:spacing w:before="120" w:after="120"/>
        <w:ind w:left="1276"/>
        <w:jc w:val="both"/>
        <w:outlineLvl w:val="1"/>
        <w:rPr>
          <w:rFonts w:ascii="Arial" w:eastAsiaTheme="majorEastAsia" w:hAnsi="Arial" w:cs="Arial"/>
          <w:u w:color="000000"/>
        </w:rPr>
      </w:pPr>
      <w:r w:rsidRPr="00516518">
        <w:rPr>
          <w:rFonts w:ascii="Arial" w:eastAsiaTheme="majorEastAsia" w:hAnsi="Arial" w:cs="Arial"/>
          <w:u w:color="000000"/>
        </w:rPr>
        <w:t>odstoupení od Smlouvy, pak Kupující může dle vlastní volby odstoupit od celé Smlouvy, nebo pouze od dodávky konkrétního typu nebo kusu vadného Zboží.</w:t>
      </w:r>
    </w:p>
    <w:p w14:paraId="35A07AB3" w14:textId="6AE1A769" w:rsidR="00BD5798" w:rsidRPr="00D4483E" w:rsidRDefault="00040912" w:rsidP="00D4483E">
      <w:pPr>
        <w:pStyle w:val="Styl3"/>
        <w:rPr>
          <w:rFonts w:ascii="Arial" w:hAnsi="Arial" w:cs="Arial"/>
          <w:sz w:val="20"/>
          <w:szCs w:val="20"/>
        </w:rPr>
      </w:pPr>
      <w:r w:rsidRPr="00D4483E">
        <w:rPr>
          <w:rFonts w:ascii="Arial" w:hAnsi="Arial" w:cs="Arial"/>
          <w:sz w:val="20"/>
          <w:szCs w:val="20"/>
        </w:rPr>
        <w:t>Prodlení s opravou nebo dodáním náhradní věci zakládá právo Kupujícího jednostranně změnit uplatněné právo z vadného plnění; a to vždy i na odstoupení od Smlouvy.</w:t>
      </w:r>
    </w:p>
    <w:p w14:paraId="05B9AC82" w14:textId="77777777" w:rsidR="00516518" w:rsidRPr="00516518" w:rsidRDefault="00040912" w:rsidP="00516518">
      <w:pPr>
        <w:pStyle w:val="Styl3"/>
        <w:rPr>
          <w:rFonts w:ascii="Arial" w:hAnsi="Arial" w:cs="Arial"/>
          <w:b/>
          <w:sz w:val="20"/>
          <w:szCs w:val="20"/>
        </w:rPr>
      </w:pPr>
      <w:r w:rsidRPr="00516518">
        <w:rPr>
          <w:rFonts w:ascii="Arial" w:hAnsi="Arial" w:cs="Arial"/>
          <w:sz w:val="20"/>
          <w:szCs w:val="20"/>
        </w:rPr>
        <w:t>Prodávající poskytuje Kupujícímu na Zboží záruku za jakost v délce dvacet čtyři (24) měsíců.</w:t>
      </w:r>
      <w:r w:rsidRPr="00516518">
        <w:rPr>
          <w:rFonts w:ascii="Arial" w:hAnsi="Arial" w:cs="Arial"/>
          <w:b/>
          <w:sz w:val="20"/>
          <w:szCs w:val="20"/>
        </w:rPr>
        <w:t xml:space="preserve"> </w:t>
      </w:r>
      <w:r w:rsidRPr="00516518">
        <w:rPr>
          <w:rFonts w:ascii="Arial" w:hAnsi="Arial" w:cs="Arial"/>
          <w:sz w:val="20"/>
          <w:szCs w:val="20"/>
        </w:rPr>
        <w:t>Záruka za jakost je poskytována na obvyklé vlastnosti Zboží, jeho schopnost sloužit svému účelu a též všechny vlastnosti vymíněné touto Smlouvou.</w:t>
      </w:r>
    </w:p>
    <w:p w14:paraId="3FF81739" w14:textId="77777777" w:rsidR="00516518" w:rsidRPr="00516518" w:rsidRDefault="00040912" w:rsidP="00516518">
      <w:pPr>
        <w:pStyle w:val="Styl3"/>
        <w:rPr>
          <w:rFonts w:ascii="Arial" w:hAnsi="Arial" w:cs="Arial"/>
          <w:b/>
          <w:sz w:val="20"/>
          <w:szCs w:val="20"/>
        </w:rPr>
      </w:pPr>
      <w:r w:rsidRPr="00516518">
        <w:rPr>
          <w:rFonts w:ascii="Arial" w:hAnsi="Arial" w:cs="Arial"/>
          <w:sz w:val="20"/>
          <w:szCs w:val="20"/>
        </w:rPr>
        <w:t>Záruční doba počíná běžet dnem řádného dodání bezvadného Zboží, na něž se záruka za jakost vztahuje. Do záruční doby se nezapočítává doba, po kterou předmětné Zboží nemohlo sloužit svému účelu z důvodu vady vůbec nebo s nezanedbatelnými obtížemi.</w:t>
      </w:r>
    </w:p>
    <w:p w14:paraId="7E0BA9F9" w14:textId="7C4A0D95" w:rsidR="00BD5798" w:rsidRPr="00516518" w:rsidRDefault="00040912" w:rsidP="00516518">
      <w:pPr>
        <w:pStyle w:val="Styl3"/>
        <w:rPr>
          <w:rFonts w:ascii="Arial" w:hAnsi="Arial" w:cs="Arial"/>
          <w:b/>
          <w:sz w:val="20"/>
          <w:szCs w:val="20"/>
        </w:rPr>
      </w:pPr>
      <w:r w:rsidRPr="00516518">
        <w:rPr>
          <w:rFonts w:ascii="Arial" w:hAnsi="Arial" w:cs="Arial"/>
          <w:sz w:val="20"/>
          <w:szCs w:val="20"/>
        </w:rPr>
        <w:t>Při výskytu záruční vady má Kupující dle své volby právo na:</w:t>
      </w:r>
    </w:p>
    <w:p w14:paraId="2084B524" w14:textId="77777777" w:rsidR="00BD5798" w:rsidRPr="00516518" w:rsidRDefault="00040912" w:rsidP="00031541">
      <w:pPr>
        <w:numPr>
          <w:ilvl w:val="2"/>
          <w:numId w:val="4"/>
        </w:numPr>
        <w:tabs>
          <w:tab w:val="left" w:pos="2768"/>
        </w:tabs>
        <w:spacing w:before="120" w:after="120"/>
        <w:ind w:left="1276"/>
        <w:jc w:val="both"/>
        <w:outlineLvl w:val="1"/>
        <w:rPr>
          <w:rFonts w:ascii="Arial" w:eastAsiaTheme="majorEastAsia" w:hAnsi="Arial" w:cs="Arial"/>
          <w:u w:color="000000"/>
        </w:rPr>
      </w:pPr>
      <w:bookmarkStart w:id="5" w:name="_Ref151546042"/>
      <w:r w:rsidRPr="00516518">
        <w:rPr>
          <w:rFonts w:ascii="Arial" w:eastAsiaTheme="majorEastAsia" w:hAnsi="Arial" w:cs="Arial"/>
          <w:u w:color="000000"/>
        </w:rPr>
        <w:lastRenderedPageBreak/>
        <w:t xml:space="preserve">opravu věci nebo přiměřenou slevu z Ceny; a </w:t>
      </w:r>
      <w:proofErr w:type="gramStart"/>
      <w:r w:rsidRPr="00516518">
        <w:rPr>
          <w:rFonts w:ascii="Arial" w:eastAsiaTheme="majorEastAsia" w:hAnsi="Arial" w:cs="Arial"/>
          <w:u w:color="000000"/>
        </w:rPr>
        <w:t>to</w:t>
      </w:r>
      <w:proofErr w:type="gramEnd"/>
      <w:r w:rsidRPr="00516518">
        <w:rPr>
          <w:rFonts w:ascii="Arial" w:eastAsiaTheme="majorEastAsia" w:hAnsi="Arial" w:cs="Arial"/>
          <w:u w:color="000000"/>
        </w:rPr>
        <w:t xml:space="preserve"> pokud záruční vada zakládá nepodstatné porušení Smlouvy; </w:t>
      </w:r>
      <w:bookmarkEnd w:id="5"/>
      <w:r w:rsidRPr="00516518">
        <w:rPr>
          <w:rFonts w:ascii="Arial" w:eastAsiaTheme="majorEastAsia" w:hAnsi="Arial" w:cs="Arial"/>
          <w:u w:color="000000"/>
        </w:rPr>
        <w:t>či</w:t>
      </w:r>
    </w:p>
    <w:p w14:paraId="1702E95A" w14:textId="77777777" w:rsidR="00C95743" w:rsidRDefault="00040912" w:rsidP="00C95743">
      <w:pPr>
        <w:numPr>
          <w:ilvl w:val="2"/>
          <w:numId w:val="4"/>
        </w:numPr>
        <w:tabs>
          <w:tab w:val="left" w:pos="2768"/>
        </w:tabs>
        <w:spacing w:before="120" w:after="120"/>
        <w:ind w:left="1276"/>
        <w:jc w:val="both"/>
        <w:outlineLvl w:val="1"/>
        <w:rPr>
          <w:rFonts w:ascii="Arial" w:eastAsiaTheme="majorEastAsia" w:hAnsi="Arial" w:cs="Arial"/>
          <w:u w:color="000000"/>
        </w:rPr>
      </w:pPr>
      <w:r w:rsidRPr="00516518">
        <w:rPr>
          <w:rFonts w:ascii="Arial" w:eastAsiaTheme="majorEastAsia" w:hAnsi="Arial" w:cs="Arial"/>
          <w:u w:color="000000"/>
        </w:rPr>
        <w:t>opravu věci, přiměřenou slevu z Ceny, dodání náhradní věci, nebo odstoupení od Smlouvy; a </w:t>
      </w:r>
      <w:proofErr w:type="gramStart"/>
      <w:r w:rsidRPr="00516518">
        <w:rPr>
          <w:rFonts w:ascii="Arial" w:eastAsiaTheme="majorEastAsia" w:hAnsi="Arial" w:cs="Arial"/>
          <w:u w:color="000000"/>
        </w:rPr>
        <w:t>to</w:t>
      </w:r>
      <w:proofErr w:type="gramEnd"/>
      <w:r w:rsidRPr="00516518">
        <w:rPr>
          <w:rFonts w:ascii="Arial" w:eastAsiaTheme="majorEastAsia" w:hAnsi="Arial" w:cs="Arial"/>
          <w:u w:color="000000"/>
        </w:rPr>
        <w:t xml:space="preserve"> pokud záruční vada zakládá podstatné porušení Smlouvy.</w:t>
      </w:r>
    </w:p>
    <w:p w14:paraId="2DC46680" w14:textId="76939688" w:rsidR="00BD5798" w:rsidRDefault="00040912" w:rsidP="00C95743">
      <w:pPr>
        <w:pStyle w:val="Styl3"/>
        <w:rPr>
          <w:rFonts w:ascii="Arial" w:hAnsi="Arial" w:cs="Arial"/>
          <w:sz w:val="20"/>
          <w:szCs w:val="20"/>
        </w:rPr>
      </w:pPr>
      <w:r w:rsidRPr="00C95743">
        <w:rPr>
          <w:rFonts w:ascii="Arial" w:hAnsi="Arial" w:cs="Arial"/>
          <w:sz w:val="20"/>
          <w:szCs w:val="20"/>
        </w:rPr>
        <w:t xml:space="preserve">Pro práva plynoucí ze záruky za jakost se použije to, co platí pro standardní práva z vadného plnění podle </w:t>
      </w:r>
      <w:r w:rsidR="003346E2" w:rsidRPr="00C95743">
        <w:rPr>
          <w:rFonts w:ascii="Arial" w:hAnsi="Arial" w:cs="Arial"/>
          <w:sz w:val="20"/>
          <w:szCs w:val="20"/>
        </w:rPr>
        <w:t>čl. 6 odst. 6.1.</w:t>
      </w:r>
      <w:r w:rsidRPr="00C95743">
        <w:rPr>
          <w:rFonts w:ascii="Arial" w:hAnsi="Arial" w:cs="Arial"/>
          <w:sz w:val="20"/>
          <w:szCs w:val="20"/>
        </w:rPr>
        <w:t xml:space="preserve"> Smlouvy.</w:t>
      </w:r>
    </w:p>
    <w:p w14:paraId="3CCE378A" w14:textId="22D1BFF3" w:rsidR="00BD5798" w:rsidRPr="00516518" w:rsidRDefault="00040912" w:rsidP="00516518">
      <w:pPr>
        <w:pStyle w:val="Styl3"/>
        <w:rPr>
          <w:rFonts w:ascii="Arial" w:hAnsi="Arial" w:cs="Arial"/>
          <w:b/>
          <w:sz w:val="20"/>
          <w:szCs w:val="20"/>
        </w:rPr>
      </w:pPr>
      <w:r w:rsidRPr="00516518">
        <w:rPr>
          <w:rFonts w:ascii="Arial" w:hAnsi="Arial" w:cs="Arial"/>
          <w:sz w:val="20"/>
          <w:szCs w:val="20"/>
        </w:rPr>
        <w:t xml:space="preserve">Za řádné vytknutí vady či záruční vady se vždy považuje odeslání emailové reklamace na emailovou adresu: </w:t>
      </w:r>
      <w:hyperlink r:id="rId12">
        <w:proofErr w:type="spellStart"/>
        <w:r w:rsidR="00B54AEA">
          <w:rPr>
            <w:rStyle w:val="Hypertextovodkaz"/>
            <w:rFonts w:ascii="Arial" w:hAnsi="Arial" w:cs="Arial"/>
            <w:i/>
            <w:iCs/>
            <w:color w:val="368537"/>
            <w:sz w:val="20"/>
            <w:szCs w:val="20"/>
            <w:u w:val="none"/>
          </w:rPr>
          <w:t>xxxxx</w:t>
        </w:r>
        <w:proofErr w:type="spellEnd"/>
      </w:hyperlink>
      <w:r w:rsidR="006D7A2E">
        <w:rPr>
          <w:rFonts w:ascii="Arial" w:hAnsi="Arial" w:cs="Arial"/>
          <w:i/>
          <w:iCs/>
          <w:color w:val="368537"/>
          <w:sz w:val="20"/>
          <w:szCs w:val="20"/>
        </w:rPr>
        <w:t>.</w:t>
      </w:r>
      <w:r w:rsidRPr="007B0D29">
        <w:rPr>
          <w:rFonts w:ascii="Arial" w:hAnsi="Arial" w:cs="Arial"/>
          <w:color w:val="368537"/>
          <w:sz w:val="20"/>
          <w:szCs w:val="20"/>
        </w:rPr>
        <w:t xml:space="preserve"> </w:t>
      </w:r>
      <w:r w:rsidRPr="00516518">
        <w:rPr>
          <w:rFonts w:ascii="Arial" w:hAnsi="Arial" w:cs="Arial"/>
          <w:sz w:val="20"/>
          <w:szCs w:val="20"/>
        </w:rPr>
        <w:t xml:space="preserve">Reklamace zaslaná na tuto adresu obsahující alespoň: </w:t>
      </w:r>
    </w:p>
    <w:p w14:paraId="4E3587C4" w14:textId="77777777" w:rsidR="00BD5798" w:rsidRPr="00516518" w:rsidRDefault="00040912" w:rsidP="006D7A2E">
      <w:pPr>
        <w:pStyle w:val="Odrka"/>
        <w:ind w:left="709"/>
        <w:rPr>
          <w:rFonts w:ascii="Arial" w:hAnsi="Arial" w:cs="Arial"/>
        </w:rPr>
      </w:pPr>
      <w:r w:rsidRPr="00516518">
        <w:rPr>
          <w:rFonts w:ascii="Arial" w:hAnsi="Arial" w:cs="Arial"/>
        </w:rPr>
        <w:t>identifikaci Kupujícího;</w:t>
      </w:r>
    </w:p>
    <w:p w14:paraId="76A653D9" w14:textId="5A4ED84E" w:rsidR="00BD5798" w:rsidRPr="00516518" w:rsidRDefault="00040912" w:rsidP="006D7A2E">
      <w:pPr>
        <w:pStyle w:val="Odrka"/>
        <w:ind w:left="709"/>
        <w:rPr>
          <w:rFonts w:ascii="Arial" w:hAnsi="Arial" w:cs="Arial"/>
        </w:rPr>
      </w:pPr>
      <w:r w:rsidRPr="00516518">
        <w:rPr>
          <w:rFonts w:ascii="Arial" w:hAnsi="Arial" w:cs="Arial"/>
        </w:rPr>
        <w:t>specifikac</w:t>
      </w:r>
      <w:r w:rsidR="0090699D">
        <w:rPr>
          <w:rFonts w:ascii="Arial" w:hAnsi="Arial" w:cs="Arial"/>
        </w:rPr>
        <w:t xml:space="preserve">i </w:t>
      </w:r>
      <w:r w:rsidRPr="00516518">
        <w:rPr>
          <w:rFonts w:ascii="Arial" w:hAnsi="Arial" w:cs="Arial"/>
        </w:rPr>
        <w:t>Zboží</w:t>
      </w:r>
      <w:r w:rsidR="0090699D">
        <w:rPr>
          <w:rFonts w:ascii="Arial" w:hAnsi="Arial" w:cs="Arial"/>
        </w:rPr>
        <w:t xml:space="preserve"> nebo jeho části</w:t>
      </w:r>
      <w:r w:rsidRPr="00516518">
        <w:rPr>
          <w:rFonts w:ascii="Arial" w:hAnsi="Arial" w:cs="Arial"/>
        </w:rPr>
        <w:t xml:space="preserve">; a </w:t>
      </w:r>
    </w:p>
    <w:p w14:paraId="65EBB061" w14:textId="77777777" w:rsidR="00BD5798" w:rsidRPr="00516518" w:rsidRDefault="00040912" w:rsidP="006D7A2E">
      <w:pPr>
        <w:pStyle w:val="Odrka"/>
        <w:ind w:left="709"/>
        <w:rPr>
          <w:rFonts w:ascii="Arial" w:hAnsi="Arial" w:cs="Arial"/>
        </w:rPr>
      </w:pPr>
      <w:r w:rsidRPr="00516518">
        <w:rPr>
          <w:rFonts w:ascii="Arial" w:hAnsi="Arial" w:cs="Arial"/>
        </w:rPr>
        <w:t xml:space="preserve">popis reklamované vady vč. fotodokumentace; </w:t>
      </w:r>
    </w:p>
    <w:p w14:paraId="1DDA5F85" w14:textId="0D389084" w:rsidR="00BD5798" w:rsidRPr="00516518" w:rsidRDefault="00040912" w:rsidP="006D7A2E">
      <w:pPr>
        <w:pStyle w:val="Styl4"/>
        <w:ind w:left="567"/>
        <w:rPr>
          <w:rFonts w:ascii="Arial" w:hAnsi="Arial" w:cs="Arial"/>
          <w:b/>
        </w:rPr>
      </w:pPr>
      <w:r w:rsidRPr="00516518">
        <w:rPr>
          <w:rFonts w:ascii="Arial" w:hAnsi="Arial" w:cs="Arial"/>
        </w:rPr>
        <w:t xml:space="preserve">je považována za řádnou a je považována za doručenou nejpozději následující pracovní den. Pro emailovou reklamaci není vyžadováno potvrzení o přijetí ze strany Prodávajícího a reklamace může být za Kupujícího učiněna i jinou osobu než podle </w:t>
      </w:r>
      <w:r w:rsidR="0090699D" w:rsidRPr="0090699D">
        <w:rPr>
          <w:rFonts w:ascii="Arial" w:hAnsi="Arial" w:cs="Arial"/>
        </w:rPr>
        <w:t xml:space="preserve">čl. </w:t>
      </w:r>
      <w:r w:rsidR="0090699D" w:rsidRPr="000E1B1E">
        <w:rPr>
          <w:rFonts w:ascii="Arial" w:hAnsi="Arial" w:cs="Arial"/>
        </w:rPr>
        <w:t>9 odst. 9.4.</w:t>
      </w:r>
      <w:r w:rsidRPr="000E1B1E">
        <w:rPr>
          <w:rFonts w:ascii="Arial" w:hAnsi="Arial" w:cs="Arial"/>
        </w:rPr>
        <w:t xml:space="preserve"> Smlouvy</w:t>
      </w:r>
      <w:r w:rsidRPr="00516518">
        <w:rPr>
          <w:rFonts w:ascii="Arial" w:hAnsi="Arial" w:cs="Arial"/>
        </w:rPr>
        <w:t>.</w:t>
      </w:r>
    </w:p>
    <w:p w14:paraId="5F11FADF" w14:textId="77777777" w:rsidR="00BA16F8" w:rsidRPr="00BA16F8" w:rsidRDefault="00040912" w:rsidP="00BA16F8">
      <w:pPr>
        <w:pStyle w:val="Styl3"/>
        <w:rPr>
          <w:rFonts w:ascii="Arial" w:hAnsi="Arial" w:cs="Arial"/>
          <w:sz w:val="18"/>
          <w:szCs w:val="18"/>
        </w:rPr>
      </w:pPr>
      <w:r w:rsidRPr="00BA16F8">
        <w:rPr>
          <w:rFonts w:ascii="Arial" w:hAnsi="Arial" w:cs="Arial"/>
          <w:sz w:val="20"/>
          <w:szCs w:val="20"/>
        </w:rPr>
        <w:t>Prodávající je oprávněn změnit emailovou adresu pro hlášení vad písemným oznámením v elektronické formě prostřednictvím datové zprávy zaslané do datové schránky Kupujícího uvedené v záhlaví této Smlouvy.</w:t>
      </w:r>
    </w:p>
    <w:p w14:paraId="572A356D" w14:textId="2349BE30" w:rsidR="00BD5798" w:rsidRPr="00BA16F8" w:rsidRDefault="00040912" w:rsidP="00BA16F8">
      <w:pPr>
        <w:pStyle w:val="Styl3"/>
        <w:rPr>
          <w:rFonts w:ascii="Arial" w:hAnsi="Arial" w:cs="Arial"/>
          <w:sz w:val="18"/>
          <w:szCs w:val="18"/>
        </w:rPr>
      </w:pPr>
      <w:r w:rsidRPr="00BA16F8">
        <w:rPr>
          <w:rFonts w:ascii="Arial" w:hAnsi="Arial" w:cs="Arial"/>
          <w:sz w:val="20"/>
          <w:szCs w:val="20"/>
        </w:rPr>
        <w:t>Kupující je oprávněn vytknout vadu či záruční vadu kdykoliv po dobu trvání záruční doby. Vytknutí vady Zboží není považováno za opožděné, pokud je učiněno po dobu trvání záruční doby pro dané Zboží.</w:t>
      </w:r>
    </w:p>
    <w:p w14:paraId="09507CA7" w14:textId="660E33DF" w:rsidR="00BD5798" w:rsidRPr="00F90BCA" w:rsidRDefault="00F90BCA" w:rsidP="00F90BCA">
      <w:pPr>
        <w:pStyle w:val="Styl2"/>
        <w:ind w:left="567"/>
        <w:rPr>
          <w:rFonts w:ascii="Azeret Mono" w:hAnsi="Azeret Mono" w:cs="Azeret Mono"/>
          <w:b w:val="0"/>
          <w:bCs w:val="0"/>
          <w:sz w:val="20"/>
          <w:szCs w:val="20"/>
        </w:rPr>
      </w:pPr>
      <w:r>
        <w:rPr>
          <w:rFonts w:ascii="Azeret Mono" w:hAnsi="Azeret Mono" w:cs="Azeret Mono"/>
          <w:b w:val="0"/>
          <w:bCs w:val="0"/>
          <w:sz w:val="20"/>
          <w:szCs w:val="20"/>
        </w:rPr>
        <w:t xml:space="preserve">SMLUVNÍ </w:t>
      </w:r>
      <w:r w:rsidR="00040912" w:rsidRPr="00F90BCA">
        <w:rPr>
          <w:rFonts w:ascii="Azeret Mono" w:hAnsi="Azeret Mono" w:cs="Azeret Mono"/>
          <w:b w:val="0"/>
          <w:bCs w:val="0"/>
          <w:sz w:val="20"/>
          <w:szCs w:val="20"/>
        </w:rPr>
        <w:t>SANKCE</w:t>
      </w:r>
    </w:p>
    <w:p w14:paraId="5364F0FD" w14:textId="7261EC0C" w:rsidR="00BD5798" w:rsidRPr="00FE6819" w:rsidRDefault="00040912" w:rsidP="00A44A74">
      <w:pPr>
        <w:pStyle w:val="Styl3"/>
        <w:rPr>
          <w:rFonts w:ascii="Arial" w:hAnsi="Arial" w:cs="Arial"/>
          <w:b/>
          <w:bCs/>
          <w:sz w:val="20"/>
          <w:szCs w:val="20"/>
        </w:rPr>
      </w:pPr>
      <w:r w:rsidRPr="00FE6819">
        <w:rPr>
          <w:rFonts w:ascii="Arial" w:hAnsi="Arial" w:cs="Arial"/>
          <w:sz w:val="20"/>
          <w:szCs w:val="20"/>
        </w:rPr>
        <w:t>Prodávající je povinen zaplatit smluvní pokutu, pokud:</w:t>
      </w:r>
    </w:p>
    <w:p w14:paraId="627DFED6" w14:textId="4A08935B" w:rsidR="00BD5798" w:rsidRPr="00FE6819" w:rsidRDefault="00040912" w:rsidP="004902A4">
      <w:pPr>
        <w:numPr>
          <w:ilvl w:val="2"/>
          <w:numId w:val="4"/>
        </w:numPr>
        <w:tabs>
          <w:tab w:val="left" w:pos="2768"/>
        </w:tabs>
        <w:spacing w:before="120" w:after="120"/>
        <w:ind w:left="1276"/>
        <w:jc w:val="both"/>
        <w:outlineLvl w:val="1"/>
        <w:rPr>
          <w:rFonts w:ascii="Arial" w:hAnsi="Arial" w:cs="Arial"/>
          <w:bCs/>
        </w:rPr>
      </w:pPr>
      <w:r w:rsidRPr="00FE6819">
        <w:rPr>
          <w:rFonts w:ascii="Arial" w:hAnsi="Arial" w:cs="Arial"/>
          <w:bCs/>
        </w:rPr>
        <w:t xml:space="preserve">bude v prodlení s dodáním Zboží či jakékoliv jeho části v termínu dle </w:t>
      </w:r>
      <w:r w:rsidR="00FE6819" w:rsidRPr="00FE6819">
        <w:rPr>
          <w:rFonts w:ascii="Arial" w:hAnsi="Arial" w:cs="Arial"/>
          <w:bCs/>
        </w:rPr>
        <w:t>čl. 3 odst. 3.1.</w:t>
      </w:r>
      <w:r w:rsidRPr="00FE6819">
        <w:rPr>
          <w:rFonts w:ascii="Arial" w:hAnsi="Arial" w:cs="Arial"/>
          <w:bCs/>
        </w:rPr>
        <w:t xml:space="preserve"> Smlouvy, a to ve výši 0,5 % z Ceny nedodaného Zboží bez DPH </w:t>
      </w:r>
      <w:r w:rsidRPr="00FE6819">
        <w:rPr>
          <w:rFonts w:ascii="Arial" w:hAnsi="Arial" w:cs="Arial"/>
        </w:rPr>
        <w:t>za každý i započatý den prodlení;</w:t>
      </w:r>
    </w:p>
    <w:p w14:paraId="16A64B49" w14:textId="5214E9C1" w:rsidR="00BD5798" w:rsidRPr="00FE6819" w:rsidRDefault="00040912" w:rsidP="004902A4">
      <w:pPr>
        <w:numPr>
          <w:ilvl w:val="2"/>
          <w:numId w:val="4"/>
        </w:numPr>
        <w:tabs>
          <w:tab w:val="left" w:pos="2768"/>
        </w:tabs>
        <w:spacing w:before="120" w:after="120"/>
        <w:ind w:left="1276"/>
        <w:jc w:val="both"/>
        <w:outlineLvl w:val="1"/>
        <w:rPr>
          <w:rFonts w:ascii="Arial" w:hAnsi="Arial" w:cs="Arial"/>
          <w:bCs/>
        </w:rPr>
      </w:pPr>
      <w:r w:rsidRPr="00FE6819">
        <w:rPr>
          <w:rFonts w:ascii="Arial" w:hAnsi="Arial" w:cs="Arial"/>
          <w:bCs/>
        </w:rPr>
        <w:t xml:space="preserve">bude v prodlení s dokončením opravy vadného Zboží dle </w:t>
      </w:r>
      <w:r w:rsidR="000A41BA">
        <w:rPr>
          <w:rFonts w:ascii="Arial" w:hAnsi="Arial" w:cs="Arial"/>
          <w:bCs/>
        </w:rPr>
        <w:t>čl.</w:t>
      </w:r>
      <w:r w:rsidR="000A41BA" w:rsidRPr="000A41BA">
        <w:rPr>
          <w:rFonts w:ascii="Arial" w:hAnsi="Arial" w:cs="Arial"/>
          <w:bCs/>
        </w:rPr>
        <w:t xml:space="preserve"> 6 odst. 6.1.</w:t>
      </w:r>
      <w:r w:rsidR="000A41BA">
        <w:rPr>
          <w:rFonts w:ascii="Arial" w:hAnsi="Arial" w:cs="Arial"/>
          <w:bCs/>
        </w:rPr>
        <w:t>1</w:t>
      </w:r>
      <w:r w:rsidR="000A41BA" w:rsidRPr="000A41BA">
        <w:rPr>
          <w:rFonts w:ascii="Arial" w:hAnsi="Arial" w:cs="Arial"/>
          <w:bCs/>
        </w:rPr>
        <w:t xml:space="preserve"> </w:t>
      </w:r>
      <w:r w:rsidRPr="00FE6819">
        <w:rPr>
          <w:rFonts w:ascii="Arial" w:hAnsi="Arial" w:cs="Arial"/>
          <w:bCs/>
        </w:rPr>
        <w:t>Smlouvy nebo s dodáním nového Zboží dle</w:t>
      </w:r>
      <w:r w:rsidR="002B2203">
        <w:rPr>
          <w:rFonts w:ascii="Arial" w:hAnsi="Arial" w:cs="Arial"/>
          <w:bCs/>
        </w:rPr>
        <w:t xml:space="preserve"> čl.</w:t>
      </w:r>
      <w:r w:rsidRPr="00FE6819">
        <w:rPr>
          <w:rFonts w:ascii="Arial" w:hAnsi="Arial" w:cs="Arial"/>
          <w:bCs/>
        </w:rPr>
        <w:t xml:space="preserve"> </w:t>
      </w:r>
      <w:r w:rsidR="002B2203" w:rsidRPr="002B2203">
        <w:rPr>
          <w:rFonts w:ascii="Arial" w:hAnsi="Arial" w:cs="Arial"/>
          <w:bCs/>
        </w:rPr>
        <w:t>6 odst. 6.1.</w:t>
      </w:r>
      <w:r w:rsidR="002B2203">
        <w:rPr>
          <w:rFonts w:ascii="Arial" w:hAnsi="Arial" w:cs="Arial"/>
          <w:bCs/>
        </w:rPr>
        <w:t xml:space="preserve">2 </w:t>
      </w:r>
      <w:r w:rsidRPr="00FE6819">
        <w:rPr>
          <w:rFonts w:ascii="Arial" w:hAnsi="Arial" w:cs="Arial"/>
          <w:bCs/>
        </w:rPr>
        <w:t xml:space="preserve">Smlouvy, a to ve </w:t>
      </w:r>
      <w:r w:rsidRPr="00FE6819">
        <w:rPr>
          <w:rFonts w:ascii="Arial" w:hAnsi="Arial" w:cs="Arial"/>
          <w:bCs/>
          <w:shd w:val="clear" w:color="auto" w:fill="FFFFFF"/>
        </w:rPr>
        <w:t xml:space="preserve">výši </w:t>
      </w:r>
      <w:r w:rsidR="004902A4">
        <w:rPr>
          <w:rFonts w:ascii="Arial" w:hAnsi="Arial" w:cs="Arial"/>
          <w:shd w:val="clear" w:color="auto" w:fill="FFFFFF"/>
        </w:rPr>
        <w:t>10</w:t>
      </w:r>
      <w:r w:rsidRPr="00FE6819">
        <w:rPr>
          <w:rFonts w:ascii="Arial" w:hAnsi="Arial" w:cs="Arial"/>
          <w:shd w:val="clear" w:color="auto" w:fill="FFFFFF"/>
        </w:rPr>
        <w:t>0,00 Kč za</w:t>
      </w:r>
      <w:r w:rsidRPr="00FE6819">
        <w:rPr>
          <w:rFonts w:ascii="Arial" w:hAnsi="Arial" w:cs="Arial"/>
        </w:rPr>
        <w:t xml:space="preserve"> každý kus takového Zboží a za každý i započatý den prodlení.</w:t>
      </w:r>
    </w:p>
    <w:p w14:paraId="490DC6D2" w14:textId="77777777" w:rsidR="00A44A74" w:rsidRPr="00FE6819" w:rsidRDefault="00040912" w:rsidP="00A44A74">
      <w:pPr>
        <w:pStyle w:val="Styl3"/>
        <w:rPr>
          <w:rFonts w:ascii="Arial" w:hAnsi="Arial" w:cs="Arial"/>
          <w:b/>
          <w:bCs/>
          <w:sz w:val="20"/>
          <w:szCs w:val="20"/>
        </w:rPr>
      </w:pPr>
      <w:r w:rsidRPr="00FE6819">
        <w:rPr>
          <w:rFonts w:ascii="Arial" w:hAnsi="Arial" w:cs="Arial"/>
          <w:sz w:val="20"/>
          <w:szCs w:val="20"/>
          <w:lang w:eastAsia="en-US"/>
        </w:rPr>
        <w:t>Uhrazení smluvní pokuty nezbavuje povinnou Smluvní stranu její povinnosti závazek splnit a vznikem práva na smluvní pokutu není dotčeno právo na náhradu škody v rozsahu, v jakém vzniklá škoda převyšuje výši nároku na smluvní pokutu.</w:t>
      </w:r>
    </w:p>
    <w:p w14:paraId="52964BFB" w14:textId="17BD024B" w:rsidR="00BD5798" w:rsidRPr="00FE6819" w:rsidRDefault="00040912" w:rsidP="00A44A74">
      <w:pPr>
        <w:pStyle w:val="Styl3"/>
        <w:rPr>
          <w:rFonts w:ascii="Arial" w:hAnsi="Arial" w:cs="Arial"/>
          <w:b/>
          <w:bCs/>
          <w:sz w:val="20"/>
          <w:szCs w:val="20"/>
        </w:rPr>
      </w:pPr>
      <w:r w:rsidRPr="00FE6819">
        <w:rPr>
          <w:rFonts w:ascii="Arial" w:hAnsi="Arial" w:cs="Arial"/>
          <w:sz w:val="20"/>
          <w:szCs w:val="20"/>
          <w:lang w:eastAsia="en-US"/>
        </w:rPr>
        <w:t>Smluvní pokuta je splatná ve lhůtě třiceti (30) kalendářních dnů ode dne doručení písemné výzvy oprávněné Smluvní strany povinné Smluvní straně.</w:t>
      </w:r>
    </w:p>
    <w:p w14:paraId="6AEDCCB9" w14:textId="77777777" w:rsidR="00BD5798" w:rsidRPr="00EE4F6E" w:rsidRDefault="00040912" w:rsidP="00EE4F6E">
      <w:pPr>
        <w:pStyle w:val="Styl2"/>
        <w:ind w:left="567"/>
        <w:rPr>
          <w:rFonts w:ascii="Azeret Mono" w:hAnsi="Azeret Mono" w:cs="Azeret Mono"/>
          <w:b w:val="0"/>
          <w:bCs w:val="0"/>
        </w:rPr>
      </w:pPr>
      <w:r w:rsidRPr="00EE4F6E">
        <w:rPr>
          <w:rFonts w:ascii="Azeret Mono" w:hAnsi="Azeret Mono" w:cs="Azeret Mono"/>
          <w:b w:val="0"/>
          <w:bCs w:val="0"/>
        </w:rPr>
        <w:t xml:space="preserve">UKONČENÍ </w:t>
      </w:r>
      <w:bookmarkStart w:id="6" w:name="_Hlk140669675"/>
      <w:r w:rsidRPr="00EE4F6E">
        <w:rPr>
          <w:rFonts w:ascii="Azeret Mono" w:hAnsi="Azeret Mono" w:cs="Azeret Mono"/>
          <w:b w:val="0"/>
          <w:bCs w:val="0"/>
        </w:rPr>
        <w:t>SMLOUVY</w:t>
      </w:r>
      <w:bookmarkEnd w:id="6"/>
    </w:p>
    <w:p w14:paraId="68C81EDB" w14:textId="77777777" w:rsidR="00EE4F6E" w:rsidRPr="009D7CDF" w:rsidRDefault="00040912" w:rsidP="00EE4F6E">
      <w:pPr>
        <w:pStyle w:val="Styl3"/>
        <w:rPr>
          <w:rFonts w:ascii="Arial" w:hAnsi="Arial" w:cs="Arial"/>
          <w:b/>
          <w:bCs/>
          <w:sz w:val="20"/>
          <w:szCs w:val="20"/>
        </w:rPr>
      </w:pPr>
      <w:r w:rsidRPr="009D7CDF">
        <w:rPr>
          <w:rFonts w:ascii="Arial" w:hAnsi="Arial" w:cs="Arial"/>
          <w:sz w:val="20"/>
          <w:szCs w:val="20"/>
        </w:rPr>
        <w:t>Bez ohledu na ustanovení této Smlouvy jsou Smluvní strany oprávněny odstoupit od Smlouvy za splnění podmínek obecně závazných právních předpisů.</w:t>
      </w:r>
    </w:p>
    <w:p w14:paraId="594E4706" w14:textId="7A5D4FB7" w:rsidR="00BD5798" w:rsidRPr="009D7CDF" w:rsidRDefault="00040912" w:rsidP="00EE4F6E">
      <w:pPr>
        <w:pStyle w:val="Styl3"/>
        <w:rPr>
          <w:rFonts w:ascii="Arial" w:hAnsi="Arial" w:cs="Arial"/>
          <w:b/>
          <w:bCs/>
          <w:sz w:val="20"/>
          <w:szCs w:val="20"/>
        </w:rPr>
      </w:pPr>
      <w:r w:rsidRPr="009D7CDF">
        <w:rPr>
          <w:rFonts w:ascii="Arial" w:hAnsi="Arial" w:cs="Arial"/>
          <w:sz w:val="20"/>
          <w:szCs w:val="20"/>
        </w:rPr>
        <w:t>Kupující je oprávněn od Smlouvy odstoupit také pro tyto důvody:</w:t>
      </w:r>
    </w:p>
    <w:p w14:paraId="2B07A64B" w14:textId="77777777" w:rsidR="00BD5798" w:rsidRPr="009D7CDF" w:rsidRDefault="00040912" w:rsidP="00292E5C">
      <w:pPr>
        <w:numPr>
          <w:ilvl w:val="2"/>
          <w:numId w:val="4"/>
        </w:numPr>
        <w:tabs>
          <w:tab w:val="left" w:pos="2768"/>
        </w:tabs>
        <w:spacing w:before="120" w:after="120"/>
        <w:ind w:left="1276"/>
        <w:jc w:val="both"/>
        <w:outlineLvl w:val="1"/>
        <w:rPr>
          <w:rFonts w:ascii="Arial" w:hAnsi="Arial" w:cs="Arial"/>
          <w:b/>
        </w:rPr>
      </w:pPr>
      <w:bookmarkStart w:id="7" w:name="_Ref151557820"/>
      <w:r w:rsidRPr="009D7CDF">
        <w:rPr>
          <w:rFonts w:ascii="Arial" w:hAnsi="Arial" w:cs="Arial"/>
        </w:rPr>
        <w:t>Prodávající podá insolvenční návrh ohledně své osoby, bude rozhodnuto o úpadku Prodávajícího nebo bude ve vztahu k Prodávajícímu vydáno jiné rozhodnutí s obdobnými účinky;</w:t>
      </w:r>
      <w:bookmarkEnd w:id="7"/>
    </w:p>
    <w:p w14:paraId="5F836169" w14:textId="77777777" w:rsidR="00BD5798" w:rsidRPr="009D7CDF" w:rsidRDefault="00040912" w:rsidP="00292E5C">
      <w:pPr>
        <w:numPr>
          <w:ilvl w:val="2"/>
          <w:numId w:val="4"/>
        </w:numPr>
        <w:tabs>
          <w:tab w:val="left" w:pos="2768"/>
        </w:tabs>
        <w:spacing w:before="120" w:after="120"/>
        <w:ind w:left="1276"/>
        <w:jc w:val="both"/>
        <w:outlineLvl w:val="1"/>
        <w:rPr>
          <w:rFonts w:ascii="Arial" w:hAnsi="Arial" w:cs="Arial"/>
          <w:b/>
        </w:rPr>
      </w:pPr>
      <w:r w:rsidRPr="009D7CDF">
        <w:rPr>
          <w:rFonts w:ascii="Arial" w:hAnsi="Arial" w:cs="Arial"/>
        </w:rPr>
        <w:lastRenderedPageBreak/>
        <w:t>Prodávající bude pravomocně odsouzen za úmyslný majetkový či hospodářský trestný čin;</w:t>
      </w:r>
    </w:p>
    <w:p w14:paraId="4E3CF500" w14:textId="77777777" w:rsidR="00BD5798" w:rsidRPr="009D7CDF" w:rsidRDefault="00040912" w:rsidP="00292E5C">
      <w:pPr>
        <w:numPr>
          <w:ilvl w:val="2"/>
          <w:numId w:val="4"/>
        </w:numPr>
        <w:tabs>
          <w:tab w:val="left" w:pos="2768"/>
        </w:tabs>
        <w:spacing w:before="120" w:after="120"/>
        <w:ind w:left="1276"/>
        <w:jc w:val="both"/>
        <w:outlineLvl w:val="1"/>
        <w:rPr>
          <w:rFonts w:ascii="Arial" w:hAnsi="Arial" w:cs="Arial"/>
          <w:b/>
        </w:rPr>
      </w:pPr>
      <w:bookmarkStart w:id="8" w:name="_Ref151557821"/>
      <w:r w:rsidRPr="009D7CDF">
        <w:rPr>
          <w:rFonts w:ascii="Arial" w:hAnsi="Arial" w:cs="Arial"/>
        </w:rPr>
        <w:t>bude rozhodnuto o likvidaci Prodávajícího.</w:t>
      </w:r>
      <w:bookmarkEnd w:id="8"/>
    </w:p>
    <w:p w14:paraId="123E0B19" w14:textId="41893E57" w:rsidR="00BD5798" w:rsidRPr="009D7CDF" w:rsidRDefault="00040912" w:rsidP="00EE4F6E">
      <w:pPr>
        <w:pStyle w:val="Styl3"/>
        <w:rPr>
          <w:rFonts w:ascii="Arial" w:hAnsi="Arial" w:cs="Arial"/>
          <w:b/>
          <w:bCs/>
          <w:sz w:val="20"/>
          <w:szCs w:val="20"/>
        </w:rPr>
      </w:pPr>
      <w:r w:rsidRPr="009D7CDF">
        <w:rPr>
          <w:rFonts w:ascii="Arial" w:hAnsi="Arial" w:cs="Arial"/>
          <w:sz w:val="20"/>
          <w:szCs w:val="20"/>
          <w:lang w:eastAsia="en-US"/>
        </w:rPr>
        <w:t>Nastane-li některý z případů uvedených v </w:t>
      </w:r>
      <w:r w:rsidR="00292E5C" w:rsidRPr="00292E5C">
        <w:rPr>
          <w:rFonts w:ascii="Arial" w:hAnsi="Arial" w:cs="Arial"/>
          <w:sz w:val="20"/>
          <w:szCs w:val="20"/>
          <w:lang w:eastAsia="en-US"/>
        </w:rPr>
        <w:t>čl. 8 odst. 8.2.1 až 8.2.3</w:t>
      </w:r>
      <w:r w:rsidRPr="009D7CDF">
        <w:rPr>
          <w:rFonts w:ascii="Arial" w:hAnsi="Arial" w:cs="Arial"/>
          <w:sz w:val="20"/>
          <w:szCs w:val="20"/>
          <w:lang w:eastAsia="en-US"/>
        </w:rPr>
        <w:t xml:space="preserve"> Smlouvy, Prodávající je povinen informovat o této skutečnosti Kupujícího písemně formou zprávy do datové schránky Kupujícího do tří (3) pracovních dnů od jejího vzniku, společně s informací o tom, o kterou ze skutečností jde, a s uvedením bližších údajů, které Kupující může v této souvislosti potřebovat pro své rozhodnutí o odstoupení od Smlouvy.</w:t>
      </w:r>
    </w:p>
    <w:p w14:paraId="379DE3F5" w14:textId="069FA63F" w:rsidR="00BD5798" w:rsidRPr="009D7CDF" w:rsidRDefault="00040912" w:rsidP="00EE4F6E">
      <w:pPr>
        <w:pStyle w:val="Styl3"/>
        <w:rPr>
          <w:rFonts w:ascii="Arial" w:hAnsi="Arial" w:cs="Arial"/>
          <w:b/>
          <w:bCs/>
          <w:sz w:val="20"/>
          <w:szCs w:val="20"/>
        </w:rPr>
      </w:pPr>
      <w:r w:rsidRPr="009D7CDF">
        <w:rPr>
          <w:rFonts w:ascii="Arial" w:hAnsi="Arial" w:cs="Arial"/>
          <w:sz w:val="20"/>
          <w:szCs w:val="20"/>
        </w:rPr>
        <w:t>Za podstatné porušení Smlouvy se považují zejména následující situace:</w:t>
      </w:r>
    </w:p>
    <w:p w14:paraId="3F3EFFE7" w14:textId="0A4603BA" w:rsidR="00BD5798" w:rsidRPr="009D7CDF" w:rsidRDefault="00040912" w:rsidP="00292E5C">
      <w:pPr>
        <w:numPr>
          <w:ilvl w:val="2"/>
          <w:numId w:val="4"/>
        </w:numPr>
        <w:tabs>
          <w:tab w:val="left" w:pos="2768"/>
        </w:tabs>
        <w:spacing w:before="120" w:after="120"/>
        <w:ind w:left="1276"/>
        <w:jc w:val="both"/>
        <w:outlineLvl w:val="1"/>
        <w:rPr>
          <w:rFonts w:ascii="Arial" w:eastAsiaTheme="majorEastAsia" w:hAnsi="Arial" w:cs="Arial"/>
          <w:u w:color="000000"/>
        </w:rPr>
      </w:pPr>
      <w:r w:rsidRPr="009D7CDF">
        <w:rPr>
          <w:rFonts w:ascii="Arial" w:hAnsi="Arial" w:cs="Arial"/>
        </w:rPr>
        <w:t>Prodávající opakovaně (nejméně dvakrát) poruší podmínky dodávání Zboží, nedodá Zboží dle specifikace a za podmínek stanovených Smlouvou;</w:t>
      </w:r>
    </w:p>
    <w:p w14:paraId="6EEC08D9" w14:textId="1B439042" w:rsidR="00BD5798" w:rsidRPr="009D7CDF" w:rsidRDefault="00040912" w:rsidP="00292E5C">
      <w:pPr>
        <w:numPr>
          <w:ilvl w:val="2"/>
          <w:numId w:val="4"/>
        </w:numPr>
        <w:tabs>
          <w:tab w:val="left" w:pos="2768"/>
        </w:tabs>
        <w:spacing w:before="120" w:after="120"/>
        <w:ind w:left="1276"/>
        <w:jc w:val="both"/>
        <w:outlineLvl w:val="1"/>
        <w:rPr>
          <w:rFonts w:ascii="Arial" w:eastAsiaTheme="majorEastAsia" w:hAnsi="Arial" w:cs="Arial"/>
          <w:u w:color="000000"/>
        </w:rPr>
      </w:pPr>
      <w:r w:rsidRPr="009D7CDF">
        <w:rPr>
          <w:rFonts w:ascii="Arial" w:hAnsi="Arial" w:cs="Arial"/>
        </w:rPr>
        <w:t>Prodávající nedodrží povinnost stanovenou v </w:t>
      </w:r>
      <w:r w:rsidR="00AC2701" w:rsidRPr="00AC2701">
        <w:rPr>
          <w:rFonts w:ascii="Arial" w:hAnsi="Arial" w:cs="Arial"/>
        </w:rPr>
        <w:t>čl. 8 odst. 8.3</w:t>
      </w:r>
      <w:r w:rsidR="00DD0058">
        <w:rPr>
          <w:rFonts w:ascii="Arial" w:hAnsi="Arial" w:cs="Arial"/>
        </w:rPr>
        <w:t xml:space="preserve"> </w:t>
      </w:r>
      <w:r w:rsidRPr="009D7CDF">
        <w:rPr>
          <w:rFonts w:ascii="Arial" w:hAnsi="Arial" w:cs="Arial"/>
        </w:rPr>
        <w:t>Smlouvy;</w:t>
      </w:r>
    </w:p>
    <w:p w14:paraId="701C550E" w14:textId="30B0C5CF" w:rsidR="00BD5798" w:rsidRPr="009D7CDF" w:rsidRDefault="00040912" w:rsidP="00292E5C">
      <w:pPr>
        <w:numPr>
          <w:ilvl w:val="2"/>
          <w:numId w:val="4"/>
        </w:numPr>
        <w:tabs>
          <w:tab w:val="left" w:pos="2768"/>
        </w:tabs>
        <w:spacing w:before="120" w:after="120"/>
        <w:ind w:left="1276"/>
        <w:jc w:val="both"/>
        <w:outlineLvl w:val="1"/>
        <w:rPr>
          <w:rFonts w:ascii="Arial" w:eastAsiaTheme="majorEastAsia" w:hAnsi="Arial" w:cs="Arial"/>
          <w:u w:color="000000"/>
        </w:rPr>
      </w:pPr>
      <w:r w:rsidRPr="009D7CDF">
        <w:rPr>
          <w:rFonts w:ascii="Arial" w:eastAsiaTheme="majorEastAsia" w:hAnsi="Arial" w:cs="Arial"/>
          <w:u w:color="000000"/>
        </w:rPr>
        <w:t xml:space="preserve">Prodávající je v prodlení s odstraněním vady </w:t>
      </w:r>
      <w:r w:rsidR="00DD0058" w:rsidRPr="00DD0058">
        <w:rPr>
          <w:rFonts w:ascii="Arial" w:eastAsiaTheme="majorEastAsia" w:hAnsi="Arial" w:cs="Arial"/>
          <w:u w:color="000000"/>
        </w:rPr>
        <w:t>dle čl. 6 odst. 6.1</w:t>
      </w:r>
      <w:r w:rsidRPr="009D7CDF">
        <w:rPr>
          <w:rFonts w:ascii="Arial" w:eastAsiaTheme="majorEastAsia" w:hAnsi="Arial" w:cs="Arial"/>
          <w:u w:color="000000"/>
        </w:rPr>
        <w:t xml:space="preserve"> Smlouvy;</w:t>
      </w:r>
    </w:p>
    <w:p w14:paraId="09F7ED67" w14:textId="77777777" w:rsidR="00BD5798" w:rsidRPr="009D7CDF" w:rsidRDefault="00040912" w:rsidP="00292E5C">
      <w:pPr>
        <w:numPr>
          <w:ilvl w:val="2"/>
          <w:numId w:val="4"/>
        </w:numPr>
        <w:tabs>
          <w:tab w:val="left" w:pos="2768"/>
        </w:tabs>
        <w:spacing w:before="120" w:after="120"/>
        <w:ind w:left="1276"/>
        <w:jc w:val="both"/>
        <w:outlineLvl w:val="1"/>
        <w:rPr>
          <w:rFonts w:ascii="Arial" w:eastAsiaTheme="majorEastAsia" w:hAnsi="Arial" w:cs="Arial"/>
          <w:u w:color="000000"/>
        </w:rPr>
      </w:pPr>
      <w:r w:rsidRPr="009D7CDF">
        <w:rPr>
          <w:rFonts w:ascii="Arial" w:eastAsiaTheme="majorEastAsia" w:hAnsi="Arial" w:cs="Arial"/>
          <w:u w:color="000000"/>
        </w:rPr>
        <w:t>Kupující je v prodlení s úhradou řádně vystavené a doručené faktury o více než třicet (30) kalendářních dnů.</w:t>
      </w:r>
    </w:p>
    <w:p w14:paraId="553A6DA7" w14:textId="506E90A0" w:rsidR="00BD5798" w:rsidRPr="009D7CDF" w:rsidRDefault="00040912" w:rsidP="00EE4F6E">
      <w:pPr>
        <w:pStyle w:val="Styl3"/>
        <w:rPr>
          <w:rFonts w:ascii="Arial" w:hAnsi="Arial" w:cs="Arial"/>
          <w:b/>
          <w:bCs/>
          <w:sz w:val="20"/>
          <w:szCs w:val="20"/>
        </w:rPr>
      </w:pPr>
      <w:r w:rsidRPr="009D7CDF">
        <w:rPr>
          <w:rFonts w:ascii="Arial" w:hAnsi="Arial" w:cs="Arial"/>
          <w:sz w:val="20"/>
          <w:szCs w:val="20"/>
        </w:rPr>
        <w:t>Odstoupení od Smlouvy musí být písemné. Odstoupení je účinné ode dne, ve kterém bylo doručeno druhé Smluvní straně.</w:t>
      </w:r>
    </w:p>
    <w:p w14:paraId="76F707D8" w14:textId="370CD4E7" w:rsidR="00BD5798" w:rsidRPr="009D7CDF" w:rsidRDefault="00040912" w:rsidP="00EE4F6E">
      <w:pPr>
        <w:pStyle w:val="Styl3"/>
        <w:rPr>
          <w:rFonts w:ascii="Arial" w:hAnsi="Arial" w:cs="Arial"/>
          <w:b/>
          <w:bCs/>
          <w:sz w:val="20"/>
          <w:szCs w:val="20"/>
        </w:rPr>
      </w:pPr>
      <w:r w:rsidRPr="009D7CDF">
        <w:rPr>
          <w:rFonts w:ascii="Arial" w:hAnsi="Arial" w:cs="Arial"/>
          <w:sz w:val="20"/>
          <w:szCs w:val="20"/>
        </w:rPr>
        <w:t xml:space="preserve">Kupující je oprávněn ve svém odstoupení od Smlouvy určit, že odstupuje od Smlouvy pouze částečně ve vztahu k určitému druhu a/nebo určitých kusů Zboží. Takové částečné odstoupení se může týkat pouze takového Zboží, kterého se týkají skutečnosti, </w:t>
      </w:r>
      <w:r w:rsidR="002836A2">
        <w:rPr>
          <w:rFonts w:ascii="Arial" w:hAnsi="Arial" w:cs="Arial"/>
          <w:sz w:val="20"/>
          <w:szCs w:val="20"/>
        </w:rPr>
        <w:t>zakládající</w:t>
      </w:r>
      <w:r w:rsidRPr="009D7CDF">
        <w:rPr>
          <w:rFonts w:ascii="Arial" w:hAnsi="Arial" w:cs="Arial"/>
          <w:sz w:val="20"/>
          <w:szCs w:val="20"/>
        </w:rPr>
        <w:t xml:space="preserve"> právo Kupujícího odstoupit od Smlouvy.</w:t>
      </w:r>
    </w:p>
    <w:p w14:paraId="374DC1E3" w14:textId="4D0D1ABD" w:rsidR="00BD5798" w:rsidRPr="009D7CDF" w:rsidRDefault="009D7CDF" w:rsidP="00EE4F6E">
      <w:pPr>
        <w:pStyle w:val="Styl3"/>
        <w:rPr>
          <w:rFonts w:ascii="Arial" w:hAnsi="Arial" w:cs="Arial"/>
          <w:b/>
          <w:bCs/>
          <w:sz w:val="20"/>
          <w:szCs w:val="20"/>
        </w:rPr>
      </w:pPr>
      <w:r w:rsidRPr="009D7CDF">
        <w:rPr>
          <w:rFonts w:ascii="Arial" w:hAnsi="Arial" w:cs="Arial"/>
          <w:sz w:val="20"/>
          <w:szCs w:val="20"/>
        </w:rPr>
        <w:t>U</w:t>
      </w:r>
      <w:r w:rsidR="00040912" w:rsidRPr="009D7CDF">
        <w:rPr>
          <w:rFonts w:ascii="Arial" w:hAnsi="Arial" w:cs="Arial"/>
          <w:sz w:val="20"/>
          <w:szCs w:val="20"/>
        </w:rPr>
        <w:t>končením Smlouvy není dotčen nárok na zaplacení smluvní pokuty nebo úroku z prodlení, pokud již dospěl, právo na náhradu škody vzniklé porušením smluvní povinnosti ani ujednání, které má vzhledem ke své povaze zavazovat Smluvní strany i po ukončení Smlouvy.</w:t>
      </w:r>
    </w:p>
    <w:p w14:paraId="495B311E" w14:textId="21C2D779" w:rsidR="002F4CC9" w:rsidRDefault="002F4CC9" w:rsidP="002836A2">
      <w:pPr>
        <w:pStyle w:val="Styl2"/>
        <w:ind w:left="567"/>
        <w:rPr>
          <w:rFonts w:ascii="Azeret Mono" w:hAnsi="Azeret Mono" w:cs="Azeret Mono"/>
          <w:b w:val="0"/>
          <w:bCs w:val="0"/>
        </w:rPr>
      </w:pPr>
      <w:r>
        <w:rPr>
          <w:rFonts w:ascii="Azeret Mono" w:hAnsi="Azeret Mono" w:cs="Azeret Mono"/>
          <w:b w:val="0"/>
          <w:bCs w:val="0"/>
        </w:rPr>
        <w:t>OSTATNÍ UJEDNÁNÍ</w:t>
      </w:r>
    </w:p>
    <w:p w14:paraId="540D92E8"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Prodávající je ve smyslu ustanovení § 2 písm. e) zákona č. 320/2001 Sb., o finanční kontrole ve veřejné správě a o změně některých zákonů (zákon o finanční kontrole), ve znění pozdějších předpisů (dále jen „</w:t>
      </w:r>
      <w:r w:rsidRPr="0076759F">
        <w:rPr>
          <w:rFonts w:ascii="Arial" w:eastAsia="MS Mincho" w:hAnsi="Arial" w:cs="Arial"/>
          <w:b/>
          <w:bCs/>
        </w:rPr>
        <w:t>ZFK</w:t>
      </w:r>
      <w:r w:rsidRPr="0076759F">
        <w:rPr>
          <w:rFonts w:ascii="Arial" w:eastAsia="MS Mincho" w:hAnsi="Arial" w:cs="Arial"/>
        </w:rPr>
        <w:t>“), osobou povinnou spolupůsobit při výkonu finanční kontroly prováděné v souvislosti s úhradou zboží nebo služeb z veřejných výdajů nebo z veřejné finanční podpory, tj. Prodávající je povinen podle § 13 ZFK poskytnout požadované informace a dokumentaci kontrolním orgánům (Řídicímu orgánu Operačního programu Technická pomoc Ministerstva pro místní rozvoj ČR, Ministerstvu financí ČR, Evropské komisi, Evropskému účetnímu dvoru, Evropskému úřadu pro boj proti podvodům, Nejvyššímu kontrolnímu úřadu, příslušnému finančnímu úřadu a dalším oprávněným orgánům) a vytvořit kontrolním orgánům podmínky k provedení kontroly a poskytnout jim součinnost.</w:t>
      </w:r>
    </w:p>
    <w:p w14:paraId="27C9A20E"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Prodávající je povinen dokumenty související s dodáním Zboží dle Smlouvy uchovávat nejméně po dobu deseti (10) let od konce účetního období, ve kterém došlo k zaplacení poslední části Ceny, popř. k poslednímu zdanitelnému plnění dle Smlouvy, a to zejména pro účely kontroly oprávněnými kontrolními orgány.</w:t>
      </w:r>
    </w:p>
    <w:p w14:paraId="7D5AA968"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b/>
          <w:bCs/>
        </w:rPr>
      </w:pPr>
      <w:r w:rsidRPr="0076759F">
        <w:rPr>
          <w:rFonts w:ascii="Arial" w:eastAsia="MS Mincho" w:hAnsi="Arial" w:cs="Arial"/>
        </w:rPr>
        <w:t xml:space="preserve">Prodávající se zavazuje zajistit při plnění Smlouvy ochranu osobních údajů, ke kterým má přístup. Smluvní strany se zavazují postupovat v souvislosti s plněním Smlouvy v souladu s platnými a </w:t>
      </w:r>
      <w:r w:rsidRPr="0076759F">
        <w:rPr>
          <w:rFonts w:ascii="Arial" w:eastAsia="MS Mincho" w:hAnsi="Arial" w:cs="Arial"/>
        </w:rPr>
        <w:lastRenderedPageBreak/>
        <w:t xml:space="preserve">účinnými právními předpisy na ochranu osobních údajů, tj. zejména podle Nařízení Evropského parlamentu a Rady (EU) 2016/679 o ochraně fyzických osob v souvislosti se zpracováním osobních údajů a o volném pohybu těchto údajů. Pokud bude Smluvní strana v souvislosti s plněním Smlouvy zpracovávat osobní údaje zaměstnanců/kontaktních osob/jiných dotčených osob druhé Smluvní strany, zavazuje se zpracovávat tyto osobní údaje pouze v rozsahu nezbytném pro plnění Smlouvy a po dobu nezbytnou k plnění Smlouvy. Jestliže Smluvní strany budou zpracovávat osobní údaje zaměstnanců nebo dalších dotčených osob druhé Smluvní strany nad rámec specifikovaný v této Smlouvě nebo po dobu delší, než je uvedeno v této Smlouvě, jsou povinny uzavřít samostatnou smlouvu o zpracování osobních údajů. </w:t>
      </w:r>
    </w:p>
    <w:p w14:paraId="1A21EF13"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b/>
          <w:bCs/>
        </w:rPr>
      </w:pPr>
      <w:r w:rsidRPr="0076759F">
        <w:rPr>
          <w:rFonts w:ascii="Arial" w:eastAsia="MS Mincho" w:hAnsi="Arial" w:cs="Arial"/>
        </w:rPr>
        <w:t>Veškerá komunikace mezi Smluvními stranami bude probíhat prostřednictvím osob oprávněných jednat jménem Smluvních stran, kontaktních osob uvedených v záhlaví Smlouvy, popř. jimi pověřených pracovníků.</w:t>
      </w:r>
    </w:p>
    <w:p w14:paraId="22DD5BC9"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Smluvní strany jsou povinny bez zbytečného odkladu oznámit druhé Smluvní straně změnu údajů v záhlaví Smlouvy.</w:t>
      </w:r>
    </w:p>
    <w:p w14:paraId="2116E41F"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Prodávající bez jakýchkoliv výhrad souhlasí se zveřejněním své identifikace a dalších údajů uvedených ve Smlouvě včetně celkové Ceny.</w:t>
      </w:r>
    </w:p>
    <w:p w14:paraId="063A3249"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Prodávající prohlašuje, že si je vědom skutečnosti, že Kupující má zájem na realizaci předmětu smlouvy v souladu se zásadami odpovědného zadávání veřejných zakázek dle § 6 odst. 4 zákona č. 134/2016 Sb., o zadávání veřejných zakázek, ve znění pozdějších předpisů (dále jen „</w:t>
      </w:r>
      <w:r w:rsidRPr="0076759F">
        <w:rPr>
          <w:rFonts w:ascii="Arial" w:eastAsia="MS Mincho" w:hAnsi="Arial" w:cs="Arial"/>
          <w:b/>
          <w:bCs/>
        </w:rPr>
        <w:t>ZZVZ</w:t>
      </w:r>
      <w:r w:rsidRPr="0076759F">
        <w:rPr>
          <w:rFonts w:ascii="Arial" w:eastAsia="MS Mincho" w:hAnsi="Arial" w:cs="Arial"/>
        </w:rPr>
        <w:t>“). Prodávající se zavazuje po celou dobu trvání této Smlouvy a vůči všem osobám, které se na plnění předmětu Smlouvy podílejí, zajistit dodržování platných a účinných pracovněprávních předpisů (odměňování, pracovní doba, doba odpočinku mezi směnami, placené přesčasy apod.), právních předpisů týkajících se oblasti zaměstnanosti a bezpečnosti a ochrany zdraví při práci a právních předpisů týkajících se ochrany životního prostředí.</w:t>
      </w:r>
    </w:p>
    <w:p w14:paraId="01A7D6C4"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 xml:space="preserve">Prodávající prohlašuje, že v souladu s varováním Národního úřadu pro kybernetickou a informační bezpečnost vydaným podle § 12 odst. 1 zákona č. 181/2014 Sb., ze dne 21. 3. 2022, </w:t>
      </w:r>
      <w:proofErr w:type="spellStart"/>
      <w:r w:rsidRPr="0076759F">
        <w:rPr>
          <w:rFonts w:ascii="Arial" w:eastAsia="MS Mincho" w:hAnsi="Arial" w:cs="Arial"/>
        </w:rPr>
        <w:t>sp</w:t>
      </w:r>
      <w:proofErr w:type="spellEnd"/>
      <w:r w:rsidRPr="0076759F">
        <w:rPr>
          <w:rFonts w:ascii="Arial" w:eastAsia="MS Mincho" w:hAnsi="Arial" w:cs="Arial"/>
        </w:rPr>
        <w:t xml:space="preserve">. zn. 350–401/2022, č. j. 3381/2022-NÚKIB-E/350, nemá významný vztah k Ruské federaci, tj.: </w:t>
      </w:r>
    </w:p>
    <w:p w14:paraId="1EE6D22E" w14:textId="77777777" w:rsidR="0076759F" w:rsidRPr="0076759F" w:rsidRDefault="0076759F" w:rsidP="000932A6">
      <w:pPr>
        <w:numPr>
          <w:ilvl w:val="2"/>
          <w:numId w:val="8"/>
        </w:numPr>
        <w:suppressAutoHyphens w:val="0"/>
        <w:spacing w:before="40" w:after="120" w:line="288" w:lineRule="auto"/>
        <w:ind w:left="1276" w:hanging="657"/>
        <w:jc w:val="both"/>
        <w:rPr>
          <w:rFonts w:ascii="Arial" w:eastAsia="MS Mincho" w:hAnsi="Arial" w:cs="Arial"/>
        </w:rPr>
      </w:pPr>
      <w:r w:rsidRPr="0076759F">
        <w:rPr>
          <w:rFonts w:ascii="Arial" w:eastAsia="MS Mincho" w:hAnsi="Arial" w:cs="Arial"/>
        </w:rPr>
        <w:t xml:space="preserve">nemá sídlo v Ruské federaci; </w:t>
      </w:r>
    </w:p>
    <w:p w14:paraId="1819F24D" w14:textId="77777777" w:rsidR="0076759F" w:rsidRPr="0076759F" w:rsidRDefault="0076759F" w:rsidP="000932A6">
      <w:pPr>
        <w:numPr>
          <w:ilvl w:val="2"/>
          <w:numId w:val="8"/>
        </w:numPr>
        <w:suppressAutoHyphens w:val="0"/>
        <w:spacing w:before="40" w:after="120" w:line="288" w:lineRule="auto"/>
        <w:ind w:left="1276" w:hanging="657"/>
        <w:jc w:val="both"/>
        <w:rPr>
          <w:rFonts w:ascii="Arial" w:eastAsia="MS Mincho" w:hAnsi="Arial" w:cs="Arial"/>
        </w:rPr>
      </w:pPr>
      <w:r w:rsidRPr="0076759F">
        <w:rPr>
          <w:rFonts w:ascii="Arial" w:eastAsia="MS Mincho" w:hAnsi="Arial" w:cs="Arial"/>
        </w:rPr>
        <w:t xml:space="preserve">není závislý na dodávkách z území Ruské federace; </w:t>
      </w:r>
    </w:p>
    <w:p w14:paraId="36712CCF" w14:textId="77777777" w:rsidR="0076759F" w:rsidRPr="0076759F" w:rsidRDefault="0076759F" w:rsidP="000932A6">
      <w:pPr>
        <w:numPr>
          <w:ilvl w:val="2"/>
          <w:numId w:val="8"/>
        </w:numPr>
        <w:suppressAutoHyphens w:val="0"/>
        <w:spacing w:before="40" w:after="120" w:line="288" w:lineRule="auto"/>
        <w:ind w:left="1276" w:hanging="657"/>
        <w:jc w:val="both"/>
        <w:rPr>
          <w:rFonts w:ascii="Arial" w:eastAsia="MS Mincho" w:hAnsi="Arial" w:cs="Arial"/>
        </w:rPr>
      </w:pPr>
      <w:r w:rsidRPr="0076759F">
        <w:rPr>
          <w:rFonts w:ascii="Arial" w:eastAsia="MS Mincho" w:hAnsi="Arial" w:cs="Arial"/>
        </w:rPr>
        <w:t xml:space="preserve">plnění dle Smlouvy nebude dodáváno prostřednictvím pobočky Prodávajícího v Ruské federaci; </w:t>
      </w:r>
    </w:p>
    <w:p w14:paraId="2ED0BF34" w14:textId="77777777" w:rsidR="0076759F" w:rsidRPr="0076759F" w:rsidRDefault="0076759F" w:rsidP="000932A6">
      <w:pPr>
        <w:numPr>
          <w:ilvl w:val="2"/>
          <w:numId w:val="8"/>
        </w:numPr>
        <w:suppressAutoHyphens w:val="0"/>
        <w:spacing w:before="40" w:after="120" w:line="288" w:lineRule="auto"/>
        <w:ind w:left="1276" w:hanging="657"/>
        <w:jc w:val="both"/>
        <w:rPr>
          <w:rFonts w:ascii="Arial" w:eastAsia="MS Mincho" w:hAnsi="Arial" w:cs="Arial"/>
        </w:rPr>
      </w:pPr>
      <w:r w:rsidRPr="0076759F">
        <w:rPr>
          <w:rFonts w:ascii="Arial" w:eastAsia="MS Mincho" w:hAnsi="Arial" w:cs="Arial"/>
        </w:rPr>
        <w:t xml:space="preserve">plnění dle Smlouvy nemá svůj vývoj či výrobu lokalizovanou v Ruské federaci; </w:t>
      </w:r>
    </w:p>
    <w:p w14:paraId="19440050" w14:textId="77777777" w:rsidR="0076759F" w:rsidRPr="0076759F" w:rsidRDefault="0076759F" w:rsidP="000932A6">
      <w:pPr>
        <w:numPr>
          <w:ilvl w:val="2"/>
          <w:numId w:val="8"/>
        </w:numPr>
        <w:suppressAutoHyphens w:val="0"/>
        <w:spacing w:before="40" w:after="120" w:line="288" w:lineRule="auto"/>
        <w:ind w:left="1276" w:hanging="657"/>
        <w:jc w:val="both"/>
        <w:rPr>
          <w:rFonts w:ascii="Arial" w:eastAsia="MS Mincho" w:hAnsi="Arial" w:cs="Arial"/>
        </w:rPr>
      </w:pPr>
      <w:r w:rsidRPr="0076759F">
        <w:rPr>
          <w:rFonts w:ascii="Arial" w:eastAsia="MS Mincho" w:hAnsi="Arial" w:cs="Arial"/>
        </w:rPr>
        <w:t>jeho významní dodavatelé ve smyslu § 2 písm. n) vyhlášky Národního úřadu pro kybernetickou a informační bezpečnost č. 82/2018 Sb., o bezpečnostních opatřeních, kybernetických bezpečnostních incidentech, reaktivních opatřeních, náležitostech podání v oblasti kybernetické bezpečnosti a likvidaci dat (dále jen „</w:t>
      </w:r>
      <w:proofErr w:type="spellStart"/>
      <w:r w:rsidRPr="0076759F">
        <w:rPr>
          <w:rFonts w:ascii="Arial" w:eastAsia="MS Mincho" w:hAnsi="Arial" w:cs="Arial"/>
          <w:b/>
          <w:bCs/>
        </w:rPr>
        <w:t>VoKB</w:t>
      </w:r>
      <w:proofErr w:type="spellEnd"/>
      <w:r w:rsidRPr="0076759F">
        <w:rPr>
          <w:rFonts w:ascii="Arial" w:eastAsia="MS Mincho" w:hAnsi="Arial" w:cs="Arial"/>
        </w:rPr>
        <w:t xml:space="preserve">“) nepoužívají ICT služby či produkty závislé na dodavatelích s významným vztahem k Ruské federaci. </w:t>
      </w:r>
    </w:p>
    <w:p w14:paraId="60CCCF68" w14:textId="77777777" w:rsidR="0076759F" w:rsidRPr="0076759F" w:rsidRDefault="0076759F" w:rsidP="0076759F">
      <w:pPr>
        <w:numPr>
          <w:ilvl w:val="1"/>
          <w:numId w:val="8"/>
        </w:numPr>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 xml:space="preserve">Prodávají dále prohlašuje, že v souladu s čl. 5k Nařízení Rady (EU) 2022/576 ze dne 8. dubna 2022, kterým se mění nařízení (EU) č. 833/2014 o omezujících opatřeních vzhledem k činnostem Ruska destabilizujícím situaci na Ukrajině, není: </w:t>
      </w:r>
    </w:p>
    <w:p w14:paraId="2C3DBA86" w14:textId="77777777" w:rsidR="0076759F" w:rsidRPr="0076759F" w:rsidRDefault="0076759F" w:rsidP="0076759F">
      <w:pPr>
        <w:numPr>
          <w:ilvl w:val="2"/>
          <w:numId w:val="8"/>
        </w:numPr>
        <w:suppressAutoHyphens w:val="0"/>
        <w:spacing w:before="40" w:after="120" w:line="288" w:lineRule="auto"/>
        <w:ind w:left="1276" w:hanging="709"/>
        <w:jc w:val="both"/>
        <w:rPr>
          <w:rFonts w:ascii="Arial" w:eastAsia="MS Mincho" w:hAnsi="Arial" w:cs="Arial"/>
        </w:rPr>
      </w:pPr>
      <w:r w:rsidRPr="0076759F">
        <w:rPr>
          <w:rFonts w:ascii="Arial" w:eastAsia="MS Mincho" w:hAnsi="Arial" w:cs="Arial"/>
        </w:rPr>
        <w:t xml:space="preserve">ruským státním příslušníkem, fyzickou či právnickou osobou nebo subjektem či orgánem se sídlem v Rusku, </w:t>
      </w:r>
    </w:p>
    <w:p w14:paraId="5729762D" w14:textId="77777777" w:rsidR="0076759F" w:rsidRPr="0076759F" w:rsidRDefault="0076759F" w:rsidP="0076759F">
      <w:pPr>
        <w:numPr>
          <w:ilvl w:val="2"/>
          <w:numId w:val="8"/>
        </w:numPr>
        <w:suppressAutoHyphens w:val="0"/>
        <w:spacing w:before="40" w:after="120" w:line="288" w:lineRule="auto"/>
        <w:ind w:left="1276" w:hanging="709"/>
        <w:jc w:val="both"/>
        <w:rPr>
          <w:rFonts w:ascii="Arial" w:eastAsia="MS Mincho" w:hAnsi="Arial" w:cs="Arial"/>
        </w:rPr>
      </w:pPr>
      <w:r w:rsidRPr="0076759F">
        <w:rPr>
          <w:rFonts w:ascii="Arial" w:eastAsia="MS Mincho" w:hAnsi="Arial" w:cs="Arial"/>
        </w:rPr>
        <w:lastRenderedPageBreak/>
        <w:t xml:space="preserve">právnickou osobou, subjektem nebo orgánem, které jsou z více než 50 % přímo či nepřímo vlastněny některým ze subjektů uvedených v písm. a) tohoto odstavce, nebo </w:t>
      </w:r>
    </w:p>
    <w:p w14:paraId="6CA791D5" w14:textId="77777777" w:rsidR="0076759F" w:rsidRPr="0076759F" w:rsidRDefault="0076759F" w:rsidP="0076759F">
      <w:pPr>
        <w:numPr>
          <w:ilvl w:val="2"/>
          <w:numId w:val="8"/>
        </w:numPr>
        <w:suppressAutoHyphens w:val="0"/>
        <w:spacing w:before="40" w:after="120" w:line="288" w:lineRule="auto"/>
        <w:ind w:left="1276" w:hanging="709"/>
        <w:jc w:val="both"/>
        <w:rPr>
          <w:rFonts w:ascii="Arial" w:eastAsia="MS Mincho" w:hAnsi="Arial" w:cs="Arial"/>
        </w:rPr>
      </w:pPr>
      <w:r w:rsidRPr="0076759F">
        <w:rPr>
          <w:rFonts w:ascii="Arial" w:eastAsia="MS Mincho" w:hAnsi="Arial" w:cs="Arial"/>
        </w:rPr>
        <w:t xml:space="preserve">fyzickou nebo právnickou osobou, subjektem nebo orgánem, které jednají jménem nebo na pokyn některého ze subjektů uvedených v písm. a) nebo b) tohoto odstavce, </w:t>
      </w:r>
    </w:p>
    <w:p w14:paraId="73929163" w14:textId="77777777" w:rsidR="0076759F" w:rsidRPr="0076759F" w:rsidRDefault="0076759F" w:rsidP="0076759F">
      <w:pPr>
        <w:suppressAutoHyphens w:val="0"/>
        <w:spacing w:before="40" w:after="120" w:line="288" w:lineRule="auto"/>
        <w:ind w:left="567"/>
        <w:jc w:val="both"/>
        <w:rPr>
          <w:rFonts w:ascii="Arial" w:eastAsia="MS Mincho" w:hAnsi="Arial" w:cs="Arial"/>
        </w:rPr>
      </w:pPr>
      <w:r w:rsidRPr="0076759F">
        <w:rPr>
          <w:rFonts w:ascii="Arial" w:eastAsia="MS Mincho" w:hAnsi="Arial" w:cs="Arial"/>
        </w:rPr>
        <w:t>a to včetně poddodavatelů, dodavatelů nebo subjektů, jejichž způsobilost je využívána ve smyslu ZZVZ, pokud představují více než 10 % hodnoty plnění smlouvy, nebo společně s nimi. Pokud v průběhu účinnosti smlouvy dojde k nedodržení podmínek dle písm. a) až c) tohoto odstavce, zavazuje se Prodávající bezodkladně o této skutečnosti písemně informovat Kupujícího.</w:t>
      </w:r>
    </w:p>
    <w:p w14:paraId="58E06A4A" w14:textId="77777777" w:rsidR="0076759F" w:rsidRPr="0076759F" w:rsidRDefault="0076759F" w:rsidP="0076759F">
      <w:pPr>
        <w:numPr>
          <w:ilvl w:val="1"/>
          <w:numId w:val="8"/>
        </w:numPr>
        <w:tabs>
          <w:tab w:val="left" w:pos="2768"/>
        </w:tabs>
        <w:suppressAutoHyphens w:val="0"/>
        <w:spacing w:before="40" w:after="120" w:line="288" w:lineRule="auto"/>
        <w:ind w:left="567" w:hanging="567"/>
        <w:jc w:val="both"/>
        <w:rPr>
          <w:rFonts w:ascii="Arial" w:eastAsia="MS Mincho" w:hAnsi="Arial" w:cs="Arial"/>
        </w:rPr>
      </w:pPr>
      <w:r w:rsidRPr="0076759F">
        <w:rPr>
          <w:rFonts w:ascii="Arial" w:eastAsia="MS Mincho" w:hAnsi="Arial" w:cs="Arial"/>
        </w:rPr>
        <w:t>Dále Prodávající prohlašuje, že ve smyslu čl. 2 odst. 2 Nařízení Rady (EU) č. 269/2014 ze dne 17. března 2014 o omezujících opatřeních vzhledem k činnostem narušujícím nebo ohrožujícím územní celistvost, svrchovanost a nezávislost Ukrajiny (dále jen „</w:t>
      </w:r>
      <w:r w:rsidRPr="0076759F">
        <w:rPr>
          <w:rFonts w:ascii="Arial" w:eastAsia="MS Mincho" w:hAnsi="Arial" w:cs="Arial"/>
          <w:b/>
          <w:bCs/>
        </w:rPr>
        <w:t>Nařízení č. 269/2014</w:t>
      </w:r>
      <w:r w:rsidRPr="0076759F">
        <w:rPr>
          <w:rFonts w:ascii="Arial" w:eastAsia="MS Mincho" w:hAnsi="Arial" w:cs="Arial"/>
        </w:rPr>
        <w:t xml:space="preserve">“), není fyzickou nebo právnickou osobou, subjektem či orgánem nebo fyzickou nebo právnickou osobou, subjektem či orgánem s nimi spojeným uvedeným v příloze I Nařízení č. 269/2014. Pokud v průběhu účinnosti smlouvy dojde k nedodržení podmínky dle věty první tohoto odstavce, zavazuje se Prodávající bezodkladně o této skutečnosti písemně informovat Kupujícího. </w:t>
      </w:r>
    </w:p>
    <w:p w14:paraId="3D13FCCE" w14:textId="74B9648D" w:rsidR="00BD5798" w:rsidRPr="002836A2" w:rsidRDefault="00040912" w:rsidP="002836A2">
      <w:pPr>
        <w:pStyle w:val="Styl2"/>
        <w:ind w:left="567"/>
        <w:rPr>
          <w:rFonts w:ascii="Azeret Mono" w:hAnsi="Azeret Mono" w:cs="Azeret Mono"/>
          <w:b w:val="0"/>
          <w:bCs w:val="0"/>
        </w:rPr>
      </w:pPr>
      <w:r w:rsidRPr="002836A2">
        <w:rPr>
          <w:rFonts w:ascii="Azeret Mono" w:hAnsi="Azeret Mono" w:cs="Azeret Mono"/>
          <w:b w:val="0"/>
          <w:bCs w:val="0"/>
        </w:rPr>
        <w:t xml:space="preserve">ZÁVĚREČNÁ UJEDNÁNÍ </w:t>
      </w:r>
    </w:p>
    <w:p w14:paraId="4D4250B8" w14:textId="6C0E3C44" w:rsidR="002836A2" w:rsidRPr="00DC7A71" w:rsidRDefault="00040912" w:rsidP="002836A2">
      <w:pPr>
        <w:pStyle w:val="Styl3"/>
        <w:rPr>
          <w:rFonts w:ascii="Arial" w:hAnsi="Arial" w:cs="Arial"/>
          <w:sz w:val="20"/>
          <w:szCs w:val="20"/>
        </w:rPr>
      </w:pPr>
      <w:r w:rsidRPr="00DC7A71">
        <w:rPr>
          <w:rFonts w:ascii="Arial" w:hAnsi="Arial" w:cs="Arial"/>
          <w:sz w:val="20"/>
          <w:szCs w:val="20"/>
        </w:rPr>
        <w:t xml:space="preserve">Smlouva nabývá platnosti </w:t>
      </w:r>
      <w:r w:rsidR="006D7716" w:rsidRPr="006D7716">
        <w:rPr>
          <w:rFonts w:ascii="Arial" w:hAnsi="Arial" w:cs="Arial"/>
          <w:sz w:val="20"/>
          <w:szCs w:val="20"/>
        </w:rPr>
        <w:t>dnem jejího podpisu oprávněnými zástupci obou Smluvních stran</w:t>
      </w:r>
      <w:r w:rsidRPr="00DC7A71">
        <w:rPr>
          <w:rFonts w:ascii="Arial" w:hAnsi="Arial" w:cs="Arial"/>
          <w:sz w:val="20"/>
          <w:szCs w:val="20"/>
        </w:rPr>
        <w:t>.</w:t>
      </w:r>
    </w:p>
    <w:p w14:paraId="1CBE1F99" w14:textId="77777777" w:rsidR="00DC7A71" w:rsidRPr="00DC7A71" w:rsidRDefault="00040912" w:rsidP="00DC7A71">
      <w:pPr>
        <w:pStyle w:val="Styl3"/>
        <w:rPr>
          <w:rFonts w:ascii="Arial" w:hAnsi="Arial" w:cs="Arial"/>
          <w:sz w:val="20"/>
          <w:szCs w:val="20"/>
        </w:rPr>
      </w:pPr>
      <w:r w:rsidRPr="00DC7A71">
        <w:rPr>
          <w:rFonts w:ascii="Arial" w:hAnsi="Arial" w:cs="Arial"/>
          <w:sz w:val="20"/>
          <w:szCs w:val="20"/>
        </w:rPr>
        <w:t>Účinnosti nabývá platná Smlouva dnem jejího uveřejnění v registru smluv v souladu se zákonem č. 340/2015 Sb., o zvláštních podmínkách účinnosti některých smluv, uveřejňování těchto smluv a o registru smluv (zákon o registru smluv), ve znění pozdějších předpisů (dále jen „</w:t>
      </w:r>
      <w:r w:rsidRPr="00DC7A71">
        <w:rPr>
          <w:rFonts w:ascii="Arial" w:hAnsi="Arial" w:cs="Arial"/>
          <w:b/>
          <w:bCs/>
          <w:sz w:val="20"/>
          <w:szCs w:val="20"/>
        </w:rPr>
        <w:t>Zákon o registru smluv</w:t>
      </w:r>
      <w:r w:rsidRPr="00DC7A71">
        <w:rPr>
          <w:rFonts w:ascii="Arial" w:hAnsi="Arial" w:cs="Arial"/>
          <w:sz w:val="20"/>
          <w:szCs w:val="20"/>
        </w:rPr>
        <w:t xml:space="preserve">“). Uveřejnění Smlouvy v souladu se Zákonem o registru smluv zajistí Kupující. Smluvní strany souhlasí, že Smlouva, včetně příloh může být v elektronické podobě uveřejněna na internetových stránkách Kupujícího a v registru smluv ve smyslu Zákona o registru smluv, případně také na jiném místě, bude-li k tomu Kupující povinen, a to bez časového omezení. </w:t>
      </w:r>
    </w:p>
    <w:p w14:paraId="5C3865EA"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Smluvní strany se dohodly, že tato Smlouva se bude řídit právním řádem České republiky, zejména příslušnými ustanoveními Občanského zákoníku. Vylučuje se použití § 2126 Občanského zákoníku.</w:t>
      </w:r>
    </w:p>
    <w:p w14:paraId="7AAAA669"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Tato Smlouva může být změněna pouze dohodou Smluvních stran formou písemného dodatku, vyjma změny týkající se identifikačních a kontaktních údajů kontaktních osob Smluvních stran. Smluvní strana, o jejíž kontaktní osobu jde, je povinna takovou změnu bez zbytečného odkladu písemně sdělit druhé Smluvní straně.</w:t>
      </w:r>
    </w:p>
    <w:p w14:paraId="7FBEF344"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Smluvní strany se zavazují, že veškeré spory vzniklé v souvislosti s realizací Smlouvy budou řešeny smírnou cestou. Nedojde-li k dohodě, budou spory řešeny před příslušnými obecnými soudy.</w:t>
      </w:r>
    </w:p>
    <w:p w14:paraId="5B8771E9"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 xml:space="preserve">Veškerá korespondence mezi Smluvními stranami, včetně jejich prohlášení, je ve vztahu k této Smlouvě irelevantní, není-li ve smlouvě stanoveno jinak. </w:t>
      </w:r>
    </w:p>
    <w:p w14:paraId="7629DB5F"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Oznámení nebo jiná sdělení podle Smlouvy musí být učiněna písemně v českém jazyce, není-li ve Smlouvě výslovně dohodnuto jinak. Účinnost oznámení dle Smlouvy nastává v pracovní den následující po dni doručení tohoto oznámení druhé Smluvní straně, není-li ve Smlouvě dohodnuto jinak.</w:t>
      </w:r>
    </w:p>
    <w:p w14:paraId="3ED1C2A6" w14:textId="77777777" w:rsidR="004040B0" w:rsidRPr="004040B0" w:rsidRDefault="004040B0" w:rsidP="004040B0">
      <w:pPr>
        <w:pStyle w:val="Styl3"/>
        <w:rPr>
          <w:rFonts w:ascii="Arial" w:hAnsi="Arial" w:cs="Arial"/>
          <w:sz w:val="20"/>
          <w:szCs w:val="20"/>
        </w:rPr>
      </w:pPr>
      <w:r w:rsidRPr="004040B0">
        <w:rPr>
          <w:rFonts w:ascii="Arial" w:hAnsi="Arial" w:cs="Arial"/>
          <w:sz w:val="20"/>
          <w:szCs w:val="20"/>
        </w:rPr>
        <w:t>Jakékoliv úkony směřující k ukončení Smlouvy musí být doručeny příslušné Smluvní straně datovou schránkou.</w:t>
      </w:r>
    </w:p>
    <w:p w14:paraId="5F39E888" w14:textId="77777777" w:rsidR="00DC7A71" w:rsidRPr="00DC7A71" w:rsidRDefault="00040912" w:rsidP="00DC7A71">
      <w:pPr>
        <w:pStyle w:val="Styl3"/>
        <w:rPr>
          <w:rFonts w:ascii="Arial" w:hAnsi="Arial" w:cs="Arial"/>
          <w:sz w:val="20"/>
          <w:szCs w:val="20"/>
        </w:rPr>
      </w:pPr>
      <w:r w:rsidRPr="00DC7A71">
        <w:rPr>
          <w:rFonts w:ascii="Arial" w:hAnsi="Arial" w:cs="Arial"/>
          <w:sz w:val="20"/>
          <w:szCs w:val="20"/>
        </w:rPr>
        <w:lastRenderedPageBreak/>
        <w:t>Pokud kterékoliv ujednání této Smlouvy, potažmo její část, je nebo se stane neplatným či nevynutitelným, nebude mít tato jeho neplatnost či nevynutitelnost vliv na platnost či vynutitelnost ostatních ujednání obsažených ve Smlouvě nebo jejich částí, pokud nevyplývá přímo z obsahu Smlouvy, že toto ujednání nebo jeho část nelze oddělit od dalšího obsahu. V takovém případě se Smluvní strany zavazují, že neúčinné a/nebo neplatné ujednání nahradí novým ujednáním, které je svým účelem a významem co nejblíže ujednání Smlouvy, jež má být nahrazeno.</w:t>
      </w:r>
    </w:p>
    <w:p w14:paraId="60B7CC13" w14:textId="77777777" w:rsidR="00DC7A71" w:rsidRPr="00DC7A71" w:rsidRDefault="00040912" w:rsidP="00DC7A71">
      <w:pPr>
        <w:pStyle w:val="Styl3"/>
        <w:rPr>
          <w:rFonts w:ascii="Arial" w:hAnsi="Arial" w:cs="Arial"/>
          <w:sz w:val="20"/>
          <w:szCs w:val="20"/>
        </w:rPr>
      </w:pPr>
      <w:r w:rsidRPr="00DC7A71">
        <w:rPr>
          <w:rFonts w:ascii="Arial" w:hAnsi="Arial" w:cs="Arial"/>
          <w:sz w:val="20"/>
          <w:szCs w:val="20"/>
        </w:rPr>
        <w:t>Smlouva je vyhotovena elektronicky; elektronický stejnopis opatřený elektronickými podpisy obou Smluvních stran má platnost originálu.</w:t>
      </w:r>
    </w:p>
    <w:p w14:paraId="0A656520" w14:textId="77777777" w:rsidR="00DB0C02" w:rsidRPr="00DB0C02" w:rsidRDefault="00DB0C02" w:rsidP="00DB0C02">
      <w:pPr>
        <w:pStyle w:val="Styl3"/>
        <w:rPr>
          <w:rFonts w:ascii="Arial" w:hAnsi="Arial" w:cs="Arial"/>
          <w:sz w:val="20"/>
          <w:szCs w:val="20"/>
        </w:rPr>
      </w:pPr>
      <w:r w:rsidRPr="00DB0C02">
        <w:rPr>
          <w:rFonts w:ascii="Arial" w:hAnsi="Arial" w:cs="Arial"/>
          <w:sz w:val="20"/>
          <w:szCs w:val="20"/>
        </w:rPr>
        <w:t>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14:paraId="01E73EBE" w14:textId="6F79BB97" w:rsidR="00BD5798" w:rsidRPr="00DC7A71" w:rsidRDefault="00040912" w:rsidP="00C45F26">
      <w:pPr>
        <w:pStyle w:val="Styl3"/>
        <w:rPr>
          <w:rFonts w:ascii="Arial" w:hAnsi="Arial" w:cs="Arial"/>
          <w:sz w:val="20"/>
          <w:szCs w:val="20"/>
        </w:rPr>
      </w:pPr>
      <w:r w:rsidRPr="00DC7A71">
        <w:rPr>
          <w:rFonts w:ascii="Arial" w:hAnsi="Arial" w:cs="Arial"/>
          <w:sz w:val="20"/>
          <w:szCs w:val="20"/>
        </w:rPr>
        <w:t xml:space="preserve">Nedílnou součást této Smlouvy tvoří tato příloha: Příloha č. 1 - Specifikace Zboží včetně grafického znázornění. </w:t>
      </w:r>
    </w:p>
    <w:p w14:paraId="1F5EA3E4" w14:textId="77777777" w:rsidR="00BD5798" w:rsidRPr="0018281F" w:rsidRDefault="00BD5798">
      <w:pPr>
        <w:pStyle w:val="Nadpis1RH"/>
        <w:widowControl/>
        <w:tabs>
          <w:tab w:val="clear" w:pos="1985"/>
        </w:tabs>
        <w:spacing w:before="0" w:after="120" w:line="276" w:lineRule="auto"/>
        <w:ind w:left="0" w:firstLine="0"/>
        <w:jc w:val="both"/>
        <w:rPr>
          <w:rFonts w:ascii="Arial" w:hAnsi="Arial" w:cs="Arial"/>
          <w:b w:val="0"/>
          <w:sz w:val="22"/>
          <w:szCs w:val="22"/>
        </w:rPr>
      </w:pPr>
    </w:p>
    <w:tbl>
      <w:tblPr>
        <w:tblW w:w="9079" w:type="dxa"/>
        <w:jc w:val="center"/>
        <w:tblLayout w:type="fixed"/>
        <w:tblLook w:val="04A0" w:firstRow="1" w:lastRow="0" w:firstColumn="1" w:lastColumn="0" w:noHBand="0" w:noVBand="1"/>
      </w:tblPr>
      <w:tblGrid>
        <w:gridCol w:w="3890"/>
        <w:gridCol w:w="721"/>
        <w:gridCol w:w="4468"/>
      </w:tblGrid>
      <w:tr w:rsidR="00BD5798" w:rsidRPr="0018281F" w14:paraId="186278AE" w14:textId="77777777" w:rsidTr="00791DEE">
        <w:trPr>
          <w:trHeight w:val="476"/>
          <w:jc w:val="center"/>
        </w:trPr>
        <w:tc>
          <w:tcPr>
            <w:tcW w:w="3890" w:type="dxa"/>
          </w:tcPr>
          <w:p w14:paraId="0CC22365" w14:textId="77777777" w:rsidR="00BD5798" w:rsidRPr="0018281F" w:rsidRDefault="00040912">
            <w:pPr>
              <w:spacing w:line="240" w:lineRule="auto"/>
              <w:ind w:left="-110"/>
              <w:rPr>
                <w:rFonts w:ascii="Arial" w:hAnsi="Arial" w:cs="Arial"/>
                <w:b/>
                <w:bCs/>
              </w:rPr>
            </w:pPr>
            <w:r w:rsidRPr="0018281F">
              <w:rPr>
                <w:rFonts w:ascii="Arial" w:hAnsi="Arial" w:cs="Arial"/>
                <w:b/>
                <w:bCs/>
              </w:rPr>
              <w:t>Kupující</w:t>
            </w:r>
          </w:p>
        </w:tc>
        <w:tc>
          <w:tcPr>
            <w:tcW w:w="721" w:type="dxa"/>
          </w:tcPr>
          <w:p w14:paraId="0ED4A1B3" w14:textId="77777777" w:rsidR="00BD5798" w:rsidRPr="0018281F" w:rsidRDefault="00BD5798">
            <w:pPr>
              <w:spacing w:line="240" w:lineRule="auto"/>
              <w:rPr>
                <w:rFonts w:ascii="Arial" w:eastAsia="Calibri" w:hAnsi="Arial" w:cs="Arial"/>
                <w:b/>
                <w:bCs/>
              </w:rPr>
            </w:pPr>
          </w:p>
        </w:tc>
        <w:tc>
          <w:tcPr>
            <w:tcW w:w="4468" w:type="dxa"/>
          </w:tcPr>
          <w:p w14:paraId="0E4C18DC" w14:textId="77777777" w:rsidR="00BD5798" w:rsidRPr="0018281F" w:rsidRDefault="00040912">
            <w:pPr>
              <w:spacing w:line="240" w:lineRule="auto"/>
              <w:rPr>
                <w:rFonts w:ascii="Arial" w:hAnsi="Arial" w:cs="Arial"/>
                <w:b/>
                <w:bCs/>
              </w:rPr>
            </w:pPr>
            <w:r w:rsidRPr="0018281F">
              <w:rPr>
                <w:rFonts w:ascii="Arial" w:hAnsi="Arial" w:cs="Arial"/>
                <w:b/>
                <w:bCs/>
              </w:rPr>
              <w:t>Prodávající</w:t>
            </w:r>
          </w:p>
        </w:tc>
      </w:tr>
      <w:tr w:rsidR="00BD5798" w:rsidRPr="0018281F" w14:paraId="28D46BC5" w14:textId="77777777" w:rsidTr="00791DEE">
        <w:trPr>
          <w:trHeight w:val="193"/>
          <w:jc w:val="center"/>
        </w:trPr>
        <w:tc>
          <w:tcPr>
            <w:tcW w:w="3890" w:type="dxa"/>
          </w:tcPr>
          <w:p w14:paraId="14BC6D00" w14:textId="62300959" w:rsidR="00BD5798" w:rsidRPr="0018281F" w:rsidRDefault="00040912">
            <w:pPr>
              <w:spacing w:line="240" w:lineRule="auto"/>
              <w:ind w:left="-110"/>
              <w:rPr>
                <w:rFonts w:ascii="Arial" w:eastAsia="Calibri" w:hAnsi="Arial" w:cs="Arial"/>
              </w:rPr>
            </w:pPr>
            <w:r w:rsidRPr="0018281F">
              <w:rPr>
                <w:rFonts w:ascii="Arial" w:eastAsia="Calibri" w:hAnsi="Arial" w:cs="Arial"/>
              </w:rPr>
              <w:t xml:space="preserve">V Praze </w:t>
            </w:r>
            <w:r w:rsidRPr="0018281F">
              <w:rPr>
                <w:rFonts w:ascii="Arial" w:hAnsi="Arial" w:cs="Arial"/>
              </w:rPr>
              <w:t xml:space="preserve">dne </w:t>
            </w:r>
            <w:r w:rsidR="00B54AEA">
              <w:rPr>
                <w:rFonts w:ascii="Arial" w:hAnsi="Arial" w:cs="Arial"/>
              </w:rPr>
              <w:t>26. 3. 2025</w:t>
            </w:r>
          </w:p>
        </w:tc>
        <w:tc>
          <w:tcPr>
            <w:tcW w:w="721" w:type="dxa"/>
          </w:tcPr>
          <w:p w14:paraId="1BAE5EE9" w14:textId="77777777" w:rsidR="00BD5798" w:rsidRPr="0018281F" w:rsidRDefault="00BD5798">
            <w:pPr>
              <w:spacing w:line="240" w:lineRule="auto"/>
              <w:rPr>
                <w:rFonts w:ascii="Arial" w:eastAsia="Calibri" w:hAnsi="Arial" w:cs="Arial"/>
              </w:rPr>
            </w:pPr>
          </w:p>
        </w:tc>
        <w:tc>
          <w:tcPr>
            <w:tcW w:w="4468" w:type="dxa"/>
          </w:tcPr>
          <w:p w14:paraId="0B7BD62E" w14:textId="33B3A346" w:rsidR="00BD5798" w:rsidRPr="0018281F" w:rsidRDefault="00040912">
            <w:pPr>
              <w:spacing w:line="240" w:lineRule="auto"/>
              <w:rPr>
                <w:rFonts w:ascii="Arial" w:eastAsia="Calibri" w:hAnsi="Arial" w:cs="Arial"/>
              </w:rPr>
            </w:pPr>
            <w:r w:rsidRPr="0018281F">
              <w:rPr>
                <w:rFonts w:ascii="Arial" w:hAnsi="Arial" w:cs="Arial"/>
              </w:rPr>
              <w:t>V</w:t>
            </w:r>
            <w:r w:rsidRPr="0018281F">
              <w:rPr>
                <w:rFonts w:ascii="Arial" w:eastAsia="Calibri" w:hAnsi="Arial" w:cs="Arial"/>
              </w:rPr>
              <w:t xml:space="preserve"> Praze </w:t>
            </w:r>
            <w:r w:rsidRPr="0018281F">
              <w:rPr>
                <w:rFonts w:ascii="Arial" w:hAnsi="Arial" w:cs="Arial"/>
              </w:rPr>
              <w:t xml:space="preserve">dne </w:t>
            </w:r>
            <w:r w:rsidR="00B54AEA">
              <w:rPr>
                <w:rFonts w:ascii="Arial" w:hAnsi="Arial" w:cs="Arial"/>
              </w:rPr>
              <w:t>22. 3. 2025</w:t>
            </w:r>
          </w:p>
        </w:tc>
      </w:tr>
      <w:tr w:rsidR="00BD5798" w:rsidRPr="0018281F" w14:paraId="3751261A" w14:textId="77777777" w:rsidTr="00791DEE">
        <w:trPr>
          <w:trHeight w:hRule="exact" w:val="1270"/>
          <w:jc w:val="center"/>
        </w:trPr>
        <w:tc>
          <w:tcPr>
            <w:tcW w:w="3890" w:type="dxa"/>
            <w:tcBorders>
              <w:bottom w:val="single" w:sz="4" w:space="0" w:color="000000"/>
            </w:tcBorders>
            <w:vAlign w:val="bottom"/>
          </w:tcPr>
          <w:p w14:paraId="78371BDC" w14:textId="77777777" w:rsidR="00BD5798" w:rsidRPr="0018281F" w:rsidRDefault="00040912">
            <w:pPr>
              <w:spacing w:line="240" w:lineRule="auto"/>
              <w:ind w:left="-110"/>
              <w:rPr>
                <w:rFonts w:ascii="Arial" w:eastAsia="Calibri" w:hAnsi="Arial" w:cs="Arial"/>
                <w:b/>
                <w:bCs/>
              </w:rPr>
            </w:pPr>
            <w:r w:rsidRPr="0018281F">
              <w:rPr>
                <w:rFonts w:ascii="Arial" w:eastAsia="Calibri" w:hAnsi="Arial" w:cs="Arial"/>
                <w:b/>
                <w:bCs/>
              </w:rPr>
              <w:t>ČR – Digitální a informační agentura</w:t>
            </w:r>
          </w:p>
        </w:tc>
        <w:tc>
          <w:tcPr>
            <w:tcW w:w="721" w:type="dxa"/>
          </w:tcPr>
          <w:p w14:paraId="7534C912" w14:textId="77777777" w:rsidR="00BD5798" w:rsidRPr="0018281F" w:rsidRDefault="00BD5798">
            <w:pPr>
              <w:spacing w:line="240" w:lineRule="auto"/>
              <w:rPr>
                <w:rFonts w:ascii="Arial" w:eastAsia="Calibri" w:hAnsi="Arial" w:cs="Arial"/>
                <w:b/>
                <w:bCs/>
              </w:rPr>
            </w:pPr>
          </w:p>
        </w:tc>
        <w:tc>
          <w:tcPr>
            <w:tcW w:w="4468" w:type="dxa"/>
            <w:tcBorders>
              <w:bottom w:val="single" w:sz="4" w:space="0" w:color="000000"/>
            </w:tcBorders>
            <w:vAlign w:val="bottom"/>
          </w:tcPr>
          <w:p w14:paraId="0512A503" w14:textId="77777777" w:rsidR="00BD5798" w:rsidRPr="0018281F" w:rsidRDefault="00040912">
            <w:pPr>
              <w:spacing w:line="240" w:lineRule="auto"/>
              <w:rPr>
                <w:rFonts w:ascii="Arial" w:eastAsia="Calibri" w:hAnsi="Arial" w:cs="Arial"/>
                <w:b/>
                <w:bCs/>
              </w:rPr>
            </w:pPr>
            <w:r w:rsidRPr="0018281F">
              <w:rPr>
                <w:rFonts w:ascii="Arial" w:eastAsia="Calibri" w:hAnsi="Arial" w:cs="Arial"/>
                <w:b/>
                <w:bCs/>
              </w:rPr>
              <w:t>Reklamní agentura Green CAT s.r.o.</w:t>
            </w:r>
          </w:p>
        </w:tc>
      </w:tr>
      <w:tr w:rsidR="00BD5798" w:rsidRPr="0018281F" w14:paraId="05F5A33F" w14:textId="77777777" w:rsidTr="00791DEE">
        <w:trPr>
          <w:trHeight w:hRule="exact" w:val="597"/>
          <w:jc w:val="center"/>
        </w:trPr>
        <w:tc>
          <w:tcPr>
            <w:tcW w:w="3890" w:type="dxa"/>
            <w:tcBorders>
              <w:top w:val="single" w:sz="4" w:space="0" w:color="000000"/>
            </w:tcBorders>
          </w:tcPr>
          <w:p w14:paraId="3F2F8E42" w14:textId="77777777" w:rsidR="00BD5798" w:rsidRPr="0018281F" w:rsidRDefault="00040912">
            <w:pPr>
              <w:ind w:left="-110"/>
              <w:jc w:val="both"/>
              <w:rPr>
                <w:rFonts w:ascii="Arial" w:eastAsia="Calibri" w:hAnsi="Arial" w:cs="Arial"/>
                <w:bCs/>
              </w:rPr>
            </w:pPr>
            <w:r w:rsidRPr="0018281F">
              <w:rPr>
                <w:rFonts w:ascii="Arial" w:eastAsia="Calibri" w:hAnsi="Arial" w:cs="Arial"/>
                <w:bCs/>
              </w:rPr>
              <w:t>Ing. Martin Mesršmíd, ředitel</w:t>
            </w:r>
          </w:p>
          <w:p w14:paraId="1E715983" w14:textId="77777777" w:rsidR="00BD5798" w:rsidRPr="0018281F" w:rsidRDefault="00BD5798">
            <w:pPr>
              <w:spacing w:line="240" w:lineRule="auto"/>
              <w:rPr>
                <w:rFonts w:ascii="Arial" w:eastAsia="Calibri" w:hAnsi="Arial" w:cs="Arial"/>
                <w:bCs/>
              </w:rPr>
            </w:pPr>
          </w:p>
        </w:tc>
        <w:tc>
          <w:tcPr>
            <w:tcW w:w="721" w:type="dxa"/>
          </w:tcPr>
          <w:p w14:paraId="7D83C0C4" w14:textId="77777777" w:rsidR="00BD5798" w:rsidRPr="0018281F" w:rsidRDefault="00BD5798">
            <w:pPr>
              <w:spacing w:line="240" w:lineRule="auto"/>
              <w:rPr>
                <w:rFonts w:ascii="Arial" w:eastAsia="Calibri" w:hAnsi="Arial" w:cs="Arial"/>
                <w:bCs/>
              </w:rPr>
            </w:pPr>
          </w:p>
        </w:tc>
        <w:tc>
          <w:tcPr>
            <w:tcW w:w="4468" w:type="dxa"/>
            <w:tcBorders>
              <w:top w:val="single" w:sz="4" w:space="0" w:color="000000"/>
            </w:tcBorders>
          </w:tcPr>
          <w:p w14:paraId="428718A9" w14:textId="77777777" w:rsidR="00BD5798" w:rsidRPr="0018281F" w:rsidRDefault="00040912">
            <w:pPr>
              <w:jc w:val="both"/>
              <w:rPr>
                <w:rFonts w:ascii="Arial" w:eastAsia="Calibri" w:hAnsi="Arial" w:cs="Arial"/>
                <w:bCs/>
              </w:rPr>
            </w:pPr>
            <w:r w:rsidRPr="0018281F">
              <w:rPr>
                <w:rFonts w:ascii="Arial" w:eastAsia="Calibri" w:hAnsi="Arial" w:cs="Arial"/>
                <w:bCs/>
              </w:rPr>
              <w:t>Judita Nechvátalová, jednatelka</w:t>
            </w:r>
          </w:p>
          <w:p w14:paraId="53C9F62B" w14:textId="77777777" w:rsidR="00BD5798" w:rsidRPr="0018281F" w:rsidRDefault="00BD5798">
            <w:pPr>
              <w:spacing w:line="240" w:lineRule="auto"/>
              <w:rPr>
                <w:rFonts w:ascii="Arial" w:eastAsia="Calibri" w:hAnsi="Arial" w:cs="Arial"/>
                <w:bCs/>
              </w:rPr>
            </w:pPr>
          </w:p>
        </w:tc>
      </w:tr>
    </w:tbl>
    <w:p w14:paraId="3B845046" w14:textId="77777777" w:rsidR="00BD5798" w:rsidRPr="0018281F" w:rsidRDefault="00BD5798">
      <w:pPr>
        <w:rPr>
          <w:rFonts w:ascii="Arial" w:hAnsi="Arial" w:cs="Arial"/>
        </w:rPr>
      </w:pPr>
    </w:p>
    <w:p w14:paraId="05143EF5" w14:textId="10A91968" w:rsidR="00D76537" w:rsidRDefault="00D76537">
      <w:pPr>
        <w:spacing w:line="259" w:lineRule="auto"/>
        <w:rPr>
          <w:rFonts w:ascii="Arial" w:hAnsi="Arial" w:cs="Arial"/>
        </w:rPr>
      </w:pPr>
      <w:r>
        <w:rPr>
          <w:rFonts w:ascii="Arial" w:hAnsi="Arial" w:cs="Arial"/>
        </w:rPr>
        <w:br w:type="page"/>
      </w:r>
    </w:p>
    <w:p w14:paraId="334314B9" w14:textId="77777777" w:rsidR="00D76537" w:rsidRDefault="00D76537">
      <w:pPr>
        <w:pStyle w:val="Nadpis2"/>
        <w:jc w:val="center"/>
        <w:rPr>
          <w:rFonts w:ascii="Azeret Mono" w:hAnsi="Azeret Mono" w:cs="Azeret Mono"/>
          <w:b w:val="0"/>
          <w:bCs/>
          <w:color w:val="368537"/>
        </w:rPr>
      </w:pPr>
      <w:r w:rsidRPr="00D76537">
        <w:rPr>
          <w:rFonts w:ascii="Azeret Mono" w:hAnsi="Azeret Mono" w:cs="Azeret Mono"/>
          <w:b w:val="0"/>
          <w:bCs/>
          <w:color w:val="368537"/>
        </w:rPr>
        <w:lastRenderedPageBreak/>
        <w:t xml:space="preserve">PŘÍLOHA Č. 1 SMLOUVY </w:t>
      </w:r>
    </w:p>
    <w:p w14:paraId="74BFE5D6" w14:textId="61A5DE03" w:rsidR="00BD5798" w:rsidRPr="00D76537" w:rsidRDefault="00D76537">
      <w:pPr>
        <w:pStyle w:val="Nadpis2"/>
        <w:jc w:val="center"/>
        <w:rPr>
          <w:rFonts w:ascii="Azeret Mono" w:hAnsi="Azeret Mono" w:cs="Azeret Mono"/>
          <w:b w:val="0"/>
          <w:bCs/>
          <w:color w:val="368537"/>
        </w:rPr>
      </w:pPr>
      <w:r w:rsidRPr="00D76537">
        <w:rPr>
          <w:rFonts w:ascii="Azeret Mono" w:hAnsi="Azeret Mono" w:cs="Azeret Mono"/>
          <w:b w:val="0"/>
          <w:bCs/>
          <w:color w:val="368537"/>
        </w:rPr>
        <w:t>SPECIFIKACE</w:t>
      </w:r>
      <w:r w:rsidRPr="00D76537">
        <w:rPr>
          <w:rFonts w:ascii="Azeret Mono" w:hAnsi="Azeret Mono" w:cs="Azeret Mono"/>
          <w:b w:val="0"/>
          <w:bCs/>
          <w:color w:val="368537"/>
          <w:sz w:val="20"/>
          <w:szCs w:val="20"/>
        </w:rPr>
        <w:t xml:space="preserve"> </w:t>
      </w:r>
      <w:r w:rsidRPr="00D76537">
        <w:rPr>
          <w:rFonts w:ascii="Azeret Mono" w:hAnsi="Azeret Mono" w:cs="Azeret Mono"/>
          <w:b w:val="0"/>
          <w:bCs/>
          <w:color w:val="368537"/>
        </w:rPr>
        <w:t>ZBOŽÍ VČETNĚ GRAFICKÉHO ZNÁZORNĚNÍ</w:t>
      </w:r>
    </w:p>
    <w:p w14:paraId="3BBD9E44" w14:textId="77777777" w:rsidR="00791DEE" w:rsidRPr="0018281F" w:rsidRDefault="00791DEE" w:rsidP="00791DEE">
      <w:pPr>
        <w:pStyle w:val="Styl4"/>
        <w:rPr>
          <w:rFonts w:ascii="Arial" w:hAnsi="Arial" w:cs="Arial"/>
        </w:rPr>
      </w:pPr>
      <w:r w:rsidRPr="0018281F">
        <w:rPr>
          <w:rFonts w:ascii="Arial" w:hAnsi="Arial" w:cs="Arial"/>
        </w:rPr>
        <w:t> </w:t>
      </w:r>
    </w:p>
    <w:p w14:paraId="5C2F2E39" w14:textId="77777777" w:rsidR="00F23B9C" w:rsidRDefault="00F23B9C" w:rsidP="00F23B9C">
      <w:pPr>
        <w:spacing w:line="259" w:lineRule="auto"/>
        <w:rPr>
          <w:rFonts w:ascii="Arial" w:hAnsi="Arial" w:cs="Arial"/>
          <w:b/>
          <w:bCs/>
          <w:sz w:val="24"/>
          <w:szCs w:val="24"/>
        </w:rPr>
      </w:pPr>
      <w:r w:rsidRPr="00E813D6">
        <w:rPr>
          <w:rFonts w:ascii="Arial" w:hAnsi="Arial" w:cs="Arial"/>
          <w:b/>
          <w:bCs/>
          <w:sz w:val="24"/>
          <w:szCs w:val="24"/>
        </w:rPr>
        <w:t>Bavlněná taška malá</w:t>
      </w:r>
    </w:p>
    <w:p w14:paraId="3857FE5D" w14:textId="77777777" w:rsidR="00827E62" w:rsidRDefault="00827E62" w:rsidP="00F23B9C">
      <w:pPr>
        <w:spacing w:line="259" w:lineRule="auto"/>
        <w:rPr>
          <w:rFonts w:ascii="Arial" w:hAnsi="Arial" w:cs="Arial"/>
          <w:b/>
          <w:bCs/>
          <w:sz w:val="24"/>
          <w:szCs w:val="24"/>
        </w:rPr>
      </w:pPr>
    </w:p>
    <w:p w14:paraId="7CAAC025" w14:textId="0493C741" w:rsidR="00C223EE" w:rsidRPr="008D69D2" w:rsidRDefault="00C223EE" w:rsidP="00C223EE">
      <w:pPr>
        <w:pStyle w:val="Styl4"/>
        <w:rPr>
          <w:rFonts w:ascii="Arial" w:hAnsi="Arial" w:cs="Arial"/>
        </w:rPr>
      </w:pPr>
      <w:r w:rsidRPr="008D69D2">
        <w:rPr>
          <w:rFonts w:ascii="Arial" w:hAnsi="Arial" w:cs="Arial"/>
        </w:rPr>
        <w:t>Specifikace: hmotnost:</w:t>
      </w:r>
      <w:r w:rsidR="00314D1C">
        <w:rPr>
          <w:rFonts w:ascii="Arial" w:hAnsi="Arial" w:cs="Arial"/>
        </w:rPr>
        <w:t xml:space="preserve"> </w:t>
      </w:r>
      <w:proofErr w:type="gramStart"/>
      <w:r w:rsidRPr="008D69D2">
        <w:rPr>
          <w:rFonts w:ascii="Arial" w:hAnsi="Arial" w:cs="Arial"/>
        </w:rPr>
        <w:t>300g</w:t>
      </w:r>
      <w:proofErr w:type="gramEnd"/>
      <w:r w:rsidRPr="008D69D2">
        <w:rPr>
          <w:rFonts w:ascii="Arial" w:hAnsi="Arial" w:cs="Arial"/>
        </w:rPr>
        <w:t>/m2; materiál: 80 % recyklovaná bavlna, 20 % recyklovaný polyester; hmotnost: 0,14 kg</w:t>
      </w:r>
    </w:p>
    <w:p w14:paraId="3D9A492C" w14:textId="77777777" w:rsidR="00C223EE" w:rsidRPr="008D69D2" w:rsidRDefault="00C223EE" w:rsidP="00C223EE">
      <w:pPr>
        <w:pStyle w:val="Styl4"/>
        <w:rPr>
          <w:rFonts w:ascii="Arial" w:hAnsi="Arial" w:cs="Arial"/>
        </w:rPr>
      </w:pPr>
      <w:r w:rsidRPr="008D69D2">
        <w:rPr>
          <w:rFonts w:ascii="Arial" w:hAnsi="Arial" w:cs="Arial"/>
        </w:rPr>
        <w:t>Rozměry tašky: 39 x 37 x 65 cm</w:t>
      </w:r>
    </w:p>
    <w:p w14:paraId="242E064E" w14:textId="5AECE445" w:rsidR="0064778D" w:rsidRDefault="00B54AEA" w:rsidP="00F23B9C">
      <w:pPr>
        <w:spacing w:line="259" w:lineRule="auto"/>
        <w:rPr>
          <w:rFonts w:ascii="Arial" w:hAnsi="Arial" w:cs="Arial"/>
        </w:rPr>
      </w:pPr>
      <w:r w:rsidRPr="00B54AEA">
        <w:rPr>
          <w:rFonts w:ascii="Arial" w:hAnsi="Arial" w:cs="Arial"/>
          <w:noProof/>
          <w:highlight w:val="yellow"/>
        </w:rPr>
        <w:t>xxxxxx</w:t>
      </w:r>
    </w:p>
    <w:p w14:paraId="08DBA101" w14:textId="77777777" w:rsidR="00F23B9C" w:rsidRPr="00F23B9C" w:rsidRDefault="00F23B9C" w:rsidP="00F23B9C">
      <w:pPr>
        <w:spacing w:line="259" w:lineRule="auto"/>
        <w:rPr>
          <w:rFonts w:ascii="Arial" w:hAnsi="Arial" w:cs="Arial"/>
        </w:rPr>
      </w:pPr>
    </w:p>
    <w:p w14:paraId="10BDC8EC" w14:textId="77777777" w:rsidR="00B54AEA" w:rsidRDefault="00B54AEA" w:rsidP="00F23B9C">
      <w:pPr>
        <w:spacing w:line="259" w:lineRule="auto"/>
        <w:rPr>
          <w:rFonts w:ascii="Arial" w:hAnsi="Arial" w:cs="Arial"/>
          <w:b/>
          <w:bCs/>
          <w:sz w:val="24"/>
          <w:szCs w:val="24"/>
        </w:rPr>
      </w:pPr>
    </w:p>
    <w:p w14:paraId="168D4BDF" w14:textId="77777777" w:rsidR="00B54AEA" w:rsidRDefault="00B54AEA" w:rsidP="00F23B9C">
      <w:pPr>
        <w:spacing w:line="259" w:lineRule="auto"/>
        <w:rPr>
          <w:rFonts w:ascii="Arial" w:hAnsi="Arial" w:cs="Arial"/>
          <w:b/>
          <w:bCs/>
          <w:sz w:val="24"/>
          <w:szCs w:val="24"/>
        </w:rPr>
      </w:pPr>
    </w:p>
    <w:p w14:paraId="4F2D245D" w14:textId="77777777" w:rsidR="00B54AEA" w:rsidRDefault="00B54AEA" w:rsidP="00F23B9C">
      <w:pPr>
        <w:spacing w:line="259" w:lineRule="auto"/>
        <w:rPr>
          <w:rFonts w:ascii="Arial" w:hAnsi="Arial" w:cs="Arial"/>
          <w:b/>
          <w:bCs/>
          <w:sz w:val="24"/>
          <w:szCs w:val="24"/>
        </w:rPr>
      </w:pPr>
    </w:p>
    <w:p w14:paraId="190D18E6" w14:textId="45A467C1" w:rsidR="00F23B9C" w:rsidRDefault="00F23B9C" w:rsidP="00F23B9C">
      <w:pPr>
        <w:spacing w:line="259" w:lineRule="auto"/>
        <w:rPr>
          <w:rFonts w:ascii="Arial" w:hAnsi="Arial" w:cs="Arial"/>
          <w:b/>
          <w:bCs/>
          <w:sz w:val="24"/>
          <w:szCs w:val="24"/>
        </w:rPr>
      </w:pPr>
      <w:r w:rsidRPr="00F94A5E">
        <w:rPr>
          <w:rFonts w:ascii="Arial" w:hAnsi="Arial" w:cs="Arial"/>
          <w:b/>
          <w:bCs/>
          <w:sz w:val="24"/>
          <w:szCs w:val="24"/>
        </w:rPr>
        <w:t>R cup z jednorázových kelímků</w:t>
      </w:r>
    </w:p>
    <w:p w14:paraId="32E1D193" w14:textId="77777777" w:rsidR="00F94A5E" w:rsidRDefault="00F94A5E" w:rsidP="00F23B9C">
      <w:pPr>
        <w:spacing w:line="259" w:lineRule="auto"/>
        <w:rPr>
          <w:rFonts w:ascii="Arial" w:hAnsi="Arial" w:cs="Arial"/>
          <w:b/>
          <w:bCs/>
          <w:sz w:val="24"/>
          <w:szCs w:val="24"/>
        </w:rPr>
      </w:pPr>
    </w:p>
    <w:p w14:paraId="01E75686" w14:textId="77777777" w:rsidR="00F94A5E" w:rsidRPr="008D69D2" w:rsidRDefault="00F94A5E" w:rsidP="00F94A5E">
      <w:pPr>
        <w:spacing w:line="360" w:lineRule="auto"/>
        <w:rPr>
          <w:rFonts w:ascii="Arial" w:hAnsi="Arial" w:cs="Arial"/>
        </w:rPr>
      </w:pPr>
      <w:r w:rsidRPr="008D69D2">
        <w:rPr>
          <w:rFonts w:ascii="Arial" w:hAnsi="Arial" w:cs="Arial"/>
        </w:rPr>
        <w:t>Objem: 340 ml</w:t>
      </w:r>
    </w:p>
    <w:p w14:paraId="22EF0230" w14:textId="77777777" w:rsidR="00F94A5E" w:rsidRPr="008D69D2" w:rsidRDefault="00F94A5E" w:rsidP="00F94A5E">
      <w:pPr>
        <w:spacing w:line="360" w:lineRule="auto"/>
        <w:rPr>
          <w:rFonts w:ascii="Arial" w:hAnsi="Arial" w:cs="Arial"/>
        </w:rPr>
      </w:pPr>
      <w:r w:rsidRPr="008D69D2">
        <w:rPr>
          <w:rFonts w:ascii="Arial" w:hAnsi="Arial" w:cs="Arial"/>
        </w:rPr>
        <w:t>Rozměry: Výška: 168 mm s víčkem, 144 mm bez víčka. Průměr dna: 64 mm. Průměr víčka: 84 mm.</w:t>
      </w:r>
    </w:p>
    <w:p w14:paraId="4633A50F" w14:textId="77777777" w:rsidR="00F94A5E" w:rsidRPr="008D69D2" w:rsidRDefault="00F94A5E" w:rsidP="00F94A5E">
      <w:pPr>
        <w:spacing w:line="360" w:lineRule="auto"/>
        <w:rPr>
          <w:rFonts w:ascii="Arial" w:hAnsi="Arial" w:cs="Arial"/>
        </w:rPr>
      </w:pPr>
      <w:r w:rsidRPr="008D69D2">
        <w:rPr>
          <w:rFonts w:ascii="Arial" w:hAnsi="Arial" w:cs="Arial"/>
        </w:rPr>
        <w:t xml:space="preserve">Materiál: </w:t>
      </w:r>
      <w:proofErr w:type="spellStart"/>
      <w:r w:rsidRPr="008D69D2">
        <w:rPr>
          <w:rFonts w:ascii="Arial" w:hAnsi="Arial" w:cs="Arial"/>
        </w:rPr>
        <w:t>rCUP</w:t>
      </w:r>
      <w:proofErr w:type="spellEnd"/>
      <w:r w:rsidRPr="008D69D2">
        <w:rPr>
          <w:rFonts w:ascii="Arial" w:hAnsi="Arial" w:cs="Arial"/>
        </w:rPr>
        <w:t xml:space="preserve"> je vyrobený z recyklovaných jednorázových papírových kelímků.</w:t>
      </w:r>
    </w:p>
    <w:p w14:paraId="3CD63CCD" w14:textId="77777777" w:rsidR="00F94A5E" w:rsidRPr="00F94A5E" w:rsidRDefault="00F94A5E" w:rsidP="00F23B9C">
      <w:pPr>
        <w:spacing w:line="259" w:lineRule="auto"/>
        <w:rPr>
          <w:rFonts w:ascii="Arial" w:hAnsi="Arial" w:cs="Arial"/>
          <w:b/>
          <w:bCs/>
          <w:sz w:val="24"/>
          <w:szCs w:val="24"/>
        </w:rPr>
      </w:pPr>
    </w:p>
    <w:p w14:paraId="11451D4E" w14:textId="77777777" w:rsidR="00F23B9C" w:rsidRDefault="00F23B9C" w:rsidP="00F23B9C">
      <w:pPr>
        <w:spacing w:line="259" w:lineRule="auto"/>
        <w:rPr>
          <w:rFonts w:ascii="Arial" w:hAnsi="Arial" w:cs="Arial"/>
        </w:rPr>
      </w:pPr>
    </w:p>
    <w:p w14:paraId="1B07C83A" w14:textId="7ED3446C" w:rsidR="008F01BF" w:rsidRDefault="00B54AEA" w:rsidP="00F23B9C">
      <w:pPr>
        <w:spacing w:line="259" w:lineRule="auto"/>
        <w:rPr>
          <w:rFonts w:ascii="Arial" w:hAnsi="Arial" w:cs="Arial"/>
        </w:rPr>
      </w:pPr>
      <w:r w:rsidRPr="00B54AEA">
        <w:rPr>
          <w:rFonts w:ascii="Arial" w:hAnsi="Arial" w:cs="Arial"/>
          <w:noProof/>
          <w:highlight w:val="yellow"/>
        </w:rPr>
        <w:t>xxxxxx</w:t>
      </w:r>
    </w:p>
    <w:p w14:paraId="4C102618" w14:textId="77777777" w:rsidR="00F23B9C" w:rsidRPr="00F23B9C" w:rsidRDefault="00F23B9C" w:rsidP="00F23B9C">
      <w:pPr>
        <w:spacing w:line="259" w:lineRule="auto"/>
        <w:rPr>
          <w:rFonts w:ascii="Arial" w:hAnsi="Arial" w:cs="Arial"/>
        </w:rPr>
      </w:pPr>
    </w:p>
    <w:p w14:paraId="3E7EA42D" w14:textId="77777777" w:rsidR="00C66962" w:rsidRDefault="00C66962" w:rsidP="00F23B9C">
      <w:pPr>
        <w:spacing w:line="259" w:lineRule="auto"/>
        <w:rPr>
          <w:rFonts w:ascii="Arial" w:hAnsi="Arial" w:cs="Arial"/>
          <w:b/>
          <w:bCs/>
          <w:sz w:val="24"/>
          <w:szCs w:val="24"/>
        </w:rPr>
      </w:pPr>
      <w:r>
        <w:rPr>
          <w:rFonts w:ascii="Arial" w:hAnsi="Arial" w:cs="Arial"/>
          <w:b/>
          <w:bCs/>
          <w:sz w:val="24"/>
          <w:szCs w:val="24"/>
        </w:rPr>
        <w:br w:type="page"/>
      </w:r>
    </w:p>
    <w:p w14:paraId="26810161" w14:textId="2B1778B6" w:rsidR="00F23B9C" w:rsidRPr="00C66962" w:rsidRDefault="00F23B9C" w:rsidP="00F23B9C">
      <w:pPr>
        <w:spacing w:line="259" w:lineRule="auto"/>
        <w:rPr>
          <w:rFonts w:ascii="Arial" w:hAnsi="Arial" w:cs="Arial"/>
          <w:b/>
          <w:bCs/>
          <w:sz w:val="24"/>
          <w:szCs w:val="24"/>
        </w:rPr>
      </w:pPr>
      <w:r w:rsidRPr="00C66962">
        <w:rPr>
          <w:rFonts w:ascii="Arial" w:hAnsi="Arial" w:cs="Arial"/>
          <w:b/>
          <w:bCs/>
          <w:sz w:val="24"/>
          <w:szCs w:val="24"/>
        </w:rPr>
        <w:lastRenderedPageBreak/>
        <w:t>Pouzdro na notebook</w:t>
      </w:r>
    </w:p>
    <w:p w14:paraId="6047B9AC" w14:textId="77777777" w:rsidR="00F23B9C" w:rsidRDefault="00F23B9C" w:rsidP="00F23B9C">
      <w:pPr>
        <w:spacing w:line="259" w:lineRule="auto"/>
        <w:rPr>
          <w:rFonts w:ascii="Arial" w:hAnsi="Arial" w:cs="Arial"/>
        </w:rPr>
      </w:pPr>
    </w:p>
    <w:p w14:paraId="7252EB7F" w14:textId="551F9C6A" w:rsidR="006569CE" w:rsidRPr="008D69D2" w:rsidRDefault="006569CE" w:rsidP="006569CE">
      <w:pPr>
        <w:spacing w:after="240" w:line="240" w:lineRule="auto"/>
        <w:rPr>
          <w:rFonts w:ascii="Arial" w:hAnsi="Arial" w:cs="Arial"/>
        </w:rPr>
      </w:pPr>
      <w:r w:rsidRPr="008D69D2">
        <w:rPr>
          <w:rFonts w:ascii="Arial" w:hAnsi="Arial" w:cs="Arial"/>
        </w:rPr>
        <w:t>Určeno pro velikost notebooku 1</w:t>
      </w:r>
      <w:r>
        <w:rPr>
          <w:rFonts w:ascii="Arial" w:hAnsi="Arial" w:cs="Arial"/>
        </w:rPr>
        <w:t>4</w:t>
      </w:r>
      <w:r w:rsidRPr="008D69D2">
        <w:rPr>
          <w:rFonts w:ascii="Arial" w:hAnsi="Arial" w:cs="Arial"/>
        </w:rPr>
        <w:t xml:space="preserve">´´ </w:t>
      </w:r>
    </w:p>
    <w:p w14:paraId="72216743" w14:textId="77777777" w:rsidR="006569CE" w:rsidRPr="008D69D2" w:rsidRDefault="006569CE" w:rsidP="006569CE">
      <w:pPr>
        <w:spacing w:after="240" w:line="240" w:lineRule="auto"/>
        <w:rPr>
          <w:rFonts w:ascii="Arial" w:hAnsi="Arial" w:cs="Arial"/>
        </w:rPr>
      </w:pPr>
      <w:r w:rsidRPr="008D69D2">
        <w:rPr>
          <w:rFonts w:ascii="Arial" w:hAnsi="Arial" w:cs="Arial"/>
        </w:rPr>
        <w:t xml:space="preserve">Materiál: Plsť 90, tloušťka </w:t>
      </w:r>
      <w:proofErr w:type="gramStart"/>
      <w:r w:rsidRPr="008D69D2">
        <w:rPr>
          <w:rFonts w:ascii="Arial" w:hAnsi="Arial" w:cs="Arial"/>
        </w:rPr>
        <w:t>3mm</w:t>
      </w:r>
      <w:proofErr w:type="gramEnd"/>
    </w:p>
    <w:p w14:paraId="470B9FB8" w14:textId="3828F620" w:rsidR="00F23B9C" w:rsidRDefault="00B54AEA" w:rsidP="00F23B9C">
      <w:pPr>
        <w:spacing w:line="259" w:lineRule="auto"/>
        <w:rPr>
          <w:rFonts w:ascii="Arial" w:hAnsi="Arial" w:cs="Arial"/>
        </w:rPr>
      </w:pPr>
      <w:r w:rsidRPr="00B54AEA">
        <w:rPr>
          <w:rFonts w:ascii="Arial" w:hAnsi="Arial" w:cs="Arial"/>
          <w:noProof/>
          <w:highlight w:val="yellow"/>
        </w:rPr>
        <w:t>xxxxx</w:t>
      </w:r>
    </w:p>
    <w:p w14:paraId="0459422E" w14:textId="5AC0A2F1" w:rsidR="00122DB8" w:rsidRDefault="008F7237" w:rsidP="00F23B9C">
      <w:pPr>
        <w:spacing w:line="259" w:lineRule="auto"/>
        <w:rPr>
          <w:rFonts w:ascii="Arial" w:hAnsi="Arial" w:cs="Arial"/>
        </w:rPr>
      </w:pPr>
      <w:r>
        <w:rPr>
          <w:rFonts w:ascii="Arial" w:hAnsi="Arial" w:cs="Arial"/>
          <w:noProof/>
        </w:rPr>
        <w:drawing>
          <wp:inline distT="0" distB="0" distL="0" distR="0" wp14:anchorId="7EE3D75D" wp14:editId="7BE4E22D">
            <wp:extent cx="4298950" cy="3289300"/>
            <wp:effectExtent l="0" t="0" r="6350" b="6350"/>
            <wp:docPr id="19630617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0847" cy="3298403"/>
                    </a:xfrm>
                    <a:prstGeom prst="rect">
                      <a:avLst/>
                    </a:prstGeom>
                    <a:noFill/>
                    <a:ln>
                      <a:noFill/>
                    </a:ln>
                  </pic:spPr>
                </pic:pic>
              </a:graphicData>
            </a:graphic>
          </wp:inline>
        </w:drawing>
      </w:r>
    </w:p>
    <w:p w14:paraId="6180C4D5" w14:textId="77777777" w:rsidR="008E0D0F" w:rsidRDefault="00F23B9C" w:rsidP="00F23B9C">
      <w:pPr>
        <w:spacing w:line="259" w:lineRule="auto"/>
        <w:rPr>
          <w:rFonts w:ascii="Arial" w:hAnsi="Arial" w:cs="Arial"/>
          <w:b/>
          <w:bCs/>
          <w:sz w:val="24"/>
          <w:szCs w:val="24"/>
        </w:rPr>
      </w:pPr>
      <w:r w:rsidRPr="00C53F40">
        <w:rPr>
          <w:rFonts w:ascii="Arial" w:hAnsi="Arial" w:cs="Arial"/>
          <w:b/>
          <w:bCs/>
          <w:sz w:val="24"/>
          <w:szCs w:val="24"/>
        </w:rPr>
        <w:t>Povoskovaný ubrousek</w:t>
      </w:r>
    </w:p>
    <w:p w14:paraId="7D67085A" w14:textId="77777777" w:rsidR="008E0D0F" w:rsidRDefault="008E0D0F" w:rsidP="00F23B9C">
      <w:pPr>
        <w:spacing w:line="259" w:lineRule="auto"/>
        <w:rPr>
          <w:rFonts w:ascii="Arial" w:hAnsi="Arial" w:cs="Arial"/>
          <w:b/>
          <w:bCs/>
          <w:sz w:val="24"/>
          <w:szCs w:val="24"/>
        </w:rPr>
      </w:pPr>
    </w:p>
    <w:p w14:paraId="3D921B7F" w14:textId="77777777" w:rsidR="00C22F00" w:rsidRDefault="00C22F00" w:rsidP="00C22F00">
      <w:pPr>
        <w:spacing w:line="259" w:lineRule="auto"/>
        <w:rPr>
          <w:rFonts w:ascii="Arial" w:hAnsi="Arial" w:cs="Arial"/>
        </w:rPr>
      </w:pPr>
      <w:r w:rsidRPr="00C22F00">
        <w:rPr>
          <w:rFonts w:ascii="Arial" w:hAnsi="Arial" w:cs="Arial"/>
        </w:rPr>
        <w:t>Složení: 100% včelí vosk, 100% bavlna s certifikátem OEKOTEX</w:t>
      </w:r>
    </w:p>
    <w:p w14:paraId="5F224B14" w14:textId="77777777" w:rsidR="00C22F00" w:rsidRPr="00C22F00" w:rsidRDefault="00C22F00" w:rsidP="00C22F00">
      <w:pPr>
        <w:spacing w:line="259" w:lineRule="auto"/>
        <w:rPr>
          <w:rFonts w:ascii="Arial" w:hAnsi="Arial" w:cs="Arial"/>
        </w:rPr>
      </w:pPr>
    </w:p>
    <w:p w14:paraId="6228D01C" w14:textId="41A71662" w:rsidR="008E0D0F" w:rsidRDefault="00C22F00" w:rsidP="00C22F00">
      <w:pPr>
        <w:spacing w:line="259" w:lineRule="auto"/>
        <w:rPr>
          <w:rFonts w:ascii="Arial" w:hAnsi="Arial" w:cs="Arial"/>
        </w:rPr>
      </w:pPr>
      <w:r w:rsidRPr="00C22F00">
        <w:rPr>
          <w:rFonts w:ascii="Arial" w:hAnsi="Arial" w:cs="Arial"/>
        </w:rPr>
        <w:t>Rozměry: balení obsahuje 1 ks ubrousku o rozměru 300 x 350 mm</w:t>
      </w:r>
    </w:p>
    <w:p w14:paraId="59A3E596" w14:textId="77777777" w:rsidR="00C22F00" w:rsidRPr="00C22F00" w:rsidRDefault="00C22F00" w:rsidP="00C22F00">
      <w:pPr>
        <w:spacing w:line="259" w:lineRule="auto"/>
        <w:rPr>
          <w:rFonts w:ascii="Arial" w:hAnsi="Arial" w:cs="Arial"/>
        </w:rPr>
      </w:pPr>
    </w:p>
    <w:p w14:paraId="58A34929" w14:textId="017D2CB3" w:rsidR="00A52BC1" w:rsidRPr="00C53F40" w:rsidRDefault="00B54AEA" w:rsidP="00F23B9C">
      <w:pPr>
        <w:spacing w:line="259" w:lineRule="auto"/>
        <w:rPr>
          <w:rFonts w:ascii="Arial" w:hAnsi="Arial" w:cs="Arial"/>
          <w:b/>
          <w:bCs/>
          <w:sz w:val="24"/>
          <w:szCs w:val="24"/>
        </w:rPr>
      </w:pPr>
      <w:r w:rsidRPr="00B54AEA">
        <w:rPr>
          <w:rFonts w:ascii="Arial" w:hAnsi="Arial" w:cs="Arial"/>
          <w:noProof/>
          <w:highlight w:val="yellow"/>
        </w:rPr>
        <w:t>xxxxxx</w:t>
      </w:r>
    </w:p>
    <w:p w14:paraId="7D2CACAC" w14:textId="7464F756" w:rsidR="00F23B9C" w:rsidRPr="0018281F" w:rsidRDefault="008F7237" w:rsidP="00F23B9C">
      <w:pPr>
        <w:spacing w:line="259" w:lineRule="auto"/>
        <w:rPr>
          <w:rFonts w:ascii="Arial" w:hAnsi="Arial" w:cs="Arial"/>
        </w:rPr>
      </w:pPr>
      <w:r>
        <w:rPr>
          <w:rFonts w:ascii="Arial" w:hAnsi="Arial" w:cs="Arial"/>
          <w:noProof/>
        </w:rPr>
        <w:lastRenderedPageBreak/>
        <w:drawing>
          <wp:inline distT="0" distB="0" distL="0" distR="0" wp14:anchorId="2CFCBBE4" wp14:editId="376602FE">
            <wp:extent cx="5759450" cy="3956050"/>
            <wp:effectExtent l="0" t="0" r="0" b="6350"/>
            <wp:docPr id="22550786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956050"/>
                    </a:xfrm>
                    <a:prstGeom prst="rect">
                      <a:avLst/>
                    </a:prstGeom>
                    <a:noFill/>
                    <a:ln>
                      <a:noFill/>
                    </a:ln>
                  </pic:spPr>
                </pic:pic>
              </a:graphicData>
            </a:graphic>
          </wp:inline>
        </w:drawing>
      </w:r>
    </w:p>
    <w:sectPr w:rsidR="00F23B9C" w:rsidRPr="0018281F" w:rsidSect="00793778">
      <w:headerReference w:type="default" r:id="rId15"/>
      <w:footerReference w:type="even" r:id="rId16"/>
      <w:footerReference w:type="default" r:id="rId17"/>
      <w:headerReference w:type="first" r:id="rId18"/>
      <w:footerReference w:type="first" r:id="rId19"/>
      <w:pgSz w:w="11906" w:h="16838"/>
      <w:pgMar w:top="2269" w:right="1418" w:bottom="1418" w:left="1418" w:header="567" w:footer="567" w:gutter="0"/>
      <w:pgNumType w:start="1"/>
      <w:cols w:space="708"/>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2570E" w14:textId="77777777" w:rsidR="002E0546" w:rsidRDefault="002E0546">
      <w:pPr>
        <w:spacing w:line="240" w:lineRule="auto"/>
      </w:pPr>
      <w:r>
        <w:separator/>
      </w:r>
    </w:p>
  </w:endnote>
  <w:endnote w:type="continuationSeparator" w:id="0">
    <w:p w14:paraId="013DE7DD" w14:textId="77777777" w:rsidR="002E0546" w:rsidRDefault="002E0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M Sans 14pt">
    <w:altName w:val="DM Sans"/>
    <w:charset w:val="EE"/>
    <w:family w:val="roman"/>
    <w:pitch w:val="variable"/>
  </w:font>
  <w:font w:name="Azeret Mono Medium">
    <w:panose1 w:val="00000000000000000000"/>
    <w:charset w:val="EE"/>
    <w:family w:val="auto"/>
    <w:pitch w:val="variable"/>
    <w:sig w:usb0="A10000EF" w:usb1="4000207B" w:usb2="00000008" w:usb3="00000000" w:csb0="00000093" w:csb1="00000000"/>
    <w:embedRegular r:id="rId1" w:fontKey="{92BB4A7B-3676-4120-8170-513679D8DA60}"/>
    <w:embedBold r:id="rId2" w:fontKey="{05728E22-1363-48FE-91D6-8C219569BF12}"/>
  </w:font>
  <w:font w:name="Cambria">
    <w:panose1 w:val="02040503050406030204"/>
    <w:charset w:val="EE"/>
    <w:family w:val="roman"/>
    <w:pitch w:val="variable"/>
    <w:sig w:usb0="E00006FF" w:usb1="420024FF" w:usb2="02000000" w:usb3="00000000" w:csb0="0000019F" w:csb1="00000000"/>
    <w:embedRegular r:id="rId3" w:fontKey="{6CDE29E4-4708-4880-A219-1D6F2D12B5D1}"/>
    <w:embedBold r:id="rId4" w:fontKey="{2E09230B-807F-4F42-8D55-D19AF43EF5F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embedRegular r:id="rId5" w:fontKey="{D07D6AFB-3ED8-4B09-B99F-45D47CBDC2CE}"/>
    <w:embedBold r:id="rId6" w:fontKey="{FAE5BEA5-7C2B-4C80-AFAF-2A9ACBDBBB44}"/>
    <w:embedItalic r:id="rId7" w:fontKey="{65F5A438-48A6-4226-B4BB-B48E2E68C14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8" w:fontKey="{C97ED769-C56A-4D54-9AFD-1EC796F2E39B}"/>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9" w:fontKey="{82FDB92A-49D2-4B6F-B89C-776B37578749}"/>
    <w:embedItalic r:id="rId10" w:fontKey="{849C3FF9-6549-4F16-B6C8-44952960F0C5}"/>
  </w:font>
  <w:font w:name="Azeret Mono">
    <w:panose1 w:val="00000000000000000000"/>
    <w:charset w:val="EE"/>
    <w:family w:val="auto"/>
    <w:pitch w:val="variable"/>
    <w:sig w:usb0="A10000EF" w:usb1="4000207B" w:usb2="00000008" w:usb3="00000000" w:csb0="00000093" w:csb1="00000000"/>
    <w:embedRegular r:id="rId11" w:fontKey="{14AF939A-E42E-477B-B9F3-567EC89A8543}"/>
    <w:embedBold r:id="rId12" w:fontKey="{D8B0A95F-33BC-46FE-BA75-515F8FBDA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11B4" w14:textId="77777777" w:rsidR="00BD5798" w:rsidRDefault="00040912">
    <w:pPr>
      <w:tabs>
        <w:tab w:val="left" w:pos="2768"/>
        <w:tab w:val="center" w:pos="4680"/>
        <w:tab w:val="left" w:pos="5264"/>
        <w:tab w:val="right" w:pos="9360"/>
      </w:tabs>
      <w:spacing w:line="240" w:lineRule="auto"/>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t>0</w:t>
    </w:r>
    <w:r>
      <w:rPr>
        <w:rFonts w:ascii="Calibri" w:eastAsia="Calibri" w:hAnsi="Calibri" w:cs="Calibri"/>
        <w:color w:val="000000"/>
        <w:sz w:val="22"/>
        <w:szCs w:val="22"/>
      </w:rPr>
      <w:fldChar w:fldCharType="end"/>
    </w:r>
  </w:p>
  <w:p w14:paraId="64D7F79C" w14:textId="77777777" w:rsidR="00BD5798" w:rsidRDefault="00040912">
    <w:pPr>
      <w:tabs>
        <w:tab w:val="left" w:pos="2768"/>
        <w:tab w:val="center" w:pos="4680"/>
        <w:tab w:val="left" w:pos="5264"/>
        <w:tab w:val="right" w:pos="9360"/>
      </w:tabs>
      <w:spacing w:line="240" w:lineRule="auto"/>
      <w:ind w:right="360" w:firstLine="360"/>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t>0</w:t>
    </w:r>
    <w:r>
      <w:rPr>
        <w:rFonts w:ascii="Calibri" w:eastAsia="Calibri" w:hAnsi="Calibri" w:cs="Calibri"/>
        <w:color w:val="000000"/>
        <w:sz w:val="22"/>
        <w:szCs w:val="22"/>
      </w:rPr>
      <w:fldChar w:fldCharType="end"/>
    </w:r>
  </w:p>
  <w:p w14:paraId="4C4317FA" w14:textId="77777777" w:rsidR="00BD5798" w:rsidRDefault="00BD5798">
    <w:pPr>
      <w:tabs>
        <w:tab w:val="left" w:pos="2768"/>
        <w:tab w:val="center" w:pos="4680"/>
        <w:tab w:val="left" w:pos="5264"/>
        <w:tab w:val="right" w:pos="9360"/>
      </w:tabs>
      <w:spacing w:line="240" w:lineRule="auto"/>
      <w:ind w:right="360" w:firstLine="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E591B" w14:textId="77777777" w:rsidR="002F3479" w:rsidRDefault="002F3479">
    <w:pPr>
      <w:tabs>
        <w:tab w:val="left" w:pos="2768"/>
        <w:tab w:val="left" w:pos="5264"/>
        <w:tab w:val="right" w:pos="8820"/>
      </w:tabs>
      <w:spacing w:line="240" w:lineRule="auto"/>
      <w:rPr>
        <w:noProof/>
      </w:rPr>
    </w:pPr>
    <w:bookmarkStart w:id="9" w:name="OLE_LINK2"/>
    <w:bookmarkStart w:id="10" w:name="OLE_LINK3"/>
    <w:bookmarkStart w:id="11" w:name="_Hlk156567035"/>
  </w:p>
  <w:p w14:paraId="07EC4D70" w14:textId="2529B916" w:rsidR="00BD5798" w:rsidRDefault="00040912">
    <w:pPr>
      <w:tabs>
        <w:tab w:val="left" w:pos="2768"/>
        <w:tab w:val="left" w:pos="5264"/>
        <w:tab w:val="right" w:pos="8820"/>
      </w:tabs>
      <w:spacing w:line="240" w:lineRule="auto"/>
      <w:rPr>
        <w:rFonts w:ascii="Azeret Mono Medium" w:eastAsia="Azeret Mono Medium" w:hAnsi="Azeret Mono Medium" w:cs="Azeret Mono Medium"/>
        <w:color w:val="2E2D2C"/>
        <w:sz w:val="16"/>
        <w:szCs w:val="16"/>
      </w:rPr>
    </w:pPr>
    <w:r>
      <w:rPr>
        <w:noProof/>
      </w:rPr>
      <w:drawing>
        <wp:anchor distT="0" distB="0" distL="0" distR="0" simplePos="0" relativeHeight="11" behindDoc="1" locked="0" layoutInCell="0" allowOverlap="1" wp14:anchorId="169A0901" wp14:editId="0DD0FA94">
          <wp:simplePos x="0" y="0"/>
          <wp:positionH relativeFrom="page">
            <wp:posOffset>5937250</wp:posOffset>
          </wp:positionH>
          <wp:positionV relativeFrom="page">
            <wp:posOffset>9956800</wp:posOffset>
          </wp:positionV>
          <wp:extent cx="677545" cy="165735"/>
          <wp:effectExtent l="0" t="0" r="8255" b="5715"/>
          <wp:wrapNone/>
          <wp:docPr id="2111507862" name="Obrázek 7" descr="Obsah obrázku Písmo, Grafika, text,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7" descr="Obsah obrázku Písmo, Grafika, text, logo&#10;&#10;Popis byl vytvořen automaticky"/>
                  <pic:cNvPicPr>
                    <a:picLocks noChangeAspect="1" noChangeArrowheads="1"/>
                  </pic:cNvPicPr>
                </pic:nvPicPr>
                <pic:blipFill rotWithShape="1">
                  <a:blip r:embed="rId1"/>
                  <a:srcRect l="19593" t="1" b="-1"/>
                  <a:stretch/>
                </pic:blipFill>
                <pic:spPr bwMode="auto">
                  <a:xfrm>
                    <a:off x="0" y="0"/>
                    <a:ext cx="677545" cy="16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zeret Mono Medium" w:eastAsia="Azeret Mono Medium" w:hAnsi="Azeret Mono Medium" w:cs="Azeret Mono Medium"/>
        <w:color w:val="368537"/>
        <w:sz w:val="16"/>
        <w:szCs w:val="16"/>
      </w:rPr>
      <w:t>DIGITÁLNÍ A INFORMAČNÍ AGENTURA</w:t>
    </w:r>
    <w:r>
      <w:tab/>
    </w:r>
    <w:r>
      <w:tab/>
    </w:r>
  </w:p>
  <w:p w14:paraId="0F637C6F" w14:textId="77777777" w:rsidR="00BD5798" w:rsidRDefault="00040912">
    <w:pPr>
      <w:tabs>
        <w:tab w:val="left" w:pos="2768"/>
        <w:tab w:val="left" w:pos="5264"/>
        <w:tab w:val="right" w:pos="8820"/>
        <w:tab w:val="right" w:pos="8957"/>
        <w:tab w:val="right" w:pos="10322"/>
      </w:tabs>
      <w:spacing w:line="240" w:lineRule="auto"/>
      <w:ind w:right="-1365"/>
      <w:rPr>
        <w:rFonts w:ascii="Azeret Mono Medium" w:eastAsia="Azeret Mono Medium" w:hAnsi="Azeret Mono Medium" w:cs="Azeret Mono Medium"/>
        <w:color w:val="2E2D2C"/>
        <w:sz w:val="16"/>
        <w:szCs w:val="16"/>
      </w:rPr>
    </w:pPr>
    <w:r>
      <w:rPr>
        <w:rFonts w:ascii="Azeret Mono Medium" w:eastAsia="Azeret Mono Medium" w:hAnsi="Azeret Mono Medium" w:cs="Azeret Mono Medium"/>
        <w:color w:val="2E2D2C"/>
        <w:sz w:val="16"/>
        <w:szCs w:val="16"/>
      </w:rPr>
      <w:t>NA VÁPENCE 915/14, 130 00 PRAHA 3</w:t>
    </w:r>
  </w:p>
  <w:p w14:paraId="76A97162" w14:textId="7E69EF08" w:rsidR="00BD5798" w:rsidRDefault="00040912">
    <w:pPr>
      <w:tabs>
        <w:tab w:val="left" w:pos="2768"/>
        <w:tab w:val="left" w:pos="5264"/>
        <w:tab w:val="right" w:pos="8833"/>
      </w:tabs>
      <w:spacing w:line="240" w:lineRule="auto"/>
      <w:ind w:right="-1365"/>
      <w:rPr>
        <w:rFonts w:ascii="Azeret Mono Medium" w:eastAsia="Azeret Mono Medium" w:hAnsi="Azeret Mono Medium" w:cs="Azeret Mono Medium"/>
        <w:color w:val="368537"/>
        <w:sz w:val="16"/>
        <w:szCs w:val="16"/>
      </w:rPr>
    </w:pPr>
    <w:hyperlink r:id="rId2">
      <w:proofErr w:type="spellStart"/>
      <w:r w:rsidR="00B54AEA">
        <w:rPr>
          <w:rFonts w:ascii="Azeret Mono Medium" w:eastAsia="Azeret Mono Medium" w:hAnsi="Azeret Mono Medium" w:cs="Azeret Mono Medium"/>
          <w:color w:val="2E2D2C"/>
          <w:sz w:val="16"/>
          <w:szCs w:val="16"/>
        </w:rPr>
        <w:t>xxxxx</w:t>
      </w:r>
      <w:proofErr w:type="spellEnd"/>
    </w:hyperlink>
    <w:r>
      <w:tab/>
    </w:r>
    <w:r>
      <w:tab/>
    </w:r>
    <w:r>
      <w:rPr>
        <w:rFonts w:ascii="Azeret Mono Medium" w:eastAsia="Azeret Mono Medium" w:hAnsi="Azeret Mono Medium" w:cs="Azeret Mono Medium"/>
        <w:color w:val="368537"/>
        <w:sz w:val="16"/>
        <w:szCs w:val="16"/>
      </w:rPr>
      <w:fldChar w:fldCharType="begin"/>
    </w:r>
    <w:r>
      <w:rPr>
        <w:rFonts w:ascii="Azeret Mono Medium" w:eastAsia="Azeret Mono Medium" w:hAnsi="Azeret Mono Medium" w:cs="Azeret Mono Medium"/>
        <w:color w:val="368537"/>
        <w:sz w:val="16"/>
        <w:szCs w:val="16"/>
      </w:rPr>
      <w:instrText xml:space="preserve"> PAGE </w:instrText>
    </w:r>
    <w:r>
      <w:rPr>
        <w:rFonts w:ascii="Azeret Mono Medium" w:eastAsia="Azeret Mono Medium" w:hAnsi="Azeret Mono Medium" w:cs="Azeret Mono Medium"/>
        <w:color w:val="368537"/>
        <w:sz w:val="16"/>
        <w:szCs w:val="16"/>
      </w:rPr>
      <w:fldChar w:fldCharType="separate"/>
    </w:r>
    <w:r>
      <w:rPr>
        <w:rFonts w:ascii="Azeret Mono Medium" w:eastAsia="Azeret Mono Medium" w:hAnsi="Azeret Mono Medium" w:cs="Azeret Mono Medium"/>
        <w:color w:val="368537"/>
        <w:sz w:val="16"/>
        <w:szCs w:val="16"/>
      </w:rPr>
      <w:t>9</w:t>
    </w:r>
    <w:r>
      <w:rPr>
        <w:rFonts w:ascii="Azeret Mono Medium" w:eastAsia="Azeret Mono Medium" w:hAnsi="Azeret Mono Medium" w:cs="Azeret Mono Medium"/>
        <w:color w:val="368537"/>
        <w:sz w:val="16"/>
        <w:szCs w:val="16"/>
      </w:rPr>
      <w:fldChar w:fldCharType="end"/>
    </w:r>
    <w:r>
      <w:rPr>
        <w:rFonts w:ascii="Azeret Mono Medium" w:eastAsia="Azeret Mono Medium" w:hAnsi="Azeret Mono Medium" w:cs="Azeret Mono Medium"/>
        <w:color w:val="368537"/>
        <w:sz w:val="16"/>
        <w:szCs w:val="16"/>
      </w:rPr>
      <w:t>/</w:t>
    </w:r>
    <w:r>
      <w:rPr>
        <w:rFonts w:ascii="Azeret Mono Medium" w:eastAsia="Azeret Mono Medium" w:hAnsi="Azeret Mono Medium" w:cs="Azeret Mono Medium"/>
        <w:color w:val="368537"/>
        <w:sz w:val="16"/>
        <w:szCs w:val="16"/>
      </w:rPr>
      <w:fldChar w:fldCharType="begin"/>
    </w:r>
    <w:r>
      <w:rPr>
        <w:rFonts w:ascii="Azeret Mono Medium" w:eastAsia="Azeret Mono Medium" w:hAnsi="Azeret Mono Medium" w:cs="Azeret Mono Medium"/>
        <w:color w:val="368537"/>
        <w:sz w:val="16"/>
        <w:szCs w:val="16"/>
      </w:rPr>
      <w:instrText xml:space="preserve"> NUMPAGES </w:instrText>
    </w:r>
    <w:r>
      <w:rPr>
        <w:rFonts w:ascii="Azeret Mono Medium" w:eastAsia="Azeret Mono Medium" w:hAnsi="Azeret Mono Medium" w:cs="Azeret Mono Medium"/>
        <w:color w:val="368537"/>
        <w:sz w:val="16"/>
        <w:szCs w:val="16"/>
      </w:rPr>
      <w:fldChar w:fldCharType="separate"/>
    </w:r>
    <w:r>
      <w:rPr>
        <w:rFonts w:ascii="Azeret Mono Medium" w:eastAsia="Azeret Mono Medium" w:hAnsi="Azeret Mono Medium" w:cs="Azeret Mono Medium"/>
        <w:color w:val="368537"/>
        <w:sz w:val="16"/>
        <w:szCs w:val="16"/>
      </w:rPr>
      <w:t>9</w:t>
    </w:r>
    <w:r>
      <w:rPr>
        <w:rFonts w:ascii="Azeret Mono Medium" w:eastAsia="Azeret Mono Medium" w:hAnsi="Azeret Mono Medium" w:cs="Azeret Mono Medium"/>
        <w:color w:val="368537"/>
        <w:sz w:val="16"/>
        <w:szCs w:val="16"/>
      </w:rPr>
      <w:fldChar w:fldCharType="end"/>
    </w:r>
    <w:bookmarkEnd w:id="9"/>
    <w:bookmarkEnd w:id="10"/>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06EE" w14:textId="77777777" w:rsidR="002F3479" w:rsidRDefault="002F3479">
    <w:pPr>
      <w:tabs>
        <w:tab w:val="left" w:pos="2768"/>
        <w:tab w:val="left" w:pos="5264"/>
        <w:tab w:val="right" w:pos="8820"/>
      </w:tabs>
      <w:spacing w:line="240" w:lineRule="auto"/>
      <w:rPr>
        <w:noProof/>
      </w:rPr>
    </w:pPr>
  </w:p>
  <w:p w14:paraId="7C0308BB" w14:textId="08F07D06" w:rsidR="00BD5798" w:rsidRDefault="00040912">
    <w:pPr>
      <w:tabs>
        <w:tab w:val="left" w:pos="2768"/>
        <w:tab w:val="left" w:pos="5264"/>
        <w:tab w:val="right" w:pos="8820"/>
      </w:tabs>
      <w:spacing w:line="240" w:lineRule="auto"/>
      <w:rPr>
        <w:rFonts w:ascii="Azeret Mono Medium" w:eastAsia="Azeret Mono Medium" w:hAnsi="Azeret Mono Medium" w:cs="Azeret Mono Medium"/>
        <w:color w:val="2E2D2C"/>
        <w:sz w:val="16"/>
        <w:szCs w:val="16"/>
      </w:rPr>
    </w:pPr>
    <w:r>
      <w:rPr>
        <w:noProof/>
      </w:rPr>
      <w:drawing>
        <wp:anchor distT="0" distB="0" distL="0" distR="0" simplePos="0" relativeHeight="3" behindDoc="1" locked="0" layoutInCell="0" allowOverlap="1" wp14:anchorId="0B22A488" wp14:editId="515A1BFC">
          <wp:simplePos x="0" y="0"/>
          <wp:positionH relativeFrom="page">
            <wp:posOffset>5930900</wp:posOffset>
          </wp:positionH>
          <wp:positionV relativeFrom="page">
            <wp:posOffset>9956800</wp:posOffset>
          </wp:positionV>
          <wp:extent cx="683895" cy="165735"/>
          <wp:effectExtent l="0" t="0" r="1905" b="5715"/>
          <wp:wrapNone/>
          <wp:docPr id="316471564" name="Obrázek 5" descr="Obsah obrázku Písmo, Grafika, text,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5" descr="Obsah obrázku Písmo, Grafika, text, logo&#10;&#10;Popis byl vytvořen automaticky"/>
                  <pic:cNvPicPr>
                    <a:picLocks noChangeAspect="1" noChangeArrowheads="1"/>
                  </pic:cNvPicPr>
                </pic:nvPicPr>
                <pic:blipFill rotWithShape="1">
                  <a:blip r:embed="rId1"/>
                  <a:srcRect l="18839" t="1" b="-1"/>
                  <a:stretch/>
                </pic:blipFill>
                <pic:spPr bwMode="auto">
                  <a:xfrm>
                    <a:off x="0" y="0"/>
                    <a:ext cx="683895" cy="16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zeret Mono Medium" w:eastAsia="Azeret Mono Medium" w:hAnsi="Azeret Mono Medium" w:cs="Azeret Mono Medium"/>
        <w:color w:val="368537"/>
        <w:sz w:val="16"/>
        <w:szCs w:val="16"/>
      </w:rPr>
      <w:t>DIGITÁLNÍ A INFORMAČNÍ AGENTURA</w:t>
    </w:r>
    <w:r>
      <w:tab/>
    </w:r>
    <w:r>
      <w:tab/>
    </w:r>
    <w:r>
      <w:rPr>
        <w:rFonts w:ascii="Azeret Mono Medium" w:eastAsia="Azeret Mono Medium" w:hAnsi="Azeret Mono Medium" w:cs="Azeret Mono Medium"/>
        <w:color w:val="368537"/>
        <w:sz w:val="16"/>
        <w:szCs w:val="16"/>
      </w:rPr>
      <w:t xml:space="preserve"> </w:t>
    </w:r>
  </w:p>
  <w:p w14:paraId="1B72F422" w14:textId="77777777" w:rsidR="00BD5798" w:rsidRDefault="00040912">
    <w:pPr>
      <w:tabs>
        <w:tab w:val="left" w:pos="2768"/>
        <w:tab w:val="left" w:pos="5264"/>
        <w:tab w:val="right" w:pos="8820"/>
        <w:tab w:val="right" w:pos="8957"/>
        <w:tab w:val="right" w:pos="10322"/>
      </w:tabs>
      <w:spacing w:line="240" w:lineRule="auto"/>
      <w:ind w:right="-1365"/>
      <w:rPr>
        <w:rFonts w:ascii="Azeret Mono Medium" w:eastAsia="Azeret Mono Medium" w:hAnsi="Azeret Mono Medium" w:cs="Azeret Mono Medium"/>
        <w:color w:val="2E2D2C"/>
        <w:sz w:val="16"/>
        <w:szCs w:val="16"/>
      </w:rPr>
    </w:pPr>
    <w:r>
      <w:rPr>
        <w:rFonts w:ascii="Azeret Mono Medium" w:eastAsia="Azeret Mono Medium" w:hAnsi="Azeret Mono Medium" w:cs="Azeret Mono Medium"/>
        <w:color w:val="2E2D2C"/>
        <w:sz w:val="16"/>
        <w:szCs w:val="16"/>
      </w:rPr>
      <w:t>NA VÁPENCE 915/14, 130 00 PRAHA 3</w:t>
    </w:r>
  </w:p>
  <w:p w14:paraId="240C7C1E" w14:textId="5F91750E" w:rsidR="00BD5798" w:rsidRDefault="00B54AEA">
    <w:pPr>
      <w:tabs>
        <w:tab w:val="left" w:pos="2768"/>
        <w:tab w:val="left" w:pos="5264"/>
        <w:tab w:val="right" w:pos="8833"/>
      </w:tabs>
      <w:spacing w:line="240" w:lineRule="auto"/>
      <w:ind w:right="-1365"/>
      <w:rPr>
        <w:rFonts w:ascii="Azeret Mono Medium" w:eastAsia="Azeret Mono Medium" w:hAnsi="Azeret Mono Medium" w:cs="Azeret Mono Medium"/>
        <w:color w:val="368537"/>
        <w:sz w:val="16"/>
        <w:szCs w:val="16"/>
      </w:rPr>
    </w:pPr>
    <w:proofErr w:type="spellStart"/>
    <w:r>
      <w:t>xxxxx</w:t>
    </w:r>
    <w:proofErr w:type="spellEnd"/>
    <w:r w:rsidR="00040912">
      <w:tab/>
    </w:r>
    <w:r w:rsidR="00040912">
      <w:rPr>
        <w:rFonts w:ascii="Azeret Mono Medium" w:eastAsia="Azeret Mono Medium" w:hAnsi="Azeret Mono Medium" w:cs="Azeret Mono Medium"/>
        <w:color w:val="368537"/>
        <w:sz w:val="16"/>
        <w:szCs w:val="16"/>
      </w:rPr>
      <w:fldChar w:fldCharType="begin"/>
    </w:r>
    <w:r w:rsidR="00040912">
      <w:rPr>
        <w:rFonts w:ascii="Azeret Mono Medium" w:eastAsia="Azeret Mono Medium" w:hAnsi="Azeret Mono Medium" w:cs="Azeret Mono Medium"/>
        <w:color w:val="368537"/>
        <w:sz w:val="16"/>
        <w:szCs w:val="16"/>
      </w:rPr>
      <w:instrText xml:space="preserve"> PAGE </w:instrText>
    </w:r>
    <w:r w:rsidR="00040912">
      <w:rPr>
        <w:rFonts w:ascii="Azeret Mono Medium" w:eastAsia="Azeret Mono Medium" w:hAnsi="Azeret Mono Medium" w:cs="Azeret Mono Medium"/>
        <w:color w:val="368537"/>
        <w:sz w:val="16"/>
        <w:szCs w:val="16"/>
      </w:rPr>
      <w:fldChar w:fldCharType="separate"/>
    </w:r>
    <w:r w:rsidR="00040912">
      <w:rPr>
        <w:rFonts w:ascii="Azeret Mono Medium" w:eastAsia="Azeret Mono Medium" w:hAnsi="Azeret Mono Medium" w:cs="Azeret Mono Medium"/>
        <w:color w:val="368537"/>
        <w:sz w:val="16"/>
        <w:szCs w:val="16"/>
      </w:rPr>
      <w:t>1</w:t>
    </w:r>
    <w:r w:rsidR="00040912">
      <w:rPr>
        <w:rFonts w:ascii="Azeret Mono Medium" w:eastAsia="Azeret Mono Medium" w:hAnsi="Azeret Mono Medium" w:cs="Azeret Mono Medium"/>
        <w:color w:val="368537"/>
        <w:sz w:val="16"/>
        <w:szCs w:val="16"/>
      </w:rPr>
      <w:fldChar w:fldCharType="end"/>
    </w:r>
    <w:r w:rsidR="00040912">
      <w:rPr>
        <w:rFonts w:ascii="Azeret Mono Medium" w:eastAsia="Azeret Mono Medium" w:hAnsi="Azeret Mono Medium" w:cs="Azeret Mono Medium"/>
        <w:color w:val="368537"/>
        <w:sz w:val="16"/>
        <w:szCs w:val="16"/>
      </w:rPr>
      <w:t>/</w:t>
    </w:r>
    <w:r w:rsidR="00040912">
      <w:rPr>
        <w:rFonts w:ascii="Azeret Mono Medium" w:eastAsia="Azeret Mono Medium" w:hAnsi="Azeret Mono Medium" w:cs="Azeret Mono Medium"/>
        <w:color w:val="368537"/>
        <w:sz w:val="16"/>
        <w:szCs w:val="16"/>
      </w:rPr>
      <w:fldChar w:fldCharType="begin"/>
    </w:r>
    <w:r w:rsidR="00040912">
      <w:rPr>
        <w:rFonts w:ascii="Azeret Mono Medium" w:eastAsia="Azeret Mono Medium" w:hAnsi="Azeret Mono Medium" w:cs="Azeret Mono Medium"/>
        <w:color w:val="368537"/>
        <w:sz w:val="16"/>
        <w:szCs w:val="16"/>
      </w:rPr>
      <w:instrText xml:space="preserve"> NUMPAGES </w:instrText>
    </w:r>
    <w:r w:rsidR="00040912">
      <w:rPr>
        <w:rFonts w:ascii="Azeret Mono Medium" w:eastAsia="Azeret Mono Medium" w:hAnsi="Azeret Mono Medium" w:cs="Azeret Mono Medium"/>
        <w:color w:val="368537"/>
        <w:sz w:val="16"/>
        <w:szCs w:val="16"/>
      </w:rPr>
      <w:fldChar w:fldCharType="separate"/>
    </w:r>
    <w:r w:rsidR="00040912">
      <w:rPr>
        <w:rFonts w:ascii="Azeret Mono Medium" w:eastAsia="Azeret Mono Medium" w:hAnsi="Azeret Mono Medium" w:cs="Azeret Mono Medium"/>
        <w:color w:val="368537"/>
        <w:sz w:val="16"/>
        <w:szCs w:val="16"/>
      </w:rPr>
      <w:t>9</w:t>
    </w:r>
    <w:r w:rsidR="00040912">
      <w:rPr>
        <w:rFonts w:ascii="Azeret Mono Medium" w:eastAsia="Azeret Mono Medium" w:hAnsi="Azeret Mono Medium" w:cs="Azeret Mono Medium"/>
        <w:color w:val="36853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0D57E" w14:textId="77777777" w:rsidR="002E0546" w:rsidRDefault="002E0546">
      <w:pPr>
        <w:spacing w:line="240" w:lineRule="auto"/>
      </w:pPr>
      <w:r>
        <w:separator/>
      </w:r>
    </w:p>
  </w:footnote>
  <w:footnote w:type="continuationSeparator" w:id="0">
    <w:p w14:paraId="07586ABC" w14:textId="77777777" w:rsidR="002E0546" w:rsidRDefault="002E05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99ED" w14:textId="77777777" w:rsidR="00BD5798" w:rsidRDefault="00040912">
    <w:pPr>
      <w:tabs>
        <w:tab w:val="left" w:pos="2768"/>
        <w:tab w:val="center" w:pos="4680"/>
        <w:tab w:val="left" w:pos="5264"/>
        <w:tab w:val="right" w:pos="9360"/>
      </w:tabs>
      <w:spacing w:line="240" w:lineRule="auto"/>
      <w:ind w:right="95"/>
      <w:jc w:val="right"/>
      <w:rPr>
        <w:rFonts w:ascii="Calibri" w:eastAsia="Calibri" w:hAnsi="Calibri" w:cs="Calibri"/>
        <w:color w:val="000000"/>
        <w:sz w:val="21"/>
        <w:szCs w:val="21"/>
      </w:rPr>
    </w:pPr>
    <w:r>
      <w:rPr>
        <w:rFonts w:ascii="Calibri" w:eastAsia="Calibri" w:hAnsi="Calibri" w:cs="Calibri"/>
        <w:noProof/>
        <w:color w:val="000000"/>
        <w:sz w:val="21"/>
        <w:szCs w:val="21"/>
      </w:rPr>
      <w:drawing>
        <wp:anchor distT="0" distB="0" distL="0" distR="0" simplePos="0" relativeHeight="19" behindDoc="1" locked="0" layoutInCell="0" allowOverlap="0" wp14:anchorId="7A686BFE" wp14:editId="2A6EFD83">
          <wp:simplePos x="0" y="0"/>
          <wp:positionH relativeFrom="page">
            <wp:posOffset>906145</wp:posOffset>
          </wp:positionH>
          <wp:positionV relativeFrom="page">
            <wp:posOffset>441960</wp:posOffset>
          </wp:positionV>
          <wp:extent cx="1569720" cy="702310"/>
          <wp:effectExtent l="0" t="0" r="0" b="0"/>
          <wp:wrapNone/>
          <wp:docPr id="125030579" name="Obrázek 9" descr="Obsah obrázku text, Písmo, bílé,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9" descr="Obsah obrázku text, Písmo, bílé, Grafika&#10;&#10;Popis byl vytvořen automaticky"/>
                  <pic:cNvPicPr>
                    <a:picLocks noChangeAspect="1" noChangeArrowheads="1"/>
                  </pic:cNvPicPr>
                </pic:nvPicPr>
                <pic:blipFill>
                  <a:blip r:embed="rId1"/>
                  <a:stretch>
                    <a:fillRect/>
                  </a:stretch>
                </pic:blipFill>
                <pic:spPr bwMode="auto">
                  <a:xfrm>
                    <a:off x="0" y="0"/>
                    <a:ext cx="1569720" cy="702310"/>
                  </a:xfrm>
                  <a:prstGeom prst="rect">
                    <a:avLst/>
                  </a:prstGeom>
                </pic:spPr>
              </pic:pic>
            </a:graphicData>
          </a:graphic>
        </wp:anchor>
      </w:drawing>
    </w:r>
  </w:p>
  <w:p w14:paraId="5B6CDE54" w14:textId="77777777" w:rsidR="00BD5798" w:rsidRDefault="00BD5798">
    <w:pPr>
      <w:tabs>
        <w:tab w:val="left" w:pos="2768"/>
        <w:tab w:val="center" w:pos="4680"/>
        <w:tab w:val="left" w:pos="5264"/>
        <w:tab w:val="right" w:pos="9360"/>
      </w:tabs>
      <w:spacing w:line="240" w:lineRule="auto"/>
    </w:pPr>
  </w:p>
  <w:p w14:paraId="7A9A366C" w14:textId="77777777" w:rsidR="00BD5798" w:rsidRDefault="00BD5798">
    <w:pPr>
      <w:widowControl w:val="0"/>
    </w:pPr>
  </w:p>
  <w:p w14:paraId="0926BB62" w14:textId="77777777" w:rsidR="00BD5798" w:rsidRDefault="00BD5798"/>
  <w:p w14:paraId="2DEF52AE" w14:textId="77777777" w:rsidR="00BD5798" w:rsidRDefault="00BD57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B93E" w14:textId="77777777" w:rsidR="00BD5798" w:rsidRDefault="00BD5798"/>
  <w:p w14:paraId="26BF15EC" w14:textId="3AEB78C0" w:rsidR="00B0556D" w:rsidRPr="002279C4" w:rsidRDefault="00B0556D" w:rsidP="002279C4">
    <w:pPr>
      <w:pStyle w:val="Zhlav"/>
      <w:spacing w:after="240"/>
      <w:ind w:left="5529"/>
      <w:rPr>
        <w:rFonts w:ascii="Arial" w:eastAsia="MS Mincho" w:hAnsi="Arial" w:cs="Arial"/>
        <w:i/>
        <w:iCs/>
        <w:sz w:val="20"/>
        <w:szCs w:val="20"/>
        <w:lang w:eastAsia="cs-CZ"/>
      </w:rPr>
    </w:pPr>
    <w:r>
      <w:rPr>
        <w:rFonts w:ascii="Arial" w:hAnsi="Arial" w:cs="Arial"/>
      </w:rPr>
      <w:tab/>
    </w:r>
    <w:r w:rsidRPr="002279C4">
      <w:rPr>
        <w:rFonts w:ascii="Arial" w:eastAsia="MS Mincho" w:hAnsi="Arial" w:cs="Arial"/>
        <w:i/>
        <w:iCs/>
        <w:sz w:val="20"/>
        <w:szCs w:val="20"/>
        <w:lang w:eastAsia="cs-CZ"/>
      </w:rPr>
      <w:t xml:space="preserve">Číslo smlouvy: </w:t>
    </w:r>
    <w:r w:rsidR="002279C4" w:rsidRPr="002279C4">
      <w:rPr>
        <w:rFonts w:ascii="Arial" w:eastAsia="MS Mincho" w:hAnsi="Arial" w:cs="Arial"/>
        <w:i/>
        <w:iCs/>
        <w:sz w:val="20"/>
        <w:szCs w:val="20"/>
        <w:lang w:eastAsia="cs-CZ"/>
      </w:rPr>
      <w:t>029/2025</w:t>
    </w:r>
  </w:p>
  <w:p w14:paraId="0BB8B55C" w14:textId="2B9166B7" w:rsidR="00B0556D" w:rsidRPr="00B0556D" w:rsidRDefault="00B0556D" w:rsidP="002279C4">
    <w:pPr>
      <w:suppressAutoHyphens w:val="0"/>
      <w:spacing w:before="40" w:after="120" w:line="240" w:lineRule="auto"/>
      <w:ind w:left="6237"/>
      <w:jc w:val="right"/>
      <w:rPr>
        <w:rFonts w:ascii="Arial" w:eastAsia="MS Mincho" w:hAnsi="Arial" w:cs="Arial"/>
        <w:i/>
        <w:iCs/>
      </w:rPr>
    </w:pPr>
    <w:r w:rsidRPr="00B0556D">
      <w:rPr>
        <w:rFonts w:ascii="Arial" w:eastAsia="MS Mincho" w:hAnsi="Arial" w:cs="Arial"/>
        <w:i/>
        <w:iCs/>
      </w:rPr>
      <w:t>Č. j. DIA</w:t>
    </w:r>
    <w:proofErr w:type="gramStart"/>
    <w:r w:rsidRPr="00B0556D">
      <w:rPr>
        <w:rFonts w:ascii="Arial" w:eastAsia="MS Mincho" w:hAnsi="Arial" w:cs="Arial"/>
        <w:i/>
        <w:iCs/>
      </w:rPr>
      <w:t xml:space="preserve">-  </w:t>
    </w:r>
    <w:r w:rsidRPr="002279C4">
      <w:rPr>
        <w:rFonts w:ascii="Arial" w:hAnsi="Arial" w:cs="Arial"/>
        <w:i/>
        <w:iCs/>
      </w:rPr>
      <w:t>5806</w:t>
    </w:r>
    <w:proofErr w:type="gramEnd"/>
    <w:r w:rsidRPr="002279C4">
      <w:rPr>
        <w:rFonts w:ascii="Arial" w:hAnsi="Arial" w:cs="Arial"/>
        <w:i/>
        <w:iCs/>
      </w:rPr>
      <w:t>-3/SEP-2025</w:t>
    </w:r>
  </w:p>
  <w:p w14:paraId="61E23685" w14:textId="77777777" w:rsidR="00BD5798" w:rsidRDefault="00040912">
    <w:r>
      <w:rPr>
        <w:noProof/>
      </w:rPr>
      <w:drawing>
        <wp:anchor distT="0" distB="0" distL="0" distR="0" simplePos="0" relativeHeight="2" behindDoc="1" locked="0" layoutInCell="0" allowOverlap="0" wp14:anchorId="07C8F714" wp14:editId="43BB7FCD">
          <wp:simplePos x="0" y="0"/>
          <wp:positionH relativeFrom="page">
            <wp:posOffset>1008380</wp:posOffset>
          </wp:positionH>
          <wp:positionV relativeFrom="page">
            <wp:posOffset>360045</wp:posOffset>
          </wp:positionV>
          <wp:extent cx="1569720" cy="702310"/>
          <wp:effectExtent l="0" t="0" r="0" b="0"/>
          <wp:wrapNone/>
          <wp:docPr id="1113887154" name="Obrázek 1" descr="Obsah obrázku text, Písmo, bílé,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Obsah obrázku text, Písmo, bílé, Grafika&#10;&#10;Popis byl vytvořen automaticky"/>
                  <pic:cNvPicPr>
                    <a:picLocks noChangeAspect="1" noChangeArrowheads="1"/>
                  </pic:cNvPicPr>
                </pic:nvPicPr>
                <pic:blipFill>
                  <a:blip r:embed="rId1"/>
                  <a:stretch>
                    <a:fillRect/>
                  </a:stretch>
                </pic:blipFill>
                <pic:spPr bwMode="auto">
                  <a:xfrm>
                    <a:off x="0" y="0"/>
                    <a:ext cx="1569720" cy="7023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24F8"/>
    <w:multiLevelType w:val="multilevel"/>
    <w:tmpl w:val="5B262AAA"/>
    <w:lvl w:ilvl="0">
      <w:start w:val="1"/>
      <w:numFmt w:val="decimal"/>
      <w:pStyle w:val="Styl2"/>
      <w:lvlText w:val="%1"/>
      <w:lvlJc w:val="left"/>
      <w:pPr>
        <w:tabs>
          <w:tab w:val="num" w:pos="0"/>
        </w:tabs>
        <w:ind w:left="432" w:hanging="432"/>
      </w:pPr>
      <w:rPr>
        <w:b w:val="0"/>
        <w:bCs/>
        <w:sz w:val="22"/>
        <w:szCs w:val="22"/>
      </w:rPr>
    </w:lvl>
    <w:lvl w:ilvl="1">
      <w:start w:val="1"/>
      <w:numFmt w:val="decimal"/>
      <w:pStyle w:val="Styl3"/>
      <w:lvlText w:val="%1.%2"/>
      <w:lvlJc w:val="left"/>
      <w:pPr>
        <w:tabs>
          <w:tab w:val="num" w:pos="0"/>
        </w:tabs>
        <w:ind w:left="576" w:hanging="576"/>
      </w:pPr>
      <w:rPr>
        <w:rFonts w:ascii="Arial" w:hAnsi="Arial" w:cs="Arial" w:hint="default"/>
        <w:b w:val="0"/>
        <w:sz w:val="20"/>
        <w:szCs w:val="20"/>
      </w:rPr>
    </w:lvl>
    <w:lvl w:ilvl="2">
      <w:start w:val="1"/>
      <w:numFmt w:val="decimal"/>
      <w:lvlText w:val="%1.%2.%3"/>
      <w:lvlJc w:val="left"/>
      <w:pPr>
        <w:tabs>
          <w:tab w:val="num" w:pos="0"/>
        </w:tabs>
        <w:ind w:left="720" w:hanging="720"/>
      </w:pPr>
      <w:rPr>
        <w:b w:val="0"/>
        <w:sz w:val="20"/>
        <w:szCs w:val="18"/>
      </w:rPr>
    </w:lvl>
    <w:lvl w:ilvl="3">
      <w:start w:val="1"/>
      <w:numFmt w:val="decimal"/>
      <w:lvlText w:val="%1.%2.%3.%4"/>
      <w:lvlJc w:val="left"/>
      <w:pPr>
        <w:tabs>
          <w:tab w:val="num" w:pos="0"/>
        </w:tabs>
        <w:ind w:left="1715"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E8F45E6"/>
    <w:multiLevelType w:val="multilevel"/>
    <w:tmpl w:val="ACFCDE20"/>
    <w:lvl w:ilvl="0">
      <w:start w:val="1"/>
      <w:numFmt w:val="lowerRoman"/>
      <w:pStyle w:val="Zkladntext2"/>
      <w:lvlText w:val="%1"/>
      <w:lvlJc w:val="left"/>
      <w:pPr>
        <w:tabs>
          <w:tab w:val="num" w:pos="567"/>
        </w:tabs>
        <w:ind w:left="567" w:hanging="567"/>
      </w:pPr>
      <w:rPr>
        <w:rFonts w:ascii="Arial" w:hAnsi="Arial" w:cs="Wingdings"/>
        <w:b/>
        <w:bCs/>
        <w:i w:val="0"/>
        <w:iCs w:val="0"/>
        <w:sz w:val="22"/>
        <w:szCs w:val="22"/>
      </w:rPr>
    </w:lvl>
    <w:lvl w:ilvl="1">
      <w:start w:val="1"/>
      <w:numFmt w:val="none"/>
      <w:pStyle w:val="Body1"/>
      <w:suff w:val="nothing"/>
      <w:lvlText w:val="8.4.2"/>
      <w:lvlJc w:val="left"/>
      <w:pPr>
        <w:tabs>
          <w:tab w:val="num" w:pos="0"/>
        </w:tabs>
        <w:ind w:left="964" w:hanging="680"/>
      </w:pPr>
      <w:rPr>
        <w:rFonts w:ascii="Arial" w:hAnsi="Arial" w:cs="Wingdings"/>
        <w:b/>
        <w:bCs/>
        <w:i w:val="0"/>
        <w:iCs w:val="0"/>
        <w:sz w:val="21"/>
        <w:szCs w:val="21"/>
      </w:rPr>
    </w:lvl>
    <w:lvl w:ilvl="2">
      <w:start w:val="1"/>
      <w:numFmt w:val="none"/>
      <w:suff w:val="nothing"/>
      <w:lvlText w:val="4.4.1"/>
      <w:lvlJc w:val="left"/>
      <w:pPr>
        <w:tabs>
          <w:tab w:val="num" w:pos="0"/>
        </w:tabs>
        <w:ind w:left="2041" w:hanging="794"/>
      </w:pPr>
      <w:rPr>
        <w:rFonts w:ascii="Arial" w:hAnsi="Arial" w:cs="Wingdings"/>
        <w:b/>
        <w:bCs/>
        <w:i w:val="0"/>
        <w:iCs w:val="0"/>
        <w:sz w:val="22"/>
        <w:szCs w:val="22"/>
      </w:rPr>
    </w:lvl>
    <w:lvl w:ilvl="3">
      <w:start w:val="1"/>
      <w:numFmt w:val="lowerRoman"/>
      <w:pStyle w:val="Level2"/>
      <w:lvlText w:val="(%4)"/>
      <w:lvlJc w:val="left"/>
      <w:pPr>
        <w:tabs>
          <w:tab w:val="num" w:pos="2722"/>
        </w:tabs>
        <w:ind w:left="2722" w:hanging="681"/>
      </w:pPr>
      <w:rPr>
        <w:rFonts w:ascii="Arial" w:hAnsi="Arial" w:cs="Wingdings"/>
        <w:b w:val="0"/>
        <w:bCs w:val="0"/>
        <w:i w:val="0"/>
        <w:iCs w:val="0"/>
        <w:sz w:val="20"/>
        <w:szCs w:val="20"/>
      </w:rPr>
    </w:lvl>
    <w:lvl w:ilvl="4">
      <w:start w:val="1"/>
      <w:numFmt w:val="lowerLetter"/>
      <w:pStyle w:val="Level3"/>
      <w:lvlText w:val="(%5)"/>
      <w:lvlJc w:val="left"/>
      <w:pPr>
        <w:tabs>
          <w:tab w:val="num" w:pos="3289"/>
        </w:tabs>
        <w:ind w:left="3289" w:hanging="567"/>
      </w:pPr>
      <w:rPr>
        <w:rFonts w:ascii="Arial" w:hAnsi="Arial" w:cs="Wingdings"/>
        <w:b w:val="0"/>
        <w:bCs w:val="0"/>
        <w:i w:val="0"/>
        <w:iCs w:val="0"/>
        <w:sz w:val="20"/>
        <w:szCs w:val="20"/>
      </w:rPr>
    </w:lvl>
    <w:lvl w:ilvl="5">
      <w:start w:val="1"/>
      <w:numFmt w:val="upperRoman"/>
      <w:pStyle w:val="Level4"/>
      <w:lvlText w:val="(%6)"/>
      <w:lvlJc w:val="left"/>
      <w:pPr>
        <w:tabs>
          <w:tab w:val="num" w:pos="3969"/>
        </w:tabs>
        <w:ind w:left="3969" w:hanging="680"/>
      </w:pPr>
      <w:rPr>
        <w:rFonts w:ascii="Arial" w:hAnsi="Arial" w:cs="Wingdings"/>
        <w:b w:val="0"/>
        <w:bCs w:val="0"/>
        <w:i w:val="0"/>
        <w:iCs w:val="0"/>
        <w:sz w:val="20"/>
        <w:szCs w:val="20"/>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2327E37"/>
    <w:multiLevelType w:val="multilevel"/>
    <w:tmpl w:val="4E487A00"/>
    <w:lvl w:ilvl="0">
      <w:start w:val="1"/>
      <w:numFmt w:val="bullet"/>
      <w:pStyle w:val="Odrka"/>
      <w:lvlText w:val="n"/>
      <w:lvlJc w:val="left"/>
      <w:pPr>
        <w:tabs>
          <w:tab w:val="num" w:pos="1004"/>
        </w:tabs>
        <w:ind w:left="1004" w:hanging="284"/>
      </w:pPr>
      <w:rPr>
        <w:rFonts w:ascii="Wingdings" w:hAnsi="Wingdings" w:cs="Wingdings" w:hint="default"/>
        <w:caps w:val="0"/>
        <w:smallCaps w:val="0"/>
        <w:strike w:val="0"/>
        <w:dstrike w:val="0"/>
        <w:vanish w:val="0"/>
        <w:color w:val="368537"/>
        <w:position w:val="0"/>
        <w:sz w:val="12"/>
        <w:szCs w:val="12"/>
        <w:vertAlign w:val="baseline"/>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15:restartNumberingAfterBreak="0">
    <w:nsid w:val="3F3755E1"/>
    <w:multiLevelType w:val="hybridMultilevel"/>
    <w:tmpl w:val="4978D93A"/>
    <w:lvl w:ilvl="0" w:tplc="EA88F78C">
      <w:start w:val="1"/>
      <w:numFmt w:val="bullet"/>
      <w:lvlText w:val="§"/>
      <w:lvlJc w:val="left"/>
      <w:pPr>
        <w:tabs>
          <w:tab w:val="num" w:pos="227"/>
        </w:tabs>
        <w:ind w:left="227" w:hanging="227"/>
      </w:pPr>
      <w:rPr>
        <w:rFonts w:ascii="Wingdings" w:hAnsi="Wingdings" w:hint="default"/>
        <w:b w:val="0"/>
        <w:i w:val="0"/>
        <w:caps w:val="0"/>
        <w:strike w:val="0"/>
        <w:dstrike w:val="0"/>
        <w:vanish w:val="0"/>
        <w:color w:val="368537"/>
        <w:sz w:val="20"/>
        <w:u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CC02568"/>
    <w:multiLevelType w:val="multilevel"/>
    <w:tmpl w:val="98A21352"/>
    <w:lvl w:ilvl="0">
      <w:start w:val="1"/>
      <w:numFmt w:val="decimal"/>
      <w:pStyle w:val="Tabulkaauto-slovn"/>
      <w:lvlText w:val="%1."/>
      <w:lvlJc w:val="left"/>
      <w:pPr>
        <w:tabs>
          <w:tab w:val="num" w:pos="0"/>
        </w:tabs>
        <w:ind w:left="170" w:hanging="170"/>
      </w:pPr>
      <w:rPr>
        <w:rFonts w:ascii="DM Sans 14pt" w:hAnsi="DM Sans 14pt"/>
        <w:b w:val="0"/>
        <w:i w:val="0"/>
        <w:color w:val="368537"/>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D2A100D"/>
    <w:multiLevelType w:val="multilevel"/>
    <w:tmpl w:val="E7C04F1C"/>
    <w:lvl w:ilvl="0">
      <w:start w:val="1"/>
      <w:numFmt w:val="decimal"/>
      <w:lvlText w:val="%1."/>
      <w:lvlJc w:val="left"/>
      <w:pPr>
        <w:ind w:left="360" w:hanging="360"/>
      </w:pPr>
    </w:lvl>
    <w:lvl w:ilvl="1">
      <w:start w:val="1"/>
      <w:numFmt w:val="decimal"/>
      <w:lvlText w:val="9.%2"/>
      <w:lvlJc w:val="left"/>
      <w:pPr>
        <w:ind w:left="720" w:hanging="360"/>
      </w:pPr>
      <w:rPr>
        <w:rFonts w:hint="default"/>
        <w:b w:val="0"/>
        <w:bCs w:val="0"/>
      </w:rPr>
    </w:lvl>
    <w:lvl w:ilvl="2">
      <w:start w:val="1"/>
      <w:numFmt w:val="decimal"/>
      <w:lvlText w:val="9.9.%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18163C"/>
    <w:multiLevelType w:val="multilevel"/>
    <w:tmpl w:val="6D1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354568"/>
    <w:multiLevelType w:val="multilevel"/>
    <w:tmpl w:val="EDEE55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67839303">
    <w:abstractNumId w:val="2"/>
  </w:num>
  <w:num w:numId="2" w16cid:durableId="1259604240">
    <w:abstractNumId w:val="4"/>
  </w:num>
  <w:num w:numId="3" w16cid:durableId="207686048">
    <w:abstractNumId w:val="1"/>
  </w:num>
  <w:num w:numId="4" w16cid:durableId="1099908027">
    <w:abstractNumId w:val="0"/>
  </w:num>
  <w:num w:numId="5" w16cid:durableId="486021104">
    <w:abstractNumId w:val="7"/>
  </w:num>
  <w:num w:numId="6" w16cid:durableId="721100080">
    <w:abstractNumId w:val="6"/>
  </w:num>
  <w:num w:numId="7" w16cid:durableId="1671525059">
    <w:abstractNumId w:val="3"/>
  </w:num>
  <w:num w:numId="8" w16cid:durableId="2107071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798"/>
    <w:rsid w:val="0003055D"/>
    <w:rsid w:val="00031541"/>
    <w:rsid w:val="00040912"/>
    <w:rsid w:val="00063AD7"/>
    <w:rsid w:val="000932A6"/>
    <w:rsid w:val="000A41BA"/>
    <w:rsid w:val="000B19F0"/>
    <w:rsid w:val="000B4030"/>
    <w:rsid w:val="000B4706"/>
    <w:rsid w:val="000C500F"/>
    <w:rsid w:val="000E1B1E"/>
    <w:rsid w:val="00120B70"/>
    <w:rsid w:val="00122DB8"/>
    <w:rsid w:val="00146EC9"/>
    <w:rsid w:val="001546E0"/>
    <w:rsid w:val="0016306A"/>
    <w:rsid w:val="0018281F"/>
    <w:rsid w:val="001D52D7"/>
    <w:rsid w:val="001D7FE9"/>
    <w:rsid w:val="001E5A8E"/>
    <w:rsid w:val="002279C4"/>
    <w:rsid w:val="00230D11"/>
    <w:rsid w:val="0025557A"/>
    <w:rsid w:val="002836A2"/>
    <w:rsid w:val="00287E3A"/>
    <w:rsid w:val="00292E5C"/>
    <w:rsid w:val="002B2203"/>
    <w:rsid w:val="002E0546"/>
    <w:rsid w:val="002E633B"/>
    <w:rsid w:val="002F3479"/>
    <w:rsid w:val="002F4CC9"/>
    <w:rsid w:val="0030392D"/>
    <w:rsid w:val="00314D1C"/>
    <w:rsid w:val="003346E2"/>
    <w:rsid w:val="003B0AE0"/>
    <w:rsid w:val="003C603F"/>
    <w:rsid w:val="003F6A92"/>
    <w:rsid w:val="004040B0"/>
    <w:rsid w:val="004342C0"/>
    <w:rsid w:val="004902A4"/>
    <w:rsid w:val="00516518"/>
    <w:rsid w:val="00521CEF"/>
    <w:rsid w:val="005313FF"/>
    <w:rsid w:val="005664A8"/>
    <w:rsid w:val="00581A67"/>
    <w:rsid w:val="005A7B97"/>
    <w:rsid w:val="0062099F"/>
    <w:rsid w:val="0064778D"/>
    <w:rsid w:val="006569CE"/>
    <w:rsid w:val="00686119"/>
    <w:rsid w:val="006B43C4"/>
    <w:rsid w:val="006D7716"/>
    <w:rsid w:val="006D7A2E"/>
    <w:rsid w:val="00706E7B"/>
    <w:rsid w:val="007177E5"/>
    <w:rsid w:val="0076759F"/>
    <w:rsid w:val="00777A1F"/>
    <w:rsid w:val="00791DEE"/>
    <w:rsid w:val="007932A2"/>
    <w:rsid w:val="00793778"/>
    <w:rsid w:val="00794F14"/>
    <w:rsid w:val="007A50E8"/>
    <w:rsid w:val="007B0D29"/>
    <w:rsid w:val="007B1F75"/>
    <w:rsid w:val="007D777D"/>
    <w:rsid w:val="007E5E62"/>
    <w:rsid w:val="00827E62"/>
    <w:rsid w:val="0084716B"/>
    <w:rsid w:val="0087263E"/>
    <w:rsid w:val="008E0D0F"/>
    <w:rsid w:val="008F01BF"/>
    <w:rsid w:val="008F1C69"/>
    <w:rsid w:val="008F7237"/>
    <w:rsid w:val="0090699D"/>
    <w:rsid w:val="00944825"/>
    <w:rsid w:val="009B1D8A"/>
    <w:rsid w:val="009D5F87"/>
    <w:rsid w:val="009D7CDF"/>
    <w:rsid w:val="009F174F"/>
    <w:rsid w:val="00A02B2F"/>
    <w:rsid w:val="00A44A74"/>
    <w:rsid w:val="00A52BC1"/>
    <w:rsid w:val="00A873D7"/>
    <w:rsid w:val="00AC2701"/>
    <w:rsid w:val="00AE5B18"/>
    <w:rsid w:val="00AE6B10"/>
    <w:rsid w:val="00B0556D"/>
    <w:rsid w:val="00B54AEA"/>
    <w:rsid w:val="00BA16F8"/>
    <w:rsid w:val="00BB12B9"/>
    <w:rsid w:val="00BB6A8B"/>
    <w:rsid w:val="00BD4609"/>
    <w:rsid w:val="00BD5798"/>
    <w:rsid w:val="00BF7D13"/>
    <w:rsid w:val="00C17CF8"/>
    <w:rsid w:val="00C223EE"/>
    <w:rsid w:val="00C22F00"/>
    <w:rsid w:val="00C24ADB"/>
    <w:rsid w:val="00C427F0"/>
    <w:rsid w:val="00C45F26"/>
    <w:rsid w:val="00C53F40"/>
    <w:rsid w:val="00C6676A"/>
    <w:rsid w:val="00C66962"/>
    <w:rsid w:val="00C74969"/>
    <w:rsid w:val="00C9260A"/>
    <w:rsid w:val="00C95743"/>
    <w:rsid w:val="00CC10A7"/>
    <w:rsid w:val="00D02A1B"/>
    <w:rsid w:val="00D24DC6"/>
    <w:rsid w:val="00D443AA"/>
    <w:rsid w:val="00D4483E"/>
    <w:rsid w:val="00D47E76"/>
    <w:rsid w:val="00D520E2"/>
    <w:rsid w:val="00D71964"/>
    <w:rsid w:val="00D76537"/>
    <w:rsid w:val="00DB0C02"/>
    <w:rsid w:val="00DC7A71"/>
    <w:rsid w:val="00DD0058"/>
    <w:rsid w:val="00E601AD"/>
    <w:rsid w:val="00E72040"/>
    <w:rsid w:val="00E813D6"/>
    <w:rsid w:val="00E9234D"/>
    <w:rsid w:val="00EA4F30"/>
    <w:rsid w:val="00ED18D1"/>
    <w:rsid w:val="00ED5F3A"/>
    <w:rsid w:val="00EE4F6E"/>
    <w:rsid w:val="00EF0FAE"/>
    <w:rsid w:val="00F23B9C"/>
    <w:rsid w:val="00F36E98"/>
    <w:rsid w:val="00F50573"/>
    <w:rsid w:val="00F521AF"/>
    <w:rsid w:val="00F77246"/>
    <w:rsid w:val="00F90BCA"/>
    <w:rsid w:val="00F94A5E"/>
    <w:rsid w:val="00FE681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B18BD"/>
  <w15:docId w15:val="{1615CC97-F8DC-4386-AE5C-ABBA18E2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14pt" w:eastAsia="DM Sans 14pt" w:hAnsi="DM Sans 14pt" w:cs="DM Sans 14pt"/>
        <w:lang w:val="cs-CZ"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7A83"/>
    <w:pPr>
      <w:spacing w:line="276" w:lineRule="auto"/>
    </w:pPr>
  </w:style>
  <w:style w:type="paragraph" w:styleId="Nadpis1">
    <w:name w:val="heading 1"/>
    <w:basedOn w:val="Normln"/>
    <w:next w:val="Normln"/>
    <w:link w:val="Nadpis1Char"/>
    <w:uiPriority w:val="9"/>
    <w:qFormat/>
    <w:rsid w:val="00952AD7"/>
    <w:pPr>
      <w:keepNext/>
      <w:keepLines/>
      <w:outlineLvl w:val="0"/>
    </w:pPr>
    <w:rPr>
      <w:rFonts w:ascii="Azeret Mono Medium" w:eastAsia="Azeret Mono Medium" w:hAnsi="Azeret Mono Medium" w:cs="Azeret Mono Medium"/>
      <w:color w:val="2E2D2C"/>
      <w:sz w:val="48"/>
      <w:szCs w:val="48"/>
    </w:rPr>
  </w:style>
  <w:style w:type="paragraph" w:styleId="Nadpis2">
    <w:name w:val="heading 2"/>
    <w:basedOn w:val="Normln"/>
    <w:next w:val="Normln"/>
    <w:link w:val="Nadpis2Char"/>
    <w:uiPriority w:val="9"/>
    <w:unhideWhenUsed/>
    <w:qFormat/>
    <w:rsid w:val="00D2442A"/>
    <w:pPr>
      <w:keepNext/>
      <w:keepLines/>
      <w:spacing w:before="120" w:after="120"/>
      <w:outlineLvl w:val="1"/>
    </w:pPr>
    <w:rPr>
      <w:b/>
      <w:sz w:val="24"/>
      <w:szCs w:val="24"/>
    </w:rPr>
  </w:style>
  <w:style w:type="paragraph" w:styleId="Nadpis3">
    <w:name w:val="heading 3"/>
    <w:basedOn w:val="Normln"/>
    <w:next w:val="Normln"/>
    <w:uiPriority w:val="9"/>
    <w:unhideWhenUsed/>
    <w:qFormat/>
    <w:rsid w:val="00BB7A83"/>
    <w:pPr>
      <w:keepNext/>
      <w:keepLines/>
      <w:outlineLvl w:val="2"/>
    </w:pPr>
    <w:rPr>
      <w:b/>
    </w:rPr>
  </w:style>
  <w:style w:type="paragraph" w:styleId="Nadpis4">
    <w:name w:val="heading 4"/>
    <w:basedOn w:val="Normln"/>
    <w:next w:val="Normln"/>
    <w:uiPriority w:val="9"/>
    <w:unhideWhenUsed/>
    <w:qFormat/>
    <w:rsid w:val="00BB7A83"/>
    <w:pPr>
      <w:keepNext/>
      <w:keepLines/>
      <w:outlineLvl w:val="3"/>
    </w:pPr>
    <w:rPr>
      <w:rFonts w:ascii="Azeret Mono Medium" w:eastAsia="Azeret Mono Medium" w:hAnsi="Azeret Mono Medium" w:cs="Azeret Mono Medium"/>
      <w:color w:val="368537"/>
    </w:rPr>
  </w:style>
  <w:style w:type="paragraph" w:styleId="Nadpis5">
    <w:name w:val="heading 5"/>
    <w:basedOn w:val="Normln"/>
    <w:next w:val="Normln"/>
    <w:uiPriority w:val="9"/>
    <w:semiHidden/>
    <w:unhideWhenUsed/>
    <w:qFormat/>
    <w:rsid w:val="00BB7A83"/>
    <w:pPr>
      <w:keepNext/>
      <w:keepLines/>
      <w:spacing w:before="220" w:after="40"/>
      <w:outlineLvl w:val="4"/>
    </w:pPr>
    <w:rPr>
      <w:b/>
      <w:sz w:val="22"/>
      <w:szCs w:val="22"/>
    </w:rPr>
  </w:style>
  <w:style w:type="paragraph" w:styleId="Nadpis6">
    <w:name w:val="heading 6"/>
    <w:basedOn w:val="Normln"/>
    <w:next w:val="Normln"/>
    <w:uiPriority w:val="9"/>
    <w:semiHidden/>
    <w:unhideWhenUsed/>
    <w:qFormat/>
    <w:rsid w:val="00BB7A83"/>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qFormat/>
    <w:rsid w:val="00D2442A"/>
    <w:rPr>
      <w:b/>
      <w:sz w:val="24"/>
      <w:szCs w:val="24"/>
    </w:rPr>
  </w:style>
  <w:style w:type="character" w:customStyle="1" w:styleId="Nadpis1Char">
    <w:name w:val="Nadpis 1 Char"/>
    <w:basedOn w:val="Standardnpsmoodstavce"/>
    <w:link w:val="Nadpis1"/>
    <w:uiPriority w:val="9"/>
    <w:qFormat/>
    <w:rsid w:val="00171AAA"/>
    <w:rPr>
      <w:rFonts w:ascii="Azeret Mono Medium" w:eastAsia="Azeret Mono Medium" w:hAnsi="Azeret Mono Medium" w:cs="Azeret Mono Medium"/>
      <w:color w:val="2E2D2C"/>
      <w:sz w:val="48"/>
      <w:szCs w:val="48"/>
    </w:rPr>
  </w:style>
  <w:style w:type="character" w:customStyle="1" w:styleId="Styl1Char">
    <w:name w:val="Styl1 Char"/>
    <w:basedOn w:val="Nadpis1Char"/>
    <w:link w:val="Styl1"/>
    <w:qFormat/>
    <w:rsid w:val="00171AAA"/>
    <w:rPr>
      <w:rFonts w:ascii="Azeret Mono Medium" w:eastAsia="Azeret Mono Medium" w:hAnsi="Azeret Mono Medium" w:cs="Azeret Mono Medium"/>
      <w:color w:val="2E2D2C"/>
      <w:sz w:val="48"/>
      <w:szCs w:val="48"/>
    </w:rPr>
  </w:style>
  <w:style w:type="character" w:styleId="Odkaznakoment">
    <w:name w:val="annotation reference"/>
    <w:basedOn w:val="Standardnpsmoodstavce"/>
    <w:uiPriority w:val="99"/>
    <w:semiHidden/>
    <w:unhideWhenUsed/>
    <w:qFormat/>
    <w:rsid w:val="00DA27B8"/>
    <w:rPr>
      <w:sz w:val="16"/>
      <w:szCs w:val="16"/>
    </w:rPr>
  </w:style>
  <w:style w:type="character" w:customStyle="1" w:styleId="TextkomenteChar">
    <w:name w:val="Text komentáře Char"/>
    <w:basedOn w:val="Standardnpsmoodstavce"/>
    <w:link w:val="Textkomente"/>
    <w:uiPriority w:val="99"/>
    <w:qFormat/>
    <w:rsid w:val="00DA27B8"/>
    <w:rPr>
      <w:rFonts w:asciiTheme="minorHAnsi" w:eastAsiaTheme="minorHAnsi" w:hAnsiTheme="minorHAnsi" w:cstheme="minorBidi"/>
      <w:lang w:eastAsia="en-US"/>
    </w:rPr>
  </w:style>
  <w:style w:type="character" w:customStyle="1" w:styleId="Zkladntext2Char">
    <w:name w:val="Základní text 2 Char"/>
    <w:basedOn w:val="Standardnpsmoodstavce"/>
    <w:link w:val="Zkladntext2"/>
    <w:qFormat/>
    <w:rsid w:val="00DA27B8"/>
    <w:rPr>
      <w:rFonts w:ascii="Times New Roman" w:eastAsia="Batang" w:hAnsi="Times New Roman" w:cs="Times New Roman"/>
      <w:b/>
      <w:bCs/>
      <w:sz w:val="24"/>
      <w:szCs w:val="24"/>
      <w:lang w:val="en-US" w:eastAsia="en-US"/>
    </w:rPr>
  </w:style>
  <w:style w:type="character" w:customStyle="1" w:styleId="PedmtkomenteChar">
    <w:name w:val="Předmět komentáře Char"/>
    <w:basedOn w:val="TextkomenteChar"/>
    <w:link w:val="Pedmtkomente"/>
    <w:uiPriority w:val="99"/>
    <w:semiHidden/>
    <w:qFormat/>
    <w:rsid w:val="00DA27B8"/>
    <w:rPr>
      <w:rFonts w:asciiTheme="minorHAnsi" w:eastAsiaTheme="minorHAnsi" w:hAnsiTheme="minorHAnsi" w:cstheme="minorBidi"/>
      <w:b/>
      <w:bCs/>
      <w:lang w:eastAsia="en-US"/>
    </w:rPr>
  </w:style>
  <w:style w:type="character" w:customStyle="1" w:styleId="Nadpis1RHChar">
    <w:name w:val="Nadpis1RH Char"/>
    <w:basedOn w:val="Standardnpsmoodstavce"/>
    <w:link w:val="Nadpis1RH"/>
    <w:qFormat/>
    <w:locked/>
    <w:rsid w:val="00DA27B8"/>
    <w:rPr>
      <w:rFonts w:ascii="Times New Roman" w:eastAsiaTheme="majorEastAsia" w:hAnsi="Times New Roman" w:cs="Times New Roman"/>
      <w:b/>
      <w:bCs/>
      <w:sz w:val="24"/>
      <w:szCs w:val="24"/>
      <w:u w:val="none" w:color="000000"/>
    </w:rPr>
  </w:style>
  <w:style w:type="character" w:customStyle="1" w:styleId="Nadpis2RHChar">
    <w:name w:val="Nadpis2RH Char"/>
    <w:basedOn w:val="Standardnpsmoodstavce"/>
    <w:link w:val="Nadpis2RH"/>
    <w:qFormat/>
    <w:rsid w:val="00DA27B8"/>
    <w:rPr>
      <w:rFonts w:ascii="Times New Roman" w:eastAsia="Times New Roman" w:hAnsi="Times New Roman" w:cs="Times New Roman"/>
      <w:bCs/>
      <w:iCs/>
      <w:sz w:val="24"/>
      <w:szCs w:val="24"/>
      <w:u w:val="none" w:color="000000"/>
    </w:rPr>
  </w:style>
  <w:style w:type="character" w:customStyle="1" w:styleId="OdstavecseseznamemChar">
    <w:name w:val="Odstavec se seznamem Char"/>
    <w:link w:val="Odstavecseseznamem"/>
    <w:uiPriority w:val="34"/>
    <w:qFormat/>
    <w:locked/>
    <w:rsid w:val="00DA27B8"/>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qFormat/>
    <w:rsid w:val="00DA27B8"/>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qFormat/>
    <w:rsid w:val="00DA27B8"/>
    <w:rPr>
      <w:rFonts w:asciiTheme="minorHAnsi" w:eastAsiaTheme="minorHAnsi" w:hAnsiTheme="minorHAnsi" w:cstheme="minorBidi"/>
      <w:sz w:val="22"/>
      <w:szCs w:val="22"/>
      <w:lang w:eastAsia="en-US"/>
    </w:rPr>
  </w:style>
  <w:style w:type="character" w:customStyle="1" w:styleId="TextpoznpodarouChar">
    <w:name w:val="Text pozn. pod čarou Char"/>
    <w:basedOn w:val="Standardnpsmoodstavce"/>
    <w:link w:val="Textpoznpodarou"/>
    <w:uiPriority w:val="99"/>
    <w:qFormat/>
    <w:rsid w:val="00DA27B8"/>
    <w:rPr>
      <w:rFonts w:asciiTheme="minorHAnsi" w:eastAsiaTheme="minorHAnsi" w:hAnsiTheme="minorHAnsi" w:cstheme="minorBidi"/>
      <w:lang w:eastAsia="en-US"/>
    </w:rPr>
  </w:style>
  <w:style w:type="character" w:customStyle="1" w:styleId="Znakypropoznmkupodarou">
    <w:name w:val="Znaky pro poznámku pod čarou"/>
    <w:uiPriority w:val="99"/>
    <w:unhideWhenUsed/>
    <w:qFormat/>
    <w:rsid w:val="00DA27B8"/>
    <w:rPr>
      <w:vertAlign w:val="superscript"/>
    </w:rPr>
  </w:style>
  <w:style w:type="character" w:styleId="Znakapoznpodarou">
    <w:name w:val="footnote reference"/>
    <w:rPr>
      <w:vertAlign w:val="superscript"/>
    </w:rPr>
  </w:style>
  <w:style w:type="character" w:customStyle="1" w:styleId="Styl2Char">
    <w:name w:val="Styl2 Char"/>
    <w:basedOn w:val="Standardnpsmoodstavce"/>
    <w:link w:val="Styl2"/>
    <w:qFormat/>
    <w:rsid w:val="0037206E"/>
    <w:rPr>
      <w:rFonts w:eastAsia="Times New Roman" w:cstheme="minorHAnsi"/>
      <w:b/>
      <w:bCs/>
      <w:color w:val="368537"/>
      <w:sz w:val="22"/>
      <w:szCs w:val="22"/>
      <w:u w:val="none" w:color="000000"/>
    </w:rPr>
  </w:style>
  <w:style w:type="character" w:customStyle="1" w:styleId="Styl3Char">
    <w:name w:val="Styl3 Char"/>
    <w:basedOn w:val="Nadpis1RHChar"/>
    <w:link w:val="Styl3"/>
    <w:qFormat/>
    <w:rsid w:val="00936C96"/>
    <w:rPr>
      <w:rFonts w:ascii="Times New Roman" w:eastAsiaTheme="majorEastAsia" w:hAnsi="Times New Roman" w:cstheme="minorHAnsi"/>
      <w:b w:val="0"/>
      <w:bCs w:val="0"/>
      <w:sz w:val="22"/>
      <w:szCs w:val="22"/>
      <w:u w:val="none" w:color="000000"/>
    </w:rPr>
  </w:style>
  <w:style w:type="character" w:customStyle="1" w:styleId="NormlnnsodsazenmodstavcChar">
    <w:name w:val="Normálnní s odsazením odstavců Char"/>
    <w:basedOn w:val="Standardnpsmoodstavce"/>
    <w:link w:val="Normlnnsodsazenmodstavc"/>
    <w:qFormat/>
    <w:rsid w:val="009B4CE7"/>
    <w:rPr>
      <w:rFonts w:eastAsia="MS Mincho"/>
    </w:rPr>
  </w:style>
  <w:style w:type="character" w:customStyle="1" w:styleId="Styl4Char">
    <w:name w:val="Styl4 Char"/>
    <w:basedOn w:val="NormlnnsodsazenmodstavcChar"/>
    <w:link w:val="Styl4"/>
    <w:qFormat/>
    <w:rsid w:val="009B4CE7"/>
    <w:rPr>
      <w:rFonts w:eastAsia="MS Mincho"/>
    </w:rPr>
  </w:style>
  <w:style w:type="character" w:customStyle="1" w:styleId="TextbublinyChar">
    <w:name w:val="Text bubliny Char"/>
    <w:basedOn w:val="Standardnpsmoodstavce"/>
    <w:link w:val="Textbubliny"/>
    <w:uiPriority w:val="99"/>
    <w:semiHidden/>
    <w:qFormat/>
    <w:rsid w:val="003F4583"/>
    <w:rPr>
      <w:rFonts w:ascii="Tahoma" w:hAnsi="Tahoma" w:cs="Tahoma"/>
      <w:sz w:val="16"/>
      <w:szCs w:val="16"/>
    </w:rPr>
  </w:style>
  <w:style w:type="character" w:styleId="Hypertextovodkaz">
    <w:name w:val="Hyperlink"/>
    <w:basedOn w:val="Standardnpsmoodstavce"/>
    <w:uiPriority w:val="99"/>
    <w:unhideWhenUsed/>
    <w:rsid w:val="003F4583"/>
    <w:rPr>
      <w:color w:val="0000FF" w:themeColor="hyperlink"/>
      <w:u w:val="single"/>
    </w:rPr>
  </w:style>
  <w:style w:type="character" w:customStyle="1" w:styleId="Nevyeenzmnka1">
    <w:name w:val="Nevyřešená zmínka1"/>
    <w:basedOn w:val="Standardnpsmoodstavce"/>
    <w:uiPriority w:val="99"/>
    <w:semiHidden/>
    <w:unhideWhenUsed/>
    <w:qFormat/>
    <w:rsid w:val="000274B9"/>
    <w:rPr>
      <w:color w:val="605E5C"/>
      <w:shd w:val="clear" w:color="auto" w:fill="E1DFDD"/>
    </w:rPr>
  </w:style>
  <w:style w:type="character" w:styleId="Nevyeenzmnka">
    <w:name w:val="Unresolved Mention"/>
    <w:basedOn w:val="Standardnpsmoodstavce"/>
    <w:uiPriority w:val="99"/>
    <w:semiHidden/>
    <w:unhideWhenUsed/>
    <w:qFormat/>
    <w:rsid w:val="00C76795"/>
    <w:rPr>
      <w:color w:val="605E5C"/>
      <w:shd w:val="clear" w:color="auto" w:fill="E1DFDD"/>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Nzev">
    <w:name w:val="Title"/>
    <w:basedOn w:val="Normln"/>
    <w:next w:val="Normln"/>
    <w:uiPriority w:val="10"/>
    <w:qFormat/>
    <w:rsid w:val="00BB7A83"/>
    <w:rPr>
      <w:b/>
    </w:rPr>
  </w:style>
  <w:style w:type="paragraph" w:styleId="Podnadpis">
    <w:name w:val="Subtitle"/>
    <w:basedOn w:val="Normln"/>
    <w:next w:val="Normln"/>
    <w:uiPriority w:val="11"/>
    <w:qFormat/>
    <w:rsid w:val="00BB7A83"/>
    <w:pPr>
      <w:keepNext/>
      <w:keepLines/>
    </w:pPr>
    <w:rPr>
      <w:rFonts w:ascii="Azeret Mono Medium" w:eastAsia="Azeret Mono Medium" w:hAnsi="Azeret Mono Medium" w:cs="Azeret Mono Medium"/>
      <w:color w:val="368537"/>
    </w:rPr>
  </w:style>
  <w:style w:type="paragraph" w:customStyle="1" w:styleId="Odrka">
    <w:name w:val="Odrážka"/>
    <w:basedOn w:val="Normln"/>
    <w:qFormat/>
    <w:rsid w:val="00BD0D94"/>
    <w:pPr>
      <w:numPr>
        <w:numId w:val="1"/>
      </w:numPr>
      <w:tabs>
        <w:tab w:val="left" w:pos="360"/>
        <w:tab w:val="left" w:pos="2768"/>
        <w:tab w:val="left" w:pos="5264"/>
      </w:tabs>
      <w:spacing w:after="120"/>
      <w:ind w:left="720" w:firstLine="0"/>
      <w:contextualSpacing/>
    </w:pPr>
    <w:rPr>
      <w:rFonts w:eastAsia="MS Mincho"/>
    </w:rPr>
  </w:style>
  <w:style w:type="paragraph" w:customStyle="1" w:styleId="Normlnnsodsazenmodstavc">
    <w:name w:val="Normálnní s odsazením odstavců"/>
    <w:basedOn w:val="Normln"/>
    <w:link w:val="NormlnnsodsazenmodstavcChar"/>
    <w:qFormat/>
    <w:rsid w:val="00D2442A"/>
    <w:pPr>
      <w:spacing w:after="120"/>
    </w:pPr>
    <w:rPr>
      <w:rFonts w:eastAsia="MS Mincho"/>
    </w:rPr>
  </w:style>
  <w:style w:type="paragraph" w:customStyle="1" w:styleId="Tabulkaauto-slovn">
    <w:name w:val="Tabulka auto-číslování"/>
    <w:basedOn w:val="Normln"/>
    <w:qFormat/>
    <w:rsid w:val="00D2442A"/>
    <w:pPr>
      <w:numPr>
        <w:numId w:val="2"/>
      </w:numPr>
      <w:jc w:val="both"/>
    </w:pPr>
    <w:rPr>
      <w:rFonts w:eastAsia="MS Mincho"/>
      <w:color w:val="368537"/>
    </w:rPr>
  </w:style>
  <w:style w:type="paragraph" w:customStyle="1" w:styleId="Styl1">
    <w:name w:val="Styl1"/>
    <w:basedOn w:val="Nadpis1"/>
    <w:link w:val="Styl1Char"/>
    <w:qFormat/>
    <w:rsid w:val="00171AAA"/>
  </w:style>
  <w:style w:type="paragraph" w:styleId="Textkomente">
    <w:name w:val="annotation text"/>
    <w:basedOn w:val="Normln"/>
    <w:link w:val="TextkomenteChar"/>
    <w:uiPriority w:val="99"/>
    <w:unhideWhenUsed/>
    <w:qFormat/>
    <w:rsid w:val="00DA27B8"/>
    <w:pPr>
      <w:tabs>
        <w:tab w:val="left" w:pos="2768"/>
      </w:tabs>
      <w:spacing w:after="160" w:line="240" w:lineRule="auto"/>
    </w:pPr>
    <w:rPr>
      <w:rFonts w:asciiTheme="minorHAnsi" w:eastAsiaTheme="minorHAnsi" w:hAnsiTheme="minorHAnsi" w:cstheme="minorBidi"/>
      <w:lang w:eastAsia="en-US"/>
    </w:rPr>
  </w:style>
  <w:style w:type="paragraph" w:styleId="Zkladntext2">
    <w:name w:val="Body Text 2"/>
    <w:basedOn w:val="Normln"/>
    <w:link w:val="Zkladntext2Char"/>
    <w:qFormat/>
    <w:rsid w:val="00DA27B8"/>
    <w:pPr>
      <w:numPr>
        <w:numId w:val="3"/>
      </w:numPr>
      <w:tabs>
        <w:tab w:val="left" w:pos="2768"/>
      </w:tabs>
      <w:spacing w:line="240" w:lineRule="auto"/>
      <w:ind w:left="0" w:firstLine="0"/>
      <w:jc w:val="center"/>
    </w:pPr>
    <w:rPr>
      <w:rFonts w:ascii="Times New Roman" w:eastAsia="Batang" w:hAnsi="Times New Roman" w:cs="Times New Roman"/>
      <w:b/>
      <w:bCs/>
      <w:sz w:val="24"/>
      <w:szCs w:val="24"/>
      <w:lang w:val="en-US" w:eastAsia="en-US"/>
    </w:rPr>
  </w:style>
  <w:style w:type="paragraph" w:customStyle="1" w:styleId="Body1">
    <w:name w:val="Body 1"/>
    <w:basedOn w:val="Normln"/>
    <w:qFormat/>
    <w:rsid w:val="00DA27B8"/>
    <w:pPr>
      <w:numPr>
        <w:ilvl w:val="1"/>
        <w:numId w:val="3"/>
      </w:numPr>
      <w:tabs>
        <w:tab w:val="left" w:pos="360"/>
        <w:tab w:val="left" w:pos="567"/>
        <w:tab w:val="left" w:pos="2768"/>
      </w:tabs>
      <w:spacing w:after="140" w:line="290" w:lineRule="auto"/>
      <w:ind w:left="567" w:firstLine="0"/>
    </w:pPr>
    <w:rPr>
      <w:rFonts w:ascii="Arial" w:eastAsia="Batang" w:hAnsi="Arial" w:cs="Arial"/>
      <w:kern w:val="2"/>
      <w:lang w:val="en-US" w:eastAsia="en-US"/>
    </w:rPr>
  </w:style>
  <w:style w:type="paragraph" w:customStyle="1" w:styleId="Level2">
    <w:name w:val="Level 2"/>
    <w:basedOn w:val="Normln"/>
    <w:qFormat/>
    <w:rsid w:val="00DA27B8"/>
    <w:pPr>
      <w:numPr>
        <w:ilvl w:val="3"/>
        <w:numId w:val="3"/>
      </w:numPr>
      <w:tabs>
        <w:tab w:val="left" w:pos="360"/>
        <w:tab w:val="left" w:pos="1247"/>
        <w:tab w:val="left" w:pos="2768"/>
      </w:tabs>
      <w:spacing w:after="140" w:line="290" w:lineRule="auto"/>
      <w:ind w:left="1247" w:hanging="680"/>
      <w:outlineLvl w:val="1"/>
    </w:pPr>
    <w:rPr>
      <w:rFonts w:ascii="Arial" w:eastAsia="Batang" w:hAnsi="Arial" w:cs="Arial"/>
      <w:kern w:val="2"/>
      <w:lang w:val="en-US" w:eastAsia="en-US"/>
    </w:rPr>
  </w:style>
  <w:style w:type="paragraph" w:customStyle="1" w:styleId="Level3">
    <w:name w:val="Level 3"/>
    <w:basedOn w:val="Normln"/>
    <w:qFormat/>
    <w:rsid w:val="00DA27B8"/>
    <w:pPr>
      <w:numPr>
        <w:ilvl w:val="4"/>
        <w:numId w:val="3"/>
      </w:numPr>
      <w:tabs>
        <w:tab w:val="left" w:pos="360"/>
        <w:tab w:val="left" w:pos="2041"/>
        <w:tab w:val="left" w:pos="2768"/>
      </w:tabs>
      <w:spacing w:after="140" w:line="290" w:lineRule="auto"/>
      <w:ind w:left="2041" w:hanging="794"/>
      <w:outlineLvl w:val="2"/>
    </w:pPr>
    <w:rPr>
      <w:rFonts w:ascii="Arial" w:eastAsia="Batang" w:hAnsi="Arial" w:cs="Arial"/>
      <w:kern w:val="2"/>
      <w:lang w:val="en-US" w:eastAsia="en-US"/>
    </w:rPr>
  </w:style>
  <w:style w:type="paragraph" w:customStyle="1" w:styleId="Level4">
    <w:name w:val="Level 4"/>
    <w:basedOn w:val="Normln"/>
    <w:qFormat/>
    <w:rsid w:val="00DA27B8"/>
    <w:pPr>
      <w:numPr>
        <w:ilvl w:val="5"/>
        <w:numId w:val="3"/>
      </w:numPr>
      <w:tabs>
        <w:tab w:val="left" w:pos="360"/>
        <w:tab w:val="left" w:pos="2722"/>
        <w:tab w:val="left" w:pos="2768"/>
      </w:tabs>
      <w:spacing w:after="140" w:line="290" w:lineRule="auto"/>
      <w:ind w:left="2722" w:hanging="681"/>
      <w:outlineLvl w:val="3"/>
    </w:pPr>
    <w:rPr>
      <w:rFonts w:ascii="Arial" w:eastAsia="Batang" w:hAnsi="Arial" w:cs="Arial"/>
      <w:kern w:val="2"/>
      <w:lang w:val="en-US" w:eastAsia="en-US"/>
    </w:rPr>
  </w:style>
  <w:style w:type="paragraph" w:styleId="Pedmtkomente">
    <w:name w:val="annotation subject"/>
    <w:basedOn w:val="Textkomente"/>
    <w:next w:val="Textkomente"/>
    <w:link w:val="PedmtkomenteChar"/>
    <w:uiPriority w:val="99"/>
    <w:semiHidden/>
    <w:unhideWhenUsed/>
    <w:qFormat/>
    <w:rsid w:val="00DA27B8"/>
    <w:rPr>
      <w:b/>
      <w:bCs/>
    </w:rPr>
  </w:style>
  <w:style w:type="paragraph" w:customStyle="1" w:styleId="Nadpis1RH">
    <w:name w:val="Nadpis1RH"/>
    <w:basedOn w:val="Nadpis1"/>
    <w:link w:val="Nadpis1RHChar"/>
    <w:qFormat/>
    <w:rsid w:val="00DA27B8"/>
    <w:pPr>
      <w:keepNext w:val="0"/>
      <w:keepLines w:val="0"/>
      <w:widowControl w:val="0"/>
      <w:tabs>
        <w:tab w:val="left" w:pos="1985"/>
        <w:tab w:val="left" w:pos="2768"/>
      </w:tabs>
      <w:spacing w:before="240" w:after="240" w:line="240" w:lineRule="auto"/>
      <w:ind w:left="567" w:hanging="567"/>
    </w:pPr>
    <w:rPr>
      <w:rFonts w:ascii="Times New Roman" w:eastAsiaTheme="majorEastAsia" w:hAnsi="Times New Roman" w:cs="Times New Roman"/>
      <w:b/>
      <w:bCs/>
      <w:color w:val="auto"/>
      <w:sz w:val="24"/>
      <w:szCs w:val="24"/>
      <w:u w:color="000000"/>
    </w:rPr>
  </w:style>
  <w:style w:type="paragraph" w:customStyle="1" w:styleId="Nadpis2RH">
    <w:name w:val="Nadpis2RH"/>
    <w:basedOn w:val="Nadpis2"/>
    <w:link w:val="Nadpis2RHChar"/>
    <w:qFormat/>
    <w:rsid w:val="00DA27B8"/>
    <w:pPr>
      <w:keepNext w:val="0"/>
      <w:keepLines w:val="0"/>
      <w:widowControl w:val="0"/>
      <w:tabs>
        <w:tab w:val="left" w:pos="2768"/>
        <w:tab w:val="left" w:pos="7513"/>
      </w:tabs>
      <w:spacing w:before="240" w:after="240" w:line="240" w:lineRule="auto"/>
      <w:ind w:left="7513" w:hanging="709"/>
      <w:jc w:val="both"/>
    </w:pPr>
    <w:rPr>
      <w:rFonts w:ascii="Times New Roman" w:eastAsia="Times New Roman" w:hAnsi="Times New Roman" w:cs="Times New Roman"/>
      <w:b w:val="0"/>
      <w:bCs/>
      <w:iCs/>
      <w:u w:color="000000"/>
    </w:rPr>
  </w:style>
  <w:style w:type="paragraph" w:styleId="Odstavecseseznamem">
    <w:name w:val="List Paragraph"/>
    <w:basedOn w:val="Normln"/>
    <w:link w:val="OdstavecseseznamemChar"/>
    <w:uiPriority w:val="34"/>
    <w:qFormat/>
    <w:rsid w:val="00DA27B8"/>
    <w:pPr>
      <w:tabs>
        <w:tab w:val="left" w:pos="2768"/>
      </w:tabs>
      <w:spacing w:after="160" w:line="252" w:lineRule="auto"/>
      <w:ind w:left="720"/>
      <w:contextualSpacing/>
    </w:pPr>
    <w:rPr>
      <w:rFonts w:asciiTheme="minorHAnsi" w:eastAsiaTheme="minorHAnsi" w:hAnsiTheme="minorHAnsi" w:cstheme="minorBidi"/>
      <w:sz w:val="22"/>
      <w:szCs w:val="22"/>
      <w:lang w:eastAsia="en-US"/>
    </w:rPr>
  </w:style>
  <w:style w:type="paragraph" w:customStyle="1" w:styleId="Zhlavazpat">
    <w:name w:val="Záhlaví a zápatí"/>
    <w:basedOn w:val="Normln"/>
    <w:qFormat/>
  </w:style>
  <w:style w:type="paragraph" w:styleId="Zhlav">
    <w:name w:val="header"/>
    <w:basedOn w:val="Normln"/>
    <w:link w:val="ZhlavChar"/>
    <w:uiPriority w:val="99"/>
    <w:unhideWhenUsed/>
    <w:rsid w:val="00DA27B8"/>
    <w:pPr>
      <w:tabs>
        <w:tab w:val="left" w:pos="2768"/>
        <w:tab w:val="center" w:pos="4536"/>
        <w:tab w:val="right" w:pos="9072"/>
      </w:tabs>
      <w:spacing w:line="240" w:lineRule="auto"/>
    </w:pPr>
    <w:rPr>
      <w:rFonts w:asciiTheme="minorHAnsi" w:eastAsiaTheme="minorHAnsi" w:hAnsiTheme="minorHAnsi" w:cstheme="minorBidi"/>
      <w:sz w:val="22"/>
      <w:szCs w:val="22"/>
      <w:lang w:eastAsia="en-US"/>
    </w:rPr>
  </w:style>
  <w:style w:type="paragraph" w:styleId="Zpat">
    <w:name w:val="footer"/>
    <w:basedOn w:val="Normln"/>
    <w:link w:val="ZpatChar"/>
    <w:uiPriority w:val="99"/>
    <w:unhideWhenUsed/>
    <w:rsid w:val="00DA27B8"/>
    <w:pPr>
      <w:tabs>
        <w:tab w:val="left" w:pos="2768"/>
        <w:tab w:val="center" w:pos="4536"/>
        <w:tab w:val="right" w:pos="9072"/>
      </w:tabs>
      <w:spacing w:line="240" w:lineRule="auto"/>
    </w:pPr>
    <w:rPr>
      <w:rFonts w:asciiTheme="minorHAnsi" w:eastAsiaTheme="minorHAnsi" w:hAnsiTheme="minorHAnsi" w:cstheme="minorBidi"/>
      <w:sz w:val="22"/>
      <w:szCs w:val="22"/>
      <w:lang w:eastAsia="en-US"/>
    </w:rPr>
  </w:style>
  <w:style w:type="paragraph" w:styleId="Textpoznpodarou">
    <w:name w:val="footnote text"/>
    <w:basedOn w:val="Normln"/>
    <w:link w:val="TextpoznpodarouChar"/>
    <w:uiPriority w:val="99"/>
    <w:unhideWhenUsed/>
    <w:rsid w:val="00DA27B8"/>
    <w:pPr>
      <w:tabs>
        <w:tab w:val="left" w:pos="2768"/>
      </w:tabs>
      <w:spacing w:line="240" w:lineRule="auto"/>
    </w:pPr>
    <w:rPr>
      <w:rFonts w:asciiTheme="minorHAnsi" w:eastAsiaTheme="minorHAnsi" w:hAnsiTheme="minorHAnsi" w:cstheme="minorBidi"/>
      <w:lang w:eastAsia="en-US"/>
    </w:rPr>
  </w:style>
  <w:style w:type="paragraph" w:styleId="Revize">
    <w:name w:val="Revision"/>
    <w:uiPriority w:val="99"/>
    <w:semiHidden/>
    <w:qFormat/>
    <w:rsid w:val="00DA27B8"/>
    <w:pPr>
      <w:tabs>
        <w:tab w:val="left" w:pos="2768"/>
      </w:tabs>
    </w:pPr>
    <w:rPr>
      <w:rFonts w:asciiTheme="minorHAnsi" w:eastAsiaTheme="minorHAnsi" w:hAnsiTheme="minorHAnsi" w:cstheme="minorBidi"/>
      <w:sz w:val="22"/>
      <w:szCs w:val="22"/>
      <w:lang w:eastAsia="en-US"/>
    </w:rPr>
  </w:style>
  <w:style w:type="paragraph" w:customStyle="1" w:styleId="2nesltext">
    <w:name w:val="2nečísl.text"/>
    <w:basedOn w:val="Normln"/>
    <w:qFormat/>
    <w:rsid w:val="00DA27B8"/>
    <w:pPr>
      <w:tabs>
        <w:tab w:val="left" w:pos="2768"/>
      </w:tabs>
      <w:spacing w:before="240" w:after="240" w:line="240" w:lineRule="auto"/>
      <w:jc w:val="both"/>
    </w:pPr>
    <w:rPr>
      <w:rFonts w:ascii="Calibri" w:eastAsia="Calibri" w:hAnsi="Calibri" w:cs="Times New Roman"/>
      <w:sz w:val="22"/>
      <w:szCs w:val="22"/>
      <w:lang w:eastAsia="en-US"/>
    </w:rPr>
  </w:style>
  <w:style w:type="paragraph" w:customStyle="1" w:styleId="Styl2">
    <w:name w:val="Styl2"/>
    <w:basedOn w:val="Normln"/>
    <w:link w:val="Styl2Char"/>
    <w:qFormat/>
    <w:rsid w:val="0037206E"/>
    <w:pPr>
      <w:numPr>
        <w:numId w:val="4"/>
      </w:numPr>
      <w:tabs>
        <w:tab w:val="left" w:pos="708"/>
        <w:tab w:val="left" w:pos="2768"/>
      </w:tabs>
      <w:spacing w:before="360" w:after="120"/>
      <w:jc w:val="both"/>
      <w:outlineLvl w:val="0"/>
    </w:pPr>
    <w:rPr>
      <w:rFonts w:eastAsia="Times New Roman" w:cstheme="minorHAnsi"/>
      <w:b/>
      <w:bCs/>
      <w:color w:val="368537"/>
      <w:sz w:val="22"/>
      <w:szCs w:val="22"/>
      <w:u w:color="000000"/>
    </w:rPr>
  </w:style>
  <w:style w:type="paragraph" w:customStyle="1" w:styleId="Styl3">
    <w:name w:val="Styl3"/>
    <w:basedOn w:val="Nadpis1RH"/>
    <w:link w:val="Styl3Char"/>
    <w:qFormat/>
    <w:rsid w:val="00936C96"/>
    <w:pPr>
      <w:widowControl/>
      <w:numPr>
        <w:ilvl w:val="1"/>
        <w:numId w:val="4"/>
      </w:numPr>
      <w:tabs>
        <w:tab w:val="left" w:pos="964"/>
      </w:tabs>
      <w:spacing w:before="0" w:after="120" w:line="276" w:lineRule="auto"/>
      <w:jc w:val="both"/>
    </w:pPr>
    <w:rPr>
      <w:rFonts w:ascii="DM Sans 14pt" w:hAnsi="DM Sans 14pt" w:cstheme="minorHAnsi"/>
      <w:b w:val="0"/>
      <w:bCs w:val="0"/>
      <w:sz w:val="22"/>
      <w:szCs w:val="22"/>
    </w:rPr>
  </w:style>
  <w:style w:type="paragraph" w:customStyle="1" w:styleId="Styl4">
    <w:name w:val="Styl4"/>
    <w:basedOn w:val="Normlnnsodsazenmodstavc"/>
    <w:link w:val="Styl4Char"/>
    <w:qFormat/>
    <w:rsid w:val="009B4CE7"/>
    <w:pPr>
      <w:jc w:val="both"/>
    </w:pPr>
  </w:style>
  <w:style w:type="paragraph" w:styleId="Bezmezer">
    <w:name w:val="No Spacing"/>
    <w:uiPriority w:val="1"/>
    <w:qFormat/>
    <w:rsid w:val="00234D38"/>
  </w:style>
  <w:style w:type="paragraph" w:styleId="Textbubliny">
    <w:name w:val="Balloon Text"/>
    <w:basedOn w:val="Normln"/>
    <w:link w:val="TextbublinyChar"/>
    <w:uiPriority w:val="99"/>
    <w:semiHidden/>
    <w:unhideWhenUsed/>
    <w:qFormat/>
    <w:rsid w:val="003F4583"/>
    <w:pPr>
      <w:spacing w:line="240" w:lineRule="auto"/>
    </w:pPr>
    <w:rPr>
      <w:rFonts w:ascii="Tahoma" w:hAnsi="Tahoma" w:cs="Tahoma"/>
      <w:sz w:val="16"/>
      <w:szCs w:val="16"/>
    </w:rPr>
  </w:style>
  <w:style w:type="table" w:customStyle="1" w:styleId="TableNormal">
    <w:name w:val="Table Normal"/>
    <w:rsid w:val="00BB7A83"/>
    <w:tblPr>
      <w:tblCellMar>
        <w:top w:w="0" w:type="dxa"/>
        <w:left w:w="0" w:type="dxa"/>
        <w:bottom w:w="0" w:type="dxa"/>
        <w:right w:w="0" w:type="dxa"/>
      </w:tblCellMar>
    </w:tblPr>
  </w:style>
  <w:style w:type="table" w:customStyle="1" w:styleId="Tabulka">
    <w:name w:val="Tabulka"/>
    <w:basedOn w:val="Normlntabulka"/>
    <w:uiPriority w:val="99"/>
    <w:rsid w:val="00D2442A"/>
    <w:tblPr/>
  </w:style>
  <w:style w:type="table" w:styleId="Mkatabulky">
    <w:name w:val="Table Grid"/>
    <w:basedOn w:val="Normlntabulka"/>
    <w:uiPriority w:val="39"/>
    <w:rsid w:val="00DA27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791DEE"/>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791D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1577">
      <w:bodyDiv w:val="1"/>
      <w:marLeft w:val="0"/>
      <w:marRight w:val="0"/>
      <w:marTop w:val="0"/>
      <w:marBottom w:val="0"/>
      <w:divBdr>
        <w:top w:val="none" w:sz="0" w:space="0" w:color="auto"/>
        <w:left w:val="none" w:sz="0" w:space="0" w:color="auto"/>
        <w:bottom w:val="none" w:sz="0" w:space="0" w:color="auto"/>
        <w:right w:val="none" w:sz="0" w:space="0" w:color="auto"/>
      </w:divBdr>
    </w:div>
    <w:div w:id="108210128">
      <w:bodyDiv w:val="1"/>
      <w:marLeft w:val="0"/>
      <w:marRight w:val="0"/>
      <w:marTop w:val="0"/>
      <w:marBottom w:val="0"/>
      <w:divBdr>
        <w:top w:val="none" w:sz="0" w:space="0" w:color="auto"/>
        <w:left w:val="none" w:sz="0" w:space="0" w:color="auto"/>
        <w:bottom w:val="none" w:sz="0" w:space="0" w:color="auto"/>
        <w:right w:val="none" w:sz="0" w:space="0" w:color="auto"/>
      </w:divBdr>
    </w:div>
    <w:div w:id="464469784">
      <w:bodyDiv w:val="1"/>
      <w:marLeft w:val="0"/>
      <w:marRight w:val="0"/>
      <w:marTop w:val="0"/>
      <w:marBottom w:val="0"/>
      <w:divBdr>
        <w:top w:val="none" w:sz="0" w:space="0" w:color="auto"/>
        <w:left w:val="none" w:sz="0" w:space="0" w:color="auto"/>
        <w:bottom w:val="none" w:sz="0" w:space="0" w:color="auto"/>
        <w:right w:val="none" w:sz="0" w:space="0" w:color="auto"/>
      </w:divBdr>
    </w:div>
    <w:div w:id="1755007098">
      <w:bodyDiv w:val="1"/>
      <w:marLeft w:val="0"/>
      <w:marRight w:val="0"/>
      <w:marTop w:val="0"/>
      <w:marBottom w:val="0"/>
      <w:divBdr>
        <w:top w:val="none" w:sz="0" w:space="0" w:color="auto"/>
        <w:left w:val="none" w:sz="0" w:space="0" w:color="auto"/>
        <w:bottom w:val="none" w:sz="0" w:space="0" w:color="auto"/>
        <w:right w:val="none" w:sz="0" w:space="0" w:color="auto"/>
      </w:divBdr>
    </w:div>
    <w:div w:id="1927497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green-cat.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erina.pecena@green-cat.cz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jolana.pastyrikova@dia.gov.cz"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POSTA@DIA.GOV.CZ"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58ee700-4a6a-4c7d-b0c8-8ece742f58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471A122BA28F7448F2A2CC199151359" ma:contentTypeVersion="13" ma:contentTypeDescription="Vytvoří nový dokument" ma:contentTypeScope="" ma:versionID="d17585083afe5ac7f8a01989ce6f5530">
  <xsd:schema xmlns:xsd="http://www.w3.org/2001/XMLSchema" xmlns:xs="http://www.w3.org/2001/XMLSchema" xmlns:p="http://schemas.microsoft.com/office/2006/metadata/properties" xmlns:ns3="e58ee700-4a6a-4c7d-b0c8-8ece742f58ae" xmlns:ns4="d70a6656-8582-4e73-b402-59eb94953396" targetNamespace="http://schemas.microsoft.com/office/2006/metadata/properties" ma:root="true" ma:fieldsID="8192780c2cdcf977e70a7bffbafbeecc" ns3:_="" ns4:_="">
    <xsd:import namespace="e58ee700-4a6a-4c7d-b0c8-8ece742f58ae"/>
    <xsd:import namespace="d70a6656-8582-4e73-b402-59eb9495339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ee700-4a6a-4c7d-b0c8-8ece742f5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0a6656-8582-4e73-b402-59eb94953396"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63DC6-9A3B-4309-BB46-C480BE526264}">
  <ds:schemaRefs>
    <ds:schemaRef ds:uri="http://schemas.microsoft.com/sharepoint/v3/contenttype/forms"/>
  </ds:schemaRefs>
</ds:datastoreItem>
</file>

<file path=customXml/itemProps2.xml><?xml version="1.0" encoding="utf-8"?>
<ds:datastoreItem xmlns:ds="http://schemas.openxmlformats.org/officeDocument/2006/customXml" ds:itemID="{A699F1C6-3C90-41A7-9CF5-199E5014C615}">
  <ds:schemaRefs>
    <ds:schemaRef ds:uri="e58ee700-4a6a-4c7d-b0c8-8ece742f58ae"/>
    <ds:schemaRef ds:uri="http://schemas.microsoft.com/office/infopath/2007/PartnerControls"/>
    <ds:schemaRef ds:uri="http://purl.org/dc/terms/"/>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d70a6656-8582-4e73-b402-59eb94953396"/>
  </ds:schemaRefs>
</ds:datastoreItem>
</file>

<file path=customXml/itemProps3.xml><?xml version="1.0" encoding="utf-8"?>
<ds:datastoreItem xmlns:ds="http://schemas.openxmlformats.org/officeDocument/2006/customXml" ds:itemID="{8D36D28E-0C06-4DD7-81B8-F8AFC020B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ee700-4a6a-4c7d-b0c8-8ece742f58ae"/>
    <ds:schemaRef ds:uri="d70a6656-8582-4e73-b402-59eb94953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3885</Words>
  <Characters>22928</Characters>
  <Application>Microsoft Office Word</Application>
  <DocSecurity>4</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Moravcová Kateřina</dc:creator>
  <dc:description/>
  <cp:lastModifiedBy>Hubová Renáta</cp:lastModifiedBy>
  <cp:revision>2</cp:revision>
  <cp:lastPrinted>2025-03-20T13:49:00Z</cp:lastPrinted>
  <dcterms:created xsi:type="dcterms:W3CDTF">2025-03-27T21:52:00Z</dcterms:created>
  <dcterms:modified xsi:type="dcterms:W3CDTF">2025-03-27T21:52:00Z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0x0101008471A122BA28F7448F2A2CC199151359</vt:lpwstr>
  </property>
  <property fmtid="{D5CDD505-2E9C-101B-9397-08002B2CF9AE}" pid="3" name="MSIP_Label_defa4170-0d19-0005-0004-bc88714345d2_ActionId">
    <vt:lpwstr>a62474c2-cc1b-47a3-85c2-c18970943db2</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2023-04-02T17:01:21Z</vt:lpwstr>
  </property>
  <property fmtid="{D5CDD505-2E9C-101B-9397-08002B2CF9AE}" pid="9" name="MSIP_Label_defa4170-0d19-0005-0004-bc88714345d2_SiteId">
    <vt:lpwstr>5b6b85cd-44ef-4d66-86d4-603dd2160780</vt:lpwstr>
  </property>
  <property fmtid="{D5CDD505-2E9C-101B-9397-08002B2CF9AE}" pid="10" name="MediaServiceImageTags">
    <vt:lpwstr/>
  </property>
</Properties>
</file>