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566" w14:textId="12F4D650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967C90">
        <w:rPr>
          <w:rFonts w:asciiTheme="minorHAnsi" w:hAnsiTheme="minorHAnsi" w:cs="Times New Roman"/>
          <w:sz w:val="28"/>
        </w:rPr>
        <w:t>2</w:t>
      </w:r>
      <w:r w:rsidRPr="00CF48FB">
        <w:rPr>
          <w:rFonts w:asciiTheme="minorHAnsi" w:hAnsiTheme="minorHAnsi" w:cs="Times New Roman"/>
          <w:sz w:val="28"/>
        </w:rPr>
        <w:t xml:space="preserve"> </w:t>
      </w:r>
      <w:r w:rsidR="004F35E1" w:rsidRPr="00CF48FB">
        <w:rPr>
          <w:rFonts w:asciiTheme="minorHAnsi" w:hAnsiTheme="minorHAnsi" w:cs="Times New Roman"/>
          <w:sz w:val="28"/>
        </w:rPr>
        <w:t>NPÚ</w:t>
      </w:r>
      <w:r w:rsidR="007D5E41">
        <w:rPr>
          <w:rFonts w:asciiTheme="minorHAnsi" w:hAnsiTheme="minorHAnsi" w:cs="Times New Roman"/>
          <w:sz w:val="28"/>
        </w:rPr>
        <w:t>-</w:t>
      </w:r>
      <w:r w:rsidR="004F35E1" w:rsidRPr="00CF48FB">
        <w:rPr>
          <w:rFonts w:asciiTheme="minorHAnsi" w:hAnsiTheme="minorHAnsi" w:cs="Times New Roman"/>
          <w:sz w:val="28"/>
        </w:rPr>
        <w:t>450/</w:t>
      </w:r>
      <w:r w:rsidR="00132328">
        <w:rPr>
          <w:rFonts w:asciiTheme="minorHAnsi" w:hAnsiTheme="minorHAnsi" w:cs="Times New Roman"/>
          <w:sz w:val="28"/>
        </w:rPr>
        <w:t>24620</w:t>
      </w:r>
      <w:r w:rsidR="005C7733">
        <w:rPr>
          <w:rFonts w:asciiTheme="minorHAnsi" w:hAnsiTheme="minorHAnsi" w:cs="Times New Roman"/>
          <w:sz w:val="28"/>
        </w:rPr>
        <w:t>/</w:t>
      </w:r>
      <w:r w:rsidR="004F35E1" w:rsidRPr="00CF48FB">
        <w:rPr>
          <w:rFonts w:asciiTheme="minorHAnsi" w:hAnsiTheme="minorHAnsi" w:cs="Times New Roman"/>
          <w:sz w:val="28"/>
        </w:rPr>
        <w:t>20</w:t>
      </w:r>
      <w:r w:rsidR="006275A1">
        <w:rPr>
          <w:rFonts w:asciiTheme="minorHAnsi" w:hAnsiTheme="minorHAnsi" w:cs="Times New Roman"/>
          <w:sz w:val="28"/>
        </w:rPr>
        <w:t>2</w:t>
      </w:r>
      <w:r w:rsidR="00B1195C">
        <w:rPr>
          <w:rFonts w:asciiTheme="minorHAnsi" w:hAnsiTheme="minorHAnsi" w:cs="Times New Roman"/>
          <w:sz w:val="28"/>
        </w:rPr>
        <w:t>5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75B80815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 w:rsidR="007D5E41">
        <w:rPr>
          <w:rFonts w:asciiTheme="minorHAnsi" w:hAnsiTheme="minorHAnsi" w:cs="Times New Roman"/>
          <w:color w:val="000000"/>
          <w:sz w:val="22"/>
          <w:szCs w:val="22"/>
        </w:rPr>
        <w:t>12499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</w:t>
      </w:r>
      <w:r w:rsidR="006275A1"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7D5E41">
        <w:rPr>
          <w:rFonts w:asciiTheme="minorHAnsi" w:hAnsiTheme="minorHAnsi" w:cs="Times New Roman"/>
          <w:color w:val="000000"/>
          <w:sz w:val="22"/>
          <w:szCs w:val="22"/>
        </w:rPr>
        <w:t>4</w:t>
      </w:r>
    </w:p>
    <w:p w14:paraId="07CEFD40" w14:textId="1073CCE3" w:rsidR="00F00677" w:rsidRPr="00F00677" w:rsidRDefault="00F00677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>KLVZ</w:t>
      </w:r>
      <w:r w:rsidR="007D5E41">
        <w:rPr>
          <w:rFonts w:asciiTheme="minorHAnsi" w:hAnsiTheme="minorHAnsi" w:cs="Times New Roman"/>
          <w:bCs/>
          <w:color w:val="000000"/>
          <w:sz w:val="22"/>
          <w:szCs w:val="22"/>
        </w:rPr>
        <w:t>-</w:t>
      </w: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>450/</w:t>
      </w:r>
      <w:r w:rsidR="007D5E41">
        <w:rPr>
          <w:rFonts w:asciiTheme="minorHAnsi" w:hAnsiTheme="minorHAnsi" w:cs="Times New Roman"/>
          <w:bCs/>
          <w:color w:val="000000"/>
          <w:sz w:val="22"/>
          <w:szCs w:val="22"/>
        </w:rPr>
        <w:t>148</w:t>
      </w: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>/202</w:t>
      </w:r>
      <w:r w:rsidR="007D5E41">
        <w:rPr>
          <w:rFonts w:asciiTheme="minorHAnsi" w:hAnsiTheme="minorHAnsi" w:cs="Times New Roman"/>
          <w:bCs/>
          <w:color w:val="000000"/>
          <w:sz w:val="22"/>
          <w:szCs w:val="22"/>
        </w:rPr>
        <w:t>3</w:t>
      </w:r>
    </w:p>
    <w:p w14:paraId="2E5B2CF8" w14:textId="56933259" w:rsidR="004F35E1" w:rsidRPr="00F00677" w:rsidRDefault="004F35E1" w:rsidP="00F00677">
      <w:pPr>
        <w:pStyle w:val="Nadpis1"/>
        <w:pBdr>
          <w:bottom w:val="single" w:sz="4" w:space="0" w:color="auto"/>
        </w:pBdr>
        <w:spacing w:line="252" w:lineRule="auto"/>
        <w:rPr>
          <w:rFonts w:asciiTheme="minorHAnsi" w:hAnsiTheme="minorHAnsi"/>
          <w:b w:val="0"/>
          <w:bCs w:val="0"/>
          <w:sz w:val="2"/>
          <w:szCs w:val="22"/>
        </w:rPr>
      </w:pPr>
    </w:p>
    <w:p w14:paraId="2A5F5435" w14:textId="77777777" w:rsidR="006A37A7" w:rsidRPr="00822004" w:rsidRDefault="006A37A7" w:rsidP="006A37A7">
      <w:pPr>
        <w:jc w:val="left"/>
        <w:rPr>
          <w:rFonts w:asciiTheme="minorHAnsi" w:eastAsia="Times New Roman" w:hAnsiTheme="minorHAnsi" w:cs="Times New Roman"/>
          <w:sz w:val="10"/>
          <w:szCs w:val="22"/>
          <w:lang w:eastAsia="cs-CZ"/>
        </w:rPr>
      </w:pPr>
    </w:p>
    <w:p w14:paraId="42434DD2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2B0D529F" w14:textId="19DE96E1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392775B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se sídlem Valdštejnské náměstí 162/3, 118 01 Praha 1 - Malá Strana</w:t>
      </w:r>
    </w:p>
    <w:p w14:paraId="39DC43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F00677">
        <w:rPr>
          <w:rFonts w:asciiTheme="minorHAnsi" w:hAnsiTheme="minorHAnsi" w:cstheme="minorHAnsi"/>
          <w:b/>
          <w:bCs/>
          <w:sz w:val="20"/>
          <w:szCs w:val="20"/>
        </w:rPr>
        <w:t>Ing. Petrem Šubíkem, ředitelem Územní památkové správy v Kroměříži</w:t>
      </w:r>
    </w:p>
    <w:p w14:paraId="069B5912" w14:textId="77777777" w:rsidR="007D5E41" w:rsidRPr="007D5E41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7D5E41">
        <w:rPr>
          <w:rFonts w:asciiTheme="minorHAnsi" w:hAnsiTheme="minorHAnsi" w:cstheme="minorHAnsi"/>
          <w:bCs/>
        </w:rPr>
        <w:t xml:space="preserve">zástupce pro věcná jednání: </w:t>
      </w:r>
    </w:p>
    <w:p w14:paraId="5223CF85" w14:textId="57B749F8" w:rsidR="00F00677" w:rsidRPr="007D5E41" w:rsidRDefault="007769D6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XXXXXXXXXXXXX</w:t>
      </w:r>
      <w:r w:rsidR="00F00677" w:rsidRPr="007D5E41">
        <w:rPr>
          <w:rFonts w:asciiTheme="minorHAnsi" w:hAnsiTheme="minorHAnsi" w:cstheme="minorHAnsi"/>
          <w:bCs/>
        </w:rPr>
        <w:t>, kastelánka SZ Lysice</w:t>
      </w:r>
      <w:r w:rsidR="007D5E41" w:rsidRPr="007D5E41">
        <w:rPr>
          <w:rFonts w:asciiTheme="minorHAnsi" w:hAnsiTheme="minorHAnsi" w:cstheme="minorHAnsi"/>
          <w:bCs/>
        </w:rPr>
        <w:t xml:space="preserve">, email: </w:t>
      </w:r>
      <w:r>
        <w:rPr>
          <w:rFonts w:asciiTheme="minorHAnsi" w:hAnsiTheme="minorHAnsi" w:cstheme="minorHAnsi"/>
          <w:bCs/>
        </w:rPr>
        <w:t>XXXXXXXXXXXXX, tel: XXXXXXXXXXXXX</w:t>
      </w:r>
    </w:p>
    <w:p w14:paraId="22712AC8" w14:textId="77777777" w:rsidR="00F00677" w:rsidRPr="007D5E41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7D5E41">
        <w:rPr>
          <w:rFonts w:asciiTheme="minorHAnsi" w:hAnsiTheme="minorHAnsi" w:cstheme="minorHAnsi"/>
          <w:bCs/>
        </w:rPr>
        <w:t xml:space="preserve">zástupce pro věci technické: </w:t>
      </w:r>
    </w:p>
    <w:p w14:paraId="3536E133" w14:textId="3BDF5DE8" w:rsidR="00F00677" w:rsidRPr="007D5E41" w:rsidRDefault="007769D6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XXXXXXXXXXXX</w:t>
      </w:r>
      <w:r w:rsidR="00F00677" w:rsidRPr="007D5E41">
        <w:rPr>
          <w:rFonts w:asciiTheme="minorHAnsi" w:hAnsiTheme="minorHAnsi" w:cstheme="minorHAnsi"/>
          <w:bCs/>
        </w:rPr>
        <w:t xml:space="preserve">, </w:t>
      </w:r>
      <w:r w:rsidR="007D5E41" w:rsidRPr="007D5E41">
        <w:rPr>
          <w:rFonts w:asciiTheme="minorHAnsi" w:hAnsiTheme="minorHAnsi" w:cstheme="minorHAnsi"/>
          <w:bCs/>
        </w:rPr>
        <w:t xml:space="preserve">investiční technik, </w:t>
      </w:r>
      <w:r w:rsidR="00F00677" w:rsidRPr="007D5E41">
        <w:rPr>
          <w:rFonts w:asciiTheme="minorHAnsi" w:hAnsiTheme="minorHAnsi" w:cstheme="minorHAnsi"/>
          <w:bCs/>
        </w:rPr>
        <w:t xml:space="preserve">email: </w:t>
      </w:r>
      <w:r>
        <w:rPr>
          <w:rFonts w:asciiTheme="minorHAnsi" w:hAnsiTheme="minorHAnsi" w:cstheme="minorHAnsi"/>
          <w:bCs/>
        </w:rPr>
        <w:t>XXXXXXXXXXXXX, tel. XXXXXXXXXXXXXX</w:t>
      </w:r>
    </w:p>
    <w:p w14:paraId="4E78E0BC" w14:textId="77777777" w:rsidR="00F00677" w:rsidRPr="007D5E41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7D5E41">
        <w:rPr>
          <w:rFonts w:asciiTheme="minorHAnsi" w:hAnsiTheme="minorHAnsi" w:cstheme="minorHAnsi"/>
          <w:bCs/>
        </w:rPr>
        <w:t xml:space="preserve">technický dozor stavebníka (TDS) a koordinátor BOZP: </w:t>
      </w:r>
    </w:p>
    <w:p w14:paraId="27D6126D" w14:textId="6DC940E7" w:rsidR="00F00677" w:rsidRPr="007D5E41" w:rsidRDefault="007769D6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XXXXXXXXXXXX</w:t>
      </w:r>
      <w:r w:rsidR="00F00677" w:rsidRPr="007D5E41">
        <w:rPr>
          <w:rFonts w:asciiTheme="minorHAnsi" w:hAnsiTheme="minorHAnsi" w:cstheme="minorHAnsi"/>
          <w:bCs/>
        </w:rPr>
        <w:t xml:space="preserve">, email: </w:t>
      </w:r>
      <w:r>
        <w:rPr>
          <w:rFonts w:asciiTheme="minorHAnsi" w:hAnsiTheme="minorHAnsi" w:cstheme="minorHAnsi"/>
          <w:bCs/>
        </w:rPr>
        <w:t>XXXXXXXXXXXX</w:t>
      </w:r>
      <w:r w:rsidR="007D5E41" w:rsidRPr="007D5E41">
        <w:rPr>
          <w:rStyle w:val="Hypertextovodkaz"/>
          <w:rFonts w:asciiTheme="minorHAnsi" w:hAnsiTheme="minorHAnsi" w:cstheme="minorHAnsi"/>
          <w:bCs/>
          <w:color w:val="auto"/>
          <w:u w:val="none"/>
        </w:rPr>
        <w:t>,</w:t>
      </w:r>
      <w:r w:rsidR="00F00677" w:rsidRPr="007D5E4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tel. XXXXXXXXXXXXXXXXX</w:t>
      </w:r>
    </w:p>
    <w:p w14:paraId="5A8D9FF6" w14:textId="78F40B57" w:rsidR="00F00677" w:rsidRPr="00F00677" w:rsidRDefault="00F00677" w:rsidP="00F00677">
      <w:pPr>
        <w:widowControl w:val="0"/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Bankovní </w:t>
      </w:r>
      <w:r w:rsidR="007769D6">
        <w:rPr>
          <w:rFonts w:asciiTheme="minorHAnsi" w:hAnsiTheme="minorHAnsi" w:cstheme="minorHAnsi"/>
        </w:rPr>
        <w:t>spojení: XXXXXXXXXXXXX</w:t>
      </w:r>
      <w:r w:rsidRPr="00F00677">
        <w:rPr>
          <w:rFonts w:asciiTheme="minorHAnsi" w:hAnsiTheme="minorHAnsi" w:cstheme="minorHAnsi"/>
        </w:rPr>
        <w:t xml:space="preserve"> (pro příjem dotace)</w:t>
      </w:r>
    </w:p>
    <w:p w14:paraId="063E7B56" w14:textId="77777777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a 500005-60039011/0710 (pro ostatní platby)</w:t>
      </w:r>
    </w:p>
    <w:p w14:paraId="1E201978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10"/>
          <w:szCs w:val="20"/>
        </w:rPr>
      </w:pPr>
    </w:p>
    <w:p w14:paraId="260E32FD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F00677">
        <w:rPr>
          <w:rFonts w:asciiTheme="minorHAnsi" w:hAnsiTheme="minorHAnsi" w:cstheme="minorHAnsi"/>
          <w:sz w:val="20"/>
          <w:szCs w:val="20"/>
        </w:rPr>
        <w:t>:</w:t>
      </w:r>
    </w:p>
    <w:p w14:paraId="09C6D5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14:paraId="2C06B9AE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14:paraId="177C5F1E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sz w:val="10"/>
          <w:szCs w:val="20"/>
        </w:rPr>
      </w:pPr>
    </w:p>
    <w:p w14:paraId="190E0581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F00677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F00677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49F5EFAB" w14:textId="77777777" w:rsidR="00F00677" w:rsidRPr="007D5E41" w:rsidRDefault="00F00677" w:rsidP="00F00677">
      <w:pPr>
        <w:widowControl w:val="0"/>
        <w:rPr>
          <w:rFonts w:asciiTheme="minorHAnsi" w:eastAsia="MS Mincho" w:hAnsiTheme="minorHAnsi" w:cstheme="minorHAnsi"/>
        </w:rPr>
      </w:pPr>
    </w:p>
    <w:p w14:paraId="7AF849BC" w14:textId="77777777" w:rsidR="00F00677" w:rsidRPr="007D5E41" w:rsidRDefault="00F00677" w:rsidP="00F00677">
      <w:pPr>
        <w:widowControl w:val="0"/>
        <w:rPr>
          <w:rFonts w:asciiTheme="minorHAnsi" w:eastAsia="MS Mincho" w:hAnsiTheme="minorHAnsi" w:cstheme="minorHAnsi"/>
        </w:rPr>
      </w:pPr>
      <w:r w:rsidRPr="007D5E41">
        <w:rPr>
          <w:rFonts w:asciiTheme="minorHAnsi" w:eastAsia="MS Mincho" w:hAnsiTheme="minorHAnsi" w:cstheme="minorHAnsi"/>
        </w:rPr>
        <w:t>a</w:t>
      </w:r>
    </w:p>
    <w:p w14:paraId="2231B09A" w14:textId="77777777" w:rsidR="00F00677" w:rsidRPr="007D5E41" w:rsidRDefault="00F00677" w:rsidP="00F00677">
      <w:pPr>
        <w:widowControl w:val="0"/>
        <w:tabs>
          <w:tab w:val="left" w:pos="1985"/>
        </w:tabs>
        <w:rPr>
          <w:rFonts w:asciiTheme="minorHAnsi" w:hAnsiTheme="minorHAnsi" w:cstheme="minorHAnsi"/>
          <w:b/>
          <w:bCs/>
        </w:rPr>
      </w:pPr>
    </w:p>
    <w:p w14:paraId="3208D383" w14:textId="77777777" w:rsidR="007D5E41" w:rsidRPr="007D5E41" w:rsidRDefault="00F00677" w:rsidP="007D5E41">
      <w:pPr>
        <w:tabs>
          <w:tab w:val="left" w:pos="1985"/>
        </w:tabs>
        <w:ind w:hanging="703"/>
        <w:rPr>
          <w:rFonts w:asciiTheme="minorHAnsi" w:hAnsiTheme="minorHAnsi" w:cstheme="minorHAnsi"/>
          <w:b/>
          <w:lang w:val="en-US"/>
        </w:rPr>
      </w:pPr>
      <w:r w:rsidRPr="007D5E41">
        <w:rPr>
          <w:rFonts w:asciiTheme="minorHAnsi" w:hAnsiTheme="minorHAnsi" w:cstheme="minorHAnsi"/>
          <w:b/>
        </w:rPr>
        <w:tab/>
      </w:r>
      <w:r w:rsidR="007D5E41" w:rsidRPr="007D5E41">
        <w:rPr>
          <w:rFonts w:asciiTheme="minorHAnsi" w:hAnsiTheme="minorHAnsi" w:cstheme="minorHAnsi"/>
          <w:b/>
        </w:rPr>
        <w:t>TESLICE CZ s. r. o.</w:t>
      </w:r>
    </w:p>
    <w:p w14:paraId="17A7274D" w14:textId="571ADCC5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IČ: 27775003, DIČ: CZ 27775003</w:t>
      </w:r>
    </w:p>
    <w:p w14:paraId="029B7F3B" w14:textId="77777777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se sídlem Jiráskova 701, 755 01 Vsetín</w:t>
      </w:r>
    </w:p>
    <w:p w14:paraId="226CAE23" w14:textId="4E02533B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>zapsána v obchodním rejstříku vedeném u Krajského soudu v Ostravě, oddíl C, vložka 29370</w:t>
      </w:r>
    </w:p>
    <w:p w14:paraId="3E6134EE" w14:textId="67926B74" w:rsidR="007D5E41" w:rsidRPr="007D5E41" w:rsidRDefault="007D5E41" w:rsidP="007D5E41">
      <w:pPr>
        <w:rPr>
          <w:rFonts w:asciiTheme="minorHAnsi" w:hAnsiTheme="minorHAnsi" w:cstheme="minorHAnsi"/>
        </w:rPr>
      </w:pPr>
      <w:r w:rsidRPr="007D5E41">
        <w:rPr>
          <w:rFonts w:asciiTheme="minorHAnsi" w:hAnsiTheme="minorHAnsi" w:cstheme="minorHAnsi"/>
        </w:rPr>
        <w:t xml:space="preserve">Zastoupena: </w:t>
      </w:r>
      <w:r w:rsidR="007769D6">
        <w:rPr>
          <w:rFonts w:asciiTheme="minorHAnsi" w:hAnsiTheme="minorHAnsi" w:cstheme="minorHAnsi"/>
          <w:b/>
        </w:rPr>
        <w:t>XXXXXXXXXXXXXX</w:t>
      </w:r>
      <w:r w:rsidRPr="007D5E41">
        <w:rPr>
          <w:rFonts w:asciiTheme="minorHAnsi" w:hAnsiTheme="minorHAnsi" w:cstheme="minorHAnsi"/>
        </w:rPr>
        <w:t>, jednatel</w:t>
      </w:r>
      <w:r>
        <w:rPr>
          <w:rFonts w:asciiTheme="minorHAnsi" w:hAnsiTheme="minorHAnsi" w:cstheme="minorHAnsi"/>
        </w:rPr>
        <w:t>em</w:t>
      </w:r>
    </w:p>
    <w:p w14:paraId="3238727E" w14:textId="678C390B" w:rsidR="007D5E41" w:rsidRPr="007D5E41" w:rsidRDefault="007769D6" w:rsidP="007D5E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 XXXXXXXXXXXX</w:t>
      </w:r>
    </w:p>
    <w:p w14:paraId="6298F6AA" w14:textId="39C61515" w:rsidR="00F00677" w:rsidRPr="007D5E41" w:rsidRDefault="007D5E41" w:rsidP="007D5E41">
      <w:pPr>
        <w:widowControl w:val="0"/>
        <w:tabs>
          <w:tab w:val="left" w:pos="1985"/>
        </w:tabs>
        <w:ind w:hanging="7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D5E41">
        <w:rPr>
          <w:rFonts w:asciiTheme="minorHAnsi" w:hAnsiTheme="minorHAnsi" w:cstheme="minorHAnsi"/>
        </w:rPr>
        <w:t xml:space="preserve">zástupce pro věcná jednání: </w:t>
      </w:r>
      <w:r w:rsidR="007769D6">
        <w:rPr>
          <w:rFonts w:asciiTheme="minorHAnsi" w:hAnsiTheme="minorHAnsi" w:cstheme="minorHAnsi"/>
          <w:b/>
        </w:rPr>
        <w:t>XXXXXXXXXXXXXX</w:t>
      </w:r>
      <w:r w:rsidRPr="007D5E41">
        <w:rPr>
          <w:rFonts w:asciiTheme="minorHAnsi" w:hAnsiTheme="minorHAnsi" w:cstheme="minorHAnsi"/>
        </w:rPr>
        <w:t xml:space="preserve">, email: </w:t>
      </w:r>
      <w:r w:rsidR="007769D6">
        <w:rPr>
          <w:rFonts w:asciiTheme="minorHAnsi" w:hAnsiTheme="minorHAnsi" w:cstheme="minorHAnsi"/>
        </w:rPr>
        <w:t>XXXXXXXXXXXXXXX, tel: XXXXXXXXXXXXXX</w:t>
      </w:r>
    </w:p>
    <w:p w14:paraId="03D4D858" w14:textId="77777777" w:rsidR="00F00677" w:rsidRPr="007D5E41" w:rsidRDefault="00F00677" w:rsidP="00F00677">
      <w:pPr>
        <w:rPr>
          <w:rFonts w:asciiTheme="minorHAnsi" w:hAnsiTheme="minorHAnsi" w:cstheme="minorHAnsi"/>
        </w:rPr>
      </w:pPr>
    </w:p>
    <w:p w14:paraId="150FF0B1" w14:textId="0A414A72" w:rsidR="003C2E2A" w:rsidRPr="007D5E41" w:rsidRDefault="00F00677" w:rsidP="00F00677">
      <w:pPr>
        <w:rPr>
          <w:rFonts w:asciiTheme="minorHAnsi" w:hAnsiTheme="minorHAnsi" w:cstheme="minorHAnsi"/>
          <w:b/>
          <w:bCs/>
        </w:rPr>
      </w:pPr>
      <w:r w:rsidRPr="007D5E41">
        <w:rPr>
          <w:rFonts w:asciiTheme="minorHAnsi" w:hAnsiTheme="minorHAnsi" w:cstheme="minorHAnsi"/>
        </w:rPr>
        <w:t>(dále jen „</w:t>
      </w:r>
      <w:r w:rsidRPr="007D5E41">
        <w:rPr>
          <w:rFonts w:asciiTheme="minorHAnsi" w:hAnsiTheme="minorHAnsi" w:cstheme="minorHAnsi"/>
          <w:b/>
          <w:bCs/>
        </w:rPr>
        <w:t>zhotovitel“)</w:t>
      </w:r>
    </w:p>
    <w:p w14:paraId="01B2ED9B" w14:textId="77777777" w:rsidR="00CA2123" w:rsidRPr="00F00677" w:rsidRDefault="00CA2123" w:rsidP="00F00677">
      <w:pPr>
        <w:rPr>
          <w:rFonts w:asciiTheme="minorHAnsi" w:hAnsiTheme="minorHAnsi" w:cstheme="minorHAnsi"/>
        </w:rPr>
      </w:pPr>
    </w:p>
    <w:p w14:paraId="6297C9FD" w14:textId="015EA870" w:rsidR="00727D3D" w:rsidRDefault="00C3743D" w:rsidP="00822004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Předmět dodatku</w:t>
      </w:r>
    </w:p>
    <w:p w14:paraId="27707D0C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09C6A5F3" w14:textId="42D89535" w:rsidR="00AE354A" w:rsidRPr="00CA2123" w:rsidRDefault="00822004" w:rsidP="00CA2123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CA2123">
        <w:rPr>
          <w:rFonts w:asciiTheme="minorHAnsi" w:hAnsiTheme="minorHAnsi" w:cstheme="minorHAnsi"/>
        </w:rPr>
        <w:t xml:space="preserve">Smluvní strany konstatují, že dne </w:t>
      </w:r>
      <w:r w:rsidR="007D5E41">
        <w:rPr>
          <w:rFonts w:asciiTheme="minorHAnsi" w:hAnsiTheme="minorHAnsi" w:cstheme="minorHAnsi"/>
        </w:rPr>
        <w:t>20</w:t>
      </w:r>
      <w:r w:rsidRPr="00CA2123">
        <w:rPr>
          <w:rFonts w:asciiTheme="minorHAnsi" w:hAnsiTheme="minorHAnsi" w:cstheme="minorHAnsi"/>
        </w:rPr>
        <w:t xml:space="preserve">. </w:t>
      </w:r>
      <w:r w:rsidR="007D5E41">
        <w:rPr>
          <w:rFonts w:asciiTheme="minorHAnsi" w:hAnsiTheme="minorHAnsi" w:cstheme="minorHAnsi"/>
        </w:rPr>
        <w:t>2</w:t>
      </w:r>
      <w:r w:rsidRPr="00CA2123">
        <w:rPr>
          <w:rFonts w:asciiTheme="minorHAnsi" w:hAnsiTheme="minorHAnsi" w:cstheme="minorHAnsi"/>
        </w:rPr>
        <w:t>. 202</w:t>
      </w:r>
      <w:r w:rsidR="007D5E41">
        <w:rPr>
          <w:rFonts w:asciiTheme="minorHAnsi" w:hAnsiTheme="minorHAnsi" w:cstheme="minorHAnsi"/>
        </w:rPr>
        <w:t>4</w:t>
      </w:r>
      <w:r w:rsidRPr="00CA2123">
        <w:rPr>
          <w:rFonts w:asciiTheme="minorHAnsi" w:hAnsiTheme="minorHAnsi" w:cstheme="minorHAnsi"/>
        </w:rPr>
        <w:t xml:space="preserve"> uzavřely Smlouvu o dílo, jejímž předmětem je </w:t>
      </w:r>
      <w:bookmarkStart w:id="0" w:name="_Ref29209901"/>
      <w:r w:rsidRPr="00CA2123">
        <w:rPr>
          <w:rFonts w:asciiTheme="minorHAnsi" w:hAnsiTheme="minorHAnsi" w:cstheme="minorHAnsi"/>
        </w:rPr>
        <w:t xml:space="preserve">závazek zhotovitele provést </w:t>
      </w:r>
      <w:bookmarkStart w:id="1" w:name="_Ref29231109"/>
      <w:r w:rsidRPr="00CA2123">
        <w:rPr>
          <w:rFonts w:asciiTheme="minorHAnsi" w:hAnsiTheme="minorHAnsi" w:cstheme="minorHAnsi"/>
        </w:rPr>
        <w:t>svým jménem, na své náklady a na své nebezpečí pro objednatele dílo s názvem „</w:t>
      </w:r>
      <w:r w:rsidRPr="007D5E41">
        <w:rPr>
          <w:rFonts w:asciiTheme="minorHAnsi" w:hAnsiTheme="minorHAnsi" w:cstheme="minorHAnsi"/>
          <w:b/>
        </w:rPr>
        <w:t>SZ Lysice –</w:t>
      </w:r>
      <w:r w:rsidR="007D5E41" w:rsidRPr="007D5E41">
        <w:rPr>
          <w:rFonts w:asciiTheme="minorHAnsi" w:hAnsiTheme="minorHAnsi" w:cstheme="minorHAnsi"/>
          <w:b/>
        </w:rPr>
        <w:t xml:space="preserve"> obnova střech hlavního paláce</w:t>
      </w:r>
      <w:r w:rsidRPr="00CA2123">
        <w:rPr>
          <w:rFonts w:asciiTheme="minorHAnsi" w:hAnsiTheme="minorHAnsi" w:cstheme="minorHAnsi"/>
        </w:rPr>
        <w:t>“</w:t>
      </w:r>
      <w:bookmarkEnd w:id="1"/>
      <w:r w:rsidRPr="00CA2123">
        <w:rPr>
          <w:rFonts w:asciiTheme="minorHAnsi" w:hAnsiTheme="minorHAnsi" w:cstheme="minorHAnsi"/>
        </w:rPr>
        <w:t>.</w:t>
      </w:r>
      <w:r w:rsidR="00CA2123">
        <w:rPr>
          <w:rFonts w:asciiTheme="minorHAnsi" w:hAnsiTheme="minorHAnsi" w:cstheme="minorHAnsi"/>
        </w:rPr>
        <w:t xml:space="preserve"> </w:t>
      </w:r>
      <w:bookmarkEnd w:id="0"/>
      <w:r w:rsidR="00F845B3" w:rsidRPr="00CA2123">
        <w:rPr>
          <w:rFonts w:asciiTheme="minorHAnsi" w:hAnsiTheme="minorHAnsi" w:cstheme="minorHAnsi"/>
        </w:rPr>
        <w:t>Dílo</w:t>
      </w:r>
      <w:r w:rsidR="00CA2123">
        <w:rPr>
          <w:rFonts w:asciiTheme="minorHAnsi" w:hAnsiTheme="minorHAnsi" w:cstheme="minorHAnsi"/>
        </w:rPr>
        <w:t xml:space="preserve"> </w:t>
      </w:r>
      <w:r w:rsidR="00F845B3" w:rsidRPr="00CA2123">
        <w:rPr>
          <w:rFonts w:asciiTheme="minorHAnsi" w:hAnsiTheme="minorHAnsi" w:cstheme="minorHAnsi"/>
        </w:rPr>
        <w:t xml:space="preserve">zahrnuje následující práce: </w:t>
      </w:r>
      <w:r w:rsidR="007D5E41">
        <w:rPr>
          <w:rFonts w:asciiTheme="minorHAnsi" w:hAnsiTheme="minorHAnsi" w:cstheme="minorHAnsi"/>
        </w:rPr>
        <w:t>obnovu střech hlavní budovy zámku (oprava a výměna krovu, bednění, klempířských prvků, výměna krytiny – břidlice, oprava krytiny věže, restaurování ciferníků hodin, oprava komínů).</w:t>
      </w:r>
      <w:r w:rsidR="002B3DE9">
        <w:rPr>
          <w:rFonts w:asciiTheme="minorHAnsi" w:hAnsiTheme="minorHAnsi" w:cstheme="minorHAnsi"/>
        </w:rPr>
        <w:t xml:space="preserve"> Tato Smlouva byla dne 18. 9. 2024 upravena dodatkem č. 1.</w:t>
      </w:r>
    </w:p>
    <w:p w14:paraId="0896B320" w14:textId="77777777" w:rsidR="00434B72" w:rsidRPr="00822004" w:rsidRDefault="00434B72" w:rsidP="00CA2123">
      <w:pPr>
        <w:pStyle w:val="Odstavecseseznamem"/>
        <w:ind w:left="567"/>
        <w:rPr>
          <w:b/>
          <w:bCs/>
        </w:rPr>
      </w:pPr>
    </w:p>
    <w:p w14:paraId="45D6309A" w14:textId="77777777" w:rsidR="002B3DE9" w:rsidRDefault="002B3DE9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2B3DE9">
        <w:rPr>
          <w:bCs/>
          <w:sz w:val="20"/>
          <w:u w:val="none"/>
        </w:rPr>
        <w:t>Po zpřístupnění střechy z lešení a po rozebrání střešní konst</w:t>
      </w:r>
      <w:r>
        <w:rPr>
          <w:bCs/>
          <w:sz w:val="20"/>
          <w:u w:val="none"/>
        </w:rPr>
        <w:t>r</w:t>
      </w:r>
      <w:r w:rsidRPr="002B3DE9">
        <w:rPr>
          <w:bCs/>
          <w:sz w:val="20"/>
          <w:u w:val="none"/>
        </w:rPr>
        <w:t>ukce zhotovitel zdokumentoval rozsáhlejší poškození krovu, než předpokládal projekt. Jde především o krokve a pozednice, a to v etapě jedna i dvě. Nejrozsáhlejší poškození je pak v místech úžlabí (kolem schodišťového světlíku, v úžlabí jižního a západního křídla). Trámy jsou napadeny hnilobou a dřevokaznou houbou. Poškozené pozednice jsou zabudovány částečně do cihelných říms a částečně jsou kryty bedněním. Není možné jejich stav odhalit bez rozebrání ostatních částí krovu. Vazné trámy (tedy především jejich horní strana) jsou kompletně přikryté bedněním a krytinou. Jejich stav rovněž nebylo možné bez rozebrání ostatních konstrukcí bezpečně zhodnotit. Pro provedení opravy je nutné ve větším rozsahu demontovat klempířské konstrukce (střechy mají systém nadokapových svodů, klem</w:t>
      </w:r>
      <w:r>
        <w:rPr>
          <w:bCs/>
          <w:sz w:val="20"/>
          <w:u w:val="none"/>
        </w:rPr>
        <w:t>p</w:t>
      </w:r>
      <w:r w:rsidRPr="002B3DE9">
        <w:rPr>
          <w:bCs/>
          <w:sz w:val="20"/>
          <w:u w:val="none"/>
        </w:rPr>
        <w:t>ířské prvky tedy kryjí široký pás střešních rovin od hrany střechy, až pod první řadu břidlicových šablon, tedy necelý jeden metr</w:t>
      </w:r>
      <w:r>
        <w:rPr>
          <w:bCs/>
          <w:sz w:val="20"/>
          <w:u w:val="none"/>
        </w:rPr>
        <w:t>;</w:t>
      </w:r>
      <w:r w:rsidRPr="002B3DE9">
        <w:rPr>
          <w:bCs/>
          <w:sz w:val="20"/>
          <w:u w:val="none"/>
        </w:rPr>
        <w:t xml:space="preserve"> poškozená úžlabí jsou krytá falcovaným plechem). Tím se poškozené konstrukce krovu zpřístupní k provedení oprav. </w:t>
      </w:r>
    </w:p>
    <w:p w14:paraId="0B29E347" w14:textId="77777777" w:rsidR="002B3DE9" w:rsidRDefault="002B3DE9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2B3DE9">
        <w:rPr>
          <w:bCs/>
          <w:sz w:val="20"/>
          <w:u w:val="none"/>
        </w:rPr>
        <w:lastRenderedPageBreak/>
        <w:t xml:space="preserve">V krovu je na </w:t>
      </w:r>
      <w:r>
        <w:rPr>
          <w:bCs/>
          <w:sz w:val="20"/>
          <w:u w:val="none"/>
        </w:rPr>
        <w:t xml:space="preserve">poškozených </w:t>
      </w:r>
      <w:r w:rsidRPr="002B3DE9">
        <w:rPr>
          <w:bCs/>
          <w:sz w:val="20"/>
          <w:u w:val="none"/>
        </w:rPr>
        <w:t xml:space="preserve">trámech umístěno vedení slaboproudu (rozvody zabezpečení zámku). Větší objem oprav jednotlivých trámů má za následek, že musí dojít k přesunu části tohoto vedení na nové nepoškozené trámy. </w:t>
      </w:r>
    </w:p>
    <w:p w14:paraId="165514CE" w14:textId="340A5349" w:rsidR="002B3DE9" w:rsidRDefault="002B3DE9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2B3DE9">
        <w:rPr>
          <w:bCs/>
          <w:sz w:val="20"/>
          <w:u w:val="none"/>
        </w:rPr>
        <w:t>Dále projekt předpokládal na základě provedených průzkumů potřebu vyměnit větší množství řeziva o stanovených rozměrech, ale po zahájení prací zhotovitel zjistil, že v konkrétních případech je návrh předimenzovaný, přebývající výměny daných rozměrů nebudou provedeny.</w:t>
      </w:r>
    </w:p>
    <w:p w14:paraId="494B258F" w14:textId="74E236A9" w:rsidR="00616438" w:rsidRDefault="00616438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8C5E66">
        <w:rPr>
          <w:sz w:val="20"/>
          <w:szCs w:val="20"/>
          <w:u w:val="none"/>
        </w:rPr>
        <w:t xml:space="preserve">Tyto skutečnosti a změny byly popsány ve změnovém listě č. </w:t>
      </w:r>
      <w:r w:rsidR="002B3DE9">
        <w:rPr>
          <w:sz w:val="20"/>
          <w:szCs w:val="20"/>
          <w:u w:val="none"/>
        </w:rPr>
        <w:t>8</w:t>
      </w:r>
      <w:r w:rsidRPr="008C5E66">
        <w:rPr>
          <w:sz w:val="20"/>
          <w:szCs w:val="20"/>
          <w:u w:val="none"/>
        </w:rPr>
        <w:t>, který je přílohou tohoto dodatku.</w:t>
      </w:r>
    </w:p>
    <w:p w14:paraId="30E3F340" w14:textId="77777777" w:rsidR="00616438" w:rsidRDefault="00616438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39103570" w14:textId="63C7F92B" w:rsidR="002B3DE9" w:rsidRDefault="002B3DE9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2B3DE9">
        <w:rPr>
          <w:bCs/>
          <w:sz w:val="20"/>
          <w:u w:val="none"/>
        </w:rPr>
        <w:t>Po zpřístupnění a bližším ohledání stávajícího stavu oblých střešních vikýřů zhotovitel zjistil, že ozdobné prvky (sukýnka kolem prosklené přední části vikýře včetně ornamentů) jsou provedeny ze zinkového plechu. V PD je uvažováno s provedením kopie těchto ozdobných prvků z pozinkovaného plechu. Z pozinkovaného plechu nelze detaily zdobení vikýřů (se zachováním původních profilací) provést. Proto je nezbytné na ozdobnou část vikýřů použít kovotepecký TiZn plech, a to způsobem galanterního klempířství. Jde tedy o změnu materiálu i o změnu způsobu práce.</w:t>
      </w:r>
    </w:p>
    <w:p w14:paraId="115440CA" w14:textId="13E01517" w:rsidR="000D5585" w:rsidRPr="005558D1" w:rsidRDefault="000D5585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2B3DE9">
        <w:rPr>
          <w:sz w:val="20"/>
          <w:szCs w:val="20"/>
          <w:u w:val="none"/>
        </w:rPr>
        <w:t>9</w:t>
      </w:r>
      <w:r w:rsidRPr="00114911">
        <w:rPr>
          <w:sz w:val="20"/>
          <w:szCs w:val="20"/>
          <w:u w:val="none"/>
        </w:rPr>
        <w:t>, který je přílohou tohoto dodatku.</w:t>
      </w:r>
    </w:p>
    <w:p w14:paraId="55C67C31" w14:textId="77777777" w:rsidR="005558D1" w:rsidRDefault="005558D1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0A5E720A" w14:textId="383D5753" w:rsidR="002B3DE9" w:rsidRDefault="002B3DE9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2B3DE9">
        <w:rPr>
          <w:bCs/>
          <w:sz w:val="20"/>
          <w:u w:val="none"/>
        </w:rPr>
        <w:t>Předmětem změny je rozšíření nutných zásahů do stávajícího hromosvodu. Po zahájení demontáží na jeho opravovaných částech dle PD (na rovinách střech) zhotovitel konstatoval, že jsou kotvící prvky systému degradovány i na fasádách. Lano je pak na několika místech poškozeno tak, že není možné bez dalších prací hromosvod umístit zpět na střechu. Systém by neprošel revizí. Mohlo by dojít k ohrožení nově opravovaných střech, a tedy i celého zámku.</w:t>
      </w:r>
    </w:p>
    <w:p w14:paraId="79E177D7" w14:textId="20D783C7" w:rsidR="000D5585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>Tyto skutečn</w:t>
      </w:r>
      <w:r>
        <w:rPr>
          <w:sz w:val="20"/>
          <w:szCs w:val="20"/>
          <w:u w:val="none"/>
        </w:rPr>
        <w:t>osti a změny byly zaznamenány v</w:t>
      </w:r>
      <w:r w:rsidRPr="00114911">
        <w:rPr>
          <w:sz w:val="20"/>
          <w:szCs w:val="20"/>
          <w:u w:val="none"/>
        </w:rPr>
        <w:t>e změnovém listě č.</w:t>
      </w:r>
      <w:r w:rsidR="002B3DE9">
        <w:rPr>
          <w:sz w:val="20"/>
          <w:szCs w:val="20"/>
          <w:u w:val="none"/>
        </w:rPr>
        <w:t xml:space="preserve"> 10</w:t>
      </w:r>
      <w:r w:rsidRPr="00114911">
        <w:rPr>
          <w:sz w:val="20"/>
          <w:szCs w:val="20"/>
          <w:u w:val="none"/>
        </w:rPr>
        <w:t>, který je přílohou tohoto dodatku.</w:t>
      </w:r>
    </w:p>
    <w:p w14:paraId="6761D12D" w14:textId="77777777" w:rsidR="000D5585" w:rsidRPr="00BD4CA6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77928330" w14:textId="1FE0E06C" w:rsidR="00F949CE" w:rsidRDefault="00F949CE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F949CE">
        <w:rPr>
          <w:sz w:val="20"/>
          <w:szCs w:val="20"/>
          <w:u w:val="none"/>
        </w:rPr>
        <w:t>Veškeré klempířské konstrukce mají být podle PD opatřeny jedním základním a jedním vrchním nátěrem tmavě šedé barvy. Zvolené barevné úpravě a technologickému postupu výrobce barvy nevyhovuje pouze jeden krycí nátěr, a proto je potřeba provést nátěry dva (vyvzorkovaná a odsouhlasená barva má hustší konzistenci, při nanášení jed</w:t>
      </w:r>
      <w:r>
        <w:rPr>
          <w:sz w:val="20"/>
          <w:szCs w:val="20"/>
          <w:u w:val="none"/>
        </w:rPr>
        <w:t>n</w:t>
      </w:r>
      <w:r w:rsidRPr="00F949CE">
        <w:rPr>
          <w:sz w:val="20"/>
          <w:szCs w:val="20"/>
          <w:u w:val="none"/>
        </w:rPr>
        <w:t>otlivých vrstev zanechávají štětce v barvě stopy, ve kterých prosvítá spodní vrstva).</w:t>
      </w:r>
    </w:p>
    <w:p w14:paraId="1482CEBE" w14:textId="4866B52A" w:rsidR="000D5585" w:rsidRDefault="000D5585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F949CE">
        <w:rPr>
          <w:sz w:val="20"/>
          <w:szCs w:val="20"/>
          <w:u w:val="none"/>
        </w:rPr>
        <w:t>11</w:t>
      </w:r>
      <w:r w:rsidRPr="00114911">
        <w:rPr>
          <w:sz w:val="20"/>
          <w:szCs w:val="20"/>
          <w:u w:val="none"/>
        </w:rPr>
        <w:t>, který je přílohou tohoto dodatku.</w:t>
      </w:r>
    </w:p>
    <w:p w14:paraId="67973439" w14:textId="2EBB6937" w:rsidR="0028225D" w:rsidRDefault="0028225D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4E87A5D5" w14:textId="1F058250" w:rsidR="00F949CE" w:rsidRDefault="00F949CE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F949CE">
        <w:rPr>
          <w:sz w:val="20"/>
          <w:szCs w:val="20"/>
          <w:u w:val="none"/>
        </w:rPr>
        <w:t>Po důkladném průzkumu a po rozebrání konstrukce krovu narazil zhotovitel na trámy a další části budovy napadené dřevokaznou houbou. Dřevomorkou jsou napadeny pozednice, krokve, zdivo a podlahy půd v částech východního, jižního a západního křídla. Napadené prvky je nutné ošetřit tak, aby byla dřevokazná houba zahubena a nemohla se nadále šířit (mikrovlny, ochranný nátěr).</w:t>
      </w:r>
    </w:p>
    <w:p w14:paraId="338C1254" w14:textId="12B1952D" w:rsidR="0028225D" w:rsidRDefault="0028225D" w:rsidP="0028225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F949CE">
        <w:rPr>
          <w:sz w:val="20"/>
          <w:szCs w:val="20"/>
          <w:u w:val="none"/>
        </w:rPr>
        <w:t>12</w:t>
      </w:r>
      <w:r w:rsidRPr="00114911">
        <w:rPr>
          <w:sz w:val="20"/>
          <w:szCs w:val="20"/>
          <w:u w:val="none"/>
        </w:rPr>
        <w:t>, který je přílohou tohoto dodatku.</w:t>
      </w:r>
    </w:p>
    <w:p w14:paraId="5BAA20AB" w14:textId="77777777" w:rsidR="0028225D" w:rsidRDefault="0028225D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4729028F" w14:textId="2D6B5668" w:rsidR="00FC3967" w:rsidRPr="00CA2123" w:rsidRDefault="0003672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</w:rPr>
      </w:pPr>
      <w:r w:rsidRPr="00CA2123">
        <w:rPr>
          <w:rFonts w:asciiTheme="minorHAnsi" w:hAnsiTheme="minorHAnsi"/>
          <w:sz w:val="20"/>
          <w:szCs w:val="20"/>
          <w:u w:val="none"/>
        </w:rPr>
        <w:t>Z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>měny zahrnují vícepráce a méněpráce, na které z</w:t>
      </w:r>
      <w:r w:rsidR="004000DA" w:rsidRPr="00CA2123">
        <w:rPr>
          <w:rFonts w:asciiTheme="minorHAnsi" w:hAnsiTheme="minorHAnsi"/>
          <w:sz w:val="20"/>
          <w:szCs w:val="20"/>
          <w:u w:val="none"/>
        </w:rPr>
        <w:t xml:space="preserve">hotovitel předložil objednateli 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>cenov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é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 xml:space="preserve"> nabídk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y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 xml:space="preserve">. </w:t>
      </w:r>
      <w:r w:rsidR="00905AF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Předmětné vícepráce nejsou ve smyslu záko</w:t>
      </w:r>
      <w:r w:rsidR="009D3D7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na č. 134/2016 Sb.,</w:t>
      </w:r>
      <w:r w:rsidR="000D5585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o zadávání veřejných zakázek, ve znění pozdějších</w:t>
      </w:r>
      <w:r w:rsidR="000D5585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předpisů, </w:t>
      </w:r>
      <w:r w:rsidR="00905AF0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>podstatnou změnou smlouvy.</w:t>
      </w:r>
      <w:r w:rsidR="003B6F65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</w:p>
    <w:p w14:paraId="0FB445A8" w14:textId="77777777" w:rsidR="00AE354A" w:rsidRDefault="00AE354A" w:rsidP="00CA2123">
      <w:pPr>
        <w:pStyle w:val="Odstavecseseznamem"/>
        <w:rPr>
          <w:rFonts w:asciiTheme="minorHAnsi" w:hAnsiTheme="minorHAnsi" w:cs="Palatino Linotype"/>
          <w:color w:val="000000"/>
        </w:rPr>
      </w:pPr>
    </w:p>
    <w:p w14:paraId="68F0E77D" w14:textId="5866546E" w:rsidR="00303E10" w:rsidRDefault="00303E10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color w:val="000000"/>
          <w:sz w:val="20"/>
          <w:szCs w:val="20"/>
          <w:u w:val="none"/>
        </w:rPr>
      </w:pPr>
      <w:r w:rsidRPr="00862442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Hodnota změny dle § 222 odst. 4 zákona č. 134/2016 Sb. je ve výši 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421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831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91</w:t>
      </w:r>
      <w:r w:rsidRPr="00862442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Kč bez DPH, tedy 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3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20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Pr="00862442">
        <w:rPr>
          <w:rFonts w:asciiTheme="minorHAnsi" w:hAnsiTheme="minorHAnsi" w:cs="Palatino Linotype"/>
          <w:color w:val="000000"/>
          <w:sz w:val="20"/>
          <w:szCs w:val="20"/>
          <w:u w:val="none"/>
        </w:rPr>
        <w:t>% původní hodnoty zakázky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 w:rsidRPr="00862442">
        <w:rPr>
          <w:rFonts w:asciiTheme="minorHAnsi" w:hAnsiTheme="minorHAnsi"/>
          <w:sz w:val="20"/>
          <w:szCs w:val="20"/>
          <w:u w:val="none"/>
        </w:rPr>
        <w:t xml:space="preserve"> Cena méněprací je vyčíslena na částku </w:t>
      </w:r>
      <w:r w:rsidR="00F949CE">
        <w:rPr>
          <w:rFonts w:asciiTheme="minorHAnsi" w:hAnsiTheme="minorHAnsi"/>
          <w:sz w:val="20"/>
          <w:szCs w:val="20"/>
          <w:u w:val="none"/>
        </w:rPr>
        <w:t>38.060,00</w:t>
      </w:r>
      <w:r w:rsidRPr="00862442">
        <w:rPr>
          <w:rFonts w:asciiTheme="minorHAnsi" w:hAnsiTheme="minorHAnsi"/>
          <w:sz w:val="20"/>
          <w:szCs w:val="20"/>
          <w:u w:val="none"/>
        </w:rPr>
        <w:t xml:space="preserve"> Kč bez DPH a cena víceprací je vyčíslena na částku </w:t>
      </w:r>
      <w:r w:rsidR="002762B7">
        <w:rPr>
          <w:rFonts w:asciiTheme="minorHAnsi" w:hAnsiTheme="minorHAnsi"/>
          <w:sz w:val="20"/>
          <w:szCs w:val="20"/>
          <w:u w:val="none"/>
        </w:rPr>
        <w:t>383</w:t>
      </w:r>
      <w:r w:rsidR="00F949CE">
        <w:rPr>
          <w:rFonts w:asciiTheme="minorHAnsi" w:hAnsiTheme="minorHAnsi"/>
          <w:sz w:val="20"/>
          <w:szCs w:val="20"/>
          <w:u w:val="none"/>
        </w:rPr>
        <w:t>.</w:t>
      </w:r>
      <w:r w:rsidR="002762B7">
        <w:rPr>
          <w:rFonts w:asciiTheme="minorHAnsi" w:hAnsiTheme="minorHAnsi"/>
          <w:sz w:val="20"/>
          <w:szCs w:val="20"/>
          <w:u w:val="none"/>
        </w:rPr>
        <w:t>771</w:t>
      </w:r>
      <w:r w:rsidR="00F949CE">
        <w:rPr>
          <w:rFonts w:asciiTheme="minorHAnsi" w:hAnsiTheme="minorHAnsi"/>
          <w:sz w:val="20"/>
          <w:szCs w:val="20"/>
          <w:u w:val="none"/>
        </w:rPr>
        <w:t>,</w:t>
      </w:r>
      <w:r w:rsidR="002762B7">
        <w:rPr>
          <w:rFonts w:asciiTheme="minorHAnsi" w:hAnsiTheme="minorHAnsi"/>
          <w:sz w:val="20"/>
          <w:szCs w:val="20"/>
          <w:u w:val="none"/>
        </w:rPr>
        <w:t>91</w:t>
      </w:r>
      <w:r>
        <w:rPr>
          <w:rFonts w:asciiTheme="minorHAnsi" w:hAnsiTheme="minorHAnsi"/>
          <w:sz w:val="20"/>
          <w:szCs w:val="20"/>
          <w:u w:val="none"/>
        </w:rPr>
        <w:t xml:space="preserve"> </w:t>
      </w:r>
      <w:r w:rsidRPr="00862442">
        <w:rPr>
          <w:rFonts w:asciiTheme="minorHAnsi" w:hAnsiTheme="minorHAnsi"/>
          <w:sz w:val="20"/>
          <w:szCs w:val="20"/>
          <w:u w:val="none"/>
        </w:rPr>
        <w:t>Kč</w:t>
      </w:r>
      <w:r w:rsidRPr="00862442">
        <w:rPr>
          <w:rFonts w:asciiTheme="minorHAnsi" w:hAnsiTheme="minorHAnsi"/>
          <w:color w:val="FF0000"/>
          <w:sz w:val="20"/>
          <w:szCs w:val="20"/>
          <w:u w:val="none"/>
        </w:rPr>
        <w:t xml:space="preserve"> </w:t>
      </w:r>
      <w:r w:rsidRPr="00862442">
        <w:rPr>
          <w:rFonts w:asciiTheme="minorHAnsi" w:hAnsiTheme="minorHAnsi"/>
          <w:sz w:val="20"/>
          <w:szCs w:val="20"/>
          <w:u w:val="none"/>
        </w:rPr>
        <w:t>bez DPH</w:t>
      </w:r>
      <w:r w:rsidRPr="00862442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. </w:t>
      </w:r>
      <w:r w:rsidR="00F949CE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Hodnota změny po započtení i předchozí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ho</w:t>
      </w:r>
      <w:r w:rsidR="00F949CE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dodatk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u</w:t>
      </w:r>
      <w:r w:rsidR="00F949CE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je </w:t>
      </w:r>
      <w:r w:rsidR="00F949CE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ve výši 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7</w:t>
      </w:r>
      <w:r w:rsidR="00F949CE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 w:rsidR="002762B7">
        <w:rPr>
          <w:rFonts w:asciiTheme="minorHAnsi" w:hAnsiTheme="minorHAnsi" w:cs="Palatino Linotype"/>
          <w:color w:val="000000"/>
          <w:sz w:val="20"/>
          <w:szCs w:val="20"/>
          <w:u w:val="none"/>
        </w:rPr>
        <w:t>38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%</w:t>
      </w:r>
      <w:r w:rsidR="00F949CE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původní hodnoty zakázky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</w:p>
    <w:p w14:paraId="29EEE991" w14:textId="7DA7FE11" w:rsidR="00AE354A" w:rsidRPr="00FC3967" w:rsidRDefault="00AE354A" w:rsidP="00CA2123">
      <w:pPr>
        <w:pStyle w:val="Nzev"/>
        <w:widowControl w:val="0"/>
        <w:numPr>
          <w:ilvl w:val="0"/>
          <w:numId w:val="0"/>
        </w:numPr>
        <w:snapToGrid w:val="0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  <w:u w:val="none"/>
        </w:rPr>
      </w:pPr>
    </w:p>
    <w:p w14:paraId="27149898" w14:textId="5203679D" w:rsidR="00303E10" w:rsidRPr="00303E10" w:rsidRDefault="00303E10" w:rsidP="00303E1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</w:rPr>
      </w:pPr>
      <w:r>
        <w:rPr>
          <w:sz w:val="20"/>
          <w:szCs w:val="20"/>
          <w:u w:val="none"/>
        </w:rPr>
        <w:t xml:space="preserve">V případě nepředvídatelných změn díla je cena </w:t>
      </w:r>
      <w:r w:rsidR="00B33EE7">
        <w:rPr>
          <w:sz w:val="20"/>
          <w:szCs w:val="20"/>
          <w:u w:val="none"/>
        </w:rPr>
        <w:t xml:space="preserve">méněprací vyčíslena na částku </w:t>
      </w:r>
      <w:r w:rsidR="00F949CE">
        <w:rPr>
          <w:sz w:val="20"/>
          <w:szCs w:val="20"/>
          <w:u w:val="none"/>
        </w:rPr>
        <w:t>24</w:t>
      </w:r>
      <w:r w:rsidR="00B33EE7">
        <w:rPr>
          <w:sz w:val="20"/>
          <w:szCs w:val="20"/>
          <w:u w:val="none"/>
        </w:rPr>
        <w:t>.</w:t>
      </w:r>
      <w:r w:rsidR="00F949CE">
        <w:rPr>
          <w:sz w:val="20"/>
          <w:szCs w:val="20"/>
          <w:u w:val="none"/>
        </w:rPr>
        <w:t>012</w:t>
      </w:r>
      <w:r w:rsidR="00B33EE7">
        <w:rPr>
          <w:sz w:val="20"/>
          <w:szCs w:val="20"/>
          <w:u w:val="none"/>
        </w:rPr>
        <w:t>,</w:t>
      </w:r>
      <w:r w:rsidR="00F949CE">
        <w:rPr>
          <w:sz w:val="20"/>
          <w:szCs w:val="20"/>
          <w:u w:val="none"/>
        </w:rPr>
        <w:t>96</w:t>
      </w:r>
      <w:r w:rsidR="00B33EE7">
        <w:rPr>
          <w:sz w:val="20"/>
          <w:szCs w:val="20"/>
          <w:u w:val="none"/>
        </w:rPr>
        <w:t xml:space="preserve"> Kč bez DPH a cena </w:t>
      </w:r>
      <w:r w:rsidRPr="00862442">
        <w:rPr>
          <w:sz w:val="20"/>
          <w:szCs w:val="20"/>
          <w:u w:val="none"/>
        </w:rPr>
        <w:t xml:space="preserve">víceprací je vyčíslena na částku </w:t>
      </w:r>
      <w:r w:rsidR="00F949CE">
        <w:rPr>
          <w:sz w:val="20"/>
          <w:szCs w:val="20"/>
          <w:u w:val="none"/>
        </w:rPr>
        <w:t>3.</w:t>
      </w:r>
      <w:r w:rsidR="002762B7">
        <w:rPr>
          <w:sz w:val="20"/>
          <w:szCs w:val="20"/>
          <w:u w:val="none"/>
        </w:rPr>
        <w:t>517</w:t>
      </w:r>
      <w:r w:rsidR="00F949CE">
        <w:rPr>
          <w:sz w:val="20"/>
          <w:szCs w:val="20"/>
          <w:u w:val="none"/>
        </w:rPr>
        <w:t>.</w:t>
      </w:r>
      <w:r w:rsidR="002762B7">
        <w:rPr>
          <w:sz w:val="20"/>
          <w:szCs w:val="20"/>
          <w:u w:val="none"/>
        </w:rPr>
        <w:t>4</w:t>
      </w:r>
      <w:r w:rsidR="0070410B">
        <w:rPr>
          <w:sz w:val="20"/>
          <w:szCs w:val="20"/>
          <w:u w:val="none"/>
        </w:rPr>
        <w:t>46</w:t>
      </w:r>
      <w:r w:rsidR="00F949CE">
        <w:rPr>
          <w:sz w:val="20"/>
          <w:szCs w:val="20"/>
          <w:u w:val="none"/>
        </w:rPr>
        <w:t>,</w:t>
      </w:r>
      <w:r w:rsidR="0070410B">
        <w:rPr>
          <w:sz w:val="20"/>
          <w:szCs w:val="20"/>
          <w:u w:val="none"/>
        </w:rPr>
        <w:t>4</w:t>
      </w:r>
      <w:r w:rsidR="002762B7">
        <w:rPr>
          <w:sz w:val="20"/>
          <w:szCs w:val="20"/>
          <w:u w:val="none"/>
        </w:rPr>
        <w:t>6</w:t>
      </w:r>
      <w:r w:rsidR="00CD6B53">
        <w:rPr>
          <w:sz w:val="20"/>
          <w:szCs w:val="20"/>
          <w:u w:val="none"/>
        </w:rPr>
        <w:t xml:space="preserve"> </w:t>
      </w:r>
      <w:r w:rsidRPr="00862442">
        <w:rPr>
          <w:sz w:val="20"/>
          <w:szCs w:val="20"/>
          <w:u w:val="none"/>
        </w:rPr>
        <w:t>Kč</w:t>
      </w:r>
      <w:r w:rsidRPr="00862442">
        <w:rPr>
          <w:color w:val="FF0000"/>
          <w:sz w:val="20"/>
          <w:szCs w:val="20"/>
          <w:u w:val="none"/>
        </w:rPr>
        <w:t xml:space="preserve"> </w:t>
      </w:r>
      <w:r w:rsidRPr="00862442">
        <w:rPr>
          <w:sz w:val="20"/>
          <w:szCs w:val="20"/>
          <w:u w:val="none"/>
        </w:rPr>
        <w:t>bez DPH</w:t>
      </w:r>
      <w:r w:rsidRPr="00862442">
        <w:rPr>
          <w:rFonts w:cs="Palatino Linotype"/>
          <w:color w:val="000000"/>
          <w:sz w:val="20"/>
          <w:szCs w:val="20"/>
          <w:u w:val="none"/>
        </w:rPr>
        <w:t xml:space="preserve">. </w:t>
      </w:r>
      <w:r w:rsidR="00B33EE7">
        <w:rPr>
          <w:rFonts w:cs="Palatino Linotype"/>
          <w:color w:val="000000"/>
          <w:sz w:val="20"/>
          <w:szCs w:val="20"/>
          <w:u w:val="none"/>
        </w:rPr>
        <w:t xml:space="preserve">Hodnota změny dle </w:t>
      </w:r>
      <w:r w:rsidR="00B33EE7" w:rsidRPr="00862442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§ 222 odst. </w:t>
      </w:r>
      <w:r w:rsidR="00B33EE7">
        <w:rPr>
          <w:rFonts w:asciiTheme="minorHAnsi" w:hAnsiTheme="minorHAnsi" w:cs="Palatino Linotype"/>
          <w:color w:val="000000"/>
          <w:sz w:val="20"/>
          <w:szCs w:val="20"/>
          <w:u w:val="none"/>
        </w:rPr>
        <w:t>6</w:t>
      </w:r>
      <w:r w:rsidR="00B33EE7" w:rsidRPr="00862442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zákona č. 134/2016 Sb. 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j</w:t>
      </w:r>
      <w:r w:rsidR="00B33EE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e ve výši 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3.</w:t>
      </w:r>
      <w:r w:rsidR="000D0A7F">
        <w:rPr>
          <w:rFonts w:asciiTheme="minorHAnsi" w:hAnsiTheme="minorHAnsi" w:cs="Palatino Linotype"/>
          <w:color w:val="000000"/>
          <w:sz w:val="20"/>
          <w:szCs w:val="20"/>
          <w:u w:val="none"/>
        </w:rPr>
        <w:t>541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 w:rsidR="000D0A7F">
        <w:rPr>
          <w:rFonts w:asciiTheme="minorHAnsi" w:hAnsiTheme="minorHAnsi" w:cs="Palatino Linotype"/>
          <w:color w:val="000000"/>
          <w:sz w:val="20"/>
          <w:szCs w:val="20"/>
          <w:u w:val="none"/>
        </w:rPr>
        <w:t>45</w:t>
      </w:r>
      <w:r w:rsidR="0070410B">
        <w:rPr>
          <w:rFonts w:asciiTheme="minorHAnsi" w:hAnsiTheme="minorHAnsi" w:cs="Palatino Linotype"/>
          <w:color w:val="000000"/>
          <w:sz w:val="20"/>
          <w:szCs w:val="20"/>
          <w:u w:val="none"/>
        </w:rPr>
        <w:t>9</w:t>
      </w:r>
      <w:r w:rsidR="00F949CE"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 w:rsidR="0070410B">
        <w:rPr>
          <w:rFonts w:asciiTheme="minorHAnsi" w:hAnsiTheme="minorHAnsi" w:cs="Palatino Linotype"/>
          <w:color w:val="000000"/>
          <w:sz w:val="20"/>
          <w:szCs w:val="20"/>
          <w:u w:val="none"/>
        </w:rPr>
        <w:t>42</w:t>
      </w:r>
      <w:r w:rsidR="00B33EE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Kč bez DPH. P</w:t>
      </w:r>
      <w:r w:rsidRPr="00862442">
        <w:rPr>
          <w:rFonts w:cs="Palatino Linotype"/>
          <w:color w:val="000000"/>
          <w:sz w:val="20"/>
          <w:szCs w:val="20"/>
          <w:u w:val="none"/>
        </w:rPr>
        <w:t xml:space="preserve">o započtení </w:t>
      </w:r>
      <w:r>
        <w:rPr>
          <w:rFonts w:cs="Palatino Linotype"/>
          <w:color w:val="000000"/>
          <w:sz w:val="20"/>
          <w:szCs w:val="20"/>
          <w:u w:val="none"/>
        </w:rPr>
        <w:t xml:space="preserve">všech </w:t>
      </w:r>
      <w:r w:rsidRPr="00862442">
        <w:rPr>
          <w:rFonts w:cs="Palatino Linotype"/>
          <w:color w:val="000000"/>
          <w:sz w:val="20"/>
          <w:szCs w:val="20"/>
          <w:u w:val="none"/>
        </w:rPr>
        <w:t xml:space="preserve">změn </w:t>
      </w:r>
      <w:r w:rsidR="00A37DE7">
        <w:rPr>
          <w:rFonts w:cs="Palatino Linotype"/>
          <w:color w:val="000000"/>
          <w:sz w:val="20"/>
          <w:szCs w:val="20"/>
          <w:u w:val="none"/>
        </w:rPr>
        <w:t xml:space="preserve">včetně předchozího dodatku č. 1 </w:t>
      </w:r>
      <w:r w:rsidRPr="00862442">
        <w:rPr>
          <w:rFonts w:cs="Palatino Linotype"/>
          <w:color w:val="000000"/>
          <w:sz w:val="20"/>
          <w:szCs w:val="20"/>
          <w:u w:val="none"/>
        </w:rPr>
        <w:t>j</w:t>
      </w:r>
      <w:r w:rsidR="00B33EE7">
        <w:rPr>
          <w:rFonts w:cs="Palatino Linotype"/>
          <w:color w:val="000000"/>
          <w:sz w:val="20"/>
          <w:szCs w:val="20"/>
          <w:u w:val="none"/>
        </w:rPr>
        <w:t>d</w:t>
      </w:r>
      <w:r w:rsidRPr="00862442">
        <w:rPr>
          <w:rFonts w:cs="Palatino Linotype"/>
          <w:color w:val="000000"/>
          <w:sz w:val="20"/>
          <w:szCs w:val="20"/>
          <w:u w:val="none"/>
        </w:rPr>
        <w:t xml:space="preserve">e celkem </w:t>
      </w:r>
      <w:r w:rsidR="00B33EE7">
        <w:rPr>
          <w:rFonts w:cs="Palatino Linotype"/>
          <w:color w:val="000000"/>
          <w:sz w:val="20"/>
          <w:szCs w:val="20"/>
          <w:u w:val="none"/>
        </w:rPr>
        <w:t xml:space="preserve">o </w:t>
      </w:r>
      <w:r w:rsidR="00A37DE7">
        <w:rPr>
          <w:rFonts w:cs="Palatino Linotype"/>
          <w:color w:val="000000"/>
          <w:sz w:val="20"/>
          <w:szCs w:val="20"/>
          <w:u w:val="none"/>
        </w:rPr>
        <w:t>3</w:t>
      </w:r>
      <w:r w:rsidR="000D0A7F">
        <w:rPr>
          <w:rFonts w:cs="Palatino Linotype"/>
          <w:color w:val="000000"/>
          <w:sz w:val="20"/>
          <w:szCs w:val="20"/>
          <w:u w:val="none"/>
        </w:rPr>
        <w:t>0</w:t>
      </w:r>
      <w:r w:rsidR="00F949CE">
        <w:rPr>
          <w:rFonts w:cs="Palatino Linotype"/>
          <w:color w:val="000000"/>
          <w:sz w:val="20"/>
          <w:szCs w:val="20"/>
          <w:u w:val="none"/>
        </w:rPr>
        <w:t>,</w:t>
      </w:r>
      <w:r w:rsidR="000D0A7F">
        <w:rPr>
          <w:rFonts w:cs="Palatino Linotype"/>
          <w:color w:val="000000"/>
          <w:sz w:val="20"/>
          <w:szCs w:val="20"/>
          <w:u w:val="none"/>
        </w:rPr>
        <w:t>23</w:t>
      </w:r>
      <w:r w:rsidR="00CD6B53">
        <w:rPr>
          <w:rFonts w:cs="Palatino Linotype"/>
          <w:color w:val="000000"/>
          <w:sz w:val="20"/>
          <w:szCs w:val="20"/>
          <w:u w:val="none"/>
        </w:rPr>
        <w:t xml:space="preserve"> % </w:t>
      </w:r>
      <w:r w:rsidRPr="00862442">
        <w:rPr>
          <w:rFonts w:cs="Palatino Linotype"/>
          <w:color w:val="000000"/>
          <w:sz w:val="20"/>
          <w:szCs w:val="20"/>
          <w:u w:val="none"/>
        </w:rPr>
        <w:t xml:space="preserve">původní veřejné zakázky. Celkový cenový nárůst související se změnou ve smyslu </w:t>
      </w:r>
      <w:r w:rsidRPr="00862442">
        <w:rPr>
          <w:rFonts w:cstheme="minorHAnsi"/>
          <w:color w:val="000000"/>
          <w:sz w:val="20"/>
          <w:szCs w:val="20"/>
          <w:u w:val="none"/>
        </w:rPr>
        <w:t>§</w:t>
      </w:r>
      <w:r w:rsidRPr="00862442">
        <w:rPr>
          <w:rFonts w:cs="Palatino Linotype"/>
          <w:color w:val="000000"/>
          <w:sz w:val="20"/>
          <w:szCs w:val="20"/>
          <w:u w:val="none"/>
        </w:rPr>
        <w:t>222 odst. 9 je celkem</w:t>
      </w:r>
      <w:r w:rsidR="00CD6B53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C31F01">
        <w:rPr>
          <w:rFonts w:cs="Palatino Linotype"/>
          <w:color w:val="000000"/>
          <w:sz w:val="20"/>
          <w:szCs w:val="20"/>
          <w:u w:val="none"/>
        </w:rPr>
        <w:t>28</w:t>
      </w:r>
      <w:r w:rsidR="00F949CE">
        <w:rPr>
          <w:rFonts w:cs="Palatino Linotype"/>
          <w:color w:val="000000"/>
          <w:sz w:val="20"/>
          <w:szCs w:val="20"/>
          <w:u w:val="none"/>
        </w:rPr>
        <w:t>,</w:t>
      </w:r>
      <w:r w:rsidR="00C31F01">
        <w:rPr>
          <w:rFonts w:cs="Palatino Linotype"/>
          <w:color w:val="000000"/>
          <w:sz w:val="20"/>
          <w:szCs w:val="20"/>
          <w:u w:val="none"/>
        </w:rPr>
        <w:t>84</w:t>
      </w:r>
      <w:r w:rsidR="00CD6B53">
        <w:rPr>
          <w:rFonts w:cs="Palatino Linotype"/>
          <w:color w:val="000000"/>
          <w:sz w:val="20"/>
          <w:szCs w:val="20"/>
          <w:u w:val="none"/>
        </w:rPr>
        <w:t xml:space="preserve"> %.</w:t>
      </w:r>
    </w:p>
    <w:p w14:paraId="2F3F70E3" w14:textId="77777777" w:rsidR="00AE354A" w:rsidRPr="00CD6B53" w:rsidRDefault="00AE354A" w:rsidP="00CD6B53">
      <w:pPr>
        <w:rPr>
          <w:rFonts w:asciiTheme="minorHAnsi" w:hAnsiTheme="minorHAnsi" w:cs="Palatino Linotype"/>
          <w:color w:val="000000"/>
        </w:rPr>
      </w:pPr>
    </w:p>
    <w:p w14:paraId="016E3E7F" w14:textId="264D8E7A" w:rsidR="007D4444" w:rsidRPr="00A37DE7" w:rsidRDefault="003C2E2A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color w:val="000000"/>
          <w:sz w:val="20"/>
          <w:szCs w:val="20"/>
          <w:u w:val="none"/>
        </w:rPr>
      </w:pP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Smluvní strany konstatují, že konečná celková cena díla bude po </w:t>
      </w:r>
      <w:r w:rsidR="00B405FB" w:rsidRPr="00CA2123">
        <w:rPr>
          <w:rFonts w:asciiTheme="minorHAnsi" w:hAnsiTheme="minorHAnsi"/>
          <w:b/>
          <w:sz w:val="20"/>
          <w:szCs w:val="20"/>
          <w:u w:val="none"/>
        </w:rPr>
        <w:t xml:space="preserve">odečtení méněprací a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>zahrnu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tí víceprací dle tohoto dodatku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zvýšena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celkem o </w:t>
      </w:r>
      <w:r w:rsidR="00A37DE7">
        <w:rPr>
          <w:rFonts w:asciiTheme="minorHAnsi" w:hAnsiTheme="minorHAnsi"/>
          <w:b/>
          <w:sz w:val="20"/>
          <w:szCs w:val="20"/>
          <w:u w:val="none"/>
        </w:rPr>
        <w:t>3.839.1</w:t>
      </w:r>
      <w:r w:rsidR="0070410B">
        <w:rPr>
          <w:rFonts w:asciiTheme="minorHAnsi" w:hAnsiTheme="minorHAnsi"/>
          <w:b/>
          <w:sz w:val="20"/>
          <w:szCs w:val="20"/>
          <w:u w:val="none"/>
        </w:rPr>
        <w:t>45</w:t>
      </w:r>
      <w:r w:rsidR="00A37DE7">
        <w:rPr>
          <w:rFonts w:asciiTheme="minorHAnsi" w:hAnsiTheme="minorHAnsi"/>
          <w:b/>
          <w:sz w:val="20"/>
          <w:szCs w:val="20"/>
          <w:u w:val="none"/>
        </w:rPr>
        <w:t>,</w:t>
      </w:r>
      <w:r w:rsidR="0070410B">
        <w:rPr>
          <w:rFonts w:asciiTheme="minorHAnsi" w:hAnsiTheme="minorHAnsi"/>
          <w:b/>
          <w:sz w:val="20"/>
          <w:szCs w:val="20"/>
          <w:u w:val="none"/>
        </w:rPr>
        <w:t>41</w:t>
      </w:r>
      <w:r w:rsidR="00A37DE7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Kč bez DPH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na částku </w:t>
      </w:r>
      <w:r w:rsidR="00A37DE7">
        <w:rPr>
          <w:rFonts w:asciiTheme="minorHAnsi" w:hAnsiTheme="minorHAnsi"/>
          <w:b/>
          <w:sz w:val="20"/>
          <w:szCs w:val="20"/>
          <w:u w:val="none"/>
        </w:rPr>
        <w:t>17.462.8</w:t>
      </w:r>
      <w:r w:rsidR="0070410B">
        <w:rPr>
          <w:rFonts w:asciiTheme="minorHAnsi" w:hAnsiTheme="minorHAnsi"/>
          <w:b/>
          <w:sz w:val="20"/>
          <w:szCs w:val="20"/>
          <w:u w:val="none"/>
        </w:rPr>
        <w:t>17</w:t>
      </w:r>
      <w:r w:rsidR="00A37DE7">
        <w:rPr>
          <w:rFonts w:asciiTheme="minorHAnsi" w:hAnsiTheme="minorHAnsi"/>
          <w:b/>
          <w:sz w:val="20"/>
          <w:szCs w:val="20"/>
          <w:u w:val="none"/>
        </w:rPr>
        <w:t>,</w:t>
      </w:r>
      <w:r w:rsidR="0070410B">
        <w:rPr>
          <w:rFonts w:asciiTheme="minorHAnsi" w:hAnsiTheme="minorHAnsi"/>
          <w:b/>
          <w:sz w:val="20"/>
          <w:szCs w:val="20"/>
          <w:u w:val="none"/>
        </w:rPr>
        <w:t>17</w:t>
      </w:r>
      <w:r w:rsidR="00CD6B53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6D5B05" w:rsidRPr="00CA2123">
        <w:rPr>
          <w:rFonts w:asciiTheme="minorHAnsi" w:hAnsiTheme="minorHAnsi"/>
          <w:b/>
          <w:sz w:val="20"/>
          <w:szCs w:val="20"/>
          <w:u w:val="none"/>
        </w:rPr>
        <w:t>Kč bez DPH</w:t>
      </w:r>
      <w:r w:rsidR="00BE5FAF" w:rsidRPr="00CA2123">
        <w:rPr>
          <w:rFonts w:asciiTheme="minorHAnsi" w:hAnsiTheme="minorHAnsi"/>
          <w:b/>
          <w:sz w:val="20"/>
          <w:szCs w:val="20"/>
          <w:u w:val="none"/>
        </w:rPr>
        <w:t xml:space="preserve">, </w:t>
      </w:r>
      <w:r w:rsidR="00BE5FAF" w:rsidRPr="00AE354A">
        <w:rPr>
          <w:rFonts w:asciiTheme="minorHAnsi" w:hAnsiTheme="minorHAnsi"/>
          <w:b/>
          <w:sz w:val="20"/>
          <w:szCs w:val="20"/>
          <w:u w:val="none"/>
        </w:rPr>
        <w:t xml:space="preserve">tj. </w:t>
      </w:r>
      <w:r w:rsidR="00A37DE7">
        <w:rPr>
          <w:rFonts w:asciiTheme="minorHAnsi" w:hAnsiTheme="minorHAnsi"/>
          <w:b/>
          <w:sz w:val="20"/>
          <w:szCs w:val="20"/>
          <w:u w:val="none"/>
        </w:rPr>
        <w:t>21.1</w:t>
      </w:r>
      <w:r w:rsidR="0070410B">
        <w:rPr>
          <w:rFonts w:asciiTheme="minorHAnsi" w:hAnsiTheme="minorHAnsi"/>
          <w:b/>
          <w:sz w:val="20"/>
          <w:szCs w:val="20"/>
          <w:u w:val="none"/>
        </w:rPr>
        <w:t>30</w:t>
      </w:r>
      <w:r w:rsidR="00A37DE7">
        <w:rPr>
          <w:rFonts w:asciiTheme="minorHAnsi" w:hAnsiTheme="minorHAnsi"/>
          <w:b/>
          <w:sz w:val="20"/>
          <w:szCs w:val="20"/>
          <w:u w:val="none"/>
        </w:rPr>
        <w:t>.</w:t>
      </w:r>
      <w:r w:rsidR="0070410B">
        <w:rPr>
          <w:rFonts w:asciiTheme="minorHAnsi" w:hAnsiTheme="minorHAnsi"/>
          <w:b/>
          <w:sz w:val="20"/>
          <w:szCs w:val="20"/>
          <w:u w:val="none"/>
        </w:rPr>
        <w:t>008</w:t>
      </w:r>
      <w:r w:rsidR="00A37DE7">
        <w:rPr>
          <w:rFonts w:asciiTheme="minorHAnsi" w:hAnsiTheme="minorHAnsi"/>
          <w:b/>
          <w:sz w:val="20"/>
          <w:szCs w:val="20"/>
          <w:u w:val="none"/>
        </w:rPr>
        <w:t>,</w:t>
      </w:r>
      <w:r w:rsidR="0070410B">
        <w:rPr>
          <w:rFonts w:asciiTheme="minorHAnsi" w:hAnsiTheme="minorHAnsi"/>
          <w:b/>
          <w:sz w:val="20"/>
          <w:szCs w:val="20"/>
          <w:u w:val="none"/>
        </w:rPr>
        <w:t>78</w:t>
      </w:r>
      <w:r w:rsidR="00CD6B53">
        <w:rPr>
          <w:rFonts w:asciiTheme="minorHAnsi" w:hAnsiTheme="minorHAnsi"/>
          <w:b/>
          <w:sz w:val="20"/>
          <w:szCs w:val="20"/>
          <w:u w:val="none"/>
        </w:rPr>
        <w:t xml:space="preserve"> </w:t>
      </w:r>
      <w:r w:rsidR="008D34DD" w:rsidRPr="00AE354A">
        <w:rPr>
          <w:rFonts w:asciiTheme="minorHAnsi" w:hAnsiTheme="minorHAnsi"/>
          <w:b/>
          <w:sz w:val="20"/>
          <w:szCs w:val="20"/>
          <w:u w:val="none"/>
        </w:rPr>
        <w:t>Kč s DPH</w:t>
      </w:r>
      <w:r w:rsidRPr="00CA2123">
        <w:rPr>
          <w:rFonts w:asciiTheme="minorHAnsi" w:hAnsiTheme="minorHAnsi" w:cs="Arial CE"/>
          <w:b/>
          <w:sz w:val="20"/>
          <w:szCs w:val="20"/>
          <w:u w:val="none"/>
        </w:rPr>
        <w:t xml:space="preserve">. </w:t>
      </w:r>
    </w:p>
    <w:p w14:paraId="5FB53AE8" w14:textId="77777777" w:rsidR="00A37DE7" w:rsidRDefault="00A37DE7" w:rsidP="00A37DE7">
      <w:pPr>
        <w:pStyle w:val="Odstavecseseznamem"/>
        <w:rPr>
          <w:rFonts w:asciiTheme="minorHAnsi" w:hAnsiTheme="minorHAnsi" w:cs="Palatino Linotype"/>
          <w:b/>
          <w:color w:val="000000"/>
        </w:rPr>
      </w:pPr>
    </w:p>
    <w:p w14:paraId="0A8E6F47" w14:textId="46C8D90D" w:rsidR="001D02C4" w:rsidRPr="00301E08" w:rsidRDefault="00397462" w:rsidP="00301E08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sz w:val="20"/>
          <w:szCs w:val="20"/>
          <w:u w:val="none"/>
        </w:rPr>
      </w:pP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>Na základě k neočekávaného nálezu dřevokazné houby v krovu hlavní budovy došlo ke zdržení v harmonogramu. Podrobný popis obsah</w:t>
      </w:r>
      <w:r w:rsidR="00967C90">
        <w:rPr>
          <w:rFonts w:asciiTheme="minorHAnsi" w:hAnsiTheme="minorHAnsi" w:cs="Palatino Linotype"/>
          <w:b/>
          <w:sz w:val="20"/>
          <w:szCs w:val="20"/>
          <w:u w:val="none"/>
        </w:rPr>
        <w:t xml:space="preserve">uje </w:t>
      </w: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>ZL č. 12</w:t>
      </w:r>
      <w:r w:rsidR="002C6992" w:rsidRPr="00301E08">
        <w:rPr>
          <w:rFonts w:asciiTheme="minorHAnsi" w:hAnsiTheme="minorHAnsi" w:cs="Palatino Linotype"/>
          <w:b/>
          <w:sz w:val="20"/>
          <w:szCs w:val="20"/>
          <w:u w:val="none"/>
        </w:rPr>
        <w:t>, zvýše</w:t>
      </w:r>
      <w:r w:rsidR="00BE3D9C" w:rsidRPr="00301E08">
        <w:rPr>
          <w:rFonts w:asciiTheme="minorHAnsi" w:hAnsiTheme="minorHAnsi" w:cs="Palatino Linotype"/>
          <w:b/>
          <w:sz w:val="20"/>
          <w:szCs w:val="20"/>
          <w:u w:val="none"/>
        </w:rPr>
        <w:t>ný objem prací na</w:t>
      </w:r>
      <w:r w:rsidR="002C6992"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 oprav</w:t>
      </w:r>
      <w:r w:rsidR="00BE3D9C" w:rsidRPr="00301E08">
        <w:rPr>
          <w:rFonts w:asciiTheme="minorHAnsi" w:hAnsiTheme="minorHAnsi" w:cs="Palatino Linotype"/>
          <w:b/>
          <w:sz w:val="20"/>
          <w:szCs w:val="20"/>
          <w:u w:val="none"/>
        </w:rPr>
        <w:t>ách</w:t>
      </w:r>
      <w:r w:rsidR="002C6992"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 krovu s tím </w:t>
      </w:r>
      <w:r w:rsidR="002C6992" w:rsidRPr="00301E08">
        <w:rPr>
          <w:rFonts w:asciiTheme="minorHAnsi" w:hAnsiTheme="minorHAnsi" w:cs="Palatino Linotype"/>
          <w:b/>
          <w:sz w:val="20"/>
          <w:szCs w:val="20"/>
          <w:u w:val="none"/>
        </w:rPr>
        <w:lastRenderedPageBreak/>
        <w:t>související popisuje ZL č. 8</w:t>
      </w: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. Zhotovitel byl nucen pozastavit stavební práce na postižených úsecích trámových konstrukcí. </w:t>
      </w:r>
    </w:p>
    <w:p w14:paraId="41453747" w14:textId="1C7032FB" w:rsidR="004B6503" w:rsidRPr="00301E08" w:rsidRDefault="00301E08" w:rsidP="00301E08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="Palatino Linotype"/>
          <w:b/>
          <w:sz w:val="20"/>
          <w:szCs w:val="20"/>
          <w:u w:val="none"/>
        </w:rPr>
      </w:pP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>D</w:t>
      </w:r>
      <w:r w:rsidR="004B6503" w:rsidRPr="00301E08">
        <w:rPr>
          <w:rFonts w:asciiTheme="minorHAnsi" w:hAnsiTheme="minorHAnsi" w:cs="Palatino Linotype"/>
          <w:b/>
          <w:sz w:val="20"/>
          <w:szCs w:val="20"/>
          <w:u w:val="none"/>
        </w:rPr>
        <w:t>řevomorka byla nalezena ve 29. týdnu roku 2024. To dokládá zápis z výrobního výboru č. 18 ze dne 17. 7. 2024. Tentýž zápis stanovuje podmínku vypracování odborného posudku.</w:t>
      </w:r>
      <w:r w:rsidR="003C1ABB"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 Následné </w:t>
      </w:r>
      <w:r w:rsidR="004B6503" w:rsidRPr="00301E08">
        <w:rPr>
          <w:rFonts w:asciiTheme="minorHAnsi" w:hAnsiTheme="minorHAnsi" w:cs="Palatino Linotype"/>
          <w:b/>
          <w:sz w:val="20"/>
          <w:szCs w:val="20"/>
          <w:u w:val="none"/>
        </w:rPr>
        <w:t>Rozhodnutí krajského úřadu Jihomoravského kraje</w:t>
      </w:r>
      <w:r w:rsidR="001D02C4"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, odboru kultury a památkové péče v této věci bylo vydáno dne 15. 8. 2024. Po dobu od 17. 7. do 15. 8. 2024 nebylo možné pokračovat na opravách poškozených částí krovu. </w:t>
      </w:r>
    </w:p>
    <w:p w14:paraId="5CA5CCF8" w14:textId="77FE001A" w:rsidR="00A37DE7" w:rsidRPr="00301E08" w:rsidRDefault="002C6992" w:rsidP="004B650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="Palatino Linotype"/>
          <w:b/>
          <w:sz w:val="20"/>
          <w:szCs w:val="20"/>
          <w:u w:val="none"/>
        </w:rPr>
      </w:pP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Smluvní strany se dohodly, že na </w:t>
      </w:r>
      <w:r w:rsidR="001212CC"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základě bodu 4.10.1 </w:t>
      </w: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>d</w:t>
      </w:r>
      <w:r w:rsidR="001212CC" w:rsidRPr="00301E08">
        <w:rPr>
          <w:rFonts w:asciiTheme="minorHAnsi" w:hAnsiTheme="minorHAnsi" w:cs="Palatino Linotype"/>
          <w:b/>
          <w:sz w:val="20"/>
          <w:szCs w:val="20"/>
          <w:u w:val="none"/>
        </w:rPr>
        <w:t>) smlouvy o dílo</w:t>
      </w: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 prodlouží dobu trvání díla </w:t>
      </w:r>
      <w:r w:rsidR="003C1ABB"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celkem </w:t>
      </w:r>
      <w:r w:rsidRPr="00301E08">
        <w:rPr>
          <w:rFonts w:asciiTheme="minorHAnsi" w:hAnsiTheme="minorHAnsi" w:cs="Palatino Linotype"/>
          <w:b/>
          <w:sz w:val="20"/>
          <w:szCs w:val="20"/>
          <w:u w:val="none"/>
        </w:rPr>
        <w:t xml:space="preserve">o </w:t>
      </w:r>
      <w:r w:rsidR="001D02C4" w:rsidRPr="00301E08">
        <w:rPr>
          <w:rFonts w:asciiTheme="minorHAnsi" w:hAnsiTheme="minorHAnsi" w:cs="Palatino Linotype"/>
          <w:b/>
          <w:sz w:val="20"/>
          <w:szCs w:val="20"/>
          <w:u w:val="none"/>
        </w:rPr>
        <w:t>29 dní.</w:t>
      </w:r>
    </w:p>
    <w:p w14:paraId="4852056F" w14:textId="77777777" w:rsidR="00CA2123" w:rsidRPr="00822004" w:rsidRDefault="00CA2123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0"/>
          <w:szCs w:val="20"/>
          <w:u w:val="none"/>
        </w:rPr>
      </w:pPr>
    </w:p>
    <w:p w14:paraId="761D54B0" w14:textId="5BB59B20" w:rsidR="001F1A15" w:rsidRDefault="001F1A15" w:rsidP="001F1A15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Závěrečná ustanovení</w:t>
      </w:r>
    </w:p>
    <w:p w14:paraId="610D0D90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257B692C" w14:textId="72689A6D" w:rsidR="001F1A15" w:rsidRPr="00CA2123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u w:val="none"/>
        </w:rPr>
        <w:t>T</w:t>
      </w:r>
      <w:r w:rsidR="008D34DD" w:rsidRPr="001F1A15">
        <w:rPr>
          <w:sz w:val="20"/>
          <w:szCs w:val="20"/>
          <w:u w:val="none"/>
        </w:rPr>
        <w:t>ento dodatek je vyhotoven ve </w:t>
      </w:r>
      <w:r w:rsidR="003B6F65" w:rsidRPr="001F1A15">
        <w:rPr>
          <w:sz w:val="20"/>
          <w:szCs w:val="20"/>
          <w:u w:val="none"/>
        </w:rPr>
        <w:t>třech</w:t>
      </w:r>
      <w:r w:rsidR="008D34DD" w:rsidRPr="001F1A15">
        <w:rPr>
          <w:sz w:val="20"/>
          <w:szCs w:val="20"/>
          <w:u w:val="none"/>
        </w:rPr>
        <w:t xml:space="preserve"> </w:t>
      </w:r>
      <w:r w:rsidR="00ED3ED3" w:rsidRPr="001F1A15">
        <w:rPr>
          <w:sz w:val="20"/>
          <w:szCs w:val="20"/>
          <w:u w:val="none"/>
        </w:rPr>
        <w:t xml:space="preserve">(3) </w:t>
      </w:r>
      <w:r w:rsidR="008D34DD" w:rsidRPr="001F1A15">
        <w:rPr>
          <w:sz w:val="20"/>
          <w:szCs w:val="20"/>
          <w:u w:val="none"/>
        </w:rPr>
        <w:t>stejnopisech, z nich</w:t>
      </w:r>
      <w:r w:rsidR="00697DB2" w:rsidRPr="001F1A15">
        <w:rPr>
          <w:sz w:val="20"/>
          <w:szCs w:val="20"/>
          <w:u w:val="none"/>
        </w:rPr>
        <w:t xml:space="preserve">ž každý má platnost originálu a </w:t>
      </w:r>
      <w:r w:rsidR="008D34DD" w:rsidRPr="001F1A15">
        <w:rPr>
          <w:sz w:val="20"/>
          <w:szCs w:val="20"/>
          <w:u w:val="none"/>
        </w:rPr>
        <w:t xml:space="preserve">objednatel obdrží </w:t>
      </w:r>
      <w:r w:rsidR="003B6F65" w:rsidRPr="001F1A15">
        <w:rPr>
          <w:sz w:val="20"/>
          <w:szCs w:val="20"/>
          <w:u w:val="none"/>
        </w:rPr>
        <w:t xml:space="preserve">dvě </w:t>
      </w:r>
      <w:r w:rsidR="008D34DD" w:rsidRPr="001F1A15">
        <w:rPr>
          <w:sz w:val="20"/>
          <w:szCs w:val="20"/>
          <w:u w:val="none"/>
        </w:rPr>
        <w:t>a zhotovitel jedno (1) vyhotovení.</w:t>
      </w:r>
    </w:p>
    <w:p w14:paraId="33F47211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709372F" w14:textId="3472D224" w:rsidR="001F1A15" w:rsidRDefault="008D34DD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rFonts w:asciiTheme="minorHAnsi" w:hAnsiTheme="minorHAnsi" w:cs="Arial"/>
          <w:sz w:val="20"/>
          <w:szCs w:val="20"/>
          <w:u w:val="none"/>
        </w:rPr>
        <w:t xml:space="preserve">Tento dodatek nabývá platnosti dnem jeho podpisu oběma smluvními stranami a </w:t>
      </w:r>
      <w:r w:rsidRPr="001F1A15">
        <w:rPr>
          <w:sz w:val="20"/>
          <w:szCs w:val="20"/>
          <w:u w:val="none"/>
        </w:rPr>
        <w:t>účinnosti dnem zveřejnění v registru smluv ve smyslu zákona č. 340/2015 Sb., o zvláštních podmínkách účinnost</w:t>
      </w:r>
      <w:r w:rsidR="00697DB2" w:rsidRPr="001F1A15">
        <w:rPr>
          <w:sz w:val="20"/>
          <w:szCs w:val="20"/>
          <w:u w:val="none"/>
        </w:rPr>
        <w:t>i</w:t>
      </w:r>
      <w:r w:rsidRPr="001F1A15">
        <w:rPr>
          <w:sz w:val="20"/>
          <w:szCs w:val="20"/>
          <w:u w:val="none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  <w:r w:rsidR="001F1A15">
        <w:rPr>
          <w:sz w:val="20"/>
          <w:szCs w:val="20"/>
          <w:u w:val="none"/>
        </w:rPr>
        <w:t xml:space="preserve"> </w:t>
      </w:r>
    </w:p>
    <w:p w14:paraId="258F90D4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</w:rPr>
      </w:pPr>
    </w:p>
    <w:p w14:paraId="6969FAC4" w14:textId="0FE6D53F" w:rsidR="001F1A15" w:rsidRPr="001F1A15" w:rsidRDefault="003C2E2A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sz w:val="20"/>
          <w:szCs w:val="20"/>
          <w:u w:val="none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592BC0C6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1482D9D" w14:textId="256F8679" w:rsidR="00727D3D" w:rsidRPr="001F1A15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sz w:val="20"/>
          <w:szCs w:val="20"/>
          <w:u w:val="none"/>
        </w:rPr>
        <w:t>O</w:t>
      </w:r>
      <w:r w:rsidR="003C2E2A" w:rsidRPr="001F1A15">
        <w:rPr>
          <w:sz w:val="20"/>
          <w:szCs w:val="20"/>
          <w:u w:val="none"/>
        </w:rPr>
        <w:t xml:space="preserve">statní ujednání původní Smlouvy </w:t>
      </w:r>
      <w:r w:rsidR="00EA7F81" w:rsidRPr="001F1A15">
        <w:rPr>
          <w:sz w:val="20"/>
          <w:szCs w:val="20"/>
          <w:u w:val="none"/>
        </w:rPr>
        <w:t xml:space="preserve">nedotčené </w:t>
      </w:r>
      <w:r w:rsidR="003C2E2A" w:rsidRPr="001F1A15">
        <w:rPr>
          <w:sz w:val="20"/>
          <w:szCs w:val="20"/>
          <w:u w:val="none"/>
        </w:rPr>
        <w:t xml:space="preserve">tímto dodatkem č. </w:t>
      </w:r>
      <w:r w:rsidR="00A37DE7">
        <w:rPr>
          <w:sz w:val="20"/>
          <w:szCs w:val="20"/>
          <w:u w:val="none"/>
        </w:rPr>
        <w:t xml:space="preserve">2 </w:t>
      </w:r>
      <w:r w:rsidR="003C2E2A" w:rsidRPr="001F1A15">
        <w:rPr>
          <w:sz w:val="20"/>
          <w:szCs w:val="20"/>
          <w:u w:val="none"/>
        </w:rPr>
        <w:t>zůstávají v platnosti beze změn.</w:t>
      </w:r>
    </w:p>
    <w:p w14:paraId="5CD42A50" w14:textId="2C883DDF" w:rsidR="003C2E2A" w:rsidRPr="00822004" w:rsidRDefault="003C2E2A" w:rsidP="00682948">
      <w:pPr>
        <w:ind w:left="567" w:hanging="567"/>
      </w:pPr>
    </w:p>
    <w:p w14:paraId="7CBB569E" w14:textId="61CEC6E7" w:rsidR="00697DB2" w:rsidRDefault="00697DB2" w:rsidP="003C2E2A"/>
    <w:p w14:paraId="54B173C5" w14:textId="77777777" w:rsidR="00AE354A" w:rsidRPr="00822004" w:rsidRDefault="00AE354A" w:rsidP="003C2E2A"/>
    <w:p w14:paraId="52682EC8" w14:textId="53349780" w:rsidR="003C2E2A" w:rsidRPr="00822004" w:rsidRDefault="007769D6" w:rsidP="003C2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Kroměříži dne 26. 3. 2025</w:t>
      </w:r>
      <w:r w:rsidR="00697DB2" w:rsidRPr="00822004">
        <w:rPr>
          <w:rFonts w:asciiTheme="minorHAnsi" w:hAnsiTheme="minorHAnsi" w:cstheme="minorHAnsi"/>
        </w:rPr>
        <w:tab/>
      </w:r>
      <w:r w:rsidR="00697DB2" w:rsidRPr="00822004">
        <w:rPr>
          <w:rFonts w:asciiTheme="minorHAnsi" w:hAnsiTheme="minorHAnsi" w:cstheme="minorHAnsi"/>
        </w:rPr>
        <w:tab/>
      </w:r>
      <w:r w:rsidR="00697DB2" w:rsidRPr="00822004">
        <w:rPr>
          <w:rFonts w:asciiTheme="minorHAnsi" w:hAnsiTheme="minorHAnsi" w:cstheme="minorHAnsi"/>
        </w:rPr>
        <w:tab/>
      </w:r>
      <w:r w:rsidR="00697DB2" w:rsidRPr="00822004">
        <w:rPr>
          <w:rFonts w:asciiTheme="minorHAnsi" w:hAnsiTheme="minorHAnsi" w:cstheme="minorHAnsi"/>
        </w:rPr>
        <w:tab/>
      </w:r>
      <w:r w:rsidR="00697DB2" w:rsidRPr="00822004">
        <w:rPr>
          <w:rFonts w:asciiTheme="minorHAnsi" w:hAnsiTheme="minorHAnsi" w:cstheme="minorHAnsi"/>
        </w:rPr>
        <w:tab/>
        <w:t>V</w:t>
      </w:r>
      <w:r w:rsidR="00E266D4">
        <w:rPr>
          <w:rFonts w:asciiTheme="minorHAnsi" w:hAnsiTheme="minorHAnsi" w:cstheme="minorHAnsi"/>
        </w:rPr>
        <w:t>e Vsetíně</w:t>
      </w:r>
      <w:r w:rsidR="00727D3D" w:rsidRPr="00822004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ne 27. 3. 2025</w:t>
      </w:r>
    </w:p>
    <w:p w14:paraId="112B530A" w14:textId="0972B355" w:rsidR="003C2E2A" w:rsidRPr="00822004" w:rsidRDefault="00697DB2" w:rsidP="003C2E2A">
      <w:pPr>
        <w:rPr>
          <w:rFonts w:ascii="Calibri" w:hAnsi="Calibri"/>
        </w:rPr>
      </w:pPr>
      <w:r w:rsidRPr="00822004">
        <w:rPr>
          <w:rFonts w:ascii="Calibri" w:hAnsi="Calibri"/>
        </w:rPr>
        <w:t>Za objednatele: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="003C2E2A" w:rsidRPr="00822004">
        <w:rPr>
          <w:rFonts w:ascii="Calibri" w:hAnsi="Calibri"/>
        </w:rPr>
        <w:t xml:space="preserve">Za </w:t>
      </w:r>
      <w:r w:rsidRPr="00822004">
        <w:rPr>
          <w:rFonts w:ascii="Calibri" w:hAnsi="Calibri"/>
        </w:rPr>
        <w:t>zhotovitele</w:t>
      </w:r>
      <w:r w:rsidR="003C2E2A" w:rsidRPr="00822004">
        <w:rPr>
          <w:rFonts w:ascii="Calibri" w:hAnsi="Calibri"/>
        </w:rPr>
        <w:t>:</w:t>
      </w:r>
    </w:p>
    <w:p w14:paraId="461D6FD6" w14:textId="77777777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 xml:space="preserve">                                                                                             </w:t>
      </w:r>
    </w:p>
    <w:p w14:paraId="72585056" w14:textId="77777777" w:rsidR="003C2E2A" w:rsidRPr="00822004" w:rsidRDefault="003C2E2A" w:rsidP="003C2E2A">
      <w:pPr>
        <w:rPr>
          <w:rFonts w:ascii="Calibri" w:hAnsi="Calibri"/>
        </w:rPr>
      </w:pPr>
    </w:p>
    <w:p w14:paraId="410EED27" w14:textId="77777777" w:rsidR="003C2E2A" w:rsidRPr="00822004" w:rsidRDefault="003C2E2A" w:rsidP="003C2E2A">
      <w:pPr>
        <w:rPr>
          <w:rFonts w:ascii="Calibri" w:hAnsi="Calibri"/>
        </w:rPr>
      </w:pPr>
    </w:p>
    <w:p w14:paraId="0C0D7885" w14:textId="77777777" w:rsidR="00697DB2" w:rsidRPr="00822004" w:rsidRDefault="00697DB2" w:rsidP="003C2E2A">
      <w:pPr>
        <w:rPr>
          <w:rFonts w:ascii="Calibri" w:hAnsi="Calibri"/>
        </w:rPr>
      </w:pPr>
    </w:p>
    <w:p w14:paraId="74ACB905" w14:textId="77777777" w:rsidR="003C2E2A" w:rsidRDefault="003C2E2A" w:rsidP="003C2E2A">
      <w:pPr>
        <w:rPr>
          <w:rFonts w:ascii="Calibri" w:hAnsi="Calibri"/>
        </w:rPr>
      </w:pPr>
    </w:p>
    <w:p w14:paraId="0DA76106" w14:textId="77777777" w:rsidR="00CA2123" w:rsidRPr="00822004" w:rsidRDefault="00CA2123" w:rsidP="003C2E2A">
      <w:pPr>
        <w:rPr>
          <w:rFonts w:ascii="Calibri" w:hAnsi="Calibri"/>
        </w:rPr>
      </w:pPr>
    </w:p>
    <w:p w14:paraId="2142FC70" w14:textId="674AC194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>……………………………</w:t>
      </w:r>
      <w:r w:rsidR="00697DB2" w:rsidRPr="00822004">
        <w:rPr>
          <w:rFonts w:ascii="Calibri" w:hAnsi="Calibri"/>
        </w:rPr>
        <w:t>………..</w:t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1F1A15">
        <w:rPr>
          <w:rFonts w:ascii="Calibri" w:hAnsi="Calibri"/>
        </w:rPr>
        <w:tab/>
      </w:r>
      <w:r w:rsidRPr="00822004">
        <w:rPr>
          <w:rFonts w:ascii="Calibri" w:hAnsi="Calibri"/>
        </w:rPr>
        <w:t xml:space="preserve">……………………………………                                </w:t>
      </w:r>
    </w:p>
    <w:p w14:paraId="21DB25D6" w14:textId="586D798E" w:rsidR="003C2E2A" w:rsidRPr="00822004" w:rsidRDefault="006763C1" w:rsidP="00697DB2">
      <w:pPr>
        <w:rPr>
          <w:rFonts w:ascii="Calibri" w:hAnsi="Calibri"/>
          <w:b/>
          <w:bCs/>
        </w:rPr>
      </w:pPr>
      <w:r w:rsidRPr="00822004">
        <w:rPr>
          <w:rFonts w:ascii="Calibri" w:hAnsi="Calibri"/>
          <w:b/>
          <w:bCs/>
        </w:rPr>
        <w:t xml:space="preserve">Ing. </w:t>
      </w:r>
      <w:r w:rsidR="00697DB2" w:rsidRPr="00822004">
        <w:rPr>
          <w:rFonts w:ascii="Calibri" w:hAnsi="Calibri"/>
          <w:b/>
          <w:bCs/>
        </w:rPr>
        <w:t>Petr Šubík</w:t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FF48EB">
        <w:rPr>
          <w:rFonts w:ascii="Calibri" w:hAnsi="Calibri"/>
          <w:b/>
          <w:bCs/>
        </w:rPr>
        <w:t>XXXXXXXXXXXXXX</w:t>
      </w:r>
      <w:bookmarkStart w:id="2" w:name="_GoBack"/>
      <w:bookmarkEnd w:id="2"/>
    </w:p>
    <w:p w14:paraId="4B82F622" w14:textId="1F72AA9A" w:rsidR="00E024F4" w:rsidRPr="00822004" w:rsidRDefault="00697DB2" w:rsidP="00BD29F4">
      <w:pPr>
        <w:rPr>
          <w:rFonts w:ascii="Calibri" w:hAnsi="Calibri"/>
          <w:bCs/>
        </w:rPr>
      </w:pPr>
      <w:r w:rsidRPr="00822004">
        <w:rPr>
          <w:rFonts w:ascii="Calibri" w:hAnsi="Calibri"/>
        </w:rPr>
        <w:t>ředitel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  <w:t>jednatel</w:t>
      </w:r>
    </w:p>
    <w:sectPr w:rsidR="00E024F4" w:rsidRPr="00822004" w:rsidSect="00B92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9102" w14:textId="77777777" w:rsidR="00913334" w:rsidRDefault="00913334">
      <w:r>
        <w:separator/>
      </w:r>
    </w:p>
  </w:endnote>
  <w:endnote w:type="continuationSeparator" w:id="0">
    <w:p w14:paraId="519B3CD4" w14:textId="77777777" w:rsidR="00913334" w:rsidRDefault="0091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12C54651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FF48EB">
      <w:rPr>
        <w:rFonts w:ascii="Arial" w:hAnsi="Arial" w:cs="Arial"/>
        <w:noProof/>
        <w:sz w:val="18"/>
        <w:szCs w:val="18"/>
      </w:rPr>
      <w:t>1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FF48EB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A93C2" w14:textId="77777777" w:rsidR="00913334" w:rsidRDefault="00913334">
      <w:r>
        <w:separator/>
      </w:r>
    </w:p>
  </w:footnote>
  <w:footnote w:type="continuationSeparator" w:id="0">
    <w:p w14:paraId="67CCA0A4" w14:textId="77777777" w:rsidR="00913334" w:rsidRDefault="0091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54431E"/>
    <w:multiLevelType w:val="hybridMultilevel"/>
    <w:tmpl w:val="A790BAF8"/>
    <w:lvl w:ilvl="0" w:tplc="E3968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2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41B0BC8"/>
    <w:multiLevelType w:val="hybridMultilevel"/>
    <w:tmpl w:val="736C845A"/>
    <w:lvl w:ilvl="0" w:tplc="2F064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4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"/>
  </w:num>
  <w:num w:numId="23">
    <w:abstractNumId w:val="19"/>
  </w:num>
  <w:num w:numId="24">
    <w:abstractNumId w:val="18"/>
  </w:num>
  <w:num w:numId="25">
    <w:abstractNumId w:val="0"/>
  </w:num>
  <w:num w:numId="26">
    <w:abstractNumId w:val="33"/>
  </w:num>
  <w:num w:numId="27">
    <w:abstractNumId w:val="15"/>
  </w:num>
  <w:num w:numId="28">
    <w:abstractNumId w:val="9"/>
  </w:num>
  <w:num w:numId="29">
    <w:abstractNumId w:val="26"/>
  </w:num>
  <w:num w:numId="30">
    <w:abstractNumId w:val="14"/>
  </w:num>
  <w:num w:numId="31">
    <w:abstractNumId w:val="6"/>
  </w:num>
  <w:num w:numId="32">
    <w:abstractNumId w:val="5"/>
  </w:num>
  <w:num w:numId="33">
    <w:abstractNumId w:val="21"/>
  </w:num>
  <w:num w:numId="34">
    <w:abstractNumId w:val="31"/>
  </w:num>
  <w:num w:numId="35">
    <w:abstractNumId w:val="12"/>
  </w:num>
  <w:num w:numId="36">
    <w:abstractNumId w:val="23"/>
  </w:num>
  <w:num w:numId="37">
    <w:abstractNumId w:val="29"/>
  </w:num>
  <w:num w:numId="38">
    <w:abstractNumId w:val="3"/>
  </w:num>
  <w:num w:numId="39">
    <w:abstractNumId w:val="22"/>
  </w:num>
  <w:num w:numId="40">
    <w:abstractNumId w:val="2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5199"/>
    <w:rsid w:val="000058C8"/>
    <w:rsid w:val="00005BFC"/>
    <w:rsid w:val="000160CF"/>
    <w:rsid w:val="00027ABE"/>
    <w:rsid w:val="000302AC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82F"/>
    <w:rsid w:val="00083D9E"/>
    <w:rsid w:val="00090C58"/>
    <w:rsid w:val="00091AA7"/>
    <w:rsid w:val="000938E4"/>
    <w:rsid w:val="00097419"/>
    <w:rsid w:val="000A0A5A"/>
    <w:rsid w:val="000B43EE"/>
    <w:rsid w:val="000B4F7C"/>
    <w:rsid w:val="000B5EFC"/>
    <w:rsid w:val="000C2403"/>
    <w:rsid w:val="000D0A7F"/>
    <w:rsid w:val="000D5585"/>
    <w:rsid w:val="000E7A39"/>
    <w:rsid w:val="000E7DD1"/>
    <w:rsid w:val="00113A3D"/>
    <w:rsid w:val="00114D04"/>
    <w:rsid w:val="00116028"/>
    <w:rsid w:val="00117066"/>
    <w:rsid w:val="001212CC"/>
    <w:rsid w:val="00126F57"/>
    <w:rsid w:val="0013068F"/>
    <w:rsid w:val="001320E5"/>
    <w:rsid w:val="00132328"/>
    <w:rsid w:val="00142A0F"/>
    <w:rsid w:val="001530CA"/>
    <w:rsid w:val="00155114"/>
    <w:rsid w:val="00163959"/>
    <w:rsid w:val="0016559B"/>
    <w:rsid w:val="00193314"/>
    <w:rsid w:val="00193777"/>
    <w:rsid w:val="001A5996"/>
    <w:rsid w:val="001A7AD1"/>
    <w:rsid w:val="001B1ADB"/>
    <w:rsid w:val="001B33B7"/>
    <w:rsid w:val="001C0F98"/>
    <w:rsid w:val="001C4FC0"/>
    <w:rsid w:val="001C56ED"/>
    <w:rsid w:val="001D02C4"/>
    <w:rsid w:val="001D1835"/>
    <w:rsid w:val="001D24B1"/>
    <w:rsid w:val="001E21F3"/>
    <w:rsid w:val="001E6276"/>
    <w:rsid w:val="001F1A15"/>
    <w:rsid w:val="001F5102"/>
    <w:rsid w:val="001F6E31"/>
    <w:rsid w:val="002014A6"/>
    <w:rsid w:val="002037C9"/>
    <w:rsid w:val="0020442D"/>
    <w:rsid w:val="0020505E"/>
    <w:rsid w:val="00205D69"/>
    <w:rsid w:val="00210054"/>
    <w:rsid w:val="002118CE"/>
    <w:rsid w:val="002150F2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51484"/>
    <w:rsid w:val="002579F1"/>
    <w:rsid w:val="00265B34"/>
    <w:rsid w:val="002760A4"/>
    <w:rsid w:val="002762B7"/>
    <w:rsid w:val="0028225D"/>
    <w:rsid w:val="00283916"/>
    <w:rsid w:val="00290735"/>
    <w:rsid w:val="00295360"/>
    <w:rsid w:val="002A297C"/>
    <w:rsid w:val="002B02BF"/>
    <w:rsid w:val="002B3DE9"/>
    <w:rsid w:val="002C6992"/>
    <w:rsid w:val="002C7F89"/>
    <w:rsid w:val="002D3A87"/>
    <w:rsid w:val="002D3B22"/>
    <w:rsid w:val="002E3FCF"/>
    <w:rsid w:val="002E50A6"/>
    <w:rsid w:val="002F6396"/>
    <w:rsid w:val="002F6C8B"/>
    <w:rsid w:val="002F7783"/>
    <w:rsid w:val="00301E08"/>
    <w:rsid w:val="00303E10"/>
    <w:rsid w:val="00306AFB"/>
    <w:rsid w:val="003143A1"/>
    <w:rsid w:val="003156A6"/>
    <w:rsid w:val="003256B8"/>
    <w:rsid w:val="00330437"/>
    <w:rsid w:val="00332518"/>
    <w:rsid w:val="00334E52"/>
    <w:rsid w:val="00351A2C"/>
    <w:rsid w:val="0036798A"/>
    <w:rsid w:val="0037179D"/>
    <w:rsid w:val="00372ABD"/>
    <w:rsid w:val="00374695"/>
    <w:rsid w:val="00377B4A"/>
    <w:rsid w:val="0038073D"/>
    <w:rsid w:val="00381DC1"/>
    <w:rsid w:val="00382814"/>
    <w:rsid w:val="00397462"/>
    <w:rsid w:val="003A6735"/>
    <w:rsid w:val="003A6986"/>
    <w:rsid w:val="003A7735"/>
    <w:rsid w:val="003B6CD6"/>
    <w:rsid w:val="003B6F65"/>
    <w:rsid w:val="003C1ABB"/>
    <w:rsid w:val="003C2E2A"/>
    <w:rsid w:val="003D12F9"/>
    <w:rsid w:val="003D3AA8"/>
    <w:rsid w:val="003E67D7"/>
    <w:rsid w:val="003E68DE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2462"/>
    <w:rsid w:val="00434B72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B6503"/>
    <w:rsid w:val="004C0600"/>
    <w:rsid w:val="004C7857"/>
    <w:rsid w:val="004D4A97"/>
    <w:rsid w:val="004E74A4"/>
    <w:rsid w:val="004F35E1"/>
    <w:rsid w:val="00502CD6"/>
    <w:rsid w:val="00511892"/>
    <w:rsid w:val="00512701"/>
    <w:rsid w:val="00513B35"/>
    <w:rsid w:val="00515DB7"/>
    <w:rsid w:val="00515F6C"/>
    <w:rsid w:val="0052009E"/>
    <w:rsid w:val="00536786"/>
    <w:rsid w:val="00536E85"/>
    <w:rsid w:val="00543F60"/>
    <w:rsid w:val="005549EF"/>
    <w:rsid w:val="005558D1"/>
    <w:rsid w:val="00555EBB"/>
    <w:rsid w:val="00557C55"/>
    <w:rsid w:val="0056194E"/>
    <w:rsid w:val="00564BE0"/>
    <w:rsid w:val="00572F3E"/>
    <w:rsid w:val="0057541C"/>
    <w:rsid w:val="00576181"/>
    <w:rsid w:val="00580F0B"/>
    <w:rsid w:val="00581502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C7733"/>
    <w:rsid w:val="005D08D2"/>
    <w:rsid w:val="005D72BD"/>
    <w:rsid w:val="005E7DE5"/>
    <w:rsid w:val="00601616"/>
    <w:rsid w:val="00601AD2"/>
    <w:rsid w:val="00616438"/>
    <w:rsid w:val="00620192"/>
    <w:rsid w:val="0062246F"/>
    <w:rsid w:val="006244BD"/>
    <w:rsid w:val="00625DB3"/>
    <w:rsid w:val="006275A1"/>
    <w:rsid w:val="0063141B"/>
    <w:rsid w:val="00634A56"/>
    <w:rsid w:val="00641F42"/>
    <w:rsid w:val="00646A98"/>
    <w:rsid w:val="0066521D"/>
    <w:rsid w:val="00674F87"/>
    <w:rsid w:val="0067580D"/>
    <w:rsid w:val="006763C1"/>
    <w:rsid w:val="006815A8"/>
    <w:rsid w:val="00682948"/>
    <w:rsid w:val="00683EA8"/>
    <w:rsid w:val="00685D30"/>
    <w:rsid w:val="00691596"/>
    <w:rsid w:val="006933E6"/>
    <w:rsid w:val="006953D0"/>
    <w:rsid w:val="00697DB2"/>
    <w:rsid w:val="006A2A3F"/>
    <w:rsid w:val="006A37A7"/>
    <w:rsid w:val="006B0243"/>
    <w:rsid w:val="006B3A2A"/>
    <w:rsid w:val="006B7B82"/>
    <w:rsid w:val="006C4BF3"/>
    <w:rsid w:val="006D17C2"/>
    <w:rsid w:val="006D2408"/>
    <w:rsid w:val="006D5B05"/>
    <w:rsid w:val="006D5D0E"/>
    <w:rsid w:val="006E01DB"/>
    <w:rsid w:val="006E02D6"/>
    <w:rsid w:val="006E5187"/>
    <w:rsid w:val="006F042A"/>
    <w:rsid w:val="006F43C7"/>
    <w:rsid w:val="006F6450"/>
    <w:rsid w:val="006F7CAC"/>
    <w:rsid w:val="00703F3F"/>
    <w:rsid w:val="0070410B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45633"/>
    <w:rsid w:val="00751195"/>
    <w:rsid w:val="007769D6"/>
    <w:rsid w:val="007870D3"/>
    <w:rsid w:val="00792E14"/>
    <w:rsid w:val="007959C9"/>
    <w:rsid w:val="007965DD"/>
    <w:rsid w:val="00797BA0"/>
    <w:rsid w:val="007B0A93"/>
    <w:rsid w:val="007D0D20"/>
    <w:rsid w:val="007D3DD2"/>
    <w:rsid w:val="007D4444"/>
    <w:rsid w:val="007D5E41"/>
    <w:rsid w:val="007E702B"/>
    <w:rsid w:val="007F75DA"/>
    <w:rsid w:val="00811C14"/>
    <w:rsid w:val="00821453"/>
    <w:rsid w:val="00821BD4"/>
    <w:rsid w:val="00822004"/>
    <w:rsid w:val="00837883"/>
    <w:rsid w:val="008421B6"/>
    <w:rsid w:val="00842BB8"/>
    <w:rsid w:val="00843C67"/>
    <w:rsid w:val="008473BA"/>
    <w:rsid w:val="00875ECB"/>
    <w:rsid w:val="00882C4D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C1209"/>
    <w:rsid w:val="008C3210"/>
    <w:rsid w:val="008C5E66"/>
    <w:rsid w:val="008D0559"/>
    <w:rsid w:val="008D34DD"/>
    <w:rsid w:val="008D404C"/>
    <w:rsid w:val="008D45DB"/>
    <w:rsid w:val="008D7E87"/>
    <w:rsid w:val="008F5128"/>
    <w:rsid w:val="00905AF0"/>
    <w:rsid w:val="009128A6"/>
    <w:rsid w:val="00913334"/>
    <w:rsid w:val="00934FE1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67C90"/>
    <w:rsid w:val="00970568"/>
    <w:rsid w:val="00972C09"/>
    <w:rsid w:val="00973F6C"/>
    <w:rsid w:val="00974A7F"/>
    <w:rsid w:val="00975DE7"/>
    <w:rsid w:val="009806F0"/>
    <w:rsid w:val="0098191F"/>
    <w:rsid w:val="0098453D"/>
    <w:rsid w:val="009862EF"/>
    <w:rsid w:val="00987570"/>
    <w:rsid w:val="00992943"/>
    <w:rsid w:val="009A580A"/>
    <w:rsid w:val="009B2A23"/>
    <w:rsid w:val="009B5F4D"/>
    <w:rsid w:val="009C05FA"/>
    <w:rsid w:val="009D3D70"/>
    <w:rsid w:val="009D6B41"/>
    <w:rsid w:val="009E75E3"/>
    <w:rsid w:val="009F2CC7"/>
    <w:rsid w:val="009F536B"/>
    <w:rsid w:val="009F5B3B"/>
    <w:rsid w:val="009F7669"/>
    <w:rsid w:val="00A05AA7"/>
    <w:rsid w:val="00A12E7A"/>
    <w:rsid w:val="00A13E70"/>
    <w:rsid w:val="00A223A0"/>
    <w:rsid w:val="00A2342A"/>
    <w:rsid w:val="00A23FAD"/>
    <w:rsid w:val="00A248E3"/>
    <w:rsid w:val="00A35E9D"/>
    <w:rsid w:val="00A37681"/>
    <w:rsid w:val="00A37ABC"/>
    <w:rsid w:val="00A37DE7"/>
    <w:rsid w:val="00A415FE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906C6"/>
    <w:rsid w:val="00A91AA9"/>
    <w:rsid w:val="00A92026"/>
    <w:rsid w:val="00A92553"/>
    <w:rsid w:val="00A97149"/>
    <w:rsid w:val="00AA09CD"/>
    <w:rsid w:val="00AB6DBD"/>
    <w:rsid w:val="00AD428B"/>
    <w:rsid w:val="00AE354A"/>
    <w:rsid w:val="00AE72BA"/>
    <w:rsid w:val="00AF6C89"/>
    <w:rsid w:val="00AF7283"/>
    <w:rsid w:val="00B02D8A"/>
    <w:rsid w:val="00B10707"/>
    <w:rsid w:val="00B1195C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3EE7"/>
    <w:rsid w:val="00B369DE"/>
    <w:rsid w:val="00B405FB"/>
    <w:rsid w:val="00B43D79"/>
    <w:rsid w:val="00B452FA"/>
    <w:rsid w:val="00B45873"/>
    <w:rsid w:val="00B45D73"/>
    <w:rsid w:val="00B51245"/>
    <w:rsid w:val="00B522F2"/>
    <w:rsid w:val="00B5251C"/>
    <w:rsid w:val="00B52F73"/>
    <w:rsid w:val="00B7333C"/>
    <w:rsid w:val="00B7774D"/>
    <w:rsid w:val="00B8054C"/>
    <w:rsid w:val="00B80AE5"/>
    <w:rsid w:val="00B8566D"/>
    <w:rsid w:val="00B85D23"/>
    <w:rsid w:val="00B876C3"/>
    <w:rsid w:val="00B90039"/>
    <w:rsid w:val="00B91E7B"/>
    <w:rsid w:val="00B922ED"/>
    <w:rsid w:val="00BA4BFA"/>
    <w:rsid w:val="00BA55DA"/>
    <w:rsid w:val="00BB29EE"/>
    <w:rsid w:val="00BB47A1"/>
    <w:rsid w:val="00BB5FDE"/>
    <w:rsid w:val="00BB6108"/>
    <w:rsid w:val="00BC0B54"/>
    <w:rsid w:val="00BD29F4"/>
    <w:rsid w:val="00BD39BE"/>
    <w:rsid w:val="00BD41B1"/>
    <w:rsid w:val="00BD4CA6"/>
    <w:rsid w:val="00BD79A7"/>
    <w:rsid w:val="00BD7EC1"/>
    <w:rsid w:val="00BE16B7"/>
    <w:rsid w:val="00BE2EB7"/>
    <w:rsid w:val="00BE3D9C"/>
    <w:rsid w:val="00BE5FAF"/>
    <w:rsid w:val="00BE6E55"/>
    <w:rsid w:val="00C04D0C"/>
    <w:rsid w:val="00C051EA"/>
    <w:rsid w:val="00C15FDD"/>
    <w:rsid w:val="00C225DF"/>
    <w:rsid w:val="00C24C99"/>
    <w:rsid w:val="00C269E5"/>
    <w:rsid w:val="00C26CEA"/>
    <w:rsid w:val="00C3050B"/>
    <w:rsid w:val="00C314FE"/>
    <w:rsid w:val="00C31F01"/>
    <w:rsid w:val="00C3618B"/>
    <w:rsid w:val="00C3743D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2123"/>
    <w:rsid w:val="00CA4E26"/>
    <w:rsid w:val="00CA775F"/>
    <w:rsid w:val="00CB2255"/>
    <w:rsid w:val="00CB26D2"/>
    <w:rsid w:val="00CB41D2"/>
    <w:rsid w:val="00CB6A93"/>
    <w:rsid w:val="00CB78B6"/>
    <w:rsid w:val="00CC647F"/>
    <w:rsid w:val="00CC6D1A"/>
    <w:rsid w:val="00CD6B53"/>
    <w:rsid w:val="00CE4D78"/>
    <w:rsid w:val="00CE518C"/>
    <w:rsid w:val="00CE6B65"/>
    <w:rsid w:val="00CF48FB"/>
    <w:rsid w:val="00CF5BAC"/>
    <w:rsid w:val="00CF6AA0"/>
    <w:rsid w:val="00CF7767"/>
    <w:rsid w:val="00CF7ABE"/>
    <w:rsid w:val="00D00747"/>
    <w:rsid w:val="00D10ADE"/>
    <w:rsid w:val="00D1354F"/>
    <w:rsid w:val="00D205D3"/>
    <w:rsid w:val="00D20656"/>
    <w:rsid w:val="00D232CC"/>
    <w:rsid w:val="00D238F5"/>
    <w:rsid w:val="00D25FE9"/>
    <w:rsid w:val="00D27F2D"/>
    <w:rsid w:val="00D30CBC"/>
    <w:rsid w:val="00D350EC"/>
    <w:rsid w:val="00D404A6"/>
    <w:rsid w:val="00D47137"/>
    <w:rsid w:val="00D54E5D"/>
    <w:rsid w:val="00D56C87"/>
    <w:rsid w:val="00D671EC"/>
    <w:rsid w:val="00D76860"/>
    <w:rsid w:val="00D83347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E02450"/>
    <w:rsid w:val="00E024F4"/>
    <w:rsid w:val="00E03B43"/>
    <w:rsid w:val="00E140C4"/>
    <w:rsid w:val="00E21DCF"/>
    <w:rsid w:val="00E266D4"/>
    <w:rsid w:val="00E33B50"/>
    <w:rsid w:val="00E55594"/>
    <w:rsid w:val="00E573F6"/>
    <w:rsid w:val="00E636B0"/>
    <w:rsid w:val="00E73DE5"/>
    <w:rsid w:val="00E74093"/>
    <w:rsid w:val="00E832C8"/>
    <w:rsid w:val="00E8381C"/>
    <w:rsid w:val="00E84EA0"/>
    <w:rsid w:val="00E86235"/>
    <w:rsid w:val="00E876DC"/>
    <w:rsid w:val="00E901C0"/>
    <w:rsid w:val="00EA7F81"/>
    <w:rsid w:val="00EB3876"/>
    <w:rsid w:val="00EB4DF5"/>
    <w:rsid w:val="00EC038E"/>
    <w:rsid w:val="00EC3976"/>
    <w:rsid w:val="00EC6C6B"/>
    <w:rsid w:val="00ED0500"/>
    <w:rsid w:val="00ED207D"/>
    <w:rsid w:val="00ED3ED3"/>
    <w:rsid w:val="00ED5C80"/>
    <w:rsid w:val="00EE2F3B"/>
    <w:rsid w:val="00EE366E"/>
    <w:rsid w:val="00EE5738"/>
    <w:rsid w:val="00EE675C"/>
    <w:rsid w:val="00EE6B0A"/>
    <w:rsid w:val="00EF0C7B"/>
    <w:rsid w:val="00EF5524"/>
    <w:rsid w:val="00EF6E88"/>
    <w:rsid w:val="00EF74E6"/>
    <w:rsid w:val="00EF7C25"/>
    <w:rsid w:val="00F00677"/>
    <w:rsid w:val="00F0384D"/>
    <w:rsid w:val="00F11A69"/>
    <w:rsid w:val="00F13FC1"/>
    <w:rsid w:val="00F14AA8"/>
    <w:rsid w:val="00F14E33"/>
    <w:rsid w:val="00F1770E"/>
    <w:rsid w:val="00F25A4F"/>
    <w:rsid w:val="00F25D09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845B3"/>
    <w:rsid w:val="00F876AB"/>
    <w:rsid w:val="00F9300F"/>
    <w:rsid w:val="00F949CE"/>
    <w:rsid w:val="00FA1BDB"/>
    <w:rsid w:val="00FB06F1"/>
    <w:rsid w:val="00FC3967"/>
    <w:rsid w:val="00FC5371"/>
    <w:rsid w:val="00FC5C70"/>
    <w:rsid w:val="00FD2ED3"/>
    <w:rsid w:val="00FD42ED"/>
    <w:rsid w:val="00FD660A"/>
    <w:rsid w:val="00FE5B55"/>
    <w:rsid w:val="00FE65E2"/>
    <w:rsid w:val="00FF13A1"/>
    <w:rsid w:val="00FF48E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Import3">
    <w:name w:val="Import 3"/>
    <w:basedOn w:val="Normln"/>
    <w:rsid w:val="00F0067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Times New Roman" w:hAnsi="Courier New" w:cs="Times New Roman"/>
      <w:sz w:val="24"/>
      <w:lang w:eastAsia="cs-CZ"/>
    </w:rPr>
  </w:style>
  <w:style w:type="paragraph" w:styleId="Normlnweb">
    <w:name w:val="Normal (Web)"/>
    <w:basedOn w:val="Normln"/>
    <w:uiPriority w:val="99"/>
    <w:rsid w:val="00F845B3"/>
    <w:pPr>
      <w:spacing w:before="100" w:beforeAutospacing="1" w:after="100" w:afterAutospacing="1"/>
      <w:ind w:left="703" w:hanging="567"/>
      <w:jc w:val="left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2025-03-27T15:26:00Z</dcterms:created>
  <dcterms:modified xsi:type="dcterms:W3CDTF">2025-03-27T15:26:00Z</dcterms:modified>
</cp:coreProperties>
</file>