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B80C" w14:textId="77777777" w:rsidR="00157F46" w:rsidRDefault="00000000">
      <w:pPr>
        <w:spacing w:after="0"/>
        <w:ind w:right="5044"/>
        <w:jc w:val="right"/>
      </w:pPr>
      <w:r>
        <w:rPr>
          <w:b/>
          <w:sz w:val="24"/>
        </w:rPr>
        <w:t xml:space="preserve">Nabídka / Specifikace předmětu plnění </w:t>
      </w:r>
    </w:p>
    <w:tbl>
      <w:tblPr>
        <w:tblStyle w:val="TableGrid"/>
        <w:tblW w:w="5789" w:type="dxa"/>
        <w:tblInd w:w="0" w:type="dxa"/>
        <w:tblLook w:val="04A0" w:firstRow="1" w:lastRow="0" w:firstColumn="1" w:lastColumn="0" w:noHBand="0" w:noVBand="1"/>
      </w:tblPr>
      <w:tblGrid>
        <w:gridCol w:w="1416"/>
        <w:gridCol w:w="677"/>
        <w:gridCol w:w="3696"/>
      </w:tblGrid>
      <w:tr w:rsidR="00157F46" w14:paraId="4C5E9F80" w14:textId="77777777">
        <w:trPr>
          <w:trHeight w:val="55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95D938D" w14:textId="77777777" w:rsidR="00157F46" w:rsidRDefault="00000000">
            <w:r>
              <w:rPr>
                <w:b/>
                <w:sz w:val="24"/>
              </w:rPr>
              <w:t xml:space="preserve">Zakázka: </w:t>
            </w:r>
          </w:p>
          <w:p w14:paraId="45F27757" w14:textId="77777777" w:rsidR="00157F46" w:rsidRDefault="000000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1D92CC3" w14:textId="77777777" w:rsidR="00157F46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14:paraId="0396D464" w14:textId="77777777" w:rsidR="00157F46" w:rsidRDefault="00000000">
            <w:pPr>
              <w:ind w:left="31"/>
              <w:jc w:val="both"/>
            </w:pPr>
            <w:r>
              <w:rPr>
                <w:b/>
                <w:sz w:val="24"/>
              </w:rPr>
              <w:t xml:space="preserve">Prodloužení podpory </w:t>
            </w:r>
            <w:proofErr w:type="spellStart"/>
            <w:r>
              <w:rPr>
                <w:b/>
                <w:sz w:val="24"/>
              </w:rPr>
              <w:t>Veem</w:t>
            </w:r>
            <w:proofErr w:type="spellEnd"/>
            <w:r>
              <w:rPr>
                <w:b/>
                <w:sz w:val="24"/>
              </w:rPr>
              <w:t xml:space="preserve"> 12/2025 </w:t>
            </w:r>
          </w:p>
        </w:tc>
      </w:tr>
      <w:tr w:rsidR="00157F46" w14:paraId="3B393B65" w14:textId="77777777">
        <w:trPr>
          <w:trHeight w:val="24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519D18C" w14:textId="77777777" w:rsidR="00157F46" w:rsidRDefault="00000000">
            <w:r>
              <w:rPr>
                <w:sz w:val="20"/>
              </w:rPr>
              <w:t xml:space="preserve">Prodávající: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A88D388" w14:textId="77777777" w:rsidR="00157F46" w:rsidRDefault="00000000">
            <w:r>
              <w:rPr>
                <w:sz w:val="20"/>
              </w:rPr>
              <w:t xml:space="preserve">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14:paraId="5E27E2EB" w14:textId="77777777" w:rsidR="00157F46" w:rsidRDefault="00000000">
            <w:pPr>
              <w:ind w:left="31"/>
            </w:pPr>
            <w:proofErr w:type="gramStart"/>
            <w:r>
              <w:rPr>
                <w:b/>
                <w:sz w:val="20"/>
              </w:rPr>
              <w:t>3S</w:t>
            </w:r>
            <w:proofErr w:type="gramEnd"/>
            <w:r>
              <w:rPr>
                <w:b/>
                <w:sz w:val="20"/>
              </w:rPr>
              <w:t>.cz, s. r. o.</w:t>
            </w:r>
            <w:r>
              <w:rPr>
                <w:sz w:val="20"/>
              </w:rPr>
              <w:t xml:space="preserve"> </w:t>
            </w:r>
          </w:p>
        </w:tc>
      </w:tr>
      <w:tr w:rsidR="00157F46" w14:paraId="23D9077D" w14:textId="77777777">
        <w:trPr>
          <w:trHeight w:val="24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DA86C5B" w14:textId="77777777" w:rsidR="00157F46" w:rsidRDefault="00000000">
            <w:r>
              <w:rPr>
                <w:sz w:val="20"/>
              </w:rPr>
              <w:t xml:space="preserve">se sídlem: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151B0A7" w14:textId="77777777" w:rsidR="00157F46" w:rsidRDefault="00000000">
            <w:r>
              <w:rPr>
                <w:sz w:val="20"/>
              </w:rPr>
              <w:t xml:space="preserve">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14:paraId="15F2EF75" w14:textId="77777777" w:rsidR="00157F46" w:rsidRDefault="00000000">
            <w:pPr>
              <w:ind w:left="31"/>
            </w:pPr>
            <w:r>
              <w:rPr>
                <w:sz w:val="20"/>
              </w:rPr>
              <w:t xml:space="preserve">Eliášova 1055/25, 616 00 Brno </w:t>
            </w:r>
          </w:p>
        </w:tc>
      </w:tr>
      <w:tr w:rsidR="00157F46" w14:paraId="079C65B8" w14:textId="77777777">
        <w:trPr>
          <w:trHeight w:val="22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80111C9" w14:textId="77777777" w:rsidR="00157F46" w:rsidRDefault="00000000">
            <w:pPr>
              <w:tabs>
                <w:tab w:val="center" w:pos="708"/>
              </w:tabs>
            </w:pPr>
            <w:proofErr w:type="gramStart"/>
            <w:r>
              <w:rPr>
                <w:sz w:val="20"/>
              </w:rPr>
              <w:t xml:space="preserve">IČO: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C1441E2" w14:textId="77777777" w:rsidR="00157F46" w:rsidRDefault="00000000">
            <w:r>
              <w:rPr>
                <w:sz w:val="20"/>
              </w:rPr>
              <w:t xml:space="preserve">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14:paraId="70304A39" w14:textId="77777777" w:rsidR="00157F46" w:rsidRDefault="00000000">
            <w:pPr>
              <w:tabs>
                <w:tab w:val="center" w:pos="1447"/>
              </w:tabs>
            </w:pPr>
            <w:r>
              <w:rPr>
                <w:sz w:val="20"/>
              </w:rPr>
              <w:t xml:space="preserve">27683273 </w:t>
            </w:r>
            <w:r>
              <w:rPr>
                <w:sz w:val="20"/>
              </w:rPr>
              <w:tab/>
              <w:t xml:space="preserve"> </w:t>
            </w:r>
          </w:p>
        </w:tc>
      </w:tr>
    </w:tbl>
    <w:p w14:paraId="15F704CF" w14:textId="77777777" w:rsidR="00157F46" w:rsidRDefault="00000000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14454" w:type="dxa"/>
        <w:tblInd w:w="6" w:type="dxa"/>
        <w:tblCellMar>
          <w:top w:w="49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1978"/>
        <w:gridCol w:w="4820"/>
        <w:gridCol w:w="994"/>
        <w:gridCol w:w="1841"/>
        <w:gridCol w:w="1702"/>
        <w:gridCol w:w="1561"/>
        <w:gridCol w:w="1558"/>
      </w:tblGrid>
      <w:tr w:rsidR="00157F46" w14:paraId="211F8D5E" w14:textId="77777777">
        <w:trPr>
          <w:trHeight w:val="79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40803F2F" w14:textId="77777777" w:rsidR="00157F46" w:rsidRDefault="00000000">
            <w:pPr>
              <w:ind w:right="47"/>
              <w:jc w:val="center"/>
            </w:pPr>
            <w:r>
              <w:rPr>
                <w:b/>
                <w:sz w:val="18"/>
              </w:rPr>
              <w:t xml:space="preserve">PN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1304BA94" w14:textId="77777777" w:rsidR="00157F46" w:rsidRDefault="00000000">
            <w:pPr>
              <w:ind w:right="49"/>
              <w:jc w:val="center"/>
            </w:pPr>
            <w:r>
              <w:rPr>
                <w:b/>
                <w:sz w:val="18"/>
              </w:rPr>
              <w:t xml:space="preserve">Název produktu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377684B3" w14:textId="77777777" w:rsidR="00157F46" w:rsidRDefault="00000000">
            <w:pPr>
              <w:ind w:right="49"/>
              <w:jc w:val="center"/>
            </w:pPr>
            <w:r>
              <w:rPr>
                <w:b/>
                <w:sz w:val="18"/>
              </w:rPr>
              <w:t xml:space="preserve">Počet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58CDA510" w14:textId="77777777" w:rsidR="00157F46" w:rsidRDefault="00000000">
            <w:pPr>
              <w:spacing w:after="27"/>
              <w:ind w:right="45"/>
              <w:jc w:val="center"/>
            </w:pPr>
            <w:r>
              <w:rPr>
                <w:b/>
                <w:sz w:val="18"/>
              </w:rPr>
              <w:t xml:space="preserve">Cena za kus v Kč bez </w:t>
            </w:r>
          </w:p>
          <w:p w14:paraId="64422F13" w14:textId="77777777" w:rsidR="00157F46" w:rsidRDefault="00000000">
            <w:pPr>
              <w:ind w:right="48"/>
              <w:jc w:val="center"/>
            </w:pPr>
            <w:r>
              <w:rPr>
                <w:b/>
                <w:sz w:val="18"/>
              </w:rPr>
              <w:t xml:space="preserve">DPH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5A14EB0E" w14:textId="77777777" w:rsidR="00157F46" w:rsidRDefault="00000000">
            <w:pPr>
              <w:jc w:val="center"/>
            </w:pPr>
            <w:r>
              <w:rPr>
                <w:b/>
                <w:sz w:val="18"/>
              </w:rPr>
              <w:t xml:space="preserve">Cena celkem v Kč bez DPH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6F8A5B4A" w14:textId="77777777" w:rsidR="00157F46" w:rsidRDefault="00000000">
            <w:pPr>
              <w:ind w:right="51"/>
              <w:jc w:val="center"/>
            </w:pPr>
            <w:r>
              <w:rPr>
                <w:b/>
                <w:sz w:val="18"/>
              </w:rPr>
              <w:t xml:space="preserve">Sazba DPH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29DD129B" w14:textId="77777777" w:rsidR="00157F46" w:rsidRDefault="00000000">
            <w:pPr>
              <w:jc w:val="center"/>
            </w:pPr>
            <w:r>
              <w:rPr>
                <w:b/>
                <w:sz w:val="18"/>
              </w:rPr>
              <w:t xml:space="preserve">Cena celkem v Kč včetně DPH </w:t>
            </w:r>
          </w:p>
        </w:tc>
      </w:tr>
      <w:tr w:rsidR="00157F46" w14:paraId="08627353" w14:textId="77777777">
        <w:trPr>
          <w:trHeight w:val="147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0672" w14:textId="77777777" w:rsidR="00157F46" w:rsidRDefault="00000000">
            <w:pPr>
              <w:spacing w:after="30"/>
              <w:ind w:left="19"/>
            </w:pPr>
            <w:r>
              <w:rPr>
                <w:sz w:val="20"/>
              </w:rPr>
              <w:t>V-FDNVUL-0I-SU1AR-</w:t>
            </w:r>
          </w:p>
          <w:p w14:paraId="6E271F33" w14:textId="77777777" w:rsidR="00157F46" w:rsidRDefault="00000000">
            <w:pPr>
              <w:ind w:right="50"/>
              <w:jc w:val="center"/>
            </w:pPr>
            <w:r>
              <w:rPr>
                <w:sz w:val="20"/>
              </w:rPr>
              <w:t xml:space="preserve">00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D4EC" w14:textId="77777777" w:rsidR="00157F46" w:rsidRDefault="00000000">
            <w:pPr>
              <w:spacing w:line="289" w:lineRule="auto"/>
              <w:ind w:left="1" w:right="52"/>
              <w:jc w:val="both"/>
            </w:pPr>
            <w:proofErr w:type="spellStart"/>
            <w:r>
              <w:rPr>
                <w:color w:val="333333"/>
                <w:sz w:val="20"/>
              </w:rPr>
              <w:t>Veeam</w:t>
            </w:r>
            <w:proofErr w:type="spellEnd"/>
            <w:r>
              <w:rPr>
                <w:color w:val="333333"/>
                <w:sz w:val="20"/>
              </w:rPr>
              <w:t xml:space="preserve"> Data </w:t>
            </w:r>
            <w:proofErr w:type="spellStart"/>
            <w:r>
              <w:rPr>
                <w:color w:val="333333"/>
                <w:sz w:val="20"/>
              </w:rPr>
              <w:t>Platform</w:t>
            </w:r>
            <w:proofErr w:type="spellEnd"/>
            <w:r>
              <w:rPr>
                <w:color w:val="33333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Foundation</w:t>
            </w:r>
            <w:proofErr w:type="spellEnd"/>
            <w:r>
              <w:rPr>
                <w:color w:val="333333"/>
                <w:sz w:val="20"/>
              </w:rPr>
              <w:t xml:space="preserve"> Universal </w:t>
            </w:r>
            <w:proofErr w:type="spellStart"/>
            <w:r>
              <w:rPr>
                <w:color w:val="333333"/>
                <w:sz w:val="20"/>
              </w:rPr>
              <w:t>Subscription</w:t>
            </w:r>
            <w:proofErr w:type="spellEnd"/>
            <w:r>
              <w:rPr>
                <w:color w:val="33333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License</w:t>
            </w:r>
            <w:proofErr w:type="spellEnd"/>
            <w:r>
              <w:rPr>
                <w:color w:val="333333"/>
                <w:sz w:val="20"/>
              </w:rPr>
              <w:t xml:space="preserve">. </w:t>
            </w:r>
            <w:proofErr w:type="spellStart"/>
            <w:r>
              <w:rPr>
                <w:color w:val="333333"/>
                <w:sz w:val="20"/>
              </w:rPr>
              <w:t>Includes</w:t>
            </w:r>
            <w:proofErr w:type="spellEnd"/>
            <w:r>
              <w:rPr>
                <w:color w:val="33333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Enterprise</w:t>
            </w:r>
            <w:proofErr w:type="spellEnd"/>
            <w:r>
              <w:rPr>
                <w:color w:val="333333"/>
                <w:sz w:val="20"/>
              </w:rPr>
              <w:t xml:space="preserve"> Plus </w:t>
            </w:r>
            <w:proofErr w:type="spellStart"/>
            <w:r>
              <w:rPr>
                <w:color w:val="333333"/>
                <w:sz w:val="20"/>
              </w:rPr>
              <w:t>Edition</w:t>
            </w:r>
            <w:proofErr w:type="spellEnd"/>
            <w:r>
              <w:rPr>
                <w:color w:val="33333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features</w:t>
            </w:r>
            <w:proofErr w:type="spellEnd"/>
            <w:r>
              <w:rPr>
                <w:color w:val="333333"/>
                <w:sz w:val="20"/>
              </w:rPr>
              <w:t xml:space="preserve">. 1 </w:t>
            </w:r>
            <w:proofErr w:type="spellStart"/>
            <w:r>
              <w:rPr>
                <w:color w:val="333333"/>
                <w:sz w:val="20"/>
              </w:rPr>
              <w:t>Year</w:t>
            </w:r>
            <w:proofErr w:type="spellEnd"/>
            <w:r>
              <w:rPr>
                <w:color w:val="33333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Renewal</w:t>
            </w:r>
            <w:proofErr w:type="spellEnd"/>
            <w:r>
              <w:rPr>
                <w:color w:val="33333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Subscription</w:t>
            </w:r>
            <w:proofErr w:type="spellEnd"/>
            <w:r>
              <w:rPr>
                <w:color w:val="33333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Upfront</w:t>
            </w:r>
            <w:proofErr w:type="spellEnd"/>
            <w:r>
              <w:rPr>
                <w:color w:val="33333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Billing</w:t>
            </w:r>
            <w:proofErr w:type="spellEnd"/>
            <w:r>
              <w:rPr>
                <w:color w:val="333333"/>
                <w:sz w:val="20"/>
              </w:rPr>
              <w:t xml:space="preserve"> &amp; </w:t>
            </w:r>
            <w:proofErr w:type="spellStart"/>
            <w:r>
              <w:rPr>
                <w:color w:val="333333"/>
                <w:sz w:val="20"/>
              </w:rPr>
              <w:t>Production</w:t>
            </w:r>
            <w:proofErr w:type="spellEnd"/>
            <w:r>
              <w:rPr>
                <w:color w:val="333333"/>
                <w:sz w:val="20"/>
              </w:rPr>
              <w:t xml:space="preserve"> (24/7) Support. 10 instance </w:t>
            </w:r>
            <w:proofErr w:type="spellStart"/>
            <w:r>
              <w:rPr>
                <w:color w:val="333333"/>
                <w:sz w:val="20"/>
              </w:rPr>
              <w:t>pack</w:t>
            </w:r>
            <w:proofErr w:type="spellEnd"/>
            <w:r>
              <w:rPr>
                <w:color w:val="333333"/>
                <w:sz w:val="20"/>
              </w:rPr>
              <w:t xml:space="preserve">. </w:t>
            </w:r>
          </w:p>
          <w:p w14:paraId="7EC94310" w14:textId="77777777" w:rsidR="00157F46" w:rsidRDefault="00000000">
            <w:pPr>
              <w:ind w:left="1"/>
            </w:pPr>
            <w:r>
              <w:rPr>
                <w:color w:val="333333"/>
                <w:sz w:val="20"/>
              </w:rPr>
              <w:t xml:space="preserve">Od 29.04.2025 do 28.04.2026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BB38" w14:textId="77777777" w:rsidR="00157F46" w:rsidRDefault="00000000">
            <w:pPr>
              <w:ind w:right="46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174D" w14:textId="77777777" w:rsidR="00157F46" w:rsidRDefault="00000000">
            <w:pPr>
              <w:ind w:right="47"/>
              <w:jc w:val="right"/>
            </w:pPr>
            <w:r>
              <w:rPr>
                <w:sz w:val="20"/>
              </w:rPr>
              <w:t xml:space="preserve">28 915,00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DB82" w14:textId="77777777" w:rsidR="00157F46" w:rsidRDefault="00000000">
            <w:pPr>
              <w:ind w:right="50"/>
              <w:jc w:val="right"/>
            </w:pPr>
            <w:r>
              <w:rPr>
                <w:sz w:val="20"/>
              </w:rPr>
              <w:t xml:space="preserve">144 575,00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F1B4" w14:textId="77777777" w:rsidR="00157F46" w:rsidRDefault="00000000">
            <w:pPr>
              <w:ind w:right="51"/>
              <w:jc w:val="center"/>
            </w:pPr>
            <w:r>
              <w:rPr>
                <w:sz w:val="20"/>
              </w:rPr>
              <w:t xml:space="preserve">30 360,75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15A50" w14:textId="77777777" w:rsidR="00157F46" w:rsidRDefault="00000000">
            <w:pPr>
              <w:ind w:right="47"/>
              <w:jc w:val="right"/>
            </w:pPr>
            <w:r>
              <w:rPr>
                <w:sz w:val="20"/>
              </w:rPr>
              <w:t xml:space="preserve">174 935,75 </w:t>
            </w:r>
          </w:p>
        </w:tc>
      </w:tr>
      <w:tr w:rsidR="00157F46" w14:paraId="6DCAD7B8" w14:textId="77777777">
        <w:trPr>
          <w:trHeight w:val="89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FCD6" w14:textId="77777777" w:rsidR="00157F46" w:rsidRDefault="00000000">
            <w:pPr>
              <w:spacing w:after="30"/>
              <w:ind w:left="22"/>
            </w:pPr>
            <w:r>
              <w:rPr>
                <w:sz w:val="20"/>
              </w:rPr>
              <w:t>V-FDNPLS-VS-PP1AR-</w:t>
            </w:r>
          </w:p>
          <w:p w14:paraId="426674BC" w14:textId="77777777" w:rsidR="00157F46" w:rsidRDefault="00000000">
            <w:pPr>
              <w:ind w:right="50"/>
              <w:jc w:val="center"/>
            </w:pPr>
            <w:r>
              <w:rPr>
                <w:sz w:val="20"/>
              </w:rPr>
              <w:t xml:space="preserve">00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25B6" w14:textId="77777777" w:rsidR="00157F46" w:rsidRDefault="00000000">
            <w:pPr>
              <w:spacing w:line="289" w:lineRule="auto"/>
              <w:ind w:left="1"/>
              <w:jc w:val="both"/>
            </w:pPr>
            <w:r>
              <w:rPr>
                <w:color w:val="333333"/>
                <w:sz w:val="20"/>
              </w:rPr>
              <w:t xml:space="preserve">1 </w:t>
            </w:r>
            <w:proofErr w:type="spellStart"/>
            <w:r>
              <w:rPr>
                <w:color w:val="333333"/>
                <w:sz w:val="20"/>
              </w:rPr>
              <w:t>Year</w:t>
            </w:r>
            <w:proofErr w:type="spellEnd"/>
            <w:r>
              <w:rPr>
                <w:color w:val="33333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of</w:t>
            </w:r>
            <w:proofErr w:type="spellEnd"/>
            <w:r>
              <w:rPr>
                <w:color w:val="33333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  <w:sz w:val="20"/>
              </w:rPr>
              <w:t>Production</w:t>
            </w:r>
            <w:proofErr w:type="spellEnd"/>
            <w:r>
              <w:rPr>
                <w:color w:val="333333"/>
                <w:sz w:val="20"/>
              </w:rPr>
              <w:t>(</w:t>
            </w:r>
            <w:proofErr w:type="gramEnd"/>
            <w:r>
              <w:rPr>
                <w:color w:val="333333"/>
                <w:sz w:val="20"/>
              </w:rPr>
              <w:t xml:space="preserve">24/7) </w:t>
            </w:r>
            <w:proofErr w:type="spellStart"/>
            <w:r>
              <w:rPr>
                <w:color w:val="333333"/>
                <w:sz w:val="20"/>
              </w:rPr>
              <w:t>maintenance</w:t>
            </w:r>
            <w:proofErr w:type="spellEnd"/>
            <w:r>
              <w:rPr>
                <w:color w:val="33333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renewal</w:t>
            </w:r>
            <w:proofErr w:type="spellEnd"/>
            <w:r>
              <w:rPr>
                <w:color w:val="33333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for</w:t>
            </w:r>
            <w:proofErr w:type="spellEnd"/>
            <w:r>
              <w:rPr>
                <w:color w:val="33333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Veeam</w:t>
            </w:r>
            <w:proofErr w:type="spellEnd"/>
            <w:r>
              <w:rPr>
                <w:color w:val="333333"/>
                <w:sz w:val="20"/>
              </w:rPr>
              <w:t xml:space="preserve"> Data </w:t>
            </w:r>
            <w:proofErr w:type="spellStart"/>
            <w:r>
              <w:rPr>
                <w:color w:val="333333"/>
                <w:sz w:val="20"/>
              </w:rPr>
              <w:t>Platform</w:t>
            </w:r>
            <w:proofErr w:type="spellEnd"/>
            <w:r>
              <w:rPr>
                <w:color w:val="33333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Foundation</w:t>
            </w:r>
            <w:proofErr w:type="spellEnd"/>
            <w:r>
              <w:rPr>
                <w:color w:val="33333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Enterprise</w:t>
            </w:r>
            <w:proofErr w:type="spellEnd"/>
            <w:r>
              <w:rPr>
                <w:color w:val="333333"/>
                <w:sz w:val="20"/>
              </w:rPr>
              <w:t xml:space="preserve"> Plus. </w:t>
            </w:r>
          </w:p>
          <w:p w14:paraId="6148BA04" w14:textId="77777777" w:rsidR="00157F46" w:rsidRDefault="00000000">
            <w:pPr>
              <w:ind w:left="1"/>
            </w:pPr>
            <w:r>
              <w:rPr>
                <w:color w:val="333333"/>
                <w:sz w:val="20"/>
              </w:rPr>
              <w:t xml:space="preserve">Od 29.04.2025 do 28.04.2026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11E1" w14:textId="77777777" w:rsidR="00157F46" w:rsidRDefault="00000000">
            <w:pPr>
              <w:ind w:right="46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BCA31" w14:textId="77777777" w:rsidR="00157F46" w:rsidRDefault="00000000">
            <w:pPr>
              <w:ind w:right="47"/>
              <w:jc w:val="right"/>
            </w:pPr>
            <w:r>
              <w:rPr>
                <w:sz w:val="20"/>
              </w:rPr>
              <w:t xml:space="preserve">20 585,00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89164" w14:textId="77777777" w:rsidR="00157F46" w:rsidRDefault="00000000">
            <w:pPr>
              <w:ind w:right="50"/>
              <w:jc w:val="right"/>
            </w:pPr>
            <w:r>
              <w:rPr>
                <w:sz w:val="20"/>
              </w:rPr>
              <w:t xml:space="preserve">164 680,00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9022" w14:textId="77777777" w:rsidR="00157F46" w:rsidRDefault="00000000">
            <w:pPr>
              <w:ind w:right="51"/>
              <w:jc w:val="center"/>
            </w:pPr>
            <w:r>
              <w:rPr>
                <w:sz w:val="20"/>
              </w:rPr>
              <w:t xml:space="preserve">34 582,80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C23EB" w14:textId="77777777" w:rsidR="00157F46" w:rsidRDefault="00000000">
            <w:pPr>
              <w:ind w:right="47"/>
              <w:jc w:val="right"/>
            </w:pPr>
            <w:r>
              <w:rPr>
                <w:sz w:val="20"/>
              </w:rPr>
              <w:t xml:space="preserve">199 262,80 </w:t>
            </w:r>
          </w:p>
        </w:tc>
      </w:tr>
      <w:tr w:rsidR="00157F46" w14:paraId="7FE478BC" w14:textId="77777777">
        <w:trPr>
          <w:trHeight w:val="36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96AC" w14:textId="77777777" w:rsidR="00157F46" w:rsidRDefault="00000000">
            <w:r>
              <w:rPr>
                <w:b/>
                <w:sz w:val="24"/>
              </w:rPr>
              <w:t xml:space="preserve">Celkem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FC74" w14:textId="77777777" w:rsidR="00157F46" w:rsidRDefault="00000000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E247" w14:textId="77777777" w:rsidR="00157F46" w:rsidRDefault="00000000">
            <w:pPr>
              <w:ind w:right="46"/>
              <w:jc w:val="center"/>
            </w:pPr>
            <w:r>
              <w:rPr>
                <w:b/>
                <w:sz w:val="24"/>
              </w:rPr>
              <w:t xml:space="preserve">x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AC76" w14:textId="77777777" w:rsidR="00157F46" w:rsidRDefault="00000000">
            <w:pPr>
              <w:ind w:right="46"/>
              <w:jc w:val="right"/>
            </w:pPr>
            <w:r>
              <w:rPr>
                <w:b/>
                <w:sz w:val="20"/>
              </w:rPr>
              <w:t xml:space="preserve">X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0FA5" w14:textId="77777777" w:rsidR="00157F46" w:rsidRDefault="00000000">
            <w:pPr>
              <w:ind w:right="49"/>
              <w:jc w:val="right"/>
            </w:pPr>
            <w:r>
              <w:rPr>
                <w:b/>
                <w:sz w:val="20"/>
              </w:rPr>
              <w:t xml:space="preserve">309 255,00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128B" w14:textId="77777777" w:rsidR="00157F46" w:rsidRDefault="00000000">
            <w:pPr>
              <w:ind w:right="48"/>
              <w:jc w:val="right"/>
            </w:pPr>
            <w:r>
              <w:rPr>
                <w:b/>
                <w:sz w:val="20"/>
              </w:rPr>
              <w:t xml:space="preserve">X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4407" w14:textId="77777777" w:rsidR="00157F46" w:rsidRDefault="00000000">
            <w:pPr>
              <w:ind w:right="47"/>
              <w:jc w:val="right"/>
            </w:pPr>
            <w:r>
              <w:rPr>
                <w:b/>
                <w:sz w:val="20"/>
              </w:rPr>
              <w:t xml:space="preserve">374 198,55 </w:t>
            </w:r>
          </w:p>
        </w:tc>
      </w:tr>
    </w:tbl>
    <w:p w14:paraId="7AF8CD56" w14:textId="77777777" w:rsidR="00157F46" w:rsidRDefault="00000000">
      <w:pPr>
        <w:spacing w:after="174"/>
      </w:pPr>
      <w:r>
        <w:rPr>
          <w:sz w:val="20"/>
        </w:rPr>
        <w:t xml:space="preserve"> </w:t>
      </w:r>
    </w:p>
    <w:p w14:paraId="35EA64FD" w14:textId="77777777" w:rsidR="00157F46" w:rsidRDefault="00000000">
      <w:pPr>
        <w:spacing w:after="286"/>
      </w:pPr>
      <w:r>
        <w:rPr>
          <w:b/>
          <w:sz w:val="20"/>
        </w:rPr>
        <w:t xml:space="preserve">Seznam poddodavatelů </w:t>
      </w:r>
    </w:p>
    <w:p w14:paraId="7C31046A" w14:textId="77777777" w:rsidR="00157F46" w:rsidRDefault="00000000">
      <w:pPr>
        <w:spacing w:after="22"/>
      </w:pPr>
      <w:r>
        <w:rPr>
          <w:rFonts w:ascii="GothicG" w:eastAsia="GothicG" w:hAnsi="GothicG" w:cs="GothicG"/>
          <w:sz w:val="28"/>
        </w:rPr>
        <w:t>☒</w:t>
      </w:r>
      <w:r>
        <w:rPr>
          <w:sz w:val="20"/>
        </w:rPr>
        <w:t xml:space="preserve"> Tato zakázka nebude plněna prostřednictvím poddodavatelů.</w:t>
      </w:r>
      <w:r>
        <w:rPr>
          <w:sz w:val="20"/>
          <w:vertAlign w:val="superscript"/>
        </w:rPr>
        <w:footnoteReference w:id="1"/>
      </w:r>
      <w:r>
        <w:rPr>
          <w:sz w:val="20"/>
        </w:rPr>
        <w:t xml:space="preserve"> </w:t>
      </w:r>
    </w:p>
    <w:p w14:paraId="7F8353C9" w14:textId="77777777" w:rsidR="00157F46" w:rsidRDefault="00000000">
      <w:pPr>
        <w:spacing w:after="0" w:line="277" w:lineRule="auto"/>
        <w:ind w:right="7883"/>
        <w:rPr>
          <w:b/>
          <w:sz w:val="20"/>
        </w:rPr>
      </w:pPr>
      <w:r>
        <w:rPr>
          <w:rFonts w:ascii="Segoe UI Symbol" w:eastAsia="Segoe UI Symbol" w:hAnsi="Segoe UI Symbol" w:cs="Segoe UI Symbol"/>
          <w:sz w:val="28"/>
        </w:rPr>
        <w:t>☐</w:t>
      </w:r>
      <w:r>
        <w:rPr>
          <w:sz w:val="20"/>
        </w:rPr>
        <w:t xml:space="preserve"> Tato zakázka bude plněna prostřednictvím následujících poddodavatelů: </w:t>
      </w:r>
      <w:r>
        <w:rPr>
          <w:color w:val="FF0000"/>
          <w:sz w:val="20"/>
        </w:rPr>
        <w:t>Uveďte název subjektu, sídlo, IČO, definici části plnění a podíl na plnění v %.</w:t>
      </w:r>
      <w:r>
        <w:rPr>
          <w:b/>
          <w:sz w:val="20"/>
        </w:rPr>
        <w:t xml:space="preserve"> </w:t>
      </w:r>
    </w:p>
    <w:p w14:paraId="605161ED" w14:textId="662C20CB" w:rsidR="007A5989" w:rsidRDefault="007A5989" w:rsidP="007A5989">
      <w:pPr>
        <w:spacing w:after="0"/>
        <w:ind w:right="4916"/>
        <w:jc w:val="right"/>
        <w:rPr>
          <w:sz w:val="20"/>
        </w:rPr>
      </w:pPr>
      <w:r>
        <w:rPr>
          <w:sz w:val="20"/>
        </w:rPr>
        <w:t xml:space="preserve">Podpis osoby oprávněné zastupovat prodávajícího: </w:t>
      </w:r>
      <w:proofErr w:type="spellStart"/>
      <w:r>
        <w:rPr>
          <w:sz w:val="20"/>
        </w:rPr>
        <w:t>xxxxxxxxx</w:t>
      </w:r>
      <w:proofErr w:type="spellEnd"/>
    </w:p>
    <w:p w14:paraId="1601D344" w14:textId="5E383456" w:rsidR="007A5989" w:rsidRPr="007A5989" w:rsidRDefault="007A5989" w:rsidP="007A5989">
      <w:pPr>
        <w:spacing w:after="0"/>
        <w:ind w:right="4916" w:firstLine="708"/>
        <w:jc w:val="right"/>
        <w:rPr>
          <w:i/>
          <w:iCs/>
          <w:sz w:val="20"/>
        </w:rPr>
      </w:pPr>
      <w:r w:rsidRPr="007A5989">
        <w:rPr>
          <w:i/>
          <w:iCs/>
          <w:sz w:val="20"/>
        </w:rPr>
        <w:t xml:space="preserve">          Podepsáno elektronicky</w:t>
      </w:r>
    </w:p>
    <w:p w14:paraId="14A90A8B" w14:textId="5F9B1934" w:rsidR="00157F46" w:rsidRDefault="007A5989" w:rsidP="004E7A53">
      <w:pPr>
        <w:spacing w:after="0"/>
        <w:ind w:right="4916"/>
        <w:jc w:val="right"/>
      </w:pPr>
      <w:r>
        <w:rPr>
          <w:sz w:val="20"/>
        </w:rPr>
        <w:t>Prodávající</w:t>
      </w:r>
    </w:p>
    <w:sectPr w:rsidR="00157F46">
      <w:footerReference w:type="default" r:id="rId6"/>
      <w:footnotePr>
        <w:numRestart w:val="eachPage"/>
      </w:footnotePr>
      <w:pgSz w:w="16838" w:h="11906" w:orient="landscape"/>
      <w:pgMar w:top="1119" w:right="1440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2173" w14:textId="77777777" w:rsidR="00BD7258" w:rsidRDefault="00BD7258">
      <w:pPr>
        <w:spacing w:after="0" w:line="240" w:lineRule="auto"/>
      </w:pPr>
      <w:r>
        <w:separator/>
      </w:r>
    </w:p>
  </w:endnote>
  <w:endnote w:type="continuationSeparator" w:id="0">
    <w:p w14:paraId="4E931CE6" w14:textId="77777777" w:rsidR="00BD7258" w:rsidRDefault="00BD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icG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9441" w14:textId="1462BA1D" w:rsidR="007A5989" w:rsidRDefault="007A5989">
    <w:pPr>
      <w:pStyle w:val="Zpat"/>
    </w:pPr>
    <w:r>
      <w:rPr>
        <w:rStyle w:val="footnotemark"/>
      </w:rPr>
      <w:footnoteRef/>
    </w:r>
    <w:r>
      <w:t xml:space="preserve"> Platná varianta se označí křížkem.</w:t>
    </w:r>
  </w:p>
  <w:p w14:paraId="723A4007" w14:textId="77777777" w:rsidR="007A5989" w:rsidRDefault="007A59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EB1B" w14:textId="77777777" w:rsidR="00BD7258" w:rsidRDefault="00BD7258">
      <w:pPr>
        <w:tabs>
          <w:tab w:val="center" w:pos="3768"/>
        </w:tabs>
        <w:spacing w:after="0"/>
      </w:pPr>
      <w:r>
        <w:separator/>
      </w:r>
    </w:p>
  </w:footnote>
  <w:footnote w:type="continuationSeparator" w:id="0">
    <w:p w14:paraId="0046C46E" w14:textId="77777777" w:rsidR="00BD7258" w:rsidRDefault="00BD7258">
      <w:pPr>
        <w:tabs>
          <w:tab w:val="center" w:pos="3768"/>
        </w:tabs>
        <w:spacing w:after="0"/>
      </w:pPr>
      <w:r>
        <w:continuationSeparator/>
      </w:r>
    </w:p>
  </w:footnote>
  <w:footnote w:id="1">
    <w:p w14:paraId="557C71C2" w14:textId="4866B63B" w:rsidR="00157F46" w:rsidRDefault="00000000">
      <w:pPr>
        <w:pStyle w:val="footnotedescription"/>
        <w:tabs>
          <w:tab w:val="center" w:pos="3768"/>
        </w:tabs>
      </w:pPr>
      <w:r>
        <w:tab/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6RQgQlSSf2zmrtGwZMgLU5VI+M64/QMuACVfBGw7RG7l4Dkj2AZGzX8bYbHVMcSDgR6rS38EQ7Ohv0gRG7GvoA==" w:salt="8YbW62bjtNoWvdx1iliGug==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46"/>
    <w:rsid w:val="00157F46"/>
    <w:rsid w:val="003A10EE"/>
    <w:rsid w:val="004E6309"/>
    <w:rsid w:val="004E7A53"/>
    <w:rsid w:val="007A5989"/>
    <w:rsid w:val="00BD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193F"/>
  <w15:docId w15:val="{F3819B8D-99A3-49E1-B450-6791B68E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9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A5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5989"/>
    <w:rPr>
      <w:rFonts w:ascii="Calibri" w:eastAsia="Calibri" w:hAnsi="Calibri" w:cs="Calibri"/>
      <w:color w:val="000000"/>
      <w:sz w:val="22"/>
    </w:rPr>
  </w:style>
  <w:style w:type="paragraph" w:styleId="Zpat">
    <w:name w:val="footer"/>
    <w:basedOn w:val="Normln"/>
    <w:link w:val="ZpatChar"/>
    <w:uiPriority w:val="99"/>
    <w:unhideWhenUsed/>
    <w:rsid w:val="007A5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598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Jarema Jiří</dc:creator>
  <cp:keywords/>
  <cp:lastModifiedBy>Bednaříková Petra</cp:lastModifiedBy>
  <cp:revision>2</cp:revision>
  <dcterms:created xsi:type="dcterms:W3CDTF">2025-03-27T14:10:00Z</dcterms:created>
  <dcterms:modified xsi:type="dcterms:W3CDTF">2025-03-27T14:10:00Z</dcterms:modified>
</cp:coreProperties>
</file>