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E4AC" w14:textId="77777777" w:rsidR="00526BD5" w:rsidRDefault="00526BD5" w:rsidP="00526B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Mandátní smlouva</w:t>
      </w:r>
    </w:p>
    <w:p w14:paraId="48A6D10C" w14:textId="6BA7D25A" w:rsidR="00377B97" w:rsidRDefault="00C1396C" w:rsidP="00377B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č. </w:t>
      </w:r>
      <w:r w:rsidR="00466F46">
        <w:rPr>
          <w:b/>
          <w:sz w:val="40"/>
          <w:szCs w:val="40"/>
        </w:rPr>
        <w:t>0</w:t>
      </w:r>
      <w:r w:rsidR="00095959">
        <w:rPr>
          <w:b/>
          <w:sz w:val="40"/>
          <w:szCs w:val="40"/>
        </w:rPr>
        <w:t>1</w:t>
      </w:r>
      <w:r w:rsidR="00466F46">
        <w:rPr>
          <w:b/>
          <w:sz w:val="40"/>
          <w:szCs w:val="40"/>
        </w:rPr>
        <w:t>202</w:t>
      </w:r>
      <w:r w:rsidR="00095959">
        <w:rPr>
          <w:b/>
          <w:sz w:val="40"/>
          <w:szCs w:val="40"/>
        </w:rPr>
        <w:t>5</w:t>
      </w:r>
    </w:p>
    <w:p w14:paraId="3CB3EFD3" w14:textId="77777777" w:rsidR="00377B97" w:rsidRDefault="00377B97" w:rsidP="00377B97"/>
    <w:p w14:paraId="1C98CD74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I.</w:t>
      </w:r>
    </w:p>
    <w:p w14:paraId="2D0E912A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Smluvní strany a úvodní ustanovení</w:t>
      </w:r>
    </w:p>
    <w:p w14:paraId="62B1D665" w14:textId="77777777" w:rsidR="00377B97" w:rsidRPr="00E34762" w:rsidRDefault="00377B97" w:rsidP="00377B97">
      <w:pPr>
        <w:rPr>
          <w:sz w:val="24"/>
          <w:szCs w:val="24"/>
        </w:rPr>
      </w:pPr>
    </w:p>
    <w:p w14:paraId="5B7ADB33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b/>
          <w:sz w:val="24"/>
          <w:szCs w:val="24"/>
        </w:rPr>
        <w:t xml:space="preserve">1. </w:t>
      </w:r>
    </w:p>
    <w:p w14:paraId="13380CB2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Památník Terezín, státní příspěvková organizace</w:t>
      </w:r>
    </w:p>
    <w:p w14:paraId="684BC1FB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zřízená MK ČR pod č.j. 17.470/2000 ze dne 27.12.2000</w:t>
      </w:r>
    </w:p>
    <w:p w14:paraId="3D5DB8AA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adresa: </w:t>
      </w:r>
      <w:bookmarkStart w:id="0" w:name="OLE_LINK3"/>
      <w:bookmarkStart w:id="1" w:name="OLE_LINK4"/>
      <w:r w:rsidRPr="008843EC">
        <w:rPr>
          <w:sz w:val="24"/>
          <w:szCs w:val="24"/>
        </w:rPr>
        <w:t xml:space="preserve">Principova alej 304, 411 55 Terezín, </w:t>
      </w:r>
    </w:p>
    <w:p w14:paraId="4F821C9C" w14:textId="0C9F1C74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zastoupený ve věcech smluvních ředitelem PhDr. </w:t>
      </w:r>
      <w:r w:rsidR="00D370FB">
        <w:rPr>
          <w:sz w:val="24"/>
          <w:szCs w:val="24"/>
        </w:rPr>
        <w:t>Jan Roubínek</w:t>
      </w:r>
      <w:r w:rsidRPr="008843EC">
        <w:rPr>
          <w:sz w:val="24"/>
          <w:szCs w:val="24"/>
        </w:rPr>
        <w:t>.</w:t>
      </w:r>
    </w:p>
    <w:p w14:paraId="4D90781E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                   ve věcech technických vedoucím tech. oddělení Ing. Stanislavem Krejným</w:t>
      </w:r>
    </w:p>
    <w:p w14:paraId="3A5D02DF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IČO:00177288</w:t>
      </w:r>
    </w:p>
    <w:p w14:paraId="1D43F50A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DIČ:CZ00177288</w:t>
      </w:r>
    </w:p>
    <w:p w14:paraId="531C33CF" w14:textId="77777777" w:rsidR="00377B97" w:rsidRPr="008843EC" w:rsidRDefault="00377B97" w:rsidP="00377B97">
      <w:pPr>
        <w:rPr>
          <w:i/>
          <w:iCs/>
          <w:sz w:val="24"/>
          <w:szCs w:val="24"/>
        </w:rPr>
      </w:pPr>
      <w:r w:rsidRPr="008843EC">
        <w:rPr>
          <w:sz w:val="24"/>
          <w:szCs w:val="24"/>
        </w:rPr>
        <w:t>Bankovní spojení: 1532-471/0100 u KB Litoměřice</w:t>
      </w:r>
    </w:p>
    <w:bookmarkEnd w:id="0"/>
    <w:bookmarkEnd w:id="1"/>
    <w:p w14:paraId="7BFC685C" w14:textId="4CFD3813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sz w:val="24"/>
          <w:szCs w:val="24"/>
        </w:rPr>
        <w:t xml:space="preserve">dále jen </w:t>
      </w:r>
      <w:r w:rsidRPr="00E34762">
        <w:rPr>
          <w:b/>
          <w:sz w:val="24"/>
          <w:szCs w:val="24"/>
        </w:rPr>
        <w:t>„</w:t>
      </w:r>
      <w:r w:rsidR="00526BD5">
        <w:rPr>
          <w:b/>
          <w:sz w:val="24"/>
          <w:szCs w:val="24"/>
        </w:rPr>
        <w:t>mandant</w:t>
      </w:r>
      <w:r w:rsidRPr="00E34762">
        <w:rPr>
          <w:b/>
          <w:sz w:val="24"/>
          <w:szCs w:val="24"/>
        </w:rPr>
        <w:t xml:space="preserve">“, </w:t>
      </w:r>
    </w:p>
    <w:p w14:paraId="1D3C7B4C" w14:textId="77777777" w:rsidR="00377B97" w:rsidRDefault="00377B97" w:rsidP="00377B97">
      <w:pPr>
        <w:rPr>
          <w:sz w:val="24"/>
          <w:szCs w:val="24"/>
        </w:rPr>
      </w:pPr>
    </w:p>
    <w:p w14:paraId="3452DF69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a</w:t>
      </w:r>
    </w:p>
    <w:p w14:paraId="6A519FF3" w14:textId="77777777" w:rsidR="00377B97" w:rsidRPr="00E34762" w:rsidRDefault="00377B97" w:rsidP="00377B97">
      <w:pPr>
        <w:rPr>
          <w:sz w:val="24"/>
          <w:szCs w:val="24"/>
        </w:rPr>
      </w:pPr>
    </w:p>
    <w:p w14:paraId="58722131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b/>
          <w:sz w:val="24"/>
          <w:szCs w:val="24"/>
        </w:rPr>
        <w:t>2.</w:t>
      </w:r>
    </w:p>
    <w:p w14:paraId="2D702E91" w14:textId="65ADFC09" w:rsidR="00377B97" w:rsidRPr="00E34762" w:rsidRDefault="00D370FB" w:rsidP="00377B97">
      <w:pPr>
        <w:rPr>
          <w:sz w:val="24"/>
          <w:szCs w:val="24"/>
        </w:rPr>
      </w:pPr>
      <w:r>
        <w:rPr>
          <w:sz w:val="24"/>
          <w:szCs w:val="24"/>
        </w:rPr>
        <w:t>Jakub Šelder</w:t>
      </w:r>
    </w:p>
    <w:p w14:paraId="43B73B61" w14:textId="187321EE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se sídlem: </w:t>
      </w:r>
      <w:r w:rsidR="00D370FB">
        <w:rPr>
          <w:sz w:val="24"/>
          <w:szCs w:val="24"/>
        </w:rPr>
        <w:t>Říhovo náměstí 57, 411 18 Budyně nad Ohří</w:t>
      </w:r>
    </w:p>
    <w:p w14:paraId="676DD5BF" w14:textId="038E838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IČ: </w:t>
      </w:r>
      <w:r w:rsidR="00D370FB">
        <w:rPr>
          <w:sz w:val="24"/>
          <w:szCs w:val="24"/>
        </w:rPr>
        <w:t>143 09 211</w:t>
      </w:r>
      <w:r w:rsidRPr="00E34762">
        <w:rPr>
          <w:sz w:val="24"/>
          <w:szCs w:val="24"/>
        </w:rPr>
        <w:t>,</w:t>
      </w:r>
    </w:p>
    <w:p w14:paraId="7BADF499" w14:textId="395FFFE4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DIČ: CZ </w:t>
      </w:r>
      <w:r w:rsidR="00D370FB">
        <w:rPr>
          <w:sz w:val="24"/>
          <w:szCs w:val="24"/>
        </w:rPr>
        <w:t>93 01 23 28 53</w:t>
      </w:r>
      <w:r w:rsidRPr="00E34762">
        <w:rPr>
          <w:sz w:val="24"/>
          <w:szCs w:val="24"/>
        </w:rPr>
        <w:t>,</w:t>
      </w:r>
    </w:p>
    <w:p w14:paraId="5B8D8738" w14:textId="50C52A16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Bankovní spojení: </w:t>
      </w:r>
      <w:r w:rsidR="00D370FB">
        <w:rPr>
          <w:sz w:val="24"/>
          <w:szCs w:val="24"/>
        </w:rPr>
        <w:t>Československá obchodní banka, a.s.</w:t>
      </w:r>
      <w:r w:rsidR="002440A3">
        <w:rPr>
          <w:sz w:val="24"/>
          <w:szCs w:val="24"/>
        </w:rPr>
        <w:t>.</w:t>
      </w:r>
      <w:r w:rsidRPr="00E34762">
        <w:rPr>
          <w:sz w:val="24"/>
          <w:szCs w:val="24"/>
        </w:rPr>
        <w:t>,</w:t>
      </w:r>
    </w:p>
    <w:p w14:paraId="5F895013" w14:textId="7C630266" w:rsidR="00377B97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Číslo účtu</w:t>
      </w:r>
      <w:r w:rsidR="00D370FB">
        <w:rPr>
          <w:sz w:val="24"/>
          <w:szCs w:val="24"/>
        </w:rPr>
        <w:t xml:space="preserve">: </w:t>
      </w:r>
      <w:r w:rsidR="00F50EEE" w:rsidRPr="00F50EEE">
        <w:rPr>
          <w:sz w:val="24"/>
          <w:szCs w:val="24"/>
        </w:rPr>
        <w:t>305029672/0300</w:t>
      </w:r>
      <w:r w:rsidRPr="00E34762">
        <w:rPr>
          <w:sz w:val="24"/>
          <w:szCs w:val="24"/>
        </w:rPr>
        <w:t>,</w:t>
      </w:r>
    </w:p>
    <w:p w14:paraId="27C22F79" w14:textId="378FA0F2" w:rsidR="00D370FB" w:rsidRPr="00E34762" w:rsidRDefault="00D370FB" w:rsidP="00377B97">
      <w:pPr>
        <w:rPr>
          <w:sz w:val="24"/>
          <w:szCs w:val="24"/>
        </w:rPr>
      </w:pPr>
      <w:r>
        <w:rPr>
          <w:sz w:val="24"/>
          <w:szCs w:val="24"/>
        </w:rPr>
        <w:t>Zhotovitel není plátcem DPH</w:t>
      </w:r>
    </w:p>
    <w:p w14:paraId="5A05C3B7" w14:textId="1F70BCB5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dále jen</w:t>
      </w:r>
      <w:r w:rsidRPr="00E34762">
        <w:rPr>
          <w:b/>
          <w:sz w:val="24"/>
          <w:szCs w:val="24"/>
        </w:rPr>
        <w:t xml:space="preserve"> „</w:t>
      </w:r>
      <w:r w:rsidR="00526BD5">
        <w:rPr>
          <w:b/>
          <w:sz w:val="24"/>
          <w:szCs w:val="24"/>
        </w:rPr>
        <w:t>mandatář</w:t>
      </w:r>
      <w:r w:rsidRPr="00E34762">
        <w:rPr>
          <w:b/>
          <w:sz w:val="24"/>
          <w:szCs w:val="24"/>
        </w:rPr>
        <w:t>“,</w:t>
      </w:r>
    </w:p>
    <w:p w14:paraId="2A32342D" w14:textId="77777777" w:rsidR="00377B97" w:rsidRPr="00E34762" w:rsidRDefault="00377B97" w:rsidP="00377B97">
      <w:pPr>
        <w:rPr>
          <w:sz w:val="24"/>
          <w:szCs w:val="24"/>
        </w:rPr>
      </w:pPr>
    </w:p>
    <w:p w14:paraId="63085D04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uzavírají na základě vzájemné shody tuto </w:t>
      </w:r>
    </w:p>
    <w:p w14:paraId="52E544E8" w14:textId="77777777" w:rsidR="00377B97" w:rsidRDefault="00377B97" w:rsidP="00377B97"/>
    <w:p w14:paraId="5C8D6F09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 xml:space="preserve">Mandátní smlouvu o výkonu inženýrské činnosti – technického dozoru </w:t>
      </w:r>
      <w:r>
        <w:rPr>
          <w:b/>
          <w:sz w:val="24"/>
          <w:szCs w:val="24"/>
        </w:rPr>
        <w:t>investora</w:t>
      </w:r>
      <w:r w:rsidRPr="007918D6">
        <w:rPr>
          <w:b/>
          <w:sz w:val="24"/>
          <w:szCs w:val="24"/>
        </w:rPr>
        <w:t xml:space="preserve"> (TD</w:t>
      </w:r>
      <w:r>
        <w:rPr>
          <w:b/>
          <w:sz w:val="24"/>
          <w:szCs w:val="24"/>
        </w:rPr>
        <w:t>I</w:t>
      </w:r>
      <w:r w:rsidRPr="007918D6">
        <w:rPr>
          <w:b/>
          <w:sz w:val="24"/>
          <w:szCs w:val="24"/>
        </w:rPr>
        <w:t>)</w:t>
      </w:r>
    </w:p>
    <w:p w14:paraId="38E99086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</w:p>
    <w:p w14:paraId="735A3FDD" w14:textId="77777777" w:rsidR="00526BD5" w:rsidRPr="007918D6" w:rsidRDefault="00526BD5" w:rsidP="00526BD5">
      <w:pPr>
        <w:rPr>
          <w:b/>
          <w:sz w:val="24"/>
          <w:szCs w:val="24"/>
        </w:rPr>
      </w:pPr>
    </w:p>
    <w:p w14:paraId="685103A9" w14:textId="77777777" w:rsidR="00526BD5" w:rsidRPr="007918D6" w:rsidRDefault="00526BD5" w:rsidP="00526BD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7918D6">
        <w:rPr>
          <w:sz w:val="24"/>
          <w:szCs w:val="24"/>
        </w:rPr>
        <w:t xml:space="preserve">Účelem této smlouvy je zařízení (obstarání) jednotlivých smlouvou určených inženýrských činností spojených s  realizací níže uvedené akce, jménem a na účet mandanta. </w:t>
      </w:r>
    </w:p>
    <w:p w14:paraId="07064656" w14:textId="77777777" w:rsidR="00526BD5" w:rsidRDefault="00526BD5" w:rsidP="00526BD5">
      <w:pPr>
        <w:rPr>
          <w:sz w:val="24"/>
          <w:szCs w:val="24"/>
        </w:rPr>
      </w:pPr>
    </w:p>
    <w:p w14:paraId="16C4FFDA" w14:textId="77777777" w:rsidR="00526BD5" w:rsidRPr="007918D6" w:rsidRDefault="00526BD5" w:rsidP="00526BD5">
      <w:pPr>
        <w:rPr>
          <w:sz w:val="24"/>
          <w:szCs w:val="24"/>
        </w:rPr>
      </w:pPr>
    </w:p>
    <w:p w14:paraId="1E9800ED" w14:textId="77777777" w:rsidR="00526BD5" w:rsidRPr="007918D6" w:rsidRDefault="00526BD5" w:rsidP="00526BD5">
      <w:pPr>
        <w:rPr>
          <w:sz w:val="24"/>
          <w:szCs w:val="24"/>
        </w:rPr>
      </w:pPr>
    </w:p>
    <w:p w14:paraId="48683673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II.</w:t>
      </w:r>
    </w:p>
    <w:p w14:paraId="60FDB603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Předmět smlouvy</w:t>
      </w:r>
    </w:p>
    <w:p w14:paraId="003C81F0" w14:textId="77777777" w:rsidR="00526BD5" w:rsidRPr="007918D6" w:rsidRDefault="00526BD5" w:rsidP="00526BD5">
      <w:pPr>
        <w:rPr>
          <w:sz w:val="24"/>
          <w:szCs w:val="24"/>
        </w:rPr>
      </w:pPr>
    </w:p>
    <w:p w14:paraId="0C81389A" w14:textId="0057175F" w:rsidR="00526BD5" w:rsidRPr="00526BD5" w:rsidRDefault="00526BD5" w:rsidP="00526BD5">
      <w:pPr>
        <w:pStyle w:val="Odstavecseseznamem"/>
        <w:numPr>
          <w:ilvl w:val="0"/>
          <w:numId w:val="14"/>
        </w:numPr>
        <w:ind w:left="284" w:right="-142"/>
        <w:jc w:val="both"/>
        <w:rPr>
          <w:sz w:val="24"/>
          <w:szCs w:val="24"/>
        </w:rPr>
      </w:pPr>
      <w:r w:rsidRPr="00526BD5">
        <w:rPr>
          <w:sz w:val="24"/>
          <w:szCs w:val="24"/>
        </w:rPr>
        <w:t>Mandatář se touto smlouvou zavazuje zařídit (obstarat) pro mandanta smlouvou určené činnosti  technického dozoru v určeném období  realizace projektu spojeného s</w:t>
      </w:r>
      <w:r>
        <w:rPr>
          <w:sz w:val="24"/>
          <w:szCs w:val="24"/>
        </w:rPr>
        <w:t> </w:t>
      </w:r>
      <w:r w:rsidRPr="00526BD5">
        <w:rPr>
          <w:sz w:val="24"/>
          <w:szCs w:val="24"/>
        </w:rPr>
        <w:t>výstavbou</w:t>
      </w:r>
      <w:r>
        <w:rPr>
          <w:sz w:val="24"/>
          <w:szCs w:val="24"/>
        </w:rPr>
        <w:t xml:space="preserve"> </w:t>
      </w:r>
      <w:r w:rsidRPr="00526BD5">
        <w:rPr>
          <w:sz w:val="24"/>
          <w:szCs w:val="24"/>
        </w:rPr>
        <w:t xml:space="preserve"> názvem:</w:t>
      </w:r>
      <w:r w:rsidRPr="00526BD5">
        <w:rPr>
          <w:b/>
          <w:i/>
          <w:sz w:val="24"/>
          <w:szCs w:val="24"/>
        </w:rPr>
        <w:t xml:space="preserve"> </w:t>
      </w:r>
    </w:p>
    <w:p w14:paraId="483F2F37" w14:textId="77777777" w:rsidR="00526BD5" w:rsidRDefault="00526BD5" w:rsidP="00526BD5">
      <w:pPr>
        <w:jc w:val="center"/>
        <w:rPr>
          <w:b/>
          <w:i/>
          <w:sz w:val="24"/>
          <w:szCs w:val="24"/>
        </w:rPr>
      </w:pPr>
    </w:p>
    <w:p w14:paraId="620F27F8" w14:textId="442A101A" w:rsidR="00855A30" w:rsidRDefault="00855A30" w:rsidP="00526BD5">
      <w:pPr>
        <w:jc w:val="center"/>
        <w:rPr>
          <w:b/>
          <w:i/>
          <w:sz w:val="24"/>
          <w:szCs w:val="24"/>
        </w:rPr>
      </w:pPr>
      <w:r w:rsidRPr="00DC3A7F">
        <w:rPr>
          <w:b/>
          <w:i/>
          <w:sz w:val="24"/>
          <w:szCs w:val="24"/>
        </w:rPr>
        <w:t>„</w:t>
      </w:r>
      <w:r w:rsidR="00095959" w:rsidRPr="00095959">
        <w:rPr>
          <w:b/>
          <w:i/>
          <w:sz w:val="24"/>
          <w:szCs w:val="24"/>
        </w:rPr>
        <w:t>Rekonstrukce dílenské budovy k.u. Terezín, p.č. 350</w:t>
      </w:r>
      <w:r w:rsidRPr="00DC3A7F">
        <w:rPr>
          <w:b/>
          <w:i/>
          <w:sz w:val="24"/>
          <w:szCs w:val="24"/>
        </w:rPr>
        <w:t>“</w:t>
      </w:r>
    </w:p>
    <w:p w14:paraId="001AEB91" w14:textId="77777777" w:rsidR="00526BD5" w:rsidRDefault="00526BD5" w:rsidP="00526BD5">
      <w:pPr>
        <w:jc w:val="center"/>
        <w:rPr>
          <w:b/>
          <w:i/>
          <w:sz w:val="24"/>
          <w:szCs w:val="24"/>
        </w:rPr>
      </w:pPr>
    </w:p>
    <w:p w14:paraId="5E7E4C56" w14:textId="77777777" w:rsidR="00526BD5" w:rsidRPr="00DC3A7F" w:rsidRDefault="00526BD5" w:rsidP="00526BD5">
      <w:pPr>
        <w:jc w:val="center"/>
        <w:rPr>
          <w:b/>
          <w:i/>
          <w:sz w:val="24"/>
          <w:szCs w:val="24"/>
        </w:rPr>
      </w:pPr>
    </w:p>
    <w:p w14:paraId="7A7D3260" w14:textId="77777777" w:rsidR="00377B97" w:rsidRPr="00F70D06" w:rsidRDefault="00377B97" w:rsidP="00377B97">
      <w:pPr>
        <w:jc w:val="center"/>
        <w:rPr>
          <w:sz w:val="24"/>
          <w:szCs w:val="24"/>
        </w:rPr>
      </w:pPr>
    </w:p>
    <w:p w14:paraId="1382169D" w14:textId="1AE65DCF" w:rsidR="00526BD5" w:rsidRPr="007918D6" w:rsidRDefault="00526BD5" w:rsidP="00526BD5">
      <w:pPr>
        <w:ind w:left="397"/>
        <w:jc w:val="both"/>
        <w:rPr>
          <w:sz w:val="24"/>
          <w:szCs w:val="24"/>
        </w:rPr>
      </w:pPr>
      <w:r w:rsidRPr="007918D6">
        <w:rPr>
          <w:sz w:val="24"/>
          <w:szCs w:val="24"/>
        </w:rPr>
        <w:lastRenderedPageBreak/>
        <w:t xml:space="preserve">V termínu:  od </w:t>
      </w:r>
      <w:r>
        <w:rPr>
          <w:sz w:val="24"/>
          <w:szCs w:val="24"/>
        </w:rPr>
        <w:t>1.</w:t>
      </w:r>
      <w:r w:rsidR="0009595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095959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09595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95959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09595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00AA3BF6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1DCB0551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  <w:r w:rsidRPr="007918D6">
        <w:rPr>
          <w:sz w:val="24"/>
          <w:szCs w:val="24"/>
        </w:rPr>
        <w:t>Tímto názvem budou označovány všechny doklady i dokumentace související s plněním závazků podle této smlouvy.</w:t>
      </w:r>
    </w:p>
    <w:p w14:paraId="1097A9B4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255622FD" w14:textId="77777777" w:rsidR="00526BD5" w:rsidRPr="007918D6" w:rsidRDefault="00526BD5" w:rsidP="00526BD5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Předmět smlouvy je určen v tomto rozsahu:</w:t>
      </w:r>
    </w:p>
    <w:p w14:paraId="748915C4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4A14FE32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  <w:r w:rsidRPr="007918D6">
        <w:rPr>
          <w:b/>
          <w:bCs/>
          <w:sz w:val="24"/>
          <w:szCs w:val="24"/>
        </w:rPr>
        <w:t xml:space="preserve">Technický dozor </w:t>
      </w:r>
      <w:r>
        <w:rPr>
          <w:b/>
          <w:bCs/>
          <w:sz w:val="24"/>
          <w:szCs w:val="24"/>
        </w:rPr>
        <w:t>investora</w:t>
      </w:r>
      <w:r>
        <w:rPr>
          <w:sz w:val="24"/>
          <w:szCs w:val="24"/>
        </w:rPr>
        <w:t> (</w:t>
      </w:r>
      <w:r w:rsidRPr="007918D6">
        <w:rPr>
          <w:sz w:val="24"/>
          <w:szCs w:val="24"/>
        </w:rPr>
        <w:t>TD</w:t>
      </w:r>
      <w:r>
        <w:rPr>
          <w:sz w:val="24"/>
          <w:szCs w:val="24"/>
        </w:rPr>
        <w:t>I</w:t>
      </w:r>
      <w:r w:rsidRPr="007918D6">
        <w:rPr>
          <w:sz w:val="24"/>
          <w:szCs w:val="24"/>
        </w:rPr>
        <w:t>)</w:t>
      </w:r>
    </w:p>
    <w:p w14:paraId="22689B4F" w14:textId="77777777" w:rsidR="00526BD5" w:rsidRPr="007918D6" w:rsidRDefault="00526BD5" w:rsidP="00526BD5">
      <w:pPr>
        <w:ind w:left="720"/>
        <w:jc w:val="both"/>
        <w:rPr>
          <w:sz w:val="24"/>
          <w:szCs w:val="24"/>
        </w:rPr>
      </w:pPr>
    </w:p>
    <w:p w14:paraId="221AE2B1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Účast při předání a převzetí staveniště.</w:t>
      </w:r>
    </w:p>
    <w:p w14:paraId="7C777497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Průběžné informování </w:t>
      </w:r>
      <w:r>
        <w:rPr>
          <w:sz w:val="24"/>
          <w:szCs w:val="24"/>
        </w:rPr>
        <w:t>mandanta všech závažných okolnostech</w:t>
      </w:r>
    </w:p>
    <w:p w14:paraId="0DC0D253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Kontrolovat a parafovat dílčí vyúčtování stavebních prací a promítnout již poskytnuté zálohy. </w:t>
      </w:r>
    </w:p>
    <w:p w14:paraId="39516B3B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Kontrolovat kvalitu prováděných prací a v případě potřeby sjednávat nápravu.</w:t>
      </w:r>
    </w:p>
    <w:p w14:paraId="038B8F4D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Kontrolu těch částí dodávek, které budou v dalším postupu zakryty nebo se stanou nepřístupnými, zapsání výsledku kontroly do stavebního deníku.</w:t>
      </w:r>
    </w:p>
    <w:p w14:paraId="1C0540C9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Sledování předepsaných zkoušek materiálů, konstrukcí a prací prováděných zhotoviteli stavby a jejich výsledků, sledování kvality prováděných dodávek a prací (certifikáty, atesty, protokoly apod.).</w:t>
      </w:r>
    </w:p>
    <w:p w14:paraId="10932142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Sledování a kontrolování vedení stavebních a montážních deníků.</w:t>
      </w:r>
    </w:p>
    <w:p w14:paraId="776FAA54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Kontrola postupu prací dle časového plánu stavby a ustanoveními příslušných norem.</w:t>
      </w:r>
    </w:p>
    <w:p w14:paraId="11E6520D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Kontrola řádného uskladnění materiálů, strojů a konstrukcí.</w:t>
      </w:r>
    </w:p>
    <w:p w14:paraId="4BE6882D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Příprava podkladů pro odevzdání a převzetí stavby nebo jejích částí, účast na přejímkách, účast na kontrolních dnech stavby, účast na kolaudačním řízení.</w:t>
      </w:r>
    </w:p>
    <w:p w14:paraId="6602FCD0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Kontrola odstraňování vad a nedodělků.</w:t>
      </w:r>
    </w:p>
    <w:p w14:paraId="1BA9A8EE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Kontrola vyklizení staveniště zhotovitelem stavby.</w:t>
      </w:r>
    </w:p>
    <w:p w14:paraId="56C2857B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Kontrolovat, aby zhotovitel stavby udržoval čistotu na staveništi a jeho okolí.</w:t>
      </w:r>
    </w:p>
    <w:p w14:paraId="7F87A369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Připravovat a řídit kontrolní dny stavby, které se budou konat 1 x za 7 dní a průběžně kontrolovat stavbu.</w:t>
      </w:r>
    </w:p>
    <w:p w14:paraId="1194EA49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V případě </w:t>
      </w:r>
      <w:r>
        <w:rPr>
          <w:sz w:val="24"/>
          <w:szCs w:val="24"/>
        </w:rPr>
        <w:t>potřeby telefonicky informovat mandanta</w:t>
      </w:r>
      <w:r w:rsidRPr="007918D6">
        <w:rPr>
          <w:sz w:val="24"/>
          <w:szCs w:val="24"/>
        </w:rPr>
        <w:t xml:space="preserve"> o prováděných opatřeních na stavbě.</w:t>
      </w:r>
    </w:p>
    <w:p w14:paraId="18EC9ECE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Zúčastnit se při předání a převzetí stavby včetně převzetí příslušných dokladů (revize, zkoušky apod.).</w:t>
      </w:r>
    </w:p>
    <w:p w14:paraId="489505B9" w14:textId="77777777" w:rsidR="00526BD5" w:rsidRPr="00321E2E" w:rsidRDefault="00526BD5" w:rsidP="00526BD5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Kontrola</w:t>
      </w:r>
      <w:r w:rsidRPr="00321E2E">
        <w:rPr>
          <w:sz w:val="24"/>
          <w:szCs w:val="24"/>
        </w:rPr>
        <w:t xml:space="preserve"> d</w:t>
      </w:r>
      <w:r>
        <w:rPr>
          <w:sz w:val="24"/>
          <w:szCs w:val="24"/>
        </w:rPr>
        <w:t>o</w:t>
      </w:r>
      <w:r w:rsidRPr="00321E2E">
        <w:rPr>
          <w:sz w:val="24"/>
          <w:szCs w:val="24"/>
        </w:rPr>
        <w:t>kladů</w:t>
      </w:r>
      <w:r>
        <w:rPr>
          <w:sz w:val="24"/>
          <w:szCs w:val="24"/>
        </w:rPr>
        <w:t xml:space="preserve"> od zhotovitele</w:t>
      </w:r>
      <w:r w:rsidRPr="00321E2E">
        <w:rPr>
          <w:sz w:val="24"/>
          <w:szCs w:val="24"/>
        </w:rPr>
        <w:t xml:space="preserve"> pro závěrečné vyhodnocení stavby.</w:t>
      </w:r>
    </w:p>
    <w:p w14:paraId="18096F96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3D0A9E1E" w14:textId="77777777" w:rsidR="00526BD5" w:rsidRDefault="00526BD5" w:rsidP="00526BD5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Mandant se zavazuje za inženýrskou činnost - TDS zaplatit mandatáři cenu sjednanou v článku III. této smlouvy.</w:t>
      </w:r>
    </w:p>
    <w:p w14:paraId="5B60A975" w14:textId="77777777" w:rsidR="00526BD5" w:rsidRDefault="00526BD5" w:rsidP="00526BD5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2651CF10" w14:textId="77777777" w:rsidR="00526BD5" w:rsidRDefault="00526BD5" w:rsidP="00526BD5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2B815F52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III.</w:t>
      </w:r>
    </w:p>
    <w:p w14:paraId="1D32A3B5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Cena za dílo</w:t>
      </w:r>
    </w:p>
    <w:p w14:paraId="3ABF2534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52031C8C" w14:textId="11FA61AB" w:rsidR="00526BD5" w:rsidRDefault="00526BD5" w:rsidP="00526BD5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Cena za provádění technického dozoru investora dle článku I. byla stanovena dohodou účastníků této smlouvy a činí </w:t>
      </w:r>
      <w:r w:rsidR="00095959">
        <w:rPr>
          <w:sz w:val="24"/>
          <w:szCs w:val="24"/>
        </w:rPr>
        <w:t>64</w:t>
      </w:r>
      <w:r>
        <w:rPr>
          <w:sz w:val="24"/>
          <w:szCs w:val="24"/>
        </w:rPr>
        <w:t xml:space="preserve"> 00</w:t>
      </w:r>
      <w:r w:rsidRPr="007918D6">
        <w:rPr>
          <w:sz w:val="24"/>
          <w:szCs w:val="24"/>
        </w:rPr>
        <w:t xml:space="preserve">0,- Kč </w:t>
      </w:r>
      <w:r>
        <w:rPr>
          <w:sz w:val="24"/>
          <w:szCs w:val="24"/>
        </w:rPr>
        <w:t>bez</w:t>
      </w:r>
      <w:r w:rsidRPr="007918D6">
        <w:rPr>
          <w:sz w:val="24"/>
          <w:szCs w:val="24"/>
        </w:rPr>
        <w:t xml:space="preserve"> DPH</w:t>
      </w:r>
      <w:r>
        <w:rPr>
          <w:sz w:val="24"/>
          <w:szCs w:val="24"/>
        </w:rPr>
        <w:t>.</w:t>
      </w:r>
      <w:r w:rsidRPr="007918D6">
        <w:rPr>
          <w:sz w:val="24"/>
          <w:szCs w:val="24"/>
        </w:rPr>
        <w:t xml:space="preserve"> </w:t>
      </w:r>
    </w:p>
    <w:p w14:paraId="5C6B0CD6" w14:textId="77777777" w:rsidR="00526BD5" w:rsidRDefault="00526BD5" w:rsidP="00526BD5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11D84FC0" w14:textId="77777777" w:rsidR="00526BD5" w:rsidRDefault="00526BD5" w:rsidP="00526BD5">
      <w:pPr>
        <w:ind w:left="397"/>
        <w:jc w:val="both"/>
        <w:rPr>
          <w:sz w:val="24"/>
          <w:szCs w:val="24"/>
        </w:rPr>
      </w:pPr>
    </w:p>
    <w:p w14:paraId="327842B5" w14:textId="77777777" w:rsidR="00526BD5" w:rsidRDefault="00526BD5" w:rsidP="00526BD5">
      <w:pPr>
        <w:ind w:left="397"/>
        <w:jc w:val="both"/>
        <w:rPr>
          <w:sz w:val="24"/>
          <w:szCs w:val="24"/>
        </w:rPr>
      </w:pPr>
    </w:p>
    <w:p w14:paraId="4AA3D7F2" w14:textId="77777777" w:rsidR="00526BD5" w:rsidRDefault="00526BD5" w:rsidP="00526BD5">
      <w:pPr>
        <w:ind w:left="397"/>
        <w:jc w:val="both"/>
        <w:rPr>
          <w:sz w:val="24"/>
          <w:szCs w:val="24"/>
        </w:rPr>
      </w:pPr>
    </w:p>
    <w:p w14:paraId="0AA02F9E" w14:textId="77777777" w:rsidR="00526BD5" w:rsidRDefault="00526BD5" w:rsidP="00526BD5">
      <w:pPr>
        <w:ind w:left="397"/>
        <w:jc w:val="both"/>
        <w:rPr>
          <w:sz w:val="24"/>
          <w:szCs w:val="24"/>
        </w:rPr>
      </w:pPr>
    </w:p>
    <w:p w14:paraId="3E4F6590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06F822C0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lastRenderedPageBreak/>
        <w:t>Článek IV.</w:t>
      </w:r>
    </w:p>
    <w:p w14:paraId="7859E6A1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Platební podmínky</w:t>
      </w:r>
    </w:p>
    <w:p w14:paraId="2BF1A840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</w:p>
    <w:p w14:paraId="70D0592B" w14:textId="77777777" w:rsidR="00526BD5" w:rsidRPr="007918D6" w:rsidRDefault="00526BD5" w:rsidP="00526BD5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Odměna bude </w:t>
      </w:r>
      <w:r>
        <w:rPr>
          <w:sz w:val="24"/>
          <w:szCs w:val="24"/>
        </w:rPr>
        <w:t>mandatáři</w:t>
      </w:r>
      <w:r w:rsidRPr="007918D6">
        <w:rPr>
          <w:sz w:val="24"/>
          <w:szCs w:val="24"/>
        </w:rPr>
        <w:t xml:space="preserve"> proplácena na základě dílčích faktur (splátek) vystavených </w:t>
      </w:r>
      <w:r>
        <w:rPr>
          <w:sz w:val="24"/>
          <w:szCs w:val="24"/>
        </w:rPr>
        <w:t xml:space="preserve">mandatářem </w:t>
      </w:r>
      <w:r w:rsidRPr="007918D6">
        <w:rPr>
          <w:sz w:val="24"/>
          <w:szCs w:val="24"/>
        </w:rPr>
        <w:t>a odsouhlasen</w:t>
      </w:r>
      <w:r>
        <w:rPr>
          <w:sz w:val="24"/>
          <w:szCs w:val="24"/>
        </w:rPr>
        <w:t>ých oprávněným zástupcem mandanta</w:t>
      </w:r>
      <w:r w:rsidRPr="007918D6">
        <w:rPr>
          <w:sz w:val="24"/>
          <w:szCs w:val="24"/>
        </w:rPr>
        <w:t xml:space="preserve">. Faktury budou vystaveny vždy na základě dohody s </w:t>
      </w:r>
      <w:r>
        <w:rPr>
          <w:sz w:val="24"/>
          <w:szCs w:val="24"/>
        </w:rPr>
        <w:t>mandantem</w:t>
      </w:r>
      <w:r w:rsidRPr="007918D6">
        <w:rPr>
          <w:sz w:val="24"/>
          <w:szCs w:val="24"/>
        </w:rPr>
        <w:t>.</w:t>
      </w:r>
    </w:p>
    <w:p w14:paraId="03F9B020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1CE66583" w14:textId="77777777" w:rsidR="00526BD5" w:rsidRPr="007918D6" w:rsidRDefault="00526BD5" w:rsidP="00526BD5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V případě, že dojde ke zrušení nebo k odstoupení od této smlouvy z důvodů na straně </w:t>
      </w:r>
      <w:r>
        <w:rPr>
          <w:sz w:val="24"/>
          <w:szCs w:val="24"/>
        </w:rPr>
        <w:t>mandanta</w:t>
      </w:r>
      <w:r w:rsidRPr="007918D6">
        <w:rPr>
          <w:sz w:val="24"/>
          <w:szCs w:val="24"/>
        </w:rPr>
        <w:t xml:space="preserve">, uhradí </w:t>
      </w:r>
      <w:r>
        <w:rPr>
          <w:sz w:val="24"/>
          <w:szCs w:val="24"/>
        </w:rPr>
        <w:t>mandant</w:t>
      </w:r>
      <w:r w:rsidRPr="007918D6">
        <w:rPr>
          <w:sz w:val="24"/>
          <w:szCs w:val="24"/>
        </w:rPr>
        <w:t xml:space="preserve"> manda</w:t>
      </w:r>
      <w:r>
        <w:rPr>
          <w:sz w:val="24"/>
          <w:szCs w:val="24"/>
        </w:rPr>
        <w:t>táři</w:t>
      </w:r>
      <w:r w:rsidRPr="007918D6">
        <w:rPr>
          <w:sz w:val="24"/>
          <w:szCs w:val="24"/>
        </w:rPr>
        <w:t xml:space="preserve"> poměrnou výši odměny, dle dnů od předchozí uhrazené faktury ke dni zrušení nebo odstoupení od této smlouvy.</w:t>
      </w:r>
    </w:p>
    <w:p w14:paraId="4DD11AAC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69F90848" w14:textId="77777777" w:rsidR="00526BD5" w:rsidRPr="007918D6" w:rsidRDefault="00526BD5" w:rsidP="00526BD5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Splatnost faktury je 14 dní ode dne jejího doručení </w:t>
      </w:r>
      <w:r>
        <w:rPr>
          <w:sz w:val="24"/>
          <w:szCs w:val="24"/>
        </w:rPr>
        <w:t>mandantovi</w:t>
      </w:r>
      <w:r w:rsidRPr="007918D6">
        <w:rPr>
          <w:sz w:val="24"/>
          <w:szCs w:val="24"/>
        </w:rPr>
        <w:t xml:space="preserve">. Termínem úhrady je den odepsání příslušné částky z účtu </w:t>
      </w:r>
      <w:r>
        <w:rPr>
          <w:sz w:val="24"/>
          <w:szCs w:val="24"/>
        </w:rPr>
        <w:t>mandanta</w:t>
      </w:r>
      <w:r w:rsidRPr="007918D6">
        <w:rPr>
          <w:sz w:val="24"/>
          <w:szCs w:val="24"/>
        </w:rPr>
        <w:t xml:space="preserve"> ve prospěch účtu </w:t>
      </w:r>
      <w:r>
        <w:rPr>
          <w:sz w:val="24"/>
          <w:szCs w:val="24"/>
        </w:rPr>
        <w:t>mandatáře</w:t>
      </w:r>
      <w:r w:rsidRPr="007918D6">
        <w:rPr>
          <w:sz w:val="24"/>
          <w:szCs w:val="24"/>
        </w:rPr>
        <w:t>.</w:t>
      </w:r>
    </w:p>
    <w:p w14:paraId="11BF9D28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7EFCC9B0" w14:textId="77777777" w:rsidR="00526BD5" w:rsidRPr="007918D6" w:rsidRDefault="00526BD5" w:rsidP="00526BD5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Zjistí-li </w:t>
      </w:r>
      <w:r>
        <w:rPr>
          <w:sz w:val="24"/>
          <w:szCs w:val="24"/>
        </w:rPr>
        <w:t>mandant</w:t>
      </w:r>
      <w:r w:rsidRPr="007918D6">
        <w:rPr>
          <w:sz w:val="24"/>
          <w:szCs w:val="24"/>
        </w:rPr>
        <w:t xml:space="preserve"> v průběhu plnění této smlouvy její porušení ze strany </w:t>
      </w:r>
      <w:r>
        <w:rPr>
          <w:sz w:val="24"/>
          <w:szCs w:val="24"/>
        </w:rPr>
        <w:t>mandatáře</w:t>
      </w:r>
      <w:r w:rsidRPr="007918D6">
        <w:rPr>
          <w:sz w:val="24"/>
          <w:szCs w:val="24"/>
        </w:rPr>
        <w:t xml:space="preserve"> nebo jiné nedostatky v jeho činnosti, je po předchozím projednání těchto nedostatků s </w:t>
      </w:r>
      <w:r>
        <w:rPr>
          <w:sz w:val="24"/>
          <w:szCs w:val="24"/>
        </w:rPr>
        <w:t>mandatářem</w:t>
      </w:r>
      <w:r w:rsidRPr="007918D6">
        <w:rPr>
          <w:sz w:val="24"/>
          <w:szCs w:val="24"/>
        </w:rPr>
        <w:t xml:space="preserve"> oprávněn přiměřeně snížit jeho odměnu s ohledem na následky vzniklé neodpovídajícím plněním této smlouvy, nebude-li dohodnuto jinak. Tím není dotčeno právo </w:t>
      </w:r>
      <w:r>
        <w:rPr>
          <w:sz w:val="24"/>
          <w:szCs w:val="24"/>
        </w:rPr>
        <w:t>mandanta</w:t>
      </w:r>
      <w:r w:rsidRPr="007918D6">
        <w:rPr>
          <w:sz w:val="24"/>
          <w:szCs w:val="24"/>
        </w:rPr>
        <w:t xml:space="preserve"> na náhradu škody, která mu případně vznikne postupem </w:t>
      </w:r>
      <w:r>
        <w:rPr>
          <w:sz w:val="24"/>
          <w:szCs w:val="24"/>
        </w:rPr>
        <w:t>mandatáře</w:t>
      </w:r>
      <w:r w:rsidRPr="007918D6">
        <w:rPr>
          <w:sz w:val="24"/>
          <w:szCs w:val="24"/>
        </w:rPr>
        <w:t>, maximálně však do výše ceny za dílo specifikované v čl. II této smlouvy.</w:t>
      </w:r>
    </w:p>
    <w:p w14:paraId="42D2740D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1EBAEE2B" w14:textId="77777777" w:rsidR="00526BD5" w:rsidRPr="007918D6" w:rsidRDefault="00526BD5" w:rsidP="00526BD5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Je-li </w:t>
      </w:r>
      <w:r>
        <w:rPr>
          <w:sz w:val="24"/>
          <w:szCs w:val="24"/>
        </w:rPr>
        <w:t>mandant</w:t>
      </w:r>
      <w:r w:rsidRPr="007918D6">
        <w:rPr>
          <w:sz w:val="24"/>
          <w:szCs w:val="24"/>
        </w:rPr>
        <w:t xml:space="preserve"> v prodlení s úhradou plateb podle čl. V. této smlouvy, je </w:t>
      </w:r>
      <w:r>
        <w:rPr>
          <w:sz w:val="24"/>
          <w:szCs w:val="24"/>
        </w:rPr>
        <w:t>mandatář</w:t>
      </w:r>
      <w:r w:rsidRPr="007918D6">
        <w:rPr>
          <w:sz w:val="24"/>
          <w:szCs w:val="24"/>
        </w:rPr>
        <w:t xml:space="preserve"> oprávněn účtovat </w:t>
      </w:r>
      <w:r>
        <w:rPr>
          <w:sz w:val="24"/>
          <w:szCs w:val="24"/>
        </w:rPr>
        <w:t>mandantovi</w:t>
      </w:r>
      <w:r w:rsidRPr="007918D6">
        <w:rPr>
          <w:sz w:val="24"/>
          <w:szCs w:val="24"/>
        </w:rPr>
        <w:t xml:space="preserve"> smluvní pokutu ve výši 0,05 % z neuhrazené dlužné částky podle konkrétní faktury za každý den prodlení.</w:t>
      </w:r>
    </w:p>
    <w:p w14:paraId="044F9A20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7CD8816F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18EA67ED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V.</w:t>
      </w:r>
    </w:p>
    <w:p w14:paraId="73A1B873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Součinnost (povinnosti) smluvních stran</w:t>
      </w:r>
    </w:p>
    <w:p w14:paraId="1E2E0D50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</w:p>
    <w:p w14:paraId="67C18183" w14:textId="77777777" w:rsidR="00526BD5" w:rsidRPr="007918D6" w:rsidRDefault="00526BD5" w:rsidP="00526BD5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Mandant</w:t>
      </w:r>
      <w:r w:rsidRPr="007918D6">
        <w:rPr>
          <w:sz w:val="24"/>
          <w:szCs w:val="24"/>
        </w:rPr>
        <w:t xml:space="preserve"> se zavazuje předat </w:t>
      </w:r>
      <w:r>
        <w:rPr>
          <w:sz w:val="24"/>
          <w:szCs w:val="24"/>
        </w:rPr>
        <w:t>mandatáři</w:t>
      </w:r>
      <w:r w:rsidRPr="007918D6">
        <w:rPr>
          <w:sz w:val="24"/>
          <w:szCs w:val="24"/>
        </w:rPr>
        <w:t xml:space="preserve"> v den uzavření smlouvy veškeré podklady a informace, které se týkají a zároveň souvisejí s předmětem plnění.</w:t>
      </w:r>
    </w:p>
    <w:p w14:paraId="05927B6D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5F95A93C" w14:textId="77777777" w:rsidR="00526BD5" w:rsidRPr="007918D6" w:rsidRDefault="00526BD5" w:rsidP="00526BD5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Dohodnutý časový plán (harmonogram) prací je jedním z výchozích podkladů.</w:t>
      </w:r>
    </w:p>
    <w:p w14:paraId="0B8A5C2F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55FF3471" w14:textId="77777777" w:rsidR="00526BD5" w:rsidRPr="007918D6" w:rsidRDefault="00526BD5" w:rsidP="00526BD5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Mandatář</w:t>
      </w:r>
      <w:r w:rsidRPr="007918D6">
        <w:rPr>
          <w:sz w:val="24"/>
          <w:szCs w:val="24"/>
        </w:rPr>
        <w:t xml:space="preserve"> se zavazuje, že na stavbu bude docházet za účelem výkonu činnosti dle této smlouvy minimálně </w:t>
      </w:r>
      <w:r>
        <w:rPr>
          <w:sz w:val="24"/>
          <w:szCs w:val="24"/>
        </w:rPr>
        <w:t>1</w:t>
      </w:r>
      <w:r w:rsidRPr="007918D6">
        <w:rPr>
          <w:sz w:val="24"/>
          <w:szCs w:val="24"/>
        </w:rPr>
        <w:t>x týdně, což potvrdí zápisem ve stavebním deníku.</w:t>
      </w:r>
    </w:p>
    <w:p w14:paraId="3A8BA3D3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1A18A827" w14:textId="77777777" w:rsidR="00526BD5" w:rsidRPr="007918D6" w:rsidRDefault="00526BD5" w:rsidP="00526BD5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Mandant</w:t>
      </w:r>
      <w:r w:rsidRPr="007918D6">
        <w:rPr>
          <w:sz w:val="24"/>
          <w:szCs w:val="24"/>
        </w:rPr>
        <w:t xml:space="preserve"> je zejména povinen:</w:t>
      </w:r>
    </w:p>
    <w:p w14:paraId="3EF7931F" w14:textId="77777777" w:rsidR="00526BD5" w:rsidRPr="007918D6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na výzvu dozoru se zúčastnit důležitých jednání, </w:t>
      </w:r>
    </w:p>
    <w:p w14:paraId="3AD3D385" w14:textId="77777777" w:rsidR="00526BD5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poskytovat dozoru nezbytnou součinnost, potřebnou pro řádné vyř</w:t>
      </w:r>
      <w:r>
        <w:rPr>
          <w:sz w:val="24"/>
          <w:szCs w:val="24"/>
        </w:rPr>
        <w:t>ízení záležitostí,</w:t>
      </w:r>
    </w:p>
    <w:p w14:paraId="6B666530" w14:textId="77777777" w:rsidR="00526BD5" w:rsidRDefault="00526BD5" w:rsidP="00526BD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zajistit součinnost s projektantem při řešení změn projektu.</w:t>
      </w:r>
    </w:p>
    <w:p w14:paraId="5244D467" w14:textId="77777777" w:rsidR="00526BD5" w:rsidRDefault="00526BD5" w:rsidP="00526BD5">
      <w:pPr>
        <w:jc w:val="center"/>
        <w:rPr>
          <w:b/>
          <w:sz w:val="24"/>
          <w:szCs w:val="24"/>
        </w:rPr>
      </w:pPr>
    </w:p>
    <w:p w14:paraId="359557E6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VI.</w:t>
      </w:r>
    </w:p>
    <w:p w14:paraId="3D59DC49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Doba plnění, místo plnění, výpověď smlouvy</w:t>
      </w:r>
    </w:p>
    <w:p w14:paraId="3B64AC2B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202DCAAF" w14:textId="0DB52671" w:rsidR="00526BD5" w:rsidRPr="007918D6" w:rsidRDefault="00526BD5" w:rsidP="00526B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Mandatář</w:t>
      </w:r>
      <w:r w:rsidRPr="007918D6">
        <w:rPr>
          <w:sz w:val="24"/>
          <w:szCs w:val="24"/>
        </w:rPr>
        <w:t xml:space="preserve"> se zavazuje, že bude provádět technický dozor investora v rozsahu čl. III. této smlouvy v období od předání staveniště</w:t>
      </w:r>
      <w:r>
        <w:rPr>
          <w:sz w:val="24"/>
          <w:szCs w:val="24"/>
        </w:rPr>
        <w:t>, tj. 1.</w:t>
      </w:r>
      <w:r w:rsidR="0009595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095959">
        <w:rPr>
          <w:sz w:val="24"/>
          <w:szCs w:val="24"/>
        </w:rPr>
        <w:t>5</w:t>
      </w:r>
      <w:r w:rsidRPr="007918D6">
        <w:rPr>
          <w:sz w:val="24"/>
          <w:szCs w:val="24"/>
        </w:rPr>
        <w:t xml:space="preserve"> do ukončení veškerých prací v rozsahu projektové dokumentace</w:t>
      </w:r>
      <w:r>
        <w:rPr>
          <w:sz w:val="24"/>
          <w:szCs w:val="24"/>
        </w:rPr>
        <w:t xml:space="preserve">, tj. </w:t>
      </w:r>
      <w:r w:rsidR="0009595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95959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095959">
        <w:rPr>
          <w:sz w:val="24"/>
          <w:szCs w:val="24"/>
        </w:rPr>
        <w:t>5</w:t>
      </w:r>
      <w:r w:rsidRPr="007918D6">
        <w:rPr>
          <w:sz w:val="24"/>
          <w:szCs w:val="24"/>
        </w:rPr>
        <w:t>.</w:t>
      </w:r>
    </w:p>
    <w:p w14:paraId="17C565FB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0AE60FD3" w14:textId="77777777" w:rsidR="00526BD5" w:rsidRPr="007918D6" w:rsidRDefault="00526BD5" w:rsidP="00526B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Místem plnění je: </w:t>
      </w:r>
      <w:r>
        <w:rPr>
          <w:sz w:val="24"/>
          <w:szCs w:val="24"/>
        </w:rPr>
        <w:t>Malá Pevnost, Památník Terezín, Terezín.</w:t>
      </w:r>
    </w:p>
    <w:p w14:paraId="36F9C9A0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27B8CCE7" w14:textId="77777777" w:rsidR="00526BD5" w:rsidRPr="007918D6" w:rsidRDefault="00526BD5" w:rsidP="00526B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Mandant</w:t>
      </w:r>
      <w:r w:rsidRPr="007918D6">
        <w:rPr>
          <w:sz w:val="24"/>
          <w:szCs w:val="24"/>
        </w:rPr>
        <w:t xml:space="preserve"> může písemně vypovědět smlouvu (i bez udání důvodu) ve čtrnáctidenní lhůtě, která počíná běžet prvním dnem týdne následujícího po týdnu, v němž byla </w:t>
      </w:r>
      <w:r>
        <w:rPr>
          <w:sz w:val="24"/>
          <w:szCs w:val="24"/>
        </w:rPr>
        <w:t>mandatáři</w:t>
      </w:r>
      <w:r w:rsidRPr="007918D6">
        <w:rPr>
          <w:sz w:val="24"/>
          <w:szCs w:val="24"/>
        </w:rPr>
        <w:t xml:space="preserve"> výpověď doručena.</w:t>
      </w:r>
    </w:p>
    <w:p w14:paraId="77998239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5725A969" w14:textId="77777777" w:rsidR="00526BD5" w:rsidRDefault="00526BD5" w:rsidP="00526B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Mandatář</w:t>
      </w:r>
      <w:r w:rsidRPr="007918D6">
        <w:rPr>
          <w:sz w:val="24"/>
          <w:szCs w:val="24"/>
        </w:rPr>
        <w:t xml:space="preserve"> může písemně vypovědět smlouvu (i bez udání důvodu) ve čtrnáctidenní lhůtě, která počíná běžet prvním dnem týdne následujícího po týdnu, v němž byla </w:t>
      </w:r>
      <w:r>
        <w:rPr>
          <w:sz w:val="24"/>
          <w:szCs w:val="24"/>
        </w:rPr>
        <w:t>mandantovi</w:t>
      </w:r>
      <w:r w:rsidRPr="007918D6">
        <w:rPr>
          <w:sz w:val="24"/>
          <w:szCs w:val="24"/>
        </w:rPr>
        <w:t xml:space="preserve"> výpověď doručena. </w:t>
      </w:r>
    </w:p>
    <w:p w14:paraId="5AE0FFC7" w14:textId="77777777" w:rsidR="00526BD5" w:rsidRDefault="00526BD5" w:rsidP="00526BD5">
      <w:pPr>
        <w:pStyle w:val="Odstavecseseznamem"/>
        <w:rPr>
          <w:sz w:val="24"/>
          <w:szCs w:val="24"/>
        </w:rPr>
      </w:pPr>
    </w:p>
    <w:p w14:paraId="04C15EF2" w14:textId="77777777" w:rsidR="00526BD5" w:rsidRPr="007918D6" w:rsidRDefault="00526BD5" w:rsidP="00526B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V případě odstoupení od této smlouvy je povinen</w:t>
      </w:r>
      <w:r>
        <w:rPr>
          <w:sz w:val="24"/>
          <w:szCs w:val="24"/>
        </w:rPr>
        <w:t xml:space="preserve"> mandatář</w:t>
      </w:r>
      <w:r w:rsidRPr="007918D6">
        <w:rPr>
          <w:sz w:val="24"/>
          <w:szCs w:val="24"/>
        </w:rPr>
        <w:t xml:space="preserve"> předat </w:t>
      </w:r>
      <w:r>
        <w:rPr>
          <w:sz w:val="24"/>
          <w:szCs w:val="24"/>
        </w:rPr>
        <w:t>mandantovi</w:t>
      </w:r>
      <w:r w:rsidRPr="007918D6">
        <w:rPr>
          <w:sz w:val="24"/>
          <w:szCs w:val="24"/>
        </w:rPr>
        <w:t xml:space="preserve"> všechny do té doby mu svěřené písemnosti, zápisy </w:t>
      </w:r>
      <w:r>
        <w:rPr>
          <w:sz w:val="24"/>
          <w:szCs w:val="24"/>
        </w:rPr>
        <w:t>a ostatní dokumenty</w:t>
      </w:r>
      <w:r w:rsidRPr="007918D6">
        <w:rPr>
          <w:sz w:val="24"/>
          <w:szCs w:val="24"/>
        </w:rPr>
        <w:t>.</w:t>
      </w:r>
    </w:p>
    <w:p w14:paraId="096421BD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616F0F7F" w14:textId="77777777" w:rsidR="00526BD5" w:rsidRPr="007918D6" w:rsidRDefault="00526BD5" w:rsidP="00526B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Platnost smlouvy je možno rovněž ukončit na základě vzájemné dohody obou smluvních stran.</w:t>
      </w:r>
    </w:p>
    <w:p w14:paraId="7CB2720B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64CE1A50" w14:textId="77777777" w:rsidR="00526BD5" w:rsidRPr="007918D6" w:rsidRDefault="00526BD5" w:rsidP="00526BD5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 xml:space="preserve">Při ukončení smlouvy dle předchozích bodů 4., </w:t>
      </w:r>
      <w:smartTag w:uri="urn:schemas-microsoft-com:office:smarttags" w:element="metricconverter">
        <w:smartTagPr>
          <w:attr w:name="ProductID" w:val="5. a"/>
        </w:smartTagPr>
        <w:r w:rsidRPr="007918D6">
          <w:rPr>
            <w:sz w:val="24"/>
            <w:szCs w:val="24"/>
          </w:rPr>
          <w:t>5. a</w:t>
        </w:r>
      </w:smartTag>
      <w:r w:rsidRPr="007918D6">
        <w:rPr>
          <w:sz w:val="24"/>
          <w:szCs w:val="24"/>
        </w:rPr>
        <w:t xml:space="preserve"> 6. bude ve všech případech k datu ukončení platnosti smlouvy provedeno vzájemné finanční vypořádání.</w:t>
      </w:r>
    </w:p>
    <w:p w14:paraId="51D454E4" w14:textId="77777777" w:rsidR="00526BD5" w:rsidRPr="007918D6" w:rsidRDefault="00526BD5" w:rsidP="00526BD5">
      <w:pPr>
        <w:jc w:val="both"/>
        <w:rPr>
          <w:sz w:val="24"/>
          <w:szCs w:val="24"/>
          <w:highlight w:val="red"/>
        </w:rPr>
      </w:pPr>
    </w:p>
    <w:p w14:paraId="59C982E5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22AF83C1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VII.</w:t>
      </w:r>
    </w:p>
    <w:p w14:paraId="425E408E" w14:textId="77777777" w:rsidR="00526BD5" w:rsidRPr="007918D6" w:rsidRDefault="00526BD5" w:rsidP="00526BD5">
      <w:pPr>
        <w:jc w:val="center"/>
        <w:rPr>
          <w:sz w:val="24"/>
          <w:szCs w:val="24"/>
        </w:rPr>
      </w:pPr>
      <w:r w:rsidRPr="007918D6">
        <w:rPr>
          <w:b/>
          <w:sz w:val="24"/>
          <w:szCs w:val="24"/>
        </w:rPr>
        <w:t>Platnost smlouvy</w:t>
      </w:r>
    </w:p>
    <w:p w14:paraId="34DF5F54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7858E7E3" w14:textId="77777777" w:rsidR="00526BD5" w:rsidRPr="007918D6" w:rsidRDefault="00526BD5" w:rsidP="00526BD5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Tato smlouva nabývá platnosti a účinnosti dnem jejího podpisu zástupci smluvních stran.</w:t>
      </w:r>
    </w:p>
    <w:p w14:paraId="05C4EF85" w14:textId="77777777" w:rsidR="00526BD5" w:rsidRPr="007918D6" w:rsidRDefault="00526BD5" w:rsidP="00526BD5">
      <w:pPr>
        <w:jc w:val="both"/>
        <w:rPr>
          <w:sz w:val="24"/>
          <w:szCs w:val="24"/>
          <w:highlight w:val="red"/>
        </w:rPr>
      </w:pPr>
    </w:p>
    <w:p w14:paraId="6F258520" w14:textId="77777777" w:rsidR="00526BD5" w:rsidRPr="007918D6" w:rsidRDefault="00526BD5" w:rsidP="00526BD5">
      <w:pPr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VIII.</w:t>
      </w:r>
    </w:p>
    <w:p w14:paraId="0D71053A" w14:textId="77777777" w:rsidR="00526BD5" w:rsidRPr="007918D6" w:rsidRDefault="00526BD5" w:rsidP="00526BD5">
      <w:pPr>
        <w:jc w:val="center"/>
        <w:rPr>
          <w:sz w:val="24"/>
          <w:szCs w:val="24"/>
        </w:rPr>
      </w:pPr>
      <w:r w:rsidRPr="007918D6">
        <w:rPr>
          <w:b/>
          <w:sz w:val="24"/>
          <w:szCs w:val="24"/>
        </w:rPr>
        <w:t>Vyšší moc</w:t>
      </w:r>
    </w:p>
    <w:p w14:paraId="43E24B6D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5B7467C4" w14:textId="77777777" w:rsidR="00526BD5" w:rsidRPr="007918D6" w:rsidRDefault="00526BD5" w:rsidP="00526BD5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Smluvní strany se osvobozují od odpovědnosti za částečné nebo úplné nesplnění smluvních závazků, jestliže se tak stalo v důsledku vyšší moci. Za vyšší moc se pokládají okolnosti, které vznikly po uzavření této smlouvy v důsledku stranami nepředvídatelných a jiných neodvratitelných událostí mimořádné povahy a mající přitom bezprostřední vliv na plnění účelu smlouvy.</w:t>
      </w:r>
    </w:p>
    <w:p w14:paraId="1BBDBBDF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58DD228B" w14:textId="77777777" w:rsidR="00526BD5" w:rsidRPr="007918D6" w:rsidRDefault="00526BD5" w:rsidP="00526BD5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V případě vyšší moci se prodlužuje lhůta ke splnění povinnosti o dobu, během které budou následky vyšší moci trvat.</w:t>
      </w:r>
    </w:p>
    <w:p w14:paraId="368301BE" w14:textId="77777777" w:rsidR="00526BD5" w:rsidRPr="007918D6" w:rsidRDefault="00526BD5" w:rsidP="00526BD5">
      <w:pPr>
        <w:pStyle w:val="Odstavecseseznamem"/>
        <w:rPr>
          <w:sz w:val="24"/>
          <w:szCs w:val="24"/>
        </w:rPr>
      </w:pPr>
    </w:p>
    <w:p w14:paraId="5AE6A84B" w14:textId="77777777" w:rsidR="00526BD5" w:rsidRPr="007918D6" w:rsidRDefault="00526BD5" w:rsidP="00526BD5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Smluvní strana, u níž nastal případ vyšší moci, musí o tom nejpozději do 4 pracovních dnů po jejím vzniku a do 4 pracovních dnů po jejím ukončení písemně (i e-mailem) uvědomit druhou stranu.</w:t>
      </w:r>
    </w:p>
    <w:p w14:paraId="5DD33004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09E60371" w14:textId="77777777" w:rsidR="00526BD5" w:rsidRPr="007918D6" w:rsidRDefault="00526BD5" w:rsidP="00526BD5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Oznámení o vyšší moci musí být doloženo k ověření oprávněnosti druhou smluvní stranou. Nebudou-li tyto lhůty dodrženy, nemůže se smluvní strana vyšší moci dovolávat.</w:t>
      </w:r>
    </w:p>
    <w:p w14:paraId="581EAE70" w14:textId="77777777" w:rsidR="00526BD5" w:rsidRPr="007918D6" w:rsidRDefault="00526BD5" w:rsidP="00526BD5">
      <w:pPr>
        <w:pStyle w:val="Odstavecseseznamem"/>
        <w:rPr>
          <w:sz w:val="24"/>
          <w:szCs w:val="24"/>
          <w:highlight w:val="lightGray"/>
        </w:rPr>
      </w:pPr>
    </w:p>
    <w:p w14:paraId="2C16D4DB" w14:textId="77777777" w:rsidR="00526BD5" w:rsidRPr="007918D6" w:rsidRDefault="00526BD5" w:rsidP="00526BD5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V případě, že by vyšší moc způsobila odložení plnění smluvních závazků na více než 15 dnů, dohodnou se smluvní strany o dalších krocích, resp. o postupu v další realizaci smlouvy.</w:t>
      </w:r>
    </w:p>
    <w:p w14:paraId="02F0AB0E" w14:textId="77777777" w:rsidR="00526BD5" w:rsidRPr="007918D6" w:rsidRDefault="00526BD5" w:rsidP="00526BD5">
      <w:pPr>
        <w:ind w:left="397"/>
        <w:jc w:val="both"/>
        <w:rPr>
          <w:sz w:val="24"/>
          <w:szCs w:val="24"/>
        </w:rPr>
      </w:pPr>
    </w:p>
    <w:p w14:paraId="65DEF53A" w14:textId="77777777" w:rsidR="00526BD5" w:rsidRDefault="00526BD5" w:rsidP="00526BD5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Pozastavení prací vlivem možných majetkových změn nebo uplatněním návrhů, práv či stížností osob třetích se též považuje za zásah vyšší moci a bude řešeno dle odst. 2 až 4 tohoto článku smlouvy.</w:t>
      </w:r>
    </w:p>
    <w:p w14:paraId="3572944E" w14:textId="77777777" w:rsidR="00526BD5" w:rsidRDefault="00526BD5" w:rsidP="00526BD5">
      <w:pPr>
        <w:pStyle w:val="Odstavecseseznamem"/>
        <w:rPr>
          <w:sz w:val="24"/>
          <w:szCs w:val="24"/>
        </w:rPr>
      </w:pPr>
    </w:p>
    <w:p w14:paraId="07B043D7" w14:textId="77777777" w:rsidR="00526BD5" w:rsidRDefault="00526BD5" w:rsidP="00526BD5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102737DF" w14:textId="77777777" w:rsidR="00526BD5" w:rsidRPr="007918D6" w:rsidRDefault="00526BD5" w:rsidP="00526BD5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4B97124B" w14:textId="77777777" w:rsidR="00526BD5" w:rsidRPr="007918D6" w:rsidRDefault="00526BD5" w:rsidP="00526BD5">
      <w:pPr>
        <w:tabs>
          <w:tab w:val="left" w:pos="5040"/>
        </w:tabs>
        <w:rPr>
          <w:sz w:val="24"/>
          <w:szCs w:val="24"/>
          <w:highlight w:val="yellow"/>
        </w:rPr>
      </w:pPr>
    </w:p>
    <w:p w14:paraId="7DA5AE7E" w14:textId="77777777" w:rsidR="00526BD5" w:rsidRPr="007918D6" w:rsidRDefault="00526BD5" w:rsidP="00526BD5">
      <w:pPr>
        <w:tabs>
          <w:tab w:val="left" w:pos="5040"/>
        </w:tabs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Článek IX.</w:t>
      </w:r>
    </w:p>
    <w:p w14:paraId="58242383" w14:textId="77777777" w:rsidR="00526BD5" w:rsidRPr="007918D6" w:rsidRDefault="00526BD5" w:rsidP="00526BD5">
      <w:pPr>
        <w:tabs>
          <w:tab w:val="left" w:pos="5040"/>
        </w:tabs>
        <w:jc w:val="center"/>
        <w:rPr>
          <w:b/>
          <w:sz w:val="24"/>
          <w:szCs w:val="24"/>
        </w:rPr>
      </w:pPr>
      <w:r w:rsidRPr="007918D6">
        <w:rPr>
          <w:b/>
          <w:sz w:val="24"/>
          <w:szCs w:val="24"/>
        </w:rPr>
        <w:t>Závěrečná ustanovení</w:t>
      </w:r>
    </w:p>
    <w:p w14:paraId="7D734FA6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4BC38532" w14:textId="77777777" w:rsidR="00526BD5" w:rsidRDefault="00526BD5" w:rsidP="00526BD5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61D88">
        <w:rPr>
          <w:sz w:val="24"/>
          <w:szCs w:val="24"/>
        </w:rPr>
        <w:t xml:space="preserve">Ustanovení neupravená touto smlouvou se řídí obecně platnými právními předpisy České republiky, zejména zákonem </w:t>
      </w:r>
      <w:r w:rsidRPr="00C1396C">
        <w:rPr>
          <w:sz w:val="24"/>
          <w:szCs w:val="24"/>
        </w:rPr>
        <w:t>89/2014 Sb., občanský zákoník, ve znění pozdějších předpisů</w:t>
      </w:r>
      <w:r>
        <w:rPr>
          <w:sz w:val="24"/>
          <w:szCs w:val="24"/>
        </w:rPr>
        <w:t>.</w:t>
      </w:r>
    </w:p>
    <w:p w14:paraId="26D9AC9A" w14:textId="77777777" w:rsidR="00526BD5" w:rsidRPr="00061D88" w:rsidRDefault="00526BD5" w:rsidP="00526BD5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07BF56D5" w14:textId="77777777" w:rsidR="00526BD5" w:rsidRPr="007918D6" w:rsidRDefault="00526BD5" w:rsidP="00526BD5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Změny a doplnění této smlouvy jsou možné pouze v písemné podobě a na základě vzájemné dohody obou smluvních stran.</w:t>
      </w:r>
    </w:p>
    <w:p w14:paraId="5272D669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1A985A5B" w14:textId="77777777" w:rsidR="00526BD5" w:rsidRPr="007918D6" w:rsidRDefault="00526BD5" w:rsidP="00526BD5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Tato smlouva se uzavírá ve dvou vyhotoveních, z nichž každá smluvní strana obdrží jedno vyhotovení.</w:t>
      </w:r>
    </w:p>
    <w:p w14:paraId="61CF1139" w14:textId="77777777" w:rsidR="00526BD5" w:rsidRPr="007918D6" w:rsidRDefault="00526BD5" w:rsidP="00526BD5">
      <w:pPr>
        <w:jc w:val="both"/>
        <w:rPr>
          <w:sz w:val="24"/>
          <w:szCs w:val="24"/>
        </w:rPr>
      </w:pPr>
    </w:p>
    <w:p w14:paraId="5FD4B270" w14:textId="77777777" w:rsidR="00526BD5" w:rsidRPr="007918D6" w:rsidRDefault="00526BD5" w:rsidP="00526BD5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18D6">
        <w:rPr>
          <w:sz w:val="24"/>
          <w:szCs w:val="24"/>
        </w:rPr>
        <w:t>Obě smluvní strany prohlašují, že si tuto smlouvu před podpisem přečetly, porozuměly jejímu obsahu, s obsahem souhlasí, a že je tato smlouva projevem jejich svobodné vůle.</w:t>
      </w:r>
    </w:p>
    <w:p w14:paraId="7DCE60C1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7162C5CB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754AFC59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58BFC90F" w14:textId="24535EF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  <w:r w:rsidRPr="007918D6">
        <w:rPr>
          <w:sz w:val="24"/>
          <w:szCs w:val="24"/>
        </w:rPr>
        <w:t>V </w:t>
      </w:r>
      <w:r>
        <w:rPr>
          <w:sz w:val="24"/>
          <w:szCs w:val="24"/>
        </w:rPr>
        <w:t>Terezíně</w:t>
      </w:r>
      <w:r w:rsidRPr="007918D6">
        <w:rPr>
          <w:sz w:val="24"/>
          <w:szCs w:val="24"/>
        </w:rPr>
        <w:t xml:space="preserve"> dne .........................</w:t>
      </w:r>
    </w:p>
    <w:p w14:paraId="50911F7D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6A71CC7C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2ABE953A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6C6FA64A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124B4505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6CA38617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  <w:r w:rsidRPr="007918D6">
        <w:rPr>
          <w:sz w:val="24"/>
          <w:szCs w:val="24"/>
        </w:rPr>
        <w:t>.........................................................                                 .............................................................</w:t>
      </w:r>
    </w:p>
    <w:p w14:paraId="585BFFD0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  <w:r w:rsidRPr="007918D6">
        <w:rPr>
          <w:sz w:val="24"/>
          <w:szCs w:val="24"/>
        </w:rPr>
        <w:t xml:space="preserve">      podpis zástupce </w:t>
      </w:r>
      <w:r>
        <w:rPr>
          <w:sz w:val="24"/>
          <w:szCs w:val="24"/>
        </w:rPr>
        <w:t>mandanta</w:t>
      </w:r>
      <w:r w:rsidRPr="007918D6">
        <w:rPr>
          <w:sz w:val="24"/>
          <w:szCs w:val="24"/>
        </w:rPr>
        <w:t xml:space="preserve">                                               podpis manda</w:t>
      </w:r>
      <w:r>
        <w:rPr>
          <w:sz w:val="24"/>
          <w:szCs w:val="24"/>
        </w:rPr>
        <w:t>táře</w:t>
      </w:r>
    </w:p>
    <w:p w14:paraId="5C71B849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11B7ADAD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4E8E8191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4C0D6899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39729604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7BF1E886" w14:textId="77777777" w:rsidR="00526BD5" w:rsidRPr="007918D6" w:rsidRDefault="00526BD5" w:rsidP="00526BD5">
      <w:pPr>
        <w:tabs>
          <w:tab w:val="left" w:pos="5040"/>
        </w:tabs>
        <w:jc w:val="both"/>
        <w:rPr>
          <w:sz w:val="24"/>
          <w:szCs w:val="24"/>
        </w:rPr>
      </w:pPr>
    </w:p>
    <w:p w14:paraId="6BA0975F" w14:textId="77777777" w:rsidR="00262390" w:rsidRDefault="00262390" w:rsidP="00526BD5"/>
    <w:sectPr w:rsidR="00262390" w:rsidSect="00526BD5"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C383A" w14:textId="77777777" w:rsidR="005F2B25" w:rsidRDefault="005F2B25" w:rsidP="00377B97">
      <w:r>
        <w:separator/>
      </w:r>
    </w:p>
  </w:endnote>
  <w:endnote w:type="continuationSeparator" w:id="0">
    <w:p w14:paraId="3295CF48" w14:textId="77777777" w:rsidR="005F2B25" w:rsidRDefault="005F2B25" w:rsidP="003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9339" w14:textId="77777777" w:rsidR="005F2B25" w:rsidRDefault="005F2B25" w:rsidP="00377B97">
      <w:r>
        <w:separator/>
      </w:r>
    </w:p>
  </w:footnote>
  <w:footnote w:type="continuationSeparator" w:id="0">
    <w:p w14:paraId="6D460B11" w14:textId="77777777" w:rsidR="005F2B25" w:rsidRDefault="005F2B25" w:rsidP="0037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0CC"/>
    <w:multiLevelType w:val="hybridMultilevel"/>
    <w:tmpl w:val="2BD8846E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1285F"/>
    <w:multiLevelType w:val="hybridMultilevel"/>
    <w:tmpl w:val="36F6D810"/>
    <w:lvl w:ilvl="0" w:tplc="7E0898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B0D9F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A4F44"/>
    <w:multiLevelType w:val="hybridMultilevel"/>
    <w:tmpl w:val="0082DEEC"/>
    <w:lvl w:ilvl="0" w:tplc="7E0898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4B34EB4"/>
    <w:multiLevelType w:val="hybridMultilevel"/>
    <w:tmpl w:val="291EF03E"/>
    <w:lvl w:ilvl="0" w:tplc="7E0898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22506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C34F7"/>
    <w:multiLevelType w:val="hybridMultilevel"/>
    <w:tmpl w:val="3D60EE9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3669E"/>
    <w:multiLevelType w:val="hybridMultilevel"/>
    <w:tmpl w:val="F79E14D2"/>
    <w:lvl w:ilvl="0" w:tplc="345AC1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F7350"/>
    <w:multiLevelType w:val="hybridMultilevel"/>
    <w:tmpl w:val="10B67614"/>
    <w:lvl w:ilvl="0" w:tplc="728CC1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523E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45729"/>
    <w:multiLevelType w:val="hybridMultilevel"/>
    <w:tmpl w:val="2C1E0722"/>
    <w:lvl w:ilvl="0" w:tplc="7E0898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A91A39"/>
    <w:multiLevelType w:val="hybridMultilevel"/>
    <w:tmpl w:val="9D986692"/>
    <w:lvl w:ilvl="0" w:tplc="9C305D0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D4AB1"/>
    <w:multiLevelType w:val="hybridMultilevel"/>
    <w:tmpl w:val="3E84A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2012"/>
    <w:multiLevelType w:val="hybridMultilevel"/>
    <w:tmpl w:val="2460DC20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91474A"/>
    <w:multiLevelType w:val="hybridMultilevel"/>
    <w:tmpl w:val="36F6D810"/>
    <w:lvl w:ilvl="0" w:tplc="7E0898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97B"/>
    <w:multiLevelType w:val="hybridMultilevel"/>
    <w:tmpl w:val="FC54A64A"/>
    <w:lvl w:ilvl="0" w:tplc="D7C2C17C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E2A2A"/>
    <w:multiLevelType w:val="hybridMultilevel"/>
    <w:tmpl w:val="49DCED74"/>
    <w:lvl w:ilvl="0" w:tplc="7E0898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921BE"/>
    <w:multiLevelType w:val="hybridMultilevel"/>
    <w:tmpl w:val="59381C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B22"/>
    <w:multiLevelType w:val="hybridMultilevel"/>
    <w:tmpl w:val="3D60EE9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B3D12"/>
    <w:multiLevelType w:val="hybridMultilevel"/>
    <w:tmpl w:val="3A5EAB58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475FD"/>
    <w:multiLevelType w:val="hybridMultilevel"/>
    <w:tmpl w:val="F44497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E4628"/>
    <w:multiLevelType w:val="hybridMultilevel"/>
    <w:tmpl w:val="D610DF20"/>
    <w:lvl w:ilvl="0" w:tplc="8812B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019619">
    <w:abstractNumId w:val="21"/>
  </w:num>
  <w:num w:numId="2" w16cid:durableId="2145273237">
    <w:abstractNumId w:val="15"/>
  </w:num>
  <w:num w:numId="3" w16cid:durableId="1242062938">
    <w:abstractNumId w:val="6"/>
  </w:num>
  <w:num w:numId="4" w16cid:durableId="2015565748">
    <w:abstractNumId w:val="0"/>
  </w:num>
  <w:num w:numId="5" w16cid:durableId="344136901">
    <w:abstractNumId w:val="13"/>
  </w:num>
  <w:num w:numId="6" w16cid:durableId="1592809474">
    <w:abstractNumId w:val="19"/>
  </w:num>
  <w:num w:numId="7" w16cid:durableId="1264845881">
    <w:abstractNumId w:val="5"/>
  </w:num>
  <w:num w:numId="8" w16cid:durableId="970524758">
    <w:abstractNumId w:val="9"/>
  </w:num>
  <w:num w:numId="9" w16cid:durableId="344869820">
    <w:abstractNumId w:val="18"/>
  </w:num>
  <w:num w:numId="10" w16cid:durableId="1133519623">
    <w:abstractNumId w:val="2"/>
  </w:num>
  <w:num w:numId="11" w16cid:durableId="865407658">
    <w:abstractNumId w:val="17"/>
  </w:num>
  <w:num w:numId="12" w16cid:durableId="1755544246">
    <w:abstractNumId w:val="20"/>
  </w:num>
  <w:num w:numId="13" w16cid:durableId="2134664127">
    <w:abstractNumId w:val="11"/>
  </w:num>
  <w:num w:numId="14" w16cid:durableId="1216815700">
    <w:abstractNumId w:val="12"/>
  </w:num>
  <w:num w:numId="15" w16cid:durableId="1940290870">
    <w:abstractNumId w:val="3"/>
  </w:num>
  <w:num w:numId="16" w16cid:durableId="469709899">
    <w:abstractNumId w:val="7"/>
  </w:num>
  <w:num w:numId="17" w16cid:durableId="1757244696">
    <w:abstractNumId w:val="4"/>
  </w:num>
  <w:num w:numId="18" w16cid:durableId="323974678">
    <w:abstractNumId w:val="14"/>
  </w:num>
  <w:num w:numId="19" w16cid:durableId="281618354">
    <w:abstractNumId w:val="10"/>
  </w:num>
  <w:num w:numId="20" w16cid:durableId="1246649961">
    <w:abstractNumId w:val="16"/>
  </w:num>
  <w:num w:numId="21" w16cid:durableId="875507134">
    <w:abstractNumId w:val="1"/>
  </w:num>
  <w:num w:numId="22" w16cid:durableId="1883783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97"/>
    <w:rsid w:val="000672F6"/>
    <w:rsid w:val="00095959"/>
    <w:rsid w:val="001008C1"/>
    <w:rsid w:val="00176EB9"/>
    <w:rsid w:val="001F6CFD"/>
    <w:rsid w:val="002440A3"/>
    <w:rsid w:val="0025364A"/>
    <w:rsid w:val="00262390"/>
    <w:rsid w:val="003273F2"/>
    <w:rsid w:val="00377B97"/>
    <w:rsid w:val="003E3716"/>
    <w:rsid w:val="0045526B"/>
    <w:rsid w:val="00466F46"/>
    <w:rsid w:val="004A56D4"/>
    <w:rsid w:val="004D6E65"/>
    <w:rsid w:val="00504437"/>
    <w:rsid w:val="00506219"/>
    <w:rsid w:val="00520D41"/>
    <w:rsid w:val="00526BD5"/>
    <w:rsid w:val="005F2B25"/>
    <w:rsid w:val="006914B1"/>
    <w:rsid w:val="006A7255"/>
    <w:rsid w:val="0070612A"/>
    <w:rsid w:val="00746869"/>
    <w:rsid w:val="00780F8E"/>
    <w:rsid w:val="007B6722"/>
    <w:rsid w:val="00855A30"/>
    <w:rsid w:val="00B30C41"/>
    <w:rsid w:val="00B3191D"/>
    <w:rsid w:val="00BF03F9"/>
    <w:rsid w:val="00C1396C"/>
    <w:rsid w:val="00C302B2"/>
    <w:rsid w:val="00CB53E0"/>
    <w:rsid w:val="00D36C83"/>
    <w:rsid w:val="00D370FB"/>
    <w:rsid w:val="00DA39BD"/>
    <w:rsid w:val="00DB52FA"/>
    <w:rsid w:val="00EA7AF0"/>
    <w:rsid w:val="00F50EEE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CA2F8C"/>
  <w15:docId w15:val="{D77A46DA-B2F4-43B6-90B5-5AC6690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B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77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7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B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32CB-343D-46F3-932A-C5C5354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1309</Words>
  <Characters>7320</Characters>
  <Application>Microsoft Office Word</Application>
  <DocSecurity>0</DocSecurity>
  <Lines>915</Lines>
  <Paragraphs>269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Šelder</dc:creator>
  <cp:lastModifiedBy>Jakub Šelder</cp:lastModifiedBy>
  <cp:revision>8</cp:revision>
  <cp:lastPrinted>2015-04-22T12:00:00Z</cp:lastPrinted>
  <dcterms:created xsi:type="dcterms:W3CDTF">2023-03-17T06:19:00Z</dcterms:created>
  <dcterms:modified xsi:type="dcterms:W3CDTF">2025-03-27T13:03:00Z</dcterms:modified>
</cp:coreProperties>
</file>