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724" w:rsidRPr="00C52460" w:rsidRDefault="00B14724">
      <w:pPr>
        <w:pStyle w:val="Zkladntext"/>
        <w:ind w:left="0"/>
        <w:rPr>
          <w:sz w:val="26"/>
          <w:lang w:val="cs-CZ"/>
        </w:rPr>
      </w:pPr>
    </w:p>
    <w:p w:rsidR="00B14724" w:rsidRPr="00C52460" w:rsidRDefault="00B14724">
      <w:pPr>
        <w:pStyle w:val="Zkladntext"/>
        <w:ind w:left="0"/>
        <w:rPr>
          <w:sz w:val="26"/>
          <w:lang w:val="cs-CZ"/>
        </w:rPr>
      </w:pPr>
    </w:p>
    <w:p w:rsidR="00B14724" w:rsidRPr="00C52460" w:rsidRDefault="00B14724">
      <w:pPr>
        <w:pStyle w:val="Zkladntext"/>
        <w:ind w:left="0"/>
        <w:rPr>
          <w:sz w:val="26"/>
          <w:lang w:val="cs-CZ"/>
        </w:rPr>
      </w:pPr>
    </w:p>
    <w:p w:rsidR="00B14724" w:rsidRPr="00C52460" w:rsidRDefault="009F7032">
      <w:pPr>
        <w:pStyle w:val="Nadpis2"/>
        <w:spacing w:before="222"/>
        <w:rPr>
          <w:lang w:val="cs-CZ"/>
        </w:rPr>
      </w:pPr>
      <w:r w:rsidRPr="00C52460">
        <w:rPr>
          <w:lang w:val="cs-CZ"/>
        </w:rPr>
        <w:t>OBJEDNATEL</w:t>
      </w:r>
    </w:p>
    <w:p w:rsidR="00B14724" w:rsidRPr="00C52460" w:rsidRDefault="009F7032">
      <w:pPr>
        <w:spacing w:before="76"/>
        <w:ind w:left="97" w:right="3114"/>
        <w:jc w:val="center"/>
        <w:rPr>
          <w:rFonts w:ascii="Cambria" w:hAnsi="Cambria"/>
          <w:b/>
          <w:sz w:val="32"/>
          <w:lang w:val="cs-CZ"/>
        </w:rPr>
      </w:pPr>
      <w:r w:rsidRPr="00C52460">
        <w:rPr>
          <w:lang w:val="cs-CZ"/>
        </w:rPr>
        <w:br w:type="column"/>
      </w:r>
      <w:r w:rsidRPr="00C52460">
        <w:rPr>
          <w:rFonts w:ascii="Cambria" w:hAnsi="Cambria"/>
          <w:b/>
          <w:sz w:val="32"/>
          <w:lang w:val="cs-CZ"/>
        </w:rPr>
        <w:lastRenderedPageBreak/>
        <w:t>RÁMCOVÁ SMLOUVA</w:t>
      </w:r>
    </w:p>
    <w:p w:rsidR="00B14724" w:rsidRPr="00C52460" w:rsidRDefault="009F7032">
      <w:pPr>
        <w:pStyle w:val="Nadpis1"/>
        <w:spacing w:before="296"/>
        <w:ind w:left="97" w:right="3112" w:firstLine="0"/>
        <w:jc w:val="center"/>
        <w:rPr>
          <w:lang w:val="cs-CZ"/>
        </w:rPr>
      </w:pPr>
      <w:r w:rsidRPr="00C52460">
        <w:rPr>
          <w:lang w:val="cs-CZ"/>
        </w:rPr>
        <w:t>SMLUVNÍ STRANY</w:t>
      </w:r>
    </w:p>
    <w:p w:rsidR="00B14724" w:rsidRPr="00C52460" w:rsidRDefault="00B14724">
      <w:pPr>
        <w:pStyle w:val="Zkladntext"/>
        <w:spacing w:before="9"/>
        <w:ind w:left="0"/>
        <w:rPr>
          <w:b/>
          <w:sz w:val="31"/>
          <w:lang w:val="cs-CZ"/>
        </w:rPr>
      </w:pPr>
    </w:p>
    <w:p w:rsidR="00B14724" w:rsidRPr="00C52460" w:rsidRDefault="009F7032">
      <w:pPr>
        <w:pStyle w:val="Nadpis2"/>
        <w:ind w:left="639"/>
        <w:rPr>
          <w:lang w:val="cs-CZ"/>
        </w:rPr>
      </w:pPr>
      <w:r w:rsidRPr="00C52460">
        <w:rPr>
          <w:lang w:val="cs-CZ"/>
        </w:rPr>
        <w:t>Univerzita Hradec Králové</w:t>
      </w:r>
    </w:p>
    <w:p w:rsidR="00B14724" w:rsidRPr="00C52460" w:rsidRDefault="00B14724">
      <w:pPr>
        <w:rPr>
          <w:lang w:val="cs-CZ"/>
        </w:rPr>
        <w:sectPr w:rsidR="00B14724" w:rsidRPr="00C52460">
          <w:type w:val="continuous"/>
          <w:pgSz w:w="11910" w:h="16840"/>
          <w:pgMar w:top="1560" w:right="1300" w:bottom="280" w:left="1300" w:header="708" w:footer="708" w:gutter="0"/>
          <w:cols w:num="2" w:space="708" w:equalWidth="0">
            <w:col w:w="1745" w:space="1273"/>
            <w:col w:w="6292"/>
          </w:cols>
        </w:sectPr>
      </w:pPr>
    </w:p>
    <w:p w:rsidR="00B14724" w:rsidRPr="00C52460" w:rsidRDefault="009F7032">
      <w:pPr>
        <w:pStyle w:val="Zkladntext"/>
        <w:tabs>
          <w:tab w:val="left" w:pos="3656"/>
        </w:tabs>
        <w:spacing w:line="271" w:lineRule="exact"/>
        <w:ind w:left="116"/>
        <w:rPr>
          <w:lang w:val="cs-CZ"/>
        </w:rPr>
      </w:pPr>
      <w:r w:rsidRPr="00C52460">
        <w:rPr>
          <w:lang w:val="cs-CZ"/>
        </w:rPr>
        <w:lastRenderedPageBreak/>
        <w:t>Sídlo:</w:t>
      </w:r>
      <w:r w:rsidRPr="00C52460">
        <w:rPr>
          <w:lang w:val="cs-CZ"/>
        </w:rPr>
        <w:tab/>
        <w:t>Rokitanského 62/26, 500 03, Hradec</w:t>
      </w:r>
      <w:r w:rsidRPr="00C52460">
        <w:rPr>
          <w:spacing w:val="-7"/>
          <w:lang w:val="cs-CZ"/>
        </w:rPr>
        <w:t xml:space="preserve"> </w:t>
      </w:r>
      <w:r w:rsidRPr="00C52460">
        <w:rPr>
          <w:lang w:val="cs-CZ"/>
        </w:rPr>
        <w:t>Králové</w:t>
      </w:r>
    </w:p>
    <w:p w:rsidR="00B14724" w:rsidRPr="00C52460" w:rsidRDefault="009F7032">
      <w:pPr>
        <w:pStyle w:val="Zkladntext"/>
        <w:tabs>
          <w:tab w:val="left" w:pos="3656"/>
        </w:tabs>
        <w:ind w:left="116"/>
        <w:rPr>
          <w:lang w:val="cs-CZ"/>
        </w:rPr>
      </w:pPr>
      <w:r w:rsidRPr="00C52460">
        <w:rPr>
          <w:lang w:val="cs-CZ"/>
        </w:rPr>
        <w:t>IČ:</w:t>
      </w:r>
      <w:r w:rsidRPr="00C52460">
        <w:rPr>
          <w:lang w:val="cs-CZ"/>
        </w:rPr>
        <w:tab/>
        <w:t>62690094,</w:t>
      </w:r>
    </w:p>
    <w:p w:rsidR="00B14724" w:rsidRPr="00C52460" w:rsidRDefault="009F7032">
      <w:pPr>
        <w:pStyle w:val="Zkladntext"/>
        <w:tabs>
          <w:tab w:val="left" w:pos="3656"/>
        </w:tabs>
        <w:ind w:left="116" w:right="113"/>
        <w:rPr>
          <w:lang w:val="cs-CZ"/>
        </w:rPr>
      </w:pPr>
      <w:r w:rsidRPr="00C52460">
        <w:rPr>
          <w:lang w:val="cs-CZ"/>
        </w:rPr>
        <w:t>Veřejná vysoká škola podle zákona č. 111/1998 Sb., nezapsána v obchodním rejstříku, jednající</w:t>
      </w:r>
      <w:r w:rsidRPr="00C52460">
        <w:rPr>
          <w:lang w:val="cs-CZ"/>
        </w:rPr>
        <w:tab/>
        <w:t>Mgr.  et  Mgr.  Pavlínou  Springerovou,  Ph.D.,</w:t>
      </w:r>
      <w:r w:rsidRPr="00C52460">
        <w:rPr>
          <w:spacing w:val="-20"/>
          <w:lang w:val="cs-CZ"/>
        </w:rPr>
        <w:t xml:space="preserve"> </w:t>
      </w:r>
      <w:r w:rsidRPr="00C52460">
        <w:rPr>
          <w:lang w:val="cs-CZ"/>
        </w:rPr>
        <w:t>děkankou</w:t>
      </w:r>
    </w:p>
    <w:p w:rsidR="00B14724" w:rsidRPr="00C52460" w:rsidRDefault="009F7032">
      <w:pPr>
        <w:pStyle w:val="Zkladntext"/>
        <w:ind w:left="3657"/>
        <w:rPr>
          <w:lang w:val="cs-CZ"/>
        </w:rPr>
      </w:pPr>
      <w:r w:rsidRPr="00C52460">
        <w:rPr>
          <w:lang w:val="cs-CZ"/>
        </w:rPr>
        <w:t>Filozofické fakulty Univerzity Hradec Králové,</w:t>
      </w:r>
    </w:p>
    <w:p w:rsidR="00B14724" w:rsidRPr="00C52460" w:rsidRDefault="009F7032">
      <w:pPr>
        <w:pStyle w:val="Zkladntext"/>
        <w:ind w:left="116"/>
        <w:rPr>
          <w:lang w:val="cs-CZ"/>
        </w:rPr>
      </w:pPr>
      <w:r w:rsidRPr="00C52460">
        <w:rPr>
          <w:lang w:val="cs-CZ"/>
        </w:rPr>
        <w:t>(dále jen „Objednatel“)</w:t>
      </w:r>
    </w:p>
    <w:p w:rsidR="00B14724" w:rsidRPr="00C52460" w:rsidRDefault="00B14724">
      <w:pPr>
        <w:pStyle w:val="Zkladntext"/>
        <w:spacing w:before="8"/>
        <w:ind w:left="0"/>
        <w:rPr>
          <w:sz w:val="19"/>
          <w:lang w:val="cs-CZ"/>
        </w:rPr>
      </w:pPr>
    </w:p>
    <w:p w:rsidR="00B14724" w:rsidRPr="00C52460" w:rsidRDefault="00B14724">
      <w:pPr>
        <w:rPr>
          <w:sz w:val="19"/>
          <w:lang w:val="cs-CZ"/>
        </w:rPr>
        <w:sectPr w:rsidR="00B14724" w:rsidRPr="00C52460">
          <w:type w:val="continuous"/>
          <w:pgSz w:w="11910" w:h="16840"/>
          <w:pgMar w:top="1560" w:right="1300" w:bottom="280" w:left="1300" w:header="708" w:footer="708" w:gutter="0"/>
          <w:cols w:space="708"/>
        </w:sectPr>
      </w:pPr>
    </w:p>
    <w:p w:rsidR="00B14724" w:rsidRPr="00C52460" w:rsidRDefault="009F7032">
      <w:pPr>
        <w:spacing w:before="56"/>
        <w:ind w:left="116"/>
        <w:rPr>
          <w:rFonts w:ascii="Calibri"/>
          <w:lang w:val="cs-CZ"/>
        </w:rPr>
      </w:pPr>
      <w:r w:rsidRPr="00C52460">
        <w:rPr>
          <w:rFonts w:ascii="Calibri"/>
          <w:lang w:val="cs-CZ"/>
        </w:rPr>
        <w:lastRenderedPageBreak/>
        <w:t>a</w:t>
      </w:r>
    </w:p>
    <w:p w:rsidR="00B14724" w:rsidRPr="00C52460" w:rsidRDefault="00B14724">
      <w:pPr>
        <w:pStyle w:val="Zkladntext"/>
        <w:spacing w:before="7"/>
        <w:ind w:left="0"/>
        <w:rPr>
          <w:rFonts w:ascii="Calibri"/>
          <w:sz w:val="19"/>
          <w:lang w:val="cs-CZ"/>
        </w:rPr>
      </w:pPr>
    </w:p>
    <w:p w:rsidR="00C52460" w:rsidRPr="00C52460" w:rsidRDefault="00C52460" w:rsidP="00C52460">
      <w:pPr>
        <w:rPr>
          <w:b/>
          <w:sz w:val="24"/>
          <w:szCs w:val="24"/>
          <w:lang w:val="cs-CZ"/>
        </w:rPr>
      </w:pPr>
      <w:r w:rsidRPr="00C52460">
        <w:rPr>
          <w:b/>
          <w:sz w:val="24"/>
          <w:szCs w:val="24"/>
          <w:lang w:val="cs-CZ"/>
        </w:rPr>
        <w:t>ZHOTOVITEL</w:t>
      </w:r>
    </w:p>
    <w:p w:rsidR="00C52460" w:rsidRPr="00C52460" w:rsidRDefault="00C52460" w:rsidP="00C52460">
      <w:pPr>
        <w:ind w:left="3540" w:hanging="3540"/>
        <w:rPr>
          <w:sz w:val="24"/>
          <w:szCs w:val="24"/>
          <w:lang w:val="cs-CZ"/>
        </w:rPr>
      </w:pPr>
      <w:r w:rsidRPr="00C52460">
        <w:rPr>
          <w:sz w:val="24"/>
          <w:szCs w:val="24"/>
          <w:lang w:val="cs-CZ"/>
        </w:rPr>
        <w:t>Obchodní firma (jméno, označení):</w:t>
      </w:r>
      <w:r w:rsidRPr="00C52460">
        <w:rPr>
          <w:sz w:val="24"/>
          <w:szCs w:val="24"/>
          <w:lang w:val="cs-CZ"/>
        </w:rPr>
        <w:tab/>
      </w:r>
      <w:r w:rsidRPr="00C52460">
        <w:rPr>
          <w:sz w:val="24"/>
          <w:szCs w:val="24"/>
          <w:lang w:val="cs-CZ"/>
        </w:rPr>
        <w:tab/>
      </w:r>
      <w:r w:rsidRPr="00C52460">
        <w:rPr>
          <w:sz w:val="24"/>
          <w:szCs w:val="24"/>
          <w:lang w:val="cs-CZ"/>
        </w:rPr>
        <w:fldChar w:fldCharType="begin">
          <w:ffData>
            <w:name w:val=""/>
            <w:enabled/>
            <w:calcOnExit w:val="0"/>
            <w:textInput>
              <w:default w:val="Martin Bulat"/>
            </w:textInput>
          </w:ffData>
        </w:fldChar>
      </w:r>
      <w:r w:rsidRPr="00C52460">
        <w:rPr>
          <w:sz w:val="24"/>
          <w:szCs w:val="24"/>
          <w:lang w:val="cs-CZ"/>
        </w:rPr>
        <w:instrText xml:space="preserve"> FORMTEXT </w:instrText>
      </w:r>
      <w:r w:rsidRPr="00C52460">
        <w:rPr>
          <w:sz w:val="24"/>
          <w:szCs w:val="24"/>
          <w:lang w:val="cs-CZ"/>
        </w:rPr>
      </w:r>
      <w:r w:rsidRPr="00C52460">
        <w:rPr>
          <w:sz w:val="24"/>
          <w:szCs w:val="24"/>
          <w:lang w:val="cs-CZ"/>
        </w:rPr>
        <w:fldChar w:fldCharType="separate"/>
      </w:r>
      <w:r w:rsidRPr="00C52460">
        <w:rPr>
          <w:noProof/>
          <w:sz w:val="24"/>
          <w:szCs w:val="24"/>
          <w:lang w:val="cs-CZ"/>
        </w:rPr>
        <w:t>Martin Bulat</w:t>
      </w:r>
      <w:r w:rsidRPr="00C52460">
        <w:rPr>
          <w:sz w:val="24"/>
          <w:szCs w:val="24"/>
          <w:lang w:val="cs-CZ"/>
        </w:rPr>
        <w:fldChar w:fldCharType="end"/>
      </w:r>
    </w:p>
    <w:p w:rsidR="00C52460" w:rsidRPr="00C52460" w:rsidRDefault="00C52460" w:rsidP="00C52460">
      <w:pPr>
        <w:ind w:left="3540" w:hanging="3540"/>
        <w:rPr>
          <w:sz w:val="24"/>
          <w:szCs w:val="24"/>
          <w:lang w:val="cs-CZ"/>
        </w:rPr>
      </w:pPr>
      <w:r w:rsidRPr="00C52460">
        <w:rPr>
          <w:sz w:val="24"/>
          <w:szCs w:val="24"/>
          <w:lang w:val="cs-CZ"/>
        </w:rPr>
        <w:t>Sídlo (místo podnikání):</w:t>
      </w:r>
      <w:r w:rsidRPr="00C52460">
        <w:rPr>
          <w:sz w:val="24"/>
          <w:szCs w:val="24"/>
          <w:lang w:val="cs-CZ"/>
        </w:rPr>
        <w:tab/>
      </w:r>
      <w:r w:rsidRPr="00C52460">
        <w:rPr>
          <w:sz w:val="24"/>
          <w:szCs w:val="24"/>
          <w:lang w:val="cs-CZ"/>
        </w:rPr>
        <w:tab/>
      </w:r>
      <w:r w:rsidRPr="00C52460">
        <w:rPr>
          <w:sz w:val="24"/>
          <w:szCs w:val="24"/>
          <w:lang w:val="cs-CZ"/>
        </w:rPr>
        <w:fldChar w:fldCharType="begin">
          <w:ffData>
            <w:name w:val=""/>
            <w:enabled/>
            <w:calcOnExit w:val="0"/>
            <w:textInput>
              <w:default w:val="Kolonie 378/25 , 73701 Český Těšín"/>
            </w:textInput>
          </w:ffData>
        </w:fldChar>
      </w:r>
      <w:r w:rsidRPr="00C52460">
        <w:rPr>
          <w:sz w:val="24"/>
          <w:szCs w:val="24"/>
          <w:lang w:val="cs-CZ"/>
        </w:rPr>
        <w:instrText xml:space="preserve"> FORMTEXT </w:instrText>
      </w:r>
      <w:r w:rsidRPr="00C52460">
        <w:rPr>
          <w:sz w:val="24"/>
          <w:szCs w:val="24"/>
          <w:lang w:val="cs-CZ"/>
        </w:rPr>
      </w:r>
      <w:r w:rsidRPr="00C52460">
        <w:rPr>
          <w:sz w:val="24"/>
          <w:szCs w:val="24"/>
          <w:lang w:val="cs-CZ"/>
        </w:rPr>
        <w:fldChar w:fldCharType="separate"/>
      </w:r>
      <w:r w:rsidRPr="00C52460">
        <w:rPr>
          <w:noProof/>
          <w:sz w:val="24"/>
          <w:szCs w:val="24"/>
          <w:lang w:val="cs-CZ"/>
        </w:rPr>
        <w:t>Kolonie 378/25 , 73701 Český Těšín</w:t>
      </w:r>
      <w:r w:rsidRPr="00C52460">
        <w:rPr>
          <w:sz w:val="24"/>
          <w:szCs w:val="24"/>
          <w:lang w:val="cs-CZ"/>
        </w:rPr>
        <w:fldChar w:fldCharType="end"/>
      </w:r>
    </w:p>
    <w:p w:rsidR="00C52460" w:rsidRPr="00C52460" w:rsidRDefault="00C52460" w:rsidP="00C52460">
      <w:pPr>
        <w:ind w:left="3540" w:hanging="3540"/>
        <w:rPr>
          <w:sz w:val="24"/>
          <w:szCs w:val="24"/>
          <w:lang w:val="cs-CZ"/>
        </w:rPr>
      </w:pPr>
      <w:r w:rsidRPr="00C52460">
        <w:rPr>
          <w:sz w:val="24"/>
          <w:szCs w:val="24"/>
          <w:lang w:val="cs-CZ"/>
        </w:rPr>
        <w:t>IČ:</w:t>
      </w:r>
      <w:r w:rsidRPr="00C52460">
        <w:rPr>
          <w:sz w:val="24"/>
          <w:szCs w:val="24"/>
          <w:lang w:val="cs-CZ"/>
        </w:rPr>
        <w:tab/>
      </w:r>
      <w:r w:rsidRPr="00C52460">
        <w:rPr>
          <w:sz w:val="24"/>
          <w:szCs w:val="24"/>
          <w:lang w:val="cs-CZ"/>
        </w:rPr>
        <w:tab/>
      </w:r>
      <w:r w:rsidRPr="00C52460">
        <w:rPr>
          <w:sz w:val="24"/>
          <w:szCs w:val="24"/>
          <w:lang w:val="cs-CZ"/>
        </w:rPr>
        <w:fldChar w:fldCharType="begin">
          <w:ffData>
            <w:name w:val=""/>
            <w:enabled/>
            <w:calcOnExit w:val="0"/>
            <w:textInput>
              <w:type w:val="number"/>
              <w:default w:val="67306772"/>
              <w:format w:val="0"/>
            </w:textInput>
          </w:ffData>
        </w:fldChar>
      </w:r>
      <w:r w:rsidRPr="00C52460">
        <w:rPr>
          <w:sz w:val="24"/>
          <w:szCs w:val="24"/>
          <w:lang w:val="cs-CZ"/>
        </w:rPr>
        <w:instrText xml:space="preserve"> FORMTEXT </w:instrText>
      </w:r>
      <w:r w:rsidRPr="00C52460">
        <w:rPr>
          <w:sz w:val="24"/>
          <w:szCs w:val="24"/>
          <w:lang w:val="cs-CZ"/>
        </w:rPr>
      </w:r>
      <w:r w:rsidRPr="00C52460">
        <w:rPr>
          <w:sz w:val="24"/>
          <w:szCs w:val="24"/>
          <w:lang w:val="cs-CZ"/>
        </w:rPr>
        <w:fldChar w:fldCharType="separate"/>
      </w:r>
      <w:r w:rsidRPr="00C52460">
        <w:rPr>
          <w:noProof/>
          <w:sz w:val="24"/>
          <w:szCs w:val="24"/>
          <w:lang w:val="cs-CZ"/>
        </w:rPr>
        <w:t>67306772</w:t>
      </w:r>
      <w:r w:rsidRPr="00C52460">
        <w:rPr>
          <w:sz w:val="24"/>
          <w:szCs w:val="24"/>
          <w:lang w:val="cs-CZ"/>
        </w:rPr>
        <w:fldChar w:fldCharType="end"/>
      </w:r>
    </w:p>
    <w:p w:rsidR="00C52460" w:rsidRPr="00C52460" w:rsidRDefault="00C52460" w:rsidP="00C52460">
      <w:pPr>
        <w:ind w:left="3540" w:hanging="3540"/>
        <w:rPr>
          <w:sz w:val="24"/>
          <w:szCs w:val="24"/>
          <w:lang w:val="cs-CZ"/>
        </w:rPr>
      </w:pPr>
      <w:r w:rsidRPr="00C52460">
        <w:rPr>
          <w:sz w:val="24"/>
          <w:szCs w:val="24"/>
          <w:lang w:val="cs-CZ"/>
        </w:rPr>
        <w:t>DIČ:</w:t>
      </w:r>
      <w:r w:rsidRPr="00C52460">
        <w:rPr>
          <w:sz w:val="24"/>
          <w:szCs w:val="24"/>
          <w:lang w:val="cs-CZ"/>
        </w:rPr>
        <w:tab/>
      </w:r>
      <w:r w:rsidRPr="00C52460">
        <w:rPr>
          <w:sz w:val="24"/>
          <w:szCs w:val="24"/>
          <w:lang w:val="cs-CZ"/>
        </w:rPr>
        <w:tab/>
      </w:r>
      <w:r w:rsidRPr="00C52460">
        <w:rPr>
          <w:sz w:val="24"/>
          <w:szCs w:val="24"/>
          <w:lang w:val="cs-CZ"/>
        </w:rPr>
        <w:fldChar w:fldCharType="begin">
          <w:ffData>
            <w:name w:val=""/>
            <w:enabled/>
            <w:calcOnExit w:val="0"/>
            <w:textInput>
              <w:default w:val="CZ7001065115"/>
            </w:textInput>
          </w:ffData>
        </w:fldChar>
      </w:r>
      <w:r w:rsidRPr="00C52460">
        <w:rPr>
          <w:sz w:val="24"/>
          <w:szCs w:val="24"/>
          <w:lang w:val="cs-CZ"/>
        </w:rPr>
        <w:instrText xml:space="preserve"> FORMTEXT </w:instrText>
      </w:r>
      <w:r w:rsidRPr="00C52460">
        <w:rPr>
          <w:sz w:val="24"/>
          <w:szCs w:val="24"/>
          <w:lang w:val="cs-CZ"/>
        </w:rPr>
      </w:r>
      <w:r w:rsidRPr="00C52460">
        <w:rPr>
          <w:sz w:val="24"/>
          <w:szCs w:val="24"/>
          <w:lang w:val="cs-CZ"/>
        </w:rPr>
        <w:fldChar w:fldCharType="separate"/>
      </w:r>
      <w:r w:rsidRPr="00C52460">
        <w:rPr>
          <w:noProof/>
          <w:sz w:val="24"/>
          <w:szCs w:val="24"/>
          <w:lang w:val="cs-CZ"/>
        </w:rPr>
        <w:t>CZ7001065115</w:t>
      </w:r>
      <w:r w:rsidRPr="00C52460">
        <w:rPr>
          <w:sz w:val="24"/>
          <w:szCs w:val="24"/>
          <w:lang w:val="cs-CZ"/>
        </w:rPr>
        <w:fldChar w:fldCharType="end"/>
      </w:r>
    </w:p>
    <w:p w:rsidR="00C52460" w:rsidRPr="00C52460" w:rsidRDefault="00C52460" w:rsidP="00C52460">
      <w:pPr>
        <w:ind w:left="4245" w:hanging="4245"/>
        <w:rPr>
          <w:sz w:val="24"/>
          <w:szCs w:val="24"/>
          <w:lang w:val="cs-CZ"/>
        </w:rPr>
      </w:pPr>
      <w:r w:rsidRPr="00C52460">
        <w:rPr>
          <w:sz w:val="24"/>
          <w:szCs w:val="24"/>
          <w:lang w:val="cs-CZ"/>
        </w:rPr>
        <w:t>Fakturační a kontaktní adresa:</w:t>
      </w:r>
      <w:r w:rsidRPr="00C52460">
        <w:rPr>
          <w:sz w:val="24"/>
          <w:szCs w:val="24"/>
          <w:lang w:val="cs-CZ"/>
        </w:rPr>
        <w:tab/>
      </w:r>
    </w:p>
    <w:p w:rsidR="00C52460" w:rsidRPr="00C52460" w:rsidRDefault="00C52460" w:rsidP="00C52460">
      <w:pPr>
        <w:ind w:left="3540" w:hanging="3540"/>
        <w:rPr>
          <w:sz w:val="24"/>
          <w:szCs w:val="24"/>
          <w:lang w:val="cs-CZ"/>
        </w:rPr>
      </w:pPr>
      <w:r w:rsidRPr="00C52460">
        <w:rPr>
          <w:sz w:val="24"/>
          <w:szCs w:val="24"/>
          <w:lang w:val="cs-CZ"/>
        </w:rPr>
        <w:t>Bankovní spojení:</w:t>
      </w:r>
      <w:r w:rsidRPr="00C52460">
        <w:rPr>
          <w:sz w:val="24"/>
          <w:szCs w:val="24"/>
          <w:lang w:val="cs-CZ"/>
        </w:rPr>
        <w:tab/>
      </w:r>
      <w:r w:rsidRPr="00C52460">
        <w:rPr>
          <w:sz w:val="24"/>
          <w:szCs w:val="24"/>
          <w:lang w:val="cs-CZ"/>
        </w:rPr>
        <w:tab/>
      </w:r>
    </w:p>
    <w:p w:rsidR="00C52460" w:rsidRPr="00C52460" w:rsidRDefault="00C52460" w:rsidP="00C52460">
      <w:pPr>
        <w:jc w:val="both"/>
        <w:rPr>
          <w:sz w:val="24"/>
          <w:szCs w:val="24"/>
          <w:lang w:val="cs-CZ"/>
        </w:rPr>
      </w:pPr>
      <w:r w:rsidRPr="00C52460">
        <w:rPr>
          <w:sz w:val="24"/>
          <w:szCs w:val="24"/>
          <w:lang w:val="cs-CZ"/>
        </w:rPr>
        <w:t>Osoby oprávněné za zhotovitele:</w:t>
      </w:r>
    </w:p>
    <w:p w:rsidR="00C52460" w:rsidRPr="00C52460" w:rsidRDefault="00C52460" w:rsidP="00C52460">
      <w:pPr>
        <w:ind w:left="4245" w:hanging="4245"/>
        <w:rPr>
          <w:sz w:val="24"/>
          <w:szCs w:val="24"/>
          <w:lang w:val="cs-CZ"/>
        </w:rPr>
      </w:pPr>
      <w:r w:rsidRPr="00C52460">
        <w:rPr>
          <w:sz w:val="24"/>
          <w:szCs w:val="24"/>
          <w:lang w:val="cs-CZ"/>
        </w:rPr>
        <w:t xml:space="preserve">podpisu smlouvy a dodatků k ní: </w:t>
      </w:r>
      <w:r w:rsidRPr="00C52460">
        <w:rPr>
          <w:sz w:val="24"/>
          <w:szCs w:val="24"/>
          <w:lang w:val="cs-CZ"/>
        </w:rPr>
        <w:tab/>
      </w:r>
      <w:r w:rsidRPr="00C52460">
        <w:rPr>
          <w:sz w:val="24"/>
          <w:szCs w:val="24"/>
          <w:lang w:val="cs-CZ"/>
        </w:rPr>
        <w:fldChar w:fldCharType="begin">
          <w:ffData>
            <w:name w:val=""/>
            <w:enabled/>
            <w:calcOnExit w:val="0"/>
            <w:textInput>
              <w:default w:val="Martin Bulat, jednatel"/>
            </w:textInput>
          </w:ffData>
        </w:fldChar>
      </w:r>
      <w:r w:rsidRPr="00C52460">
        <w:rPr>
          <w:sz w:val="24"/>
          <w:szCs w:val="24"/>
          <w:lang w:val="cs-CZ"/>
        </w:rPr>
        <w:instrText xml:space="preserve"> FORMTEXT </w:instrText>
      </w:r>
      <w:r w:rsidRPr="00C52460">
        <w:rPr>
          <w:sz w:val="24"/>
          <w:szCs w:val="24"/>
          <w:lang w:val="cs-CZ"/>
        </w:rPr>
      </w:r>
      <w:r w:rsidRPr="00C52460">
        <w:rPr>
          <w:sz w:val="24"/>
          <w:szCs w:val="24"/>
          <w:lang w:val="cs-CZ"/>
        </w:rPr>
        <w:fldChar w:fldCharType="separate"/>
      </w:r>
      <w:r w:rsidRPr="00C52460">
        <w:rPr>
          <w:noProof/>
          <w:sz w:val="24"/>
          <w:szCs w:val="24"/>
          <w:lang w:val="cs-CZ"/>
        </w:rPr>
        <w:t>Martin Bulat, jednatel</w:t>
      </w:r>
      <w:r w:rsidRPr="00C52460">
        <w:rPr>
          <w:sz w:val="24"/>
          <w:szCs w:val="24"/>
          <w:lang w:val="cs-CZ"/>
        </w:rPr>
        <w:fldChar w:fldCharType="end"/>
      </w:r>
    </w:p>
    <w:p w:rsidR="00C52460" w:rsidRPr="00C52460" w:rsidRDefault="00C52460" w:rsidP="00C52460">
      <w:pPr>
        <w:ind w:left="4245" w:hanging="4245"/>
        <w:rPr>
          <w:sz w:val="24"/>
          <w:szCs w:val="24"/>
          <w:lang w:val="cs-CZ"/>
        </w:rPr>
      </w:pPr>
      <w:r w:rsidRPr="00C52460">
        <w:rPr>
          <w:sz w:val="24"/>
          <w:szCs w:val="24"/>
          <w:lang w:val="cs-CZ"/>
        </w:rPr>
        <w:tab/>
      </w:r>
      <w:r w:rsidRPr="00C52460">
        <w:rPr>
          <w:sz w:val="24"/>
          <w:szCs w:val="24"/>
          <w:lang w:val="cs-CZ"/>
        </w:rPr>
        <w:tab/>
      </w:r>
      <w:r w:rsidRPr="00C52460">
        <w:rPr>
          <w:sz w:val="24"/>
          <w:szCs w:val="24"/>
          <w:lang w:val="cs-CZ"/>
        </w:rPr>
        <w:tab/>
      </w:r>
    </w:p>
    <w:p w:rsidR="00C52460" w:rsidRPr="00C52460" w:rsidRDefault="00C52460" w:rsidP="00C52460">
      <w:pPr>
        <w:ind w:firstLine="8"/>
        <w:rPr>
          <w:sz w:val="24"/>
          <w:szCs w:val="24"/>
          <w:lang w:val="cs-CZ"/>
        </w:rPr>
      </w:pPr>
      <w:r w:rsidRPr="00C52460">
        <w:rPr>
          <w:sz w:val="24"/>
          <w:szCs w:val="24"/>
          <w:lang w:val="cs-CZ"/>
        </w:rPr>
        <w:t>k rozhodování ve věcech realizace</w:t>
      </w:r>
    </w:p>
    <w:p w:rsidR="00C52460" w:rsidRPr="00C52460" w:rsidRDefault="00C52460" w:rsidP="00C52460">
      <w:pPr>
        <w:ind w:firstLine="8"/>
        <w:rPr>
          <w:sz w:val="24"/>
          <w:szCs w:val="24"/>
          <w:lang w:val="cs-CZ"/>
        </w:rPr>
      </w:pPr>
      <w:r w:rsidRPr="00C52460">
        <w:rPr>
          <w:sz w:val="24"/>
          <w:szCs w:val="24"/>
          <w:lang w:val="cs-CZ"/>
        </w:rPr>
        <w:t xml:space="preserve"> s právem odsouhlasení fakturovaných</w:t>
      </w:r>
    </w:p>
    <w:p w:rsidR="00C52460" w:rsidRPr="00C52460" w:rsidRDefault="00C52460" w:rsidP="00C52460">
      <w:pPr>
        <w:ind w:left="4245" w:hanging="4245"/>
        <w:rPr>
          <w:sz w:val="24"/>
          <w:szCs w:val="24"/>
          <w:lang w:val="cs-CZ"/>
        </w:rPr>
      </w:pPr>
      <w:r w:rsidRPr="00C52460">
        <w:rPr>
          <w:sz w:val="24"/>
          <w:szCs w:val="24"/>
          <w:lang w:val="cs-CZ"/>
        </w:rPr>
        <w:t xml:space="preserve"> částek, realizace a převzetí díla:</w:t>
      </w:r>
      <w:r w:rsidRPr="00C52460">
        <w:rPr>
          <w:sz w:val="24"/>
          <w:szCs w:val="24"/>
          <w:lang w:val="cs-CZ"/>
        </w:rPr>
        <w:tab/>
      </w:r>
      <w:r w:rsidRPr="00C52460">
        <w:rPr>
          <w:sz w:val="24"/>
          <w:szCs w:val="24"/>
          <w:lang w:val="cs-CZ"/>
        </w:rPr>
        <w:tab/>
      </w:r>
      <w:r w:rsidRPr="00C52460">
        <w:rPr>
          <w:sz w:val="24"/>
          <w:szCs w:val="24"/>
          <w:lang w:val="cs-CZ"/>
        </w:rPr>
        <w:fldChar w:fldCharType="begin">
          <w:ffData>
            <w:name w:val=""/>
            <w:enabled/>
            <w:calcOnExit w:val="0"/>
            <w:textInput>
              <w:default w:val="Martin Bulat, jednatel"/>
            </w:textInput>
          </w:ffData>
        </w:fldChar>
      </w:r>
      <w:r w:rsidRPr="00C52460">
        <w:rPr>
          <w:sz w:val="24"/>
          <w:szCs w:val="24"/>
          <w:lang w:val="cs-CZ"/>
        </w:rPr>
        <w:instrText xml:space="preserve"> FORMTEXT </w:instrText>
      </w:r>
      <w:r w:rsidRPr="00C52460">
        <w:rPr>
          <w:sz w:val="24"/>
          <w:szCs w:val="24"/>
          <w:lang w:val="cs-CZ"/>
        </w:rPr>
      </w:r>
      <w:r w:rsidRPr="00C52460">
        <w:rPr>
          <w:sz w:val="24"/>
          <w:szCs w:val="24"/>
          <w:lang w:val="cs-CZ"/>
        </w:rPr>
        <w:fldChar w:fldCharType="separate"/>
      </w:r>
      <w:r w:rsidRPr="00C52460">
        <w:rPr>
          <w:noProof/>
          <w:sz w:val="24"/>
          <w:szCs w:val="24"/>
          <w:lang w:val="cs-CZ"/>
        </w:rPr>
        <w:t>Martin Bulat, jednatel</w:t>
      </w:r>
      <w:r w:rsidRPr="00C52460">
        <w:rPr>
          <w:sz w:val="24"/>
          <w:szCs w:val="24"/>
          <w:lang w:val="cs-CZ"/>
        </w:rPr>
        <w:fldChar w:fldCharType="end"/>
      </w:r>
    </w:p>
    <w:p w:rsidR="00C52460" w:rsidRPr="00C52460" w:rsidRDefault="00C52460" w:rsidP="00C52460">
      <w:pPr>
        <w:ind w:firstLine="8"/>
        <w:rPr>
          <w:sz w:val="24"/>
          <w:szCs w:val="24"/>
          <w:lang w:val="cs-CZ"/>
        </w:rPr>
      </w:pPr>
    </w:p>
    <w:p w:rsidR="00C52460" w:rsidRPr="00C52460" w:rsidRDefault="00C52460" w:rsidP="00C52460">
      <w:pPr>
        <w:ind w:firstLine="8"/>
        <w:rPr>
          <w:sz w:val="24"/>
          <w:szCs w:val="24"/>
          <w:lang w:val="cs-CZ"/>
        </w:rPr>
      </w:pPr>
      <w:r w:rsidRPr="00C52460">
        <w:rPr>
          <w:sz w:val="24"/>
          <w:szCs w:val="24"/>
          <w:lang w:val="cs-CZ"/>
        </w:rPr>
        <w:t>(dále jen „Zhotovitel“)</w:t>
      </w:r>
    </w:p>
    <w:p w:rsidR="00B14724" w:rsidRPr="00C52460" w:rsidRDefault="00B14724">
      <w:pPr>
        <w:pStyle w:val="Zkladntext"/>
        <w:ind w:left="0"/>
        <w:rPr>
          <w:sz w:val="26"/>
          <w:lang w:val="cs-CZ"/>
        </w:rPr>
      </w:pPr>
    </w:p>
    <w:p w:rsidR="00B14724" w:rsidRPr="00C52460" w:rsidRDefault="00B14724">
      <w:pPr>
        <w:pStyle w:val="Zkladntext"/>
        <w:spacing w:before="9"/>
        <w:ind w:left="0"/>
        <w:rPr>
          <w:sz w:val="38"/>
          <w:lang w:val="cs-CZ"/>
        </w:rPr>
      </w:pPr>
    </w:p>
    <w:p w:rsidR="00B14724" w:rsidRPr="00C52460" w:rsidRDefault="009F7032">
      <w:pPr>
        <w:pStyle w:val="Nadpis1"/>
        <w:numPr>
          <w:ilvl w:val="0"/>
          <w:numId w:val="11"/>
        </w:numPr>
        <w:tabs>
          <w:tab w:val="left" w:pos="2101"/>
          <w:tab w:val="left" w:pos="2102"/>
        </w:tabs>
        <w:jc w:val="left"/>
        <w:rPr>
          <w:lang w:val="cs-CZ"/>
        </w:rPr>
      </w:pPr>
      <w:r w:rsidRPr="00C52460">
        <w:rPr>
          <w:lang w:val="cs-CZ"/>
        </w:rPr>
        <w:t>PŘEDMĚT RÁMCOVÉ</w:t>
      </w:r>
      <w:r w:rsidRPr="00C52460">
        <w:rPr>
          <w:spacing w:val="-13"/>
          <w:lang w:val="cs-CZ"/>
        </w:rPr>
        <w:t xml:space="preserve"> </w:t>
      </w:r>
      <w:r w:rsidRPr="00C52460">
        <w:rPr>
          <w:lang w:val="cs-CZ"/>
        </w:rPr>
        <w:t>SMLOUVY</w:t>
      </w:r>
    </w:p>
    <w:p w:rsidR="00B14724" w:rsidRPr="00C52460" w:rsidRDefault="00B14724">
      <w:pPr>
        <w:pStyle w:val="Zkladntext"/>
        <w:spacing w:before="2"/>
        <w:ind w:left="0"/>
        <w:rPr>
          <w:b/>
          <w:sz w:val="36"/>
          <w:lang w:val="cs-CZ"/>
        </w:rPr>
      </w:pPr>
    </w:p>
    <w:p w:rsidR="00B14724" w:rsidRPr="00C52460" w:rsidRDefault="009F7032">
      <w:pPr>
        <w:pStyle w:val="Odstavecseseznamem"/>
        <w:numPr>
          <w:ilvl w:val="1"/>
          <w:numId w:val="10"/>
        </w:numPr>
        <w:tabs>
          <w:tab w:val="left" w:pos="837"/>
        </w:tabs>
        <w:spacing w:before="0" w:line="276" w:lineRule="auto"/>
        <w:ind w:right="115"/>
        <w:jc w:val="both"/>
        <w:rPr>
          <w:sz w:val="24"/>
          <w:lang w:val="cs-CZ"/>
        </w:rPr>
      </w:pPr>
      <w:r w:rsidRPr="00C52460">
        <w:rPr>
          <w:sz w:val="24"/>
          <w:lang w:val="cs-CZ"/>
        </w:rPr>
        <w:t>Předmětem této Rámcové smlouvy je dodávka terénních prací pro záchranné archeologické výzkumy (dále ,,ZAV,,) dle požadavků objednatele této Rámcové smlouvy.</w:t>
      </w:r>
    </w:p>
    <w:p w:rsidR="00B14724" w:rsidRPr="00C52460" w:rsidRDefault="009F7032">
      <w:pPr>
        <w:pStyle w:val="Odstavecseseznamem"/>
        <w:numPr>
          <w:ilvl w:val="1"/>
          <w:numId w:val="10"/>
        </w:numPr>
        <w:tabs>
          <w:tab w:val="left" w:pos="837"/>
        </w:tabs>
        <w:spacing w:before="202" w:line="276" w:lineRule="auto"/>
        <w:ind w:right="118"/>
        <w:jc w:val="both"/>
        <w:rPr>
          <w:sz w:val="24"/>
          <w:lang w:val="cs-CZ"/>
        </w:rPr>
      </w:pPr>
      <w:r w:rsidRPr="00C52460">
        <w:rPr>
          <w:sz w:val="24"/>
          <w:lang w:val="cs-CZ"/>
        </w:rPr>
        <w:t>Dodatek k Rámcové smlouvě bude vždy obsahovat přesný rozsah, předmět, specifikaci, místo realizace a termín realizace ZAV, dále cenu za provedené ZAV stanovenou na základě cenové nabídky zhotovitele odsouhlasené</w:t>
      </w:r>
      <w:r w:rsidRPr="00C52460">
        <w:rPr>
          <w:spacing w:val="-16"/>
          <w:sz w:val="24"/>
          <w:lang w:val="cs-CZ"/>
        </w:rPr>
        <w:t xml:space="preserve"> </w:t>
      </w:r>
      <w:r w:rsidRPr="00C52460">
        <w:rPr>
          <w:sz w:val="24"/>
          <w:lang w:val="cs-CZ"/>
        </w:rPr>
        <w:t>objednatelem.</w:t>
      </w:r>
    </w:p>
    <w:p w:rsidR="00B14724" w:rsidRPr="00C52460" w:rsidRDefault="009F7032">
      <w:pPr>
        <w:pStyle w:val="Odstavecseseznamem"/>
        <w:numPr>
          <w:ilvl w:val="1"/>
          <w:numId w:val="10"/>
        </w:numPr>
        <w:tabs>
          <w:tab w:val="left" w:pos="837"/>
        </w:tabs>
        <w:spacing w:before="202" w:line="276" w:lineRule="auto"/>
        <w:ind w:right="115"/>
        <w:jc w:val="both"/>
        <w:rPr>
          <w:sz w:val="24"/>
          <w:lang w:val="cs-CZ"/>
        </w:rPr>
      </w:pPr>
      <w:r w:rsidRPr="00C52460">
        <w:rPr>
          <w:sz w:val="24"/>
          <w:lang w:val="cs-CZ"/>
        </w:rPr>
        <w:t>Předmětem plnění této Rámcové smlouvy a jejích Dodatků jsou všechny nezbytné práce a činnosti pro bezvadné a kompletní dokončení ZAV, předpisy BOZP a dalšími souvisejícími předpisy. Nedílnou součástí této smlouvy je dodržení platných Smluvních podmínek bezpečnosti a ochrany zdraví při práci, požární ochrany a ochrany životního prostředí</w:t>
      </w:r>
      <w:r w:rsidRPr="00C52460">
        <w:rPr>
          <w:spacing w:val="-5"/>
          <w:sz w:val="24"/>
          <w:lang w:val="cs-CZ"/>
        </w:rPr>
        <w:t xml:space="preserve"> </w:t>
      </w:r>
      <w:r w:rsidRPr="00C52460">
        <w:rPr>
          <w:sz w:val="24"/>
          <w:lang w:val="cs-CZ"/>
        </w:rPr>
        <w:t>.</w:t>
      </w:r>
    </w:p>
    <w:p w:rsidR="00B14724" w:rsidRPr="00C52460" w:rsidRDefault="009F7032">
      <w:pPr>
        <w:pStyle w:val="Odstavecseseznamem"/>
        <w:numPr>
          <w:ilvl w:val="1"/>
          <w:numId w:val="10"/>
        </w:numPr>
        <w:tabs>
          <w:tab w:val="left" w:pos="837"/>
        </w:tabs>
        <w:spacing w:before="199" w:line="276" w:lineRule="auto"/>
        <w:ind w:right="119"/>
        <w:jc w:val="both"/>
        <w:rPr>
          <w:sz w:val="24"/>
          <w:lang w:val="cs-CZ"/>
        </w:rPr>
      </w:pPr>
      <w:r w:rsidRPr="00C52460">
        <w:rPr>
          <w:sz w:val="24"/>
          <w:lang w:val="cs-CZ"/>
        </w:rPr>
        <w:t>Zhotovitel prohlašuje, že činnosti, které jsou předmětem jeho plnění podle této Rámcové</w:t>
      </w:r>
      <w:r w:rsidRPr="00C52460">
        <w:rPr>
          <w:spacing w:val="10"/>
          <w:sz w:val="24"/>
          <w:lang w:val="cs-CZ"/>
        </w:rPr>
        <w:t xml:space="preserve"> </w:t>
      </w:r>
      <w:r w:rsidRPr="00C52460">
        <w:rPr>
          <w:sz w:val="24"/>
          <w:lang w:val="cs-CZ"/>
        </w:rPr>
        <w:t>smlouvy</w:t>
      </w:r>
      <w:r w:rsidRPr="00C52460">
        <w:rPr>
          <w:spacing w:val="5"/>
          <w:sz w:val="24"/>
          <w:lang w:val="cs-CZ"/>
        </w:rPr>
        <w:t xml:space="preserve"> </w:t>
      </w:r>
      <w:r w:rsidRPr="00C52460">
        <w:rPr>
          <w:sz w:val="24"/>
          <w:lang w:val="cs-CZ"/>
        </w:rPr>
        <w:t>a</w:t>
      </w:r>
      <w:r w:rsidRPr="00C52460">
        <w:rPr>
          <w:spacing w:val="10"/>
          <w:sz w:val="24"/>
          <w:lang w:val="cs-CZ"/>
        </w:rPr>
        <w:t xml:space="preserve"> </w:t>
      </w:r>
      <w:r w:rsidRPr="00C52460">
        <w:rPr>
          <w:sz w:val="24"/>
          <w:lang w:val="cs-CZ"/>
        </w:rPr>
        <w:t>jejich</w:t>
      </w:r>
      <w:r w:rsidRPr="00C52460">
        <w:rPr>
          <w:spacing w:val="10"/>
          <w:sz w:val="24"/>
          <w:lang w:val="cs-CZ"/>
        </w:rPr>
        <w:t xml:space="preserve"> </w:t>
      </w:r>
      <w:r w:rsidRPr="00C52460">
        <w:rPr>
          <w:sz w:val="24"/>
          <w:lang w:val="cs-CZ"/>
        </w:rPr>
        <w:t>dodatků</w:t>
      </w:r>
      <w:r w:rsidRPr="00C52460">
        <w:rPr>
          <w:spacing w:val="10"/>
          <w:sz w:val="24"/>
          <w:lang w:val="cs-CZ"/>
        </w:rPr>
        <w:t xml:space="preserve"> </w:t>
      </w:r>
      <w:r w:rsidRPr="00C52460">
        <w:rPr>
          <w:sz w:val="24"/>
          <w:lang w:val="cs-CZ"/>
        </w:rPr>
        <w:t>spadají</w:t>
      </w:r>
      <w:r w:rsidRPr="00C52460">
        <w:rPr>
          <w:spacing w:val="10"/>
          <w:sz w:val="24"/>
          <w:lang w:val="cs-CZ"/>
        </w:rPr>
        <w:t xml:space="preserve"> </w:t>
      </w:r>
      <w:r w:rsidRPr="00C52460">
        <w:rPr>
          <w:sz w:val="24"/>
          <w:lang w:val="cs-CZ"/>
        </w:rPr>
        <w:t>do</w:t>
      </w:r>
      <w:r w:rsidRPr="00C52460">
        <w:rPr>
          <w:spacing w:val="10"/>
          <w:sz w:val="24"/>
          <w:lang w:val="cs-CZ"/>
        </w:rPr>
        <w:t xml:space="preserve"> </w:t>
      </w:r>
      <w:r w:rsidRPr="00C52460">
        <w:rPr>
          <w:sz w:val="24"/>
          <w:lang w:val="cs-CZ"/>
        </w:rPr>
        <w:t>předmětu</w:t>
      </w:r>
      <w:r w:rsidRPr="00C52460">
        <w:rPr>
          <w:spacing w:val="10"/>
          <w:sz w:val="24"/>
          <w:lang w:val="cs-CZ"/>
        </w:rPr>
        <w:t xml:space="preserve"> </w:t>
      </w:r>
      <w:r w:rsidRPr="00C52460">
        <w:rPr>
          <w:sz w:val="24"/>
          <w:lang w:val="cs-CZ"/>
        </w:rPr>
        <w:t>jeho</w:t>
      </w:r>
      <w:r w:rsidRPr="00C52460">
        <w:rPr>
          <w:spacing w:val="10"/>
          <w:sz w:val="24"/>
          <w:lang w:val="cs-CZ"/>
        </w:rPr>
        <w:t xml:space="preserve"> </w:t>
      </w:r>
      <w:r w:rsidRPr="00C52460">
        <w:rPr>
          <w:sz w:val="24"/>
          <w:lang w:val="cs-CZ"/>
        </w:rPr>
        <w:t>podnikání</w:t>
      </w:r>
      <w:r w:rsidRPr="00C52460">
        <w:rPr>
          <w:spacing w:val="11"/>
          <w:sz w:val="24"/>
          <w:lang w:val="cs-CZ"/>
        </w:rPr>
        <w:t xml:space="preserve"> </w:t>
      </w:r>
      <w:r w:rsidRPr="00C52460">
        <w:rPr>
          <w:sz w:val="24"/>
          <w:lang w:val="cs-CZ"/>
        </w:rPr>
        <w:t>a</w:t>
      </w:r>
      <w:r w:rsidRPr="00C52460">
        <w:rPr>
          <w:spacing w:val="10"/>
          <w:sz w:val="24"/>
          <w:lang w:val="cs-CZ"/>
        </w:rPr>
        <w:t xml:space="preserve"> </w:t>
      </w:r>
      <w:r w:rsidRPr="00C52460">
        <w:rPr>
          <w:sz w:val="24"/>
          <w:lang w:val="cs-CZ"/>
        </w:rPr>
        <w:t>má</w:t>
      </w:r>
      <w:r w:rsidRPr="00C52460">
        <w:rPr>
          <w:spacing w:val="10"/>
          <w:sz w:val="24"/>
          <w:lang w:val="cs-CZ"/>
        </w:rPr>
        <w:t xml:space="preserve"> </w:t>
      </w:r>
      <w:r w:rsidRPr="00C52460">
        <w:rPr>
          <w:sz w:val="24"/>
          <w:lang w:val="cs-CZ"/>
        </w:rPr>
        <w:t>veškerá</w:t>
      </w:r>
    </w:p>
    <w:p w:rsidR="00B14724" w:rsidRPr="00C52460" w:rsidRDefault="00B14724">
      <w:pPr>
        <w:spacing w:line="276" w:lineRule="auto"/>
        <w:jc w:val="both"/>
        <w:rPr>
          <w:sz w:val="24"/>
          <w:lang w:val="cs-CZ"/>
        </w:rPr>
        <w:sectPr w:rsidR="00B14724" w:rsidRPr="00C52460">
          <w:type w:val="continuous"/>
          <w:pgSz w:w="11910" w:h="16840"/>
          <w:pgMar w:top="1560" w:right="1300" w:bottom="280" w:left="1300" w:header="708" w:footer="708" w:gutter="0"/>
          <w:cols w:space="708"/>
        </w:sectPr>
      </w:pPr>
    </w:p>
    <w:p w:rsidR="00B14724" w:rsidRPr="00C52460" w:rsidRDefault="00B14724">
      <w:pPr>
        <w:pStyle w:val="Zkladntext"/>
        <w:ind w:left="0"/>
        <w:rPr>
          <w:sz w:val="20"/>
          <w:lang w:val="cs-CZ"/>
        </w:rPr>
      </w:pPr>
    </w:p>
    <w:p w:rsidR="00B14724" w:rsidRPr="00C52460" w:rsidRDefault="00B14724">
      <w:pPr>
        <w:pStyle w:val="Zkladntext"/>
        <w:spacing w:before="11"/>
        <w:ind w:left="0"/>
        <w:rPr>
          <w:sz w:val="21"/>
          <w:lang w:val="cs-CZ"/>
        </w:rPr>
      </w:pPr>
    </w:p>
    <w:p w:rsidR="00B14724" w:rsidRPr="00C52460" w:rsidRDefault="009F7032">
      <w:pPr>
        <w:pStyle w:val="Zkladntext"/>
        <w:spacing w:line="276" w:lineRule="auto"/>
        <w:ind w:right="116"/>
        <w:jc w:val="both"/>
        <w:rPr>
          <w:lang w:val="cs-CZ"/>
        </w:rPr>
      </w:pPr>
      <w:r w:rsidRPr="00C52460">
        <w:rPr>
          <w:lang w:val="cs-CZ"/>
        </w:rPr>
        <w:t>potřebná oprávnění k jejich provádění. Pro tyto činnosti je plně kvalifikován, bude je vykonávat samostatně, pod vlastním jménem, na vlastní odpovědnost, prostřednictvím svých zaměstnanců, kterými disponuje v potřebném počtu a kvalifikační skladbě a zaměstnává je v pracovněprávních vztazích (popř. prostřednictvím Objednatelem předem odsouhlasených poddodavatelů, kteří k tomu účelu zaměstnávají zaměstnance v pracovněprávních vztazích).</w:t>
      </w:r>
    </w:p>
    <w:p w:rsidR="00B14724" w:rsidRPr="00C52460" w:rsidRDefault="009F7032">
      <w:pPr>
        <w:pStyle w:val="Odstavecseseznamem"/>
        <w:numPr>
          <w:ilvl w:val="1"/>
          <w:numId w:val="10"/>
        </w:numPr>
        <w:tabs>
          <w:tab w:val="left" w:pos="837"/>
        </w:tabs>
        <w:spacing w:before="200" w:line="276" w:lineRule="auto"/>
        <w:ind w:right="115"/>
        <w:jc w:val="both"/>
        <w:rPr>
          <w:sz w:val="24"/>
          <w:lang w:val="cs-CZ"/>
        </w:rPr>
      </w:pPr>
      <w:r w:rsidRPr="00C52460">
        <w:rPr>
          <w:sz w:val="24"/>
          <w:lang w:val="cs-CZ"/>
        </w:rPr>
        <w:t>Zhotovitel prohlašuje, že mu výkon činností nebyl dočasně soudem pozastaven nebo zakázán podle zákona č. 418/2011 Sb., o trestní odpovědnosti právnických osob a řízení proti</w:t>
      </w:r>
      <w:r w:rsidRPr="00C52460">
        <w:rPr>
          <w:spacing w:val="-1"/>
          <w:sz w:val="24"/>
          <w:lang w:val="cs-CZ"/>
        </w:rPr>
        <w:t xml:space="preserve"> </w:t>
      </w:r>
      <w:r w:rsidRPr="00C52460">
        <w:rPr>
          <w:sz w:val="24"/>
          <w:lang w:val="cs-CZ"/>
        </w:rPr>
        <w:t>nim.</w:t>
      </w:r>
    </w:p>
    <w:p w:rsidR="00B14724" w:rsidRPr="00C52460" w:rsidRDefault="009F7032">
      <w:pPr>
        <w:pStyle w:val="Odstavecseseznamem"/>
        <w:numPr>
          <w:ilvl w:val="1"/>
          <w:numId w:val="10"/>
        </w:numPr>
        <w:tabs>
          <w:tab w:val="left" w:pos="837"/>
        </w:tabs>
        <w:spacing w:before="200" w:line="276" w:lineRule="auto"/>
        <w:ind w:right="115"/>
        <w:jc w:val="both"/>
        <w:rPr>
          <w:sz w:val="24"/>
          <w:lang w:val="cs-CZ"/>
        </w:rPr>
      </w:pPr>
      <w:r w:rsidRPr="00C52460">
        <w:rPr>
          <w:sz w:val="24"/>
          <w:lang w:val="cs-CZ"/>
        </w:rPr>
        <w:t>Zhotovitel se zavazuje provést ZAV na svůj náklad a na své nebezpečí ve sjednané době a kvalitě za podmínek uvedených v této Rámcové smlouvě a jejich Dodatcích a Objednatel se zavazuje za podmínek stanovených touto Rámcovou smlouvou Zhotoviteli uhradit cenu ZAV dále specifikovanou Dodatkem k Rámcové smlouvě dle bodu 1.2 této Rámcové</w:t>
      </w:r>
      <w:r w:rsidRPr="00C52460">
        <w:rPr>
          <w:spacing w:val="-5"/>
          <w:sz w:val="24"/>
          <w:lang w:val="cs-CZ"/>
        </w:rPr>
        <w:t xml:space="preserve"> </w:t>
      </w:r>
      <w:r w:rsidRPr="00C52460">
        <w:rPr>
          <w:sz w:val="24"/>
          <w:lang w:val="cs-CZ"/>
        </w:rPr>
        <w:t>smlouvy.</w:t>
      </w:r>
    </w:p>
    <w:p w:rsidR="00B14724" w:rsidRPr="00C52460" w:rsidRDefault="00B14724">
      <w:pPr>
        <w:pStyle w:val="Zkladntext"/>
        <w:ind w:left="0"/>
        <w:rPr>
          <w:sz w:val="26"/>
          <w:lang w:val="cs-CZ"/>
        </w:rPr>
      </w:pPr>
    </w:p>
    <w:p w:rsidR="00B14724" w:rsidRPr="00C52460" w:rsidRDefault="00B14724">
      <w:pPr>
        <w:pStyle w:val="Zkladntext"/>
        <w:spacing w:before="8"/>
        <w:ind w:left="0"/>
        <w:rPr>
          <w:sz w:val="36"/>
          <w:lang w:val="cs-CZ"/>
        </w:rPr>
      </w:pPr>
    </w:p>
    <w:p w:rsidR="00B14724" w:rsidRPr="00C52460" w:rsidRDefault="009F7032">
      <w:pPr>
        <w:pStyle w:val="Nadpis1"/>
        <w:numPr>
          <w:ilvl w:val="0"/>
          <w:numId w:val="11"/>
        </w:numPr>
        <w:tabs>
          <w:tab w:val="left" w:pos="2101"/>
          <w:tab w:val="left" w:pos="2102"/>
        </w:tabs>
        <w:ind w:hanging="1138"/>
        <w:jc w:val="left"/>
        <w:rPr>
          <w:lang w:val="cs-CZ"/>
        </w:rPr>
      </w:pPr>
      <w:r w:rsidRPr="00C52460">
        <w:rPr>
          <w:lang w:val="cs-CZ"/>
        </w:rPr>
        <w:t>DOBA PLATNOSTI RÁMCOVÉ</w:t>
      </w:r>
      <w:r w:rsidRPr="00C52460">
        <w:rPr>
          <w:spacing w:val="-13"/>
          <w:lang w:val="cs-CZ"/>
        </w:rPr>
        <w:t xml:space="preserve"> </w:t>
      </w:r>
      <w:r w:rsidRPr="00C52460">
        <w:rPr>
          <w:lang w:val="cs-CZ"/>
        </w:rPr>
        <w:t>SMLOUVY</w:t>
      </w:r>
    </w:p>
    <w:p w:rsidR="00B14724" w:rsidRPr="00C52460" w:rsidRDefault="00B14724">
      <w:pPr>
        <w:pStyle w:val="Zkladntext"/>
        <w:spacing w:before="6"/>
        <w:ind w:left="0"/>
        <w:rPr>
          <w:b/>
          <w:sz w:val="31"/>
          <w:lang w:val="cs-CZ"/>
        </w:rPr>
      </w:pPr>
    </w:p>
    <w:p w:rsidR="00B14724" w:rsidRPr="00C52460" w:rsidRDefault="009F7032">
      <w:pPr>
        <w:pStyle w:val="Zkladntext"/>
        <w:tabs>
          <w:tab w:val="left" w:pos="836"/>
        </w:tabs>
        <w:ind w:left="116"/>
        <w:rPr>
          <w:lang w:val="cs-CZ"/>
        </w:rPr>
      </w:pPr>
      <w:r w:rsidRPr="00C52460">
        <w:rPr>
          <w:lang w:val="cs-CZ"/>
        </w:rPr>
        <w:t>2.1</w:t>
      </w:r>
      <w:r w:rsidRPr="00C52460">
        <w:rPr>
          <w:lang w:val="cs-CZ"/>
        </w:rPr>
        <w:tab/>
        <w:t>Smlouva se uzavírá na dobu určitou od 01. 08. 2017 do 30. 04.</w:t>
      </w:r>
      <w:r w:rsidRPr="00C52460">
        <w:rPr>
          <w:spacing w:val="-4"/>
          <w:lang w:val="cs-CZ"/>
        </w:rPr>
        <w:t xml:space="preserve"> </w:t>
      </w:r>
      <w:r w:rsidRPr="00C52460">
        <w:rPr>
          <w:lang w:val="cs-CZ"/>
        </w:rPr>
        <w:t>2018</w:t>
      </w:r>
    </w:p>
    <w:p w:rsidR="00B14724" w:rsidRPr="00C52460" w:rsidRDefault="00B14724">
      <w:pPr>
        <w:pStyle w:val="Zkladntext"/>
        <w:ind w:left="0"/>
        <w:rPr>
          <w:sz w:val="26"/>
          <w:lang w:val="cs-CZ"/>
        </w:rPr>
      </w:pPr>
    </w:p>
    <w:p w:rsidR="00B14724" w:rsidRPr="00C52460" w:rsidRDefault="00B14724">
      <w:pPr>
        <w:pStyle w:val="Zkladntext"/>
        <w:spacing w:before="10"/>
        <w:ind w:left="0"/>
        <w:rPr>
          <w:sz w:val="22"/>
          <w:lang w:val="cs-CZ"/>
        </w:rPr>
      </w:pPr>
    </w:p>
    <w:p w:rsidR="00B14724" w:rsidRPr="00C52460" w:rsidRDefault="009F7032">
      <w:pPr>
        <w:pStyle w:val="Nadpis1"/>
        <w:numPr>
          <w:ilvl w:val="0"/>
          <w:numId w:val="11"/>
        </w:numPr>
        <w:tabs>
          <w:tab w:val="left" w:pos="2101"/>
          <w:tab w:val="left" w:pos="2102"/>
        </w:tabs>
        <w:ind w:hanging="1248"/>
        <w:jc w:val="both"/>
        <w:rPr>
          <w:lang w:val="cs-CZ"/>
        </w:rPr>
      </w:pPr>
      <w:r w:rsidRPr="00C52460">
        <w:rPr>
          <w:lang w:val="cs-CZ"/>
        </w:rPr>
        <w:t>MÍSTO A DOBA</w:t>
      </w:r>
      <w:r w:rsidRPr="00C52460">
        <w:rPr>
          <w:spacing w:val="-8"/>
          <w:lang w:val="cs-CZ"/>
        </w:rPr>
        <w:t xml:space="preserve"> </w:t>
      </w:r>
      <w:r w:rsidRPr="00C52460">
        <w:rPr>
          <w:lang w:val="cs-CZ"/>
        </w:rPr>
        <w:t>PLNĚNÍ</w:t>
      </w:r>
    </w:p>
    <w:p w:rsidR="00B14724" w:rsidRPr="00C52460" w:rsidRDefault="00B14724">
      <w:pPr>
        <w:pStyle w:val="Zkladntext"/>
        <w:spacing w:before="3"/>
        <w:ind w:left="0"/>
        <w:rPr>
          <w:b/>
          <w:sz w:val="31"/>
          <w:lang w:val="cs-CZ"/>
        </w:rPr>
      </w:pPr>
    </w:p>
    <w:p w:rsidR="00B14724" w:rsidRPr="00C52460" w:rsidRDefault="009F7032">
      <w:pPr>
        <w:pStyle w:val="Odstavecseseznamem"/>
        <w:numPr>
          <w:ilvl w:val="1"/>
          <w:numId w:val="9"/>
        </w:numPr>
        <w:tabs>
          <w:tab w:val="left" w:pos="837"/>
        </w:tabs>
        <w:spacing w:before="1" w:line="276" w:lineRule="auto"/>
        <w:ind w:right="112"/>
        <w:jc w:val="both"/>
        <w:rPr>
          <w:sz w:val="24"/>
          <w:lang w:val="cs-CZ"/>
        </w:rPr>
      </w:pPr>
      <w:r w:rsidRPr="00C52460">
        <w:rPr>
          <w:sz w:val="24"/>
          <w:lang w:val="cs-CZ"/>
        </w:rPr>
        <w:t>Místo plnění je specifikováno prostorem úseků: na D11 06 – úsek 3 a 4 a 5 a D11 07 – úsek 1 a 2, doba plnění je stanovena platností smlouvy uvedenou v době</w:t>
      </w:r>
      <w:r w:rsidRPr="00C52460">
        <w:rPr>
          <w:spacing w:val="-12"/>
          <w:sz w:val="24"/>
          <w:lang w:val="cs-CZ"/>
        </w:rPr>
        <w:t xml:space="preserve"> </w:t>
      </w:r>
      <w:r w:rsidRPr="00C52460">
        <w:rPr>
          <w:sz w:val="24"/>
          <w:lang w:val="cs-CZ"/>
        </w:rPr>
        <w:t>2.1.</w:t>
      </w:r>
    </w:p>
    <w:p w:rsidR="00B14724" w:rsidRPr="00C52460" w:rsidRDefault="00B14724">
      <w:pPr>
        <w:pStyle w:val="Zkladntext"/>
        <w:spacing w:before="9"/>
        <w:ind w:left="0"/>
        <w:rPr>
          <w:sz w:val="27"/>
          <w:lang w:val="cs-CZ"/>
        </w:rPr>
      </w:pPr>
    </w:p>
    <w:p w:rsidR="00B14724" w:rsidRPr="00C52460" w:rsidRDefault="009F7032">
      <w:pPr>
        <w:pStyle w:val="Odstavecseseznamem"/>
        <w:numPr>
          <w:ilvl w:val="1"/>
          <w:numId w:val="9"/>
        </w:numPr>
        <w:tabs>
          <w:tab w:val="left" w:pos="837"/>
        </w:tabs>
        <w:spacing w:before="0" w:line="276" w:lineRule="auto"/>
        <w:ind w:right="114"/>
        <w:jc w:val="both"/>
        <w:rPr>
          <w:sz w:val="24"/>
          <w:lang w:val="cs-CZ"/>
        </w:rPr>
      </w:pPr>
      <w:r w:rsidRPr="00C52460">
        <w:rPr>
          <w:sz w:val="24"/>
          <w:lang w:val="cs-CZ"/>
        </w:rPr>
        <w:t>Zhotovitel je oprávněn přerušit provádění ZAV na nezbytnou dobu, pokud nebudou splněny klimatické podmínky potřebné pro řádné provedení ZAV. Doba a důvody přerušení provádění ZAV budou Zhotovitelem s odkazem na příslušné podmínky zapsány do stavebního deníku v ten den, kdy dojde k přerušení provádění ZAV Zhotovitelem, a bezodkladně a prokazatelně o této skutečnosti bude informovat zástupce Objednatele (ve věcech technických), který se nejpozději do následujícího pracovního dne písemně zápisem ve stavebním deníku k této skutečnosti vyjádří. Termín dokončení ZAV  se pak  prodlužuje o počet  dní, na něž bylo provádění  ZAV z tohoto důvodu oprávněně</w:t>
      </w:r>
      <w:r w:rsidRPr="00C52460">
        <w:rPr>
          <w:spacing w:val="-5"/>
          <w:sz w:val="24"/>
          <w:lang w:val="cs-CZ"/>
        </w:rPr>
        <w:t xml:space="preserve"> </w:t>
      </w:r>
      <w:r w:rsidRPr="00C52460">
        <w:rPr>
          <w:sz w:val="24"/>
          <w:lang w:val="cs-CZ"/>
        </w:rPr>
        <w:t>přerušeno.</w:t>
      </w:r>
    </w:p>
    <w:p w:rsidR="00B14724" w:rsidRPr="00C52460" w:rsidRDefault="009F7032">
      <w:pPr>
        <w:pStyle w:val="Zkladntext"/>
        <w:spacing w:line="276" w:lineRule="auto"/>
        <w:ind w:right="116"/>
        <w:jc w:val="both"/>
        <w:rPr>
          <w:lang w:val="cs-CZ"/>
        </w:rPr>
      </w:pPr>
      <w:r w:rsidRPr="00C52460">
        <w:rPr>
          <w:lang w:val="cs-CZ"/>
        </w:rPr>
        <w:t>Zhotovitel je povinen pokračovat v provádění ZAV bezodkladně poté, co tento důvod přerušení odpadne.</w:t>
      </w:r>
    </w:p>
    <w:p w:rsidR="00B14724" w:rsidRPr="00C52460" w:rsidRDefault="009F7032">
      <w:pPr>
        <w:pStyle w:val="Odstavecseseznamem"/>
        <w:numPr>
          <w:ilvl w:val="1"/>
          <w:numId w:val="9"/>
        </w:numPr>
        <w:tabs>
          <w:tab w:val="left" w:pos="837"/>
        </w:tabs>
        <w:spacing w:before="202" w:line="276" w:lineRule="auto"/>
        <w:ind w:right="114"/>
        <w:jc w:val="both"/>
        <w:rPr>
          <w:sz w:val="24"/>
          <w:lang w:val="cs-CZ"/>
        </w:rPr>
      </w:pPr>
      <w:r w:rsidRPr="00C52460">
        <w:rPr>
          <w:sz w:val="24"/>
          <w:lang w:val="cs-CZ"/>
        </w:rPr>
        <w:t>Strany Smlouvy se dále dohodly, že pokud by v průběhu realizace ZAV došlo k prodlení s plněním z důvodu neočekávaných okolností, které nastaly bez zavinění některého z účastníků ve smyslu § 2913 odst. 2 občanského zákoníku (vyšší moc – válka, mobilizace, zemětřesení, pád letadla a jiné), prodlužuje se termín plnění ZAV o stejný počet dní trvání těchto</w:t>
      </w:r>
      <w:r w:rsidRPr="00C52460">
        <w:rPr>
          <w:spacing w:val="-9"/>
          <w:sz w:val="24"/>
          <w:lang w:val="cs-CZ"/>
        </w:rPr>
        <w:t xml:space="preserve"> </w:t>
      </w:r>
      <w:r w:rsidRPr="00C52460">
        <w:rPr>
          <w:sz w:val="24"/>
          <w:lang w:val="cs-CZ"/>
        </w:rPr>
        <w:t>okolností.</w:t>
      </w:r>
    </w:p>
    <w:p w:rsidR="00B14724" w:rsidRPr="00C52460" w:rsidRDefault="00B14724">
      <w:pPr>
        <w:spacing w:line="276" w:lineRule="auto"/>
        <w:jc w:val="both"/>
        <w:rPr>
          <w:sz w:val="24"/>
          <w:lang w:val="cs-CZ"/>
        </w:rPr>
        <w:sectPr w:rsidR="00B14724" w:rsidRPr="00C52460">
          <w:headerReference w:type="default" r:id="rId8"/>
          <w:pgSz w:w="11910" w:h="16840"/>
          <w:pgMar w:top="920" w:right="1300" w:bottom="280" w:left="1300" w:header="709" w:footer="0" w:gutter="0"/>
          <w:cols w:space="708"/>
        </w:sectPr>
      </w:pPr>
    </w:p>
    <w:p w:rsidR="00B14724" w:rsidRPr="00C52460" w:rsidRDefault="00B14724">
      <w:pPr>
        <w:pStyle w:val="Zkladntext"/>
        <w:ind w:left="0"/>
        <w:rPr>
          <w:sz w:val="20"/>
          <w:lang w:val="cs-CZ"/>
        </w:rPr>
      </w:pPr>
    </w:p>
    <w:p w:rsidR="00B14724" w:rsidRPr="00C52460" w:rsidRDefault="00B14724">
      <w:pPr>
        <w:pStyle w:val="Zkladntext"/>
        <w:spacing w:before="11"/>
        <w:ind w:left="0"/>
        <w:rPr>
          <w:sz w:val="21"/>
          <w:lang w:val="cs-CZ"/>
        </w:rPr>
      </w:pPr>
    </w:p>
    <w:p w:rsidR="00B14724" w:rsidRPr="00C52460" w:rsidRDefault="009F7032">
      <w:pPr>
        <w:pStyle w:val="Odstavecseseznamem"/>
        <w:numPr>
          <w:ilvl w:val="1"/>
          <w:numId w:val="9"/>
        </w:numPr>
        <w:tabs>
          <w:tab w:val="left" w:pos="837"/>
        </w:tabs>
        <w:spacing w:before="0" w:line="276" w:lineRule="auto"/>
        <w:ind w:right="112"/>
        <w:jc w:val="both"/>
        <w:rPr>
          <w:sz w:val="24"/>
          <w:lang w:val="cs-CZ"/>
        </w:rPr>
      </w:pPr>
      <w:r w:rsidRPr="00C52460">
        <w:rPr>
          <w:sz w:val="24"/>
          <w:lang w:val="cs-CZ"/>
        </w:rPr>
        <w:t>Zhotovitel je oprávněn provést ZAV i před sjednaným termínem, pokud to technologický postup a koordinace prováděných prací na ZAV dovolí. V tomto  případě se Objednatel zavazuje poskytnout Zhotoviteli potřebnou součinnost a ZAV provedený ve zkráceném termínu</w:t>
      </w:r>
      <w:r w:rsidRPr="00C52460">
        <w:rPr>
          <w:spacing w:val="-7"/>
          <w:sz w:val="24"/>
          <w:lang w:val="cs-CZ"/>
        </w:rPr>
        <w:t xml:space="preserve"> </w:t>
      </w:r>
      <w:r w:rsidRPr="00C52460">
        <w:rPr>
          <w:sz w:val="24"/>
          <w:lang w:val="cs-CZ"/>
        </w:rPr>
        <w:t>převzít.</w:t>
      </w:r>
    </w:p>
    <w:p w:rsidR="00B14724" w:rsidRPr="00C52460" w:rsidRDefault="009F7032">
      <w:pPr>
        <w:pStyle w:val="Odstavecseseznamem"/>
        <w:numPr>
          <w:ilvl w:val="1"/>
          <w:numId w:val="9"/>
        </w:numPr>
        <w:tabs>
          <w:tab w:val="left" w:pos="837"/>
        </w:tabs>
        <w:spacing w:before="202" w:line="276" w:lineRule="auto"/>
        <w:ind w:right="112"/>
        <w:jc w:val="both"/>
        <w:rPr>
          <w:sz w:val="24"/>
          <w:lang w:val="cs-CZ"/>
        </w:rPr>
      </w:pPr>
      <w:r w:rsidRPr="00C52460">
        <w:rPr>
          <w:sz w:val="24"/>
          <w:lang w:val="cs-CZ"/>
        </w:rPr>
        <w:t>Zhotovitel  si  je  vědom  toho,  že  v průběhu  ZAV  je  povinen  počínat  si  tak,  aby  s ohledem na navazující dodávky a práce neomezoval Objednatele dokončit stavbu řádně a včas. Zhotovitel si je současně vědom rozsahu škodlivých následků, které  může jeho pozdní plnění způsobit ve vztahu k řádnému a včasnému dokončení celé stavby.</w:t>
      </w:r>
    </w:p>
    <w:p w:rsidR="00B14724" w:rsidRPr="00C52460" w:rsidRDefault="00B14724">
      <w:pPr>
        <w:pStyle w:val="Zkladntext"/>
        <w:spacing w:before="8"/>
        <w:ind w:left="0"/>
        <w:rPr>
          <w:sz w:val="31"/>
          <w:lang w:val="cs-CZ"/>
        </w:rPr>
      </w:pPr>
    </w:p>
    <w:p w:rsidR="00B14724" w:rsidRPr="00C52460" w:rsidRDefault="009F7032">
      <w:pPr>
        <w:pStyle w:val="Nadpis1"/>
        <w:numPr>
          <w:ilvl w:val="0"/>
          <w:numId w:val="11"/>
        </w:numPr>
        <w:tabs>
          <w:tab w:val="left" w:pos="2101"/>
          <w:tab w:val="left" w:pos="2102"/>
        </w:tabs>
        <w:ind w:hanging="1231"/>
        <w:jc w:val="left"/>
        <w:rPr>
          <w:lang w:val="cs-CZ"/>
        </w:rPr>
      </w:pPr>
      <w:r w:rsidRPr="00C52460">
        <w:rPr>
          <w:lang w:val="cs-CZ"/>
        </w:rPr>
        <w:t>CENA</w:t>
      </w:r>
      <w:r w:rsidRPr="00C52460">
        <w:rPr>
          <w:spacing w:val="63"/>
          <w:lang w:val="cs-CZ"/>
        </w:rPr>
        <w:t xml:space="preserve"> </w:t>
      </w:r>
      <w:r w:rsidRPr="00C52460">
        <w:rPr>
          <w:lang w:val="cs-CZ"/>
        </w:rPr>
        <w:t>ZAV</w:t>
      </w:r>
    </w:p>
    <w:p w:rsidR="00B14724" w:rsidRPr="00C52460" w:rsidRDefault="009F7032">
      <w:pPr>
        <w:pStyle w:val="Odstavecseseznamem"/>
        <w:numPr>
          <w:ilvl w:val="1"/>
          <w:numId w:val="8"/>
        </w:numPr>
        <w:tabs>
          <w:tab w:val="left" w:pos="837"/>
        </w:tabs>
        <w:spacing w:before="164" w:line="276" w:lineRule="auto"/>
        <w:ind w:right="112"/>
        <w:jc w:val="both"/>
        <w:rPr>
          <w:sz w:val="24"/>
          <w:lang w:val="cs-CZ"/>
        </w:rPr>
      </w:pPr>
      <w:r w:rsidRPr="00C52460">
        <w:rPr>
          <w:sz w:val="24"/>
          <w:lang w:val="cs-CZ"/>
        </w:rPr>
        <w:t>Cena ZAV je stanovena Dodatkem k této Rámcové smlouvě dle bodu 1.2. Cena je stanovena za kompletní, řádné a včasné provedení ZAV, je platná po celou dobu realizace a obsahuje veškeré práce a činnosti související s realizací</w:t>
      </w:r>
      <w:r w:rsidRPr="00C52460">
        <w:rPr>
          <w:spacing w:val="-17"/>
          <w:sz w:val="24"/>
          <w:lang w:val="cs-CZ"/>
        </w:rPr>
        <w:t xml:space="preserve"> </w:t>
      </w:r>
      <w:r w:rsidRPr="00C52460">
        <w:rPr>
          <w:sz w:val="24"/>
          <w:lang w:val="cs-CZ"/>
        </w:rPr>
        <w:t>ZAV.</w:t>
      </w:r>
    </w:p>
    <w:p w:rsidR="00B14724" w:rsidRPr="00C52460" w:rsidRDefault="009F7032">
      <w:pPr>
        <w:pStyle w:val="Zkladntext"/>
        <w:tabs>
          <w:tab w:val="left" w:pos="1992"/>
          <w:tab w:val="left" w:pos="3100"/>
          <w:tab w:val="left" w:pos="3541"/>
          <w:tab w:val="left" w:pos="4487"/>
          <w:tab w:val="left" w:pos="5859"/>
          <w:tab w:val="left" w:pos="6434"/>
          <w:tab w:val="left" w:pos="8178"/>
        </w:tabs>
        <w:spacing w:before="121"/>
        <w:rPr>
          <w:lang w:val="cs-CZ"/>
        </w:rPr>
      </w:pPr>
      <w:r w:rsidRPr="00C52460">
        <w:rPr>
          <w:lang w:val="cs-CZ"/>
        </w:rPr>
        <w:t>Fakturace</w:t>
      </w:r>
      <w:r w:rsidRPr="00C52460">
        <w:rPr>
          <w:lang w:val="cs-CZ"/>
        </w:rPr>
        <w:tab/>
        <w:t>proběhne</w:t>
      </w:r>
      <w:r w:rsidRPr="00C52460">
        <w:rPr>
          <w:lang w:val="cs-CZ"/>
        </w:rPr>
        <w:tab/>
        <w:t>na</w:t>
      </w:r>
      <w:r w:rsidRPr="00C52460">
        <w:rPr>
          <w:lang w:val="cs-CZ"/>
        </w:rPr>
        <w:tab/>
        <w:t>základě</w:t>
      </w:r>
      <w:r w:rsidRPr="00C52460">
        <w:rPr>
          <w:lang w:val="cs-CZ"/>
        </w:rPr>
        <w:tab/>
        <w:t>odvedeného</w:t>
      </w:r>
      <w:r w:rsidRPr="00C52460">
        <w:rPr>
          <w:lang w:val="cs-CZ"/>
        </w:rPr>
        <w:tab/>
        <w:t>díla</w:t>
      </w:r>
      <w:r w:rsidRPr="00C52460">
        <w:rPr>
          <w:lang w:val="cs-CZ"/>
        </w:rPr>
        <w:tab/>
        <w:t>odsouhlaseného</w:t>
      </w:r>
      <w:r w:rsidRPr="00C52460">
        <w:rPr>
          <w:lang w:val="cs-CZ"/>
        </w:rPr>
        <w:tab/>
        <w:t>zástupcem</w:t>
      </w:r>
    </w:p>
    <w:p w:rsidR="00B14724" w:rsidRPr="00C52460" w:rsidRDefault="009F7032">
      <w:pPr>
        <w:pStyle w:val="Zkladntext"/>
        <w:spacing w:before="41"/>
        <w:rPr>
          <w:lang w:val="cs-CZ"/>
        </w:rPr>
      </w:pPr>
      <w:r w:rsidRPr="00C52460">
        <w:rPr>
          <w:lang w:val="cs-CZ"/>
        </w:rPr>
        <w:t>objednatele.</w:t>
      </w:r>
    </w:p>
    <w:p w:rsidR="00B14724" w:rsidRPr="00C52460" w:rsidRDefault="009F7032">
      <w:pPr>
        <w:pStyle w:val="Odstavecseseznamem"/>
        <w:numPr>
          <w:ilvl w:val="1"/>
          <w:numId w:val="8"/>
        </w:numPr>
        <w:tabs>
          <w:tab w:val="left" w:pos="836"/>
          <w:tab w:val="left" w:pos="837"/>
        </w:tabs>
        <w:spacing w:before="161"/>
        <w:rPr>
          <w:sz w:val="24"/>
          <w:lang w:val="cs-CZ"/>
        </w:rPr>
      </w:pPr>
      <w:r w:rsidRPr="00C52460">
        <w:rPr>
          <w:sz w:val="24"/>
          <w:lang w:val="cs-CZ"/>
        </w:rPr>
        <w:t>Smluvní strany se dohodly a konstatují,</w:t>
      </w:r>
      <w:r w:rsidRPr="00C52460">
        <w:rPr>
          <w:spacing w:val="-8"/>
          <w:sz w:val="24"/>
          <w:lang w:val="cs-CZ"/>
        </w:rPr>
        <w:t xml:space="preserve"> </w:t>
      </w:r>
      <w:r w:rsidRPr="00C52460">
        <w:rPr>
          <w:sz w:val="24"/>
          <w:lang w:val="cs-CZ"/>
        </w:rPr>
        <w:t>že:</w:t>
      </w:r>
    </w:p>
    <w:p w:rsidR="00B14724" w:rsidRPr="00C52460" w:rsidRDefault="009F7032">
      <w:pPr>
        <w:pStyle w:val="Odstavecseseznamem"/>
        <w:numPr>
          <w:ilvl w:val="2"/>
          <w:numId w:val="8"/>
        </w:numPr>
        <w:tabs>
          <w:tab w:val="left" w:pos="1197"/>
        </w:tabs>
        <w:spacing w:before="163" w:line="276" w:lineRule="auto"/>
        <w:ind w:right="118"/>
        <w:jc w:val="both"/>
        <w:rPr>
          <w:sz w:val="24"/>
          <w:lang w:val="cs-CZ"/>
        </w:rPr>
      </w:pPr>
      <w:r w:rsidRPr="00C52460">
        <w:rPr>
          <w:sz w:val="24"/>
          <w:lang w:val="cs-CZ"/>
        </w:rPr>
        <w:t>Dodatkem stanovená cena ZAV výslovně představuje sjednanou hodnotu veškerých plnění a závazků</w:t>
      </w:r>
      <w:r w:rsidRPr="00C52460">
        <w:rPr>
          <w:spacing w:val="-11"/>
          <w:sz w:val="24"/>
          <w:lang w:val="cs-CZ"/>
        </w:rPr>
        <w:t xml:space="preserve"> </w:t>
      </w:r>
      <w:r w:rsidRPr="00C52460">
        <w:rPr>
          <w:sz w:val="24"/>
          <w:lang w:val="cs-CZ"/>
        </w:rPr>
        <w:t>Zhotovitele.</w:t>
      </w:r>
    </w:p>
    <w:p w:rsidR="00B14724" w:rsidRPr="00C52460" w:rsidRDefault="009F7032">
      <w:pPr>
        <w:pStyle w:val="Odstavecseseznamem"/>
        <w:numPr>
          <w:ilvl w:val="2"/>
          <w:numId w:val="8"/>
        </w:numPr>
        <w:tabs>
          <w:tab w:val="left" w:pos="1197"/>
        </w:tabs>
        <w:spacing w:before="120" w:line="276" w:lineRule="auto"/>
        <w:ind w:right="117"/>
        <w:jc w:val="both"/>
        <w:rPr>
          <w:sz w:val="24"/>
          <w:lang w:val="cs-CZ"/>
        </w:rPr>
      </w:pPr>
      <w:r w:rsidRPr="00C52460">
        <w:rPr>
          <w:sz w:val="24"/>
          <w:lang w:val="cs-CZ"/>
        </w:rPr>
        <w:t>Dodatkem stanovená cena obsahuje jen náklady spojené s prováděním ZAV(vyjma zařízení staveniště a hygienického zázemí) a je platná po celou dobu provádění ZAV do jeho</w:t>
      </w:r>
      <w:r w:rsidRPr="00C52460">
        <w:rPr>
          <w:spacing w:val="-4"/>
          <w:sz w:val="24"/>
          <w:lang w:val="cs-CZ"/>
        </w:rPr>
        <w:t xml:space="preserve"> </w:t>
      </w:r>
      <w:r w:rsidRPr="00C52460">
        <w:rPr>
          <w:sz w:val="24"/>
          <w:lang w:val="cs-CZ"/>
        </w:rPr>
        <w:t>dokončení.</w:t>
      </w:r>
    </w:p>
    <w:p w:rsidR="00B14724" w:rsidRPr="00C52460" w:rsidRDefault="009F7032">
      <w:pPr>
        <w:pStyle w:val="Odstavecseseznamem"/>
        <w:numPr>
          <w:ilvl w:val="1"/>
          <w:numId w:val="8"/>
        </w:numPr>
        <w:tabs>
          <w:tab w:val="left" w:pos="837"/>
        </w:tabs>
        <w:spacing w:before="120" w:line="276" w:lineRule="auto"/>
        <w:ind w:right="110"/>
        <w:jc w:val="both"/>
        <w:rPr>
          <w:sz w:val="24"/>
          <w:lang w:val="cs-CZ"/>
        </w:rPr>
      </w:pPr>
      <w:r w:rsidRPr="00C52460">
        <w:rPr>
          <w:sz w:val="24"/>
          <w:lang w:val="cs-CZ"/>
        </w:rPr>
        <w:t>Předpokladem a současně podmínkou vzniku nároku Zhotovitele na zaplacení Ceny ZAV je provedení prací dle podmínek této Rámcové smlouvy a jejích</w:t>
      </w:r>
      <w:r w:rsidRPr="00C52460">
        <w:rPr>
          <w:spacing w:val="-11"/>
          <w:sz w:val="24"/>
          <w:lang w:val="cs-CZ"/>
        </w:rPr>
        <w:t xml:space="preserve"> </w:t>
      </w:r>
      <w:r w:rsidRPr="00C52460">
        <w:rPr>
          <w:sz w:val="24"/>
          <w:lang w:val="cs-CZ"/>
        </w:rPr>
        <w:t>Dodatků.</w:t>
      </w:r>
    </w:p>
    <w:p w:rsidR="00B14724" w:rsidRPr="00C52460" w:rsidRDefault="009F7032">
      <w:pPr>
        <w:pStyle w:val="Odstavecseseznamem"/>
        <w:numPr>
          <w:ilvl w:val="1"/>
          <w:numId w:val="8"/>
        </w:numPr>
        <w:tabs>
          <w:tab w:val="left" w:pos="837"/>
        </w:tabs>
        <w:spacing w:before="120" w:line="276" w:lineRule="auto"/>
        <w:ind w:right="114"/>
        <w:jc w:val="both"/>
        <w:rPr>
          <w:sz w:val="24"/>
          <w:lang w:val="cs-CZ"/>
        </w:rPr>
      </w:pPr>
      <w:r w:rsidRPr="00C52460">
        <w:rPr>
          <w:sz w:val="24"/>
          <w:lang w:val="cs-CZ"/>
        </w:rPr>
        <w:t>Veškeré možné změny Ceny ZAV v návaznosti na možné změny nebo doplňky rozsahu předmětu Dodatku Rámcové smlouvy musí být před jejich realizací písemně odsouhlaseny oprávněným pracovníkem Objednatele a potvrzeny formou dalšího písemného Dodatku. Veškeré práce, které by Zhotovitel provedl nad rámec předmětu Dodatku, aniž by byl další Dodatek uzavřen, není Objednatel povinen Zhotoviteli uhradit.</w:t>
      </w:r>
    </w:p>
    <w:p w:rsidR="00B14724" w:rsidRPr="00C52460" w:rsidRDefault="00B14724">
      <w:pPr>
        <w:pStyle w:val="Zkladntext"/>
        <w:ind w:left="0"/>
        <w:rPr>
          <w:sz w:val="26"/>
          <w:lang w:val="cs-CZ"/>
        </w:rPr>
      </w:pPr>
    </w:p>
    <w:p w:rsidR="00B14724" w:rsidRPr="00C52460" w:rsidRDefault="00B14724">
      <w:pPr>
        <w:pStyle w:val="Zkladntext"/>
        <w:spacing w:before="11"/>
        <w:ind w:left="0"/>
        <w:rPr>
          <w:sz w:val="22"/>
          <w:lang w:val="cs-CZ"/>
        </w:rPr>
      </w:pPr>
    </w:p>
    <w:p w:rsidR="00B14724" w:rsidRPr="00C52460" w:rsidRDefault="009F7032">
      <w:pPr>
        <w:pStyle w:val="Nadpis1"/>
        <w:numPr>
          <w:ilvl w:val="0"/>
          <w:numId w:val="11"/>
        </w:numPr>
        <w:tabs>
          <w:tab w:val="left" w:pos="2101"/>
          <w:tab w:val="left" w:pos="2102"/>
        </w:tabs>
        <w:ind w:hanging="1123"/>
        <w:jc w:val="left"/>
        <w:rPr>
          <w:lang w:val="cs-CZ"/>
        </w:rPr>
      </w:pPr>
      <w:r w:rsidRPr="00C52460">
        <w:rPr>
          <w:lang w:val="cs-CZ"/>
        </w:rPr>
        <w:t>PLACENÍ DÍLA A</w:t>
      </w:r>
      <w:r w:rsidRPr="00C52460">
        <w:rPr>
          <w:spacing w:val="-13"/>
          <w:lang w:val="cs-CZ"/>
        </w:rPr>
        <w:t xml:space="preserve"> </w:t>
      </w:r>
      <w:r w:rsidRPr="00C52460">
        <w:rPr>
          <w:lang w:val="cs-CZ"/>
        </w:rPr>
        <w:t>FAKTURACE</w:t>
      </w:r>
    </w:p>
    <w:p w:rsidR="00B14724" w:rsidRPr="00C52460" w:rsidRDefault="009F7032">
      <w:pPr>
        <w:pStyle w:val="Odstavecseseznamem"/>
        <w:numPr>
          <w:ilvl w:val="1"/>
          <w:numId w:val="7"/>
        </w:numPr>
        <w:tabs>
          <w:tab w:val="left" w:pos="836"/>
          <w:tab w:val="left" w:pos="837"/>
        </w:tabs>
        <w:spacing w:before="164"/>
        <w:rPr>
          <w:sz w:val="24"/>
          <w:lang w:val="cs-CZ"/>
        </w:rPr>
      </w:pPr>
      <w:r w:rsidRPr="00C52460">
        <w:rPr>
          <w:sz w:val="24"/>
          <w:lang w:val="cs-CZ"/>
        </w:rPr>
        <w:t>Objednatel nebude poskytovat Zhotoviteli</w:t>
      </w:r>
      <w:r w:rsidRPr="00C52460">
        <w:rPr>
          <w:spacing w:val="-12"/>
          <w:sz w:val="24"/>
          <w:lang w:val="cs-CZ"/>
        </w:rPr>
        <w:t xml:space="preserve"> </w:t>
      </w:r>
      <w:r w:rsidRPr="00C52460">
        <w:rPr>
          <w:sz w:val="24"/>
          <w:lang w:val="cs-CZ"/>
        </w:rPr>
        <w:t>zálohy.</w:t>
      </w:r>
    </w:p>
    <w:p w:rsidR="00B14724" w:rsidRPr="00C52460" w:rsidRDefault="009F7032">
      <w:pPr>
        <w:pStyle w:val="Odstavecseseznamem"/>
        <w:numPr>
          <w:ilvl w:val="1"/>
          <w:numId w:val="7"/>
        </w:numPr>
        <w:tabs>
          <w:tab w:val="left" w:pos="837"/>
        </w:tabs>
        <w:spacing w:before="160" w:line="276" w:lineRule="auto"/>
        <w:ind w:right="116"/>
        <w:jc w:val="both"/>
        <w:rPr>
          <w:sz w:val="24"/>
          <w:lang w:val="cs-CZ"/>
        </w:rPr>
      </w:pPr>
      <w:r w:rsidRPr="00C52460">
        <w:rPr>
          <w:sz w:val="24"/>
          <w:lang w:val="cs-CZ"/>
        </w:rPr>
        <w:t>Pro fakturování a placení ZAV se smluvní strany dohodly, že úhrada ceny ZAV dle odst. 4.1. této Smlouvy bude realizována měsíčně na základě faktur (daňových dokladů) za každý ukončený kalendářní</w:t>
      </w:r>
      <w:r w:rsidRPr="00C52460">
        <w:rPr>
          <w:spacing w:val="-13"/>
          <w:sz w:val="24"/>
          <w:lang w:val="cs-CZ"/>
        </w:rPr>
        <w:t xml:space="preserve"> </w:t>
      </w:r>
      <w:r w:rsidRPr="00C52460">
        <w:rPr>
          <w:sz w:val="24"/>
          <w:lang w:val="cs-CZ"/>
        </w:rPr>
        <w:t>měsíc.</w:t>
      </w:r>
    </w:p>
    <w:p w:rsidR="00B14724" w:rsidRPr="00C52460" w:rsidRDefault="009F7032">
      <w:pPr>
        <w:pStyle w:val="Odstavecseseznamem"/>
        <w:numPr>
          <w:ilvl w:val="1"/>
          <w:numId w:val="7"/>
        </w:numPr>
        <w:tabs>
          <w:tab w:val="left" w:pos="837"/>
        </w:tabs>
        <w:spacing w:before="120" w:line="276" w:lineRule="auto"/>
        <w:ind w:right="115"/>
        <w:jc w:val="both"/>
        <w:rPr>
          <w:sz w:val="24"/>
          <w:lang w:val="cs-CZ"/>
        </w:rPr>
      </w:pPr>
      <w:r w:rsidRPr="00C52460">
        <w:rPr>
          <w:sz w:val="24"/>
          <w:lang w:val="cs-CZ"/>
        </w:rPr>
        <w:t>Faktury budou v souladu s touto smlouvou Zhotovitelem vystavovány vždy jednou měsíčně a doručeny Objednateli nejpozději do 5. kalednářního dne následujícího měsíce na základě soupisu skutečně odpracovaných hodin odsouhlasených</w:t>
      </w:r>
      <w:r w:rsidRPr="00C52460">
        <w:rPr>
          <w:spacing w:val="-7"/>
          <w:sz w:val="24"/>
          <w:lang w:val="cs-CZ"/>
        </w:rPr>
        <w:t xml:space="preserve"> </w:t>
      </w:r>
      <w:r w:rsidRPr="00C52460">
        <w:rPr>
          <w:sz w:val="24"/>
          <w:lang w:val="cs-CZ"/>
        </w:rPr>
        <w:t>technickým</w:t>
      </w:r>
    </w:p>
    <w:p w:rsidR="00B14724" w:rsidRPr="00C52460" w:rsidRDefault="00B14724">
      <w:pPr>
        <w:spacing w:line="276" w:lineRule="auto"/>
        <w:jc w:val="both"/>
        <w:rPr>
          <w:sz w:val="24"/>
          <w:lang w:val="cs-CZ"/>
        </w:rPr>
        <w:sectPr w:rsidR="00B14724" w:rsidRPr="00C52460">
          <w:pgSz w:w="11910" w:h="16840"/>
          <w:pgMar w:top="920" w:right="1300" w:bottom="280" w:left="1300" w:header="709" w:footer="0" w:gutter="0"/>
          <w:cols w:space="708"/>
        </w:sectPr>
      </w:pPr>
    </w:p>
    <w:p w:rsidR="00B14724" w:rsidRPr="00C52460" w:rsidRDefault="00B14724">
      <w:pPr>
        <w:pStyle w:val="Zkladntext"/>
        <w:ind w:left="0"/>
        <w:rPr>
          <w:sz w:val="20"/>
          <w:lang w:val="cs-CZ"/>
        </w:rPr>
      </w:pPr>
    </w:p>
    <w:p w:rsidR="00B14724" w:rsidRPr="00C52460" w:rsidRDefault="00B14724">
      <w:pPr>
        <w:pStyle w:val="Zkladntext"/>
        <w:spacing w:before="11"/>
        <w:ind w:left="0"/>
        <w:rPr>
          <w:sz w:val="21"/>
          <w:lang w:val="cs-CZ"/>
        </w:rPr>
      </w:pPr>
    </w:p>
    <w:p w:rsidR="00B14724" w:rsidRPr="00C52460" w:rsidRDefault="009F7032">
      <w:pPr>
        <w:pStyle w:val="Zkladntext"/>
        <w:spacing w:line="276" w:lineRule="auto"/>
        <w:ind w:right="115"/>
        <w:jc w:val="both"/>
        <w:rPr>
          <w:lang w:val="cs-CZ"/>
        </w:rPr>
      </w:pPr>
      <w:r w:rsidRPr="00C52460">
        <w:rPr>
          <w:lang w:val="cs-CZ"/>
        </w:rPr>
        <w:t>zástupcem Objednatele, který bude nedílnou součástí každého daňového dokladu vystaveného Zhotovitelem. Při absenci tohoto soupisu je faktura neúplná. Zhotovitel je povinen předložit zástupci Objednatele vě věcech technických, soupis skutečně odpracovaných hodin za ukončený kalendářní měsíc  ke kontrole a k odsouhlasení.</w:t>
      </w:r>
    </w:p>
    <w:p w:rsidR="00B14724" w:rsidRPr="00C52460" w:rsidRDefault="009F7032">
      <w:pPr>
        <w:pStyle w:val="Odstavecseseznamem"/>
        <w:numPr>
          <w:ilvl w:val="1"/>
          <w:numId w:val="7"/>
        </w:numPr>
        <w:tabs>
          <w:tab w:val="left" w:pos="837"/>
        </w:tabs>
        <w:spacing w:line="278" w:lineRule="auto"/>
        <w:ind w:right="113"/>
        <w:jc w:val="both"/>
        <w:rPr>
          <w:sz w:val="24"/>
          <w:lang w:val="cs-CZ"/>
        </w:rPr>
      </w:pPr>
      <w:r w:rsidRPr="00C52460">
        <w:rPr>
          <w:sz w:val="24"/>
          <w:lang w:val="cs-CZ"/>
        </w:rPr>
        <w:t>Faktura Zhotovitele musí obsahovat všechny obvyklé náležitosti platebních dokladů stanovené zákonem o DPH a občanským zákoníkem,</w:t>
      </w:r>
      <w:r w:rsidRPr="00C52460">
        <w:rPr>
          <w:spacing w:val="-15"/>
          <w:sz w:val="24"/>
          <w:lang w:val="cs-CZ"/>
        </w:rPr>
        <w:t xml:space="preserve"> </w:t>
      </w:r>
      <w:r w:rsidRPr="00C52460">
        <w:rPr>
          <w:sz w:val="24"/>
          <w:lang w:val="cs-CZ"/>
        </w:rPr>
        <w:t>zejména:</w:t>
      </w:r>
    </w:p>
    <w:p w:rsidR="00B14724" w:rsidRPr="00C52460" w:rsidRDefault="009F7032">
      <w:pPr>
        <w:pStyle w:val="Odstavecseseznamem"/>
        <w:numPr>
          <w:ilvl w:val="2"/>
          <w:numId w:val="7"/>
        </w:numPr>
        <w:tabs>
          <w:tab w:val="left" w:pos="1394"/>
        </w:tabs>
        <w:spacing w:before="77"/>
        <w:jc w:val="left"/>
        <w:rPr>
          <w:sz w:val="24"/>
          <w:lang w:val="cs-CZ"/>
        </w:rPr>
      </w:pPr>
      <w:r w:rsidRPr="00C52460">
        <w:rPr>
          <w:sz w:val="24"/>
          <w:lang w:val="cs-CZ"/>
        </w:rPr>
        <w:t>označení faktury a</w:t>
      </w:r>
      <w:r w:rsidRPr="00C52460">
        <w:rPr>
          <w:spacing w:val="-4"/>
          <w:sz w:val="24"/>
          <w:lang w:val="cs-CZ"/>
        </w:rPr>
        <w:t xml:space="preserve"> </w:t>
      </w:r>
      <w:r w:rsidRPr="00C52460">
        <w:rPr>
          <w:sz w:val="24"/>
          <w:lang w:val="cs-CZ"/>
        </w:rPr>
        <w:t>číslo,</w:t>
      </w:r>
    </w:p>
    <w:p w:rsidR="00B14724" w:rsidRPr="00C52460" w:rsidRDefault="009F7032">
      <w:pPr>
        <w:pStyle w:val="Odstavecseseznamem"/>
        <w:numPr>
          <w:ilvl w:val="2"/>
          <w:numId w:val="7"/>
        </w:numPr>
        <w:tabs>
          <w:tab w:val="left" w:pos="1394"/>
        </w:tabs>
        <w:jc w:val="left"/>
        <w:rPr>
          <w:sz w:val="24"/>
          <w:lang w:val="cs-CZ"/>
        </w:rPr>
      </w:pPr>
      <w:r w:rsidRPr="00C52460">
        <w:rPr>
          <w:sz w:val="24"/>
          <w:lang w:val="cs-CZ"/>
        </w:rPr>
        <w:t xml:space="preserve">obchodní název a sídlo objednatele a zhotovitele, jejich </w:t>
      </w:r>
      <w:r w:rsidRPr="00C52460">
        <w:rPr>
          <w:spacing w:val="-3"/>
          <w:sz w:val="24"/>
          <w:lang w:val="cs-CZ"/>
        </w:rPr>
        <w:t xml:space="preserve">IČ </w:t>
      </w:r>
      <w:r w:rsidRPr="00C52460">
        <w:rPr>
          <w:sz w:val="24"/>
          <w:lang w:val="cs-CZ"/>
        </w:rPr>
        <w:t>a</w:t>
      </w:r>
      <w:r w:rsidRPr="00C52460">
        <w:rPr>
          <w:spacing w:val="-6"/>
          <w:sz w:val="24"/>
          <w:lang w:val="cs-CZ"/>
        </w:rPr>
        <w:t xml:space="preserve"> </w:t>
      </w:r>
      <w:r w:rsidRPr="00C52460">
        <w:rPr>
          <w:sz w:val="24"/>
          <w:lang w:val="cs-CZ"/>
        </w:rPr>
        <w:t>DIČ,</w:t>
      </w:r>
    </w:p>
    <w:p w:rsidR="00B14724" w:rsidRPr="00C52460" w:rsidRDefault="009F7032">
      <w:pPr>
        <w:pStyle w:val="Odstavecseseznamem"/>
        <w:numPr>
          <w:ilvl w:val="2"/>
          <w:numId w:val="7"/>
        </w:numPr>
        <w:tabs>
          <w:tab w:val="left" w:pos="1394"/>
        </w:tabs>
        <w:spacing w:before="119"/>
        <w:jc w:val="left"/>
        <w:rPr>
          <w:sz w:val="24"/>
          <w:lang w:val="cs-CZ"/>
        </w:rPr>
      </w:pPr>
      <w:r w:rsidRPr="00C52460">
        <w:rPr>
          <w:sz w:val="24"/>
          <w:lang w:val="cs-CZ"/>
        </w:rPr>
        <w:t>předmět plnění a den</w:t>
      </w:r>
      <w:r w:rsidRPr="00C52460">
        <w:rPr>
          <w:spacing w:val="-5"/>
          <w:sz w:val="24"/>
          <w:lang w:val="cs-CZ"/>
        </w:rPr>
        <w:t xml:space="preserve"> </w:t>
      </w:r>
      <w:r w:rsidRPr="00C52460">
        <w:rPr>
          <w:sz w:val="24"/>
          <w:lang w:val="cs-CZ"/>
        </w:rPr>
        <w:t>splnění,</w:t>
      </w:r>
    </w:p>
    <w:p w:rsidR="00B14724" w:rsidRPr="00C52460" w:rsidRDefault="009F7032">
      <w:pPr>
        <w:pStyle w:val="Odstavecseseznamem"/>
        <w:numPr>
          <w:ilvl w:val="2"/>
          <w:numId w:val="7"/>
        </w:numPr>
        <w:tabs>
          <w:tab w:val="left" w:pos="1394"/>
        </w:tabs>
        <w:spacing w:before="122"/>
        <w:jc w:val="left"/>
        <w:rPr>
          <w:sz w:val="24"/>
          <w:lang w:val="cs-CZ"/>
        </w:rPr>
      </w:pPr>
      <w:r w:rsidRPr="00C52460">
        <w:rPr>
          <w:sz w:val="24"/>
          <w:lang w:val="cs-CZ"/>
        </w:rPr>
        <w:t>den vystavení faktury, den uskutečnění zdanitelného plnění a lhůtu</w:t>
      </w:r>
      <w:r w:rsidRPr="00C52460">
        <w:rPr>
          <w:spacing w:val="-12"/>
          <w:sz w:val="24"/>
          <w:lang w:val="cs-CZ"/>
        </w:rPr>
        <w:t xml:space="preserve"> </w:t>
      </w:r>
      <w:r w:rsidRPr="00C52460">
        <w:rPr>
          <w:sz w:val="24"/>
          <w:lang w:val="cs-CZ"/>
        </w:rPr>
        <w:t>splatnosti,</w:t>
      </w:r>
    </w:p>
    <w:p w:rsidR="00B14724" w:rsidRPr="00C52460" w:rsidRDefault="009F7032">
      <w:pPr>
        <w:pStyle w:val="Odstavecseseznamem"/>
        <w:numPr>
          <w:ilvl w:val="2"/>
          <w:numId w:val="7"/>
        </w:numPr>
        <w:tabs>
          <w:tab w:val="left" w:pos="1394"/>
        </w:tabs>
        <w:jc w:val="left"/>
        <w:rPr>
          <w:sz w:val="24"/>
          <w:lang w:val="cs-CZ"/>
        </w:rPr>
      </w:pPr>
      <w:r w:rsidRPr="00C52460">
        <w:rPr>
          <w:sz w:val="24"/>
          <w:lang w:val="cs-CZ"/>
        </w:rPr>
        <w:t>označení banky a číslo účtu, na který má být</w:t>
      </w:r>
      <w:r w:rsidRPr="00C52460">
        <w:rPr>
          <w:spacing w:val="-7"/>
          <w:sz w:val="24"/>
          <w:lang w:val="cs-CZ"/>
        </w:rPr>
        <w:t xml:space="preserve"> </w:t>
      </w:r>
      <w:r w:rsidRPr="00C52460">
        <w:rPr>
          <w:sz w:val="24"/>
          <w:lang w:val="cs-CZ"/>
        </w:rPr>
        <w:t>placeno,</w:t>
      </w:r>
    </w:p>
    <w:p w:rsidR="00B14724" w:rsidRPr="00C52460" w:rsidRDefault="009F7032">
      <w:pPr>
        <w:pStyle w:val="Odstavecseseznamem"/>
        <w:numPr>
          <w:ilvl w:val="2"/>
          <w:numId w:val="7"/>
        </w:numPr>
        <w:tabs>
          <w:tab w:val="left" w:pos="1394"/>
        </w:tabs>
        <w:spacing w:line="273" w:lineRule="auto"/>
        <w:ind w:right="121"/>
        <w:jc w:val="left"/>
        <w:rPr>
          <w:sz w:val="24"/>
          <w:lang w:val="cs-CZ"/>
        </w:rPr>
      </w:pPr>
      <w:r w:rsidRPr="00C52460">
        <w:rPr>
          <w:sz w:val="24"/>
          <w:lang w:val="cs-CZ"/>
        </w:rPr>
        <w:t>fakturovanou částku a další náležitosti podle zákona č. 235/2004 Sb. o DPH ve znění pozdějších předpisů, včetně podpisu oprávněné osoby</w:t>
      </w:r>
      <w:r w:rsidRPr="00C52460">
        <w:rPr>
          <w:spacing w:val="-5"/>
          <w:sz w:val="24"/>
          <w:lang w:val="cs-CZ"/>
        </w:rPr>
        <w:t xml:space="preserve"> </w:t>
      </w:r>
      <w:r w:rsidRPr="00C52460">
        <w:rPr>
          <w:sz w:val="24"/>
          <w:lang w:val="cs-CZ"/>
        </w:rPr>
        <w:t>zhotovitele,</w:t>
      </w:r>
    </w:p>
    <w:p w:rsidR="00B14724" w:rsidRPr="00C52460" w:rsidRDefault="009F7032">
      <w:pPr>
        <w:pStyle w:val="Odstavecseseznamem"/>
        <w:numPr>
          <w:ilvl w:val="2"/>
          <w:numId w:val="7"/>
        </w:numPr>
        <w:tabs>
          <w:tab w:val="left" w:pos="1394"/>
        </w:tabs>
        <w:spacing w:before="85" w:line="273" w:lineRule="auto"/>
        <w:ind w:right="116"/>
        <w:jc w:val="left"/>
        <w:rPr>
          <w:sz w:val="24"/>
          <w:lang w:val="cs-CZ"/>
        </w:rPr>
      </w:pPr>
      <w:r w:rsidRPr="00C52460">
        <w:rPr>
          <w:sz w:val="24"/>
          <w:lang w:val="cs-CZ"/>
        </w:rPr>
        <w:t>jako přílohu soupis skutečně odpracovaných hodin za příslušné fakturační  období odsouhlasený technickým zástupcem</w:t>
      </w:r>
      <w:r w:rsidRPr="00C52460">
        <w:rPr>
          <w:spacing w:val="-13"/>
          <w:sz w:val="24"/>
          <w:lang w:val="cs-CZ"/>
        </w:rPr>
        <w:t xml:space="preserve"> </w:t>
      </w:r>
      <w:r w:rsidRPr="00C52460">
        <w:rPr>
          <w:sz w:val="24"/>
          <w:lang w:val="cs-CZ"/>
        </w:rPr>
        <w:t>objednatele.</w:t>
      </w:r>
    </w:p>
    <w:p w:rsidR="00B14724" w:rsidRPr="00C52460" w:rsidRDefault="009F7032">
      <w:pPr>
        <w:pStyle w:val="Odstavecseseznamem"/>
        <w:numPr>
          <w:ilvl w:val="1"/>
          <w:numId w:val="7"/>
        </w:numPr>
        <w:tabs>
          <w:tab w:val="left" w:pos="837"/>
        </w:tabs>
        <w:spacing w:before="126" w:line="276" w:lineRule="auto"/>
        <w:ind w:right="114"/>
        <w:jc w:val="both"/>
        <w:rPr>
          <w:sz w:val="24"/>
          <w:lang w:val="cs-CZ"/>
        </w:rPr>
      </w:pPr>
      <w:r w:rsidRPr="00C52460">
        <w:rPr>
          <w:sz w:val="24"/>
          <w:lang w:val="cs-CZ"/>
        </w:rPr>
        <w:t>Objednatel uhradí fakturovanou částku z každého daňového dokladu dle odst. 4.2 tohoto článku. Splatnost faktur je 40 kalendářních dní od data jeho prokazatelného doručení Objednateli. Fakturu může zhotovitel také doručit na podatelnu objednatele buď klasickou poštou, nebo osobně na adresu</w:t>
      </w:r>
      <w:r w:rsidRPr="00C52460">
        <w:rPr>
          <w:spacing w:val="-6"/>
          <w:sz w:val="24"/>
          <w:lang w:val="cs-CZ"/>
        </w:rPr>
        <w:t xml:space="preserve"> </w:t>
      </w:r>
      <w:r w:rsidRPr="00C52460">
        <w:rPr>
          <w:sz w:val="24"/>
          <w:lang w:val="cs-CZ"/>
        </w:rPr>
        <w:t>objednatele.</w:t>
      </w:r>
    </w:p>
    <w:p w:rsidR="00B14724" w:rsidRPr="00C52460" w:rsidRDefault="009F7032">
      <w:pPr>
        <w:pStyle w:val="Odstavecseseznamem"/>
        <w:numPr>
          <w:ilvl w:val="1"/>
          <w:numId w:val="7"/>
        </w:numPr>
        <w:tabs>
          <w:tab w:val="left" w:pos="837"/>
        </w:tabs>
        <w:spacing w:before="123" w:line="276" w:lineRule="auto"/>
        <w:ind w:right="112"/>
        <w:jc w:val="both"/>
        <w:rPr>
          <w:sz w:val="24"/>
          <w:lang w:val="cs-CZ"/>
        </w:rPr>
      </w:pPr>
      <w:r w:rsidRPr="00C52460">
        <w:rPr>
          <w:sz w:val="24"/>
          <w:lang w:val="cs-CZ"/>
        </w:rPr>
        <w:t>V případě, že faktura vystavená dle tohoto oddílu bude obsahovat nesprávné nebo neúplné údaje a nebude obsahovat všechny náležitosti uvedené odst. 5.4. tohoto článku,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w:t>
      </w:r>
      <w:r w:rsidRPr="00C52460">
        <w:rPr>
          <w:spacing w:val="-10"/>
          <w:sz w:val="24"/>
          <w:lang w:val="cs-CZ"/>
        </w:rPr>
        <w:t xml:space="preserve"> </w:t>
      </w:r>
      <w:r w:rsidRPr="00C52460">
        <w:rPr>
          <w:sz w:val="24"/>
          <w:lang w:val="cs-CZ"/>
        </w:rPr>
        <w:t>Objednateli.</w:t>
      </w:r>
    </w:p>
    <w:p w:rsidR="00B14724" w:rsidRPr="00C52460" w:rsidRDefault="009F7032">
      <w:pPr>
        <w:pStyle w:val="Odstavecseseznamem"/>
        <w:numPr>
          <w:ilvl w:val="1"/>
          <w:numId w:val="7"/>
        </w:numPr>
        <w:tabs>
          <w:tab w:val="left" w:pos="837"/>
        </w:tabs>
        <w:spacing w:line="276" w:lineRule="auto"/>
        <w:ind w:right="121"/>
        <w:jc w:val="both"/>
        <w:rPr>
          <w:sz w:val="24"/>
          <w:lang w:val="cs-CZ"/>
        </w:rPr>
      </w:pPr>
      <w:r w:rsidRPr="00C52460">
        <w:rPr>
          <w:sz w:val="24"/>
          <w:lang w:val="cs-CZ"/>
        </w:rPr>
        <w:t>Daň z přidané hodnoty bude při fakturaci veškerých prací a dodávek účtována ve výši dle zákona o DPH v platném</w:t>
      </w:r>
      <w:r w:rsidRPr="00C52460">
        <w:rPr>
          <w:spacing w:val="-5"/>
          <w:sz w:val="24"/>
          <w:lang w:val="cs-CZ"/>
        </w:rPr>
        <w:t xml:space="preserve"> </w:t>
      </w:r>
      <w:r w:rsidRPr="00C52460">
        <w:rPr>
          <w:sz w:val="24"/>
          <w:lang w:val="cs-CZ"/>
        </w:rPr>
        <w:t>znění.</w:t>
      </w:r>
    </w:p>
    <w:p w:rsidR="00B14724" w:rsidRPr="00C52460" w:rsidRDefault="009F7032">
      <w:pPr>
        <w:pStyle w:val="Odstavecseseznamem"/>
        <w:numPr>
          <w:ilvl w:val="1"/>
          <w:numId w:val="7"/>
        </w:numPr>
        <w:tabs>
          <w:tab w:val="left" w:pos="836"/>
          <w:tab w:val="left" w:pos="837"/>
        </w:tabs>
        <w:rPr>
          <w:sz w:val="24"/>
          <w:lang w:val="cs-CZ"/>
        </w:rPr>
      </w:pPr>
      <w:r w:rsidRPr="00C52460">
        <w:rPr>
          <w:sz w:val="24"/>
          <w:lang w:val="cs-CZ"/>
        </w:rPr>
        <w:t>Za okamžik úhrady se považuje okamžik odepsání hrazené částky z účtu</w:t>
      </w:r>
      <w:r w:rsidRPr="00C52460">
        <w:rPr>
          <w:spacing w:val="-17"/>
          <w:sz w:val="24"/>
          <w:lang w:val="cs-CZ"/>
        </w:rPr>
        <w:t xml:space="preserve"> </w:t>
      </w:r>
      <w:r w:rsidRPr="00C52460">
        <w:rPr>
          <w:sz w:val="24"/>
          <w:lang w:val="cs-CZ"/>
        </w:rPr>
        <w:t>Objednatele.</w:t>
      </w:r>
    </w:p>
    <w:p w:rsidR="00B14724" w:rsidRPr="00C52460" w:rsidRDefault="009F7032">
      <w:pPr>
        <w:pStyle w:val="Odstavecseseznamem"/>
        <w:numPr>
          <w:ilvl w:val="1"/>
          <w:numId w:val="7"/>
        </w:numPr>
        <w:tabs>
          <w:tab w:val="left" w:pos="837"/>
        </w:tabs>
        <w:spacing w:before="162" w:line="276" w:lineRule="auto"/>
        <w:ind w:right="117"/>
        <w:jc w:val="both"/>
        <w:rPr>
          <w:sz w:val="24"/>
          <w:lang w:val="cs-CZ"/>
        </w:rPr>
      </w:pPr>
      <w:r w:rsidRPr="00C52460">
        <w:rPr>
          <w:sz w:val="24"/>
          <w:lang w:val="cs-CZ"/>
        </w:rPr>
        <w:t>Objednatel provede úhradu ve splatnosti na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w:t>
      </w:r>
      <w:r w:rsidRPr="00C52460">
        <w:rPr>
          <w:spacing w:val="-17"/>
          <w:sz w:val="24"/>
          <w:lang w:val="cs-CZ"/>
        </w:rPr>
        <w:t xml:space="preserve"> </w:t>
      </w:r>
      <w:r w:rsidRPr="00C52460">
        <w:rPr>
          <w:sz w:val="24"/>
          <w:lang w:val="cs-CZ"/>
        </w:rPr>
        <w:t>Zhotovitele.</w:t>
      </w:r>
    </w:p>
    <w:p w:rsidR="00B14724" w:rsidRPr="00C52460" w:rsidRDefault="009F7032">
      <w:pPr>
        <w:pStyle w:val="Odstavecseseznamem"/>
        <w:numPr>
          <w:ilvl w:val="1"/>
          <w:numId w:val="7"/>
        </w:numPr>
        <w:tabs>
          <w:tab w:val="left" w:pos="837"/>
        </w:tabs>
        <w:spacing w:before="120" w:line="276" w:lineRule="auto"/>
        <w:ind w:right="120"/>
        <w:jc w:val="both"/>
        <w:rPr>
          <w:sz w:val="24"/>
          <w:lang w:val="cs-CZ"/>
        </w:rPr>
      </w:pPr>
      <w:r w:rsidRPr="00C52460">
        <w:rPr>
          <w:sz w:val="24"/>
          <w:lang w:val="cs-CZ"/>
        </w:rPr>
        <w:t>Objednatel provede úhradu ve splatnosti na bankovní účet zhotovitele uvedený na faktuře za předpokladu, že tento účet bude ke dni platby zveřejněný správcem daně. V případě, že tato podmínka nebude splněna, Objednatel uhradí pouze částku bez DPH, a doplatek bude uhrazen Zhotoviteli až po zveřejnění čísla účtu. V případě, že účet nebude zveřejněn po uplynutí lhůty stanovené Objednatelem, bude DPH uhrazeno místně příslušnému správci daně</w:t>
      </w:r>
      <w:r w:rsidRPr="00C52460">
        <w:rPr>
          <w:spacing w:val="-13"/>
          <w:sz w:val="24"/>
          <w:lang w:val="cs-CZ"/>
        </w:rPr>
        <w:t xml:space="preserve"> </w:t>
      </w:r>
      <w:r w:rsidRPr="00C52460">
        <w:rPr>
          <w:sz w:val="24"/>
          <w:lang w:val="cs-CZ"/>
        </w:rPr>
        <w:t>Zhotovitele.</w:t>
      </w:r>
    </w:p>
    <w:p w:rsidR="00B14724" w:rsidRPr="00C52460" w:rsidRDefault="00B14724">
      <w:pPr>
        <w:spacing w:line="276" w:lineRule="auto"/>
        <w:jc w:val="both"/>
        <w:rPr>
          <w:sz w:val="24"/>
          <w:lang w:val="cs-CZ"/>
        </w:rPr>
        <w:sectPr w:rsidR="00B14724" w:rsidRPr="00C52460">
          <w:pgSz w:w="11910" w:h="16840"/>
          <w:pgMar w:top="920" w:right="1300" w:bottom="280" w:left="1300" w:header="709" w:footer="0" w:gutter="0"/>
          <w:cols w:space="708"/>
        </w:sectPr>
      </w:pPr>
    </w:p>
    <w:p w:rsidR="00B14724" w:rsidRPr="00C52460" w:rsidRDefault="00B14724">
      <w:pPr>
        <w:pStyle w:val="Zkladntext"/>
        <w:ind w:left="0"/>
        <w:rPr>
          <w:sz w:val="20"/>
          <w:lang w:val="cs-CZ"/>
        </w:rPr>
      </w:pPr>
    </w:p>
    <w:p w:rsidR="00B14724" w:rsidRPr="00C52460" w:rsidRDefault="00B14724">
      <w:pPr>
        <w:pStyle w:val="Zkladntext"/>
        <w:spacing w:before="11"/>
        <w:ind w:left="0"/>
        <w:rPr>
          <w:sz w:val="21"/>
          <w:lang w:val="cs-CZ"/>
        </w:rPr>
      </w:pPr>
    </w:p>
    <w:p w:rsidR="00B14724" w:rsidRPr="00C52460" w:rsidRDefault="009F7032">
      <w:pPr>
        <w:pStyle w:val="Odstavecseseznamem"/>
        <w:numPr>
          <w:ilvl w:val="1"/>
          <w:numId w:val="7"/>
        </w:numPr>
        <w:tabs>
          <w:tab w:val="left" w:pos="837"/>
        </w:tabs>
        <w:spacing w:before="0" w:line="276" w:lineRule="auto"/>
        <w:ind w:right="117"/>
        <w:jc w:val="both"/>
        <w:rPr>
          <w:sz w:val="24"/>
          <w:lang w:val="cs-CZ"/>
        </w:rPr>
      </w:pPr>
      <w:r w:rsidRPr="00C52460">
        <w:rPr>
          <w:sz w:val="24"/>
          <w:lang w:val="cs-CZ"/>
        </w:rPr>
        <w:t>Bude-li Zhotovitel prokazatelně v prodlení s prováděním ZAV či závazných jednotlivých částí/etap ZAV dle čl. III delším než 15 kalendářních dnů, je Objednatel oprávněn úhradu daňových dokladů – faktur</w:t>
      </w:r>
      <w:r w:rsidRPr="00C52460">
        <w:rPr>
          <w:spacing w:val="-5"/>
          <w:sz w:val="24"/>
          <w:lang w:val="cs-CZ"/>
        </w:rPr>
        <w:t xml:space="preserve"> </w:t>
      </w:r>
      <w:r w:rsidRPr="00C52460">
        <w:rPr>
          <w:sz w:val="24"/>
          <w:lang w:val="cs-CZ"/>
        </w:rPr>
        <w:t>pozastavit.</w:t>
      </w:r>
    </w:p>
    <w:p w:rsidR="00B14724" w:rsidRPr="00C52460" w:rsidRDefault="00B14724">
      <w:pPr>
        <w:pStyle w:val="Zkladntext"/>
        <w:ind w:left="0"/>
        <w:rPr>
          <w:sz w:val="26"/>
          <w:lang w:val="cs-CZ"/>
        </w:rPr>
      </w:pPr>
    </w:p>
    <w:p w:rsidR="00B14724" w:rsidRPr="00C52460" w:rsidRDefault="00B14724">
      <w:pPr>
        <w:pStyle w:val="Zkladntext"/>
        <w:spacing w:before="8"/>
        <w:ind w:left="0"/>
        <w:rPr>
          <w:sz w:val="36"/>
          <w:lang w:val="cs-CZ"/>
        </w:rPr>
      </w:pPr>
    </w:p>
    <w:p w:rsidR="00B14724" w:rsidRPr="00C52460" w:rsidRDefault="009F7032">
      <w:pPr>
        <w:pStyle w:val="Nadpis2"/>
        <w:numPr>
          <w:ilvl w:val="0"/>
          <w:numId w:val="11"/>
        </w:numPr>
        <w:tabs>
          <w:tab w:val="left" w:pos="2101"/>
          <w:tab w:val="left" w:pos="2102"/>
        </w:tabs>
        <w:spacing w:before="1"/>
        <w:ind w:hanging="1231"/>
        <w:jc w:val="left"/>
        <w:rPr>
          <w:lang w:val="cs-CZ"/>
        </w:rPr>
      </w:pPr>
      <w:r w:rsidRPr="00C52460">
        <w:rPr>
          <w:lang w:val="cs-CZ"/>
        </w:rPr>
        <w:t>POVINNOSTI</w:t>
      </w:r>
      <w:r w:rsidRPr="00C52460">
        <w:rPr>
          <w:spacing w:val="-6"/>
          <w:lang w:val="cs-CZ"/>
        </w:rPr>
        <w:t xml:space="preserve"> </w:t>
      </w:r>
      <w:r w:rsidRPr="00C52460">
        <w:rPr>
          <w:lang w:val="cs-CZ"/>
        </w:rPr>
        <w:t>ZHOTOVITELE</w:t>
      </w:r>
    </w:p>
    <w:p w:rsidR="00B14724" w:rsidRPr="00C52460" w:rsidRDefault="009F7032">
      <w:pPr>
        <w:pStyle w:val="Odstavecseseznamem"/>
        <w:numPr>
          <w:ilvl w:val="1"/>
          <w:numId w:val="6"/>
        </w:numPr>
        <w:tabs>
          <w:tab w:val="left" w:pos="837"/>
        </w:tabs>
        <w:spacing w:before="149" w:line="276" w:lineRule="auto"/>
        <w:ind w:right="113"/>
        <w:jc w:val="both"/>
        <w:rPr>
          <w:sz w:val="24"/>
          <w:lang w:val="cs-CZ"/>
        </w:rPr>
      </w:pPr>
      <w:r w:rsidRPr="00C52460">
        <w:rPr>
          <w:sz w:val="24"/>
          <w:lang w:val="cs-CZ"/>
        </w:rPr>
        <w:t>Zhotovitel se zavazuje přijmout opatření k maximální ochraně životního prostředí a dodržování předpisů BOZP při jím prováděném ZAV. Dále je povinen zajistit maximální bezpečnost svých pracovníků pří jím prováděném ZAV. V případě  porušení této povinnosti je zhotovitel povinen uhradit objednateli smluvní pokutu ve výši 10 000,- Kč za každé jednotlivé porušení této povinnosti a dále uhradit veškeré sankce, které by byly v důsledku porušení těchto povinností vyměřeny příslušnými orgány.</w:t>
      </w:r>
    </w:p>
    <w:p w:rsidR="00B14724" w:rsidRPr="00C52460" w:rsidRDefault="009F7032">
      <w:pPr>
        <w:pStyle w:val="Odstavecseseznamem"/>
        <w:numPr>
          <w:ilvl w:val="1"/>
          <w:numId w:val="6"/>
        </w:numPr>
        <w:tabs>
          <w:tab w:val="left" w:pos="837"/>
        </w:tabs>
        <w:spacing w:before="201" w:line="276" w:lineRule="auto"/>
        <w:ind w:right="112"/>
        <w:jc w:val="both"/>
        <w:rPr>
          <w:sz w:val="24"/>
          <w:lang w:val="cs-CZ"/>
        </w:rPr>
      </w:pPr>
      <w:r w:rsidRPr="00C52460">
        <w:rPr>
          <w:sz w:val="24"/>
          <w:lang w:val="cs-CZ"/>
        </w:rPr>
        <w:t>Zhotovitel je povinen udržovat na staveništi pořádek a čistotu a je povinen odstraňovat odpady a nečistoty vzniklé jeho pracemi na své náklady. Zhotovitel se zavazuje, že bude dodržovat zásady ochrany životního prostředí podle zákonů č. 17/1992 Sb., o životním prostředí, č. 114/1992 Sb., o ochraně přírody a krajiny, č. 185/2001 Sb., o odpadech, ve znění jejich pozdějších změn a předpisů. V případě havárie bude neprodleně kontaktovat zástupce Objednatele a učiní veškerá neodkladná opatření nezbytná ke snížení rozsahu škod vzniklých v rámci provádění ZAV. Všechny tyto činnosti je povinen provádět na své</w:t>
      </w:r>
      <w:r w:rsidRPr="00C52460">
        <w:rPr>
          <w:spacing w:val="-10"/>
          <w:sz w:val="24"/>
          <w:lang w:val="cs-CZ"/>
        </w:rPr>
        <w:t xml:space="preserve"> </w:t>
      </w:r>
      <w:r w:rsidRPr="00C52460">
        <w:rPr>
          <w:sz w:val="24"/>
          <w:lang w:val="cs-CZ"/>
        </w:rPr>
        <w:t>náklady.</w:t>
      </w:r>
    </w:p>
    <w:p w:rsidR="00B14724" w:rsidRPr="00C52460" w:rsidRDefault="009F7032">
      <w:pPr>
        <w:pStyle w:val="Odstavecseseznamem"/>
        <w:numPr>
          <w:ilvl w:val="1"/>
          <w:numId w:val="6"/>
        </w:numPr>
        <w:tabs>
          <w:tab w:val="left" w:pos="837"/>
        </w:tabs>
        <w:spacing w:before="199" w:line="276" w:lineRule="auto"/>
        <w:ind w:right="117"/>
        <w:jc w:val="both"/>
        <w:rPr>
          <w:sz w:val="24"/>
          <w:lang w:val="cs-CZ"/>
        </w:rPr>
      </w:pPr>
      <w:r w:rsidRPr="00C52460">
        <w:rPr>
          <w:sz w:val="24"/>
          <w:lang w:val="cs-CZ"/>
        </w:rPr>
        <w:t>Zhotovitel je povinen seznámit se s riziky na staveništi, upozornit na ně své pracovníky a určit způsob ochrany a prevence proti úrazům a jinému poškození zdraví. Zhotovitel je povinen seznámit objednatele s riziky vyplývajících z výkonu jeho</w:t>
      </w:r>
      <w:r w:rsidRPr="00C52460">
        <w:rPr>
          <w:spacing w:val="-13"/>
          <w:sz w:val="24"/>
          <w:lang w:val="cs-CZ"/>
        </w:rPr>
        <w:t xml:space="preserve"> </w:t>
      </w:r>
      <w:r w:rsidRPr="00C52460">
        <w:rPr>
          <w:sz w:val="24"/>
          <w:lang w:val="cs-CZ"/>
        </w:rPr>
        <w:t>prací.</w:t>
      </w:r>
    </w:p>
    <w:p w:rsidR="00B14724" w:rsidRPr="00C52460" w:rsidRDefault="009F7032">
      <w:pPr>
        <w:pStyle w:val="Odstavecseseznamem"/>
        <w:numPr>
          <w:ilvl w:val="1"/>
          <w:numId w:val="6"/>
        </w:numPr>
        <w:tabs>
          <w:tab w:val="left" w:pos="837"/>
        </w:tabs>
        <w:spacing w:before="199" w:line="276" w:lineRule="auto"/>
        <w:ind w:right="121"/>
        <w:jc w:val="both"/>
        <w:rPr>
          <w:sz w:val="24"/>
          <w:lang w:val="cs-CZ"/>
        </w:rPr>
      </w:pPr>
      <w:r w:rsidRPr="00C52460">
        <w:rPr>
          <w:sz w:val="24"/>
          <w:lang w:val="cs-CZ"/>
        </w:rPr>
        <w:t>Zhotovitel odpovídá za veškeré škody na zdraví či majetku, které by Objednateli či třetím osobám v důsledku provádění ZAV</w:t>
      </w:r>
      <w:r w:rsidRPr="00C52460">
        <w:rPr>
          <w:spacing w:val="-13"/>
          <w:sz w:val="24"/>
          <w:lang w:val="cs-CZ"/>
        </w:rPr>
        <w:t xml:space="preserve"> </w:t>
      </w:r>
      <w:r w:rsidRPr="00C52460">
        <w:rPr>
          <w:sz w:val="24"/>
          <w:lang w:val="cs-CZ"/>
        </w:rPr>
        <w:t>vznikly.</w:t>
      </w:r>
    </w:p>
    <w:p w:rsidR="00B14724" w:rsidRPr="00C52460" w:rsidRDefault="009F7032">
      <w:pPr>
        <w:pStyle w:val="Odstavecseseznamem"/>
        <w:numPr>
          <w:ilvl w:val="1"/>
          <w:numId w:val="6"/>
        </w:numPr>
        <w:tabs>
          <w:tab w:val="left" w:pos="837"/>
        </w:tabs>
        <w:spacing w:before="201" w:line="276" w:lineRule="auto"/>
        <w:ind w:right="116"/>
        <w:jc w:val="both"/>
        <w:rPr>
          <w:sz w:val="24"/>
          <w:lang w:val="cs-CZ"/>
        </w:rPr>
      </w:pPr>
      <w:r w:rsidRPr="00C52460">
        <w:rPr>
          <w:sz w:val="24"/>
          <w:lang w:val="cs-CZ"/>
        </w:rPr>
        <w:t>Zhotovitel na sebe přejímá zodpovědnost za škody způsobené na jím prováděném  ZAV po celou dobu jeho realizace, stejně tak za škody způsobené svou činností na zdraví či majetku třetích</w:t>
      </w:r>
      <w:r w:rsidRPr="00C52460">
        <w:rPr>
          <w:spacing w:val="-3"/>
          <w:sz w:val="24"/>
          <w:lang w:val="cs-CZ"/>
        </w:rPr>
        <w:t xml:space="preserve"> </w:t>
      </w:r>
      <w:r w:rsidRPr="00C52460">
        <w:rPr>
          <w:sz w:val="24"/>
          <w:lang w:val="cs-CZ"/>
        </w:rPr>
        <w:t>osob.</w:t>
      </w:r>
    </w:p>
    <w:p w:rsidR="00B14724" w:rsidRPr="00C52460" w:rsidRDefault="009F7032">
      <w:pPr>
        <w:pStyle w:val="Odstavecseseznamem"/>
        <w:numPr>
          <w:ilvl w:val="1"/>
          <w:numId w:val="6"/>
        </w:numPr>
        <w:tabs>
          <w:tab w:val="left" w:pos="837"/>
        </w:tabs>
        <w:spacing w:before="201" w:line="276" w:lineRule="auto"/>
        <w:ind w:right="116"/>
        <w:jc w:val="both"/>
        <w:rPr>
          <w:sz w:val="24"/>
          <w:lang w:val="cs-CZ"/>
        </w:rPr>
      </w:pPr>
      <w:r w:rsidRPr="00C52460">
        <w:rPr>
          <w:sz w:val="24"/>
          <w:lang w:val="cs-CZ"/>
        </w:rPr>
        <w:t>Zhotovitel výslovně prohlašuje, že se zavazuje řídit se při provádění ZAV pokyny a příkazy Objednatele. Zhotovitel je povinen na vyžádání poskytnout jakoukoli informaci týkající se provádění ZAV Objednateli a/nebo</w:t>
      </w:r>
      <w:r w:rsidRPr="00C52460">
        <w:rPr>
          <w:spacing w:val="-14"/>
          <w:sz w:val="24"/>
          <w:lang w:val="cs-CZ"/>
        </w:rPr>
        <w:t xml:space="preserve"> </w:t>
      </w:r>
      <w:r w:rsidRPr="00C52460">
        <w:rPr>
          <w:sz w:val="24"/>
          <w:lang w:val="cs-CZ"/>
        </w:rPr>
        <w:t>stavebníkovi.</w:t>
      </w:r>
    </w:p>
    <w:p w:rsidR="00B14724" w:rsidRPr="00C52460" w:rsidRDefault="009F7032">
      <w:pPr>
        <w:pStyle w:val="Odstavecseseznamem"/>
        <w:numPr>
          <w:ilvl w:val="1"/>
          <w:numId w:val="6"/>
        </w:numPr>
        <w:tabs>
          <w:tab w:val="left" w:pos="837"/>
        </w:tabs>
        <w:spacing w:before="201" w:line="276" w:lineRule="auto"/>
        <w:ind w:right="115"/>
        <w:jc w:val="both"/>
        <w:rPr>
          <w:sz w:val="24"/>
          <w:lang w:val="cs-CZ"/>
        </w:rPr>
      </w:pPr>
      <w:r w:rsidRPr="00C52460">
        <w:rPr>
          <w:sz w:val="24"/>
          <w:lang w:val="cs-CZ"/>
        </w:rPr>
        <w:t>Zhotovitel je povinen v rámci stavby umožnit výkon technického dozoru stavebníka, výkon autorského dozoru projektanta a zavazuje se ke spolupráci s koordinátorem bezpečnosti a ochrany zdraví při práci (dále jen BOZP), kterého zajistí</w:t>
      </w:r>
      <w:r w:rsidRPr="00C52460">
        <w:rPr>
          <w:spacing w:val="-21"/>
          <w:sz w:val="24"/>
          <w:lang w:val="cs-CZ"/>
        </w:rPr>
        <w:t xml:space="preserve"> </w:t>
      </w:r>
      <w:r w:rsidRPr="00C52460">
        <w:rPr>
          <w:sz w:val="24"/>
          <w:lang w:val="cs-CZ"/>
        </w:rPr>
        <w:t>Objednatel.</w:t>
      </w:r>
    </w:p>
    <w:p w:rsidR="00B14724" w:rsidRPr="00C52460" w:rsidRDefault="009F7032">
      <w:pPr>
        <w:pStyle w:val="Odstavecseseznamem"/>
        <w:numPr>
          <w:ilvl w:val="1"/>
          <w:numId w:val="6"/>
        </w:numPr>
        <w:tabs>
          <w:tab w:val="left" w:pos="837"/>
        </w:tabs>
        <w:spacing w:before="120" w:line="276" w:lineRule="auto"/>
        <w:ind w:right="123"/>
        <w:jc w:val="both"/>
        <w:rPr>
          <w:sz w:val="24"/>
          <w:lang w:val="cs-CZ"/>
        </w:rPr>
      </w:pPr>
      <w:r w:rsidRPr="00C52460">
        <w:rPr>
          <w:sz w:val="24"/>
          <w:lang w:val="cs-CZ"/>
        </w:rPr>
        <w:t>Objednatel, autorský dozor projektanta a koordinátor bezpečnosti a ochrany zdraví při práci mají právo kontroly prováděné stavby a má právo přístupu na staveniště, a to kdykoli.</w:t>
      </w:r>
    </w:p>
    <w:p w:rsidR="00B14724" w:rsidRPr="00C52460" w:rsidRDefault="009F7032">
      <w:pPr>
        <w:pStyle w:val="Odstavecseseznamem"/>
        <w:numPr>
          <w:ilvl w:val="1"/>
          <w:numId w:val="6"/>
        </w:numPr>
        <w:tabs>
          <w:tab w:val="left" w:pos="837"/>
        </w:tabs>
        <w:spacing w:before="120" w:line="278" w:lineRule="auto"/>
        <w:ind w:right="114"/>
        <w:jc w:val="both"/>
        <w:rPr>
          <w:sz w:val="24"/>
          <w:lang w:val="cs-CZ"/>
        </w:rPr>
      </w:pPr>
      <w:r w:rsidRPr="00C52460">
        <w:rPr>
          <w:sz w:val="24"/>
          <w:lang w:val="cs-CZ"/>
        </w:rPr>
        <w:t>Zhotovitel se zavazuje, že pokud ZAV bude prováděno zaměstnanci, kteří jsou cizinci, budou  mít  tito zaměstnanci  povolení  k pobytu  na území</w:t>
      </w:r>
      <w:r w:rsidRPr="00C52460">
        <w:rPr>
          <w:spacing w:val="-5"/>
          <w:sz w:val="24"/>
          <w:lang w:val="cs-CZ"/>
        </w:rPr>
        <w:t xml:space="preserve"> </w:t>
      </w:r>
      <w:r w:rsidRPr="00C52460">
        <w:rPr>
          <w:sz w:val="24"/>
          <w:lang w:val="cs-CZ"/>
        </w:rPr>
        <w:t>České republiky a povolení</w:t>
      </w:r>
    </w:p>
    <w:p w:rsidR="00B14724" w:rsidRPr="00C52460" w:rsidRDefault="00B14724">
      <w:pPr>
        <w:spacing w:line="278" w:lineRule="auto"/>
        <w:jc w:val="both"/>
        <w:rPr>
          <w:sz w:val="24"/>
          <w:lang w:val="cs-CZ"/>
        </w:rPr>
        <w:sectPr w:rsidR="00B14724" w:rsidRPr="00C52460">
          <w:pgSz w:w="11910" w:h="16840"/>
          <w:pgMar w:top="920" w:right="1300" w:bottom="280" w:left="1300" w:header="709" w:footer="0" w:gutter="0"/>
          <w:cols w:space="708"/>
        </w:sectPr>
      </w:pPr>
    </w:p>
    <w:p w:rsidR="00B14724" w:rsidRPr="00C52460" w:rsidRDefault="00B14724">
      <w:pPr>
        <w:pStyle w:val="Zkladntext"/>
        <w:ind w:left="0"/>
        <w:rPr>
          <w:sz w:val="20"/>
          <w:lang w:val="cs-CZ"/>
        </w:rPr>
      </w:pPr>
    </w:p>
    <w:p w:rsidR="00B14724" w:rsidRPr="00C52460" w:rsidRDefault="00B14724">
      <w:pPr>
        <w:pStyle w:val="Zkladntext"/>
        <w:spacing w:before="11"/>
        <w:ind w:left="0"/>
        <w:rPr>
          <w:sz w:val="21"/>
          <w:lang w:val="cs-CZ"/>
        </w:rPr>
      </w:pPr>
    </w:p>
    <w:p w:rsidR="00B14724" w:rsidRPr="00C52460" w:rsidRDefault="009F7032">
      <w:pPr>
        <w:pStyle w:val="Zkladntext"/>
        <w:spacing w:line="276" w:lineRule="auto"/>
        <w:ind w:right="111"/>
        <w:jc w:val="both"/>
        <w:rPr>
          <w:lang w:val="cs-CZ"/>
        </w:rPr>
      </w:pPr>
      <w:r w:rsidRPr="00C52460">
        <w:rPr>
          <w:lang w:val="cs-CZ"/>
        </w:rPr>
        <w:t>k zaměstnání pro místo provádění prací (popř. zelenou nebo modrou kartu), je-li to právními  předpisy   vyžadováno   a   neumožní,   aby   práci   vykonávali   v rozporu   s vydanými povoleními (popř. zelenou nebo modrou</w:t>
      </w:r>
      <w:r w:rsidRPr="00C52460">
        <w:rPr>
          <w:spacing w:val="-9"/>
          <w:lang w:val="cs-CZ"/>
        </w:rPr>
        <w:t xml:space="preserve"> </w:t>
      </w:r>
      <w:r w:rsidRPr="00C52460">
        <w:rPr>
          <w:lang w:val="cs-CZ"/>
        </w:rPr>
        <w:t>kartou).</w:t>
      </w:r>
    </w:p>
    <w:p w:rsidR="00B14724" w:rsidRPr="00C52460" w:rsidRDefault="009F7032">
      <w:pPr>
        <w:pStyle w:val="Odstavecseseznamem"/>
        <w:numPr>
          <w:ilvl w:val="1"/>
          <w:numId w:val="6"/>
        </w:numPr>
        <w:tabs>
          <w:tab w:val="left" w:pos="837"/>
        </w:tabs>
        <w:spacing w:line="276" w:lineRule="auto"/>
        <w:ind w:right="113"/>
        <w:jc w:val="both"/>
        <w:rPr>
          <w:sz w:val="24"/>
          <w:lang w:val="cs-CZ"/>
        </w:rPr>
      </w:pPr>
      <w:r w:rsidRPr="00C52460">
        <w:rPr>
          <w:sz w:val="24"/>
          <w:lang w:val="cs-CZ"/>
        </w:rPr>
        <w:t>Zhotovitel je povinen Objednateli prokázat předložením kopií příslušných dokladů, nejpozději do dne zahájení prací, že všichni zaměstnanci Zhotovitele,  kteří  jsou cizinci a budou provádět jakoukoliv činnost na ZAV, mají povolení  k pobytu  na území České republiky a povolení k zaměstnání pro místo provádění prací (popř. zelenou nebo modrou kartu), je-li to právními předpisy vyžadováno. Tato povinnost platí i v případě nástupu nových zaměstnanců k provádění díla, kteří jsou cizinci. Objednatel má právo vyžádat si předložení kopií příslušných dokladů i kdykoliv v budoucnu (tj. do doby dokončení ZAV) a Zhotovitel je povinen této žádosti bez zbytečného odkladu</w:t>
      </w:r>
      <w:r w:rsidRPr="00C52460">
        <w:rPr>
          <w:spacing w:val="-4"/>
          <w:sz w:val="24"/>
          <w:lang w:val="cs-CZ"/>
        </w:rPr>
        <w:t xml:space="preserve"> </w:t>
      </w:r>
      <w:r w:rsidRPr="00C52460">
        <w:rPr>
          <w:sz w:val="24"/>
          <w:lang w:val="cs-CZ"/>
        </w:rPr>
        <w:t>vyhovět.</w:t>
      </w:r>
    </w:p>
    <w:p w:rsidR="00B14724" w:rsidRPr="00C52460" w:rsidRDefault="009F7032">
      <w:pPr>
        <w:pStyle w:val="Odstavecseseznamem"/>
        <w:numPr>
          <w:ilvl w:val="1"/>
          <w:numId w:val="6"/>
        </w:numPr>
        <w:tabs>
          <w:tab w:val="left" w:pos="837"/>
        </w:tabs>
        <w:spacing w:line="276" w:lineRule="auto"/>
        <w:ind w:right="119"/>
        <w:jc w:val="both"/>
        <w:rPr>
          <w:sz w:val="24"/>
          <w:lang w:val="cs-CZ"/>
        </w:rPr>
      </w:pPr>
      <w:r w:rsidRPr="00C52460">
        <w:rPr>
          <w:sz w:val="24"/>
          <w:lang w:val="cs-CZ"/>
        </w:rPr>
        <w:t>Zhotovitel se zavazuje, že nepověří provedením díla poddodavatele, který umožňuje výkon nelegální práce ve smyslu § 5 písm. e) zákona č. 435/2004 Sb., o  zaměstnanosti, ve znění pozdějších</w:t>
      </w:r>
      <w:r w:rsidRPr="00C52460">
        <w:rPr>
          <w:spacing w:val="-4"/>
          <w:sz w:val="24"/>
          <w:lang w:val="cs-CZ"/>
        </w:rPr>
        <w:t xml:space="preserve"> </w:t>
      </w:r>
      <w:r w:rsidRPr="00C52460">
        <w:rPr>
          <w:sz w:val="24"/>
          <w:lang w:val="cs-CZ"/>
        </w:rPr>
        <w:t>předpisů.</w:t>
      </w:r>
    </w:p>
    <w:p w:rsidR="00B14724" w:rsidRPr="00C52460" w:rsidRDefault="009F7032">
      <w:pPr>
        <w:pStyle w:val="Odstavecseseznamem"/>
        <w:numPr>
          <w:ilvl w:val="1"/>
          <w:numId w:val="6"/>
        </w:numPr>
        <w:tabs>
          <w:tab w:val="left" w:pos="837"/>
        </w:tabs>
        <w:spacing w:line="276" w:lineRule="auto"/>
        <w:ind w:right="117"/>
        <w:jc w:val="both"/>
        <w:rPr>
          <w:sz w:val="24"/>
          <w:lang w:val="cs-CZ"/>
        </w:rPr>
      </w:pPr>
      <w:r w:rsidRPr="00C52460">
        <w:rPr>
          <w:sz w:val="24"/>
          <w:lang w:val="cs-CZ"/>
        </w:rPr>
        <w:t>Změny provádění ZAV, které jsou odlišné od postupu navrženým závaznou PD pro dílčí ZAV, jsou možné pouze po předchozím odsouhlasení zmocněnými zástupci obou smluvních stran po projednání s</w:t>
      </w:r>
      <w:r w:rsidRPr="00C52460">
        <w:rPr>
          <w:spacing w:val="-12"/>
          <w:sz w:val="24"/>
          <w:lang w:val="cs-CZ"/>
        </w:rPr>
        <w:t xml:space="preserve"> </w:t>
      </w:r>
      <w:r w:rsidRPr="00C52460">
        <w:rPr>
          <w:sz w:val="24"/>
          <w:lang w:val="cs-CZ"/>
        </w:rPr>
        <w:t>projektantem.</w:t>
      </w:r>
    </w:p>
    <w:p w:rsidR="00B14724" w:rsidRPr="00C52460" w:rsidRDefault="009F7032">
      <w:pPr>
        <w:pStyle w:val="Odstavecseseznamem"/>
        <w:numPr>
          <w:ilvl w:val="1"/>
          <w:numId w:val="6"/>
        </w:numPr>
        <w:tabs>
          <w:tab w:val="left" w:pos="837"/>
        </w:tabs>
        <w:spacing w:before="123" w:line="276" w:lineRule="auto"/>
        <w:ind w:right="115"/>
        <w:jc w:val="both"/>
        <w:rPr>
          <w:sz w:val="24"/>
          <w:lang w:val="cs-CZ"/>
        </w:rPr>
      </w:pPr>
      <w:r w:rsidRPr="00C52460">
        <w:rPr>
          <w:sz w:val="24"/>
          <w:lang w:val="cs-CZ"/>
        </w:rPr>
        <w:t>Zhotovitel je povinen vybavit své zaměstnance pohybující na staveništi objednatele pracovními reflexními vestami, popř. ochrannými přilbami, podle místa a druhu vykonávaných terenních</w:t>
      </w:r>
      <w:r w:rsidRPr="00C52460">
        <w:rPr>
          <w:spacing w:val="-9"/>
          <w:sz w:val="24"/>
          <w:lang w:val="cs-CZ"/>
        </w:rPr>
        <w:t xml:space="preserve"> </w:t>
      </w:r>
      <w:r w:rsidRPr="00C52460">
        <w:rPr>
          <w:sz w:val="24"/>
          <w:lang w:val="cs-CZ"/>
        </w:rPr>
        <w:t>prací.</w:t>
      </w:r>
    </w:p>
    <w:p w:rsidR="00B14724" w:rsidRPr="00C52460" w:rsidRDefault="009F7032">
      <w:pPr>
        <w:pStyle w:val="Odstavecseseznamem"/>
        <w:numPr>
          <w:ilvl w:val="1"/>
          <w:numId w:val="6"/>
        </w:numPr>
        <w:tabs>
          <w:tab w:val="left" w:pos="837"/>
        </w:tabs>
        <w:spacing w:before="120" w:line="276" w:lineRule="auto"/>
        <w:ind w:right="114"/>
        <w:jc w:val="both"/>
        <w:rPr>
          <w:sz w:val="24"/>
          <w:lang w:val="cs-CZ"/>
        </w:rPr>
      </w:pPr>
      <w:r w:rsidRPr="00C52460">
        <w:rPr>
          <w:sz w:val="24"/>
          <w:lang w:val="cs-CZ"/>
        </w:rPr>
        <w:t>Zhotovitel je povinen dodržovat veškeré právní předpisy, včetně předpisů týkající se bezpečnosti práce a technických zařízení, zejména zákona č.309/2006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rámci výkonu jeho činnosti, dle Dodatku, odpovědnost za řízení postupu prací, za bezpečnost a ochranu zdraví osob v prostoru staveniště, požární ochrany a za zachování pořádku na staveništi. V případě porušení takové povinnosti je Zhotovitel povinen uhradit Objednateli smluvní pokutu ve výši    5 000,- Kč za každý jednotlivý zjištěný případ porušení této</w:t>
      </w:r>
      <w:r w:rsidRPr="00C52460">
        <w:rPr>
          <w:spacing w:val="-17"/>
          <w:sz w:val="24"/>
          <w:lang w:val="cs-CZ"/>
        </w:rPr>
        <w:t xml:space="preserve"> </w:t>
      </w:r>
      <w:r w:rsidRPr="00C52460">
        <w:rPr>
          <w:sz w:val="24"/>
          <w:lang w:val="cs-CZ"/>
        </w:rPr>
        <w:t>povinnosti.</w:t>
      </w:r>
    </w:p>
    <w:p w:rsidR="00B14724" w:rsidRPr="00C52460" w:rsidRDefault="009F7032">
      <w:pPr>
        <w:pStyle w:val="Odstavecseseznamem"/>
        <w:numPr>
          <w:ilvl w:val="1"/>
          <w:numId w:val="6"/>
        </w:numPr>
        <w:tabs>
          <w:tab w:val="left" w:pos="837"/>
        </w:tabs>
        <w:spacing w:before="120" w:line="276" w:lineRule="auto"/>
        <w:ind w:right="115"/>
        <w:jc w:val="both"/>
        <w:rPr>
          <w:sz w:val="24"/>
          <w:lang w:val="cs-CZ"/>
        </w:rPr>
      </w:pPr>
      <w:r w:rsidRPr="00C52460">
        <w:rPr>
          <w:sz w:val="24"/>
          <w:lang w:val="cs-CZ"/>
        </w:rPr>
        <w:t>Zhotovitel zodpovídá v rámci výkonu jeho činnosti, dle Dodatku, za bezpečnost a ochranu zdraví osob v prostoru staveniště, které se zde nacházejí oprávněně. Zhotovitel je povinen zajistit v rámci výkonu jeho činnosti, dle dodatku, bezpečnost práce a provozu podle platných právních předpisů a norem bezpečnostních, hygienických, požárních a</w:t>
      </w:r>
      <w:r w:rsidRPr="00C52460">
        <w:rPr>
          <w:spacing w:val="-10"/>
          <w:sz w:val="24"/>
          <w:lang w:val="cs-CZ"/>
        </w:rPr>
        <w:t xml:space="preserve"> </w:t>
      </w:r>
      <w:r w:rsidRPr="00C52460">
        <w:rPr>
          <w:sz w:val="24"/>
          <w:lang w:val="cs-CZ"/>
        </w:rPr>
        <w:t>ekologických.</w:t>
      </w:r>
    </w:p>
    <w:p w:rsidR="00B14724" w:rsidRPr="00C52460" w:rsidRDefault="009F7032">
      <w:pPr>
        <w:pStyle w:val="Odstavecseseznamem"/>
        <w:numPr>
          <w:ilvl w:val="1"/>
          <w:numId w:val="6"/>
        </w:numPr>
        <w:tabs>
          <w:tab w:val="left" w:pos="837"/>
        </w:tabs>
        <w:spacing w:before="199" w:line="278" w:lineRule="auto"/>
        <w:ind w:right="113"/>
        <w:jc w:val="both"/>
        <w:rPr>
          <w:sz w:val="24"/>
          <w:lang w:val="cs-CZ"/>
        </w:rPr>
      </w:pPr>
      <w:r w:rsidRPr="00C52460">
        <w:rPr>
          <w:sz w:val="24"/>
          <w:lang w:val="cs-CZ"/>
        </w:rPr>
        <w:t xml:space="preserve">Zhotovitel prohlašuje, že má k datu podpisu této smlouvy uzavřenou </w:t>
      </w:r>
      <w:r w:rsidRPr="00C52460">
        <w:rPr>
          <w:b/>
          <w:sz w:val="24"/>
          <w:lang w:val="cs-CZ"/>
        </w:rPr>
        <w:t>pojistnou smlouvu</w:t>
      </w:r>
      <w:r w:rsidRPr="00C52460">
        <w:rPr>
          <w:sz w:val="24"/>
          <w:lang w:val="cs-CZ"/>
        </w:rPr>
        <w:t xml:space="preserve">,  </w:t>
      </w:r>
      <w:r w:rsidRPr="00C52460">
        <w:rPr>
          <w:spacing w:val="6"/>
          <w:sz w:val="24"/>
          <w:lang w:val="cs-CZ"/>
        </w:rPr>
        <w:t xml:space="preserve"> </w:t>
      </w:r>
      <w:r w:rsidRPr="00C52460">
        <w:rPr>
          <w:sz w:val="24"/>
          <w:lang w:val="cs-CZ"/>
        </w:rPr>
        <w:t xml:space="preserve">jejímž  </w:t>
      </w:r>
      <w:r w:rsidRPr="00C52460">
        <w:rPr>
          <w:spacing w:val="7"/>
          <w:sz w:val="24"/>
          <w:lang w:val="cs-CZ"/>
        </w:rPr>
        <w:t xml:space="preserve"> </w:t>
      </w:r>
      <w:r w:rsidRPr="00C52460">
        <w:rPr>
          <w:sz w:val="24"/>
          <w:lang w:val="cs-CZ"/>
        </w:rPr>
        <w:t xml:space="preserve">předmětem  </w:t>
      </w:r>
      <w:r w:rsidRPr="00C52460">
        <w:rPr>
          <w:spacing w:val="6"/>
          <w:sz w:val="24"/>
          <w:lang w:val="cs-CZ"/>
        </w:rPr>
        <w:t xml:space="preserve"> </w:t>
      </w:r>
      <w:r w:rsidRPr="00C52460">
        <w:rPr>
          <w:sz w:val="24"/>
          <w:lang w:val="cs-CZ"/>
        </w:rPr>
        <w:t xml:space="preserve">je  </w:t>
      </w:r>
      <w:r w:rsidRPr="00C52460">
        <w:rPr>
          <w:spacing w:val="5"/>
          <w:sz w:val="24"/>
          <w:lang w:val="cs-CZ"/>
        </w:rPr>
        <w:t xml:space="preserve"> </w:t>
      </w:r>
      <w:r w:rsidRPr="00C52460">
        <w:rPr>
          <w:sz w:val="24"/>
          <w:lang w:val="cs-CZ"/>
        </w:rPr>
        <w:t xml:space="preserve">pojištění  </w:t>
      </w:r>
      <w:r w:rsidRPr="00C52460">
        <w:rPr>
          <w:spacing w:val="6"/>
          <w:sz w:val="24"/>
          <w:lang w:val="cs-CZ"/>
        </w:rPr>
        <w:t xml:space="preserve"> </w:t>
      </w:r>
      <w:r w:rsidRPr="00C52460">
        <w:rPr>
          <w:sz w:val="24"/>
          <w:lang w:val="cs-CZ"/>
        </w:rPr>
        <w:t xml:space="preserve">odpovědnosti  </w:t>
      </w:r>
      <w:r w:rsidRPr="00C52460">
        <w:rPr>
          <w:spacing w:val="6"/>
          <w:sz w:val="24"/>
          <w:lang w:val="cs-CZ"/>
        </w:rPr>
        <w:t xml:space="preserve"> </w:t>
      </w:r>
      <w:r w:rsidRPr="00C52460">
        <w:rPr>
          <w:sz w:val="24"/>
          <w:lang w:val="cs-CZ"/>
        </w:rPr>
        <w:t xml:space="preserve">za  </w:t>
      </w:r>
      <w:r w:rsidRPr="00C52460">
        <w:rPr>
          <w:spacing w:val="5"/>
          <w:sz w:val="24"/>
          <w:lang w:val="cs-CZ"/>
        </w:rPr>
        <w:t xml:space="preserve"> </w:t>
      </w:r>
      <w:r w:rsidRPr="00C52460">
        <w:rPr>
          <w:sz w:val="24"/>
          <w:lang w:val="cs-CZ"/>
        </w:rPr>
        <w:t xml:space="preserve">škodu  </w:t>
      </w:r>
      <w:r w:rsidRPr="00C52460">
        <w:rPr>
          <w:spacing w:val="6"/>
          <w:sz w:val="24"/>
          <w:lang w:val="cs-CZ"/>
        </w:rPr>
        <w:t xml:space="preserve"> </w:t>
      </w:r>
      <w:r w:rsidRPr="00C52460">
        <w:rPr>
          <w:sz w:val="24"/>
          <w:lang w:val="cs-CZ"/>
        </w:rPr>
        <w:t>způsobenou</w:t>
      </w:r>
    </w:p>
    <w:p w:rsidR="00B14724" w:rsidRPr="00C52460" w:rsidRDefault="00B14724">
      <w:pPr>
        <w:spacing w:line="278" w:lineRule="auto"/>
        <w:jc w:val="both"/>
        <w:rPr>
          <w:sz w:val="24"/>
          <w:lang w:val="cs-CZ"/>
        </w:rPr>
        <w:sectPr w:rsidR="00B14724" w:rsidRPr="00C52460">
          <w:pgSz w:w="11910" w:h="16840"/>
          <w:pgMar w:top="920" w:right="1300" w:bottom="280" w:left="1300" w:header="709" w:footer="0" w:gutter="0"/>
          <w:cols w:space="708"/>
        </w:sectPr>
      </w:pPr>
    </w:p>
    <w:p w:rsidR="00B14724" w:rsidRPr="00C52460" w:rsidRDefault="00B14724">
      <w:pPr>
        <w:pStyle w:val="Zkladntext"/>
        <w:ind w:left="0"/>
        <w:rPr>
          <w:sz w:val="20"/>
          <w:lang w:val="cs-CZ"/>
        </w:rPr>
      </w:pPr>
    </w:p>
    <w:p w:rsidR="00B14724" w:rsidRPr="00C52460" w:rsidRDefault="00B14724">
      <w:pPr>
        <w:pStyle w:val="Zkladntext"/>
        <w:spacing w:before="11"/>
        <w:ind w:left="0"/>
        <w:rPr>
          <w:sz w:val="21"/>
          <w:lang w:val="cs-CZ"/>
        </w:rPr>
      </w:pPr>
    </w:p>
    <w:p w:rsidR="00B14724" w:rsidRPr="00C52460" w:rsidRDefault="009F7032">
      <w:pPr>
        <w:pStyle w:val="Zkladntext"/>
        <w:spacing w:line="276" w:lineRule="auto"/>
        <w:ind w:right="112"/>
        <w:jc w:val="both"/>
        <w:rPr>
          <w:lang w:val="cs-CZ"/>
        </w:rPr>
      </w:pPr>
      <w:r w:rsidRPr="00C52460">
        <w:rPr>
          <w:lang w:val="cs-CZ"/>
        </w:rPr>
        <w:t xml:space="preserve">Zhotovitelem  Objednateli  či  třetí  osobě  v souvislosti  s výkonem  jeho  činnosti,     s rozsahem pojištění ve výši nejméně </w:t>
      </w:r>
      <w:r w:rsidRPr="00C52460">
        <w:rPr>
          <w:b/>
          <w:lang w:val="cs-CZ"/>
        </w:rPr>
        <w:t xml:space="preserve">5 miliónů Kč </w:t>
      </w:r>
      <w:r w:rsidRPr="00C52460">
        <w:rPr>
          <w:lang w:val="cs-CZ"/>
        </w:rPr>
        <w:t>a jejíž kopie nebo kopie  pojistného certifikátu tvoří přílohu této smlouvy. Zhotovitel se zavazuje, že po celou dobu trvání této smlouvy a po dobu záruky bude pojištěn ve smyslu tohoto ustanovení a že nedojde ke snížení pojistného plnění pod částku uvedenou v předchozí větě. Poruší-li tyto povinnosti, je povinen Objednateli uhradit jednorázovou smluvní pokutu ve výši 50 000,- Kč. V tomto případně je dále Objednatel oprávněn od této smlouvy odstoupit.</w:t>
      </w:r>
    </w:p>
    <w:p w:rsidR="00B14724" w:rsidRPr="00C52460" w:rsidRDefault="00B14724">
      <w:pPr>
        <w:pStyle w:val="Zkladntext"/>
        <w:ind w:left="0"/>
        <w:rPr>
          <w:sz w:val="26"/>
          <w:lang w:val="cs-CZ"/>
        </w:rPr>
      </w:pPr>
    </w:p>
    <w:p w:rsidR="00B14724" w:rsidRPr="00C52460" w:rsidRDefault="00B14724">
      <w:pPr>
        <w:pStyle w:val="Zkladntext"/>
        <w:spacing w:before="8"/>
        <w:ind w:left="0"/>
        <w:rPr>
          <w:sz w:val="29"/>
          <w:lang w:val="cs-CZ"/>
        </w:rPr>
      </w:pPr>
    </w:p>
    <w:p w:rsidR="00B14724" w:rsidRPr="00C52460" w:rsidRDefault="009F7032">
      <w:pPr>
        <w:pStyle w:val="Nadpis1"/>
        <w:numPr>
          <w:ilvl w:val="0"/>
          <w:numId w:val="11"/>
        </w:numPr>
        <w:tabs>
          <w:tab w:val="left" w:pos="2101"/>
          <w:tab w:val="left" w:pos="2102"/>
        </w:tabs>
        <w:ind w:hanging="1342"/>
        <w:jc w:val="both"/>
        <w:rPr>
          <w:lang w:val="cs-CZ"/>
        </w:rPr>
      </w:pPr>
      <w:r w:rsidRPr="00C52460">
        <w:rPr>
          <w:lang w:val="cs-CZ"/>
        </w:rPr>
        <w:t>SOUČINNOST</w:t>
      </w:r>
      <w:r w:rsidRPr="00C52460">
        <w:rPr>
          <w:spacing w:val="-9"/>
          <w:lang w:val="cs-CZ"/>
        </w:rPr>
        <w:t xml:space="preserve"> </w:t>
      </w:r>
      <w:r w:rsidRPr="00C52460">
        <w:rPr>
          <w:lang w:val="cs-CZ"/>
        </w:rPr>
        <w:t>OBJEDNATELE</w:t>
      </w:r>
    </w:p>
    <w:p w:rsidR="00B14724" w:rsidRPr="00C52460" w:rsidRDefault="009F7032">
      <w:pPr>
        <w:pStyle w:val="Odstavecseseznamem"/>
        <w:numPr>
          <w:ilvl w:val="1"/>
          <w:numId w:val="5"/>
        </w:numPr>
        <w:tabs>
          <w:tab w:val="left" w:pos="837"/>
        </w:tabs>
        <w:spacing w:before="163" w:line="276" w:lineRule="auto"/>
        <w:ind w:right="117"/>
        <w:jc w:val="both"/>
        <w:rPr>
          <w:sz w:val="24"/>
          <w:lang w:val="cs-CZ"/>
        </w:rPr>
      </w:pPr>
      <w:r w:rsidRPr="00C52460">
        <w:rPr>
          <w:sz w:val="24"/>
          <w:lang w:val="cs-CZ"/>
        </w:rPr>
        <w:t>Pokud Zhotovitel upozorní v rámci prováděného ZAV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ZAV dohodnutým způsobem.</w:t>
      </w:r>
    </w:p>
    <w:p w:rsidR="00B14724" w:rsidRPr="00C52460" w:rsidRDefault="009F7032">
      <w:pPr>
        <w:pStyle w:val="Odstavecseseznamem"/>
        <w:numPr>
          <w:ilvl w:val="1"/>
          <w:numId w:val="5"/>
        </w:numPr>
        <w:tabs>
          <w:tab w:val="left" w:pos="837"/>
        </w:tabs>
        <w:spacing w:before="122" w:line="276" w:lineRule="auto"/>
        <w:ind w:right="118"/>
        <w:jc w:val="both"/>
        <w:rPr>
          <w:sz w:val="24"/>
          <w:lang w:val="cs-CZ"/>
        </w:rPr>
      </w:pPr>
      <w:r w:rsidRPr="00C52460">
        <w:rPr>
          <w:sz w:val="24"/>
          <w:lang w:val="cs-CZ"/>
        </w:rPr>
        <w:t>Objednatel je oprávněn na základě skutečností dodatečně zjištěných v průběhu prací upřesnit obsah a způsob provedení</w:t>
      </w:r>
      <w:r w:rsidRPr="00C52460">
        <w:rPr>
          <w:spacing w:val="-10"/>
          <w:sz w:val="24"/>
          <w:lang w:val="cs-CZ"/>
        </w:rPr>
        <w:t xml:space="preserve"> </w:t>
      </w:r>
      <w:r w:rsidRPr="00C52460">
        <w:rPr>
          <w:sz w:val="24"/>
          <w:lang w:val="cs-CZ"/>
        </w:rPr>
        <w:t>prací.</w:t>
      </w:r>
    </w:p>
    <w:p w:rsidR="00B14724" w:rsidRPr="00C52460" w:rsidRDefault="009F7032">
      <w:pPr>
        <w:pStyle w:val="Odstavecseseznamem"/>
        <w:numPr>
          <w:ilvl w:val="1"/>
          <w:numId w:val="5"/>
        </w:numPr>
        <w:tabs>
          <w:tab w:val="left" w:pos="837"/>
        </w:tabs>
        <w:spacing w:before="120" w:line="276" w:lineRule="auto"/>
        <w:ind w:right="114"/>
        <w:jc w:val="both"/>
        <w:rPr>
          <w:sz w:val="24"/>
          <w:lang w:val="cs-CZ"/>
        </w:rPr>
      </w:pPr>
      <w:r w:rsidRPr="00C52460">
        <w:rPr>
          <w:sz w:val="24"/>
          <w:lang w:val="cs-CZ"/>
        </w:rPr>
        <w:t>Objednatel nebo jím pověřený zástupce je oprávněn kontrolovat provádění ZAV. Zjistí-li Objednatel, že Zhotovitel provádí ZAV v rozporu se svými povinnostmi, je Objednatel oprávněn dožadovat se toho, aby Zhotovitel ZAV prováděl řádným způsobem. Jestliže Zhotovitel tak neučiní ani v přiměřené lhůtě mu k tomu poskytnuté a postup Zhotovitele by vedl nepochybně k vadnému provedení ZAV, je Objednatel oprávněn od smlouvy</w:t>
      </w:r>
      <w:r w:rsidRPr="00C52460">
        <w:rPr>
          <w:spacing w:val="-6"/>
          <w:sz w:val="24"/>
          <w:lang w:val="cs-CZ"/>
        </w:rPr>
        <w:t xml:space="preserve"> </w:t>
      </w:r>
      <w:r w:rsidRPr="00C52460">
        <w:rPr>
          <w:sz w:val="24"/>
          <w:lang w:val="cs-CZ"/>
        </w:rPr>
        <w:t>odstoupit.</w:t>
      </w:r>
    </w:p>
    <w:p w:rsidR="00B14724" w:rsidRPr="00C52460" w:rsidRDefault="00B14724">
      <w:pPr>
        <w:pStyle w:val="Zkladntext"/>
        <w:ind w:left="0"/>
        <w:rPr>
          <w:sz w:val="26"/>
          <w:lang w:val="cs-CZ"/>
        </w:rPr>
      </w:pPr>
    </w:p>
    <w:p w:rsidR="00B14724" w:rsidRPr="00C52460" w:rsidRDefault="00B14724">
      <w:pPr>
        <w:pStyle w:val="Zkladntext"/>
        <w:spacing w:before="8"/>
        <w:ind w:left="0"/>
        <w:rPr>
          <w:sz w:val="36"/>
          <w:lang w:val="cs-CZ"/>
        </w:rPr>
      </w:pPr>
    </w:p>
    <w:p w:rsidR="00B14724" w:rsidRPr="00C52460" w:rsidRDefault="009F7032">
      <w:pPr>
        <w:pStyle w:val="Nadpis1"/>
        <w:numPr>
          <w:ilvl w:val="0"/>
          <w:numId w:val="11"/>
        </w:numPr>
        <w:tabs>
          <w:tab w:val="left" w:pos="2101"/>
          <w:tab w:val="left" w:pos="2102"/>
        </w:tabs>
        <w:ind w:hanging="1450"/>
        <w:jc w:val="left"/>
        <w:rPr>
          <w:lang w:val="cs-CZ"/>
        </w:rPr>
      </w:pPr>
      <w:r w:rsidRPr="00C52460">
        <w:rPr>
          <w:lang w:val="cs-CZ"/>
        </w:rPr>
        <w:t>PORUŠENÍ SMLUVNÍCH UJEDNÁNÍ –</w:t>
      </w:r>
      <w:r w:rsidRPr="00C52460">
        <w:rPr>
          <w:spacing w:val="-19"/>
          <w:lang w:val="cs-CZ"/>
        </w:rPr>
        <w:t xml:space="preserve"> </w:t>
      </w:r>
      <w:r w:rsidRPr="00C52460">
        <w:rPr>
          <w:lang w:val="cs-CZ"/>
        </w:rPr>
        <w:t>SANKCE</w:t>
      </w:r>
    </w:p>
    <w:p w:rsidR="00B14724" w:rsidRPr="00C52460" w:rsidRDefault="009F7032">
      <w:pPr>
        <w:pStyle w:val="Odstavecseseznamem"/>
        <w:numPr>
          <w:ilvl w:val="1"/>
          <w:numId w:val="4"/>
        </w:numPr>
        <w:tabs>
          <w:tab w:val="left" w:pos="837"/>
        </w:tabs>
        <w:spacing w:before="166" w:line="276" w:lineRule="auto"/>
        <w:ind w:right="112"/>
        <w:jc w:val="both"/>
        <w:rPr>
          <w:sz w:val="24"/>
          <w:lang w:val="cs-CZ"/>
        </w:rPr>
      </w:pPr>
      <w:r w:rsidRPr="00C52460">
        <w:rPr>
          <w:sz w:val="24"/>
          <w:lang w:val="cs-CZ"/>
        </w:rPr>
        <w:t xml:space="preserve">Pro případ prodlení Zhotovitele se splněním povinnosti dokončit DÍLO v dohodnutém termínu uvedeném v Dodatku k Rámcové smlouvě, má Objednatel vůči Zhotoviteli nárok na uhrazení smluvní pokuty ve výši </w:t>
      </w:r>
      <w:r w:rsidRPr="00C52460">
        <w:rPr>
          <w:b/>
          <w:sz w:val="24"/>
          <w:lang w:val="cs-CZ"/>
        </w:rPr>
        <w:t xml:space="preserve">0,5 % </w:t>
      </w:r>
      <w:r w:rsidRPr="00C52460">
        <w:rPr>
          <w:sz w:val="24"/>
          <w:lang w:val="cs-CZ"/>
        </w:rPr>
        <w:t>z celkové ceny za DÍLO bez DPH za každý i započatý kalendářní den</w:t>
      </w:r>
      <w:r w:rsidRPr="00C52460">
        <w:rPr>
          <w:spacing w:val="-9"/>
          <w:sz w:val="24"/>
          <w:lang w:val="cs-CZ"/>
        </w:rPr>
        <w:t xml:space="preserve"> </w:t>
      </w:r>
      <w:r w:rsidRPr="00C52460">
        <w:rPr>
          <w:sz w:val="24"/>
          <w:lang w:val="cs-CZ"/>
        </w:rPr>
        <w:t>prodlení.</w:t>
      </w:r>
    </w:p>
    <w:p w:rsidR="00B14724" w:rsidRPr="00C52460" w:rsidRDefault="009F7032">
      <w:pPr>
        <w:pStyle w:val="Odstavecseseznamem"/>
        <w:numPr>
          <w:ilvl w:val="1"/>
          <w:numId w:val="4"/>
        </w:numPr>
        <w:tabs>
          <w:tab w:val="left" w:pos="836"/>
          <w:tab w:val="left" w:pos="837"/>
        </w:tabs>
        <w:spacing w:before="122"/>
        <w:rPr>
          <w:sz w:val="24"/>
          <w:lang w:val="cs-CZ"/>
        </w:rPr>
      </w:pPr>
      <w:r w:rsidRPr="00C52460">
        <w:rPr>
          <w:sz w:val="24"/>
          <w:lang w:val="cs-CZ"/>
        </w:rPr>
        <w:t xml:space="preserve">Objednatel je oprávněn započíst smluvní pokuty proti platbám za plnění </w:t>
      </w:r>
      <w:r w:rsidRPr="00C52460">
        <w:rPr>
          <w:spacing w:val="13"/>
          <w:sz w:val="24"/>
          <w:lang w:val="cs-CZ"/>
        </w:rPr>
        <w:t xml:space="preserve"> </w:t>
      </w:r>
      <w:r w:rsidRPr="00C52460">
        <w:rPr>
          <w:sz w:val="24"/>
          <w:lang w:val="cs-CZ"/>
        </w:rPr>
        <w:t>Zhotovitele a</w:t>
      </w:r>
    </w:p>
    <w:p w:rsidR="00B14724" w:rsidRPr="00C52460" w:rsidRDefault="009F7032">
      <w:pPr>
        <w:pStyle w:val="Zkladntext"/>
        <w:spacing w:before="40"/>
        <w:jc w:val="both"/>
        <w:rPr>
          <w:lang w:val="cs-CZ"/>
        </w:rPr>
      </w:pPr>
      <w:r w:rsidRPr="00C52460">
        <w:rPr>
          <w:lang w:val="cs-CZ"/>
        </w:rPr>
        <w:t>Zhotovitel s tímto bez výhrad souhlasí.</w:t>
      </w:r>
    </w:p>
    <w:p w:rsidR="00B14724" w:rsidRPr="00C52460" w:rsidRDefault="009F7032">
      <w:pPr>
        <w:pStyle w:val="Odstavecseseznamem"/>
        <w:numPr>
          <w:ilvl w:val="1"/>
          <w:numId w:val="4"/>
        </w:numPr>
        <w:tabs>
          <w:tab w:val="left" w:pos="836"/>
          <w:tab w:val="left" w:pos="837"/>
        </w:tabs>
        <w:spacing w:before="160"/>
        <w:rPr>
          <w:sz w:val="24"/>
          <w:lang w:val="cs-CZ"/>
        </w:rPr>
      </w:pPr>
      <w:r w:rsidRPr="00C52460">
        <w:rPr>
          <w:sz w:val="24"/>
          <w:lang w:val="cs-CZ"/>
        </w:rPr>
        <w:t>Objednatel</w:t>
      </w:r>
      <w:r w:rsidRPr="00C52460">
        <w:rPr>
          <w:spacing w:val="6"/>
          <w:sz w:val="24"/>
          <w:lang w:val="cs-CZ"/>
        </w:rPr>
        <w:t xml:space="preserve"> </w:t>
      </w:r>
      <w:r w:rsidRPr="00C52460">
        <w:rPr>
          <w:sz w:val="24"/>
          <w:lang w:val="cs-CZ"/>
        </w:rPr>
        <w:t>se</w:t>
      </w:r>
      <w:r w:rsidRPr="00C52460">
        <w:rPr>
          <w:spacing w:val="7"/>
          <w:sz w:val="24"/>
          <w:lang w:val="cs-CZ"/>
        </w:rPr>
        <w:t xml:space="preserve"> </w:t>
      </w:r>
      <w:r w:rsidRPr="00C52460">
        <w:rPr>
          <w:sz w:val="24"/>
          <w:lang w:val="cs-CZ"/>
        </w:rPr>
        <w:t>zavazuje</w:t>
      </w:r>
      <w:r w:rsidRPr="00C52460">
        <w:rPr>
          <w:spacing w:val="5"/>
          <w:sz w:val="24"/>
          <w:lang w:val="cs-CZ"/>
        </w:rPr>
        <w:t xml:space="preserve"> </w:t>
      </w:r>
      <w:r w:rsidRPr="00C52460">
        <w:rPr>
          <w:sz w:val="24"/>
          <w:lang w:val="cs-CZ"/>
        </w:rPr>
        <w:t>pro</w:t>
      </w:r>
      <w:r w:rsidRPr="00C52460">
        <w:rPr>
          <w:spacing w:val="5"/>
          <w:sz w:val="24"/>
          <w:lang w:val="cs-CZ"/>
        </w:rPr>
        <w:t xml:space="preserve"> </w:t>
      </w:r>
      <w:r w:rsidRPr="00C52460">
        <w:rPr>
          <w:sz w:val="24"/>
          <w:lang w:val="cs-CZ"/>
        </w:rPr>
        <w:t>případ</w:t>
      </w:r>
      <w:r w:rsidRPr="00C52460">
        <w:rPr>
          <w:spacing w:val="6"/>
          <w:sz w:val="24"/>
          <w:lang w:val="cs-CZ"/>
        </w:rPr>
        <w:t xml:space="preserve"> </w:t>
      </w:r>
      <w:r w:rsidRPr="00C52460">
        <w:rPr>
          <w:sz w:val="24"/>
          <w:lang w:val="cs-CZ"/>
        </w:rPr>
        <w:t>prodlení</w:t>
      </w:r>
      <w:r w:rsidRPr="00C52460">
        <w:rPr>
          <w:spacing w:val="6"/>
          <w:sz w:val="24"/>
          <w:lang w:val="cs-CZ"/>
        </w:rPr>
        <w:t xml:space="preserve"> </w:t>
      </w:r>
      <w:r w:rsidRPr="00C52460">
        <w:rPr>
          <w:sz w:val="24"/>
          <w:lang w:val="cs-CZ"/>
        </w:rPr>
        <w:t>s</w:t>
      </w:r>
      <w:r w:rsidRPr="00C52460">
        <w:rPr>
          <w:spacing w:val="1"/>
          <w:sz w:val="24"/>
          <w:lang w:val="cs-CZ"/>
        </w:rPr>
        <w:t xml:space="preserve"> </w:t>
      </w:r>
      <w:r w:rsidRPr="00C52460">
        <w:rPr>
          <w:sz w:val="24"/>
          <w:lang w:val="cs-CZ"/>
        </w:rPr>
        <w:t>placením</w:t>
      </w:r>
      <w:r w:rsidRPr="00C52460">
        <w:rPr>
          <w:spacing w:val="7"/>
          <w:sz w:val="24"/>
          <w:lang w:val="cs-CZ"/>
        </w:rPr>
        <w:t xml:space="preserve"> </w:t>
      </w:r>
      <w:r w:rsidRPr="00C52460">
        <w:rPr>
          <w:sz w:val="24"/>
          <w:lang w:val="cs-CZ"/>
        </w:rPr>
        <w:t>sjednané</w:t>
      </w:r>
      <w:r w:rsidRPr="00C52460">
        <w:rPr>
          <w:spacing w:val="7"/>
          <w:sz w:val="24"/>
          <w:lang w:val="cs-CZ"/>
        </w:rPr>
        <w:t xml:space="preserve"> </w:t>
      </w:r>
      <w:r w:rsidRPr="00C52460">
        <w:rPr>
          <w:sz w:val="24"/>
          <w:lang w:val="cs-CZ"/>
        </w:rPr>
        <w:t>ceny</w:t>
      </w:r>
      <w:r w:rsidRPr="00C52460">
        <w:rPr>
          <w:spacing w:val="1"/>
          <w:sz w:val="24"/>
          <w:lang w:val="cs-CZ"/>
        </w:rPr>
        <w:t xml:space="preserve"> </w:t>
      </w:r>
      <w:r w:rsidRPr="00C52460">
        <w:rPr>
          <w:sz w:val="24"/>
          <w:lang w:val="cs-CZ"/>
        </w:rPr>
        <w:t>dle</w:t>
      </w:r>
      <w:r w:rsidRPr="00C52460">
        <w:rPr>
          <w:spacing w:val="8"/>
          <w:sz w:val="24"/>
          <w:lang w:val="cs-CZ"/>
        </w:rPr>
        <w:t xml:space="preserve"> </w:t>
      </w:r>
      <w:r w:rsidRPr="00C52460">
        <w:rPr>
          <w:sz w:val="24"/>
          <w:lang w:val="cs-CZ"/>
        </w:rPr>
        <w:t>čl.</w:t>
      </w:r>
      <w:r w:rsidRPr="00C52460">
        <w:rPr>
          <w:spacing w:val="10"/>
          <w:sz w:val="24"/>
          <w:lang w:val="cs-CZ"/>
        </w:rPr>
        <w:t xml:space="preserve"> </w:t>
      </w:r>
      <w:r w:rsidRPr="00C52460">
        <w:rPr>
          <w:sz w:val="24"/>
          <w:lang w:val="cs-CZ"/>
        </w:rPr>
        <w:t>IV.,</w:t>
      </w:r>
      <w:r w:rsidRPr="00C52460">
        <w:rPr>
          <w:spacing w:val="5"/>
          <w:sz w:val="24"/>
          <w:lang w:val="cs-CZ"/>
        </w:rPr>
        <w:t xml:space="preserve"> </w:t>
      </w:r>
      <w:r w:rsidRPr="00C52460">
        <w:rPr>
          <w:sz w:val="24"/>
          <w:lang w:val="cs-CZ"/>
        </w:rPr>
        <w:t>odst.</w:t>
      </w:r>
    </w:p>
    <w:p w:rsidR="00B14724" w:rsidRPr="00C52460" w:rsidRDefault="009F7032">
      <w:pPr>
        <w:pStyle w:val="Zkladntext"/>
        <w:spacing w:before="40" w:line="278" w:lineRule="auto"/>
        <w:ind w:right="117"/>
        <w:jc w:val="both"/>
        <w:rPr>
          <w:lang w:val="cs-CZ"/>
        </w:rPr>
      </w:pPr>
      <w:r w:rsidRPr="00C52460">
        <w:rPr>
          <w:lang w:val="cs-CZ"/>
        </w:rPr>
        <w:t xml:space="preserve">4.1 zaplatit Zhotoviteli smluvní pokutu ve výši </w:t>
      </w:r>
      <w:r w:rsidRPr="00C52460">
        <w:rPr>
          <w:b/>
          <w:lang w:val="cs-CZ"/>
        </w:rPr>
        <w:t xml:space="preserve">0,5 % </w:t>
      </w:r>
      <w:r w:rsidRPr="00C52460">
        <w:rPr>
          <w:lang w:val="cs-CZ"/>
        </w:rPr>
        <w:t>z dlužné částky za každý i započatý kalendářní den prodlení po termínu splatnosti.</w:t>
      </w:r>
    </w:p>
    <w:p w:rsidR="00B14724" w:rsidRPr="00C52460" w:rsidRDefault="009F7032">
      <w:pPr>
        <w:pStyle w:val="Odstavecseseznamem"/>
        <w:numPr>
          <w:ilvl w:val="1"/>
          <w:numId w:val="4"/>
        </w:numPr>
        <w:tabs>
          <w:tab w:val="left" w:pos="837"/>
        </w:tabs>
        <w:spacing w:before="118" w:line="276" w:lineRule="auto"/>
        <w:ind w:right="117"/>
        <w:jc w:val="both"/>
        <w:rPr>
          <w:sz w:val="24"/>
          <w:lang w:val="cs-CZ"/>
        </w:rPr>
      </w:pPr>
      <w:r w:rsidRPr="00C52460">
        <w:rPr>
          <w:sz w:val="24"/>
          <w:lang w:val="cs-CZ"/>
        </w:rPr>
        <w:t>Zaplacením smluvní pokuty nezaniká nárok poškozené strany na náhradu způsobené škody a to v plném</w:t>
      </w:r>
      <w:r w:rsidRPr="00C52460">
        <w:rPr>
          <w:spacing w:val="-7"/>
          <w:sz w:val="24"/>
          <w:lang w:val="cs-CZ"/>
        </w:rPr>
        <w:t xml:space="preserve"> </w:t>
      </w:r>
      <w:r w:rsidRPr="00C52460">
        <w:rPr>
          <w:sz w:val="24"/>
          <w:lang w:val="cs-CZ"/>
        </w:rPr>
        <w:t>rozsahu.</w:t>
      </w:r>
    </w:p>
    <w:p w:rsidR="00B14724" w:rsidRPr="00C52460" w:rsidRDefault="00B14724">
      <w:pPr>
        <w:spacing w:line="276" w:lineRule="auto"/>
        <w:jc w:val="both"/>
        <w:rPr>
          <w:sz w:val="24"/>
          <w:lang w:val="cs-CZ"/>
        </w:rPr>
        <w:sectPr w:rsidR="00B14724" w:rsidRPr="00C52460">
          <w:pgSz w:w="11910" w:h="16840"/>
          <w:pgMar w:top="920" w:right="1300" w:bottom="280" w:left="1300" w:header="709" w:footer="0" w:gutter="0"/>
          <w:cols w:space="708"/>
        </w:sectPr>
      </w:pPr>
    </w:p>
    <w:p w:rsidR="00B14724" w:rsidRPr="00C52460" w:rsidRDefault="00B14724">
      <w:pPr>
        <w:pStyle w:val="Zkladntext"/>
        <w:ind w:left="0"/>
        <w:rPr>
          <w:sz w:val="20"/>
          <w:lang w:val="cs-CZ"/>
        </w:rPr>
      </w:pPr>
    </w:p>
    <w:p w:rsidR="00B14724" w:rsidRPr="00C52460" w:rsidRDefault="009F7032">
      <w:pPr>
        <w:pStyle w:val="Nadpis1"/>
        <w:numPr>
          <w:ilvl w:val="0"/>
          <w:numId w:val="11"/>
        </w:numPr>
        <w:tabs>
          <w:tab w:val="left" w:pos="2101"/>
          <w:tab w:val="left" w:pos="2102"/>
        </w:tabs>
        <w:spacing w:before="256" w:line="278" w:lineRule="auto"/>
        <w:ind w:right="118" w:hanging="1231"/>
        <w:jc w:val="left"/>
        <w:rPr>
          <w:lang w:val="cs-CZ"/>
        </w:rPr>
      </w:pPr>
      <w:r w:rsidRPr="00C52460">
        <w:rPr>
          <w:lang w:val="cs-CZ"/>
        </w:rPr>
        <w:t>ODSTOUPENÍ OD RÁMCOVÉ SMLOUVY A DÍLČÍCH DODATKŮ</w:t>
      </w:r>
    </w:p>
    <w:p w:rsidR="00B14724" w:rsidRPr="00C52460" w:rsidRDefault="009F7032">
      <w:pPr>
        <w:pStyle w:val="Odstavecseseznamem"/>
        <w:numPr>
          <w:ilvl w:val="1"/>
          <w:numId w:val="3"/>
        </w:numPr>
        <w:tabs>
          <w:tab w:val="left" w:pos="837"/>
        </w:tabs>
        <w:spacing w:before="114" w:line="276" w:lineRule="auto"/>
        <w:ind w:right="111"/>
        <w:jc w:val="both"/>
        <w:rPr>
          <w:sz w:val="24"/>
          <w:lang w:val="cs-CZ"/>
        </w:rPr>
      </w:pPr>
      <w:r w:rsidRPr="00C52460">
        <w:rPr>
          <w:sz w:val="24"/>
          <w:lang w:val="cs-CZ"/>
        </w:rPr>
        <w:t>Objednatel a Zhotovitel jsou oprávněni odstoupit od Rámcové smlouvy a jejích Dodatků v případě podstatného porušení smluvních povinností druhou smluvní stranou, v případech stanovených touto Rámcovou smlouvou, včetně jejích Dodatků a v případě, je-li v inslovenčním řízení příslušným soudem rozhodnuto o úpadku Zhotovitele nebo je-li insolvenční návrh ve věci Zhotovitele v postavení dlužníka zamítnut pro nedostatek majetku. Za podstatné porušení smluvních povinností se považuje zejména neplnění sjednaných termínů a dalších rozhodujících závazků vyplývajících z této Rámcové smlouvy, včetně jejích</w:t>
      </w:r>
      <w:r w:rsidRPr="00C52460">
        <w:rPr>
          <w:spacing w:val="-14"/>
          <w:sz w:val="24"/>
          <w:lang w:val="cs-CZ"/>
        </w:rPr>
        <w:t xml:space="preserve"> </w:t>
      </w:r>
      <w:r w:rsidRPr="00C52460">
        <w:rPr>
          <w:sz w:val="24"/>
          <w:lang w:val="cs-CZ"/>
        </w:rPr>
        <w:t>Dodatků.</w:t>
      </w:r>
    </w:p>
    <w:p w:rsidR="00B14724" w:rsidRPr="00C52460" w:rsidRDefault="009F7032">
      <w:pPr>
        <w:pStyle w:val="Odstavecseseznamem"/>
        <w:numPr>
          <w:ilvl w:val="1"/>
          <w:numId w:val="3"/>
        </w:numPr>
        <w:tabs>
          <w:tab w:val="left" w:pos="837"/>
        </w:tabs>
        <w:spacing w:line="276" w:lineRule="auto"/>
        <w:ind w:right="116"/>
        <w:jc w:val="both"/>
        <w:rPr>
          <w:sz w:val="24"/>
          <w:lang w:val="cs-CZ"/>
        </w:rPr>
      </w:pPr>
      <w:r w:rsidRPr="00C52460">
        <w:rPr>
          <w:sz w:val="24"/>
          <w:lang w:val="cs-CZ"/>
        </w:rPr>
        <w:t>Neprovádí-li Zhotovitel ZAV řádně, kvalitně nebo jinak porušuje smluvní povinnosti, je  Objednatel  oprávněn  odstoupit  od  této  Rámcové  smlouvy  a  jejích  Dodatků     v případě,  že   Zhotovitel   nesplní   své   povinnosti   vyplývající   ze   smlouvy   ani  v dodatečně přiměřené lhůtě, která mu k tomu byla poskytnuta, přičemž však tato  lhůta nesmí být kratší než 14 kalendářních</w:t>
      </w:r>
      <w:r w:rsidRPr="00C52460">
        <w:rPr>
          <w:spacing w:val="-11"/>
          <w:sz w:val="24"/>
          <w:lang w:val="cs-CZ"/>
        </w:rPr>
        <w:t xml:space="preserve"> </w:t>
      </w:r>
      <w:r w:rsidRPr="00C52460">
        <w:rPr>
          <w:sz w:val="24"/>
          <w:lang w:val="cs-CZ"/>
        </w:rPr>
        <w:t>dnů.</w:t>
      </w:r>
    </w:p>
    <w:p w:rsidR="00B14724" w:rsidRPr="00C52460" w:rsidRDefault="009F7032">
      <w:pPr>
        <w:pStyle w:val="Odstavecseseznamem"/>
        <w:numPr>
          <w:ilvl w:val="1"/>
          <w:numId w:val="3"/>
        </w:numPr>
        <w:tabs>
          <w:tab w:val="left" w:pos="837"/>
        </w:tabs>
        <w:spacing w:line="276" w:lineRule="auto"/>
        <w:ind w:right="114"/>
        <w:jc w:val="both"/>
        <w:rPr>
          <w:sz w:val="24"/>
          <w:lang w:val="cs-CZ"/>
        </w:rPr>
      </w:pPr>
      <w:r w:rsidRPr="00C52460">
        <w:rPr>
          <w:sz w:val="24"/>
          <w:lang w:val="cs-CZ"/>
        </w:rPr>
        <w:t xml:space="preserve">Odstoupení od Rámcové smlouvy a jejích Dodatků musí </w:t>
      </w:r>
      <w:r w:rsidRPr="00C52460">
        <w:rPr>
          <w:spacing w:val="-3"/>
          <w:sz w:val="24"/>
          <w:lang w:val="cs-CZ"/>
        </w:rPr>
        <w:t xml:space="preserve">být </w:t>
      </w:r>
      <w:r w:rsidRPr="00C52460">
        <w:rPr>
          <w:sz w:val="24"/>
          <w:lang w:val="cs-CZ"/>
        </w:rPr>
        <w:t>učiněno písemně a doručeno prokazatelně druhé smluvní straně. Účinky odstoupení nastávají dnem doručení písemného oznámení o odstoupení. Vzájemné nároky účastníků této smlouvy se</w:t>
      </w:r>
      <w:r w:rsidRPr="00C52460">
        <w:rPr>
          <w:spacing w:val="16"/>
          <w:sz w:val="24"/>
          <w:lang w:val="cs-CZ"/>
        </w:rPr>
        <w:t xml:space="preserve"> </w:t>
      </w:r>
      <w:r w:rsidRPr="00C52460">
        <w:rPr>
          <w:sz w:val="24"/>
          <w:lang w:val="cs-CZ"/>
        </w:rPr>
        <w:t>v</w:t>
      </w:r>
      <w:r w:rsidRPr="00C52460">
        <w:rPr>
          <w:spacing w:val="-1"/>
          <w:sz w:val="24"/>
          <w:lang w:val="cs-CZ"/>
        </w:rPr>
        <w:t xml:space="preserve"> </w:t>
      </w:r>
      <w:r w:rsidRPr="00C52460">
        <w:rPr>
          <w:sz w:val="24"/>
          <w:lang w:val="cs-CZ"/>
        </w:rPr>
        <w:t>případě</w:t>
      </w:r>
      <w:r w:rsidRPr="00C52460">
        <w:rPr>
          <w:spacing w:val="16"/>
          <w:sz w:val="24"/>
          <w:lang w:val="cs-CZ"/>
        </w:rPr>
        <w:t xml:space="preserve"> </w:t>
      </w:r>
      <w:r w:rsidRPr="00C52460">
        <w:rPr>
          <w:sz w:val="24"/>
          <w:lang w:val="cs-CZ"/>
        </w:rPr>
        <w:t>ukončení</w:t>
      </w:r>
      <w:r w:rsidRPr="00C52460">
        <w:rPr>
          <w:spacing w:val="17"/>
          <w:sz w:val="24"/>
          <w:lang w:val="cs-CZ"/>
        </w:rPr>
        <w:t xml:space="preserve"> </w:t>
      </w:r>
      <w:r w:rsidRPr="00C52460">
        <w:rPr>
          <w:sz w:val="24"/>
          <w:lang w:val="cs-CZ"/>
        </w:rPr>
        <w:t>platnosti</w:t>
      </w:r>
      <w:r w:rsidRPr="00C52460">
        <w:rPr>
          <w:spacing w:val="17"/>
          <w:sz w:val="24"/>
          <w:lang w:val="cs-CZ"/>
        </w:rPr>
        <w:t xml:space="preserve"> </w:t>
      </w:r>
      <w:r w:rsidRPr="00C52460">
        <w:rPr>
          <w:sz w:val="24"/>
          <w:lang w:val="cs-CZ"/>
        </w:rPr>
        <w:t>této</w:t>
      </w:r>
      <w:r w:rsidRPr="00C52460">
        <w:rPr>
          <w:spacing w:val="17"/>
          <w:sz w:val="24"/>
          <w:lang w:val="cs-CZ"/>
        </w:rPr>
        <w:t xml:space="preserve"> </w:t>
      </w:r>
      <w:r w:rsidRPr="00C52460">
        <w:rPr>
          <w:sz w:val="24"/>
          <w:lang w:val="cs-CZ"/>
        </w:rPr>
        <w:t>smlouvy</w:t>
      </w:r>
      <w:r w:rsidRPr="00C52460">
        <w:rPr>
          <w:spacing w:val="12"/>
          <w:sz w:val="24"/>
          <w:lang w:val="cs-CZ"/>
        </w:rPr>
        <w:t xml:space="preserve"> </w:t>
      </w:r>
      <w:r w:rsidRPr="00C52460">
        <w:rPr>
          <w:sz w:val="24"/>
          <w:lang w:val="cs-CZ"/>
        </w:rPr>
        <w:t>některým</w:t>
      </w:r>
      <w:r w:rsidRPr="00C52460">
        <w:rPr>
          <w:spacing w:val="20"/>
          <w:sz w:val="24"/>
          <w:lang w:val="cs-CZ"/>
        </w:rPr>
        <w:t xml:space="preserve"> </w:t>
      </w:r>
      <w:r w:rsidRPr="00C52460">
        <w:rPr>
          <w:sz w:val="24"/>
          <w:lang w:val="cs-CZ"/>
        </w:rPr>
        <w:t>ze</w:t>
      </w:r>
      <w:r w:rsidRPr="00C52460">
        <w:rPr>
          <w:spacing w:val="16"/>
          <w:sz w:val="24"/>
          <w:lang w:val="cs-CZ"/>
        </w:rPr>
        <w:t xml:space="preserve"> </w:t>
      </w:r>
      <w:r w:rsidRPr="00C52460">
        <w:rPr>
          <w:sz w:val="24"/>
          <w:lang w:val="cs-CZ"/>
        </w:rPr>
        <w:t>způsobů</w:t>
      </w:r>
      <w:r w:rsidRPr="00C52460">
        <w:rPr>
          <w:spacing w:val="17"/>
          <w:sz w:val="24"/>
          <w:lang w:val="cs-CZ"/>
        </w:rPr>
        <w:t xml:space="preserve"> </w:t>
      </w:r>
      <w:r w:rsidRPr="00C52460">
        <w:rPr>
          <w:sz w:val="24"/>
          <w:lang w:val="cs-CZ"/>
        </w:rPr>
        <w:t>uvedeným</w:t>
      </w:r>
      <w:r w:rsidRPr="00C52460">
        <w:rPr>
          <w:spacing w:val="17"/>
          <w:sz w:val="24"/>
          <w:lang w:val="cs-CZ"/>
        </w:rPr>
        <w:t xml:space="preserve"> </w:t>
      </w:r>
      <w:r w:rsidRPr="00C52460">
        <w:rPr>
          <w:sz w:val="24"/>
          <w:lang w:val="cs-CZ"/>
        </w:rPr>
        <w:t>v</w:t>
      </w:r>
      <w:r w:rsidRPr="00C52460">
        <w:rPr>
          <w:spacing w:val="5"/>
          <w:sz w:val="24"/>
          <w:lang w:val="cs-CZ"/>
        </w:rPr>
        <w:t xml:space="preserve"> </w:t>
      </w:r>
      <w:r w:rsidRPr="00C52460">
        <w:rPr>
          <w:sz w:val="24"/>
          <w:lang w:val="cs-CZ"/>
        </w:rPr>
        <w:t>odst.</w:t>
      </w:r>
    </w:p>
    <w:p w:rsidR="00B14724" w:rsidRPr="00C52460" w:rsidRDefault="009F7032">
      <w:pPr>
        <w:pStyle w:val="Zkladntext"/>
        <w:spacing w:before="1" w:line="276" w:lineRule="auto"/>
        <w:rPr>
          <w:lang w:val="cs-CZ"/>
        </w:rPr>
      </w:pPr>
      <w:r w:rsidRPr="00C52460">
        <w:rPr>
          <w:lang w:val="cs-CZ"/>
        </w:rPr>
        <w:t>9.1. a 9.2 tohoto článku smlouvy budou řídit příslušnými ustanoveními občanského zákoníku.</w:t>
      </w:r>
    </w:p>
    <w:p w:rsidR="00B14724" w:rsidRPr="00C52460" w:rsidRDefault="009F7032">
      <w:pPr>
        <w:pStyle w:val="Odstavecseseznamem"/>
        <w:numPr>
          <w:ilvl w:val="1"/>
          <w:numId w:val="3"/>
        </w:numPr>
        <w:tabs>
          <w:tab w:val="left" w:pos="837"/>
        </w:tabs>
        <w:spacing w:before="123" w:line="276" w:lineRule="auto"/>
        <w:ind w:right="115"/>
        <w:jc w:val="both"/>
        <w:rPr>
          <w:sz w:val="24"/>
          <w:lang w:val="cs-CZ"/>
        </w:rPr>
      </w:pPr>
      <w:r w:rsidRPr="00C52460">
        <w:rPr>
          <w:sz w:val="24"/>
          <w:lang w:val="cs-CZ"/>
        </w:rPr>
        <w:t>Dojde-li k účinnému odstoupení od Rámcové smlouvy a jejích Dodatků, je Objednatel povinen uhradit Zhotoviteli pouze to, o co se prováděním ZAV obohatil. Nedojde-li k dohodě o hodnotě tohoto obohacení, bude oceněno znaleckým posudkem na náklady Zhotovitele.</w:t>
      </w:r>
    </w:p>
    <w:p w:rsidR="00B14724" w:rsidRPr="00C52460" w:rsidRDefault="009F7032">
      <w:pPr>
        <w:pStyle w:val="Odstavecseseznamem"/>
        <w:numPr>
          <w:ilvl w:val="1"/>
          <w:numId w:val="3"/>
        </w:numPr>
        <w:tabs>
          <w:tab w:val="left" w:pos="837"/>
        </w:tabs>
        <w:spacing w:line="276" w:lineRule="auto"/>
        <w:ind w:right="117"/>
        <w:jc w:val="both"/>
        <w:rPr>
          <w:sz w:val="24"/>
          <w:lang w:val="cs-CZ"/>
        </w:rPr>
      </w:pPr>
      <w:r w:rsidRPr="00C52460">
        <w:rPr>
          <w:sz w:val="24"/>
          <w:lang w:val="cs-CZ"/>
        </w:rPr>
        <w:t>Objednateli budou uhrazeny Zhotovitelem vícenáklady vzniklé z titulu přerušení prací z důvodů na straně Zhotovitele a tím pádem nutnosti dokončení ZAV jiným Zhotovitelem a vlivem nedodržení termínu dokončení</w:t>
      </w:r>
      <w:r w:rsidRPr="00C52460">
        <w:rPr>
          <w:spacing w:val="-12"/>
          <w:sz w:val="24"/>
          <w:lang w:val="cs-CZ"/>
        </w:rPr>
        <w:t xml:space="preserve"> </w:t>
      </w:r>
      <w:r w:rsidRPr="00C52460">
        <w:rPr>
          <w:sz w:val="24"/>
          <w:lang w:val="cs-CZ"/>
        </w:rPr>
        <w:t>ZAV.</w:t>
      </w:r>
    </w:p>
    <w:p w:rsidR="00B14724" w:rsidRPr="00C52460" w:rsidRDefault="009F7032">
      <w:pPr>
        <w:pStyle w:val="Odstavecseseznamem"/>
        <w:numPr>
          <w:ilvl w:val="1"/>
          <w:numId w:val="3"/>
        </w:numPr>
        <w:tabs>
          <w:tab w:val="left" w:pos="837"/>
        </w:tabs>
        <w:spacing w:line="276" w:lineRule="auto"/>
        <w:ind w:right="121"/>
        <w:jc w:val="both"/>
        <w:rPr>
          <w:sz w:val="24"/>
          <w:lang w:val="cs-CZ"/>
        </w:rPr>
      </w:pPr>
      <w:r w:rsidRPr="00C52460">
        <w:rPr>
          <w:sz w:val="24"/>
          <w:lang w:val="cs-CZ"/>
        </w:rPr>
        <w:t>Zánikem Rámcové smlouvy a jejích Dodatků nejsou dotčeny nároky účastníků na náhradu škody a jiné sankce, které za trvání smlouvy</w:t>
      </w:r>
      <w:r w:rsidRPr="00C52460">
        <w:rPr>
          <w:spacing w:val="-15"/>
          <w:sz w:val="24"/>
          <w:lang w:val="cs-CZ"/>
        </w:rPr>
        <w:t xml:space="preserve"> </w:t>
      </w:r>
      <w:r w:rsidRPr="00C52460">
        <w:rPr>
          <w:sz w:val="24"/>
          <w:lang w:val="cs-CZ"/>
        </w:rPr>
        <w:t>vznikly.</w:t>
      </w:r>
    </w:p>
    <w:p w:rsidR="00B14724" w:rsidRPr="00C52460" w:rsidRDefault="00B14724">
      <w:pPr>
        <w:pStyle w:val="Zkladntext"/>
        <w:ind w:left="0"/>
        <w:rPr>
          <w:sz w:val="26"/>
          <w:lang w:val="cs-CZ"/>
        </w:rPr>
      </w:pPr>
    </w:p>
    <w:p w:rsidR="00B14724" w:rsidRPr="00C52460" w:rsidRDefault="00B14724">
      <w:pPr>
        <w:pStyle w:val="Zkladntext"/>
        <w:spacing w:before="10"/>
        <w:ind w:left="0"/>
        <w:rPr>
          <w:sz w:val="36"/>
          <w:lang w:val="cs-CZ"/>
        </w:rPr>
      </w:pPr>
    </w:p>
    <w:p w:rsidR="00B14724" w:rsidRPr="00C52460" w:rsidRDefault="009F7032">
      <w:pPr>
        <w:pStyle w:val="Nadpis1"/>
        <w:numPr>
          <w:ilvl w:val="0"/>
          <w:numId w:val="11"/>
        </w:numPr>
        <w:tabs>
          <w:tab w:val="left" w:pos="2101"/>
          <w:tab w:val="left" w:pos="2102"/>
        </w:tabs>
        <w:spacing w:before="1"/>
        <w:ind w:hanging="1123"/>
        <w:jc w:val="left"/>
        <w:rPr>
          <w:lang w:val="cs-CZ"/>
        </w:rPr>
      </w:pPr>
      <w:r w:rsidRPr="00C52460">
        <w:rPr>
          <w:lang w:val="cs-CZ"/>
        </w:rPr>
        <w:t>OSTATNÍ</w:t>
      </w:r>
      <w:r w:rsidRPr="00C52460">
        <w:rPr>
          <w:spacing w:val="-8"/>
          <w:lang w:val="cs-CZ"/>
        </w:rPr>
        <w:t xml:space="preserve"> </w:t>
      </w:r>
      <w:r w:rsidRPr="00C52460">
        <w:rPr>
          <w:lang w:val="cs-CZ"/>
        </w:rPr>
        <w:t>UJEDNÁNÍ</w:t>
      </w:r>
    </w:p>
    <w:p w:rsidR="00B14724" w:rsidRPr="00C52460" w:rsidRDefault="009F7032">
      <w:pPr>
        <w:pStyle w:val="Odstavecseseznamem"/>
        <w:numPr>
          <w:ilvl w:val="1"/>
          <w:numId w:val="2"/>
        </w:numPr>
        <w:tabs>
          <w:tab w:val="left" w:pos="837"/>
        </w:tabs>
        <w:spacing w:before="164" w:line="276" w:lineRule="auto"/>
        <w:ind w:right="118"/>
        <w:jc w:val="both"/>
        <w:rPr>
          <w:sz w:val="24"/>
          <w:lang w:val="cs-CZ"/>
        </w:rPr>
      </w:pPr>
      <w:r w:rsidRPr="00C52460">
        <w:rPr>
          <w:sz w:val="24"/>
          <w:lang w:val="cs-CZ"/>
        </w:rPr>
        <w:t>Dluží-li si strany vzájemně plnění stejného druhu, může každá z nich prohlásit vůči druhé straně, že svoji pohledávku započítává proti pohledávce druhé strany. K započtení lze přistoupit, jakmile straně vznikne právo požadovat uspokojení vlastní pohledávky a plnit svůj vlastní</w:t>
      </w:r>
      <w:r w:rsidRPr="00C52460">
        <w:rPr>
          <w:spacing w:val="-7"/>
          <w:sz w:val="24"/>
          <w:lang w:val="cs-CZ"/>
        </w:rPr>
        <w:t xml:space="preserve"> </w:t>
      </w:r>
      <w:r w:rsidRPr="00C52460">
        <w:rPr>
          <w:sz w:val="24"/>
          <w:lang w:val="cs-CZ"/>
        </w:rPr>
        <w:t>dluh.</w:t>
      </w:r>
    </w:p>
    <w:p w:rsidR="00B14724" w:rsidRPr="00C52460" w:rsidRDefault="009F7032">
      <w:pPr>
        <w:pStyle w:val="Zkladntext"/>
        <w:spacing w:before="1" w:line="276" w:lineRule="auto"/>
        <w:ind w:right="1595"/>
        <w:rPr>
          <w:lang w:val="cs-CZ"/>
        </w:rPr>
      </w:pPr>
      <w:r w:rsidRPr="00C52460">
        <w:rPr>
          <w:lang w:val="cs-CZ"/>
        </w:rPr>
        <w:t>K započtení jsou způsobilé pohledávky, které lze uplatnit před soudem. Pohledávka nejistá nebo neurčitá k započtení způsobilá není.</w:t>
      </w:r>
    </w:p>
    <w:p w:rsidR="00B14724" w:rsidRPr="00C52460" w:rsidRDefault="009F7032">
      <w:pPr>
        <w:pStyle w:val="Zkladntext"/>
        <w:spacing w:before="1" w:line="278" w:lineRule="auto"/>
        <w:rPr>
          <w:lang w:val="cs-CZ"/>
        </w:rPr>
      </w:pPr>
      <w:r w:rsidRPr="00C52460">
        <w:rPr>
          <w:lang w:val="cs-CZ"/>
        </w:rPr>
        <w:t>Odsunul-li věřitel k dlužníkově žádosti čas plnění bezúplatně, může svoji pohledávku přesto započíst po uplynutí času, kdy měl dlužník plnit původně.</w:t>
      </w:r>
    </w:p>
    <w:p w:rsidR="00B14724" w:rsidRPr="00C52460" w:rsidRDefault="00B14724">
      <w:pPr>
        <w:spacing w:line="278" w:lineRule="auto"/>
        <w:rPr>
          <w:lang w:val="cs-CZ"/>
        </w:rPr>
        <w:sectPr w:rsidR="00B14724" w:rsidRPr="00C52460">
          <w:pgSz w:w="11910" w:h="16840"/>
          <w:pgMar w:top="920" w:right="1300" w:bottom="280" w:left="1300" w:header="709" w:footer="0" w:gutter="0"/>
          <w:cols w:space="708"/>
        </w:sectPr>
      </w:pPr>
    </w:p>
    <w:p w:rsidR="00B14724" w:rsidRPr="00C52460" w:rsidRDefault="00B14724">
      <w:pPr>
        <w:pStyle w:val="Zkladntext"/>
        <w:ind w:left="0"/>
        <w:rPr>
          <w:sz w:val="20"/>
          <w:lang w:val="cs-CZ"/>
        </w:rPr>
      </w:pPr>
    </w:p>
    <w:p w:rsidR="00B14724" w:rsidRPr="00C52460" w:rsidRDefault="00B14724">
      <w:pPr>
        <w:pStyle w:val="Zkladntext"/>
        <w:spacing w:before="11"/>
        <w:ind w:left="0"/>
        <w:rPr>
          <w:sz w:val="21"/>
          <w:lang w:val="cs-CZ"/>
        </w:rPr>
      </w:pPr>
    </w:p>
    <w:p w:rsidR="00B14724" w:rsidRPr="00C52460" w:rsidRDefault="009F7032">
      <w:pPr>
        <w:pStyle w:val="Odstavecseseznamem"/>
        <w:numPr>
          <w:ilvl w:val="1"/>
          <w:numId w:val="2"/>
        </w:numPr>
        <w:tabs>
          <w:tab w:val="left" w:pos="837"/>
        </w:tabs>
        <w:spacing w:before="0" w:line="276" w:lineRule="auto"/>
        <w:ind w:right="118"/>
        <w:jc w:val="both"/>
        <w:rPr>
          <w:sz w:val="24"/>
          <w:lang w:val="cs-CZ"/>
        </w:rPr>
      </w:pPr>
      <w:r w:rsidRPr="00C52460">
        <w:rPr>
          <w:sz w:val="24"/>
          <w:lang w:val="cs-CZ"/>
        </w:rPr>
        <w:t>Zhotovitel je oprávněn  postoupit nebo zastavit pohledávky a jiná práva vyplývající     z této Rámcové smlouvy a jejích Dodatků vůči Objednateli pouze po předchozím písemném souhlasu</w:t>
      </w:r>
      <w:r w:rsidRPr="00C52460">
        <w:rPr>
          <w:spacing w:val="-7"/>
          <w:sz w:val="24"/>
          <w:lang w:val="cs-CZ"/>
        </w:rPr>
        <w:t xml:space="preserve"> </w:t>
      </w:r>
      <w:r w:rsidRPr="00C52460">
        <w:rPr>
          <w:sz w:val="24"/>
          <w:lang w:val="cs-CZ"/>
        </w:rPr>
        <w:t>Objednatele.</w:t>
      </w:r>
    </w:p>
    <w:p w:rsidR="00B14724" w:rsidRPr="00C52460" w:rsidRDefault="009F7032">
      <w:pPr>
        <w:pStyle w:val="Odstavecseseznamem"/>
        <w:numPr>
          <w:ilvl w:val="1"/>
          <w:numId w:val="2"/>
        </w:numPr>
        <w:tabs>
          <w:tab w:val="left" w:pos="837"/>
        </w:tabs>
        <w:spacing w:line="276" w:lineRule="auto"/>
        <w:ind w:right="115"/>
        <w:jc w:val="both"/>
        <w:rPr>
          <w:sz w:val="24"/>
          <w:lang w:val="cs-CZ"/>
        </w:rPr>
      </w:pPr>
      <w:r w:rsidRPr="00C52460">
        <w:rPr>
          <w:sz w:val="24"/>
          <w:lang w:val="cs-CZ"/>
        </w:rPr>
        <w:t>Zhotovitel je oprávněn použít pohledávky vyplývající z této Rámcové smlouvy  a jejích Dodatků vůči Objednateli jako zástavu či pro jiné zajištění svých závazků vůči třetí osobě pouze po předchozím písemném souhlasu</w:t>
      </w:r>
      <w:r w:rsidRPr="00C52460">
        <w:rPr>
          <w:spacing w:val="-10"/>
          <w:sz w:val="24"/>
          <w:lang w:val="cs-CZ"/>
        </w:rPr>
        <w:t xml:space="preserve"> </w:t>
      </w:r>
      <w:r w:rsidRPr="00C52460">
        <w:rPr>
          <w:sz w:val="24"/>
          <w:lang w:val="cs-CZ"/>
        </w:rPr>
        <w:t>Objednatele.</w:t>
      </w:r>
    </w:p>
    <w:p w:rsidR="00B14724" w:rsidRPr="00C52460" w:rsidRDefault="00B14724">
      <w:pPr>
        <w:pStyle w:val="Zkladntext"/>
        <w:ind w:left="0"/>
        <w:rPr>
          <w:sz w:val="26"/>
          <w:lang w:val="cs-CZ"/>
        </w:rPr>
      </w:pPr>
    </w:p>
    <w:p w:rsidR="00B14724" w:rsidRPr="00C52460" w:rsidRDefault="00B14724">
      <w:pPr>
        <w:pStyle w:val="Zkladntext"/>
        <w:spacing w:before="9"/>
        <w:ind w:left="0"/>
        <w:rPr>
          <w:sz w:val="36"/>
          <w:lang w:val="cs-CZ"/>
        </w:rPr>
      </w:pPr>
    </w:p>
    <w:p w:rsidR="00B14724" w:rsidRPr="00C52460" w:rsidRDefault="009F7032">
      <w:pPr>
        <w:pStyle w:val="Nadpis1"/>
        <w:numPr>
          <w:ilvl w:val="0"/>
          <w:numId w:val="11"/>
        </w:numPr>
        <w:tabs>
          <w:tab w:val="left" w:pos="2101"/>
          <w:tab w:val="left" w:pos="2102"/>
        </w:tabs>
        <w:ind w:hanging="1231"/>
        <w:jc w:val="left"/>
        <w:rPr>
          <w:lang w:val="cs-CZ"/>
        </w:rPr>
      </w:pPr>
      <w:r w:rsidRPr="00C52460">
        <w:rPr>
          <w:lang w:val="cs-CZ"/>
        </w:rPr>
        <w:t>ZÁVĚREČNÁ</w:t>
      </w:r>
      <w:r w:rsidRPr="00C52460">
        <w:rPr>
          <w:spacing w:val="-13"/>
          <w:lang w:val="cs-CZ"/>
        </w:rPr>
        <w:t xml:space="preserve"> </w:t>
      </w:r>
      <w:r w:rsidRPr="00C52460">
        <w:rPr>
          <w:lang w:val="cs-CZ"/>
        </w:rPr>
        <w:t>USTANOVENÍ</w:t>
      </w:r>
    </w:p>
    <w:p w:rsidR="00B14724" w:rsidRPr="00C52460" w:rsidRDefault="009F7032">
      <w:pPr>
        <w:pStyle w:val="Odstavecseseznamem"/>
        <w:numPr>
          <w:ilvl w:val="1"/>
          <w:numId w:val="1"/>
        </w:numPr>
        <w:tabs>
          <w:tab w:val="left" w:pos="837"/>
        </w:tabs>
        <w:spacing w:before="164" w:line="276" w:lineRule="auto"/>
        <w:ind w:right="121"/>
        <w:jc w:val="both"/>
        <w:rPr>
          <w:sz w:val="24"/>
          <w:lang w:val="cs-CZ"/>
        </w:rPr>
      </w:pPr>
      <w:r w:rsidRPr="00C52460">
        <w:rPr>
          <w:sz w:val="24"/>
          <w:lang w:val="cs-CZ"/>
        </w:rPr>
        <w:t>Tam, kde nejsou práva a závazky smluvních stran výslovně upraveny, platí ustanovení občanského</w:t>
      </w:r>
      <w:r w:rsidRPr="00C52460">
        <w:rPr>
          <w:spacing w:val="-3"/>
          <w:sz w:val="24"/>
          <w:lang w:val="cs-CZ"/>
        </w:rPr>
        <w:t xml:space="preserve"> </w:t>
      </w:r>
      <w:r w:rsidRPr="00C52460">
        <w:rPr>
          <w:sz w:val="24"/>
          <w:lang w:val="cs-CZ"/>
        </w:rPr>
        <w:t>zákoníku.</w:t>
      </w:r>
    </w:p>
    <w:p w:rsidR="00B14724" w:rsidRPr="00C52460" w:rsidRDefault="009F7032">
      <w:pPr>
        <w:pStyle w:val="Odstavecseseznamem"/>
        <w:numPr>
          <w:ilvl w:val="1"/>
          <w:numId w:val="1"/>
        </w:numPr>
        <w:tabs>
          <w:tab w:val="left" w:pos="837"/>
        </w:tabs>
        <w:spacing w:before="122" w:line="276" w:lineRule="auto"/>
        <w:ind w:right="114"/>
        <w:jc w:val="both"/>
        <w:rPr>
          <w:sz w:val="24"/>
          <w:lang w:val="cs-CZ"/>
        </w:rPr>
      </w:pPr>
      <w:r w:rsidRPr="00C52460">
        <w:rPr>
          <w:sz w:val="24"/>
          <w:lang w:val="cs-CZ"/>
        </w:rPr>
        <w:t>Smluvní strany prohlašují, že v případě, že kdykoli v budoucnu by bylo shledáno některé ustanovení této smlouvy neplatným, platnost ostatních ujednání smlouvy tím není dotčena. Smluvní strany se zavazují formou Dodatku k této Rámcové smlouvě nahradit takto neplatná či neúčinná ustanovení této smlouvy ustanoveními jejich povaze nejbližšími, a to s přihlédnutím k vůli obou smluvních stran obsažené v této smlouvě.</w:t>
      </w:r>
    </w:p>
    <w:p w:rsidR="00B14724" w:rsidRPr="00C52460" w:rsidRDefault="009F7032">
      <w:pPr>
        <w:pStyle w:val="Odstavecseseznamem"/>
        <w:numPr>
          <w:ilvl w:val="1"/>
          <w:numId w:val="1"/>
        </w:numPr>
        <w:tabs>
          <w:tab w:val="left" w:pos="837"/>
        </w:tabs>
        <w:spacing w:before="120" w:line="276" w:lineRule="auto"/>
        <w:ind w:right="116"/>
        <w:jc w:val="both"/>
        <w:rPr>
          <w:sz w:val="24"/>
          <w:lang w:val="cs-CZ"/>
        </w:rPr>
      </w:pPr>
      <w:r w:rsidRPr="00C52460">
        <w:rPr>
          <w:sz w:val="24"/>
          <w:lang w:val="cs-CZ"/>
        </w:rPr>
        <w:t>Smluvní strany si sjednávají, že § 564 občanského zákoníku se nepoužije, tzn. měnit nebo doplňovat text Rámcové smlouvy je možné pouze formou písemných Dodatků k Rámcové smlouvě podepsaných oběma smluvníma stranami. Za písemnou formu se pro tento účel nebude považovat výměna e-mailových či jiných elektronických zpráv. Neplatnost Rámcové smlouvy pro nedodržení formy lze namítnout kdykoliv, a to i když již bylo započato s</w:t>
      </w:r>
      <w:r w:rsidRPr="00C52460">
        <w:rPr>
          <w:spacing w:val="-6"/>
          <w:sz w:val="24"/>
          <w:lang w:val="cs-CZ"/>
        </w:rPr>
        <w:t xml:space="preserve"> </w:t>
      </w:r>
      <w:r w:rsidRPr="00C52460">
        <w:rPr>
          <w:sz w:val="24"/>
          <w:lang w:val="cs-CZ"/>
        </w:rPr>
        <w:t>plněním.</w:t>
      </w:r>
    </w:p>
    <w:p w:rsidR="00B14724" w:rsidRPr="00C52460" w:rsidRDefault="009F7032">
      <w:pPr>
        <w:pStyle w:val="Odstavecseseznamem"/>
        <w:numPr>
          <w:ilvl w:val="1"/>
          <w:numId w:val="1"/>
        </w:numPr>
        <w:tabs>
          <w:tab w:val="left" w:pos="837"/>
        </w:tabs>
        <w:spacing w:before="120" w:line="278" w:lineRule="auto"/>
        <w:ind w:right="122"/>
        <w:jc w:val="both"/>
        <w:rPr>
          <w:sz w:val="24"/>
          <w:lang w:val="cs-CZ"/>
        </w:rPr>
      </w:pPr>
      <w:r w:rsidRPr="00C52460">
        <w:rPr>
          <w:sz w:val="24"/>
          <w:lang w:val="cs-CZ"/>
        </w:rPr>
        <w:t>Práva a povinnosti vyplývající z této Rámcové smlouvy a jejích Dodatků přecházejí i na případné právní nástupce obou smluvních</w:t>
      </w:r>
      <w:r w:rsidRPr="00C52460">
        <w:rPr>
          <w:spacing w:val="-7"/>
          <w:sz w:val="24"/>
          <w:lang w:val="cs-CZ"/>
        </w:rPr>
        <w:t xml:space="preserve"> </w:t>
      </w:r>
      <w:r w:rsidRPr="00C52460">
        <w:rPr>
          <w:sz w:val="24"/>
          <w:lang w:val="cs-CZ"/>
        </w:rPr>
        <w:t>stran.</w:t>
      </w:r>
    </w:p>
    <w:p w:rsidR="00B14724" w:rsidRPr="00C52460" w:rsidRDefault="009F7032">
      <w:pPr>
        <w:pStyle w:val="Odstavecseseznamem"/>
        <w:numPr>
          <w:ilvl w:val="1"/>
          <w:numId w:val="1"/>
        </w:numPr>
        <w:tabs>
          <w:tab w:val="left" w:pos="837"/>
        </w:tabs>
        <w:spacing w:before="117" w:line="276" w:lineRule="auto"/>
        <w:ind w:right="119"/>
        <w:jc w:val="both"/>
        <w:rPr>
          <w:sz w:val="24"/>
          <w:lang w:val="cs-CZ"/>
        </w:rPr>
      </w:pPr>
      <w:r w:rsidRPr="00C52460">
        <w:rPr>
          <w:sz w:val="24"/>
          <w:lang w:val="cs-CZ"/>
        </w:rPr>
        <w:t>Zhotovitel prohlašuje, že je plně způsobilý ke splnění všech závazků, které na sebe podpisem této smlouvy</w:t>
      </w:r>
      <w:r w:rsidRPr="00C52460">
        <w:rPr>
          <w:spacing w:val="-9"/>
          <w:sz w:val="24"/>
          <w:lang w:val="cs-CZ"/>
        </w:rPr>
        <w:t xml:space="preserve"> </w:t>
      </w:r>
      <w:r w:rsidRPr="00C52460">
        <w:rPr>
          <w:sz w:val="24"/>
          <w:lang w:val="cs-CZ"/>
        </w:rPr>
        <w:t>převezme.</w:t>
      </w:r>
    </w:p>
    <w:p w:rsidR="00B14724" w:rsidRPr="00C52460" w:rsidRDefault="009F7032">
      <w:pPr>
        <w:pStyle w:val="Odstavecseseznamem"/>
        <w:numPr>
          <w:ilvl w:val="1"/>
          <w:numId w:val="1"/>
        </w:numPr>
        <w:tabs>
          <w:tab w:val="left" w:pos="837"/>
        </w:tabs>
        <w:spacing w:line="278" w:lineRule="auto"/>
        <w:ind w:right="114"/>
        <w:jc w:val="both"/>
        <w:rPr>
          <w:sz w:val="24"/>
          <w:lang w:val="cs-CZ"/>
        </w:rPr>
      </w:pPr>
      <w:r w:rsidRPr="00C52460">
        <w:rPr>
          <w:sz w:val="24"/>
          <w:lang w:val="cs-CZ"/>
        </w:rPr>
        <w:t>Tato smlouva je vyhotovena ve 2 stejnopisech, z nichž 1 obdrží Objednatel a 1 Zhotovitel.</w:t>
      </w:r>
    </w:p>
    <w:p w:rsidR="00B14724" w:rsidRPr="00C52460" w:rsidRDefault="009F7032">
      <w:pPr>
        <w:pStyle w:val="Odstavecseseznamem"/>
        <w:numPr>
          <w:ilvl w:val="1"/>
          <w:numId w:val="1"/>
        </w:numPr>
        <w:tabs>
          <w:tab w:val="left" w:pos="837"/>
        </w:tabs>
        <w:spacing w:before="118" w:line="276" w:lineRule="auto"/>
        <w:ind w:right="122"/>
        <w:jc w:val="both"/>
        <w:rPr>
          <w:sz w:val="24"/>
          <w:lang w:val="cs-CZ"/>
        </w:rPr>
      </w:pPr>
      <w:r w:rsidRPr="00C52460">
        <w:rPr>
          <w:sz w:val="24"/>
          <w:lang w:val="cs-CZ"/>
        </w:rPr>
        <w:t>Tato Rámcová smlouva nabývá platnosti a účinnosti dnem jejího podpisu  oprávněnými zástupci obou smluvních</w:t>
      </w:r>
      <w:r w:rsidRPr="00C52460">
        <w:rPr>
          <w:spacing w:val="-16"/>
          <w:sz w:val="24"/>
          <w:lang w:val="cs-CZ"/>
        </w:rPr>
        <w:t xml:space="preserve"> </w:t>
      </w:r>
      <w:r w:rsidRPr="00C52460">
        <w:rPr>
          <w:sz w:val="24"/>
          <w:lang w:val="cs-CZ"/>
        </w:rPr>
        <w:t>stran.</w:t>
      </w:r>
    </w:p>
    <w:p w:rsidR="00B14724" w:rsidRPr="00C52460" w:rsidRDefault="009F7032">
      <w:pPr>
        <w:pStyle w:val="Odstavecseseznamem"/>
        <w:numPr>
          <w:ilvl w:val="1"/>
          <w:numId w:val="1"/>
        </w:numPr>
        <w:tabs>
          <w:tab w:val="left" w:pos="837"/>
        </w:tabs>
        <w:spacing w:before="120" w:line="276" w:lineRule="auto"/>
        <w:ind w:right="117"/>
        <w:jc w:val="both"/>
        <w:rPr>
          <w:sz w:val="24"/>
          <w:lang w:val="cs-CZ"/>
        </w:rPr>
      </w:pPr>
      <w:r w:rsidRPr="00C52460">
        <w:rPr>
          <w:sz w:val="24"/>
          <w:lang w:val="cs-CZ"/>
        </w:rPr>
        <w:t>Smluvní strany se dohodly na vyloučení aplikace ust. § 558 odst. 2 občanského zákoníku, tzn., že. Smluvní strany si nepřejí, aby nad rámec výslovných ustanovení této Rámcové smlouvy byla jakákoliv práva a povinnosti dovozovány z dosavadní či budoucí praxe zavedené mezi stranami či zvyklostí zachovávaných obecně či v  odvětví týkajícím se předmětu plnění této Rámcové smlouvy, ledaže je ve Smlouvě výslovně sjednáno jinak. Vedle shora uvedeného si strany potvrzují, že si nejsou vědomy žádných dosud mezi nimi zavedených obchodních zvyklostí či</w:t>
      </w:r>
      <w:r w:rsidRPr="00C52460">
        <w:rPr>
          <w:spacing w:val="-11"/>
          <w:sz w:val="24"/>
          <w:lang w:val="cs-CZ"/>
        </w:rPr>
        <w:t xml:space="preserve"> </w:t>
      </w:r>
      <w:r w:rsidRPr="00C52460">
        <w:rPr>
          <w:sz w:val="24"/>
          <w:lang w:val="cs-CZ"/>
        </w:rPr>
        <w:t>praxe.</w:t>
      </w:r>
    </w:p>
    <w:p w:rsidR="00B14724" w:rsidRPr="00C52460" w:rsidRDefault="009F7032">
      <w:pPr>
        <w:pStyle w:val="Odstavecseseznamem"/>
        <w:numPr>
          <w:ilvl w:val="1"/>
          <w:numId w:val="1"/>
        </w:numPr>
        <w:tabs>
          <w:tab w:val="left" w:pos="837"/>
        </w:tabs>
        <w:spacing w:before="199" w:line="278" w:lineRule="auto"/>
        <w:ind w:right="115"/>
        <w:jc w:val="both"/>
        <w:rPr>
          <w:sz w:val="24"/>
          <w:lang w:val="cs-CZ"/>
        </w:rPr>
      </w:pPr>
      <w:r w:rsidRPr="00C52460">
        <w:rPr>
          <w:sz w:val="24"/>
          <w:lang w:val="cs-CZ"/>
        </w:rPr>
        <w:t>Smluvní strany se dohodly, že Zhotovitel na sebe přebírá nebezpečí změny okolností ve</w:t>
      </w:r>
      <w:r w:rsidRPr="00C52460">
        <w:rPr>
          <w:spacing w:val="28"/>
          <w:sz w:val="24"/>
          <w:lang w:val="cs-CZ"/>
        </w:rPr>
        <w:t xml:space="preserve"> </w:t>
      </w:r>
      <w:r w:rsidRPr="00C52460">
        <w:rPr>
          <w:sz w:val="24"/>
          <w:lang w:val="cs-CZ"/>
        </w:rPr>
        <w:t>smyslu</w:t>
      </w:r>
      <w:r w:rsidRPr="00C52460">
        <w:rPr>
          <w:spacing w:val="30"/>
          <w:sz w:val="24"/>
          <w:lang w:val="cs-CZ"/>
        </w:rPr>
        <w:t xml:space="preserve"> </w:t>
      </w:r>
      <w:r w:rsidRPr="00C52460">
        <w:rPr>
          <w:sz w:val="24"/>
          <w:lang w:val="cs-CZ"/>
        </w:rPr>
        <w:t>ust.</w:t>
      </w:r>
      <w:r w:rsidRPr="00C52460">
        <w:rPr>
          <w:spacing w:val="30"/>
          <w:sz w:val="24"/>
          <w:lang w:val="cs-CZ"/>
        </w:rPr>
        <w:t xml:space="preserve"> </w:t>
      </w:r>
      <w:r w:rsidRPr="00C52460">
        <w:rPr>
          <w:sz w:val="24"/>
          <w:lang w:val="cs-CZ"/>
        </w:rPr>
        <w:t>§</w:t>
      </w:r>
      <w:r w:rsidRPr="00C52460">
        <w:rPr>
          <w:spacing w:val="28"/>
          <w:sz w:val="24"/>
          <w:lang w:val="cs-CZ"/>
        </w:rPr>
        <w:t xml:space="preserve"> </w:t>
      </w:r>
      <w:r w:rsidRPr="00C52460">
        <w:rPr>
          <w:sz w:val="24"/>
          <w:lang w:val="cs-CZ"/>
        </w:rPr>
        <w:t>1765</w:t>
      </w:r>
      <w:r w:rsidRPr="00C52460">
        <w:rPr>
          <w:spacing w:val="28"/>
          <w:sz w:val="24"/>
          <w:lang w:val="cs-CZ"/>
        </w:rPr>
        <w:t xml:space="preserve"> </w:t>
      </w:r>
      <w:r w:rsidRPr="00C52460">
        <w:rPr>
          <w:sz w:val="24"/>
          <w:lang w:val="cs-CZ"/>
        </w:rPr>
        <w:t>odst.</w:t>
      </w:r>
      <w:r w:rsidRPr="00C52460">
        <w:rPr>
          <w:spacing w:val="28"/>
          <w:sz w:val="24"/>
          <w:lang w:val="cs-CZ"/>
        </w:rPr>
        <w:t xml:space="preserve"> </w:t>
      </w:r>
      <w:r w:rsidRPr="00C52460">
        <w:rPr>
          <w:sz w:val="24"/>
          <w:lang w:val="cs-CZ"/>
        </w:rPr>
        <w:t>2</w:t>
      </w:r>
      <w:r w:rsidRPr="00C52460">
        <w:rPr>
          <w:spacing w:val="28"/>
          <w:sz w:val="24"/>
          <w:lang w:val="cs-CZ"/>
        </w:rPr>
        <w:t xml:space="preserve"> </w:t>
      </w:r>
      <w:r w:rsidRPr="00C52460">
        <w:rPr>
          <w:sz w:val="24"/>
          <w:lang w:val="cs-CZ"/>
        </w:rPr>
        <w:t>občanského</w:t>
      </w:r>
      <w:r w:rsidRPr="00C52460">
        <w:rPr>
          <w:spacing w:val="28"/>
          <w:sz w:val="24"/>
          <w:lang w:val="cs-CZ"/>
        </w:rPr>
        <w:t xml:space="preserve"> </w:t>
      </w:r>
      <w:r w:rsidRPr="00C52460">
        <w:rPr>
          <w:sz w:val="24"/>
          <w:lang w:val="cs-CZ"/>
        </w:rPr>
        <w:t>zákoníku.</w:t>
      </w:r>
      <w:r w:rsidRPr="00C52460">
        <w:rPr>
          <w:spacing w:val="30"/>
          <w:sz w:val="24"/>
          <w:lang w:val="cs-CZ"/>
        </w:rPr>
        <w:t xml:space="preserve"> </w:t>
      </w:r>
      <w:r w:rsidRPr="00C52460">
        <w:rPr>
          <w:sz w:val="24"/>
          <w:lang w:val="cs-CZ"/>
        </w:rPr>
        <w:t>Tzn.,</w:t>
      </w:r>
      <w:r w:rsidRPr="00C52460">
        <w:rPr>
          <w:spacing w:val="28"/>
          <w:sz w:val="24"/>
          <w:lang w:val="cs-CZ"/>
        </w:rPr>
        <w:t xml:space="preserve"> </w:t>
      </w:r>
      <w:r w:rsidRPr="00C52460">
        <w:rPr>
          <w:sz w:val="24"/>
          <w:lang w:val="cs-CZ"/>
        </w:rPr>
        <w:t>že</w:t>
      </w:r>
      <w:r w:rsidRPr="00C52460">
        <w:rPr>
          <w:spacing w:val="28"/>
          <w:sz w:val="24"/>
          <w:lang w:val="cs-CZ"/>
        </w:rPr>
        <w:t xml:space="preserve"> </w:t>
      </w:r>
      <w:r w:rsidRPr="00C52460">
        <w:rPr>
          <w:sz w:val="24"/>
          <w:lang w:val="cs-CZ"/>
        </w:rPr>
        <w:t>Zhotoviteli</w:t>
      </w:r>
      <w:r w:rsidRPr="00C52460">
        <w:rPr>
          <w:spacing w:val="27"/>
          <w:sz w:val="24"/>
          <w:lang w:val="cs-CZ"/>
        </w:rPr>
        <w:t xml:space="preserve"> </w:t>
      </w:r>
      <w:r w:rsidRPr="00C52460">
        <w:rPr>
          <w:sz w:val="24"/>
          <w:lang w:val="cs-CZ"/>
        </w:rPr>
        <w:t>nevznikne</w:t>
      </w:r>
    </w:p>
    <w:p w:rsidR="00B14724" w:rsidRPr="00C52460" w:rsidRDefault="00B14724">
      <w:pPr>
        <w:spacing w:line="278" w:lineRule="auto"/>
        <w:jc w:val="both"/>
        <w:rPr>
          <w:sz w:val="24"/>
          <w:lang w:val="cs-CZ"/>
        </w:rPr>
        <w:sectPr w:rsidR="00B14724" w:rsidRPr="00C52460">
          <w:pgSz w:w="11910" w:h="16840"/>
          <w:pgMar w:top="920" w:right="1300" w:bottom="280" w:left="1300" w:header="709" w:footer="0" w:gutter="0"/>
          <w:cols w:space="708"/>
        </w:sectPr>
      </w:pPr>
    </w:p>
    <w:p w:rsidR="00B14724" w:rsidRPr="00C52460" w:rsidRDefault="00B14724">
      <w:pPr>
        <w:pStyle w:val="Zkladntext"/>
        <w:ind w:left="0"/>
        <w:rPr>
          <w:sz w:val="20"/>
          <w:lang w:val="cs-CZ"/>
        </w:rPr>
      </w:pPr>
    </w:p>
    <w:p w:rsidR="00B14724" w:rsidRPr="00C52460" w:rsidRDefault="00B14724">
      <w:pPr>
        <w:pStyle w:val="Zkladntext"/>
        <w:spacing w:before="11"/>
        <w:ind w:left="0"/>
        <w:rPr>
          <w:sz w:val="21"/>
          <w:lang w:val="cs-CZ"/>
        </w:rPr>
      </w:pPr>
    </w:p>
    <w:p w:rsidR="00B14724" w:rsidRPr="00C52460" w:rsidRDefault="009F7032">
      <w:pPr>
        <w:pStyle w:val="Zkladntext"/>
        <w:spacing w:line="278" w:lineRule="auto"/>
        <w:ind w:right="115"/>
        <w:rPr>
          <w:lang w:val="cs-CZ"/>
        </w:rPr>
      </w:pPr>
      <w:r w:rsidRPr="00C52460">
        <w:rPr>
          <w:lang w:val="cs-CZ"/>
        </w:rPr>
        <w:t>vůči Objednateli při změně okolností právo domáhat se obnovení jednání o smlouvě ani zvýšení ceny za dílo ani zrušení smlouvy.</w:t>
      </w:r>
    </w:p>
    <w:p w:rsidR="00B14724" w:rsidRPr="00C52460" w:rsidRDefault="009F7032">
      <w:pPr>
        <w:pStyle w:val="Odstavecseseznamem"/>
        <w:numPr>
          <w:ilvl w:val="1"/>
          <w:numId w:val="1"/>
        </w:numPr>
        <w:tabs>
          <w:tab w:val="left" w:pos="837"/>
        </w:tabs>
        <w:spacing w:before="197" w:line="276" w:lineRule="auto"/>
        <w:ind w:right="124"/>
        <w:jc w:val="both"/>
        <w:rPr>
          <w:sz w:val="24"/>
          <w:lang w:val="cs-CZ"/>
        </w:rPr>
      </w:pPr>
      <w:r w:rsidRPr="00C52460">
        <w:rPr>
          <w:sz w:val="24"/>
          <w:lang w:val="cs-CZ"/>
        </w:rPr>
        <w:t>Smluvní strany se ve smyslu § 630 odst.1 občanského zákoníku dohodly na promlčecí době v délce 4 let, počítané ode dne, kdy právo mohlo být uplatněno</w:t>
      </w:r>
      <w:r w:rsidRPr="00C52460">
        <w:rPr>
          <w:spacing w:val="-10"/>
          <w:sz w:val="24"/>
          <w:lang w:val="cs-CZ"/>
        </w:rPr>
        <w:t xml:space="preserve"> </w:t>
      </w:r>
      <w:r w:rsidRPr="00C52460">
        <w:rPr>
          <w:sz w:val="24"/>
          <w:lang w:val="cs-CZ"/>
        </w:rPr>
        <w:t>poprvé.</w:t>
      </w:r>
    </w:p>
    <w:p w:rsidR="00B14724" w:rsidRPr="00C52460" w:rsidRDefault="009F7032">
      <w:pPr>
        <w:pStyle w:val="Odstavecseseznamem"/>
        <w:numPr>
          <w:ilvl w:val="1"/>
          <w:numId w:val="1"/>
        </w:numPr>
        <w:tabs>
          <w:tab w:val="left" w:pos="837"/>
        </w:tabs>
        <w:spacing w:before="202" w:line="276" w:lineRule="auto"/>
        <w:ind w:right="119"/>
        <w:jc w:val="both"/>
        <w:rPr>
          <w:sz w:val="24"/>
          <w:lang w:val="cs-CZ"/>
        </w:rPr>
      </w:pPr>
      <w:r w:rsidRPr="00C52460">
        <w:rPr>
          <w:sz w:val="24"/>
          <w:lang w:val="cs-CZ"/>
        </w:rPr>
        <w:t>Smluvní strany se dohodly, že možnost zhojení nedostatku písemné formy právního jednání se vylučuje, a že neplatnost právního jednání, pro nějž si smluvní strany sjednaly písemnou formu, lze namítnout kdykoliv. Tzn., že mezi smluvními stranami neplatí ustanovení § 582 odst.1 první věta  a odst. 2 občanského</w:t>
      </w:r>
      <w:r w:rsidRPr="00C52460">
        <w:rPr>
          <w:spacing w:val="-9"/>
          <w:sz w:val="24"/>
          <w:lang w:val="cs-CZ"/>
        </w:rPr>
        <w:t xml:space="preserve"> </w:t>
      </w:r>
      <w:r w:rsidRPr="00C52460">
        <w:rPr>
          <w:sz w:val="24"/>
          <w:lang w:val="cs-CZ"/>
        </w:rPr>
        <w:t>zákoníku.</w:t>
      </w:r>
    </w:p>
    <w:p w:rsidR="00B14724" w:rsidRPr="00C52460" w:rsidRDefault="009F7032">
      <w:pPr>
        <w:pStyle w:val="Odstavecseseznamem"/>
        <w:numPr>
          <w:ilvl w:val="1"/>
          <w:numId w:val="1"/>
        </w:numPr>
        <w:tabs>
          <w:tab w:val="left" w:pos="837"/>
        </w:tabs>
        <w:spacing w:before="200" w:line="276" w:lineRule="auto"/>
        <w:ind w:right="112"/>
        <w:jc w:val="both"/>
        <w:rPr>
          <w:sz w:val="24"/>
          <w:lang w:val="cs-CZ"/>
        </w:rPr>
      </w:pPr>
      <w:r w:rsidRPr="00C52460">
        <w:rPr>
          <w:sz w:val="24"/>
          <w:lang w:val="cs-CZ"/>
        </w:rPr>
        <w:t>Zhotovitel prohlašuje, že se před podpisme této smlouvy seznámil se Smluvními podmínkami bezpečnosti a ochrany zdraví při práci, požární ochrany a ochrany životního</w:t>
      </w:r>
      <w:r w:rsidRPr="00C52460">
        <w:rPr>
          <w:spacing w:val="33"/>
          <w:sz w:val="24"/>
          <w:lang w:val="cs-CZ"/>
        </w:rPr>
        <w:t xml:space="preserve"> </w:t>
      </w:r>
      <w:r w:rsidRPr="00C52460">
        <w:rPr>
          <w:sz w:val="24"/>
          <w:lang w:val="cs-CZ"/>
        </w:rPr>
        <w:t>prostředí</w:t>
      </w:r>
      <w:r w:rsidRPr="00C52460">
        <w:rPr>
          <w:spacing w:val="35"/>
          <w:sz w:val="24"/>
          <w:lang w:val="cs-CZ"/>
        </w:rPr>
        <w:t xml:space="preserve"> </w:t>
      </w:r>
      <w:r w:rsidRPr="00C52460">
        <w:rPr>
          <w:sz w:val="24"/>
          <w:lang w:val="cs-CZ"/>
        </w:rPr>
        <w:t>(příloha</w:t>
      </w:r>
      <w:r w:rsidRPr="00C52460">
        <w:rPr>
          <w:spacing w:val="31"/>
          <w:sz w:val="24"/>
          <w:lang w:val="cs-CZ"/>
        </w:rPr>
        <w:t xml:space="preserve"> </w:t>
      </w:r>
      <w:r w:rsidRPr="00C52460">
        <w:rPr>
          <w:sz w:val="24"/>
          <w:lang w:val="cs-CZ"/>
        </w:rPr>
        <w:t xml:space="preserve">č.2),  </w:t>
      </w:r>
      <w:r w:rsidRPr="00C52460">
        <w:rPr>
          <w:spacing w:val="6"/>
          <w:sz w:val="24"/>
          <w:lang w:val="cs-CZ"/>
        </w:rPr>
        <w:t xml:space="preserve"> </w:t>
      </w:r>
      <w:r w:rsidRPr="00C52460">
        <w:rPr>
          <w:sz w:val="24"/>
          <w:lang w:val="cs-CZ"/>
        </w:rPr>
        <w:t>a</w:t>
      </w:r>
      <w:r w:rsidRPr="00C52460">
        <w:rPr>
          <w:spacing w:val="31"/>
          <w:sz w:val="24"/>
          <w:lang w:val="cs-CZ"/>
        </w:rPr>
        <w:t xml:space="preserve"> </w:t>
      </w:r>
      <w:r w:rsidRPr="00C52460">
        <w:rPr>
          <w:sz w:val="24"/>
          <w:lang w:val="cs-CZ"/>
        </w:rPr>
        <w:t>Všeobecnými</w:t>
      </w:r>
      <w:r w:rsidRPr="00C52460">
        <w:rPr>
          <w:spacing w:val="33"/>
          <w:sz w:val="24"/>
          <w:lang w:val="cs-CZ"/>
        </w:rPr>
        <w:t xml:space="preserve"> </w:t>
      </w:r>
      <w:r w:rsidRPr="00C52460">
        <w:rPr>
          <w:sz w:val="24"/>
          <w:lang w:val="cs-CZ"/>
        </w:rPr>
        <w:t>obchodními</w:t>
      </w:r>
      <w:r w:rsidRPr="00C52460">
        <w:rPr>
          <w:spacing w:val="33"/>
          <w:sz w:val="24"/>
          <w:lang w:val="cs-CZ"/>
        </w:rPr>
        <w:t xml:space="preserve"> </w:t>
      </w:r>
      <w:r w:rsidRPr="00C52460">
        <w:rPr>
          <w:sz w:val="24"/>
          <w:lang w:val="cs-CZ"/>
        </w:rPr>
        <w:t>podmínkami</w:t>
      </w:r>
      <w:r w:rsidRPr="00C52460">
        <w:rPr>
          <w:spacing w:val="33"/>
          <w:sz w:val="24"/>
          <w:lang w:val="cs-CZ"/>
        </w:rPr>
        <w:t xml:space="preserve"> </w:t>
      </w:r>
      <w:r w:rsidRPr="00C52460">
        <w:rPr>
          <w:sz w:val="24"/>
          <w:lang w:val="cs-CZ"/>
        </w:rPr>
        <w:t>skupiny</w:t>
      </w:r>
    </w:p>
    <w:p w:rsidR="00B14724" w:rsidRPr="00C52460" w:rsidRDefault="009F7032">
      <w:pPr>
        <w:pStyle w:val="Zkladntext"/>
        <w:rPr>
          <w:lang w:val="cs-CZ"/>
        </w:rPr>
      </w:pPr>
      <w:r w:rsidRPr="00C52460">
        <w:rPr>
          <w:lang w:val="cs-CZ"/>
        </w:rPr>
        <w:t>...................... .</w:t>
      </w:r>
    </w:p>
    <w:p w:rsidR="00B14724" w:rsidRPr="00C52460" w:rsidRDefault="00B14724">
      <w:pPr>
        <w:pStyle w:val="Zkladntext"/>
        <w:ind w:left="0"/>
        <w:rPr>
          <w:sz w:val="21"/>
          <w:lang w:val="cs-CZ"/>
        </w:rPr>
      </w:pPr>
    </w:p>
    <w:p w:rsidR="00B14724" w:rsidRPr="00C52460" w:rsidRDefault="009F7032">
      <w:pPr>
        <w:pStyle w:val="Odstavecseseznamem"/>
        <w:numPr>
          <w:ilvl w:val="1"/>
          <w:numId w:val="1"/>
        </w:numPr>
        <w:tabs>
          <w:tab w:val="left" w:pos="837"/>
        </w:tabs>
        <w:spacing w:before="0" w:line="276" w:lineRule="auto"/>
        <w:ind w:right="118"/>
        <w:jc w:val="both"/>
        <w:rPr>
          <w:sz w:val="24"/>
          <w:lang w:val="cs-CZ"/>
        </w:rPr>
      </w:pPr>
      <w:r w:rsidRPr="00C52460">
        <w:rPr>
          <w:sz w:val="24"/>
          <w:lang w:val="cs-CZ"/>
        </w:rPr>
        <w:t>Smluvní strany tuto Rámcovou smlouvu přečetly, prohlašují, že je projevem jejich svobodné a vážné vůle, že nebyla sjednána v tísni za nápadně nevýhodných podmínek a na důkaz souhlasu doplňují zástupci obou smluvních stran své vlastnoruční</w:t>
      </w:r>
      <w:r w:rsidRPr="00C52460">
        <w:rPr>
          <w:spacing w:val="-28"/>
          <w:sz w:val="24"/>
          <w:lang w:val="cs-CZ"/>
        </w:rPr>
        <w:t xml:space="preserve"> </w:t>
      </w:r>
      <w:r w:rsidRPr="00C52460">
        <w:rPr>
          <w:sz w:val="24"/>
          <w:lang w:val="cs-CZ"/>
        </w:rPr>
        <w:t>podpisy.</w:t>
      </w:r>
    </w:p>
    <w:p w:rsidR="00B14724" w:rsidRPr="00C52460" w:rsidRDefault="00B14724">
      <w:pPr>
        <w:pStyle w:val="Zkladntext"/>
        <w:spacing w:before="9"/>
        <w:ind w:left="0"/>
        <w:rPr>
          <w:sz w:val="27"/>
          <w:lang w:val="cs-CZ"/>
        </w:rPr>
      </w:pPr>
    </w:p>
    <w:p w:rsidR="00B14724" w:rsidRPr="00C52460" w:rsidRDefault="009F7032">
      <w:pPr>
        <w:pStyle w:val="Zkladntext"/>
        <w:spacing w:line="276" w:lineRule="auto"/>
        <w:ind w:right="3707"/>
        <w:rPr>
          <w:lang w:val="cs-CZ"/>
        </w:rPr>
      </w:pPr>
      <w:r w:rsidRPr="00C52460">
        <w:rPr>
          <w:lang w:val="cs-CZ"/>
        </w:rPr>
        <w:t>Nedílnou součástí této smlouvy jsou tyto přílohy: Příloha č. 1:  cena za provedený ZAV</w:t>
      </w:r>
    </w:p>
    <w:p w:rsidR="00B14724" w:rsidRPr="00C52460" w:rsidRDefault="009F7032">
      <w:pPr>
        <w:pStyle w:val="Zkladntext"/>
        <w:spacing w:before="1" w:line="276" w:lineRule="auto"/>
        <w:ind w:right="1595"/>
        <w:rPr>
          <w:lang w:val="cs-CZ"/>
        </w:rPr>
      </w:pPr>
      <w:r w:rsidRPr="00C52460">
        <w:rPr>
          <w:lang w:val="cs-CZ"/>
        </w:rPr>
        <w:t>Příloha č. 2: rozsah, předmět, místo realizace a termín realizace ZAV Příloha č. 3: pojistná smlouva zhotovitele</w:t>
      </w:r>
    </w:p>
    <w:p w:rsidR="00B14724" w:rsidRPr="00C52460" w:rsidRDefault="00B14724">
      <w:pPr>
        <w:pStyle w:val="Zkladntext"/>
        <w:ind w:left="0"/>
        <w:rPr>
          <w:sz w:val="20"/>
          <w:lang w:val="cs-CZ"/>
        </w:rPr>
      </w:pPr>
    </w:p>
    <w:p w:rsidR="00B14724" w:rsidRPr="00C52460" w:rsidRDefault="00B14724">
      <w:pPr>
        <w:pStyle w:val="Zkladntext"/>
        <w:spacing w:before="5"/>
        <w:ind w:left="0"/>
        <w:rPr>
          <w:lang w:val="cs-CZ"/>
        </w:rPr>
      </w:pPr>
    </w:p>
    <w:p w:rsidR="00B14724" w:rsidRPr="00C52460" w:rsidRDefault="009F7032">
      <w:pPr>
        <w:pStyle w:val="Zkladntext"/>
        <w:tabs>
          <w:tab w:val="left" w:pos="5024"/>
        </w:tabs>
        <w:spacing w:before="87"/>
        <w:ind w:left="116"/>
        <w:rPr>
          <w:lang w:val="cs-CZ"/>
        </w:rPr>
      </w:pPr>
      <w:r w:rsidRPr="00C52460">
        <w:rPr>
          <w:w w:val="99"/>
          <w:position w:val="1"/>
          <w:lang w:val="cs-CZ"/>
        </w:rPr>
        <w:t>V</w:t>
      </w:r>
      <w:r w:rsidRPr="00C52460">
        <w:rPr>
          <w:spacing w:val="-1"/>
          <w:position w:val="1"/>
          <w:lang w:val="cs-CZ"/>
        </w:rPr>
        <w:t xml:space="preserve"> H</w:t>
      </w:r>
      <w:r w:rsidRPr="00C52460">
        <w:rPr>
          <w:spacing w:val="-2"/>
          <w:position w:val="1"/>
          <w:lang w:val="cs-CZ"/>
        </w:rPr>
        <w:t>r</w:t>
      </w:r>
      <w:r w:rsidRPr="00C52460">
        <w:rPr>
          <w:spacing w:val="-1"/>
          <w:position w:val="1"/>
          <w:lang w:val="cs-CZ"/>
        </w:rPr>
        <w:t>a</w:t>
      </w:r>
      <w:r w:rsidRPr="00C52460">
        <w:rPr>
          <w:spacing w:val="1"/>
          <w:position w:val="1"/>
          <w:lang w:val="cs-CZ"/>
        </w:rPr>
        <w:t>d</w:t>
      </w:r>
      <w:r w:rsidRPr="00C52460">
        <w:rPr>
          <w:spacing w:val="-1"/>
          <w:position w:val="1"/>
          <w:lang w:val="cs-CZ"/>
        </w:rPr>
        <w:t>c</w:t>
      </w:r>
      <w:r w:rsidRPr="00C52460">
        <w:rPr>
          <w:position w:val="1"/>
          <w:lang w:val="cs-CZ"/>
        </w:rPr>
        <w:t xml:space="preserve">i </w:t>
      </w:r>
      <w:r w:rsidRPr="00C52460">
        <w:rPr>
          <w:spacing w:val="-1"/>
          <w:position w:val="1"/>
          <w:lang w:val="cs-CZ"/>
        </w:rPr>
        <w:t>Kr</w:t>
      </w:r>
      <w:r w:rsidRPr="00C52460">
        <w:rPr>
          <w:spacing w:val="-2"/>
          <w:position w:val="1"/>
          <w:lang w:val="cs-CZ"/>
        </w:rPr>
        <w:t>á</w:t>
      </w:r>
      <w:r w:rsidRPr="00C52460">
        <w:rPr>
          <w:position w:val="1"/>
          <w:lang w:val="cs-CZ"/>
        </w:rPr>
        <w:t>lové dne</w:t>
      </w:r>
      <w:r w:rsidRPr="00C52460">
        <w:rPr>
          <w:spacing w:val="-1"/>
          <w:position w:val="1"/>
          <w:lang w:val="cs-CZ"/>
        </w:rPr>
        <w:t xml:space="preserve"> </w:t>
      </w:r>
      <w:r w:rsidRPr="00C52460">
        <w:rPr>
          <w:spacing w:val="1"/>
          <w:position w:val="1"/>
          <w:lang w:val="cs-CZ"/>
        </w:rPr>
        <w:t>…</w:t>
      </w:r>
      <w:r w:rsidRPr="00C52460">
        <w:rPr>
          <w:position w:val="1"/>
          <w:lang w:val="cs-CZ"/>
        </w:rPr>
        <w:t>…………</w:t>
      </w:r>
      <w:r w:rsidRPr="00C52460">
        <w:rPr>
          <w:position w:val="1"/>
          <w:lang w:val="cs-CZ"/>
        </w:rPr>
        <w:tab/>
      </w:r>
      <w:r w:rsidRPr="00C52460">
        <w:rPr>
          <w:w w:val="99"/>
          <w:lang w:val="cs-CZ"/>
        </w:rPr>
        <w:t>V</w:t>
      </w:r>
      <w:r w:rsidRPr="00C52460">
        <w:rPr>
          <w:lang w:val="cs-CZ"/>
        </w:rPr>
        <w:t xml:space="preserve"> </w:t>
      </w:r>
      <w:r w:rsidRPr="00C52460">
        <w:rPr>
          <w:spacing w:val="-1"/>
          <w:shd w:val="clear" w:color="auto" w:fill="FFFF00"/>
          <w:lang w:val="cs-CZ"/>
        </w:rPr>
        <w:t>Hradc</w:t>
      </w:r>
      <w:r w:rsidRPr="00C52460">
        <w:rPr>
          <w:shd w:val="clear" w:color="auto" w:fill="FFFF00"/>
          <w:lang w:val="cs-CZ"/>
        </w:rPr>
        <w:t>i</w:t>
      </w:r>
      <w:r w:rsidRPr="00C52460">
        <w:rPr>
          <w:spacing w:val="-1"/>
          <w:shd w:val="clear" w:color="auto" w:fill="FFFF00"/>
          <w:lang w:val="cs-CZ"/>
        </w:rPr>
        <w:t xml:space="preserve"> Králov</w:t>
      </w:r>
      <w:r w:rsidRPr="00C52460">
        <w:rPr>
          <w:shd w:val="clear" w:color="auto" w:fill="FFFF00"/>
          <w:lang w:val="cs-CZ"/>
        </w:rPr>
        <w:t>é</w:t>
      </w:r>
      <w:r w:rsidRPr="00C52460">
        <w:rPr>
          <w:lang w:val="cs-CZ"/>
        </w:rPr>
        <w:t xml:space="preserve"> dne</w:t>
      </w:r>
      <w:r w:rsidRPr="00C52460">
        <w:rPr>
          <w:spacing w:val="-2"/>
          <w:lang w:val="cs-CZ"/>
        </w:rPr>
        <w:t xml:space="preserve"> </w:t>
      </w:r>
      <w:r w:rsidR="00C52460">
        <w:rPr>
          <w:spacing w:val="-126"/>
          <w:shd w:val="clear" w:color="auto" w:fill="FFFF00"/>
          <w:lang w:val="cs-CZ"/>
        </w:rPr>
        <w:t>………………</w:t>
      </w:r>
      <w:bookmarkStart w:id="0" w:name="_GoBack"/>
      <w:bookmarkEnd w:id="0"/>
    </w:p>
    <w:p w:rsidR="00B14724" w:rsidRPr="00C52460" w:rsidRDefault="00B14724">
      <w:pPr>
        <w:pStyle w:val="Zkladntext"/>
        <w:ind w:left="0"/>
        <w:rPr>
          <w:sz w:val="32"/>
          <w:lang w:val="cs-CZ"/>
        </w:rPr>
      </w:pPr>
    </w:p>
    <w:p w:rsidR="00B14724" w:rsidRPr="00C52460" w:rsidRDefault="00B14724">
      <w:pPr>
        <w:pStyle w:val="Zkladntext"/>
        <w:ind w:left="0"/>
        <w:rPr>
          <w:sz w:val="32"/>
          <w:lang w:val="cs-CZ"/>
        </w:rPr>
      </w:pPr>
    </w:p>
    <w:p w:rsidR="00B14724" w:rsidRPr="00C52460" w:rsidRDefault="009F7032">
      <w:pPr>
        <w:pStyle w:val="Zkladntext"/>
        <w:tabs>
          <w:tab w:val="left" w:pos="5072"/>
        </w:tabs>
        <w:spacing w:before="249"/>
        <w:ind w:left="116"/>
        <w:rPr>
          <w:lang w:val="cs-CZ"/>
        </w:rPr>
      </w:pPr>
      <w:r w:rsidRPr="00C52460">
        <w:rPr>
          <w:lang w:val="cs-CZ"/>
        </w:rPr>
        <w:t>Za Objednatele</w:t>
      </w:r>
      <w:r w:rsidRPr="00C52460">
        <w:rPr>
          <w:lang w:val="cs-CZ"/>
        </w:rPr>
        <w:tab/>
        <w:t>Za</w:t>
      </w:r>
      <w:r w:rsidRPr="00C52460">
        <w:rPr>
          <w:spacing w:val="-2"/>
          <w:lang w:val="cs-CZ"/>
        </w:rPr>
        <w:t xml:space="preserve"> </w:t>
      </w:r>
      <w:r w:rsidRPr="00C52460">
        <w:rPr>
          <w:lang w:val="cs-CZ"/>
        </w:rPr>
        <w:t>Zhotovitele</w:t>
      </w:r>
    </w:p>
    <w:p w:rsidR="00B14724" w:rsidRPr="00C52460" w:rsidRDefault="00B14724">
      <w:pPr>
        <w:pStyle w:val="Zkladntext"/>
        <w:ind w:left="0"/>
        <w:rPr>
          <w:sz w:val="26"/>
          <w:lang w:val="cs-CZ"/>
        </w:rPr>
      </w:pPr>
    </w:p>
    <w:p w:rsidR="00B14724" w:rsidRPr="00C52460" w:rsidRDefault="00B14724">
      <w:pPr>
        <w:pStyle w:val="Zkladntext"/>
        <w:ind w:left="0"/>
        <w:rPr>
          <w:sz w:val="26"/>
          <w:lang w:val="cs-CZ"/>
        </w:rPr>
      </w:pPr>
    </w:p>
    <w:p w:rsidR="00B14724" w:rsidRPr="00C52460" w:rsidRDefault="00B14724">
      <w:pPr>
        <w:pStyle w:val="Zkladntext"/>
        <w:ind w:left="0"/>
        <w:rPr>
          <w:sz w:val="26"/>
          <w:lang w:val="cs-CZ"/>
        </w:rPr>
      </w:pPr>
    </w:p>
    <w:p w:rsidR="00B14724" w:rsidRPr="00C52460" w:rsidRDefault="00B14724">
      <w:pPr>
        <w:pStyle w:val="Zkladntext"/>
        <w:ind w:left="0"/>
        <w:rPr>
          <w:sz w:val="36"/>
          <w:lang w:val="cs-CZ"/>
        </w:rPr>
      </w:pPr>
    </w:p>
    <w:p w:rsidR="00B14724" w:rsidRPr="00C52460" w:rsidRDefault="009F7032">
      <w:pPr>
        <w:pStyle w:val="Zkladntext"/>
        <w:tabs>
          <w:tab w:val="left" w:pos="5072"/>
        </w:tabs>
        <w:ind w:left="116"/>
        <w:rPr>
          <w:lang w:val="cs-CZ"/>
        </w:rPr>
      </w:pPr>
      <w:r w:rsidRPr="00C52460">
        <w:rPr>
          <w:lang w:val="cs-CZ"/>
        </w:rPr>
        <w:t>---------------------------------------</w:t>
      </w:r>
      <w:r w:rsidRPr="00C52460">
        <w:rPr>
          <w:lang w:val="cs-CZ"/>
        </w:rPr>
        <w:tab/>
        <w:t>---------------------------------</w:t>
      </w:r>
    </w:p>
    <w:p w:rsidR="00B14724" w:rsidRPr="00C52460" w:rsidRDefault="009F7032">
      <w:pPr>
        <w:tabs>
          <w:tab w:val="left" w:pos="5072"/>
        </w:tabs>
        <w:spacing w:before="20"/>
        <w:ind w:left="116"/>
        <w:rPr>
          <w:b/>
          <w:sz w:val="24"/>
          <w:lang w:val="cs-CZ"/>
        </w:rPr>
      </w:pPr>
      <w:r w:rsidRPr="00C52460">
        <w:rPr>
          <w:spacing w:val="-1"/>
          <w:position w:val="1"/>
          <w:sz w:val="24"/>
          <w:lang w:val="cs-CZ"/>
        </w:rPr>
        <w:t>M</w:t>
      </w:r>
      <w:r w:rsidRPr="00C52460">
        <w:rPr>
          <w:spacing w:val="-3"/>
          <w:position w:val="1"/>
          <w:sz w:val="24"/>
          <w:lang w:val="cs-CZ"/>
        </w:rPr>
        <w:t>g</w:t>
      </w:r>
      <w:r w:rsidRPr="00C52460">
        <w:rPr>
          <w:spacing w:val="-1"/>
          <w:position w:val="1"/>
          <w:sz w:val="24"/>
          <w:lang w:val="cs-CZ"/>
        </w:rPr>
        <w:t>r</w:t>
      </w:r>
      <w:r w:rsidRPr="00C52460">
        <w:rPr>
          <w:position w:val="1"/>
          <w:sz w:val="24"/>
          <w:lang w:val="cs-CZ"/>
        </w:rPr>
        <w:t xml:space="preserve">. </w:t>
      </w:r>
      <w:r w:rsidRPr="00C52460">
        <w:rPr>
          <w:spacing w:val="-1"/>
          <w:position w:val="1"/>
          <w:sz w:val="24"/>
          <w:lang w:val="cs-CZ"/>
        </w:rPr>
        <w:t>e</w:t>
      </w:r>
      <w:r w:rsidRPr="00C52460">
        <w:rPr>
          <w:position w:val="1"/>
          <w:sz w:val="24"/>
          <w:lang w:val="cs-CZ"/>
        </w:rPr>
        <w:t xml:space="preserve">t </w:t>
      </w:r>
      <w:r w:rsidRPr="00C52460">
        <w:rPr>
          <w:spacing w:val="-1"/>
          <w:position w:val="1"/>
          <w:sz w:val="24"/>
          <w:lang w:val="cs-CZ"/>
        </w:rPr>
        <w:t>Mgr</w:t>
      </w:r>
      <w:r w:rsidRPr="00C52460">
        <w:rPr>
          <w:position w:val="1"/>
          <w:sz w:val="24"/>
          <w:lang w:val="cs-CZ"/>
        </w:rPr>
        <w:t>.</w:t>
      </w:r>
      <w:r w:rsidRPr="00C52460">
        <w:rPr>
          <w:spacing w:val="-1"/>
          <w:position w:val="1"/>
          <w:sz w:val="24"/>
          <w:lang w:val="cs-CZ"/>
        </w:rPr>
        <w:t xml:space="preserve"> </w:t>
      </w:r>
      <w:r w:rsidRPr="00C52460">
        <w:rPr>
          <w:position w:val="1"/>
          <w:sz w:val="24"/>
          <w:lang w:val="cs-CZ"/>
        </w:rPr>
        <w:t>P</w:t>
      </w:r>
      <w:r w:rsidRPr="00C52460">
        <w:rPr>
          <w:spacing w:val="-1"/>
          <w:position w:val="1"/>
          <w:sz w:val="24"/>
          <w:lang w:val="cs-CZ"/>
        </w:rPr>
        <w:t>a</w:t>
      </w:r>
      <w:r w:rsidRPr="00C52460">
        <w:rPr>
          <w:position w:val="1"/>
          <w:sz w:val="24"/>
          <w:lang w:val="cs-CZ"/>
        </w:rPr>
        <w:t>vlína Sprin</w:t>
      </w:r>
      <w:r w:rsidRPr="00C52460">
        <w:rPr>
          <w:spacing w:val="-2"/>
          <w:position w:val="1"/>
          <w:sz w:val="24"/>
          <w:lang w:val="cs-CZ"/>
        </w:rPr>
        <w:t>g</w:t>
      </w:r>
      <w:r w:rsidRPr="00C52460">
        <w:rPr>
          <w:spacing w:val="-1"/>
          <w:position w:val="1"/>
          <w:sz w:val="24"/>
          <w:lang w:val="cs-CZ"/>
        </w:rPr>
        <w:t>e</w:t>
      </w:r>
      <w:r w:rsidRPr="00C52460">
        <w:rPr>
          <w:position w:val="1"/>
          <w:sz w:val="24"/>
          <w:lang w:val="cs-CZ"/>
        </w:rPr>
        <w:t>rov</w:t>
      </w:r>
      <w:r w:rsidRPr="00C52460">
        <w:rPr>
          <w:spacing w:val="-1"/>
          <w:position w:val="1"/>
          <w:sz w:val="24"/>
          <w:lang w:val="cs-CZ"/>
        </w:rPr>
        <w:t>á</w:t>
      </w:r>
      <w:r w:rsidRPr="00C52460">
        <w:rPr>
          <w:position w:val="1"/>
          <w:sz w:val="24"/>
          <w:lang w:val="cs-CZ"/>
        </w:rPr>
        <w:t>, Ph.D.</w:t>
      </w:r>
      <w:r w:rsidRPr="00C52460">
        <w:rPr>
          <w:position w:val="1"/>
          <w:sz w:val="24"/>
          <w:lang w:val="cs-CZ"/>
        </w:rPr>
        <w:tab/>
      </w:r>
      <w:r w:rsidRPr="00C52460">
        <w:rPr>
          <w:b/>
          <w:position w:val="1"/>
          <w:sz w:val="24"/>
          <w:shd w:val="clear" w:color="auto" w:fill="FFFF00"/>
          <w:lang w:val="cs-CZ"/>
        </w:rPr>
        <w:t>……</w:t>
      </w:r>
      <w:r w:rsidRPr="00C52460">
        <w:rPr>
          <w:b/>
          <w:spacing w:val="-143"/>
          <w:position w:val="1"/>
          <w:sz w:val="24"/>
          <w:shd w:val="clear" w:color="auto" w:fill="FFFF00"/>
          <w:lang w:val="cs-CZ"/>
        </w:rPr>
        <w:t>…</w:t>
      </w:r>
      <w:r w:rsidRPr="00C52460">
        <w:rPr>
          <w:rFonts w:ascii="Palatino Linotype" w:hAnsi="Palatino Linotype"/>
          <w:spacing w:val="-72"/>
          <w:w w:val="94"/>
          <w:sz w:val="24"/>
          <w:shd w:val="clear" w:color="auto" w:fill="FFFF00"/>
          <w:lang w:val="cs-CZ"/>
        </w:rPr>
        <w:t>M</w:t>
      </w:r>
      <w:r w:rsidRPr="00C52460">
        <w:rPr>
          <w:b/>
          <w:spacing w:val="-169"/>
          <w:position w:val="1"/>
          <w:sz w:val="24"/>
          <w:shd w:val="clear" w:color="auto" w:fill="FFFF00"/>
          <w:lang w:val="cs-CZ"/>
        </w:rPr>
        <w:t>…</w:t>
      </w:r>
      <w:r w:rsidRPr="00C52460">
        <w:rPr>
          <w:rFonts w:ascii="Palatino Linotype" w:hAnsi="Palatino Linotype"/>
          <w:w w:val="87"/>
          <w:sz w:val="24"/>
          <w:shd w:val="clear" w:color="auto" w:fill="FFFF00"/>
          <w:lang w:val="cs-CZ"/>
        </w:rPr>
        <w:t>a</w:t>
      </w:r>
      <w:r w:rsidRPr="00C52460">
        <w:rPr>
          <w:rFonts w:ascii="Palatino Linotype" w:hAnsi="Palatino Linotype"/>
          <w:spacing w:val="-26"/>
          <w:w w:val="93"/>
          <w:sz w:val="24"/>
          <w:shd w:val="clear" w:color="auto" w:fill="FFFF00"/>
          <w:lang w:val="cs-CZ"/>
        </w:rPr>
        <w:t>r</w:t>
      </w:r>
      <w:r w:rsidRPr="00C52460">
        <w:rPr>
          <w:b/>
          <w:spacing w:val="-215"/>
          <w:position w:val="1"/>
          <w:sz w:val="24"/>
          <w:shd w:val="clear" w:color="auto" w:fill="FFFF00"/>
          <w:lang w:val="cs-CZ"/>
        </w:rPr>
        <w:t>…</w:t>
      </w:r>
      <w:r w:rsidRPr="00C52460">
        <w:rPr>
          <w:rFonts w:ascii="Palatino Linotype" w:hAnsi="Palatino Linotype"/>
          <w:w w:val="92"/>
          <w:sz w:val="24"/>
          <w:shd w:val="clear" w:color="auto" w:fill="FFFF00"/>
          <w:lang w:val="cs-CZ"/>
        </w:rPr>
        <w:t>ti</w:t>
      </w:r>
      <w:r w:rsidRPr="00C52460">
        <w:rPr>
          <w:rFonts w:ascii="Palatino Linotype" w:hAnsi="Palatino Linotype"/>
          <w:spacing w:val="-55"/>
          <w:w w:val="93"/>
          <w:sz w:val="24"/>
          <w:shd w:val="clear" w:color="auto" w:fill="FFFF00"/>
          <w:lang w:val="cs-CZ"/>
        </w:rPr>
        <w:t>n</w:t>
      </w:r>
      <w:r w:rsidRPr="00C52460">
        <w:rPr>
          <w:b/>
          <w:spacing w:val="-132"/>
          <w:position w:val="1"/>
          <w:sz w:val="24"/>
          <w:shd w:val="clear" w:color="auto" w:fill="FFFF00"/>
          <w:lang w:val="cs-CZ"/>
        </w:rPr>
        <w:t>…</w:t>
      </w:r>
      <w:r w:rsidRPr="00C52460">
        <w:rPr>
          <w:rFonts w:ascii="Palatino Linotype" w:hAnsi="Palatino Linotype"/>
          <w:spacing w:val="-10"/>
          <w:w w:val="96"/>
          <w:sz w:val="24"/>
          <w:shd w:val="clear" w:color="auto" w:fill="FFFF00"/>
          <w:lang w:val="cs-CZ"/>
        </w:rPr>
        <w:t>B</w:t>
      </w:r>
      <w:r w:rsidRPr="00C52460">
        <w:rPr>
          <w:b/>
          <w:spacing w:val="-231"/>
          <w:position w:val="1"/>
          <w:sz w:val="24"/>
          <w:shd w:val="clear" w:color="auto" w:fill="FFFF00"/>
          <w:lang w:val="cs-CZ"/>
        </w:rPr>
        <w:t>…</w:t>
      </w:r>
      <w:r w:rsidRPr="00C52460">
        <w:rPr>
          <w:rFonts w:ascii="Palatino Linotype" w:hAnsi="Palatino Linotype"/>
          <w:w w:val="87"/>
          <w:sz w:val="24"/>
          <w:shd w:val="clear" w:color="auto" w:fill="FFFF00"/>
          <w:lang w:val="cs-CZ"/>
        </w:rPr>
        <w:t>ul</w:t>
      </w:r>
      <w:r w:rsidRPr="00C52460">
        <w:rPr>
          <w:rFonts w:ascii="Palatino Linotype" w:hAnsi="Palatino Linotype"/>
          <w:spacing w:val="-64"/>
          <w:w w:val="87"/>
          <w:sz w:val="24"/>
          <w:shd w:val="clear" w:color="auto" w:fill="FFFF00"/>
          <w:lang w:val="cs-CZ"/>
        </w:rPr>
        <w:t>a</w:t>
      </w:r>
      <w:r w:rsidRPr="00C52460">
        <w:rPr>
          <w:b/>
          <w:spacing w:val="-177"/>
          <w:position w:val="1"/>
          <w:sz w:val="24"/>
          <w:shd w:val="clear" w:color="auto" w:fill="FFFF00"/>
          <w:lang w:val="cs-CZ"/>
        </w:rPr>
        <w:t>…</w:t>
      </w:r>
      <w:r w:rsidRPr="00C52460">
        <w:rPr>
          <w:rFonts w:ascii="Palatino Linotype" w:hAnsi="Palatino Linotype"/>
          <w:w w:val="93"/>
          <w:sz w:val="24"/>
          <w:shd w:val="clear" w:color="auto" w:fill="FFFF00"/>
          <w:lang w:val="cs-CZ"/>
        </w:rPr>
        <w:t>t</w:t>
      </w:r>
      <w:r w:rsidRPr="00C52460">
        <w:rPr>
          <w:rFonts w:ascii="Palatino Linotype" w:hAnsi="Palatino Linotype"/>
          <w:sz w:val="24"/>
          <w:shd w:val="clear" w:color="auto" w:fill="FFFF00"/>
          <w:lang w:val="cs-CZ"/>
        </w:rPr>
        <w:t xml:space="preserve"> </w:t>
      </w:r>
      <w:r w:rsidRPr="00C52460">
        <w:rPr>
          <w:rFonts w:ascii="Palatino Linotype" w:hAnsi="Palatino Linotype"/>
          <w:spacing w:val="-17"/>
          <w:sz w:val="24"/>
          <w:shd w:val="clear" w:color="auto" w:fill="FFFF00"/>
          <w:lang w:val="cs-CZ"/>
        </w:rPr>
        <w:t xml:space="preserve"> </w:t>
      </w:r>
      <w:r w:rsidRPr="00C52460">
        <w:rPr>
          <w:b/>
          <w:position w:val="1"/>
          <w:sz w:val="24"/>
          <w:shd w:val="clear" w:color="auto" w:fill="FFFF00"/>
          <w:lang w:val="cs-CZ"/>
        </w:rPr>
        <w:t>……………….</w:t>
      </w:r>
    </w:p>
    <w:p w:rsidR="00B14724" w:rsidRPr="00C52460" w:rsidRDefault="00B14724">
      <w:pPr>
        <w:rPr>
          <w:sz w:val="24"/>
          <w:lang w:val="cs-CZ"/>
        </w:rPr>
        <w:sectPr w:rsidR="00B14724" w:rsidRPr="00C52460">
          <w:pgSz w:w="11910" w:h="16840"/>
          <w:pgMar w:top="920" w:right="1300" w:bottom="280" w:left="1300" w:header="709" w:footer="0" w:gutter="0"/>
          <w:cols w:space="708"/>
        </w:sectPr>
      </w:pPr>
    </w:p>
    <w:p w:rsidR="00B14724" w:rsidRPr="00C52460" w:rsidRDefault="00B14724">
      <w:pPr>
        <w:pStyle w:val="Zkladntext"/>
        <w:ind w:left="0"/>
        <w:rPr>
          <w:b/>
          <w:sz w:val="20"/>
          <w:lang w:val="cs-CZ"/>
        </w:rPr>
      </w:pPr>
    </w:p>
    <w:p w:rsidR="00B14724" w:rsidRPr="00C52460" w:rsidRDefault="00B14724">
      <w:pPr>
        <w:pStyle w:val="Zkladntext"/>
        <w:ind w:left="0"/>
        <w:rPr>
          <w:b/>
          <w:sz w:val="20"/>
          <w:lang w:val="cs-CZ"/>
        </w:rPr>
      </w:pPr>
    </w:p>
    <w:p w:rsidR="00B14724" w:rsidRPr="00C52460" w:rsidRDefault="00B14724">
      <w:pPr>
        <w:pStyle w:val="Zkladntext"/>
        <w:ind w:left="0"/>
        <w:rPr>
          <w:b/>
          <w:sz w:val="20"/>
          <w:lang w:val="cs-CZ"/>
        </w:rPr>
      </w:pPr>
    </w:p>
    <w:p w:rsidR="00B14724" w:rsidRPr="00C52460" w:rsidRDefault="00B14724">
      <w:pPr>
        <w:pStyle w:val="Zkladntext"/>
        <w:spacing w:before="2"/>
        <w:ind w:left="0"/>
        <w:rPr>
          <w:b/>
          <w:sz w:val="19"/>
          <w:lang w:val="cs-CZ"/>
        </w:rPr>
      </w:pPr>
    </w:p>
    <w:p w:rsidR="00B14724" w:rsidRPr="00C52460" w:rsidRDefault="009F7032">
      <w:pPr>
        <w:pStyle w:val="Zkladntext"/>
        <w:spacing w:before="90"/>
        <w:rPr>
          <w:lang w:val="cs-CZ"/>
        </w:rPr>
      </w:pPr>
      <w:r w:rsidRPr="00C52460">
        <w:rPr>
          <w:lang w:val="cs-CZ"/>
        </w:rPr>
        <w:t>Příloha č. 1:  cena za provedený ZAV</w:t>
      </w:r>
    </w:p>
    <w:p w:rsidR="00B14724" w:rsidRPr="00C52460" w:rsidRDefault="00B14724">
      <w:pPr>
        <w:pStyle w:val="Zkladntext"/>
        <w:ind w:left="0"/>
        <w:rPr>
          <w:sz w:val="20"/>
          <w:lang w:val="cs-CZ"/>
        </w:rPr>
      </w:pPr>
    </w:p>
    <w:p w:rsidR="00B14724" w:rsidRPr="00C52460" w:rsidRDefault="00B14724">
      <w:pPr>
        <w:pStyle w:val="Zkladntext"/>
        <w:spacing w:before="6"/>
        <w:ind w:left="0"/>
        <w:rPr>
          <w:sz w:val="11"/>
          <w:lang w:val="cs-CZ"/>
        </w:rPr>
      </w:pPr>
    </w:p>
    <w:tbl>
      <w:tblPr>
        <w:tblStyle w:val="TableNormal"/>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1742"/>
        <w:gridCol w:w="2324"/>
        <w:gridCol w:w="2321"/>
      </w:tblGrid>
      <w:tr w:rsidR="00B14724" w:rsidRPr="00C52460">
        <w:trPr>
          <w:trHeight w:val="540"/>
        </w:trPr>
        <w:tc>
          <w:tcPr>
            <w:tcW w:w="2182" w:type="dxa"/>
          </w:tcPr>
          <w:p w:rsidR="00B14724" w:rsidRPr="00C52460" w:rsidRDefault="009F7032">
            <w:pPr>
              <w:pStyle w:val="TableParagraph"/>
              <w:spacing w:before="131"/>
              <w:ind w:left="234"/>
              <w:rPr>
                <w:sz w:val="24"/>
                <w:lang w:val="cs-CZ"/>
              </w:rPr>
            </w:pPr>
            <w:r w:rsidRPr="00C52460">
              <w:rPr>
                <w:sz w:val="24"/>
                <w:lang w:val="cs-CZ"/>
              </w:rPr>
              <w:t>Pracovní zařazení</w:t>
            </w:r>
          </w:p>
        </w:tc>
        <w:tc>
          <w:tcPr>
            <w:tcW w:w="1742" w:type="dxa"/>
          </w:tcPr>
          <w:p w:rsidR="00B14724" w:rsidRPr="00C52460" w:rsidRDefault="009F7032">
            <w:pPr>
              <w:pStyle w:val="TableParagraph"/>
              <w:spacing w:before="131"/>
              <w:ind w:right="293"/>
              <w:jc w:val="right"/>
              <w:rPr>
                <w:sz w:val="24"/>
                <w:lang w:val="cs-CZ"/>
              </w:rPr>
            </w:pPr>
            <w:r w:rsidRPr="00C52460">
              <w:rPr>
                <w:sz w:val="24"/>
                <w:lang w:val="cs-CZ"/>
              </w:rPr>
              <w:t>Počet hodin</w:t>
            </w:r>
          </w:p>
        </w:tc>
        <w:tc>
          <w:tcPr>
            <w:tcW w:w="2324" w:type="dxa"/>
          </w:tcPr>
          <w:p w:rsidR="00B14724" w:rsidRPr="00C52460" w:rsidRDefault="009F7032">
            <w:pPr>
              <w:pStyle w:val="TableParagraph"/>
              <w:spacing w:line="270" w:lineRule="exact"/>
              <w:ind w:left="314"/>
              <w:rPr>
                <w:sz w:val="24"/>
                <w:lang w:val="cs-CZ"/>
              </w:rPr>
            </w:pPr>
            <w:r w:rsidRPr="00C52460">
              <w:rPr>
                <w:b/>
                <w:sz w:val="24"/>
                <w:lang w:val="cs-CZ"/>
              </w:rPr>
              <w:t xml:space="preserve">Jednotková </w:t>
            </w:r>
            <w:r w:rsidRPr="00C52460">
              <w:rPr>
                <w:sz w:val="24"/>
                <w:lang w:val="cs-CZ"/>
              </w:rPr>
              <w:t>cena</w:t>
            </w:r>
          </w:p>
          <w:p w:rsidR="00B14724" w:rsidRPr="00C52460" w:rsidRDefault="009F7032">
            <w:pPr>
              <w:pStyle w:val="TableParagraph"/>
              <w:spacing w:line="264" w:lineRule="exact"/>
              <w:ind w:left="136"/>
              <w:rPr>
                <w:sz w:val="24"/>
                <w:lang w:val="cs-CZ"/>
              </w:rPr>
            </w:pPr>
            <w:r w:rsidRPr="00C52460">
              <w:rPr>
                <w:sz w:val="24"/>
                <w:lang w:val="cs-CZ"/>
              </w:rPr>
              <w:t>v Kč/hod  (bez DPH)</w:t>
            </w:r>
          </w:p>
        </w:tc>
        <w:tc>
          <w:tcPr>
            <w:tcW w:w="2321" w:type="dxa"/>
          </w:tcPr>
          <w:p w:rsidR="00B14724" w:rsidRPr="00C52460" w:rsidRDefault="009F7032">
            <w:pPr>
              <w:pStyle w:val="TableParagraph"/>
              <w:spacing w:line="273" w:lineRule="exact"/>
              <w:ind w:left="481" w:right="477"/>
              <w:jc w:val="center"/>
              <w:rPr>
                <w:b/>
                <w:sz w:val="24"/>
                <w:lang w:val="cs-CZ"/>
              </w:rPr>
            </w:pPr>
            <w:r w:rsidRPr="00C52460">
              <w:rPr>
                <w:b/>
                <w:sz w:val="24"/>
                <w:lang w:val="cs-CZ"/>
              </w:rPr>
              <w:t>Cena celkem</w:t>
            </w:r>
          </w:p>
          <w:p w:rsidR="00B14724" w:rsidRPr="00C52460" w:rsidRDefault="009F7032">
            <w:pPr>
              <w:pStyle w:val="TableParagraph"/>
              <w:spacing w:line="261" w:lineRule="exact"/>
              <w:ind w:left="479" w:right="477"/>
              <w:jc w:val="center"/>
              <w:rPr>
                <w:sz w:val="24"/>
                <w:lang w:val="cs-CZ"/>
              </w:rPr>
            </w:pPr>
            <w:r w:rsidRPr="00C52460">
              <w:rPr>
                <w:sz w:val="24"/>
                <w:lang w:val="cs-CZ"/>
              </w:rPr>
              <w:t>(bez DPH)</w:t>
            </w:r>
          </w:p>
        </w:tc>
      </w:tr>
      <w:tr w:rsidR="00B14724" w:rsidRPr="00C52460">
        <w:trPr>
          <w:trHeight w:val="440"/>
        </w:trPr>
        <w:tc>
          <w:tcPr>
            <w:tcW w:w="2182" w:type="dxa"/>
          </w:tcPr>
          <w:p w:rsidR="00B14724" w:rsidRPr="00C52460" w:rsidRDefault="009F7032">
            <w:pPr>
              <w:pStyle w:val="TableParagraph"/>
              <w:spacing w:before="80"/>
              <w:ind w:left="234"/>
              <w:rPr>
                <w:sz w:val="24"/>
                <w:lang w:val="cs-CZ"/>
              </w:rPr>
            </w:pPr>
            <w:r w:rsidRPr="00C52460">
              <w:rPr>
                <w:sz w:val="24"/>
                <w:lang w:val="cs-CZ"/>
              </w:rPr>
              <w:t>Hlavní technik</w:t>
            </w:r>
          </w:p>
        </w:tc>
        <w:tc>
          <w:tcPr>
            <w:tcW w:w="1742" w:type="dxa"/>
          </w:tcPr>
          <w:p w:rsidR="00B14724" w:rsidRPr="00C52460" w:rsidRDefault="009F7032">
            <w:pPr>
              <w:pStyle w:val="TableParagraph"/>
              <w:spacing w:before="80"/>
              <w:ind w:right="285"/>
              <w:jc w:val="right"/>
              <w:rPr>
                <w:sz w:val="24"/>
                <w:lang w:val="cs-CZ"/>
              </w:rPr>
            </w:pPr>
            <w:r w:rsidRPr="00C52460">
              <w:rPr>
                <w:sz w:val="24"/>
                <w:lang w:val="cs-CZ"/>
              </w:rPr>
              <w:t>8 500</w:t>
            </w:r>
          </w:p>
        </w:tc>
        <w:tc>
          <w:tcPr>
            <w:tcW w:w="2324" w:type="dxa"/>
          </w:tcPr>
          <w:p w:rsidR="00B14724" w:rsidRPr="00C52460" w:rsidRDefault="009F7032">
            <w:pPr>
              <w:pStyle w:val="TableParagraph"/>
              <w:spacing w:before="46"/>
              <w:ind w:left="761"/>
              <w:rPr>
                <w:rFonts w:ascii="Palatino Linotype"/>
                <w:sz w:val="24"/>
                <w:lang w:val="cs-CZ"/>
              </w:rPr>
            </w:pPr>
            <w:r w:rsidRPr="00C52460">
              <w:rPr>
                <w:rFonts w:ascii="Palatino Linotype"/>
                <w:sz w:val="24"/>
                <w:lang w:val="cs-CZ"/>
              </w:rPr>
              <w:t>290,-</w:t>
            </w:r>
          </w:p>
        </w:tc>
        <w:tc>
          <w:tcPr>
            <w:tcW w:w="2321" w:type="dxa"/>
          </w:tcPr>
          <w:p w:rsidR="00B14724" w:rsidRPr="00C52460" w:rsidRDefault="009F7032">
            <w:pPr>
              <w:pStyle w:val="TableParagraph"/>
              <w:spacing w:before="61"/>
              <w:ind w:left="680"/>
              <w:rPr>
                <w:rFonts w:ascii="Palatino Linotype"/>
                <w:sz w:val="24"/>
                <w:lang w:val="cs-CZ"/>
              </w:rPr>
            </w:pPr>
            <w:r w:rsidRPr="00C52460">
              <w:rPr>
                <w:rFonts w:ascii="Palatino Linotype"/>
                <w:sz w:val="24"/>
                <w:lang w:val="cs-CZ"/>
              </w:rPr>
              <w:t>2 465 000,-</w:t>
            </w:r>
          </w:p>
        </w:tc>
      </w:tr>
      <w:tr w:rsidR="00B14724" w:rsidRPr="00C52460">
        <w:trPr>
          <w:trHeight w:val="440"/>
        </w:trPr>
        <w:tc>
          <w:tcPr>
            <w:tcW w:w="2182" w:type="dxa"/>
          </w:tcPr>
          <w:p w:rsidR="00B14724" w:rsidRPr="00C52460" w:rsidRDefault="009F7032">
            <w:pPr>
              <w:pStyle w:val="TableParagraph"/>
              <w:spacing w:before="80"/>
              <w:ind w:left="234"/>
              <w:rPr>
                <w:sz w:val="24"/>
                <w:lang w:val="cs-CZ"/>
              </w:rPr>
            </w:pPr>
            <w:r w:rsidRPr="00C52460">
              <w:rPr>
                <w:sz w:val="24"/>
                <w:lang w:val="cs-CZ"/>
              </w:rPr>
              <w:t>Technik</w:t>
            </w:r>
          </w:p>
        </w:tc>
        <w:tc>
          <w:tcPr>
            <w:tcW w:w="1742" w:type="dxa"/>
          </w:tcPr>
          <w:p w:rsidR="00B14724" w:rsidRPr="00C52460" w:rsidRDefault="009F7032">
            <w:pPr>
              <w:pStyle w:val="TableParagraph"/>
              <w:spacing w:before="80"/>
              <w:ind w:right="285"/>
              <w:jc w:val="right"/>
              <w:rPr>
                <w:sz w:val="24"/>
                <w:lang w:val="cs-CZ"/>
              </w:rPr>
            </w:pPr>
            <w:r w:rsidRPr="00C52460">
              <w:rPr>
                <w:sz w:val="24"/>
                <w:lang w:val="cs-CZ"/>
              </w:rPr>
              <w:t>9 000</w:t>
            </w:r>
          </w:p>
        </w:tc>
        <w:tc>
          <w:tcPr>
            <w:tcW w:w="2324" w:type="dxa"/>
          </w:tcPr>
          <w:p w:rsidR="00B14724" w:rsidRPr="00C52460" w:rsidRDefault="009F7032">
            <w:pPr>
              <w:pStyle w:val="TableParagraph"/>
              <w:spacing w:before="74"/>
              <w:ind w:left="768"/>
              <w:rPr>
                <w:rFonts w:ascii="Palatino Linotype"/>
                <w:sz w:val="24"/>
                <w:lang w:val="cs-CZ"/>
              </w:rPr>
            </w:pPr>
            <w:r w:rsidRPr="00C52460">
              <w:rPr>
                <w:rFonts w:ascii="Palatino Linotype"/>
                <w:sz w:val="24"/>
                <w:lang w:val="cs-CZ"/>
              </w:rPr>
              <w:t>200,-</w:t>
            </w:r>
          </w:p>
        </w:tc>
        <w:tc>
          <w:tcPr>
            <w:tcW w:w="2321" w:type="dxa"/>
          </w:tcPr>
          <w:p w:rsidR="00B14724" w:rsidRPr="00C52460" w:rsidRDefault="009F7032">
            <w:pPr>
              <w:pStyle w:val="TableParagraph"/>
              <w:spacing w:before="46"/>
              <w:ind w:left="665"/>
              <w:rPr>
                <w:rFonts w:ascii="Palatino Linotype"/>
                <w:sz w:val="24"/>
                <w:lang w:val="cs-CZ"/>
              </w:rPr>
            </w:pPr>
            <w:r w:rsidRPr="00C52460">
              <w:rPr>
                <w:rFonts w:ascii="Palatino Linotype"/>
                <w:sz w:val="24"/>
                <w:lang w:val="cs-CZ"/>
              </w:rPr>
              <w:t>1 800 000,-</w:t>
            </w:r>
          </w:p>
        </w:tc>
      </w:tr>
      <w:tr w:rsidR="00B14724" w:rsidRPr="00C52460">
        <w:trPr>
          <w:trHeight w:val="440"/>
        </w:trPr>
        <w:tc>
          <w:tcPr>
            <w:tcW w:w="2182" w:type="dxa"/>
          </w:tcPr>
          <w:p w:rsidR="00B14724" w:rsidRPr="00C52460" w:rsidRDefault="009F7032">
            <w:pPr>
              <w:pStyle w:val="TableParagraph"/>
              <w:spacing w:before="83"/>
              <w:ind w:left="234"/>
              <w:rPr>
                <w:sz w:val="24"/>
                <w:lang w:val="cs-CZ"/>
              </w:rPr>
            </w:pPr>
            <w:r w:rsidRPr="00C52460">
              <w:rPr>
                <w:sz w:val="24"/>
                <w:lang w:val="cs-CZ"/>
              </w:rPr>
              <w:t>Dělník/kopáč</w:t>
            </w:r>
          </w:p>
        </w:tc>
        <w:tc>
          <w:tcPr>
            <w:tcW w:w="1742" w:type="dxa"/>
          </w:tcPr>
          <w:p w:rsidR="00B14724" w:rsidRPr="00C52460" w:rsidRDefault="009F7032">
            <w:pPr>
              <w:pStyle w:val="TableParagraph"/>
              <w:spacing w:before="83"/>
              <w:ind w:right="285"/>
              <w:jc w:val="right"/>
              <w:rPr>
                <w:sz w:val="24"/>
                <w:lang w:val="cs-CZ"/>
              </w:rPr>
            </w:pPr>
            <w:r w:rsidRPr="00C52460">
              <w:rPr>
                <w:sz w:val="24"/>
                <w:lang w:val="cs-CZ"/>
              </w:rPr>
              <w:t>55 000</w:t>
            </w:r>
          </w:p>
        </w:tc>
        <w:tc>
          <w:tcPr>
            <w:tcW w:w="2324" w:type="dxa"/>
          </w:tcPr>
          <w:p w:rsidR="00B14724" w:rsidRPr="00C52460" w:rsidRDefault="009F7032">
            <w:pPr>
              <w:pStyle w:val="TableParagraph"/>
              <w:spacing w:before="74"/>
              <w:ind w:left="798"/>
              <w:rPr>
                <w:rFonts w:ascii="Palatino Linotype"/>
                <w:sz w:val="24"/>
                <w:lang w:val="cs-CZ"/>
              </w:rPr>
            </w:pPr>
            <w:r w:rsidRPr="00C52460">
              <w:rPr>
                <w:rFonts w:ascii="Palatino Linotype"/>
                <w:sz w:val="24"/>
                <w:lang w:val="cs-CZ"/>
              </w:rPr>
              <w:t>120,-</w:t>
            </w:r>
          </w:p>
        </w:tc>
        <w:tc>
          <w:tcPr>
            <w:tcW w:w="2321" w:type="dxa"/>
          </w:tcPr>
          <w:p w:rsidR="00B14724" w:rsidRPr="00C52460" w:rsidRDefault="009F7032">
            <w:pPr>
              <w:pStyle w:val="TableParagraph"/>
              <w:spacing w:before="50"/>
              <w:ind w:left="687"/>
              <w:rPr>
                <w:rFonts w:ascii="Palatino Linotype"/>
                <w:sz w:val="24"/>
                <w:lang w:val="cs-CZ"/>
              </w:rPr>
            </w:pPr>
            <w:r w:rsidRPr="00C52460">
              <w:rPr>
                <w:rFonts w:ascii="Palatino Linotype"/>
                <w:sz w:val="24"/>
                <w:lang w:val="cs-CZ"/>
              </w:rPr>
              <w:t>6 600 000,-</w:t>
            </w:r>
          </w:p>
        </w:tc>
      </w:tr>
      <w:tr w:rsidR="00B14724" w:rsidRPr="00C52460">
        <w:trPr>
          <w:trHeight w:val="440"/>
        </w:trPr>
        <w:tc>
          <w:tcPr>
            <w:tcW w:w="2182" w:type="dxa"/>
          </w:tcPr>
          <w:p w:rsidR="00B14724" w:rsidRPr="00C52460" w:rsidRDefault="009F7032">
            <w:pPr>
              <w:pStyle w:val="TableParagraph"/>
              <w:spacing w:before="86"/>
              <w:ind w:left="234"/>
              <w:rPr>
                <w:b/>
                <w:sz w:val="24"/>
                <w:lang w:val="cs-CZ"/>
              </w:rPr>
            </w:pPr>
            <w:r w:rsidRPr="00C52460">
              <w:rPr>
                <w:b/>
                <w:sz w:val="24"/>
                <w:lang w:val="cs-CZ"/>
              </w:rPr>
              <w:t>Celkem</w:t>
            </w:r>
          </w:p>
        </w:tc>
        <w:tc>
          <w:tcPr>
            <w:tcW w:w="1742" w:type="dxa"/>
          </w:tcPr>
          <w:p w:rsidR="00B14724" w:rsidRPr="00C52460" w:rsidRDefault="00B14724">
            <w:pPr>
              <w:pStyle w:val="TableParagraph"/>
              <w:rPr>
                <w:lang w:val="cs-CZ"/>
              </w:rPr>
            </w:pPr>
          </w:p>
        </w:tc>
        <w:tc>
          <w:tcPr>
            <w:tcW w:w="2324" w:type="dxa"/>
          </w:tcPr>
          <w:p w:rsidR="00B14724" w:rsidRPr="00C52460" w:rsidRDefault="00B14724">
            <w:pPr>
              <w:pStyle w:val="TableParagraph"/>
              <w:rPr>
                <w:lang w:val="cs-CZ"/>
              </w:rPr>
            </w:pPr>
          </w:p>
        </w:tc>
        <w:tc>
          <w:tcPr>
            <w:tcW w:w="2321" w:type="dxa"/>
          </w:tcPr>
          <w:p w:rsidR="00B14724" w:rsidRPr="00C52460" w:rsidRDefault="009F7032">
            <w:pPr>
              <w:pStyle w:val="TableParagraph"/>
              <w:spacing w:before="59"/>
              <w:ind w:left="672"/>
              <w:rPr>
                <w:rFonts w:ascii="Palatino Linotype"/>
                <w:sz w:val="24"/>
                <w:lang w:val="cs-CZ"/>
              </w:rPr>
            </w:pPr>
            <w:r w:rsidRPr="00C52460">
              <w:rPr>
                <w:rFonts w:ascii="Palatino Linotype"/>
                <w:sz w:val="24"/>
                <w:lang w:val="cs-CZ"/>
              </w:rPr>
              <w:t>10 865 000,-</w:t>
            </w:r>
          </w:p>
        </w:tc>
      </w:tr>
    </w:tbl>
    <w:p w:rsidR="00B14724" w:rsidRPr="00C52460" w:rsidRDefault="00B14724">
      <w:pPr>
        <w:pStyle w:val="Zkladntext"/>
        <w:spacing w:before="8"/>
        <w:ind w:left="0"/>
        <w:rPr>
          <w:sz w:val="21"/>
          <w:lang w:val="cs-CZ"/>
        </w:rPr>
      </w:pPr>
    </w:p>
    <w:p w:rsidR="00B14724" w:rsidRPr="00C52460" w:rsidRDefault="009F7032">
      <w:pPr>
        <w:pStyle w:val="Zkladntext"/>
        <w:spacing w:line="630" w:lineRule="atLeast"/>
        <w:ind w:right="3288"/>
        <w:rPr>
          <w:lang w:val="cs-CZ"/>
        </w:rPr>
      </w:pPr>
      <w:r w:rsidRPr="00C52460">
        <w:rPr>
          <w:lang w:val="cs-CZ"/>
        </w:rPr>
        <w:t>Příloha č. 2: rozsah, předmět, místo realizace ZAV Úseky: na D11 06 – úsek 3, 4 a 5, D11 07 – úsek 1 a 2.</w:t>
      </w:r>
    </w:p>
    <w:p w:rsidR="00B14724" w:rsidRPr="00C52460" w:rsidRDefault="009F7032">
      <w:pPr>
        <w:pStyle w:val="Zkladntext"/>
        <w:spacing w:before="40" w:line="278" w:lineRule="auto"/>
        <w:rPr>
          <w:lang w:val="cs-CZ"/>
        </w:rPr>
      </w:pPr>
      <w:r w:rsidRPr="00C52460">
        <w:rPr>
          <w:lang w:val="cs-CZ"/>
        </w:rPr>
        <w:t>Obsahem je řídící práce hlavního technika a dokumentace technikem a kopáčské práce dělníkem.</w:t>
      </w:r>
    </w:p>
    <w:p w:rsidR="00B14724" w:rsidRPr="00C52460" w:rsidRDefault="009F7032">
      <w:pPr>
        <w:spacing w:line="274" w:lineRule="exact"/>
        <w:ind w:left="836"/>
        <w:rPr>
          <w:sz w:val="24"/>
          <w:lang w:val="cs-CZ"/>
        </w:rPr>
      </w:pPr>
      <w:r w:rsidRPr="00C52460">
        <w:rPr>
          <w:lang w:val="cs-CZ"/>
        </w:rPr>
        <w:t xml:space="preserve">Rozsah dodávky: 10 techniků nebo 4 hl. technici a 6 techniků dle domluvy </w:t>
      </w:r>
      <w:r w:rsidRPr="00C52460">
        <w:rPr>
          <w:sz w:val="24"/>
          <w:lang w:val="cs-CZ"/>
        </w:rPr>
        <w:t>a 29 dělníků.</w:t>
      </w:r>
    </w:p>
    <w:p w:rsidR="00B14724" w:rsidRPr="00C52460" w:rsidRDefault="009F7032">
      <w:pPr>
        <w:pStyle w:val="Zkladntext"/>
        <w:spacing w:before="41"/>
        <w:ind w:left="2949"/>
        <w:rPr>
          <w:lang w:val="cs-CZ"/>
        </w:rPr>
      </w:pPr>
      <w:r w:rsidRPr="00C52460">
        <w:rPr>
          <w:lang w:val="cs-CZ"/>
        </w:rPr>
        <w:t>Potřebu personálního obsazení určuje objednatel</w:t>
      </w:r>
    </w:p>
    <w:sectPr w:rsidR="00B14724" w:rsidRPr="00C52460">
      <w:pgSz w:w="11910" w:h="16840"/>
      <w:pgMar w:top="920" w:right="1180" w:bottom="280" w:left="1300" w:header="709"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62D" w:rsidRDefault="00E1762D">
      <w:r>
        <w:separator/>
      </w:r>
    </w:p>
  </w:endnote>
  <w:endnote w:type="continuationSeparator" w:id="0">
    <w:p w:rsidR="00E1762D" w:rsidRDefault="00E1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62D" w:rsidRDefault="00E1762D">
      <w:r>
        <w:separator/>
      </w:r>
    </w:p>
  </w:footnote>
  <w:footnote w:type="continuationSeparator" w:id="0">
    <w:p w:rsidR="00E1762D" w:rsidRDefault="00E176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724" w:rsidRDefault="00D2667C">
    <w:pPr>
      <w:pStyle w:val="Zkladntext"/>
      <w:spacing w:line="14" w:lineRule="auto"/>
      <w:ind w:left="0"/>
      <w:rPr>
        <w:sz w:val="20"/>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886460</wp:posOffset>
              </wp:positionH>
              <wp:positionV relativeFrom="page">
                <wp:posOffset>437515</wp:posOffset>
              </wp:positionV>
              <wp:extent cx="875030" cy="164465"/>
              <wp:effectExtent l="635"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724" w:rsidRDefault="009F7032">
                          <w:pPr>
                            <w:spacing w:before="20"/>
                            <w:ind w:left="20"/>
                            <w:rPr>
                              <w:rFonts w:ascii="Verdana" w:hAnsi="Verdana"/>
                              <w:i/>
                              <w:sz w:val="18"/>
                            </w:rPr>
                          </w:pPr>
                          <w:r>
                            <w:rPr>
                              <w:rFonts w:ascii="Verdana" w:hAnsi="Verdana"/>
                              <w:i/>
                              <w:sz w:val="18"/>
                            </w:rPr>
                            <w:t>Příloha č. 2 ZD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35" type="#_x0000_t202" style="position:absolute;margin-left:69.8pt;margin-top:34.45pt;width:68.9pt;height: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KZqgIAAKgFAAAOAAAAZHJzL2Uyb0RvYy54bWysVG1vmzAQ/j5p/8HydwqkhARUUrUhTJO6&#10;F6ndD3DABGvGZrYT6Kb9951NSNNWk6ZtfLDO9vm55+4e7up6aDk6UKWZFBkOLwKMqChlxcQuw18e&#10;Cm+JkTZEVIRLQTP8SDW+Xr19c9V3KZ3JRvKKKgQgQqd9l+HGmC71fV02tCX6QnZUwGUtVUsMbNXO&#10;rxTpAb3l/iwIYr+XquqULKnWcJqPl3jl8OualuZTXWtqEM8wcDNuVW7d2tVfXZF0p0jXsPJIg/wF&#10;i5YwAUFPUDkxBO0VewXVslJJLWtzUcrWl3XNSupygGzC4EU29w3pqMsFiqO7U5n0/4MtPx4+K8Qq&#10;6B1GgrTQogc6GHQrBxTa6vSdTsHpvgM3M8Cx9bSZ6u5Oll81EnLdELGjN0rJvqGkAnbupX/2dMTR&#10;FmTbf5AVhCF7Ix3QUKvWAkIxEKBDlx5PnbFUSjhcLubBJdyUcBXGURTPLTefpNPjTmnzjsoWWSPD&#10;ChrvwMnhTpvRdXKxsYQsGOeu+Vw8OwDM8QRCw1N7Z0m4Xv5IgmSz3CwjL5rFGy8K8ty7KdaRFxfh&#10;Yp5f5ut1Hv60ccMobVhVUWHDTLoKoz/r21HhoyJOytKSs8rCWUpa7bZrrtCBgK4L9x0LcubmP6fh&#10;6gW5vEgpnEXB7Szxini58KIimnvJIlh6QZjcJnEQJVFePE/pjgn67ymhPsPJfDYftfTb3AL3vc6N&#10;pC0zMDk4a0EdJyeSWgVuROVaawjjo31WCkv/qRTQ7qnRTq9WoqNYzbAdAMWKeCurR1CukqAsECGM&#10;OzAaqb5j1MPoyLD+tieKYsTfC1C/nTOToSZjOxlElPA0wwaj0VybcR7tO8V2DSCP/5eQN/CH1Myp&#10;94kFULcbGAcuiePosvPmfO+8ngbs6hcAAAD//wMAUEsDBBQABgAIAAAAIQAntVci3wAAAAkBAAAP&#10;AAAAZHJzL2Rvd25yZXYueG1sTI9BT4NAEIXvJv6HzZh4s0trQ4GyNI3Rk4mR4sHjwk6BlJ1Fdtvi&#10;v3c86fFlvrz3Tb6b7SAuOPnekYLlIgKB1DjTU6vgo3p5SED4oMnowREq+EYPu+L2JteZcVcq8XII&#10;reAS8plW0IUwZlL6pkOr/cKNSHw7usnqwHFqpZn0lcvtIFdRFEure+KFTo/41GFzOpytgv0nlc/9&#10;11v9Xh7LvqrSiF7jk1L3d/N+CyLgHP5g+NVndSjYqXZnMl4MnB/TmFEFcZKCYGC12axB1ArSdQKy&#10;yOX/D4ofAAAA//8DAFBLAQItABQABgAIAAAAIQC2gziS/gAAAOEBAAATAAAAAAAAAAAAAAAAAAAA&#10;AABbQ29udGVudF9UeXBlc10ueG1sUEsBAi0AFAAGAAgAAAAhADj9If/WAAAAlAEAAAsAAAAAAAAA&#10;AAAAAAAALwEAAF9yZWxzLy5yZWxzUEsBAi0AFAAGAAgAAAAhAOgRkpmqAgAAqAUAAA4AAAAAAAAA&#10;AAAAAAAALgIAAGRycy9lMm9Eb2MueG1sUEsBAi0AFAAGAAgAAAAhACe1VyLfAAAACQEAAA8AAAAA&#10;AAAAAAAAAAAABAUAAGRycy9kb3ducmV2LnhtbFBLBQYAAAAABAAEAPMAAAAQBgAAAAA=&#10;" filled="f" stroked="f">
              <v:textbox inset="0,0,0,0">
                <w:txbxContent>
                  <w:p w:rsidR="00B14724" w:rsidRDefault="009F7032">
                    <w:pPr>
                      <w:spacing w:before="20"/>
                      <w:ind w:left="20"/>
                      <w:rPr>
                        <w:rFonts w:ascii="Verdana" w:hAnsi="Verdana"/>
                        <w:i/>
                        <w:sz w:val="18"/>
                      </w:rPr>
                    </w:pPr>
                    <w:r>
                      <w:rPr>
                        <w:rFonts w:ascii="Verdana" w:hAnsi="Verdana"/>
                        <w:i/>
                        <w:sz w:val="18"/>
                      </w:rPr>
                      <w:t>Příloha č. 2 ZD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4D49"/>
    <w:multiLevelType w:val="multilevel"/>
    <w:tmpl w:val="EF3C6470"/>
    <w:lvl w:ilvl="0">
      <w:start w:val="10"/>
      <w:numFmt w:val="decimal"/>
      <w:lvlText w:val="%1"/>
      <w:lvlJc w:val="left"/>
      <w:pPr>
        <w:ind w:left="836" w:hanging="720"/>
        <w:jc w:val="left"/>
      </w:pPr>
      <w:rPr>
        <w:rFonts w:hint="default"/>
      </w:rPr>
    </w:lvl>
    <w:lvl w:ilvl="1">
      <w:start w:val="1"/>
      <w:numFmt w:val="decimal"/>
      <w:lvlText w:val="%1.%2"/>
      <w:lvlJc w:val="left"/>
      <w:pPr>
        <w:ind w:left="836" w:hanging="720"/>
        <w:jc w:val="left"/>
      </w:pPr>
      <w:rPr>
        <w:rFonts w:ascii="Times New Roman" w:eastAsia="Times New Roman" w:hAnsi="Times New Roman" w:cs="Times New Roman" w:hint="default"/>
        <w:spacing w:val="-23"/>
        <w:w w:val="100"/>
        <w:sz w:val="24"/>
        <w:szCs w:val="24"/>
      </w:rPr>
    </w:lvl>
    <w:lvl w:ilvl="2">
      <w:numFmt w:val="bullet"/>
      <w:lvlText w:val="•"/>
      <w:lvlJc w:val="left"/>
      <w:pPr>
        <w:ind w:left="2533" w:hanging="720"/>
      </w:pPr>
      <w:rPr>
        <w:rFonts w:hint="default"/>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1" w15:restartNumberingAfterBreak="0">
    <w:nsid w:val="0BDD432F"/>
    <w:multiLevelType w:val="multilevel"/>
    <w:tmpl w:val="8B803994"/>
    <w:lvl w:ilvl="0">
      <w:start w:val="6"/>
      <w:numFmt w:val="decimal"/>
      <w:lvlText w:val="%1"/>
      <w:lvlJc w:val="left"/>
      <w:pPr>
        <w:ind w:left="836" w:hanging="720"/>
        <w:jc w:val="left"/>
      </w:pPr>
      <w:rPr>
        <w:rFonts w:hint="default"/>
      </w:rPr>
    </w:lvl>
    <w:lvl w:ilvl="1">
      <w:start w:val="1"/>
      <w:numFmt w:val="decimal"/>
      <w:lvlText w:val="%1.%2"/>
      <w:lvlJc w:val="left"/>
      <w:pPr>
        <w:ind w:left="836" w:hanging="720"/>
        <w:jc w:val="left"/>
      </w:pPr>
      <w:rPr>
        <w:rFonts w:ascii="Times New Roman" w:eastAsia="Times New Roman" w:hAnsi="Times New Roman" w:cs="Times New Roman" w:hint="default"/>
        <w:spacing w:val="-29"/>
        <w:w w:val="99"/>
        <w:sz w:val="24"/>
        <w:szCs w:val="24"/>
      </w:rPr>
    </w:lvl>
    <w:lvl w:ilvl="2">
      <w:numFmt w:val="bullet"/>
      <w:lvlText w:val="•"/>
      <w:lvlJc w:val="left"/>
      <w:pPr>
        <w:ind w:left="2533" w:hanging="720"/>
      </w:pPr>
      <w:rPr>
        <w:rFonts w:hint="default"/>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2" w15:restartNumberingAfterBreak="0">
    <w:nsid w:val="1C17668F"/>
    <w:multiLevelType w:val="multilevel"/>
    <w:tmpl w:val="4CF0EEB8"/>
    <w:lvl w:ilvl="0">
      <w:start w:val="1"/>
      <w:numFmt w:val="decimal"/>
      <w:lvlText w:val="%1"/>
      <w:lvlJc w:val="left"/>
      <w:pPr>
        <w:ind w:left="836" w:hanging="720"/>
        <w:jc w:val="left"/>
      </w:pPr>
      <w:rPr>
        <w:rFonts w:hint="default"/>
      </w:rPr>
    </w:lvl>
    <w:lvl w:ilvl="1">
      <w:start w:val="1"/>
      <w:numFmt w:val="decimal"/>
      <w:lvlText w:val="%1.%2"/>
      <w:lvlJc w:val="left"/>
      <w:pPr>
        <w:ind w:left="836" w:hanging="720"/>
        <w:jc w:val="left"/>
      </w:pPr>
      <w:rPr>
        <w:rFonts w:ascii="Times New Roman" w:eastAsia="Times New Roman" w:hAnsi="Times New Roman" w:cs="Times New Roman" w:hint="default"/>
        <w:spacing w:val="-18"/>
        <w:w w:val="99"/>
        <w:sz w:val="24"/>
        <w:szCs w:val="24"/>
      </w:rPr>
    </w:lvl>
    <w:lvl w:ilvl="2">
      <w:numFmt w:val="bullet"/>
      <w:lvlText w:val="•"/>
      <w:lvlJc w:val="left"/>
      <w:pPr>
        <w:ind w:left="2533" w:hanging="720"/>
      </w:pPr>
      <w:rPr>
        <w:rFonts w:hint="default"/>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3" w15:restartNumberingAfterBreak="0">
    <w:nsid w:val="344D3D2E"/>
    <w:multiLevelType w:val="multilevel"/>
    <w:tmpl w:val="C61CD8F6"/>
    <w:lvl w:ilvl="0">
      <w:start w:val="11"/>
      <w:numFmt w:val="decimal"/>
      <w:lvlText w:val="%1"/>
      <w:lvlJc w:val="left"/>
      <w:pPr>
        <w:ind w:left="836" w:hanging="720"/>
        <w:jc w:val="left"/>
      </w:pPr>
      <w:rPr>
        <w:rFonts w:hint="default"/>
      </w:rPr>
    </w:lvl>
    <w:lvl w:ilvl="1">
      <w:start w:val="1"/>
      <w:numFmt w:val="decimal"/>
      <w:lvlText w:val="%1.%2"/>
      <w:lvlJc w:val="left"/>
      <w:pPr>
        <w:ind w:left="836" w:hanging="720"/>
        <w:jc w:val="left"/>
      </w:pPr>
      <w:rPr>
        <w:rFonts w:ascii="Times New Roman" w:eastAsia="Times New Roman" w:hAnsi="Times New Roman" w:cs="Times New Roman" w:hint="default"/>
        <w:spacing w:val="-5"/>
        <w:w w:val="100"/>
        <w:sz w:val="24"/>
        <w:szCs w:val="24"/>
      </w:rPr>
    </w:lvl>
    <w:lvl w:ilvl="2">
      <w:numFmt w:val="bullet"/>
      <w:lvlText w:val="•"/>
      <w:lvlJc w:val="left"/>
      <w:pPr>
        <w:ind w:left="2533" w:hanging="720"/>
      </w:pPr>
      <w:rPr>
        <w:rFonts w:hint="default"/>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4" w15:restartNumberingAfterBreak="0">
    <w:nsid w:val="42F60917"/>
    <w:multiLevelType w:val="multilevel"/>
    <w:tmpl w:val="100E2D0A"/>
    <w:lvl w:ilvl="0">
      <w:start w:val="3"/>
      <w:numFmt w:val="decimal"/>
      <w:lvlText w:val="%1"/>
      <w:lvlJc w:val="left"/>
      <w:pPr>
        <w:ind w:left="836" w:hanging="720"/>
        <w:jc w:val="left"/>
      </w:pPr>
      <w:rPr>
        <w:rFonts w:hint="default"/>
      </w:rPr>
    </w:lvl>
    <w:lvl w:ilvl="1">
      <w:start w:val="1"/>
      <w:numFmt w:val="decimal"/>
      <w:lvlText w:val="%1.%2"/>
      <w:lvlJc w:val="left"/>
      <w:pPr>
        <w:ind w:left="836" w:hanging="720"/>
        <w:jc w:val="left"/>
      </w:pPr>
      <w:rPr>
        <w:rFonts w:ascii="Times New Roman" w:eastAsia="Times New Roman" w:hAnsi="Times New Roman" w:cs="Times New Roman" w:hint="default"/>
        <w:spacing w:val="-5"/>
        <w:w w:val="100"/>
        <w:sz w:val="24"/>
        <w:szCs w:val="24"/>
      </w:rPr>
    </w:lvl>
    <w:lvl w:ilvl="2">
      <w:numFmt w:val="bullet"/>
      <w:lvlText w:val="•"/>
      <w:lvlJc w:val="left"/>
      <w:pPr>
        <w:ind w:left="2533" w:hanging="720"/>
      </w:pPr>
      <w:rPr>
        <w:rFonts w:hint="default"/>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5" w15:restartNumberingAfterBreak="0">
    <w:nsid w:val="555144E0"/>
    <w:multiLevelType w:val="multilevel"/>
    <w:tmpl w:val="60121C86"/>
    <w:lvl w:ilvl="0">
      <w:start w:val="5"/>
      <w:numFmt w:val="decimal"/>
      <w:lvlText w:val="%1"/>
      <w:lvlJc w:val="left"/>
      <w:pPr>
        <w:ind w:left="836" w:hanging="720"/>
        <w:jc w:val="left"/>
      </w:pPr>
      <w:rPr>
        <w:rFonts w:hint="default"/>
      </w:rPr>
    </w:lvl>
    <w:lvl w:ilvl="1">
      <w:start w:val="1"/>
      <w:numFmt w:val="decimal"/>
      <w:lvlText w:val="%1.%2"/>
      <w:lvlJc w:val="left"/>
      <w:pPr>
        <w:ind w:left="836" w:hanging="720"/>
        <w:jc w:val="left"/>
      </w:pPr>
      <w:rPr>
        <w:rFonts w:ascii="Times New Roman" w:eastAsia="Times New Roman" w:hAnsi="Times New Roman" w:cs="Times New Roman" w:hint="default"/>
        <w:spacing w:val="-5"/>
        <w:w w:val="100"/>
        <w:sz w:val="24"/>
        <w:szCs w:val="24"/>
      </w:rPr>
    </w:lvl>
    <w:lvl w:ilvl="2">
      <w:numFmt w:val="bullet"/>
      <w:lvlText w:val=""/>
      <w:lvlJc w:val="left"/>
      <w:pPr>
        <w:ind w:left="1393" w:hanging="286"/>
      </w:pPr>
      <w:rPr>
        <w:rFonts w:ascii="Symbol" w:eastAsia="Symbol" w:hAnsi="Symbol" w:cs="Symbol" w:hint="default"/>
        <w:b/>
        <w:bCs/>
        <w:w w:val="99"/>
        <w:sz w:val="24"/>
        <w:szCs w:val="24"/>
      </w:rPr>
    </w:lvl>
    <w:lvl w:ilvl="3">
      <w:numFmt w:val="bullet"/>
      <w:lvlText w:val="•"/>
      <w:lvlJc w:val="left"/>
      <w:pPr>
        <w:ind w:left="3156" w:hanging="286"/>
      </w:pPr>
      <w:rPr>
        <w:rFonts w:hint="default"/>
      </w:rPr>
    </w:lvl>
    <w:lvl w:ilvl="4">
      <w:numFmt w:val="bullet"/>
      <w:lvlText w:val="•"/>
      <w:lvlJc w:val="left"/>
      <w:pPr>
        <w:ind w:left="4035" w:hanging="286"/>
      </w:pPr>
      <w:rPr>
        <w:rFonts w:hint="default"/>
      </w:rPr>
    </w:lvl>
    <w:lvl w:ilvl="5">
      <w:numFmt w:val="bullet"/>
      <w:lvlText w:val="•"/>
      <w:lvlJc w:val="left"/>
      <w:pPr>
        <w:ind w:left="4913" w:hanging="286"/>
      </w:pPr>
      <w:rPr>
        <w:rFonts w:hint="default"/>
      </w:rPr>
    </w:lvl>
    <w:lvl w:ilvl="6">
      <w:numFmt w:val="bullet"/>
      <w:lvlText w:val="•"/>
      <w:lvlJc w:val="left"/>
      <w:pPr>
        <w:ind w:left="5792" w:hanging="286"/>
      </w:pPr>
      <w:rPr>
        <w:rFonts w:hint="default"/>
      </w:rPr>
    </w:lvl>
    <w:lvl w:ilvl="7">
      <w:numFmt w:val="bullet"/>
      <w:lvlText w:val="•"/>
      <w:lvlJc w:val="left"/>
      <w:pPr>
        <w:ind w:left="6670" w:hanging="286"/>
      </w:pPr>
      <w:rPr>
        <w:rFonts w:hint="default"/>
      </w:rPr>
    </w:lvl>
    <w:lvl w:ilvl="8">
      <w:numFmt w:val="bullet"/>
      <w:lvlText w:val="•"/>
      <w:lvlJc w:val="left"/>
      <w:pPr>
        <w:ind w:left="7549" w:hanging="286"/>
      </w:pPr>
      <w:rPr>
        <w:rFonts w:hint="default"/>
      </w:rPr>
    </w:lvl>
  </w:abstractNum>
  <w:abstractNum w:abstractNumId="6" w15:restartNumberingAfterBreak="0">
    <w:nsid w:val="5D315DDB"/>
    <w:multiLevelType w:val="multilevel"/>
    <w:tmpl w:val="9E2ECAD2"/>
    <w:lvl w:ilvl="0">
      <w:start w:val="7"/>
      <w:numFmt w:val="decimal"/>
      <w:lvlText w:val="%1"/>
      <w:lvlJc w:val="left"/>
      <w:pPr>
        <w:ind w:left="836" w:hanging="720"/>
        <w:jc w:val="left"/>
      </w:pPr>
      <w:rPr>
        <w:rFonts w:hint="default"/>
      </w:rPr>
    </w:lvl>
    <w:lvl w:ilvl="1">
      <w:start w:val="1"/>
      <w:numFmt w:val="decimal"/>
      <w:lvlText w:val="%1.%2"/>
      <w:lvlJc w:val="left"/>
      <w:pPr>
        <w:ind w:left="836" w:hanging="720"/>
        <w:jc w:val="left"/>
      </w:pPr>
      <w:rPr>
        <w:rFonts w:ascii="Times New Roman" w:eastAsia="Times New Roman" w:hAnsi="Times New Roman" w:cs="Times New Roman" w:hint="default"/>
        <w:spacing w:val="-22"/>
        <w:w w:val="100"/>
        <w:sz w:val="24"/>
        <w:szCs w:val="24"/>
      </w:rPr>
    </w:lvl>
    <w:lvl w:ilvl="2">
      <w:numFmt w:val="bullet"/>
      <w:lvlText w:val="•"/>
      <w:lvlJc w:val="left"/>
      <w:pPr>
        <w:ind w:left="2533" w:hanging="720"/>
      </w:pPr>
      <w:rPr>
        <w:rFonts w:hint="default"/>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7" w15:restartNumberingAfterBreak="0">
    <w:nsid w:val="63323CE0"/>
    <w:multiLevelType w:val="multilevel"/>
    <w:tmpl w:val="8D52280A"/>
    <w:lvl w:ilvl="0">
      <w:start w:val="9"/>
      <w:numFmt w:val="decimal"/>
      <w:lvlText w:val="%1"/>
      <w:lvlJc w:val="left"/>
      <w:pPr>
        <w:ind w:left="836" w:hanging="720"/>
        <w:jc w:val="left"/>
      </w:pPr>
      <w:rPr>
        <w:rFonts w:hint="default"/>
      </w:rPr>
    </w:lvl>
    <w:lvl w:ilvl="1">
      <w:start w:val="1"/>
      <w:numFmt w:val="decimal"/>
      <w:lvlText w:val="%1.%2"/>
      <w:lvlJc w:val="left"/>
      <w:pPr>
        <w:ind w:left="836" w:hanging="720"/>
        <w:jc w:val="left"/>
      </w:pPr>
      <w:rPr>
        <w:rFonts w:ascii="Times New Roman" w:eastAsia="Times New Roman" w:hAnsi="Times New Roman" w:cs="Times New Roman" w:hint="default"/>
        <w:spacing w:val="-25"/>
        <w:w w:val="99"/>
        <w:sz w:val="24"/>
        <w:szCs w:val="24"/>
      </w:rPr>
    </w:lvl>
    <w:lvl w:ilvl="2">
      <w:numFmt w:val="bullet"/>
      <w:lvlText w:val="•"/>
      <w:lvlJc w:val="left"/>
      <w:pPr>
        <w:ind w:left="2533" w:hanging="720"/>
      </w:pPr>
      <w:rPr>
        <w:rFonts w:hint="default"/>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8" w15:restartNumberingAfterBreak="0">
    <w:nsid w:val="79242384"/>
    <w:multiLevelType w:val="multilevel"/>
    <w:tmpl w:val="584E2D6E"/>
    <w:lvl w:ilvl="0">
      <w:start w:val="8"/>
      <w:numFmt w:val="decimal"/>
      <w:lvlText w:val="%1"/>
      <w:lvlJc w:val="left"/>
      <w:pPr>
        <w:ind w:left="836" w:hanging="720"/>
        <w:jc w:val="left"/>
      </w:pPr>
      <w:rPr>
        <w:rFonts w:hint="default"/>
      </w:rPr>
    </w:lvl>
    <w:lvl w:ilvl="1">
      <w:start w:val="1"/>
      <w:numFmt w:val="decimal"/>
      <w:lvlText w:val="%1.%2"/>
      <w:lvlJc w:val="left"/>
      <w:pPr>
        <w:ind w:left="836" w:hanging="720"/>
        <w:jc w:val="left"/>
      </w:pPr>
      <w:rPr>
        <w:rFonts w:ascii="Times New Roman" w:eastAsia="Times New Roman" w:hAnsi="Times New Roman" w:cs="Times New Roman" w:hint="default"/>
        <w:spacing w:val="-30"/>
        <w:w w:val="100"/>
        <w:sz w:val="24"/>
        <w:szCs w:val="24"/>
      </w:rPr>
    </w:lvl>
    <w:lvl w:ilvl="2">
      <w:numFmt w:val="bullet"/>
      <w:lvlText w:val="•"/>
      <w:lvlJc w:val="left"/>
      <w:pPr>
        <w:ind w:left="2533" w:hanging="720"/>
      </w:pPr>
      <w:rPr>
        <w:rFonts w:hint="default"/>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9" w15:restartNumberingAfterBreak="0">
    <w:nsid w:val="7AFE24A8"/>
    <w:multiLevelType w:val="hybridMultilevel"/>
    <w:tmpl w:val="08B09196"/>
    <w:lvl w:ilvl="0" w:tplc="C456BF5C">
      <w:start w:val="1"/>
      <w:numFmt w:val="upperRoman"/>
      <w:lvlText w:val="%1."/>
      <w:lvlJc w:val="left"/>
      <w:pPr>
        <w:ind w:left="2101" w:hanging="1030"/>
        <w:jc w:val="right"/>
      </w:pPr>
      <w:rPr>
        <w:rFonts w:ascii="Times New Roman" w:eastAsia="Times New Roman" w:hAnsi="Times New Roman" w:cs="Times New Roman" w:hint="default"/>
        <w:b/>
        <w:bCs/>
        <w:spacing w:val="0"/>
        <w:w w:val="100"/>
        <w:sz w:val="28"/>
        <w:szCs w:val="28"/>
      </w:rPr>
    </w:lvl>
    <w:lvl w:ilvl="1" w:tplc="C126860E">
      <w:numFmt w:val="bullet"/>
      <w:lvlText w:val="•"/>
      <w:lvlJc w:val="left"/>
      <w:pPr>
        <w:ind w:left="2820" w:hanging="1030"/>
      </w:pPr>
      <w:rPr>
        <w:rFonts w:hint="default"/>
      </w:rPr>
    </w:lvl>
    <w:lvl w:ilvl="2" w:tplc="463E21B4">
      <w:numFmt w:val="bullet"/>
      <w:lvlText w:val="•"/>
      <w:lvlJc w:val="left"/>
      <w:pPr>
        <w:ind w:left="3541" w:hanging="1030"/>
      </w:pPr>
      <w:rPr>
        <w:rFonts w:hint="default"/>
      </w:rPr>
    </w:lvl>
    <w:lvl w:ilvl="3" w:tplc="73F4F338">
      <w:numFmt w:val="bullet"/>
      <w:lvlText w:val="•"/>
      <w:lvlJc w:val="left"/>
      <w:pPr>
        <w:ind w:left="4261" w:hanging="1030"/>
      </w:pPr>
      <w:rPr>
        <w:rFonts w:hint="default"/>
      </w:rPr>
    </w:lvl>
    <w:lvl w:ilvl="4" w:tplc="6018D03C">
      <w:numFmt w:val="bullet"/>
      <w:lvlText w:val="•"/>
      <w:lvlJc w:val="left"/>
      <w:pPr>
        <w:ind w:left="4982" w:hanging="1030"/>
      </w:pPr>
      <w:rPr>
        <w:rFonts w:hint="default"/>
      </w:rPr>
    </w:lvl>
    <w:lvl w:ilvl="5" w:tplc="37123EEE">
      <w:numFmt w:val="bullet"/>
      <w:lvlText w:val="•"/>
      <w:lvlJc w:val="left"/>
      <w:pPr>
        <w:ind w:left="5703" w:hanging="1030"/>
      </w:pPr>
      <w:rPr>
        <w:rFonts w:hint="default"/>
      </w:rPr>
    </w:lvl>
    <w:lvl w:ilvl="6" w:tplc="A4CCA5AA">
      <w:numFmt w:val="bullet"/>
      <w:lvlText w:val="•"/>
      <w:lvlJc w:val="left"/>
      <w:pPr>
        <w:ind w:left="6423" w:hanging="1030"/>
      </w:pPr>
      <w:rPr>
        <w:rFonts w:hint="default"/>
      </w:rPr>
    </w:lvl>
    <w:lvl w:ilvl="7" w:tplc="051C5044">
      <w:numFmt w:val="bullet"/>
      <w:lvlText w:val="•"/>
      <w:lvlJc w:val="left"/>
      <w:pPr>
        <w:ind w:left="7144" w:hanging="1030"/>
      </w:pPr>
      <w:rPr>
        <w:rFonts w:hint="default"/>
      </w:rPr>
    </w:lvl>
    <w:lvl w:ilvl="8" w:tplc="9D10D69E">
      <w:numFmt w:val="bullet"/>
      <w:lvlText w:val="•"/>
      <w:lvlJc w:val="left"/>
      <w:pPr>
        <w:ind w:left="7865" w:hanging="1030"/>
      </w:pPr>
      <w:rPr>
        <w:rFonts w:hint="default"/>
      </w:rPr>
    </w:lvl>
  </w:abstractNum>
  <w:abstractNum w:abstractNumId="10" w15:restartNumberingAfterBreak="0">
    <w:nsid w:val="7D767EC5"/>
    <w:multiLevelType w:val="multilevel"/>
    <w:tmpl w:val="5F826812"/>
    <w:lvl w:ilvl="0">
      <w:start w:val="4"/>
      <w:numFmt w:val="decimal"/>
      <w:lvlText w:val="%1"/>
      <w:lvlJc w:val="left"/>
      <w:pPr>
        <w:ind w:left="836" w:hanging="720"/>
        <w:jc w:val="left"/>
      </w:pPr>
      <w:rPr>
        <w:rFonts w:hint="default"/>
      </w:rPr>
    </w:lvl>
    <w:lvl w:ilvl="1">
      <w:start w:val="1"/>
      <w:numFmt w:val="decimal"/>
      <w:lvlText w:val="%1.%2"/>
      <w:lvlJc w:val="left"/>
      <w:pPr>
        <w:ind w:left="836" w:hanging="720"/>
        <w:jc w:val="left"/>
      </w:pPr>
      <w:rPr>
        <w:rFonts w:ascii="Times New Roman" w:eastAsia="Times New Roman" w:hAnsi="Times New Roman" w:cs="Times New Roman" w:hint="default"/>
        <w:spacing w:val="-27"/>
        <w:w w:val="99"/>
        <w:sz w:val="24"/>
        <w:szCs w:val="24"/>
      </w:rPr>
    </w:lvl>
    <w:lvl w:ilvl="2">
      <w:start w:val="1"/>
      <w:numFmt w:val="decimal"/>
      <w:lvlText w:val="%1.%2.%3"/>
      <w:lvlJc w:val="left"/>
      <w:pPr>
        <w:ind w:left="1196" w:hanging="720"/>
        <w:jc w:val="left"/>
      </w:pPr>
      <w:rPr>
        <w:rFonts w:ascii="Times New Roman" w:eastAsia="Times New Roman" w:hAnsi="Times New Roman" w:cs="Times New Roman" w:hint="default"/>
        <w:b/>
        <w:bCs/>
        <w:spacing w:val="-5"/>
        <w:w w:val="100"/>
        <w:sz w:val="24"/>
        <w:szCs w:val="24"/>
      </w:rPr>
    </w:lvl>
    <w:lvl w:ilvl="3">
      <w:numFmt w:val="bullet"/>
      <w:lvlText w:val="•"/>
      <w:lvlJc w:val="left"/>
      <w:pPr>
        <w:ind w:left="3001" w:hanging="720"/>
      </w:pPr>
      <w:rPr>
        <w:rFonts w:hint="default"/>
      </w:rPr>
    </w:lvl>
    <w:lvl w:ilvl="4">
      <w:numFmt w:val="bullet"/>
      <w:lvlText w:val="•"/>
      <w:lvlJc w:val="left"/>
      <w:pPr>
        <w:ind w:left="3902" w:hanging="720"/>
      </w:pPr>
      <w:rPr>
        <w:rFonts w:hint="default"/>
      </w:rPr>
    </w:lvl>
    <w:lvl w:ilvl="5">
      <w:numFmt w:val="bullet"/>
      <w:lvlText w:val="•"/>
      <w:lvlJc w:val="left"/>
      <w:pPr>
        <w:ind w:left="4802" w:hanging="720"/>
      </w:pPr>
      <w:rPr>
        <w:rFonts w:hint="default"/>
      </w:rPr>
    </w:lvl>
    <w:lvl w:ilvl="6">
      <w:numFmt w:val="bullet"/>
      <w:lvlText w:val="•"/>
      <w:lvlJc w:val="left"/>
      <w:pPr>
        <w:ind w:left="5703" w:hanging="720"/>
      </w:pPr>
      <w:rPr>
        <w:rFonts w:hint="default"/>
      </w:rPr>
    </w:lvl>
    <w:lvl w:ilvl="7">
      <w:numFmt w:val="bullet"/>
      <w:lvlText w:val="•"/>
      <w:lvlJc w:val="left"/>
      <w:pPr>
        <w:ind w:left="6604" w:hanging="720"/>
      </w:pPr>
      <w:rPr>
        <w:rFonts w:hint="default"/>
      </w:rPr>
    </w:lvl>
    <w:lvl w:ilvl="8">
      <w:numFmt w:val="bullet"/>
      <w:lvlText w:val="•"/>
      <w:lvlJc w:val="left"/>
      <w:pPr>
        <w:ind w:left="7504" w:hanging="720"/>
      </w:pPr>
      <w:rPr>
        <w:rFonts w:hint="default"/>
      </w:rPr>
    </w:lvl>
  </w:abstractNum>
  <w:num w:numId="1">
    <w:abstractNumId w:val="3"/>
  </w:num>
  <w:num w:numId="2">
    <w:abstractNumId w:val="0"/>
  </w:num>
  <w:num w:numId="3">
    <w:abstractNumId w:val="7"/>
  </w:num>
  <w:num w:numId="4">
    <w:abstractNumId w:val="8"/>
  </w:num>
  <w:num w:numId="5">
    <w:abstractNumId w:val="6"/>
  </w:num>
  <w:num w:numId="6">
    <w:abstractNumId w:val="1"/>
  </w:num>
  <w:num w:numId="7">
    <w:abstractNumId w:val="5"/>
  </w:num>
  <w:num w:numId="8">
    <w:abstractNumId w:val="10"/>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24"/>
    <w:rsid w:val="009F7032"/>
    <w:rsid w:val="00B14724"/>
    <w:rsid w:val="00C52460"/>
    <w:rsid w:val="00D2667C"/>
    <w:rsid w:val="00E17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1832A"/>
  <w15:docId w15:val="{2DF4F61B-550A-4037-9742-426F3A1B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ind w:left="2101" w:hanging="1231"/>
      <w:outlineLvl w:val="0"/>
    </w:pPr>
    <w:rPr>
      <w:b/>
      <w:bCs/>
      <w:sz w:val="28"/>
      <w:szCs w:val="28"/>
    </w:rPr>
  </w:style>
  <w:style w:type="paragraph" w:styleId="Nadpis2">
    <w:name w:val="heading 2"/>
    <w:basedOn w:val="Normln"/>
    <w:uiPriority w:val="1"/>
    <w:qFormat/>
    <w:pPr>
      <w:ind w:left="116"/>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36"/>
    </w:pPr>
    <w:rPr>
      <w:sz w:val="24"/>
      <w:szCs w:val="24"/>
    </w:rPr>
  </w:style>
  <w:style w:type="paragraph" w:styleId="Odstavecseseznamem">
    <w:name w:val="List Paragraph"/>
    <w:basedOn w:val="Normln"/>
    <w:uiPriority w:val="1"/>
    <w:qFormat/>
    <w:pPr>
      <w:spacing w:before="121"/>
      <w:ind w:left="836" w:hanging="72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E24E-C2AB-4852-9A7E-A8C2511F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3620</Words>
  <Characters>21358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Vetterlová Michaela</cp:lastModifiedBy>
  <cp:revision>2</cp:revision>
  <dcterms:created xsi:type="dcterms:W3CDTF">2017-08-10T13:00:00Z</dcterms:created>
  <dcterms:modified xsi:type="dcterms:W3CDTF">2017-08-10T13:00:00Z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2017-07-03T00:00:00Z</vt:filetime>
  </property>
  <property fmtid="{D5CDD505-2E9C-101B-9397-08002B2CF9AE}" pid="3" name="Creator">
    <vt:lpwstr>Microsoft® Word 2013</vt:lpwstr>
  </property>
  <property fmtid="{D5CDD505-2E9C-101B-9397-08002B2CF9AE}" pid="4" name="LastSaved">
    <vt:filetime>2017-07-31T00:00:00Z</vt:filetime>
  </property>
</Properties>
</file>