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3FCA" w14:textId="77777777" w:rsidR="00040A27" w:rsidRPr="00040A27" w:rsidRDefault="00040A27" w:rsidP="00040A27"/>
    <w:p w14:paraId="0ECFD139" w14:textId="04248F95" w:rsidR="00040A27" w:rsidRPr="00040A27" w:rsidRDefault="00040A27" w:rsidP="00040A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b/>
          <w:bCs/>
          <w:sz w:val="24"/>
          <w:szCs w:val="24"/>
        </w:rPr>
        <w:t>Dodatek č. 1</w:t>
      </w:r>
    </w:p>
    <w:p w14:paraId="559A2AF5" w14:textId="09A4FE6E" w:rsidR="00040A27" w:rsidRPr="00040A27" w:rsidRDefault="00040A27" w:rsidP="00040A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A27">
        <w:rPr>
          <w:rFonts w:ascii="Times New Roman" w:hAnsi="Times New Roman" w:cs="Times New Roman"/>
          <w:b/>
          <w:bCs/>
          <w:sz w:val="24"/>
          <w:szCs w:val="24"/>
        </w:rPr>
        <w:t>ke Kupní smlouvě</w:t>
      </w:r>
    </w:p>
    <w:p w14:paraId="6A98E5F6" w14:textId="77777777" w:rsidR="00040A27" w:rsidRPr="00040A27" w:rsidRDefault="00040A27" w:rsidP="00040A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6EDC23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b/>
          <w:bCs/>
          <w:sz w:val="24"/>
          <w:szCs w:val="24"/>
        </w:rPr>
        <w:t xml:space="preserve">Fakultní Thomayerova nemocnice </w:t>
      </w:r>
    </w:p>
    <w:p w14:paraId="35FFEA1B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Sídlo: Vídeňská 800, 140 59 Praha 4 – Krč </w:t>
      </w:r>
    </w:p>
    <w:p w14:paraId="35C4DAE9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IČ: 00064190 </w:t>
      </w:r>
    </w:p>
    <w:p w14:paraId="5C0EF2F6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DIČ: CZ00064190 </w:t>
      </w:r>
    </w:p>
    <w:p w14:paraId="448BAACC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Jednající: doc. MUDr. Zdeněk Beneš, CSc. (ředitel) </w:t>
      </w:r>
    </w:p>
    <w:p w14:paraId="3D242F5F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040A2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040A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A27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040A27">
        <w:rPr>
          <w:rFonts w:ascii="Times New Roman" w:hAnsi="Times New Roman" w:cs="Times New Roman"/>
          <w:sz w:val="24"/>
          <w:szCs w:val="24"/>
        </w:rPr>
        <w:t xml:space="preserve">. 1043 </w:t>
      </w:r>
    </w:p>
    <w:p w14:paraId="43AFE397" w14:textId="26CB7EA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040A27">
        <w:rPr>
          <w:rFonts w:ascii="Times New Roman" w:hAnsi="Times New Roman" w:cs="Times New Roman"/>
          <w:sz w:val="24"/>
          <w:szCs w:val="24"/>
        </w:rPr>
        <w:t>XXX</w:t>
      </w:r>
    </w:p>
    <w:p w14:paraId="4DBAED33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(dále jen Kupující) </w:t>
      </w:r>
    </w:p>
    <w:p w14:paraId="4628F1DD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A9319" w14:textId="77777777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759EA31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b/>
          <w:bCs/>
          <w:sz w:val="24"/>
          <w:szCs w:val="24"/>
        </w:rPr>
        <w:t xml:space="preserve">MEDISTA </w:t>
      </w:r>
      <w:proofErr w:type="spellStart"/>
      <w:proofErr w:type="gramStart"/>
      <w:r w:rsidRPr="00040A27">
        <w:rPr>
          <w:rFonts w:ascii="Times New Roman" w:hAnsi="Times New Roman" w:cs="Times New Roman"/>
          <w:b/>
          <w:bCs/>
          <w:sz w:val="24"/>
          <w:szCs w:val="24"/>
        </w:rPr>
        <w:t>spol.s</w:t>
      </w:r>
      <w:proofErr w:type="spellEnd"/>
      <w:proofErr w:type="gramEnd"/>
      <w:r w:rsidRPr="00040A27">
        <w:rPr>
          <w:rFonts w:ascii="Times New Roman" w:hAnsi="Times New Roman" w:cs="Times New Roman"/>
          <w:b/>
          <w:bCs/>
          <w:sz w:val="24"/>
          <w:szCs w:val="24"/>
        </w:rPr>
        <w:t xml:space="preserve"> r.o. </w:t>
      </w:r>
    </w:p>
    <w:p w14:paraId="2F7A37E9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se sídlem: Dělnická 213/12, 170 00 Praha 7 </w:t>
      </w:r>
    </w:p>
    <w:p w14:paraId="7EBFC4E0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IČ: 60199865 </w:t>
      </w:r>
    </w:p>
    <w:p w14:paraId="1DF0C069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DIČ: CZ60199865 </w:t>
      </w:r>
    </w:p>
    <w:p w14:paraId="38123983" w14:textId="3467B965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040A27">
        <w:rPr>
          <w:rFonts w:ascii="Times New Roman" w:hAnsi="Times New Roman" w:cs="Times New Roman"/>
          <w:sz w:val="24"/>
          <w:szCs w:val="24"/>
        </w:rPr>
        <w:t>XXX</w:t>
      </w:r>
      <w:r w:rsidRPr="00040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5275D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Firma je zapsána u MS v Praze, oddíl C, vložka 25026 </w:t>
      </w:r>
    </w:p>
    <w:p w14:paraId="4833ED48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zastoupena: Ing. Janem Kadlecem, jednatelem </w:t>
      </w:r>
    </w:p>
    <w:p w14:paraId="0B22BC79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(dále jen Prodávající) </w:t>
      </w:r>
    </w:p>
    <w:p w14:paraId="347B8B48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1C8DA" w14:textId="77777777" w:rsidR="00040A27" w:rsidRPr="00040A27" w:rsidRDefault="00040A27" w:rsidP="0004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53537" w14:textId="77777777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>(Kupující a Prodávající společně dále jako „</w:t>
      </w:r>
      <w:r w:rsidRPr="00040A27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  <w:r w:rsidRPr="00040A27">
        <w:rPr>
          <w:rFonts w:ascii="Times New Roman" w:hAnsi="Times New Roman" w:cs="Times New Roman"/>
          <w:sz w:val="24"/>
          <w:szCs w:val="24"/>
        </w:rPr>
        <w:t xml:space="preserve">“) </w:t>
      </w:r>
    </w:p>
    <w:p w14:paraId="3E6A1A1C" w14:textId="77777777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</w:p>
    <w:p w14:paraId="32F74EDB" w14:textId="0A40235F" w:rsidR="00040A27" w:rsidRPr="00040A27" w:rsidRDefault="00040A27" w:rsidP="00040A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b/>
          <w:bCs/>
          <w:sz w:val="24"/>
          <w:szCs w:val="24"/>
        </w:rPr>
        <w:t>Článek I</w:t>
      </w:r>
    </w:p>
    <w:p w14:paraId="5498F329" w14:textId="77777777" w:rsidR="00040A27" w:rsidRPr="00040A27" w:rsidRDefault="00040A27" w:rsidP="00040A2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Smluvní strany uzavírají Dodatek č.1 ke Kupní smlouvě č. KS 11/25 ze dne 18.3.2025 o postupných dodávkách potřebných reagencií a spotřebního materiálu nutných pro provoz </w:t>
      </w:r>
      <w:proofErr w:type="spellStart"/>
      <w:r w:rsidRPr="00040A27">
        <w:rPr>
          <w:rFonts w:ascii="Times New Roman" w:hAnsi="Times New Roman" w:cs="Times New Roman"/>
          <w:sz w:val="24"/>
          <w:szCs w:val="24"/>
        </w:rPr>
        <w:t>imunoanalyzátoru</w:t>
      </w:r>
      <w:proofErr w:type="spellEnd"/>
      <w:r w:rsidRPr="00040A27">
        <w:rPr>
          <w:rFonts w:ascii="Times New Roman" w:hAnsi="Times New Roman" w:cs="Times New Roman"/>
          <w:sz w:val="24"/>
          <w:szCs w:val="24"/>
        </w:rPr>
        <w:t xml:space="preserve"> AFIAS. </w:t>
      </w:r>
    </w:p>
    <w:p w14:paraId="06F3B176" w14:textId="77777777" w:rsidR="00040A27" w:rsidRPr="00040A27" w:rsidRDefault="00040A27" w:rsidP="00040A2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AB5504D" w14:textId="77777777" w:rsidR="00040A27" w:rsidRPr="00040A27" w:rsidRDefault="00040A27" w:rsidP="00040A2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Smluvní strany se dohodly na doplnění bodu týkajícího se obchodního tajemství v následujícím znění: Prodávající považuje sloupce Nákupní cena bez DPH/ set; Nákupní cena bez DPH / celkem za 3 roky; Nákupní cena s DPH/set; Nákupní cena s DPH / celkem za 3 roky uvedené v Příloze č. 1 Kupní smlouvy – Položkový ceník za obchodní tajemství ve smyslu § 504 zákona č. 89/2012 Sb. občanský zákoník, a dle příslušných právních předpisů tedy není možné zveřejnit tyto informace spolu s příslušnou smlouvou, tj. Kupní smlouvou. </w:t>
      </w:r>
    </w:p>
    <w:p w14:paraId="5A0EA8DA" w14:textId="77777777" w:rsidR="00040A27" w:rsidRPr="00040A27" w:rsidRDefault="00040A27" w:rsidP="00040A2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4458510" w14:textId="77777777" w:rsidR="00040A27" w:rsidRPr="00040A27" w:rsidRDefault="00040A27" w:rsidP="00040A2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8D65CBB" w14:textId="77777777" w:rsidR="00040A27" w:rsidRPr="00040A27" w:rsidRDefault="00040A27" w:rsidP="00040A2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Smluvní strany prohlašují, že ostatní ustanovení Smlouvy zůstávají beze změny. </w:t>
      </w:r>
    </w:p>
    <w:p w14:paraId="02B06C12" w14:textId="77777777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</w:p>
    <w:p w14:paraId="09CC0B82" w14:textId="77777777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</w:p>
    <w:p w14:paraId="4892A8F3" w14:textId="77777777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</w:p>
    <w:p w14:paraId="452EA4DD" w14:textId="3D685841" w:rsidR="00040A27" w:rsidRPr="00040A27" w:rsidRDefault="00040A27" w:rsidP="00040A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b/>
          <w:bCs/>
          <w:sz w:val="24"/>
          <w:szCs w:val="24"/>
        </w:rPr>
        <w:t>Článek II</w:t>
      </w:r>
    </w:p>
    <w:p w14:paraId="29778037" w14:textId="77777777" w:rsidR="00040A27" w:rsidRPr="00040A27" w:rsidRDefault="00040A27" w:rsidP="00040A27">
      <w:pPr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Tento dodatek nabývá platnosti a účinnosti dnem podpisu oprávněnými zástupci obou smluvních stran. </w:t>
      </w:r>
    </w:p>
    <w:p w14:paraId="687E84DC" w14:textId="77777777" w:rsidR="00040A27" w:rsidRPr="00040A27" w:rsidRDefault="00040A27" w:rsidP="00040A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Dodatek se vyhotovuje ve dvou stejnopisech, po jednom pro každou smluvní stranu. </w:t>
      </w:r>
    </w:p>
    <w:p w14:paraId="58BBE5AE" w14:textId="77777777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</w:p>
    <w:p w14:paraId="3B67246B" w14:textId="78B30C38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Příloha č.1: Položkový ceník  </w:t>
      </w:r>
    </w:p>
    <w:p w14:paraId="28DC50ED" w14:textId="77777777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</w:p>
    <w:p w14:paraId="752D2322" w14:textId="486E0312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V Praze dne </w:t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>V</w:t>
      </w:r>
      <w:r w:rsidRPr="00040A27">
        <w:rPr>
          <w:rFonts w:ascii="Times New Roman" w:hAnsi="Times New Roman" w:cs="Times New Roman"/>
          <w:sz w:val="24"/>
          <w:szCs w:val="24"/>
        </w:rPr>
        <w:t xml:space="preserve"> Praze </w:t>
      </w:r>
      <w:r w:rsidRPr="00040A27">
        <w:rPr>
          <w:rFonts w:ascii="Times New Roman" w:hAnsi="Times New Roman" w:cs="Times New Roman"/>
          <w:sz w:val="24"/>
          <w:szCs w:val="24"/>
        </w:rPr>
        <w:t xml:space="preserve">dne </w:t>
      </w:r>
      <w:r w:rsidRPr="00040A27">
        <w:rPr>
          <w:rFonts w:ascii="Times New Roman" w:hAnsi="Times New Roman" w:cs="Times New Roman"/>
          <w:sz w:val="24"/>
          <w:szCs w:val="24"/>
        </w:rPr>
        <w:t>26.3.2025</w:t>
      </w:r>
    </w:p>
    <w:p w14:paraId="41E5BA01" w14:textId="0DF35640" w:rsidR="00040A27" w:rsidRPr="00040A27" w:rsidRDefault="00040A27" w:rsidP="00040A27">
      <w:pPr>
        <w:rPr>
          <w:rFonts w:ascii="Times New Roman" w:hAnsi="Times New Roman" w:cs="Times New Roman"/>
          <w:sz w:val="24"/>
          <w:szCs w:val="24"/>
        </w:rPr>
      </w:pPr>
      <w:r w:rsidRPr="00040A27">
        <w:rPr>
          <w:rFonts w:ascii="Times New Roman" w:hAnsi="Times New Roman" w:cs="Times New Roman"/>
          <w:sz w:val="24"/>
          <w:szCs w:val="24"/>
        </w:rPr>
        <w:t xml:space="preserve">za Prodávajícího: </w:t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ab/>
      </w:r>
      <w:r w:rsidRPr="00040A27">
        <w:rPr>
          <w:rFonts w:ascii="Times New Roman" w:hAnsi="Times New Roman" w:cs="Times New Roman"/>
          <w:sz w:val="24"/>
          <w:szCs w:val="24"/>
        </w:rPr>
        <w:t>za Kupujícího:</w:t>
      </w:r>
    </w:p>
    <w:p w14:paraId="5FA9B986" w14:textId="027F7D55" w:rsidR="00040A27" w:rsidRPr="00040A27" w:rsidRDefault="00040A27" w:rsidP="00040A27"/>
    <w:sectPr w:rsidR="00040A27" w:rsidRPr="00040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C4C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BD7EFF"/>
    <w:multiLevelType w:val="hybridMultilevel"/>
    <w:tmpl w:val="B7F6D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186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2967739">
    <w:abstractNumId w:val="0"/>
  </w:num>
  <w:num w:numId="2" w16cid:durableId="788477531">
    <w:abstractNumId w:val="2"/>
  </w:num>
  <w:num w:numId="3" w16cid:durableId="42522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27"/>
    <w:rsid w:val="00040A27"/>
    <w:rsid w:val="002F7570"/>
    <w:rsid w:val="00DB1F0E"/>
    <w:rsid w:val="00E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6ECF"/>
  <w15:chartTrackingRefBased/>
  <w15:docId w15:val="{6234277B-D720-40CC-BA98-2753CFA2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0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0A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0A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0A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0A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A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0A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0A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0A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0A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0A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0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1</cp:revision>
  <dcterms:created xsi:type="dcterms:W3CDTF">2025-03-27T08:32:00Z</dcterms:created>
  <dcterms:modified xsi:type="dcterms:W3CDTF">2025-03-27T08:42:00Z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2025-03-27T08:42:25Z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638d20b4-91fb-48d9-9fe3-4e4b41f66151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