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D78C5" w14:textId="77777777" w:rsidR="00C33954" w:rsidRDefault="004238C5" w:rsidP="005917CA">
      <w:pPr>
        <w:pStyle w:val="ACOdstavec"/>
        <w:sectPr w:rsidR="00C33954" w:rsidSect="00C33954">
          <w:footerReference w:type="first" r:id="rId12"/>
          <w:pgSz w:w="11906" w:h="16838" w:code="9"/>
          <w:pgMar w:top="2552" w:right="1134" w:bottom="1985" w:left="1134" w:header="709" w:footer="709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0800" behindDoc="1" locked="1" layoutInCell="1" allowOverlap="1" wp14:anchorId="69ED7973" wp14:editId="2127A279">
            <wp:simplePos x="0" y="0"/>
            <wp:positionH relativeFrom="page">
              <wp:posOffset>540385</wp:posOffset>
            </wp:positionH>
            <wp:positionV relativeFrom="page">
              <wp:posOffset>540385</wp:posOffset>
            </wp:positionV>
            <wp:extent cx="6480000" cy="4647600"/>
            <wp:effectExtent l="0" t="0" r="0" b="63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zadi-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464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219" w:rsidRPr="004C3CE7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1" layoutInCell="1" allowOverlap="1" wp14:anchorId="69ED7975" wp14:editId="0890C6F7">
                <wp:simplePos x="0" y="0"/>
                <wp:positionH relativeFrom="page">
                  <wp:posOffset>4716780</wp:posOffset>
                </wp:positionH>
                <wp:positionV relativeFrom="page">
                  <wp:posOffset>3529965</wp:posOffset>
                </wp:positionV>
                <wp:extent cx="1979930" cy="496570"/>
                <wp:effectExtent l="0" t="0" r="127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79B3" w14:textId="77777777" w:rsidR="009A6791" w:rsidRPr="0082533A" w:rsidRDefault="009A6791" w:rsidP="00077219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78"/>
                                <w:szCs w:val="78"/>
                              </w:rPr>
                            </w:pPr>
                            <w:r w:rsidRPr="0082533A">
                              <w:rPr>
                                <w:b/>
                                <w:color w:val="FFFFFF" w:themeColor="background1"/>
                                <w:sz w:val="78"/>
                                <w:szCs w:val="78"/>
                              </w:rPr>
                              <w:t>VÍME JAK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69ED79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4pt;margin-top:277.95pt;width:155.9pt;height:39.1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" filled="f" stroked="f">
                <v:textbox inset="0,0,0,0">
                  <w:txbxContent>
                    <w:p w14:paraId="69ED79B3" w14:textId="77777777" w:rsidR="009A6791" w:rsidRPr="0082533A" w:rsidRDefault="009A6791" w:rsidP="00077219">
                      <w:pPr>
                        <w:jc w:val="right"/>
                        <w:rPr>
                          <w:b/>
                          <w:color w:val="FFFFFF" w:themeColor="background1"/>
                          <w:sz w:val="78"/>
                          <w:szCs w:val="78"/>
                        </w:rPr>
                      </w:pPr>
                      <w:r w:rsidRPr="0082533A">
                        <w:rPr>
                          <w:b/>
                          <w:color w:val="FFFFFF" w:themeColor="background1"/>
                          <w:sz w:val="78"/>
                          <w:szCs w:val="78"/>
                        </w:rPr>
                        <w:t>VÍME JAK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077219" w:rsidRPr="004C3CE7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1" layoutInCell="1" allowOverlap="1" wp14:anchorId="69ED7977" wp14:editId="352D9E64">
                <wp:simplePos x="0" y="0"/>
                <wp:positionH relativeFrom="page">
                  <wp:posOffset>1661160</wp:posOffset>
                </wp:positionH>
                <wp:positionV relativeFrom="page">
                  <wp:posOffset>3802380</wp:posOffset>
                </wp:positionV>
                <wp:extent cx="1774800" cy="806400"/>
                <wp:effectExtent l="0" t="0" r="0" b="1333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00" cy="8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79B4" w14:textId="77777777" w:rsidR="009A6791" w:rsidRPr="0082533A" w:rsidRDefault="009A6791" w:rsidP="00077219"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  <w:sz w:val="32"/>
                                <w:szCs w:val="78"/>
                              </w:rPr>
                            </w:pPr>
                            <w:r w:rsidRPr="0082533A">
                              <w:rPr>
                                <w:b/>
                                <w:color w:val="FFFFFF" w:themeColor="background1"/>
                                <w:sz w:val="32"/>
                                <w:szCs w:val="78"/>
                              </w:rPr>
                              <w:t>Nabídka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9ED7977" id="_x0000_s1027" type="#_x0000_t202" style="position:absolute;left:0;text-align:left;margin-left:130.8pt;margin-top:299.4pt;width:139.75pt;height:63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" filled="f" stroked="f">
                <v:textbox inset="0,0,0,0">
                  <w:txbxContent>
                    <w:p w14:paraId="69ED79B4" w14:textId="77777777" w:rsidR="009A6791" w:rsidRPr="0082533A" w:rsidRDefault="009A6791" w:rsidP="00077219">
                      <w:pPr>
                        <w:jc w:val="left"/>
                        <w:rPr>
                          <w:b/>
                          <w:color w:val="FFFFFF" w:themeColor="background1"/>
                          <w:sz w:val="32"/>
                          <w:szCs w:val="78"/>
                        </w:rPr>
                      </w:pPr>
                      <w:r w:rsidRPr="0082533A">
                        <w:rPr>
                          <w:b/>
                          <w:color w:val="FFFFFF" w:themeColor="background1"/>
                          <w:sz w:val="32"/>
                          <w:szCs w:val="78"/>
                        </w:rPr>
                        <w:t>Nabídka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077219" w:rsidRPr="004C3CE7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9ED7979" wp14:editId="32221FB2">
                <wp:simplePos x="0" y="0"/>
                <wp:positionH relativeFrom="page">
                  <wp:posOffset>541009</wp:posOffset>
                </wp:positionH>
                <wp:positionV relativeFrom="page">
                  <wp:posOffset>4011288</wp:posOffset>
                </wp:positionV>
                <wp:extent cx="815340" cy="0"/>
                <wp:effectExtent l="0" t="0" r="2286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3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685F7BC" id="Straight Connector 49" o:spid="_x0000_s1026" style="position:absolute;z-index:2516515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6pt,315.85pt" to="106.8pt,3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" strokecolor="white [3212]" strokeweight=".5pt">
                <w10:wrap anchorx="page" anchory="page"/>
              </v:line>
            </w:pict>
          </mc:Fallback>
        </mc:AlternateContent>
      </w:r>
      <w:r w:rsidR="00077219" w:rsidRPr="004C3CE7">
        <w:rPr>
          <w:noProof/>
        </w:rPr>
        <mc:AlternateContent>
          <mc:Choice Requires="wps">
            <w:drawing>
              <wp:anchor distT="0" distB="0" distL="0" distR="0" simplePos="0" relativeHeight="251656704" behindDoc="0" locked="1" layoutInCell="1" allowOverlap="1" wp14:anchorId="69ED797B" wp14:editId="6226C06F">
                <wp:simplePos x="0" y="0"/>
                <wp:positionH relativeFrom="page">
                  <wp:align>center</wp:align>
                </wp:positionH>
                <wp:positionV relativeFrom="page">
                  <wp:posOffset>5830784</wp:posOffset>
                </wp:positionV>
                <wp:extent cx="4093200" cy="2250000"/>
                <wp:effectExtent l="0" t="0" r="3175" b="0"/>
                <wp:wrapNone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200" cy="225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644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447"/>
                            </w:tblGrid>
                            <w:tr w:rsidR="009A6791" w:rsidRPr="00C3547F" w14:paraId="69ED79B6" w14:textId="77777777" w:rsidTr="00266A3C">
                              <w:trPr>
                                <w:cantSplit/>
                              </w:trPr>
                              <w:tc>
                                <w:tcPr>
                                  <w:tcW w:w="6447" w:type="dxa"/>
                                  <w:vAlign w:val="center"/>
                                </w:tcPr>
                                <w:p w14:paraId="69ED79B5" w14:textId="48A861CC" w:rsidR="009A6791" w:rsidRPr="00C3547F" w:rsidRDefault="00490033" w:rsidP="00D03019">
                                  <w:pPr>
                                    <w:pStyle w:val="ACNzevdokumentu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40"/>
                                        <w:szCs w:val="40"/>
                                      </w:rPr>
                                      <w:alias w:val="Název"/>
                                      <w:tag w:val=""/>
                                      <w:id w:val="1820610461"/>
                                      <w:placeholder>
                                        <w:docPart w:val="476DABDBD2CE419F98DA4B42442F35E0"/>
                                      </w:placeholder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9A6791">
                                        <w:rPr>
                                          <w:sz w:val="40"/>
                                          <w:szCs w:val="40"/>
                                        </w:rPr>
                                        <w:t>Nabídka zpracování návrhu obnovy technologického centra (TC)</w:t>
                                      </w:r>
                                    </w:sdtContent>
                                  </w:sdt>
                                  <w:r w:rsidR="009A6791" w:rsidRPr="00C3547F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A6791" w:rsidRPr="00C3547F" w14:paraId="69ED79B8" w14:textId="77777777" w:rsidTr="00266A3C">
                              <w:trPr>
                                <w:cantSplit/>
                              </w:trPr>
                              <w:tc>
                                <w:tcPr>
                                  <w:tcW w:w="6447" w:type="dxa"/>
                                </w:tcPr>
                                <w:p w14:paraId="69ED79B7" w14:textId="40CEBF50" w:rsidR="009A6791" w:rsidRPr="00022672" w:rsidRDefault="009A6791" w:rsidP="00D03019">
                                  <w:pPr>
                                    <w:pStyle w:val="ACNzevdokumentu"/>
                                    <w:ind w:left="2727" w:hanging="2727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3547F">
                                    <w:rPr>
                                      <w:sz w:val="40"/>
                                      <w:szCs w:val="40"/>
                                    </w:rPr>
                                    <w:t xml:space="preserve">pro 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Krajský úřad Zlínského kraje</w:t>
                                  </w:r>
                                </w:p>
                              </w:tc>
                            </w:tr>
                            <w:tr w:rsidR="009A6791" w14:paraId="69ED79BB" w14:textId="77777777" w:rsidTr="00266A3C">
                              <w:trPr>
                                <w:cantSplit/>
                              </w:trPr>
                              <w:tc>
                                <w:tcPr>
                                  <w:tcW w:w="6447" w:type="dxa"/>
                                  <w:vAlign w:val="center"/>
                                </w:tcPr>
                                <w:p w14:paraId="69ED79B9" w14:textId="77777777" w:rsidR="009A6791" w:rsidRDefault="009A6791" w:rsidP="00C3547F">
                                  <w:pPr>
                                    <w:pStyle w:val="ACPodtituldokumentu"/>
                                  </w:pPr>
                                </w:p>
                                <w:p w14:paraId="69ED79BA" w14:textId="2CB3D7B3" w:rsidR="009A6791" w:rsidRDefault="009A6791" w:rsidP="00C3547F">
                                  <w:pPr>
                                    <w:pStyle w:val="ACPodtituldokumentu"/>
                                  </w:pPr>
                                </w:p>
                              </w:tc>
                            </w:tr>
                            <w:tr w:rsidR="009A6791" w:rsidRPr="00930369" w14:paraId="69ED79BD" w14:textId="77777777" w:rsidTr="00266A3C">
                              <w:trPr>
                                <w:cantSplit/>
                              </w:trPr>
                              <w:tc>
                                <w:tcPr>
                                  <w:tcW w:w="6447" w:type="dxa"/>
                                </w:tcPr>
                                <w:sdt>
                                  <w:sdtPr>
                                    <w:alias w:val="Stav"/>
                                    <w:tag w:val=""/>
                                    <w:id w:val="1534544482"/>
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69ED79BC" w14:textId="77777777" w:rsidR="009A6791" w:rsidRPr="00930369" w:rsidRDefault="009A6791" w:rsidP="00C3547F">
                                      <w:pPr>
                                        <w:pStyle w:val="ACVerzedokumentu"/>
                                        <w:rPr>
                                          <w:rFonts w:cs="Times New Roman"/>
                                          <w:sz w:val="24"/>
                                          <w:szCs w:val="20"/>
                                        </w:rPr>
                                      </w:pPr>
                                      <w:r>
                                        <w:t>Verze 1.0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 w14:paraId="69ED79BE" w14:textId="77777777" w:rsidR="009A6791" w:rsidRPr="00C3547F" w:rsidRDefault="009A6791" w:rsidP="00833369">
                            <w:pPr>
                              <w:pStyle w:val="ACOdstavec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D797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459.1pt;width:322.3pt;height:177.15pt;z-index:251656704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" stroked="f">
                <v:textbox inset="0,0,0,0">
                  <w:txbxContent>
                    <w:tbl>
                      <w:tblPr>
                        <w:tblStyle w:val="Mkatabulky"/>
                        <w:tblW w:w="644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447"/>
                      </w:tblGrid>
                      <w:tr w:rsidR="009A6791" w:rsidRPr="00C3547F" w14:paraId="69ED79B6" w14:textId="77777777" w:rsidTr="00266A3C">
                        <w:trPr>
                          <w:cantSplit/>
                        </w:trPr>
                        <w:tc>
                          <w:tcPr>
                            <w:tcW w:w="6447" w:type="dxa"/>
                            <w:vAlign w:val="center"/>
                          </w:tcPr>
                          <w:p w14:paraId="69ED79B5" w14:textId="48A861CC" w:rsidR="009A6791" w:rsidRPr="00C3547F" w:rsidRDefault="00490033" w:rsidP="00D03019">
                            <w:pPr>
                              <w:pStyle w:val="ACNzevdokumentu"/>
                              <w:rPr>
                                <w:sz w:val="40"/>
                                <w:szCs w:val="40"/>
                              </w:rPr>
                            </w:pPr>
                            <w:sdt>
                              <w:sdtPr>
                                <w:rPr>
                                  <w:sz w:val="40"/>
                                  <w:szCs w:val="40"/>
                                </w:rPr>
                                <w:alias w:val="Název"/>
                                <w:tag w:val=""/>
                                <w:id w:val="1820610461"/>
                                <w:placeholder>
                                  <w:docPart w:val="476DABDBD2CE419F98DA4B42442F35E0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A6791">
                                  <w:rPr>
                                    <w:sz w:val="40"/>
                                    <w:szCs w:val="40"/>
                                  </w:rPr>
                                  <w:t>Nabídka zpracování návrhu obnovy technologického centra (TC)</w:t>
                                </w:r>
                              </w:sdtContent>
                            </w:sdt>
                            <w:r w:rsidR="009A6791" w:rsidRPr="00C3547F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c>
                      </w:tr>
                      <w:tr w:rsidR="009A6791" w:rsidRPr="00C3547F" w14:paraId="69ED79B8" w14:textId="77777777" w:rsidTr="00266A3C">
                        <w:trPr>
                          <w:cantSplit/>
                        </w:trPr>
                        <w:tc>
                          <w:tcPr>
                            <w:tcW w:w="6447" w:type="dxa"/>
                          </w:tcPr>
                          <w:p w14:paraId="69ED79B7" w14:textId="40CEBF50" w:rsidR="009A6791" w:rsidRPr="00022672" w:rsidRDefault="009A6791" w:rsidP="00D03019">
                            <w:pPr>
                              <w:pStyle w:val="ACNzevdokumentu"/>
                              <w:ind w:left="2727" w:hanging="2727"/>
                              <w:rPr>
                                <w:sz w:val="40"/>
                                <w:szCs w:val="40"/>
                              </w:rPr>
                            </w:pPr>
                            <w:r w:rsidRPr="00C3547F">
                              <w:rPr>
                                <w:sz w:val="40"/>
                                <w:szCs w:val="40"/>
                              </w:rPr>
                              <w:t xml:space="preserve">pro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Krajský úřad Zlínského kraje</w:t>
                            </w:r>
                          </w:p>
                        </w:tc>
                      </w:tr>
                      <w:tr w:rsidR="009A6791" w14:paraId="69ED79BB" w14:textId="77777777" w:rsidTr="00266A3C">
                        <w:trPr>
                          <w:cantSplit/>
                        </w:trPr>
                        <w:tc>
                          <w:tcPr>
                            <w:tcW w:w="6447" w:type="dxa"/>
                            <w:vAlign w:val="center"/>
                          </w:tcPr>
                          <w:p w14:paraId="69ED79B9" w14:textId="77777777" w:rsidR="009A6791" w:rsidRDefault="009A6791" w:rsidP="00C3547F">
                            <w:pPr>
                              <w:pStyle w:val="ACPodtituldokumentu"/>
                            </w:pPr>
                          </w:p>
                          <w:p w14:paraId="69ED79BA" w14:textId="2CB3D7B3" w:rsidR="009A6791" w:rsidRDefault="009A6791" w:rsidP="00C3547F">
                            <w:pPr>
                              <w:pStyle w:val="ACPodtituldokumentu"/>
                            </w:pPr>
                          </w:p>
                        </w:tc>
                      </w:tr>
                      <w:tr w:rsidR="009A6791" w:rsidRPr="00930369" w14:paraId="69ED79BD" w14:textId="77777777" w:rsidTr="00266A3C">
                        <w:trPr>
                          <w:cantSplit/>
                        </w:trPr>
                        <w:tc>
                          <w:tcPr>
                            <w:tcW w:w="6447" w:type="dxa"/>
                          </w:tcPr>
                          <w:sdt>
                            <w:sdtPr>
                              <w:alias w:val="Stav"/>
                              <w:tag w:val=""/>
                              <w:id w:val="1534544482"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p w14:paraId="69ED79BC" w14:textId="77777777" w:rsidR="009A6791" w:rsidRPr="00930369" w:rsidRDefault="009A6791" w:rsidP="00C3547F">
                                <w:pPr>
                                  <w:pStyle w:val="ACVerzedokumentu"/>
                                  <w:rPr>
                                    <w:rFonts w:cs="Times New Roman"/>
                                    <w:sz w:val="24"/>
                                    <w:szCs w:val="20"/>
                                  </w:rPr>
                                </w:pPr>
                                <w:r>
                                  <w:t>Verze 1.0</w:t>
                                </w:r>
                              </w:p>
                            </w:sdtContent>
                          </w:sdt>
                        </w:tc>
                      </w:tr>
                    </w:tbl>
                    <w:p w14:paraId="69ED79BE" w14:textId="77777777" w:rsidR="009A6791" w:rsidRPr="00C3547F" w:rsidRDefault="009A6791" w:rsidP="00833369">
                      <w:pPr>
                        <w:pStyle w:val="ACOdstavec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077219" w:rsidRPr="004C3CE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69ED797D" wp14:editId="03B15B30">
                <wp:simplePos x="0" y="0"/>
                <wp:positionH relativeFrom="page">
                  <wp:posOffset>1804035</wp:posOffset>
                </wp:positionH>
                <wp:positionV relativeFrom="page">
                  <wp:posOffset>8281035</wp:posOffset>
                </wp:positionV>
                <wp:extent cx="4093200" cy="316800"/>
                <wp:effectExtent l="0" t="0" r="3175" b="7620"/>
                <wp:wrapNone/>
                <wp:docPr id="222" name="Textové pole 5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200" cy="31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D79BF" w14:textId="77777777" w:rsidR="009A6791" w:rsidRPr="00C75110" w:rsidRDefault="009A6791" w:rsidP="00077219">
                            <w:pPr>
                              <w:tabs>
                                <w:tab w:val="left" w:pos="3544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Datum vytvoření nabídky: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C75110">
                              <w:rPr>
                                <w:sz w:val="20"/>
                              </w:rPr>
                              <w:t>Nabídka platná do:</w:t>
                            </w:r>
                          </w:p>
                          <w:p w14:paraId="69ED79C0" w14:textId="6ECBBB30" w:rsidR="009A6791" w:rsidRDefault="00490033" w:rsidP="00077219">
                            <w:pPr>
                              <w:tabs>
                                <w:tab w:val="left" w:pos="3544"/>
                              </w:tabs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alias w:val="datum_vytvoreni"/>
                                <w:tag w:val="datum_vytvoreni"/>
                                <w:id w:val="690799786"/>
                              </w:sdtPr>
                              <w:sdtEndPr/>
                              <w:sdtContent>
                                <w:r w:rsidR="009A6791">
                                  <w:rPr>
                                    <w:sz w:val="20"/>
                                  </w:rPr>
                                  <w:t>26. 6</w:t>
                                </w:r>
                                <w:r w:rsidR="009A6791" w:rsidRPr="00C75110">
                                  <w:rPr>
                                    <w:sz w:val="20"/>
                                  </w:rPr>
                                  <w:t xml:space="preserve">. </w:t>
                                </w:r>
                                <w:r w:rsidR="009A6791">
                                  <w:rPr>
                                    <w:sz w:val="20"/>
                                  </w:rPr>
                                  <w:t>2017</w:t>
                                </w:r>
                              </w:sdtContent>
                            </w:sdt>
                            <w:r w:rsidR="009A6791">
                              <w:rPr>
                                <w:sz w:val="20"/>
                              </w:rPr>
                              <w:tab/>
                            </w:r>
                            <w:r w:rsidR="009A6791">
                              <w:rPr>
                                <w:sz w:val="20"/>
                              </w:rPr>
                              <w:tab/>
                              <w:t>31</w:t>
                            </w:r>
                            <w:r w:rsidR="009A6791" w:rsidRPr="00C75110">
                              <w:rPr>
                                <w:sz w:val="20"/>
                              </w:rPr>
                              <w:t xml:space="preserve">. </w:t>
                            </w:r>
                            <w:r w:rsidR="009A6791">
                              <w:rPr>
                                <w:sz w:val="20"/>
                              </w:rPr>
                              <w:t>7</w:t>
                            </w:r>
                            <w:r w:rsidR="009A6791" w:rsidRPr="00C75110">
                              <w:rPr>
                                <w:sz w:val="20"/>
                              </w:rPr>
                              <w:t>. 201</w:t>
                            </w:r>
                            <w:r w:rsidR="009A6791">
                              <w:rPr>
                                <w:sz w:val="20"/>
                              </w:rPr>
                              <w:t>7</w:t>
                            </w:r>
                            <w:r w:rsidR="009A6791">
                              <w:tab/>
                            </w:r>
                          </w:p>
                          <w:p w14:paraId="69ED79C1" w14:textId="77777777" w:rsidR="009A6791" w:rsidRDefault="009A6791" w:rsidP="00077219">
                            <w:pPr>
                              <w:tabs>
                                <w:tab w:val="left" w:pos="7371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9ED797D" id="Textové pole 5801" o:spid="_x0000_s1029" type="#_x0000_t202" style="position:absolute;left:0;text-align:left;margin-left:142.05pt;margin-top:652.05pt;width:322.3pt;height:24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" filled="f" stroked="f" strokeweight=".5pt">
                <v:textbox inset="0,0,0,0">
                  <w:txbxContent>
                    <w:p w14:paraId="69ED79BF" w14:textId="77777777" w:rsidR="009A6791" w:rsidRPr="00C75110" w:rsidRDefault="009A6791" w:rsidP="00077219">
                      <w:pPr>
                        <w:tabs>
                          <w:tab w:val="left" w:pos="3544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Datum vytvoření nabídky: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Pr="00C75110">
                        <w:rPr>
                          <w:sz w:val="20"/>
                        </w:rPr>
                        <w:t xml:space="preserve">Nabídka platná </w:t>
                      </w:r>
                      <w:proofErr w:type="gramStart"/>
                      <w:r w:rsidRPr="00C75110">
                        <w:rPr>
                          <w:sz w:val="20"/>
                        </w:rPr>
                        <w:t>do</w:t>
                      </w:r>
                      <w:proofErr w:type="gramEnd"/>
                      <w:r w:rsidRPr="00C75110">
                        <w:rPr>
                          <w:sz w:val="20"/>
                        </w:rPr>
                        <w:t>:</w:t>
                      </w:r>
                    </w:p>
                    <w:p w14:paraId="69ED79C0" w14:textId="6ECBBB30" w:rsidR="009A6791" w:rsidRDefault="009A6791" w:rsidP="00077219">
                      <w:pPr>
                        <w:tabs>
                          <w:tab w:val="left" w:pos="3544"/>
                        </w:tabs>
                      </w:pPr>
                      <w:sdt>
                        <w:sdtPr>
                          <w:rPr>
                            <w:sz w:val="20"/>
                          </w:rPr>
                          <w:alias w:val="datum_vytvoreni"/>
                          <w:tag w:val="datum_vytvoreni"/>
                          <w:id w:val="690799786"/>
                        </w:sdtPr>
                        <w:sdtContent>
                          <w:r>
                            <w:rPr>
                              <w:sz w:val="20"/>
                            </w:rPr>
                            <w:t>26. 6</w:t>
                          </w:r>
                          <w:r w:rsidRPr="00C75110">
                            <w:rPr>
                              <w:sz w:val="20"/>
                            </w:rPr>
                            <w:t xml:space="preserve">. </w:t>
                          </w:r>
                          <w:r>
                            <w:rPr>
                              <w:sz w:val="20"/>
                            </w:rPr>
                            <w:t>2017</w:t>
                          </w:r>
                        </w:sdtContent>
                      </w:sdt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31</w:t>
                      </w:r>
                      <w:r w:rsidRPr="00C75110">
                        <w:rPr>
                          <w:sz w:val="20"/>
                        </w:rPr>
                        <w:t xml:space="preserve">. </w:t>
                      </w:r>
                      <w:r>
                        <w:rPr>
                          <w:sz w:val="20"/>
                        </w:rPr>
                        <w:t>7</w:t>
                      </w:r>
                      <w:r w:rsidRPr="00C75110">
                        <w:rPr>
                          <w:sz w:val="20"/>
                        </w:rPr>
                        <w:t>. 201</w:t>
                      </w:r>
                      <w:r>
                        <w:rPr>
                          <w:sz w:val="20"/>
                        </w:rPr>
                        <w:t>7</w:t>
                      </w:r>
                      <w:r>
                        <w:tab/>
                      </w:r>
                    </w:p>
                    <w:p w14:paraId="69ED79C1" w14:textId="77777777" w:rsidR="009A6791" w:rsidRDefault="009A6791" w:rsidP="00077219">
                      <w:pPr>
                        <w:tabs>
                          <w:tab w:val="left" w:pos="7371"/>
                        </w:tabs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077219" w:rsidRPr="004C3CE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69ED797F" wp14:editId="4603F364">
                <wp:simplePos x="0" y="0"/>
                <wp:positionH relativeFrom="page">
                  <wp:posOffset>733425</wp:posOffset>
                </wp:positionH>
                <wp:positionV relativeFrom="page">
                  <wp:posOffset>8963025</wp:posOffset>
                </wp:positionV>
                <wp:extent cx="5815330" cy="1119505"/>
                <wp:effectExtent l="0" t="0" r="0" b="4445"/>
                <wp:wrapNone/>
                <wp:docPr id="2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D79C2" w14:textId="77777777" w:rsidR="009A6791" w:rsidRPr="00115DC6" w:rsidRDefault="009A6791" w:rsidP="00077219">
                            <w:pPr>
                              <w:pStyle w:val="ACCopyright"/>
                            </w:pPr>
                            <w:r w:rsidRPr="00115DC6">
                              <w:t xml:space="preserve">© 2015 </w:t>
                            </w:r>
                            <w:proofErr w:type="spellStart"/>
                            <w:r w:rsidRPr="00115DC6">
                              <w:t>AutoCont</w:t>
                            </w:r>
                            <w:proofErr w:type="spellEnd"/>
                            <w:r w:rsidRPr="00115DC6">
                              <w:t xml:space="preserve"> CZ a.s.</w:t>
                            </w:r>
                          </w:p>
                          <w:p w14:paraId="69ED79C3" w14:textId="77777777" w:rsidR="009A6791" w:rsidRPr="00115DC6" w:rsidRDefault="009A6791" w:rsidP="00077219">
                            <w:pPr>
                              <w:pStyle w:val="ACCopyright"/>
                            </w:pPr>
                            <w:r w:rsidRPr="00E84CDA">
                              <w:t xml:space="preserve">Nabídka a návrh smlouvy vytvořené společností </w:t>
                            </w:r>
                            <w:proofErr w:type="spellStart"/>
                            <w:r w:rsidRPr="00E84CDA">
                              <w:t>AutoCont</w:t>
                            </w:r>
                            <w:proofErr w:type="spellEnd"/>
                            <w:r w:rsidRPr="00E84CDA">
                              <w:t xml:space="preserve"> CZ a.s. jsou součástí know-how a obchodního tajemství společnosti </w:t>
                            </w:r>
                            <w:proofErr w:type="spellStart"/>
                            <w:r w:rsidRPr="00E84CDA">
                              <w:t>AutoCont</w:t>
                            </w:r>
                            <w:proofErr w:type="spellEnd"/>
                            <w:r w:rsidRPr="00E84CDA">
                              <w:t xml:space="preserve"> CZ a.s. a nelze je tedy bez předchozího písemného schválení společnosti </w:t>
                            </w:r>
                            <w:proofErr w:type="spellStart"/>
                            <w:r w:rsidRPr="00E84CDA">
                              <w:t>AutoCont</w:t>
                            </w:r>
                            <w:proofErr w:type="spellEnd"/>
                            <w:r w:rsidRPr="00E84CDA">
                              <w:t xml:space="preserve"> CZ a.s. dále sdělovat třetím stranám či jinak šířit. Příjemce (adresát/příjemce, jemuž je nabídka či</w:t>
                            </w:r>
                            <w:r>
                              <w:t> </w:t>
                            </w:r>
                            <w:r w:rsidRPr="00E84CDA">
                              <w:t xml:space="preserve">návrh smlouvy určen) bere tuto skutečnost převzetím nabídky nebo návrhu smlouvy na vědomí a zároveň se zavazuje zabezpečit ochranu poskytnutého know-how a obchodního tajemství společnosti </w:t>
                            </w:r>
                            <w:proofErr w:type="spellStart"/>
                            <w:r w:rsidRPr="00E84CDA">
                              <w:t>AutoCont</w:t>
                            </w:r>
                            <w:proofErr w:type="spellEnd"/>
                            <w:r w:rsidRPr="00E84CDA">
                              <w:t xml:space="preserve"> CZ </w:t>
                            </w:r>
                            <w:proofErr w:type="spellStart"/>
                            <w:r w:rsidRPr="00E84CDA">
                              <w:t>a.s</w:t>
                            </w:r>
                            <w:proofErr w:type="spellEnd"/>
                            <w:r w:rsidRPr="00E84CDA">
                              <w:t xml:space="preserve"> a zabránit jeho neoprávněnému užití jakoukoli třetí osobou. Všechny ostatní dokumenty poskytované společností </w:t>
                            </w:r>
                            <w:proofErr w:type="spellStart"/>
                            <w:r w:rsidRPr="00E84CDA">
                              <w:t>AutoCont</w:t>
                            </w:r>
                            <w:proofErr w:type="spellEnd"/>
                            <w:r w:rsidRPr="00E84CDA">
                              <w:t xml:space="preserve"> CZ a.s. (koncepty, studie, analýzy, výstupy auditů atd.) jsou chráněny jako produkt společnosti </w:t>
                            </w:r>
                            <w:proofErr w:type="spellStart"/>
                            <w:r w:rsidRPr="00E84CDA">
                              <w:t>AutoCont</w:t>
                            </w:r>
                            <w:proofErr w:type="spellEnd"/>
                            <w:r w:rsidRPr="00E84CDA">
                              <w:t xml:space="preserve"> CZ a.s. dle</w:t>
                            </w:r>
                            <w:r>
                              <w:t> </w:t>
                            </w:r>
                            <w:r w:rsidRPr="00E84CDA">
                              <w:t xml:space="preserve">autorského zákona a jejich příjemce je tudíž povinen zabezpečit ochranu poskytnutého produktu společnosti </w:t>
                            </w:r>
                            <w:proofErr w:type="spellStart"/>
                            <w:r w:rsidRPr="00E84CDA">
                              <w:t>AutoCont</w:t>
                            </w:r>
                            <w:proofErr w:type="spellEnd"/>
                            <w:r w:rsidRPr="00E84CDA">
                              <w:t xml:space="preserve"> CZ </w:t>
                            </w:r>
                            <w:proofErr w:type="spellStart"/>
                            <w:r w:rsidRPr="00E84CDA">
                              <w:t>a.s</w:t>
                            </w:r>
                            <w:proofErr w:type="spellEnd"/>
                            <w:r w:rsidRPr="00E84CDA">
                              <w:t xml:space="preserve"> a zabránit jeho neoprávněnému užití jakoukoli třetí osobou.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9ED797F" id="Text Box 3" o:spid="_x0000_s1030" type="#_x0000_t202" style="position:absolute;left:0;text-align:left;margin-left:57.75pt;margin-top:705.75pt;width:457.9pt;height:88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" stroked="f">
                <v:textbox inset="0,0,0,0">
                  <w:txbxContent>
                    <w:p w14:paraId="69ED79C2" w14:textId="77777777" w:rsidR="009A6791" w:rsidRPr="00115DC6" w:rsidRDefault="009A6791" w:rsidP="00077219">
                      <w:pPr>
                        <w:pStyle w:val="ACCopyright"/>
                      </w:pPr>
                      <w:r w:rsidRPr="00115DC6">
                        <w:t>© 2015 AutoCont CZ a.s.</w:t>
                      </w:r>
                    </w:p>
                    <w:p w14:paraId="69ED79C3" w14:textId="77777777" w:rsidR="009A6791" w:rsidRPr="00115DC6" w:rsidRDefault="009A6791" w:rsidP="00077219">
                      <w:pPr>
                        <w:pStyle w:val="ACCopyright"/>
                      </w:pPr>
                      <w:r w:rsidRPr="00E84CDA">
                        <w:t>Nabídka a návrh smlouvy vytvořené společností AutoCont CZ a.s. jsou součástí know-how a obchodního tajemství společnosti AutoCont CZ a.s. a nelze je tedy bez předchozího písemného schválení společnosti AutoCont CZ a.s. dále sdělovat třetím stranám či jinak šířit. Příjemce (adresát/příjemce, jemuž je nabídka či</w:t>
                      </w:r>
                      <w:r>
                        <w:t> </w:t>
                      </w:r>
                      <w:r w:rsidRPr="00E84CDA">
                        <w:t xml:space="preserve">návrh smlouvy určen) bere tuto skutečnost převzetím nabídky nebo návrhu smlouvy na vědomí a zároveň se zavazuje zabezpečit ochranu poskytnutého know-how a obchodního tajemství společnosti AutoCont CZ </w:t>
                      </w:r>
                      <w:proofErr w:type="spellStart"/>
                      <w:r w:rsidRPr="00E84CDA">
                        <w:t>a.s</w:t>
                      </w:r>
                      <w:proofErr w:type="spellEnd"/>
                      <w:r w:rsidRPr="00E84CDA">
                        <w:t xml:space="preserve"> a zabránit jeho neoprávněnému užití jakoukoli třetí osobou. Všechny ostatní dokumenty poskytované společností AutoCont CZ a.s. (koncepty, studie, analýzy, výstupy auditů atd.) jsou chráněny jako produkt společnosti AutoCont CZ a.s. dle</w:t>
                      </w:r>
                      <w:r>
                        <w:t> </w:t>
                      </w:r>
                      <w:r w:rsidRPr="00E84CDA">
                        <w:t xml:space="preserve">autorského zákona a jejich příjemce je tudíž povinen zabezpečit ochranu poskytnutého produktu společnosti AutoCont CZ </w:t>
                      </w:r>
                      <w:proofErr w:type="spellStart"/>
                      <w:r w:rsidRPr="00E84CDA">
                        <w:t>a.s</w:t>
                      </w:r>
                      <w:proofErr w:type="spellEnd"/>
                      <w:r w:rsidRPr="00E84CDA">
                        <w:t xml:space="preserve"> a zabránit jeho neoprávněnému užití jakoukoli třetí osobou.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077219" w:rsidRPr="004C3CE7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9ED7981" wp14:editId="209D0A96">
                <wp:simplePos x="0" y="0"/>
                <wp:positionH relativeFrom="column">
                  <wp:posOffset>-104214</wp:posOffset>
                </wp:positionH>
                <wp:positionV relativeFrom="page">
                  <wp:posOffset>8243924</wp:posOffset>
                </wp:positionV>
                <wp:extent cx="6480000" cy="489600"/>
                <wp:effectExtent l="0" t="0" r="0" b="5715"/>
                <wp:wrapNone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48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79C4" w14:textId="77777777" w:rsidR="009A6791" w:rsidRPr="00930369" w:rsidRDefault="009A6791" w:rsidP="0007721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9ED7981" id="_x0000_s1031" type="#_x0000_t202" style="position:absolute;left:0;text-align:left;margin-left:-8.2pt;margin-top:649.15pt;width:510.25pt;height:38.5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" stroked="f">
                <v:textbox style="mso-fit-shape-to-text:t" inset="0,0,0,0">
                  <w:txbxContent>
                    <w:p w14:paraId="69ED79C4" w14:textId="77777777" w:rsidR="009A6791" w:rsidRPr="00930369" w:rsidRDefault="009A6791" w:rsidP="0007721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9ED78C6" w14:textId="77777777" w:rsidR="005917CA" w:rsidRPr="004C3CE7" w:rsidRDefault="005917CA" w:rsidP="005917CA">
      <w:pPr>
        <w:pStyle w:val="ACNadpis1neslovan"/>
      </w:pPr>
      <w:r w:rsidRPr="004C3CE7">
        <w:lastRenderedPageBreak/>
        <w:t>Základní informace o dokumentu</w:t>
      </w:r>
    </w:p>
    <w:p w14:paraId="69ED78C7" w14:textId="77777777" w:rsidR="005917CA" w:rsidRDefault="005917CA" w:rsidP="005917CA">
      <w:pPr>
        <w:pStyle w:val="ACOdstavec"/>
        <w:rPr>
          <w:rStyle w:val="ACZvraznntun"/>
        </w:rPr>
      </w:pPr>
      <w:r w:rsidRPr="004C1CF9">
        <w:rPr>
          <w:rStyle w:val="ACZvraznntun"/>
        </w:rPr>
        <w:t>Připravil</w:t>
      </w:r>
    </w:p>
    <w:p w14:paraId="59458110" w14:textId="1A65F2DA" w:rsidR="005177C1" w:rsidRPr="005177C1" w:rsidRDefault="005177C1" w:rsidP="005917CA">
      <w:pPr>
        <w:pStyle w:val="ACOdstavec"/>
      </w:pPr>
      <w:r w:rsidRPr="00287A45">
        <w:rPr>
          <w:rStyle w:val="ACZvraznn"/>
          <w:color w:val="auto"/>
        </w:rPr>
        <w:t>XXXX</w:t>
      </w:r>
      <w:r w:rsidR="005917CA" w:rsidRPr="00287A45">
        <w:rPr>
          <w:rStyle w:val="ACZvraznn"/>
          <w:color w:val="auto"/>
        </w:rPr>
        <w:t>/</w:t>
      </w:r>
      <w:r w:rsidR="005917CA" w:rsidRPr="00287A45">
        <w:t xml:space="preserve"> </w:t>
      </w:r>
      <w:r w:rsidRPr="00287A45">
        <w:t>XXXX</w:t>
      </w:r>
    </w:p>
    <w:p w14:paraId="69ED78C9" w14:textId="77777777" w:rsidR="005917CA" w:rsidRPr="004C1CF9" w:rsidRDefault="005917CA" w:rsidP="005917CA">
      <w:pPr>
        <w:pStyle w:val="ACOdstavec"/>
        <w:rPr>
          <w:rStyle w:val="ACZvraznntun"/>
        </w:rPr>
      </w:pPr>
      <w:r w:rsidRPr="004C1CF9">
        <w:rPr>
          <w:rStyle w:val="ACZvraznntun"/>
        </w:rPr>
        <w:t>Pozměňovací návrhy</w:t>
      </w:r>
    </w:p>
    <w:tbl>
      <w:tblPr>
        <w:tblStyle w:val="ACTabulka"/>
        <w:tblW w:w="9072" w:type="dxa"/>
        <w:tblLook w:val="0620" w:firstRow="1" w:lastRow="0" w:firstColumn="0" w:lastColumn="0" w:noHBand="1" w:noVBand="1"/>
      </w:tblPr>
      <w:tblGrid>
        <w:gridCol w:w="1528"/>
        <w:gridCol w:w="1665"/>
        <w:gridCol w:w="3436"/>
        <w:gridCol w:w="2443"/>
      </w:tblGrid>
      <w:tr w:rsidR="005917CA" w14:paraId="69ED78CE" w14:textId="77777777" w:rsidTr="00CD7C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8" w:type="dxa"/>
          </w:tcPr>
          <w:p w14:paraId="69ED78CA" w14:textId="77777777" w:rsidR="005917CA" w:rsidRPr="004C3CE7" w:rsidRDefault="005917CA" w:rsidP="005917CA">
            <w:pPr>
              <w:pStyle w:val="ACOdstavec"/>
            </w:pPr>
            <w:r w:rsidRPr="004C3CE7">
              <w:t>Datum</w:t>
            </w:r>
          </w:p>
        </w:tc>
        <w:tc>
          <w:tcPr>
            <w:tcW w:w="1665" w:type="dxa"/>
          </w:tcPr>
          <w:p w14:paraId="69ED78CB" w14:textId="77777777" w:rsidR="005917CA" w:rsidRPr="004C3CE7" w:rsidRDefault="005917CA" w:rsidP="005917CA">
            <w:pPr>
              <w:pStyle w:val="ACOdstavec"/>
            </w:pPr>
            <w:r w:rsidRPr="004C3CE7">
              <w:t>Verze</w:t>
            </w:r>
          </w:p>
        </w:tc>
        <w:tc>
          <w:tcPr>
            <w:tcW w:w="3436" w:type="dxa"/>
          </w:tcPr>
          <w:p w14:paraId="69ED78CC" w14:textId="77777777" w:rsidR="005917CA" w:rsidRPr="004C3CE7" w:rsidRDefault="005917CA" w:rsidP="005917CA">
            <w:pPr>
              <w:pStyle w:val="ACOdstavec"/>
            </w:pPr>
            <w:r w:rsidRPr="004C3CE7">
              <w:t>Popis</w:t>
            </w:r>
          </w:p>
        </w:tc>
        <w:tc>
          <w:tcPr>
            <w:tcW w:w="2443" w:type="dxa"/>
          </w:tcPr>
          <w:p w14:paraId="69ED78CD" w14:textId="77777777" w:rsidR="005917CA" w:rsidRPr="004C3CE7" w:rsidRDefault="005917CA" w:rsidP="005917CA">
            <w:pPr>
              <w:pStyle w:val="ACOdstavec"/>
            </w:pPr>
            <w:r w:rsidRPr="004C3CE7">
              <w:t>Autor</w:t>
            </w:r>
          </w:p>
        </w:tc>
      </w:tr>
      <w:tr w:rsidR="005917CA" w14:paraId="69ED78D3" w14:textId="77777777" w:rsidTr="00CD7CB6">
        <w:tc>
          <w:tcPr>
            <w:tcW w:w="1528" w:type="dxa"/>
          </w:tcPr>
          <w:p w14:paraId="69ED78CF" w14:textId="155EF864" w:rsidR="005917CA" w:rsidRPr="004C3CE7" w:rsidRDefault="00D03019" w:rsidP="00D03019">
            <w:pPr>
              <w:pStyle w:val="ACTabulkadoleva"/>
            </w:pPr>
            <w:r>
              <w:t>26</w:t>
            </w:r>
            <w:r w:rsidR="005917CA" w:rsidRPr="004C3CE7">
              <w:t xml:space="preserve">. </w:t>
            </w:r>
            <w:r>
              <w:t>6</w:t>
            </w:r>
            <w:r w:rsidR="005917CA" w:rsidRPr="004C3CE7">
              <w:t>. 201</w:t>
            </w:r>
            <w:r>
              <w:t>7</w:t>
            </w:r>
          </w:p>
        </w:tc>
        <w:tc>
          <w:tcPr>
            <w:tcW w:w="1665" w:type="dxa"/>
          </w:tcPr>
          <w:p w14:paraId="69ED78D0" w14:textId="325DD2BD" w:rsidR="005917CA" w:rsidRPr="004C3CE7" w:rsidRDefault="005917CA" w:rsidP="00D03019">
            <w:pPr>
              <w:pStyle w:val="ACTabulkadoleva"/>
            </w:pPr>
            <w:r w:rsidRPr="004C3CE7">
              <w:t xml:space="preserve">Verze </w:t>
            </w:r>
            <w:r w:rsidR="00D03019">
              <w:t>1.0</w:t>
            </w:r>
          </w:p>
        </w:tc>
        <w:tc>
          <w:tcPr>
            <w:tcW w:w="3436" w:type="dxa"/>
          </w:tcPr>
          <w:p w14:paraId="69ED78D1" w14:textId="77777777" w:rsidR="005917CA" w:rsidRDefault="005917CA" w:rsidP="00CD7CB6">
            <w:pPr>
              <w:pStyle w:val="ACTabulkadoleva"/>
            </w:pPr>
          </w:p>
        </w:tc>
        <w:tc>
          <w:tcPr>
            <w:tcW w:w="2443" w:type="dxa"/>
          </w:tcPr>
          <w:p w14:paraId="69ED78D2" w14:textId="5A83ED9D" w:rsidR="005917CA" w:rsidRPr="00287A45" w:rsidRDefault="005177C1" w:rsidP="00CD7CB6">
            <w:pPr>
              <w:pStyle w:val="ACTabulkadoleva"/>
            </w:pPr>
            <w:r w:rsidRPr="00287A45">
              <w:t>XXXX</w:t>
            </w:r>
          </w:p>
        </w:tc>
      </w:tr>
      <w:tr w:rsidR="005917CA" w14:paraId="69ED78D8" w14:textId="77777777" w:rsidTr="00CD7CB6">
        <w:tc>
          <w:tcPr>
            <w:tcW w:w="1528" w:type="dxa"/>
          </w:tcPr>
          <w:p w14:paraId="69ED78D4" w14:textId="77777777" w:rsidR="005917CA" w:rsidRDefault="005917CA" w:rsidP="00CD7CB6">
            <w:pPr>
              <w:pStyle w:val="ACTabulkadoleva"/>
            </w:pPr>
          </w:p>
        </w:tc>
        <w:tc>
          <w:tcPr>
            <w:tcW w:w="1665" w:type="dxa"/>
          </w:tcPr>
          <w:p w14:paraId="69ED78D5" w14:textId="77777777" w:rsidR="005917CA" w:rsidRDefault="005917CA" w:rsidP="00CD7CB6">
            <w:pPr>
              <w:pStyle w:val="ACTabulkadoleva"/>
            </w:pPr>
          </w:p>
        </w:tc>
        <w:tc>
          <w:tcPr>
            <w:tcW w:w="3436" w:type="dxa"/>
          </w:tcPr>
          <w:p w14:paraId="69ED78D6" w14:textId="77777777" w:rsidR="005917CA" w:rsidRDefault="005917CA" w:rsidP="00CD7CB6">
            <w:pPr>
              <w:pStyle w:val="ACTabulkadoleva"/>
            </w:pPr>
          </w:p>
        </w:tc>
        <w:tc>
          <w:tcPr>
            <w:tcW w:w="2443" w:type="dxa"/>
          </w:tcPr>
          <w:p w14:paraId="69ED78D7" w14:textId="2833580C" w:rsidR="005917CA" w:rsidRPr="00287A45" w:rsidRDefault="005177C1" w:rsidP="00CD7CB6">
            <w:pPr>
              <w:pStyle w:val="ACTabulkadoleva"/>
            </w:pPr>
            <w:r w:rsidRPr="00287A45">
              <w:t>XXXX</w:t>
            </w:r>
          </w:p>
        </w:tc>
      </w:tr>
      <w:tr w:rsidR="005917CA" w14:paraId="69ED78DD" w14:textId="77777777" w:rsidTr="00CD7CB6">
        <w:tc>
          <w:tcPr>
            <w:tcW w:w="1528" w:type="dxa"/>
          </w:tcPr>
          <w:p w14:paraId="69ED78D9" w14:textId="77777777" w:rsidR="005917CA" w:rsidRDefault="005917CA" w:rsidP="00CD7CB6">
            <w:pPr>
              <w:pStyle w:val="ACTabulkadoleva"/>
            </w:pPr>
          </w:p>
        </w:tc>
        <w:tc>
          <w:tcPr>
            <w:tcW w:w="1665" w:type="dxa"/>
          </w:tcPr>
          <w:p w14:paraId="69ED78DA" w14:textId="77777777" w:rsidR="005917CA" w:rsidRDefault="005917CA" w:rsidP="00CD7CB6">
            <w:pPr>
              <w:pStyle w:val="ACTabulkadoleva"/>
            </w:pPr>
          </w:p>
        </w:tc>
        <w:tc>
          <w:tcPr>
            <w:tcW w:w="3436" w:type="dxa"/>
          </w:tcPr>
          <w:p w14:paraId="69ED78DB" w14:textId="77777777" w:rsidR="005917CA" w:rsidRDefault="005917CA" w:rsidP="00CD7CB6">
            <w:pPr>
              <w:pStyle w:val="ACTabulkadoleva"/>
            </w:pPr>
          </w:p>
        </w:tc>
        <w:tc>
          <w:tcPr>
            <w:tcW w:w="2443" w:type="dxa"/>
          </w:tcPr>
          <w:p w14:paraId="69ED78DC" w14:textId="77777777" w:rsidR="005917CA" w:rsidRDefault="005917CA" w:rsidP="00CD7CB6">
            <w:pPr>
              <w:pStyle w:val="ACTabulkadoleva"/>
            </w:pPr>
          </w:p>
        </w:tc>
      </w:tr>
    </w:tbl>
    <w:p w14:paraId="69ED78DE" w14:textId="77777777" w:rsidR="003F7222" w:rsidRDefault="003F7222" w:rsidP="005917CA">
      <w:pPr>
        <w:pStyle w:val="ACOdstavec"/>
      </w:pPr>
    </w:p>
    <w:p w14:paraId="69ED78DF" w14:textId="77777777" w:rsidR="005917CA" w:rsidRDefault="005917CA" w:rsidP="005917CA">
      <w:pPr>
        <w:pStyle w:val="ACOdstavec"/>
      </w:pPr>
      <w:r>
        <w:br w:type="page"/>
      </w:r>
    </w:p>
    <w:p w14:paraId="69ED78E0" w14:textId="77777777" w:rsidR="005917CA" w:rsidRPr="004C3CE7" w:rsidRDefault="005917CA" w:rsidP="005917CA">
      <w:pPr>
        <w:pStyle w:val="ACNadpis1neslovan"/>
      </w:pPr>
      <w:r w:rsidRPr="004C3CE7">
        <w:lastRenderedPageBreak/>
        <w:t>Obsah</w:t>
      </w:r>
    </w:p>
    <w:p w14:paraId="1108D56A" w14:textId="3784239A" w:rsidR="00AD6905" w:rsidRDefault="001B7AEB">
      <w:pPr>
        <w:pStyle w:val="Obsah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>
        <w:rPr>
          <w:bCs w:val="0"/>
        </w:rPr>
        <w:fldChar w:fldCharType="begin"/>
      </w:r>
      <w:r>
        <w:rPr>
          <w:bCs w:val="0"/>
        </w:rPr>
        <w:instrText xml:space="preserve"> TOC \t "AC Nadpis 1;1;AC Nadpis 2;2;AC Nadpis 3;3" </w:instrText>
      </w:r>
      <w:r>
        <w:rPr>
          <w:bCs w:val="0"/>
        </w:rPr>
        <w:fldChar w:fldCharType="separate"/>
      </w:r>
      <w:r w:rsidR="00AD6905">
        <w:t>1</w:t>
      </w:r>
      <w:r w:rsidR="00AD6905">
        <w:rPr>
          <w:rFonts w:asciiTheme="minorHAnsi" w:eastAsiaTheme="minorEastAsia" w:hAnsiTheme="minorHAnsi" w:cstheme="minorBidi"/>
          <w:bCs w:val="0"/>
          <w:sz w:val="22"/>
          <w:szCs w:val="22"/>
        </w:rPr>
        <w:tab/>
      </w:r>
      <w:r w:rsidR="00AD6905">
        <w:t>Úvod – manažerské shrnutí</w:t>
      </w:r>
      <w:r w:rsidR="00AD6905">
        <w:tab/>
      </w:r>
      <w:r w:rsidR="00AD6905">
        <w:fldChar w:fldCharType="begin"/>
      </w:r>
      <w:r w:rsidR="00AD6905">
        <w:instrText xml:space="preserve"> PAGEREF _Toc486314469 \h </w:instrText>
      </w:r>
      <w:r w:rsidR="00AD6905">
        <w:fldChar w:fldCharType="separate"/>
      </w:r>
      <w:r w:rsidR="00AD6905">
        <w:t>4</w:t>
      </w:r>
      <w:r w:rsidR="00AD6905">
        <w:fldChar w:fldCharType="end"/>
      </w:r>
    </w:p>
    <w:p w14:paraId="1AEFF556" w14:textId="0EB19C8C" w:rsidR="00AD6905" w:rsidRDefault="00AD6905">
      <w:pPr>
        <w:pStyle w:val="Obsah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>
        <w:t>2</w:t>
      </w:r>
      <w:r>
        <w:rPr>
          <w:rFonts w:asciiTheme="minorHAnsi" w:eastAsiaTheme="minorEastAsia" w:hAnsiTheme="minorHAnsi" w:cstheme="minorBidi"/>
          <w:bCs w:val="0"/>
          <w:sz w:val="22"/>
          <w:szCs w:val="22"/>
        </w:rPr>
        <w:tab/>
      </w:r>
      <w:r>
        <w:t>Identifikační údaje uchazeče</w:t>
      </w:r>
      <w:r>
        <w:tab/>
      </w:r>
      <w:r>
        <w:fldChar w:fldCharType="begin"/>
      </w:r>
      <w:r>
        <w:instrText xml:space="preserve"> PAGEREF _Toc486314470 \h </w:instrText>
      </w:r>
      <w:r>
        <w:fldChar w:fldCharType="separate"/>
      </w:r>
      <w:r>
        <w:t>5</w:t>
      </w:r>
      <w:r>
        <w:fldChar w:fldCharType="end"/>
      </w:r>
    </w:p>
    <w:p w14:paraId="02A3B611" w14:textId="050E384E" w:rsidR="00AD6905" w:rsidRDefault="00AD6905">
      <w:pPr>
        <w:pStyle w:val="Obsah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>
        <w:t>3</w:t>
      </w:r>
      <w:r>
        <w:rPr>
          <w:rFonts w:asciiTheme="minorHAnsi" w:eastAsiaTheme="minorEastAsia" w:hAnsiTheme="minorHAnsi" w:cstheme="minorBidi"/>
          <w:bCs w:val="0"/>
          <w:sz w:val="22"/>
          <w:szCs w:val="22"/>
        </w:rPr>
        <w:tab/>
      </w:r>
      <w:r>
        <w:t>Popis nabízeného řešení</w:t>
      </w:r>
      <w:r>
        <w:tab/>
      </w:r>
      <w:r>
        <w:fldChar w:fldCharType="begin"/>
      </w:r>
      <w:r>
        <w:instrText xml:space="preserve"> PAGEREF _Toc486314471 \h </w:instrText>
      </w:r>
      <w:r>
        <w:fldChar w:fldCharType="separate"/>
      </w:r>
      <w:r>
        <w:t>6</w:t>
      </w:r>
      <w:r>
        <w:fldChar w:fldCharType="end"/>
      </w:r>
    </w:p>
    <w:p w14:paraId="5D8C6B23" w14:textId="505E9631" w:rsidR="00AD6905" w:rsidRDefault="00AD6905">
      <w:pPr>
        <w:pStyle w:val="Obsah2"/>
        <w:rPr>
          <w:rFonts w:asciiTheme="minorHAnsi" w:eastAsiaTheme="minorEastAsia" w:hAnsiTheme="minorHAnsi" w:cstheme="minorBidi"/>
          <w:bCs w:val="0"/>
          <w:sz w:val="22"/>
          <w:szCs w:val="22"/>
        </w:rPr>
      </w:pPr>
      <w:r>
        <w:t>3.1 Souhrn</w:t>
      </w:r>
      <w:r>
        <w:tab/>
      </w:r>
      <w:r>
        <w:fldChar w:fldCharType="begin"/>
      </w:r>
      <w:r>
        <w:instrText xml:space="preserve"> PAGEREF _Toc486314472 \h </w:instrText>
      </w:r>
      <w:r>
        <w:fldChar w:fldCharType="separate"/>
      </w:r>
      <w:r>
        <w:t>6</w:t>
      </w:r>
      <w:r>
        <w:fldChar w:fldCharType="end"/>
      </w:r>
    </w:p>
    <w:p w14:paraId="6EF70A10" w14:textId="4B41470D" w:rsidR="00AD6905" w:rsidRDefault="00AD6905">
      <w:pPr>
        <w:pStyle w:val="Obsah2"/>
        <w:rPr>
          <w:rFonts w:asciiTheme="minorHAnsi" w:eastAsiaTheme="minorEastAsia" w:hAnsiTheme="minorHAnsi" w:cstheme="minorBidi"/>
          <w:bCs w:val="0"/>
          <w:sz w:val="22"/>
          <w:szCs w:val="22"/>
        </w:rPr>
      </w:pPr>
      <w:r>
        <w:t>3.2 Očekávaný výstup</w:t>
      </w:r>
      <w:r>
        <w:tab/>
      </w:r>
      <w:r>
        <w:fldChar w:fldCharType="begin"/>
      </w:r>
      <w:r>
        <w:instrText xml:space="preserve"> PAGEREF _Toc486314473 \h </w:instrText>
      </w:r>
      <w:r>
        <w:fldChar w:fldCharType="separate"/>
      </w:r>
      <w:r>
        <w:t>6</w:t>
      </w:r>
      <w:r>
        <w:fldChar w:fldCharType="end"/>
      </w:r>
    </w:p>
    <w:p w14:paraId="1649EB52" w14:textId="60BE74C5" w:rsidR="00AD6905" w:rsidRDefault="00AD6905">
      <w:pPr>
        <w:pStyle w:val="Obsah3"/>
        <w:rPr>
          <w:rFonts w:asciiTheme="minorHAnsi" w:eastAsiaTheme="minorEastAsia" w:hAnsiTheme="minorHAnsi" w:cstheme="minorBidi"/>
          <w:sz w:val="22"/>
          <w:szCs w:val="22"/>
        </w:rPr>
      </w:pPr>
      <w:r>
        <w:t>3.2.1 Vyhodnocení současného stavu</w:t>
      </w:r>
      <w:r>
        <w:tab/>
      </w:r>
      <w:r>
        <w:fldChar w:fldCharType="begin"/>
      </w:r>
      <w:r>
        <w:instrText xml:space="preserve"> PAGEREF _Toc486314474 \h </w:instrText>
      </w:r>
      <w:r>
        <w:fldChar w:fldCharType="separate"/>
      </w:r>
      <w:r>
        <w:t>6</w:t>
      </w:r>
      <w:r>
        <w:fldChar w:fldCharType="end"/>
      </w:r>
    </w:p>
    <w:p w14:paraId="2CD564A9" w14:textId="6337C263" w:rsidR="00AD6905" w:rsidRDefault="00AD6905">
      <w:pPr>
        <w:pStyle w:val="Obsah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>
        <w:t>4</w:t>
      </w:r>
      <w:r>
        <w:rPr>
          <w:rFonts w:asciiTheme="minorHAnsi" w:eastAsiaTheme="minorEastAsia" w:hAnsiTheme="minorHAnsi" w:cstheme="minorBidi"/>
          <w:bCs w:val="0"/>
          <w:sz w:val="22"/>
          <w:szCs w:val="22"/>
        </w:rPr>
        <w:tab/>
      </w:r>
      <w:r>
        <w:t>Nabídková cena</w:t>
      </w:r>
      <w:r>
        <w:tab/>
      </w:r>
      <w:r>
        <w:fldChar w:fldCharType="begin"/>
      </w:r>
      <w:r>
        <w:instrText xml:space="preserve"> PAGEREF _Toc486314475 \h </w:instrText>
      </w:r>
      <w:r>
        <w:fldChar w:fldCharType="separate"/>
      </w:r>
      <w:r>
        <w:t>8</w:t>
      </w:r>
      <w:r>
        <w:fldChar w:fldCharType="end"/>
      </w:r>
    </w:p>
    <w:p w14:paraId="11835FE5" w14:textId="631B08A1" w:rsidR="00AD6905" w:rsidRDefault="00AD6905">
      <w:pPr>
        <w:pStyle w:val="Obsah2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1C35B4">
        <w:rPr>
          <w:rFonts w:asciiTheme="minorHAnsi" w:hAnsiTheme="minorHAnsi" w:cstheme="minorHAnsi"/>
        </w:rPr>
        <w:t>4.1</w:t>
      </w:r>
      <w:r w:rsidRPr="001C35B4">
        <w:rPr>
          <w:rFonts w:asciiTheme="minorHAnsi" w:hAnsiTheme="minorHAnsi" w:cstheme="minorHAnsi"/>
          <w:lang w:val="cs"/>
        </w:rPr>
        <w:t xml:space="preserve"> Platební podmínky</w:t>
      </w:r>
      <w:r>
        <w:tab/>
      </w:r>
      <w:r>
        <w:fldChar w:fldCharType="begin"/>
      </w:r>
      <w:r>
        <w:instrText xml:space="preserve"> PAGEREF _Toc486314476 \h </w:instrText>
      </w:r>
      <w:r>
        <w:fldChar w:fldCharType="separate"/>
      </w:r>
      <w:r>
        <w:t>8</w:t>
      </w:r>
      <w:r>
        <w:fldChar w:fldCharType="end"/>
      </w:r>
    </w:p>
    <w:p w14:paraId="78028604" w14:textId="35E192DB" w:rsidR="00AD6905" w:rsidRDefault="00AD6905">
      <w:pPr>
        <w:pStyle w:val="Obsah2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1C35B4">
        <w:rPr>
          <w:lang w:val="cs"/>
        </w:rPr>
        <w:t>4.2 Harmonogram realizace</w:t>
      </w:r>
      <w:r>
        <w:tab/>
      </w:r>
      <w:r>
        <w:fldChar w:fldCharType="begin"/>
      </w:r>
      <w:r>
        <w:instrText xml:space="preserve"> PAGEREF _Toc486314477 \h </w:instrText>
      </w:r>
      <w:r>
        <w:fldChar w:fldCharType="separate"/>
      </w:r>
      <w:r>
        <w:t>8</w:t>
      </w:r>
      <w:r>
        <w:fldChar w:fldCharType="end"/>
      </w:r>
    </w:p>
    <w:p w14:paraId="13DC3FA4" w14:textId="0517F175" w:rsidR="00AD6905" w:rsidRDefault="00AD6905">
      <w:pPr>
        <w:pStyle w:val="Obsah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>
        <w:t>5</w:t>
      </w:r>
      <w:r>
        <w:rPr>
          <w:rFonts w:asciiTheme="minorHAnsi" w:eastAsiaTheme="minorEastAsia" w:hAnsiTheme="minorHAnsi" w:cstheme="minorBidi"/>
          <w:bCs w:val="0"/>
          <w:sz w:val="22"/>
          <w:szCs w:val="22"/>
        </w:rPr>
        <w:tab/>
      </w:r>
      <w:r>
        <w:t>Profil uchazeče</w:t>
      </w:r>
      <w:r>
        <w:tab/>
      </w:r>
      <w:r>
        <w:fldChar w:fldCharType="begin"/>
      </w:r>
      <w:r>
        <w:instrText xml:space="preserve"> PAGEREF _Toc486314478 \h </w:instrText>
      </w:r>
      <w:r>
        <w:fldChar w:fldCharType="separate"/>
      </w:r>
      <w:r>
        <w:t>9</w:t>
      </w:r>
      <w:r>
        <w:fldChar w:fldCharType="end"/>
      </w:r>
    </w:p>
    <w:p w14:paraId="0382378C" w14:textId="6DDCD486" w:rsidR="00AD6905" w:rsidRDefault="00AD6905">
      <w:pPr>
        <w:pStyle w:val="Obsah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>
        <w:t>6</w:t>
      </w:r>
      <w:r>
        <w:rPr>
          <w:rFonts w:asciiTheme="minorHAnsi" w:eastAsiaTheme="minorEastAsia" w:hAnsiTheme="minorHAnsi" w:cstheme="minorBidi"/>
          <w:bCs w:val="0"/>
          <w:sz w:val="22"/>
          <w:szCs w:val="22"/>
        </w:rPr>
        <w:tab/>
      </w:r>
      <w:r>
        <w:t>Přehled partnerských certifikací</w:t>
      </w:r>
      <w:r>
        <w:tab/>
      </w:r>
      <w:r>
        <w:fldChar w:fldCharType="begin"/>
      </w:r>
      <w:r>
        <w:instrText xml:space="preserve"> PAGEREF _Toc486314479 \h </w:instrText>
      </w:r>
      <w:r>
        <w:fldChar w:fldCharType="separate"/>
      </w:r>
      <w:r>
        <w:t>11</w:t>
      </w:r>
      <w:r>
        <w:fldChar w:fldCharType="end"/>
      </w:r>
    </w:p>
    <w:p w14:paraId="69ED78E4" w14:textId="5D94F991" w:rsidR="001B7AEB" w:rsidRDefault="001B7AEB" w:rsidP="001B7AEB">
      <w:pPr>
        <w:pStyle w:val="ACOdstavec"/>
        <w:sectPr w:rsidR="001B7AEB" w:rsidSect="00724E59">
          <w:headerReference w:type="default" r:id="rId14"/>
          <w:footerReference w:type="default" r:id="rId15"/>
          <w:headerReference w:type="first" r:id="rId16"/>
          <w:type w:val="continuous"/>
          <w:pgSz w:w="11906" w:h="16838" w:code="9"/>
          <w:pgMar w:top="2552" w:right="1134" w:bottom="1985" w:left="1134" w:header="851" w:footer="709" w:gutter="0"/>
          <w:cols w:space="708"/>
          <w:docGrid w:linePitch="360"/>
        </w:sectPr>
      </w:pPr>
      <w:r>
        <w:rPr>
          <w:rFonts w:cs="Arial"/>
          <w:bCs/>
          <w:noProof/>
        </w:rPr>
        <w:fldChar w:fldCharType="end"/>
      </w:r>
    </w:p>
    <w:p w14:paraId="69ED78E5" w14:textId="77777777" w:rsidR="001B7AEB" w:rsidRPr="001B7AEB" w:rsidRDefault="001B7AEB" w:rsidP="001B7AEB">
      <w:pPr>
        <w:pStyle w:val="ACOdstavec"/>
      </w:pPr>
    </w:p>
    <w:p w14:paraId="69ED78E6" w14:textId="77777777" w:rsidR="00030C26" w:rsidRDefault="00030C26" w:rsidP="00030C26">
      <w:pPr>
        <w:pStyle w:val="ACNadpis1"/>
      </w:pPr>
      <w:bookmarkStart w:id="0" w:name="_Toc486314469"/>
      <w:r>
        <w:lastRenderedPageBreak/>
        <w:t>Úvod – manažerské shrnutí</w:t>
      </w:r>
      <w:bookmarkEnd w:id="0"/>
    </w:p>
    <w:p w14:paraId="06D83E16" w14:textId="77777777" w:rsidR="00D03019" w:rsidRPr="00746C13" w:rsidRDefault="00D03019" w:rsidP="00D03019">
      <w:pPr>
        <w:pStyle w:val="ACOdrky"/>
        <w:numPr>
          <w:ilvl w:val="0"/>
          <w:numId w:val="0"/>
        </w:numPr>
        <w:ind w:left="454" w:hanging="97"/>
        <w:jc w:val="left"/>
        <w:rPr>
          <w:sz w:val="22"/>
        </w:rPr>
      </w:pPr>
      <w:r w:rsidRPr="00746C13">
        <w:rPr>
          <w:sz w:val="22"/>
        </w:rPr>
        <w:t xml:space="preserve">Jsme rádi, že můžeme předložit nabídku na zpracování návrhu obnovy technologického centra (TC) </w:t>
      </w:r>
    </w:p>
    <w:p w14:paraId="3BBB3CAB" w14:textId="56814E2E" w:rsidR="00D03019" w:rsidRPr="00746C13" w:rsidRDefault="00D03019" w:rsidP="00D03019">
      <w:pPr>
        <w:pStyle w:val="ACOdrky"/>
        <w:numPr>
          <w:ilvl w:val="0"/>
          <w:numId w:val="0"/>
        </w:numPr>
        <w:ind w:left="454" w:hanging="454"/>
        <w:jc w:val="left"/>
        <w:rPr>
          <w:sz w:val="22"/>
        </w:rPr>
      </w:pPr>
      <w:r w:rsidRPr="00746C13">
        <w:rPr>
          <w:sz w:val="22"/>
        </w:rPr>
        <w:t>pro krajský úřad Zlínského kraje.</w:t>
      </w:r>
    </w:p>
    <w:p w14:paraId="47D004EB" w14:textId="77777777" w:rsidR="00D03019" w:rsidRPr="00746C13" w:rsidRDefault="00D03019" w:rsidP="00D03019">
      <w:pPr>
        <w:pStyle w:val="ACOdrky"/>
        <w:numPr>
          <w:ilvl w:val="0"/>
          <w:numId w:val="0"/>
        </w:numPr>
        <w:ind w:left="454"/>
        <w:jc w:val="left"/>
        <w:rPr>
          <w:sz w:val="22"/>
        </w:rPr>
      </w:pPr>
    </w:p>
    <w:p w14:paraId="102C1362" w14:textId="6F2A60C9" w:rsidR="00D03019" w:rsidRPr="00746C13" w:rsidRDefault="00D03019" w:rsidP="00D03019">
      <w:pPr>
        <w:pStyle w:val="ACOdrky"/>
        <w:numPr>
          <w:ilvl w:val="0"/>
          <w:numId w:val="0"/>
        </w:numPr>
        <w:ind w:left="454"/>
        <w:jc w:val="left"/>
        <w:rPr>
          <w:sz w:val="22"/>
        </w:rPr>
      </w:pPr>
      <w:r w:rsidRPr="00746C13">
        <w:rPr>
          <w:sz w:val="22"/>
        </w:rPr>
        <w:t xml:space="preserve">Jsme připraveni poskytnout Vám výhody, které nabízíme svým velkým obchodním partnerům. </w:t>
      </w:r>
    </w:p>
    <w:p w14:paraId="7B7F09E9" w14:textId="77777777" w:rsidR="00D03019" w:rsidRPr="00746C13" w:rsidRDefault="00D03019" w:rsidP="00D03019">
      <w:pPr>
        <w:pStyle w:val="ACOdrky"/>
        <w:numPr>
          <w:ilvl w:val="0"/>
          <w:numId w:val="0"/>
        </w:numPr>
        <w:ind w:left="454" w:hanging="454"/>
        <w:jc w:val="left"/>
        <w:rPr>
          <w:sz w:val="22"/>
        </w:rPr>
      </w:pPr>
    </w:p>
    <w:p w14:paraId="46F6F099" w14:textId="77777777" w:rsidR="00746C13" w:rsidRDefault="00D03019" w:rsidP="00746C13">
      <w:pPr>
        <w:pStyle w:val="ACOdrky"/>
        <w:numPr>
          <w:ilvl w:val="0"/>
          <w:numId w:val="0"/>
        </w:numPr>
        <w:ind w:left="454"/>
        <w:jc w:val="left"/>
        <w:rPr>
          <w:sz w:val="22"/>
        </w:rPr>
      </w:pPr>
      <w:r w:rsidRPr="00746C13">
        <w:rPr>
          <w:sz w:val="22"/>
        </w:rPr>
        <w:t xml:space="preserve">Věříme, že díky našim zkušenostem, technickým schopnostem a stabilitě společnosti </w:t>
      </w:r>
      <w:proofErr w:type="spellStart"/>
      <w:r w:rsidRPr="00746C13">
        <w:rPr>
          <w:sz w:val="22"/>
        </w:rPr>
        <w:t>AutoCont</w:t>
      </w:r>
      <w:proofErr w:type="spellEnd"/>
      <w:r w:rsidRPr="00746C13">
        <w:rPr>
          <w:sz w:val="22"/>
        </w:rPr>
        <w:t xml:space="preserve"> C</w:t>
      </w:r>
      <w:r w:rsidR="00746C13">
        <w:rPr>
          <w:sz w:val="22"/>
        </w:rPr>
        <w:t xml:space="preserve">Z a.s. </w:t>
      </w:r>
    </w:p>
    <w:p w14:paraId="58FB2877" w14:textId="77777777" w:rsidR="00746C13" w:rsidRDefault="00D03019" w:rsidP="00D03019">
      <w:pPr>
        <w:pStyle w:val="ACOdrky"/>
        <w:numPr>
          <w:ilvl w:val="0"/>
          <w:numId w:val="0"/>
        </w:numPr>
        <w:ind w:left="454" w:hanging="454"/>
        <w:jc w:val="left"/>
        <w:rPr>
          <w:sz w:val="22"/>
        </w:rPr>
      </w:pPr>
      <w:r w:rsidRPr="00746C13">
        <w:rPr>
          <w:sz w:val="22"/>
        </w:rPr>
        <w:t xml:space="preserve">jsme schopni dostát svým závazkům, vyplývajícím z pozice předního dodavatele komplexních řešení </w:t>
      </w:r>
    </w:p>
    <w:p w14:paraId="19133388" w14:textId="1B319A5A" w:rsidR="00D03019" w:rsidRPr="00746C13" w:rsidRDefault="00D03019" w:rsidP="00D03019">
      <w:pPr>
        <w:pStyle w:val="ACOdrky"/>
        <w:numPr>
          <w:ilvl w:val="0"/>
          <w:numId w:val="0"/>
        </w:numPr>
        <w:ind w:left="454" w:hanging="454"/>
        <w:jc w:val="left"/>
        <w:rPr>
          <w:sz w:val="22"/>
        </w:rPr>
      </w:pPr>
      <w:r w:rsidRPr="00746C13">
        <w:rPr>
          <w:sz w:val="22"/>
        </w:rPr>
        <w:t>a výpočetní techniky v České republice.</w:t>
      </w:r>
    </w:p>
    <w:p w14:paraId="10AC9FDB" w14:textId="4336B844" w:rsidR="00D03019" w:rsidRDefault="00D03019" w:rsidP="00D03019">
      <w:pPr>
        <w:pStyle w:val="ACOdrky"/>
        <w:numPr>
          <w:ilvl w:val="0"/>
          <w:numId w:val="0"/>
        </w:numPr>
        <w:ind w:left="454"/>
        <w:jc w:val="left"/>
        <w:rPr>
          <w:sz w:val="22"/>
        </w:rPr>
      </w:pPr>
    </w:p>
    <w:p w14:paraId="2547E936" w14:textId="77777777" w:rsidR="00746C13" w:rsidRPr="00746C13" w:rsidRDefault="00746C13" w:rsidP="00D03019">
      <w:pPr>
        <w:pStyle w:val="ACOdrky"/>
        <w:numPr>
          <w:ilvl w:val="0"/>
          <w:numId w:val="0"/>
        </w:numPr>
        <w:ind w:left="454"/>
        <w:jc w:val="left"/>
        <w:rPr>
          <w:sz w:val="22"/>
        </w:rPr>
      </w:pPr>
    </w:p>
    <w:p w14:paraId="497D57EB" w14:textId="79A094C8" w:rsidR="00D03019" w:rsidRPr="00746C13" w:rsidRDefault="00D03019" w:rsidP="00D03019">
      <w:pPr>
        <w:pStyle w:val="ACOdrky"/>
        <w:numPr>
          <w:ilvl w:val="0"/>
          <w:numId w:val="0"/>
        </w:numPr>
        <w:ind w:left="454" w:hanging="454"/>
        <w:jc w:val="left"/>
        <w:rPr>
          <w:sz w:val="22"/>
        </w:rPr>
      </w:pPr>
      <w:r w:rsidRPr="00746C13">
        <w:rPr>
          <w:sz w:val="22"/>
        </w:rPr>
        <w:t>Předem děkujeme a těšíme se na spolupráci</w:t>
      </w:r>
    </w:p>
    <w:p w14:paraId="68A2B786" w14:textId="54113133" w:rsidR="00D03019" w:rsidRDefault="00D03019" w:rsidP="00D03019">
      <w:pPr>
        <w:pStyle w:val="ACOdrky"/>
        <w:numPr>
          <w:ilvl w:val="0"/>
          <w:numId w:val="0"/>
        </w:numPr>
        <w:ind w:left="454"/>
        <w:jc w:val="left"/>
      </w:pPr>
    </w:p>
    <w:p w14:paraId="32994599" w14:textId="42FBC62B" w:rsidR="00746C13" w:rsidRDefault="00746C13" w:rsidP="00D03019">
      <w:pPr>
        <w:pStyle w:val="ACOdrky"/>
        <w:numPr>
          <w:ilvl w:val="0"/>
          <w:numId w:val="0"/>
        </w:numPr>
        <w:ind w:left="454"/>
        <w:jc w:val="left"/>
      </w:pPr>
    </w:p>
    <w:p w14:paraId="4FEE41A0" w14:textId="77777777" w:rsidR="00746C13" w:rsidRDefault="00746C13" w:rsidP="00D03019">
      <w:pPr>
        <w:pStyle w:val="ACOdrky"/>
        <w:numPr>
          <w:ilvl w:val="0"/>
          <w:numId w:val="0"/>
        </w:numPr>
        <w:ind w:left="454"/>
        <w:jc w:val="left"/>
      </w:pPr>
    </w:p>
    <w:p w14:paraId="21262D6C" w14:textId="19C83865" w:rsidR="00746C13" w:rsidRDefault="00746C13" w:rsidP="00D03019">
      <w:pPr>
        <w:pStyle w:val="ACOdrky"/>
        <w:numPr>
          <w:ilvl w:val="0"/>
          <w:numId w:val="0"/>
        </w:numPr>
        <w:ind w:left="454"/>
        <w:jc w:val="left"/>
      </w:pPr>
    </w:p>
    <w:p w14:paraId="2D2BEA0E" w14:textId="0FCA1B9C" w:rsidR="00746C13" w:rsidRDefault="00746C13" w:rsidP="00D03019">
      <w:pPr>
        <w:pStyle w:val="ACOdrky"/>
        <w:numPr>
          <w:ilvl w:val="0"/>
          <w:numId w:val="0"/>
        </w:numPr>
        <w:ind w:left="454"/>
        <w:jc w:val="left"/>
      </w:pPr>
    </w:p>
    <w:p w14:paraId="53F3B0FA" w14:textId="5A8705BA" w:rsidR="00746C13" w:rsidRDefault="00746C13" w:rsidP="00D03019">
      <w:pPr>
        <w:pStyle w:val="ACOdrky"/>
        <w:numPr>
          <w:ilvl w:val="0"/>
          <w:numId w:val="0"/>
        </w:numPr>
        <w:ind w:left="454"/>
        <w:jc w:val="left"/>
      </w:pPr>
    </w:p>
    <w:p w14:paraId="456771C3" w14:textId="1A8D4400" w:rsidR="00D03019" w:rsidRDefault="00D03019" w:rsidP="00D03019">
      <w:pPr>
        <w:pStyle w:val="ACOdrky"/>
        <w:numPr>
          <w:ilvl w:val="0"/>
          <w:numId w:val="0"/>
        </w:numPr>
        <w:ind w:left="454"/>
        <w:jc w:val="left"/>
      </w:pPr>
    </w:p>
    <w:p w14:paraId="2C8416C4" w14:textId="38EA191C" w:rsidR="00D03019" w:rsidRDefault="00D03019" w:rsidP="00D03019">
      <w:pPr>
        <w:pStyle w:val="ACOdrky"/>
        <w:numPr>
          <w:ilvl w:val="0"/>
          <w:numId w:val="0"/>
        </w:numPr>
        <w:ind w:left="454"/>
        <w:jc w:val="left"/>
      </w:pPr>
    </w:p>
    <w:p w14:paraId="626A1745" w14:textId="49B663F5" w:rsidR="00D03019" w:rsidRDefault="00D03019" w:rsidP="00D03019">
      <w:pPr>
        <w:pStyle w:val="ACOdrky"/>
        <w:numPr>
          <w:ilvl w:val="0"/>
          <w:numId w:val="0"/>
        </w:numPr>
        <w:ind w:left="454"/>
        <w:jc w:val="left"/>
      </w:pPr>
    </w:p>
    <w:p w14:paraId="75257BA0" w14:textId="74362FEE" w:rsidR="00D03019" w:rsidRDefault="00D03019" w:rsidP="00D03019">
      <w:pPr>
        <w:pStyle w:val="ACOdrky"/>
        <w:numPr>
          <w:ilvl w:val="0"/>
          <w:numId w:val="0"/>
        </w:numPr>
        <w:ind w:left="454"/>
        <w:jc w:val="left"/>
      </w:pPr>
    </w:p>
    <w:p w14:paraId="17223D85" w14:textId="77777777" w:rsidR="00746C13" w:rsidRDefault="00746C13" w:rsidP="00D03019">
      <w:pPr>
        <w:pStyle w:val="ACOdrky"/>
        <w:numPr>
          <w:ilvl w:val="0"/>
          <w:numId w:val="0"/>
        </w:numPr>
        <w:ind w:left="454" w:hanging="454"/>
        <w:jc w:val="left"/>
      </w:pPr>
    </w:p>
    <w:p w14:paraId="1B0BA981" w14:textId="23F820F2" w:rsidR="00D03019" w:rsidRPr="00287A45" w:rsidRDefault="005177C1" w:rsidP="00746C13">
      <w:pPr>
        <w:pStyle w:val="ACOdrky"/>
        <w:numPr>
          <w:ilvl w:val="0"/>
          <w:numId w:val="0"/>
        </w:numPr>
        <w:ind w:left="5871"/>
        <w:jc w:val="left"/>
        <w:rPr>
          <w:sz w:val="22"/>
        </w:rPr>
      </w:pPr>
      <w:r>
        <w:rPr>
          <w:sz w:val="22"/>
        </w:rPr>
        <w:t xml:space="preserve">  </w:t>
      </w:r>
      <w:r w:rsidRPr="00287A45">
        <w:rPr>
          <w:sz w:val="22"/>
        </w:rPr>
        <w:t>XXXX</w:t>
      </w:r>
    </w:p>
    <w:p w14:paraId="69ED78EC" w14:textId="300AA8BD" w:rsidR="00030C26" w:rsidRPr="005177C1" w:rsidRDefault="005177C1" w:rsidP="005177C1">
      <w:pPr>
        <w:pStyle w:val="ACOdrky"/>
        <w:numPr>
          <w:ilvl w:val="0"/>
          <w:numId w:val="0"/>
        </w:numPr>
        <w:ind w:left="5616" w:firstLine="255"/>
        <w:jc w:val="left"/>
        <w:rPr>
          <w:sz w:val="22"/>
        </w:rPr>
      </w:pPr>
      <w:r w:rsidRPr="00287A45">
        <w:rPr>
          <w:sz w:val="22"/>
        </w:rPr>
        <w:t>XXXXXX</w:t>
      </w:r>
    </w:p>
    <w:p w14:paraId="69ED78ED" w14:textId="0767F534" w:rsidR="00030C26" w:rsidRDefault="00030C26" w:rsidP="00030C26">
      <w:pPr>
        <w:pStyle w:val="ACNadpis1"/>
      </w:pPr>
      <w:bookmarkStart w:id="1" w:name="_Toc486314470"/>
      <w:r w:rsidRPr="00A04823">
        <w:lastRenderedPageBreak/>
        <w:t xml:space="preserve">Identifikační </w:t>
      </w:r>
      <w:r w:rsidR="00746C13">
        <w:t>údaje uchazeče</w:t>
      </w:r>
      <w:bookmarkEnd w:id="1"/>
    </w:p>
    <w:tbl>
      <w:tblPr>
        <w:tblStyle w:val="Mkatabulky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790"/>
      </w:tblGrid>
      <w:tr w:rsidR="00746C13" w:rsidRPr="00C34FE1" w14:paraId="1538B387" w14:textId="77777777" w:rsidTr="009A6791">
        <w:tc>
          <w:tcPr>
            <w:tcW w:w="2410" w:type="dxa"/>
          </w:tcPr>
          <w:p w14:paraId="6E23D5F0" w14:textId="77777777" w:rsidR="00746C13" w:rsidRPr="00C34FE1" w:rsidRDefault="00746C13" w:rsidP="009A6791">
            <w:pPr>
              <w:pStyle w:val="ACTabulkadoleva"/>
              <w:rPr>
                <w:rFonts w:asciiTheme="minorHAnsi" w:hAnsiTheme="minorHAnsi" w:cstheme="minorHAnsi"/>
              </w:rPr>
            </w:pPr>
            <w:r w:rsidRPr="00C34FE1">
              <w:rPr>
                <w:rFonts w:asciiTheme="minorHAnsi" w:hAnsiTheme="minorHAnsi" w:cstheme="minorHAnsi"/>
                <w:lang w:val="cs"/>
              </w:rPr>
              <w:t>Obchodní jméno:</w:t>
            </w:r>
            <w:r w:rsidRPr="00C34FE1">
              <w:rPr>
                <w:rFonts w:asciiTheme="minorHAnsi" w:hAnsiTheme="minorHAnsi" w:cstheme="minorHAnsi"/>
                <w:lang w:val="cs"/>
              </w:rPr>
              <w:tab/>
            </w:r>
          </w:p>
        </w:tc>
        <w:tc>
          <w:tcPr>
            <w:tcW w:w="7790" w:type="dxa"/>
          </w:tcPr>
          <w:p w14:paraId="6FD338D8" w14:textId="77777777" w:rsidR="00746C13" w:rsidRPr="00C34FE1" w:rsidRDefault="00746C13" w:rsidP="009A6791">
            <w:pPr>
              <w:pStyle w:val="ACTabulkadoleva"/>
              <w:rPr>
                <w:rFonts w:asciiTheme="minorHAnsi" w:hAnsiTheme="minorHAnsi" w:cstheme="minorHAnsi"/>
              </w:rPr>
            </w:pPr>
            <w:proofErr w:type="spellStart"/>
            <w:r w:rsidRPr="00C34FE1">
              <w:rPr>
                <w:rFonts w:asciiTheme="minorHAnsi" w:hAnsiTheme="minorHAnsi" w:cstheme="minorHAnsi"/>
                <w:lang w:val="cs"/>
              </w:rPr>
              <w:t>AutoCont</w:t>
            </w:r>
            <w:proofErr w:type="spellEnd"/>
            <w:r w:rsidRPr="00C34FE1">
              <w:rPr>
                <w:rFonts w:asciiTheme="minorHAnsi" w:hAnsiTheme="minorHAnsi" w:cstheme="minorHAnsi"/>
                <w:lang w:val="cs"/>
              </w:rPr>
              <w:t xml:space="preserve"> CZ a.s.</w:t>
            </w:r>
          </w:p>
        </w:tc>
      </w:tr>
      <w:tr w:rsidR="00746C13" w:rsidRPr="00C34FE1" w14:paraId="12846E56" w14:textId="77777777" w:rsidTr="009A6791">
        <w:tc>
          <w:tcPr>
            <w:tcW w:w="2410" w:type="dxa"/>
          </w:tcPr>
          <w:p w14:paraId="3B4BFBAA" w14:textId="77777777" w:rsidR="00746C13" w:rsidRPr="00C34FE1" w:rsidRDefault="00746C13" w:rsidP="009A6791">
            <w:pPr>
              <w:pStyle w:val="ACTabulkadoleva"/>
              <w:rPr>
                <w:rFonts w:asciiTheme="minorHAnsi" w:hAnsiTheme="minorHAnsi" w:cstheme="minorHAnsi"/>
              </w:rPr>
            </w:pPr>
            <w:r w:rsidRPr="00C34FE1">
              <w:rPr>
                <w:rFonts w:asciiTheme="minorHAnsi" w:hAnsiTheme="minorHAnsi" w:cstheme="minorHAnsi"/>
                <w:lang w:val="cs"/>
              </w:rPr>
              <w:t>Právní forma:</w:t>
            </w:r>
          </w:p>
        </w:tc>
        <w:tc>
          <w:tcPr>
            <w:tcW w:w="7790" w:type="dxa"/>
          </w:tcPr>
          <w:p w14:paraId="6D027662" w14:textId="77777777" w:rsidR="00746C13" w:rsidRPr="00C34FE1" w:rsidRDefault="00746C13" w:rsidP="009A6791">
            <w:pPr>
              <w:pStyle w:val="ACTabulkadoleva"/>
              <w:rPr>
                <w:rFonts w:asciiTheme="minorHAnsi" w:hAnsiTheme="minorHAnsi" w:cstheme="minorHAnsi"/>
              </w:rPr>
            </w:pPr>
            <w:r w:rsidRPr="00C34FE1">
              <w:rPr>
                <w:rFonts w:asciiTheme="minorHAnsi" w:hAnsiTheme="minorHAnsi" w:cstheme="minorHAnsi"/>
                <w:lang w:val="cs"/>
              </w:rPr>
              <w:t>Akciová společnost</w:t>
            </w:r>
          </w:p>
        </w:tc>
      </w:tr>
      <w:tr w:rsidR="00746C13" w:rsidRPr="00C34FE1" w14:paraId="4F69C580" w14:textId="77777777" w:rsidTr="009A6791">
        <w:tc>
          <w:tcPr>
            <w:tcW w:w="2410" w:type="dxa"/>
          </w:tcPr>
          <w:p w14:paraId="7D899FE5" w14:textId="77777777" w:rsidR="00746C13" w:rsidRPr="00C34FE1" w:rsidRDefault="00746C13" w:rsidP="009A6791">
            <w:pPr>
              <w:pStyle w:val="ACTabulkadoleva"/>
              <w:rPr>
                <w:rFonts w:asciiTheme="minorHAnsi" w:hAnsiTheme="minorHAnsi" w:cstheme="minorHAnsi"/>
              </w:rPr>
            </w:pPr>
            <w:r w:rsidRPr="00C34FE1">
              <w:rPr>
                <w:rFonts w:asciiTheme="minorHAnsi" w:hAnsiTheme="minorHAnsi" w:cstheme="minorHAnsi"/>
                <w:lang w:val="cs"/>
              </w:rPr>
              <w:t>Sídlo firmy:</w:t>
            </w:r>
          </w:p>
        </w:tc>
        <w:tc>
          <w:tcPr>
            <w:tcW w:w="7790" w:type="dxa"/>
          </w:tcPr>
          <w:p w14:paraId="23C81F69" w14:textId="77777777" w:rsidR="00746C13" w:rsidRPr="00C34FE1" w:rsidRDefault="00746C13" w:rsidP="009A6791">
            <w:pPr>
              <w:pStyle w:val="ACTabulkadoleva"/>
              <w:rPr>
                <w:rFonts w:asciiTheme="minorHAnsi" w:hAnsiTheme="minorHAnsi" w:cstheme="minorHAnsi"/>
              </w:rPr>
            </w:pPr>
            <w:r w:rsidRPr="00C34FE1">
              <w:rPr>
                <w:rFonts w:asciiTheme="minorHAnsi" w:hAnsiTheme="minorHAnsi" w:cstheme="minorHAnsi"/>
                <w:lang w:val="cs"/>
              </w:rPr>
              <w:t>Hornopolní 3322/34, 702 00, Ostrava</w:t>
            </w:r>
          </w:p>
        </w:tc>
      </w:tr>
      <w:tr w:rsidR="00746C13" w:rsidRPr="00C34FE1" w14:paraId="62F5E3CD" w14:textId="77777777" w:rsidTr="009A6791">
        <w:tc>
          <w:tcPr>
            <w:tcW w:w="2410" w:type="dxa"/>
          </w:tcPr>
          <w:p w14:paraId="27CAAED8" w14:textId="77777777" w:rsidR="00746C13" w:rsidRPr="00C34FE1" w:rsidRDefault="00746C13" w:rsidP="009A6791">
            <w:pPr>
              <w:pStyle w:val="ACTabulkadoleva"/>
              <w:rPr>
                <w:rFonts w:asciiTheme="minorHAnsi" w:hAnsiTheme="minorHAnsi" w:cstheme="minorHAnsi"/>
              </w:rPr>
            </w:pPr>
            <w:r w:rsidRPr="00C34FE1">
              <w:rPr>
                <w:rFonts w:asciiTheme="minorHAnsi" w:hAnsiTheme="minorHAnsi" w:cstheme="minorHAnsi"/>
                <w:lang w:val="cs"/>
              </w:rPr>
              <w:t>ID datové schránky</w:t>
            </w:r>
          </w:p>
        </w:tc>
        <w:tc>
          <w:tcPr>
            <w:tcW w:w="7790" w:type="dxa"/>
          </w:tcPr>
          <w:p w14:paraId="25A26B2A" w14:textId="77777777" w:rsidR="00746C13" w:rsidRPr="00C34FE1" w:rsidRDefault="00746C13" w:rsidP="009A6791">
            <w:pPr>
              <w:pStyle w:val="ACTabulkadoleva"/>
              <w:rPr>
                <w:rFonts w:asciiTheme="minorHAnsi" w:hAnsiTheme="minorHAnsi" w:cstheme="minorHAnsi"/>
              </w:rPr>
            </w:pPr>
            <w:r w:rsidRPr="00C34FE1">
              <w:rPr>
                <w:rFonts w:asciiTheme="minorHAnsi" w:hAnsiTheme="minorHAnsi" w:cstheme="minorHAnsi"/>
                <w:lang w:val="cs"/>
              </w:rPr>
              <w:t xml:space="preserve">8ugcxkk </w:t>
            </w:r>
          </w:p>
        </w:tc>
      </w:tr>
      <w:tr w:rsidR="00746C13" w:rsidRPr="00C34FE1" w14:paraId="774ED0B1" w14:textId="77777777" w:rsidTr="009A6791">
        <w:tc>
          <w:tcPr>
            <w:tcW w:w="2410" w:type="dxa"/>
          </w:tcPr>
          <w:p w14:paraId="0E311C7F" w14:textId="77777777" w:rsidR="00746C13" w:rsidRPr="00C34FE1" w:rsidRDefault="00746C13" w:rsidP="009A6791">
            <w:pPr>
              <w:pStyle w:val="ACTabulkadoleva"/>
              <w:rPr>
                <w:rFonts w:asciiTheme="minorHAnsi" w:hAnsiTheme="minorHAnsi" w:cstheme="minorHAnsi"/>
              </w:rPr>
            </w:pPr>
            <w:r w:rsidRPr="00C34FE1">
              <w:rPr>
                <w:rFonts w:asciiTheme="minorHAnsi" w:hAnsiTheme="minorHAnsi" w:cstheme="minorHAnsi"/>
                <w:lang w:val="cs"/>
              </w:rPr>
              <w:t>IČO:</w:t>
            </w:r>
          </w:p>
        </w:tc>
        <w:tc>
          <w:tcPr>
            <w:tcW w:w="7790" w:type="dxa"/>
          </w:tcPr>
          <w:p w14:paraId="0D1EF2A1" w14:textId="77777777" w:rsidR="00746C13" w:rsidRPr="00C34FE1" w:rsidRDefault="00746C13" w:rsidP="009A6791">
            <w:pPr>
              <w:pStyle w:val="ACTabulkadoleva"/>
              <w:rPr>
                <w:rFonts w:asciiTheme="minorHAnsi" w:hAnsiTheme="minorHAnsi" w:cstheme="minorHAnsi"/>
              </w:rPr>
            </w:pPr>
            <w:r w:rsidRPr="00C34FE1">
              <w:rPr>
                <w:rFonts w:asciiTheme="minorHAnsi" w:hAnsiTheme="minorHAnsi" w:cstheme="minorHAnsi"/>
                <w:lang w:val="cs"/>
              </w:rPr>
              <w:t>47676795</w:t>
            </w:r>
          </w:p>
        </w:tc>
      </w:tr>
      <w:tr w:rsidR="00746C13" w:rsidRPr="00C34FE1" w14:paraId="0E3B3C1F" w14:textId="77777777" w:rsidTr="009A6791">
        <w:tc>
          <w:tcPr>
            <w:tcW w:w="2410" w:type="dxa"/>
          </w:tcPr>
          <w:p w14:paraId="25A91E13" w14:textId="77777777" w:rsidR="00746C13" w:rsidRPr="00C34FE1" w:rsidRDefault="00746C13" w:rsidP="009A6791">
            <w:pPr>
              <w:pStyle w:val="ACTabulkadoleva"/>
              <w:rPr>
                <w:rFonts w:asciiTheme="minorHAnsi" w:hAnsiTheme="minorHAnsi" w:cstheme="minorHAnsi"/>
              </w:rPr>
            </w:pPr>
            <w:r w:rsidRPr="00C34FE1">
              <w:rPr>
                <w:rFonts w:asciiTheme="minorHAnsi" w:hAnsiTheme="minorHAnsi" w:cstheme="minorHAnsi"/>
                <w:lang w:val="cs"/>
              </w:rPr>
              <w:t>DIČ:</w:t>
            </w:r>
          </w:p>
        </w:tc>
        <w:tc>
          <w:tcPr>
            <w:tcW w:w="7790" w:type="dxa"/>
          </w:tcPr>
          <w:p w14:paraId="63F37779" w14:textId="77777777" w:rsidR="00746C13" w:rsidRPr="00C34FE1" w:rsidRDefault="00746C13" w:rsidP="009A6791">
            <w:pPr>
              <w:pStyle w:val="ACTabulkadoleva"/>
              <w:rPr>
                <w:rFonts w:asciiTheme="minorHAnsi" w:hAnsiTheme="minorHAnsi" w:cstheme="minorHAnsi"/>
              </w:rPr>
            </w:pPr>
            <w:r w:rsidRPr="00C34FE1">
              <w:rPr>
                <w:rFonts w:asciiTheme="minorHAnsi" w:hAnsiTheme="minorHAnsi" w:cstheme="minorHAnsi"/>
                <w:lang w:val="cs"/>
              </w:rPr>
              <w:t>CZ47676795</w:t>
            </w:r>
          </w:p>
        </w:tc>
      </w:tr>
      <w:tr w:rsidR="00746C13" w:rsidRPr="00C34FE1" w14:paraId="0472EBFC" w14:textId="77777777" w:rsidTr="009A6791">
        <w:tc>
          <w:tcPr>
            <w:tcW w:w="2410" w:type="dxa"/>
          </w:tcPr>
          <w:p w14:paraId="117E189A" w14:textId="77777777" w:rsidR="00746C13" w:rsidRPr="00C34FE1" w:rsidRDefault="00746C13" w:rsidP="009A6791">
            <w:pPr>
              <w:pStyle w:val="ACTabulkadoleva"/>
              <w:rPr>
                <w:rFonts w:asciiTheme="minorHAnsi" w:hAnsiTheme="minorHAnsi" w:cstheme="minorHAnsi"/>
              </w:rPr>
            </w:pPr>
            <w:r w:rsidRPr="00C34FE1">
              <w:rPr>
                <w:rFonts w:asciiTheme="minorHAnsi" w:hAnsiTheme="minorHAnsi" w:cstheme="minorHAnsi"/>
                <w:lang w:val="cs"/>
              </w:rPr>
              <w:t>Tel:</w:t>
            </w:r>
          </w:p>
        </w:tc>
        <w:tc>
          <w:tcPr>
            <w:tcW w:w="7790" w:type="dxa"/>
          </w:tcPr>
          <w:p w14:paraId="2D828D49" w14:textId="3971A093" w:rsidR="00746C13" w:rsidRPr="00C34FE1" w:rsidRDefault="00490033" w:rsidP="009A6791">
            <w:pPr>
              <w:pStyle w:val="ACTabulkadolev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s"/>
              </w:rPr>
              <w:t>XXXX</w:t>
            </w:r>
          </w:p>
        </w:tc>
      </w:tr>
      <w:tr w:rsidR="00746C13" w:rsidRPr="00C34FE1" w14:paraId="56DE6D22" w14:textId="77777777" w:rsidTr="009A6791">
        <w:tc>
          <w:tcPr>
            <w:tcW w:w="2410" w:type="dxa"/>
          </w:tcPr>
          <w:p w14:paraId="47D3DA71" w14:textId="77777777" w:rsidR="00746C13" w:rsidRPr="00C34FE1" w:rsidRDefault="00746C13" w:rsidP="009A6791">
            <w:pPr>
              <w:pStyle w:val="ACTabulkadoleva"/>
              <w:rPr>
                <w:rFonts w:asciiTheme="minorHAnsi" w:hAnsiTheme="minorHAnsi" w:cstheme="minorHAnsi"/>
              </w:rPr>
            </w:pPr>
            <w:r w:rsidRPr="00C34FE1">
              <w:rPr>
                <w:rFonts w:asciiTheme="minorHAnsi" w:hAnsiTheme="minorHAnsi" w:cstheme="minorHAnsi"/>
                <w:lang w:val="cs"/>
              </w:rPr>
              <w:t>Fax:</w:t>
            </w:r>
          </w:p>
        </w:tc>
        <w:tc>
          <w:tcPr>
            <w:tcW w:w="7790" w:type="dxa"/>
          </w:tcPr>
          <w:p w14:paraId="25700E39" w14:textId="031F4672" w:rsidR="00746C13" w:rsidRPr="00C34FE1" w:rsidRDefault="00490033" w:rsidP="009A6791">
            <w:pPr>
              <w:pStyle w:val="ACTabulkadolev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s"/>
              </w:rPr>
              <w:t>XXXX</w:t>
            </w:r>
            <w:bookmarkStart w:id="2" w:name="_GoBack"/>
            <w:bookmarkEnd w:id="2"/>
          </w:p>
        </w:tc>
      </w:tr>
      <w:tr w:rsidR="00746C13" w:rsidRPr="00C34FE1" w14:paraId="1B4AEC0B" w14:textId="77777777" w:rsidTr="009A6791">
        <w:tc>
          <w:tcPr>
            <w:tcW w:w="2410" w:type="dxa"/>
          </w:tcPr>
          <w:p w14:paraId="2E0D95AF" w14:textId="77777777" w:rsidR="00746C13" w:rsidRPr="00C34FE1" w:rsidRDefault="00746C13" w:rsidP="009A6791">
            <w:pPr>
              <w:pStyle w:val="ACTabulkadoleva"/>
              <w:rPr>
                <w:rFonts w:asciiTheme="minorHAnsi" w:hAnsiTheme="minorHAnsi" w:cstheme="minorHAnsi"/>
              </w:rPr>
            </w:pPr>
            <w:r w:rsidRPr="00C34FE1">
              <w:rPr>
                <w:rFonts w:asciiTheme="minorHAnsi" w:hAnsiTheme="minorHAnsi" w:cstheme="minorHAnsi"/>
                <w:lang w:val="cs"/>
              </w:rPr>
              <w:t>Bankovní spojení:</w:t>
            </w:r>
          </w:p>
        </w:tc>
        <w:tc>
          <w:tcPr>
            <w:tcW w:w="7790" w:type="dxa"/>
          </w:tcPr>
          <w:p w14:paraId="5A34165E" w14:textId="3569390F" w:rsidR="00746C13" w:rsidRPr="00C34FE1" w:rsidRDefault="00746C13" w:rsidP="00D83494">
            <w:pPr>
              <w:pStyle w:val="ACTabulkadoleva"/>
              <w:rPr>
                <w:rFonts w:asciiTheme="minorHAnsi" w:hAnsiTheme="minorHAnsi" w:cstheme="minorHAnsi"/>
              </w:rPr>
            </w:pPr>
            <w:r w:rsidRPr="00C34FE1">
              <w:rPr>
                <w:rFonts w:asciiTheme="minorHAnsi" w:hAnsiTheme="minorHAnsi" w:cstheme="minorHAnsi"/>
                <w:lang w:val="cs"/>
              </w:rPr>
              <w:t xml:space="preserve">Česká spořitelna a.s., číslo účtu: </w:t>
            </w:r>
            <w:r w:rsidR="00D83494" w:rsidRPr="00287A45">
              <w:rPr>
                <w:rFonts w:asciiTheme="minorHAnsi" w:hAnsiTheme="minorHAnsi" w:cstheme="minorHAnsi"/>
                <w:lang w:val="cs"/>
              </w:rPr>
              <w:t>XXXX</w:t>
            </w:r>
          </w:p>
        </w:tc>
      </w:tr>
      <w:tr w:rsidR="00746C13" w:rsidRPr="00C34FE1" w14:paraId="16586446" w14:textId="77777777" w:rsidTr="009A6791">
        <w:tc>
          <w:tcPr>
            <w:tcW w:w="2410" w:type="dxa"/>
          </w:tcPr>
          <w:p w14:paraId="244E17F2" w14:textId="77777777" w:rsidR="00746C13" w:rsidRPr="00C34FE1" w:rsidRDefault="00746C13" w:rsidP="009A6791">
            <w:pPr>
              <w:pStyle w:val="ACTabulkadoleva"/>
              <w:rPr>
                <w:rFonts w:asciiTheme="minorHAnsi" w:hAnsiTheme="minorHAnsi" w:cstheme="minorHAnsi"/>
              </w:rPr>
            </w:pPr>
            <w:r w:rsidRPr="00C34FE1">
              <w:rPr>
                <w:rFonts w:asciiTheme="minorHAnsi" w:hAnsiTheme="minorHAnsi" w:cstheme="minorHAnsi"/>
                <w:lang w:val="cs"/>
              </w:rPr>
              <w:t>Základní jmění:</w:t>
            </w:r>
          </w:p>
        </w:tc>
        <w:tc>
          <w:tcPr>
            <w:tcW w:w="7790" w:type="dxa"/>
          </w:tcPr>
          <w:p w14:paraId="62F9705C" w14:textId="77777777" w:rsidR="00746C13" w:rsidRPr="00C34FE1" w:rsidRDefault="00746C13" w:rsidP="009A6791">
            <w:pPr>
              <w:pStyle w:val="ACTabulkadoleva"/>
              <w:rPr>
                <w:rFonts w:asciiTheme="minorHAnsi" w:hAnsiTheme="minorHAnsi" w:cstheme="minorHAnsi"/>
              </w:rPr>
            </w:pPr>
            <w:r w:rsidRPr="007B1208">
              <w:rPr>
                <w:rFonts w:asciiTheme="minorHAnsi" w:hAnsiTheme="minorHAnsi" w:cstheme="minorHAnsi"/>
                <w:lang w:val="cs"/>
              </w:rPr>
              <w:t>25 000 000 Kč</w:t>
            </w:r>
          </w:p>
        </w:tc>
      </w:tr>
      <w:tr w:rsidR="00746C13" w:rsidRPr="00C34FE1" w14:paraId="77D751EF" w14:textId="77777777" w:rsidTr="009A6791">
        <w:tc>
          <w:tcPr>
            <w:tcW w:w="2410" w:type="dxa"/>
          </w:tcPr>
          <w:p w14:paraId="580B85A7" w14:textId="77777777" w:rsidR="00746C13" w:rsidRPr="00C34FE1" w:rsidRDefault="00746C13" w:rsidP="009A6791">
            <w:pPr>
              <w:pStyle w:val="ACTabulkadoleva"/>
              <w:rPr>
                <w:rFonts w:asciiTheme="minorHAnsi" w:hAnsiTheme="minorHAnsi" w:cstheme="minorHAnsi"/>
              </w:rPr>
            </w:pPr>
            <w:r w:rsidRPr="00C34FE1">
              <w:rPr>
                <w:rFonts w:asciiTheme="minorHAnsi" w:hAnsiTheme="minorHAnsi" w:cstheme="minorHAnsi"/>
                <w:lang w:val="cs"/>
              </w:rPr>
              <w:t xml:space="preserve">Certifikace ISO:    </w:t>
            </w:r>
          </w:p>
        </w:tc>
        <w:tc>
          <w:tcPr>
            <w:tcW w:w="7790" w:type="dxa"/>
          </w:tcPr>
          <w:p w14:paraId="4D1348A9" w14:textId="77777777" w:rsidR="00746C13" w:rsidRPr="00C34FE1" w:rsidRDefault="00746C13" w:rsidP="009A6791">
            <w:pPr>
              <w:pStyle w:val="ACTabulkadoleva"/>
              <w:rPr>
                <w:rFonts w:asciiTheme="minorHAnsi" w:hAnsiTheme="minorHAnsi" w:cstheme="minorHAnsi"/>
              </w:rPr>
            </w:pPr>
            <w:r w:rsidRPr="00C34FE1">
              <w:rPr>
                <w:rFonts w:asciiTheme="minorHAnsi" w:hAnsiTheme="minorHAnsi" w:cstheme="minorHAnsi"/>
                <w:lang w:val="cs"/>
              </w:rPr>
              <w:t>ISO 9001 – Řízení kvality</w:t>
            </w:r>
          </w:p>
        </w:tc>
      </w:tr>
      <w:tr w:rsidR="00746C13" w:rsidRPr="00C34FE1" w14:paraId="6754BC97" w14:textId="77777777" w:rsidTr="009A6791">
        <w:tc>
          <w:tcPr>
            <w:tcW w:w="2410" w:type="dxa"/>
          </w:tcPr>
          <w:p w14:paraId="1A6F3629" w14:textId="77777777" w:rsidR="00746C13" w:rsidRPr="00C34FE1" w:rsidRDefault="00746C13" w:rsidP="009A6791">
            <w:pPr>
              <w:pStyle w:val="ACTabulkadoleva"/>
              <w:rPr>
                <w:rFonts w:asciiTheme="minorHAnsi" w:hAnsiTheme="minorHAnsi" w:cstheme="minorHAnsi"/>
              </w:rPr>
            </w:pPr>
          </w:p>
        </w:tc>
        <w:tc>
          <w:tcPr>
            <w:tcW w:w="7790" w:type="dxa"/>
          </w:tcPr>
          <w:p w14:paraId="377D91F2" w14:textId="77777777" w:rsidR="00746C13" w:rsidRPr="00C34FE1" w:rsidRDefault="00746C13" w:rsidP="009A6791">
            <w:pPr>
              <w:pStyle w:val="ACTabulkadoleva"/>
              <w:rPr>
                <w:rFonts w:asciiTheme="minorHAnsi" w:hAnsiTheme="minorHAnsi" w:cstheme="minorHAnsi"/>
              </w:rPr>
            </w:pPr>
            <w:r w:rsidRPr="00C34FE1">
              <w:rPr>
                <w:rFonts w:asciiTheme="minorHAnsi" w:hAnsiTheme="minorHAnsi" w:cstheme="minorHAnsi"/>
                <w:lang w:val="cs"/>
              </w:rPr>
              <w:t>ISO 20000 – Řízení IT služeb</w:t>
            </w:r>
          </w:p>
        </w:tc>
      </w:tr>
      <w:tr w:rsidR="00746C13" w:rsidRPr="00C34FE1" w14:paraId="52F7C30C" w14:textId="77777777" w:rsidTr="009A6791">
        <w:tc>
          <w:tcPr>
            <w:tcW w:w="2410" w:type="dxa"/>
          </w:tcPr>
          <w:p w14:paraId="38D3D83A" w14:textId="77777777" w:rsidR="00746C13" w:rsidRPr="00C34FE1" w:rsidRDefault="00746C13" w:rsidP="009A6791">
            <w:pPr>
              <w:pStyle w:val="ACTabulkadoleva"/>
              <w:rPr>
                <w:rFonts w:asciiTheme="minorHAnsi" w:hAnsiTheme="minorHAnsi" w:cstheme="minorHAnsi"/>
              </w:rPr>
            </w:pPr>
          </w:p>
        </w:tc>
        <w:tc>
          <w:tcPr>
            <w:tcW w:w="7790" w:type="dxa"/>
          </w:tcPr>
          <w:p w14:paraId="321B0E13" w14:textId="77777777" w:rsidR="00746C13" w:rsidRPr="00C34FE1" w:rsidRDefault="00746C13" w:rsidP="009A6791">
            <w:pPr>
              <w:pStyle w:val="ACTabulkadoleva"/>
              <w:rPr>
                <w:rFonts w:asciiTheme="minorHAnsi" w:hAnsiTheme="minorHAnsi" w:cstheme="minorHAnsi"/>
              </w:rPr>
            </w:pPr>
            <w:r w:rsidRPr="00C34FE1">
              <w:rPr>
                <w:rFonts w:asciiTheme="minorHAnsi" w:hAnsiTheme="minorHAnsi" w:cstheme="minorHAnsi"/>
                <w:lang w:val="cs"/>
              </w:rPr>
              <w:t>ISO 27001 – Řízení bezpečnosti informací</w:t>
            </w:r>
          </w:p>
        </w:tc>
      </w:tr>
      <w:tr w:rsidR="00746C13" w:rsidRPr="00C34FE1" w14:paraId="6BCAC7E6" w14:textId="77777777" w:rsidTr="009A6791">
        <w:tc>
          <w:tcPr>
            <w:tcW w:w="2410" w:type="dxa"/>
          </w:tcPr>
          <w:p w14:paraId="06027C87" w14:textId="77777777" w:rsidR="00746C13" w:rsidRPr="00C34FE1" w:rsidRDefault="00746C13" w:rsidP="009A6791">
            <w:pPr>
              <w:pStyle w:val="ACTabulkadoleva"/>
              <w:rPr>
                <w:rFonts w:asciiTheme="minorHAnsi" w:hAnsiTheme="minorHAnsi" w:cstheme="minorHAnsi"/>
              </w:rPr>
            </w:pPr>
          </w:p>
        </w:tc>
        <w:tc>
          <w:tcPr>
            <w:tcW w:w="7790" w:type="dxa"/>
          </w:tcPr>
          <w:p w14:paraId="2870005D" w14:textId="77777777" w:rsidR="00746C13" w:rsidRPr="00C34FE1" w:rsidRDefault="00746C13" w:rsidP="009A6791">
            <w:pPr>
              <w:pStyle w:val="ACTabulkadoleva"/>
              <w:rPr>
                <w:rFonts w:asciiTheme="minorHAnsi" w:hAnsiTheme="minorHAnsi" w:cstheme="minorHAnsi"/>
              </w:rPr>
            </w:pPr>
            <w:r w:rsidRPr="00C34FE1">
              <w:rPr>
                <w:rFonts w:asciiTheme="minorHAnsi" w:hAnsiTheme="minorHAnsi" w:cstheme="minorHAnsi"/>
                <w:lang w:val="cs"/>
              </w:rPr>
              <w:t>ISO 14001 – Řízení v oblasti životního prostředí</w:t>
            </w:r>
          </w:p>
        </w:tc>
      </w:tr>
      <w:tr w:rsidR="00746C13" w:rsidRPr="00C34FE1" w14:paraId="41AFD6EF" w14:textId="77777777" w:rsidTr="009A6791">
        <w:tc>
          <w:tcPr>
            <w:tcW w:w="2410" w:type="dxa"/>
          </w:tcPr>
          <w:p w14:paraId="5D63B3C5" w14:textId="77777777" w:rsidR="00746C13" w:rsidRPr="00C34FE1" w:rsidRDefault="00746C13" w:rsidP="009A6791">
            <w:pPr>
              <w:pStyle w:val="ACTabulkadoleva"/>
              <w:rPr>
                <w:rFonts w:asciiTheme="minorHAnsi" w:hAnsiTheme="minorHAnsi" w:cstheme="minorHAnsi"/>
              </w:rPr>
            </w:pPr>
          </w:p>
        </w:tc>
        <w:tc>
          <w:tcPr>
            <w:tcW w:w="7790" w:type="dxa"/>
          </w:tcPr>
          <w:p w14:paraId="54F47816" w14:textId="77777777" w:rsidR="00746C13" w:rsidRPr="00C34FE1" w:rsidRDefault="00746C13" w:rsidP="009A6791">
            <w:pPr>
              <w:pStyle w:val="ACTabulkadoleva"/>
              <w:rPr>
                <w:rFonts w:asciiTheme="minorHAnsi" w:hAnsiTheme="minorHAnsi" w:cstheme="minorHAnsi"/>
              </w:rPr>
            </w:pPr>
            <w:r w:rsidRPr="00C34FE1">
              <w:rPr>
                <w:rFonts w:asciiTheme="minorHAnsi" w:hAnsiTheme="minorHAnsi" w:cstheme="minorHAnsi"/>
                <w:lang w:val="cs"/>
              </w:rPr>
              <w:t>ISO 10006 – Projektové řízení</w:t>
            </w:r>
          </w:p>
        </w:tc>
      </w:tr>
    </w:tbl>
    <w:p w14:paraId="11D55ABB" w14:textId="77777777" w:rsidR="00746C13" w:rsidRPr="00C34FE1" w:rsidRDefault="00746C13" w:rsidP="00746C13">
      <w:pPr>
        <w:pStyle w:val="ACOdstavec"/>
        <w:rPr>
          <w:rFonts w:asciiTheme="minorHAnsi" w:hAnsiTheme="minorHAnsi" w:cstheme="minorHAnsi"/>
        </w:rPr>
      </w:pPr>
      <w:r w:rsidRPr="00C34FE1">
        <w:rPr>
          <w:rFonts w:asciiTheme="minorHAnsi" w:hAnsiTheme="minorHAnsi" w:cstheme="minorHAnsi"/>
          <w:lang w:val="cs"/>
        </w:rPr>
        <w:t>Převažující předmět činnosti:</w:t>
      </w:r>
    </w:p>
    <w:p w14:paraId="41066B7C" w14:textId="77777777" w:rsidR="00746C13" w:rsidRPr="00C34FE1" w:rsidRDefault="00746C13" w:rsidP="00746C13">
      <w:pPr>
        <w:pStyle w:val="ACOdrky"/>
        <w:numPr>
          <w:ilvl w:val="0"/>
          <w:numId w:val="0"/>
        </w:numPr>
        <w:ind w:left="454"/>
        <w:rPr>
          <w:rFonts w:asciiTheme="minorHAnsi" w:hAnsiTheme="minorHAnsi" w:cstheme="minorHAnsi"/>
        </w:rPr>
      </w:pPr>
      <w:r w:rsidRPr="00C34FE1">
        <w:rPr>
          <w:rFonts w:asciiTheme="minorHAnsi" w:hAnsiTheme="minorHAnsi" w:cstheme="minorHAnsi"/>
          <w:lang w:val="cs"/>
        </w:rPr>
        <w:t>komplexní dodávky výpočetních techniky, dodávky řešení a služeb v oblasti</w:t>
      </w:r>
    </w:p>
    <w:p w14:paraId="2E564CB0" w14:textId="77777777" w:rsidR="00746C13" w:rsidRPr="00C34FE1" w:rsidRDefault="00746C13" w:rsidP="00746C13">
      <w:pPr>
        <w:pStyle w:val="ACOdrky"/>
        <w:numPr>
          <w:ilvl w:val="0"/>
          <w:numId w:val="0"/>
        </w:numPr>
        <w:ind w:left="454"/>
        <w:rPr>
          <w:rFonts w:asciiTheme="minorHAnsi" w:hAnsiTheme="minorHAnsi" w:cstheme="minorHAnsi"/>
        </w:rPr>
      </w:pPr>
      <w:r w:rsidRPr="00C34FE1">
        <w:rPr>
          <w:rFonts w:asciiTheme="minorHAnsi" w:hAnsiTheme="minorHAnsi" w:cstheme="minorHAnsi"/>
          <w:lang w:val="cs"/>
        </w:rPr>
        <w:t>informačních technologií</w:t>
      </w:r>
    </w:p>
    <w:p w14:paraId="3FC8D135" w14:textId="77777777" w:rsidR="00746C13" w:rsidRPr="00C34FE1" w:rsidRDefault="00746C13" w:rsidP="00746C13">
      <w:pPr>
        <w:pStyle w:val="ACOdstavec"/>
        <w:rPr>
          <w:rFonts w:asciiTheme="minorHAnsi" w:hAnsiTheme="minorHAnsi" w:cstheme="minorHAnsi"/>
        </w:rPr>
      </w:pPr>
      <w:r w:rsidRPr="00C34FE1">
        <w:rPr>
          <w:rFonts w:asciiTheme="minorHAnsi" w:hAnsiTheme="minorHAnsi" w:cstheme="minorHAnsi"/>
          <w:lang w:val="cs"/>
        </w:rPr>
        <w:t>Statutární orgán představenstvo:</w:t>
      </w:r>
    </w:p>
    <w:p w14:paraId="160EACDB" w14:textId="77777777" w:rsidR="00746C13" w:rsidRPr="00C34FE1" w:rsidRDefault="00746C13" w:rsidP="00746C13">
      <w:pPr>
        <w:pStyle w:val="ACOdrky"/>
        <w:numPr>
          <w:ilvl w:val="0"/>
          <w:numId w:val="0"/>
        </w:numPr>
        <w:ind w:left="454"/>
        <w:rPr>
          <w:rFonts w:asciiTheme="minorHAnsi" w:hAnsiTheme="minorHAnsi" w:cstheme="minorHAnsi"/>
        </w:rPr>
      </w:pPr>
      <w:r w:rsidRPr="00C34FE1">
        <w:rPr>
          <w:rFonts w:asciiTheme="minorHAnsi" w:hAnsiTheme="minorHAnsi" w:cstheme="minorHAnsi"/>
          <w:lang w:val="cs"/>
        </w:rPr>
        <w:t xml:space="preserve">Ing. Jaroslav </w:t>
      </w:r>
      <w:proofErr w:type="spellStart"/>
      <w:r w:rsidRPr="00C34FE1">
        <w:rPr>
          <w:rFonts w:asciiTheme="minorHAnsi" w:hAnsiTheme="minorHAnsi" w:cstheme="minorHAnsi"/>
          <w:lang w:val="cs"/>
        </w:rPr>
        <w:t>Biolek</w:t>
      </w:r>
      <w:proofErr w:type="spellEnd"/>
      <w:r w:rsidRPr="00C34FE1">
        <w:rPr>
          <w:rFonts w:asciiTheme="minorHAnsi" w:hAnsiTheme="minorHAnsi" w:cstheme="minorHAnsi"/>
          <w:lang w:val="cs"/>
        </w:rPr>
        <w:t>, předseda představenstva</w:t>
      </w:r>
    </w:p>
    <w:p w14:paraId="4C0A15CA" w14:textId="77777777" w:rsidR="00746C13" w:rsidRPr="00C34FE1" w:rsidRDefault="00746C13" w:rsidP="00746C13">
      <w:pPr>
        <w:pStyle w:val="ACOdrky"/>
        <w:numPr>
          <w:ilvl w:val="0"/>
          <w:numId w:val="0"/>
        </w:numPr>
        <w:ind w:left="454"/>
        <w:rPr>
          <w:rFonts w:asciiTheme="minorHAnsi" w:hAnsiTheme="minorHAnsi" w:cstheme="minorHAnsi"/>
        </w:rPr>
      </w:pPr>
      <w:r w:rsidRPr="00C34FE1">
        <w:rPr>
          <w:rFonts w:asciiTheme="minorHAnsi" w:hAnsiTheme="minorHAnsi" w:cstheme="minorHAnsi"/>
          <w:lang w:val="cs"/>
        </w:rPr>
        <w:t>Ing. Martin Stejskal, místopředseda představenstva</w:t>
      </w:r>
    </w:p>
    <w:p w14:paraId="39F2C41E" w14:textId="77777777" w:rsidR="00746C13" w:rsidRPr="00C34FE1" w:rsidRDefault="00746C13" w:rsidP="00746C13">
      <w:pPr>
        <w:pStyle w:val="ACOdrky"/>
        <w:numPr>
          <w:ilvl w:val="0"/>
          <w:numId w:val="0"/>
        </w:numPr>
        <w:ind w:left="454"/>
        <w:rPr>
          <w:rFonts w:asciiTheme="minorHAnsi" w:hAnsiTheme="minorHAnsi" w:cstheme="minorHAnsi"/>
        </w:rPr>
      </w:pPr>
      <w:r w:rsidRPr="00C34FE1">
        <w:rPr>
          <w:rFonts w:asciiTheme="minorHAnsi" w:hAnsiTheme="minorHAnsi" w:cstheme="minorHAnsi"/>
          <w:lang w:val="cs"/>
        </w:rPr>
        <w:t>Ing. Vlastimil Palata, místopředseda představenstva</w:t>
      </w:r>
    </w:p>
    <w:p w14:paraId="315A95A8" w14:textId="77777777" w:rsidR="00746C13" w:rsidRPr="00C34FE1" w:rsidRDefault="00746C13" w:rsidP="00746C13">
      <w:pPr>
        <w:pStyle w:val="ACOdrky"/>
        <w:numPr>
          <w:ilvl w:val="0"/>
          <w:numId w:val="0"/>
        </w:numPr>
        <w:ind w:left="454"/>
        <w:rPr>
          <w:rFonts w:asciiTheme="minorHAnsi" w:hAnsiTheme="minorHAnsi" w:cstheme="minorHAnsi"/>
        </w:rPr>
      </w:pPr>
      <w:bookmarkStart w:id="3" w:name="Poverena_osoba"/>
      <w:r w:rsidRPr="00C34FE1">
        <w:rPr>
          <w:rFonts w:asciiTheme="minorHAnsi" w:hAnsiTheme="minorHAnsi" w:cstheme="minorHAnsi"/>
        </w:rPr>
        <w:t xml:space="preserve">Jindřich </w:t>
      </w:r>
      <w:proofErr w:type="spellStart"/>
      <w:r w:rsidRPr="00C34FE1">
        <w:rPr>
          <w:rFonts w:asciiTheme="minorHAnsi" w:hAnsiTheme="minorHAnsi" w:cstheme="minorHAnsi"/>
        </w:rPr>
        <w:t>Zimola</w:t>
      </w:r>
      <w:bookmarkEnd w:id="3"/>
      <w:proofErr w:type="spellEnd"/>
      <w:r w:rsidRPr="00C34FE1">
        <w:rPr>
          <w:rFonts w:asciiTheme="minorHAnsi" w:hAnsiTheme="minorHAnsi" w:cstheme="minorHAnsi"/>
        </w:rPr>
        <w:t xml:space="preserve">, </w:t>
      </w:r>
      <w:bookmarkStart w:id="4" w:name="Poverena_osoba_funkce"/>
      <w:r w:rsidRPr="00C34FE1">
        <w:rPr>
          <w:rFonts w:asciiTheme="minorHAnsi" w:hAnsiTheme="minorHAnsi" w:cstheme="minorHAnsi"/>
        </w:rPr>
        <w:t>člen představenstva</w:t>
      </w:r>
      <w:bookmarkEnd w:id="4"/>
    </w:p>
    <w:p w14:paraId="7B2C10F0" w14:textId="77777777" w:rsidR="00746C13" w:rsidRPr="00C34FE1" w:rsidRDefault="00746C13" w:rsidP="00746C13">
      <w:pPr>
        <w:pStyle w:val="ACOdrky"/>
        <w:numPr>
          <w:ilvl w:val="0"/>
          <w:numId w:val="0"/>
        </w:numPr>
        <w:ind w:left="454"/>
        <w:rPr>
          <w:rFonts w:asciiTheme="minorHAnsi" w:hAnsiTheme="minorHAnsi" w:cstheme="minorHAnsi"/>
        </w:rPr>
      </w:pPr>
      <w:r w:rsidRPr="00C34FE1">
        <w:rPr>
          <w:rFonts w:asciiTheme="minorHAnsi" w:hAnsiTheme="minorHAnsi" w:cstheme="minorHAnsi"/>
          <w:lang w:val="cs"/>
        </w:rPr>
        <w:t>Ing. Oldřich Skála, člen představenstva</w:t>
      </w:r>
    </w:p>
    <w:p w14:paraId="6492CF41" w14:textId="77777777" w:rsidR="00746C13" w:rsidRPr="00C34FE1" w:rsidRDefault="00746C13" w:rsidP="00746C13">
      <w:pPr>
        <w:pStyle w:val="ACOdstavec"/>
        <w:rPr>
          <w:rFonts w:asciiTheme="minorHAnsi" w:hAnsiTheme="minorHAnsi" w:cstheme="minorHAnsi"/>
        </w:rPr>
      </w:pPr>
      <w:r w:rsidRPr="00C34FE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6432" behindDoc="1" locked="0" layoutInCell="1" allowOverlap="1" wp14:anchorId="1C1CD6E4" wp14:editId="35979DC1">
            <wp:simplePos x="0" y="0"/>
            <wp:positionH relativeFrom="margin">
              <wp:align>right</wp:align>
            </wp:positionH>
            <wp:positionV relativeFrom="paragraph">
              <wp:posOffset>173710</wp:posOffset>
            </wp:positionV>
            <wp:extent cx="2057400" cy="978535"/>
            <wp:effectExtent l="0" t="0" r="0" b="0"/>
            <wp:wrapTight wrapText="bothSides">
              <wp:wrapPolygon edited="0">
                <wp:start x="0" y="0"/>
                <wp:lineTo x="0" y="21025"/>
                <wp:lineTo x="21400" y="21025"/>
                <wp:lineTo x="21400" y="0"/>
                <wp:lineTo x="0" y="0"/>
              </wp:wrapPolygon>
            </wp:wrapTight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FE1">
        <w:rPr>
          <w:rFonts w:asciiTheme="minorHAnsi" w:hAnsiTheme="minorHAnsi" w:cstheme="minorHAnsi"/>
          <w:lang w:val="cs"/>
        </w:rPr>
        <w:t>Pověřený zástupce pro styk se zadavatelem:</w:t>
      </w:r>
    </w:p>
    <w:p w14:paraId="6ED4DAB5" w14:textId="691B2364" w:rsidR="00746C13" w:rsidRPr="00287A45" w:rsidRDefault="005177C1" w:rsidP="00746C13">
      <w:pPr>
        <w:pStyle w:val="ACOdrky"/>
        <w:numPr>
          <w:ilvl w:val="0"/>
          <w:numId w:val="0"/>
        </w:numPr>
        <w:ind w:left="454"/>
        <w:rPr>
          <w:rFonts w:asciiTheme="minorHAnsi" w:hAnsiTheme="minorHAnsi" w:cstheme="minorHAnsi"/>
          <w:lang w:val="cs"/>
        </w:rPr>
      </w:pPr>
      <w:r w:rsidRPr="00287A45">
        <w:rPr>
          <w:rFonts w:asciiTheme="minorHAnsi" w:hAnsiTheme="minorHAnsi" w:cstheme="minorHAnsi"/>
          <w:lang w:val="cs"/>
        </w:rPr>
        <w:t>XXXX</w:t>
      </w:r>
      <w:r w:rsidR="00746C13" w:rsidRPr="00287A45">
        <w:rPr>
          <w:rFonts w:asciiTheme="minorHAnsi" w:hAnsiTheme="minorHAnsi" w:cstheme="minorHAnsi"/>
          <w:lang w:val="cs"/>
        </w:rPr>
        <w:t xml:space="preserve">, </w:t>
      </w:r>
      <w:r w:rsidRPr="00287A45">
        <w:rPr>
          <w:rFonts w:asciiTheme="minorHAnsi" w:hAnsiTheme="minorHAnsi" w:cstheme="minorHAnsi"/>
          <w:lang w:val="cs"/>
        </w:rPr>
        <w:t>XXXX</w:t>
      </w:r>
    </w:p>
    <w:p w14:paraId="1E8ED3A4" w14:textId="5FDECFA7" w:rsidR="00746C13" w:rsidRPr="00287A45" w:rsidRDefault="00746C13" w:rsidP="00746C13">
      <w:pPr>
        <w:pStyle w:val="ACOdrky"/>
        <w:numPr>
          <w:ilvl w:val="0"/>
          <w:numId w:val="0"/>
        </w:numPr>
        <w:ind w:left="454"/>
        <w:rPr>
          <w:rFonts w:asciiTheme="minorHAnsi" w:hAnsiTheme="minorHAnsi" w:cstheme="minorHAnsi"/>
          <w:lang w:val="cs"/>
        </w:rPr>
      </w:pPr>
      <w:r w:rsidRPr="00287A45">
        <w:rPr>
          <w:rFonts w:asciiTheme="minorHAnsi" w:hAnsiTheme="minorHAnsi" w:cstheme="minorHAnsi"/>
          <w:lang w:val="cs"/>
        </w:rPr>
        <w:t>Na základě plné moci</w:t>
      </w:r>
    </w:p>
    <w:p w14:paraId="49157BCB" w14:textId="77777777" w:rsidR="00746C13" w:rsidRPr="00287A45" w:rsidRDefault="00746C13" w:rsidP="00746C13">
      <w:pPr>
        <w:pStyle w:val="ACOdrky"/>
        <w:numPr>
          <w:ilvl w:val="0"/>
          <w:numId w:val="0"/>
        </w:numPr>
        <w:ind w:left="454"/>
        <w:rPr>
          <w:rFonts w:asciiTheme="minorHAnsi" w:hAnsiTheme="minorHAnsi" w:cstheme="minorHAnsi"/>
        </w:rPr>
      </w:pPr>
      <w:proofErr w:type="spellStart"/>
      <w:r w:rsidRPr="00287A45">
        <w:rPr>
          <w:rFonts w:asciiTheme="minorHAnsi" w:hAnsiTheme="minorHAnsi" w:cstheme="minorHAnsi"/>
          <w:lang w:val="cs"/>
        </w:rPr>
        <w:t>AutoCont</w:t>
      </w:r>
      <w:proofErr w:type="spellEnd"/>
      <w:r w:rsidRPr="00287A45">
        <w:rPr>
          <w:rFonts w:asciiTheme="minorHAnsi" w:hAnsiTheme="minorHAnsi" w:cstheme="minorHAnsi"/>
          <w:lang w:val="cs"/>
        </w:rPr>
        <w:t xml:space="preserve"> CZ a.s.</w:t>
      </w:r>
      <w:r w:rsidRPr="00287A45">
        <w:rPr>
          <w:rFonts w:asciiTheme="minorHAnsi" w:hAnsiTheme="minorHAnsi" w:cstheme="minorHAnsi"/>
          <w:noProof/>
          <w:lang w:val="cs"/>
        </w:rPr>
        <w:t xml:space="preserve">, </w:t>
      </w:r>
      <w:r w:rsidRPr="00287A45">
        <w:rPr>
          <w:rFonts w:asciiTheme="minorHAnsi" w:hAnsiTheme="minorHAnsi" w:cstheme="minorHAnsi"/>
          <w:lang w:val="cs"/>
        </w:rPr>
        <w:t>I. Veselkové 271, 763 02 Zlín – Malenovice</w:t>
      </w:r>
    </w:p>
    <w:p w14:paraId="526265BE" w14:textId="1B047ABC" w:rsidR="00746C13" w:rsidRPr="00287A45" w:rsidRDefault="00746C13" w:rsidP="00746C13">
      <w:pPr>
        <w:pStyle w:val="ACOdrky"/>
        <w:numPr>
          <w:ilvl w:val="0"/>
          <w:numId w:val="0"/>
        </w:numPr>
        <w:ind w:left="454"/>
        <w:rPr>
          <w:rFonts w:asciiTheme="minorHAnsi" w:hAnsiTheme="minorHAnsi" w:cstheme="minorHAnsi"/>
          <w:lang w:val="cs"/>
        </w:rPr>
      </w:pPr>
      <w:r w:rsidRPr="00287A45">
        <w:rPr>
          <w:rFonts w:asciiTheme="minorHAnsi" w:hAnsiTheme="minorHAnsi" w:cstheme="minorHAnsi"/>
          <w:lang w:val="cs"/>
        </w:rPr>
        <w:t xml:space="preserve">Tel.: </w:t>
      </w:r>
      <w:r w:rsidR="005177C1" w:rsidRPr="00287A45">
        <w:rPr>
          <w:rFonts w:asciiTheme="minorHAnsi" w:hAnsiTheme="minorHAnsi" w:cstheme="minorHAnsi"/>
          <w:lang w:val="cs"/>
        </w:rPr>
        <w:t>XXXX</w:t>
      </w:r>
    </w:p>
    <w:p w14:paraId="23E61818" w14:textId="43474EB7" w:rsidR="00746C13" w:rsidRPr="00287A45" w:rsidRDefault="00746C13" w:rsidP="00746C13">
      <w:pPr>
        <w:pStyle w:val="ACOdrky"/>
        <w:numPr>
          <w:ilvl w:val="0"/>
          <w:numId w:val="0"/>
        </w:numPr>
        <w:ind w:left="454"/>
        <w:rPr>
          <w:rFonts w:asciiTheme="minorHAnsi" w:hAnsiTheme="minorHAnsi" w:cstheme="minorHAnsi"/>
          <w:lang w:val="cs"/>
        </w:rPr>
      </w:pPr>
      <w:r w:rsidRPr="00287A45">
        <w:rPr>
          <w:rFonts w:asciiTheme="minorHAnsi" w:hAnsiTheme="minorHAnsi" w:cstheme="minorHAnsi"/>
          <w:lang w:val="cs"/>
        </w:rPr>
        <w:t xml:space="preserve">E-mail: </w:t>
      </w:r>
      <w:hyperlink r:id="rId18" w:history="1">
        <w:r w:rsidR="005177C1" w:rsidRPr="00287A45">
          <w:rPr>
            <w:rFonts w:asciiTheme="minorHAnsi" w:hAnsiTheme="minorHAnsi" w:cstheme="minorHAnsi"/>
            <w:lang w:val="cs"/>
          </w:rPr>
          <w:t>XXXX</w:t>
        </w:r>
      </w:hyperlink>
    </w:p>
    <w:p w14:paraId="766FE7E1" w14:textId="40DB3F6B" w:rsidR="00746C13" w:rsidRPr="00287A45" w:rsidRDefault="00490033" w:rsidP="00746C13">
      <w:pPr>
        <w:pStyle w:val="ACOdrky"/>
        <w:numPr>
          <w:ilvl w:val="0"/>
          <w:numId w:val="0"/>
        </w:numPr>
        <w:ind w:left="454"/>
        <w:rPr>
          <w:rFonts w:asciiTheme="minorHAnsi" w:hAnsiTheme="minorHAnsi" w:cstheme="minorHAnsi"/>
          <w:lang w:val="cs"/>
        </w:rPr>
      </w:pPr>
      <w:hyperlink r:id="rId19" w:history="1">
        <w:r w:rsidR="00746C13" w:rsidRPr="00287A45">
          <w:rPr>
            <w:rFonts w:asciiTheme="minorHAnsi" w:hAnsiTheme="minorHAnsi" w:cstheme="minorHAnsi"/>
            <w:lang w:val="cs"/>
          </w:rPr>
          <w:t>www.autocont.cz</w:t>
        </w:r>
      </w:hyperlink>
    </w:p>
    <w:p w14:paraId="72320BBC" w14:textId="77777777" w:rsidR="00746C13" w:rsidRPr="00287A45" w:rsidRDefault="00746C13" w:rsidP="00746C13">
      <w:pPr>
        <w:pStyle w:val="ACOdstavec"/>
        <w:rPr>
          <w:rFonts w:asciiTheme="minorHAnsi" w:hAnsiTheme="minorHAnsi" w:cstheme="minorHAnsi"/>
        </w:rPr>
      </w:pPr>
      <w:r w:rsidRPr="00287A45">
        <w:rPr>
          <w:rFonts w:asciiTheme="minorHAnsi" w:hAnsiTheme="minorHAnsi" w:cstheme="minorHAnsi"/>
          <w:lang w:val="cs"/>
        </w:rPr>
        <w:t>Kontaktní osoba pro styk se zadavatelem:</w:t>
      </w:r>
    </w:p>
    <w:p w14:paraId="04F91D1E" w14:textId="16D6F3DD" w:rsidR="00746C13" w:rsidRPr="00287A45" w:rsidRDefault="005177C1" w:rsidP="00746C13">
      <w:pPr>
        <w:pStyle w:val="ACOdrky"/>
        <w:numPr>
          <w:ilvl w:val="0"/>
          <w:numId w:val="0"/>
        </w:numPr>
        <w:ind w:left="454"/>
        <w:rPr>
          <w:rFonts w:asciiTheme="minorHAnsi" w:hAnsiTheme="minorHAnsi" w:cstheme="minorHAnsi"/>
        </w:rPr>
      </w:pPr>
      <w:r w:rsidRPr="00287A45">
        <w:rPr>
          <w:rFonts w:asciiTheme="minorHAnsi" w:hAnsiTheme="minorHAnsi" w:cstheme="minorHAnsi"/>
          <w:lang w:val="cs"/>
        </w:rPr>
        <w:t>XXXX</w:t>
      </w:r>
      <w:r w:rsidR="00746C13" w:rsidRPr="00287A45">
        <w:rPr>
          <w:rFonts w:asciiTheme="minorHAnsi" w:hAnsiTheme="minorHAnsi" w:cstheme="minorHAnsi"/>
          <w:lang w:val="cs"/>
        </w:rPr>
        <w:t xml:space="preserve">, </w:t>
      </w:r>
      <w:r w:rsidRPr="00287A45">
        <w:rPr>
          <w:rFonts w:asciiTheme="minorHAnsi" w:hAnsiTheme="minorHAnsi" w:cstheme="minorHAnsi"/>
          <w:lang w:val="cs"/>
        </w:rPr>
        <w:t>XXXX</w:t>
      </w:r>
      <w:r w:rsidR="00746C13" w:rsidRPr="00287A45">
        <w:rPr>
          <w:rFonts w:asciiTheme="minorHAnsi" w:hAnsiTheme="minorHAnsi" w:cstheme="minorHAnsi"/>
          <w:lang w:val="cs"/>
        </w:rPr>
        <w:t xml:space="preserve">  </w:t>
      </w:r>
    </w:p>
    <w:p w14:paraId="63DEB813" w14:textId="77777777" w:rsidR="00746C13" w:rsidRPr="00287A45" w:rsidRDefault="00746C13" w:rsidP="00746C13">
      <w:pPr>
        <w:pStyle w:val="ACOdrky"/>
        <w:numPr>
          <w:ilvl w:val="0"/>
          <w:numId w:val="0"/>
        </w:numPr>
        <w:ind w:left="454"/>
        <w:rPr>
          <w:rFonts w:asciiTheme="minorHAnsi" w:hAnsiTheme="minorHAnsi" w:cstheme="minorHAnsi"/>
        </w:rPr>
      </w:pPr>
      <w:bookmarkStart w:id="5" w:name="Obchodník_adresa"/>
      <w:proofErr w:type="spellStart"/>
      <w:r w:rsidRPr="00287A45">
        <w:rPr>
          <w:rFonts w:asciiTheme="minorHAnsi" w:hAnsiTheme="minorHAnsi" w:cstheme="minorHAnsi"/>
          <w:lang w:val="cs"/>
        </w:rPr>
        <w:t>AutoCont</w:t>
      </w:r>
      <w:proofErr w:type="spellEnd"/>
      <w:r w:rsidRPr="00287A45">
        <w:rPr>
          <w:rFonts w:asciiTheme="minorHAnsi" w:hAnsiTheme="minorHAnsi" w:cstheme="minorHAnsi"/>
          <w:lang w:val="cs"/>
        </w:rPr>
        <w:t xml:space="preserve"> CZ a.s.</w:t>
      </w:r>
      <w:r w:rsidRPr="00287A45">
        <w:rPr>
          <w:rFonts w:asciiTheme="minorHAnsi" w:hAnsiTheme="minorHAnsi" w:cstheme="minorHAnsi"/>
          <w:noProof/>
          <w:lang w:val="cs"/>
        </w:rPr>
        <w:t xml:space="preserve">, </w:t>
      </w:r>
      <w:r w:rsidRPr="00287A45">
        <w:rPr>
          <w:rFonts w:asciiTheme="minorHAnsi" w:hAnsiTheme="minorHAnsi" w:cstheme="minorHAnsi"/>
          <w:lang w:val="cs"/>
        </w:rPr>
        <w:t>I. Veselkové 271, 763 02 Zlín – Malenovice</w:t>
      </w:r>
      <w:bookmarkEnd w:id="5"/>
    </w:p>
    <w:p w14:paraId="7248A93C" w14:textId="347C8876" w:rsidR="00746C13" w:rsidRPr="00287A45" w:rsidRDefault="00746C13" w:rsidP="00746C13">
      <w:pPr>
        <w:pStyle w:val="ACOdrky"/>
        <w:numPr>
          <w:ilvl w:val="0"/>
          <w:numId w:val="0"/>
        </w:numPr>
        <w:ind w:left="454"/>
        <w:rPr>
          <w:rFonts w:asciiTheme="minorHAnsi" w:hAnsiTheme="minorHAnsi" w:cstheme="minorHAnsi"/>
        </w:rPr>
      </w:pPr>
      <w:r w:rsidRPr="00287A4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9504" behindDoc="1" locked="0" layoutInCell="1" allowOverlap="1" wp14:anchorId="76F74B08" wp14:editId="148BB328">
            <wp:simplePos x="0" y="0"/>
            <wp:positionH relativeFrom="margin">
              <wp:align>right</wp:align>
            </wp:positionH>
            <wp:positionV relativeFrom="margin">
              <wp:posOffset>7207102</wp:posOffset>
            </wp:positionV>
            <wp:extent cx="2255912" cy="1322277"/>
            <wp:effectExtent l="0" t="0" r="0" b="0"/>
            <wp:wrapNone/>
            <wp:docPr id="11" name="Obrázek 11" descr="D:\Documents\Přijaté soubory\L_8421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Přijaté soubory\L_8421.tmp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912" cy="132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7A45">
        <w:rPr>
          <w:rFonts w:asciiTheme="minorHAnsi" w:hAnsiTheme="minorHAnsi" w:cstheme="minorHAnsi"/>
          <w:lang w:val="cs"/>
        </w:rPr>
        <w:t xml:space="preserve">Tel: </w:t>
      </w:r>
      <w:r w:rsidR="005177C1" w:rsidRPr="00287A45">
        <w:rPr>
          <w:rFonts w:asciiTheme="minorHAnsi" w:hAnsiTheme="minorHAnsi" w:cstheme="minorHAnsi"/>
          <w:lang w:val="cs"/>
        </w:rPr>
        <w:t>XXXX</w:t>
      </w:r>
    </w:p>
    <w:p w14:paraId="6891580F" w14:textId="1B36A616" w:rsidR="00746C13" w:rsidRPr="00287A45" w:rsidRDefault="00746C13" w:rsidP="00746C13">
      <w:pPr>
        <w:pStyle w:val="ACOdrky"/>
        <w:numPr>
          <w:ilvl w:val="0"/>
          <w:numId w:val="0"/>
        </w:numPr>
        <w:ind w:left="454"/>
        <w:rPr>
          <w:rFonts w:asciiTheme="minorHAnsi" w:hAnsiTheme="minorHAnsi" w:cstheme="minorHAnsi"/>
        </w:rPr>
      </w:pPr>
      <w:r w:rsidRPr="00287A45">
        <w:rPr>
          <w:rFonts w:asciiTheme="minorHAnsi" w:hAnsiTheme="minorHAnsi" w:cstheme="minorHAnsi"/>
          <w:lang w:val="cs"/>
        </w:rPr>
        <w:t xml:space="preserve">Fax: </w:t>
      </w:r>
      <w:r w:rsidR="005177C1" w:rsidRPr="00287A45">
        <w:rPr>
          <w:rFonts w:asciiTheme="minorHAnsi" w:hAnsiTheme="minorHAnsi" w:cstheme="minorHAnsi"/>
          <w:lang w:val="cs"/>
        </w:rPr>
        <w:t>XXXX</w:t>
      </w:r>
    </w:p>
    <w:p w14:paraId="2AEC1BA1" w14:textId="5F6A0FD6" w:rsidR="00746C13" w:rsidRPr="00287A45" w:rsidRDefault="00746C13" w:rsidP="00746C13">
      <w:pPr>
        <w:pStyle w:val="ACOdrky"/>
        <w:numPr>
          <w:ilvl w:val="0"/>
          <w:numId w:val="0"/>
        </w:numPr>
        <w:ind w:left="454"/>
        <w:rPr>
          <w:rFonts w:asciiTheme="minorHAnsi" w:hAnsiTheme="minorHAnsi" w:cstheme="minorHAnsi"/>
        </w:rPr>
      </w:pPr>
      <w:r w:rsidRPr="00287A45">
        <w:rPr>
          <w:rFonts w:asciiTheme="minorHAnsi" w:hAnsiTheme="minorHAnsi" w:cstheme="minorHAnsi"/>
          <w:lang w:val="cs"/>
        </w:rPr>
        <w:t xml:space="preserve">E-mail: </w:t>
      </w:r>
      <w:r w:rsidR="005177C1" w:rsidRPr="00287A45">
        <w:rPr>
          <w:rFonts w:asciiTheme="minorHAnsi" w:hAnsiTheme="minorHAnsi" w:cstheme="minorHAnsi"/>
          <w:lang w:val="cs"/>
        </w:rPr>
        <w:t>XXXX</w:t>
      </w:r>
    </w:p>
    <w:p w14:paraId="3EECC3B5" w14:textId="056D29E8" w:rsidR="00746C13" w:rsidRPr="00C34FE1" w:rsidRDefault="00490033" w:rsidP="00746C13">
      <w:pPr>
        <w:pStyle w:val="ACOdrky"/>
        <w:numPr>
          <w:ilvl w:val="0"/>
          <w:numId w:val="0"/>
        </w:numPr>
        <w:ind w:left="454"/>
        <w:rPr>
          <w:rFonts w:asciiTheme="minorHAnsi" w:hAnsiTheme="minorHAnsi" w:cstheme="minorHAnsi"/>
        </w:rPr>
      </w:pPr>
      <w:hyperlink r:id="rId21" w:history="1">
        <w:r w:rsidR="00746C13" w:rsidRPr="00287A45">
          <w:rPr>
            <w:rStyle w:val="Hypertextovodkaz"/>
            <w:rFonts w:cstheme="minorHAnsi"/>
            <w:lang w:val="cs"/>
          </w:rPr>
          <w:t>www.autocont.cz</w:t>
        </w:r>
      </w:hyperlink>
      <w:r w:rsidR="00746C13">
        <w:rPr>
          <w:rFonts w:asciiTheme="minorHAnsi" w:hAnsiTheme="minorHAnsi" w:cstheme="minorHAnsi"/>
          <w:lang w:val="cs"/>
        </w:rPr>
        <w:t xml:space="preserve"> </w:t>
      </w:r>
    </w:p>
    <w:p w14:paraId="3A368463" w14:textId="77777777" w:rsidR="00746C13" w:rsidRPr="00746C13" w:rsidRDefault="00746C13" w:rsidP="00746C13">
      <w:pPr>
        <w:pStyle w:val="ACOdstavec"/>
      </w:pPr>
    </w:p>
    <w:p w14:paraId="69ED7930" w14:textId="39606940" w:rsidR="00030C26" w:rsidRDefault="00030C26" w:rsidP="00030C26">
      <w:pPr>
        <w:pStyle w:val="ACNadpis1"/>
      </w:pPr>
      <w:bookmarkStart w:id="6" w:name="_Toc486314471"/>
      <w:r w:rsidRPr="00AC4FE8">
        <w:lastRenderedPageBreak/>
        <w:t>Popis nabízeného</w:t>
      </w:r>
      <w:r>
        <w:t xml:space="preserve"> řešení</w:t>
      </w:r>
      <w:bookmarkEnd w:id="6"/>
    </w:p>
    <w:p w14:paraId="1D48A871" w14:textId="1D03D9AE" w:rsidR="005B48EE" w:rsidRPr="00AA0198" w:rsidRDefault="005B48EE" w:rsidP="005B48EE">
      <w:pPr>
        <w:pStyle w:val="ACNadpis2"/>
        <w:rPr>
          <w:szCs w:val="24"/>
        </w:rPr>
      </w:pPr>
      <w:bookmarkStart w:id="7" w:name="_Toc486314472"/>
      <w:r w:rsidRPr="00AA0198">
        <w:rPr>
          <w:szCs w:val="24"/>
        </w:rPr>
        <w:t>Souhrn</w:t>
      </w:r>
      <w:bookmarkEnd w:id="7"/>
    </w:p>
    <w:p w14:paraId="37C2B4F0" w14:textId="6BB4FF27" w:rsidR="005B48EE" w:rsidRPr="00AA0198" w:rsidRDefault="00AA0198" w:rsidP="005B48EE">
      <w:pPr>
        <w:pStyle w:val="ACOdstavec"/>
        <w:rPr>
          <w:sz w:val="22"/>
          <w:szCs w:val="22"/>
        </w:rPr>
      </w:pPr>
      <w:r w:rsidRPr="00AA0198">
        <w:rPr>
          <w:sz w:val="22"/>
          <w:szCs w:val="22"/>
        </w:rPr>
        <w:t xml:space="preserve">Předmětem této nabídky je vypracování </w:t>
      </w:r>
      <w:r w:rsidR="005B48EE" w:rsidRPr="00AA0198">
        <w:rPr>
          <w:sz w:val="22"/>
          <w:szCs w:val="22"/>
        </w:rPr>
        <w:t>komplexní</w:t>
      </w:r>
      <w:r w:rsidRPr="00AA0198">
        <w:rPr>
          <w:sz w:val="22"/>
          <w:szCs w:val="22"/>
        </w:rPr>
        <w:t>ho</w:t>
      </w:r>
      <w:r w:rsidR="005B48EE" w:rsidRPr="00AA0198">
        <w:rPr>
          <w:sz w:val="22"/>
          <w:szCs w:val="22"/>
        </w:rPr>
        <w:t xml:space="preserve"> zhodnocení aktuálního stavu TC</w:t>
      </w:r>
      <w:r w:rsidRPr="00AA0198">
        <w:rPr>
          <w:sz w:val="22"/>
          <w:szCs w:val="22"/>
        </w:rPr>
        <w:t xml:space="preserve"> Krajského úřadu </w:t>
      </w:r>
      <w:proofErr w:type="spellStart"/>
      <w:r w:rsidRPr="00AA0198">
        <w:rPr>
          <w:sz w:val="22"/>
          <w:szCs w:val="22"/>
        </w:rPr>
        <w:t>Zlínkého</w:t>
      </w:r>
      <w:proofErr w:type="spellEnd"/>
      <w:r w:rsidRPr="00AA0198">
        <w:rPr>
          <w:sz w:val="22"/>
          <w:szCs w:val="22"/>
        </w:rPr>
        <w:t xml:space="preserve"> </w:t>
      </w:r>
      <w:proofErr w:type="gramStart"/>
      <w:r w:rsidRPr="00AA0198">
        <w:rPr>
          <w:sz w:val="22"/>
          <w:szCs w:val="22"/>
        </w:rPr>
        <w:t>Kraje</w:t>
      </w:r>
      <w:r w:rsidR="005B48EE" w:rsidRPr="00AA0198">
        <w:rPr>
          <w:sz w:val="22"/>
          <w:szCs w:val="22"/>
        </w:rPr>
        <w:t xml:space="preserve"> a  vypracování</w:t>
      </w:r>
      <w:proofErr w:type="gramEnd"/>
      <w:r w:rsidR="005B48EE" w:rsidRPr="00AA0198">
        <w:rPr>
          <w:sz w:val="22"/>
          <w:szCs w:val="22"/>
        </w:rPr>
        <w:t xml:space="preserve"> návrhu obnovy nového řešení TC s ohledem </w:t>
      </w:r>
      <w:r w:rsidRPr="00AA0198">
        <w:rPr>
          <w:sz w:val="22"/>
          <w:szCs w:val="22"/>
        </w:rPr>
        <w:t>na</w:t>
      </w:r>
      <w:r w:rsidR="005B48EE" w:rsidRPr="00AA0198">
        <w:rPr>
          <w:sz w:val="22"/>
          <w:szCs w:val="22"/>
        </w:rPr>
        <w:t xml:space="preserve"> </w:t>
      </w:r>
      <w:r w:rsidRPr="00AA0198">
        <w:rPr>
          <w:sz w:val="22"/>
          <w:szCs w:val="22"/>
        </w:rPr>
        <w:t xml:space="preserve">nové trendy, technologie a zkušenosti firmy </w:t>
      </w:r>
      <w:proofErr w:type="spellStart"/>
      <w:r w:rsidRPr="00AA0198">
        <w:rPr>
          <w:sz w:val="22"/>
          <w:szCs w:val="22"/>
        </w:rPr>
        <w:t>Autocont</w:t>
      </w:r>
      <w:proofErr w:type="spellEnd"/>
      <w:r w:rsidRPr="00AA0198">
        <w:rPr>
          <w:sz w:val="22"/>
          <w:szCs w:val="22"/>
        </w:rPr>
        <w:t xml:space="preserve"> CZ a.s.</w:t>
      </w:r>
    </w:p>
    <w:p w14:paraId="598DFB91" w14:textId="0AB2BC1C" w:rsidR="005B48EE" w:rsidRPr="00AA0198" w:rsidRDefault="00AA0198" w:rsidP="00AA0198">
      <w:pPr>
        <w:pStyle w:val="ACOdstavec"/>
        <w:rPr>
          <w:sz w:val="22"/>
          <w:szCs w:val="22"/>
        </w:rPr>
      </w:pPr>
      <w:r w:rsidRPr="00AA0198">
        <w:rPr>
          <w:sz w:val="22"/>
          <w:szCs w:val="22"/>
        </w:rPr>
        <w:t>Očekávaný výstup bude zohledňovat</w:t>
      </w:r>
      <w:r w:rsidR="00AD6905">
        <w:rPr>
          <w:sz w:val="22"/>
          <w:szCs w:val="22"/>
        </w:rPr>
        <w:t xml:space="preserve"> </w:t>
      </w:r>
      <w:r w:rsidR="00AD6905" w:rsidRPr="00AA0198">
        <w:rPr>
          <w:sz w:val="22"/>
          <w:szCs w:val="22"/>
        </w:rPr>
        <w:t>stávající</w:t>
      </w:r>
      <w:r w:rsidRPr="00AA0198">
        <w:rPr>
          <w:sz w:val="22"/>
          <w:szCs w:val="22"/>
        </w:rPr>
        <w:t xml:space="preserve"> provozované dvě datová centra vybudovaná v roce 2012.</w:t>
      </w:r>
    </w:p>
    <w:p w14:paraId="4CA3E109" w14:textId="77777777" w:rsidR="005B48EE" w:rsidRDefault="005B48EE" w:rsidP="005B48EE"/>
    <w:p w14:paraId="20499623" w14:textId="43CD2357" w:rsidR="005B48EE" w:rsidRPr="00AA0198" w:rsidRDefault="005B48EE" w:rsidP="005B48EE">
      <w:pPr>
        <w:pStyle w:val="ACNadpis2"/>
        <w:rPr>
          <w:szCs w:val="24"/>
        </w:rPr>
      </w:pPr>
      <w:bookmarkStart w:id="8" w:name="_Toc486314473"/>
      <w:r w:rsidRPr="00AA0198">
        <w:rPr>
          <w:szCs w:val="24"/>
        </w:rPr>
        <w:t>Očekávaný výstup</w:t>
      </w:r>
      <w:bookmarkEnd w:id="8"/>
    </w:p>
    <w:p w14:paraId="42116DCB" w14:textId="77777777" w:rsidR="005B48EE" w:rsidRPr="00AA0198" w:rsidRDefault="005B48EE" w:rsidP="005B48EE">
      <w:pPr>
        <w:rPr>
          <w:sz w:val="22"/>
          <w:szCs w:val="22"/>
        </w:rPr>
      </w:pPr>
      <w:r w:rsidRPr="00AA0198">
        <w:rPr>
          <w:sz w:val="22"/>
          <w:szCs w:val="22"/>
        </w:rPr>
        <w:t xml:space="preserve">Zhodnocení bude zahrnovat cenovou nabídku implementace, podpory hardware na 5 let, licenční modely, energetickou náročnost zařízení, školení, technickou podporu, záruky a servis. To vše s ohledem na technické a bezpečností rizika, požadavky </w:t>
      </w:r>
      <w:proofErr w:type="spellStart"/>
      <w:r w:rsidRPr="00AA0198">
        <w:rPr>
          <w:sz w:val="22"/>
          <w:szCs w:val="22"/>
        </w:rPr>
        <w:t>ZoKB</w:t>
      </w:r>
      <w:proofErr w:type="spellEnd"/>
      <w:r w:rsidRPr="00AA0198">
        <w:rPr>
          <w:sz w:val="22"/>
          <w:szCs w:val="22"/>
        </w:rPr>
        <w:t xml:space="preserve"> a harmonogram činností.</w:t>
      </w:r>
    </w:p>
    <w:p w14:paraId="2EF70963" w14:textId="77777777" w:rsidR="005B48EE" w:rsidRPr="00AA0198" w:rsidRDefault="005B48EE" w:rsidP="005B48EE">
      <w:pPr>
        <w:rPr>
          <w:sz w:val="22"/>
          <w:szCs w:val="22"/>
        </w:rPr>
      </w:pPr>
    </w:p>
    <w:p w14:paraId="31ADDD9D" w14:textId="08D4DBC0" w:rsidR="005B48EE" w:rsidRPr="00AD6905" w:rsidRDefault="005B48EE" w:rsidP="005B48EE">
      <w:pPr>
        <w:rPr>
          <w:b/>
          <w:sz w:val="22"/>
          <w:szCs w:val="22"/>
        </w:rPr>
      </w:pPr>
      <w:r w:rsidRPr="00AD6905">
        <w:rPr>
          <w:b/>
          <w:sz w:val="22"/>
          <w:szCs w:val="22"/>
        </w:rPr>
        <w:t>Navrhovaná struktura dokumentu</w:t>
      </w:r>
    </w:p>
    <w:p w14:paraId="761B93D8" w14:textId="5B066504" w:rsidR="005B48EE" w:rsidRPr="00AA0198" w:rsidRDefault="004E4D45" w:rsidP="00D57411">
      <w:pPr>
        <w:pStyle w:val="Odstavecseseznamem"/>
        <w:numPr>
          <w:ilvl w:val="0"/>
          <w:numId w:val="10"/>
        </w:numPr>
      </w:pPr>
      <w:r>
        <w:t>Ú</w:t>
      </w:r>
      <w:r w:rsidR="005B48EE" w:rsidRPr="00AA0198">
        <w:t>vod</w:t>
      </w:r>
    </w:p>
    <w:p w14:paraId="1B03AE12" w14:textId="79130F00" w:rsidR="005B48EE" w:rsidRPr="00AA0198" w:rsidRDefault="004E4D45" w:rsidP="00D57411">
      <w:pPr>
        <w:pStyle w:val="Odstavecseseznamem"/>
        <w:numPr>
          <w:ilvl w:val="0"/>
          <w:numId w:val="10"/>
        </w:numPr>
      </w:pPr>
      <w:r>
        <w:t>M</w:t>
      </w:r>
      <w:r w:rsidR="005B48EE" w:rsidRPr="00AA0198">
        <w:t>anažerské shrnutí</w:t>
      </w:r>
    </w:p>
    <w:p w14:paraId="7739B1E4" w14:textId="2ED3C719" w:rsidR="005B48EE" w:rsidRPr="00AA0198" w:rsidRDefault="004E4D45" w:rsidP="00D57411">
      <w:pPr>
        <w:pStyle w:val="Odstavecseseznamem"/>
        <w:numPr>
          <w:ilvl w:val="0"/>
          <w:numId w:val="10"/>
        </w:numPr>
      </w:pPr>
      <w:r>
        <w:t>Z</w:t>
      </w:r>
      <w:r w:rsidR="005B48EE" w:rsidRPr="00AA0198">
        <w:t xml:space="preserve">hodnocení současného stavu </w:t>
      </w:r>
    </w:p>
    <w:p w14:paraId="7B6A715C" w14:textId="77777777" w:rsidR="005B48EE" w:rsidRPr="00AA0198" w:rsidRDefault="005B48EE" w:rsidP="00D57411">
      <w:pPr>
        <w:pStyle w:val="Odstavecseseznamem"/>
        <w:numPr>
          <w:ilvl w:val="0"/>
          <w:numId w:val="10"/>
        </w:numPr>
      </w:pPr>
      <w:r w:rsidRPr="00AA0198">
        <w:t xml:space="preserve">Vize obnovy TC Krajského úřadu a požadavky na budoucí stav </w:t>
      </w:r>
    </w:p>
    <w:p w14:paraId="3D8BC83D" w14:textId="77777777" w:rsidR="005B48EE" w:rsidRPr="00AA0198" w:rsidRDefault="005B48EE" w:rsidP="00D57411">
      <w:pPr>
        <w:pStyle w:val="Odstavecseseznamem"/>
        <w:numPr>
          <w:ilvl w:val="0"/>
          <w:numId w:val="10"/>
        </w:numPr>
      </w:pPr>
      <w:r w:rsidRPr="00AA0198">
        <w:t>Popis variant budoucího zajištění včetně ekonomické analýzy</w:t>
      </w:r>
    </w:p>
    <w:p w14:paraId="368DA2B4" w14:textId="15C20557" w:rsidR="005B48EE" w:rsidRPr="00AA0198" w:rsidRDefault="005B48EE" w:rsidP="00D57411">
      <w:pPr>
        <w:pStyle w:val="Odstavecseseznamem"/>
        <w:numPr>
          <w:ilvl w:val="0"/>
          <w:numId w:val="10"/>
        </w:numPr>
      </w:pPr>
      <w:r w:rsidRPr="00AA0198">
        <w:t>Harmonogram obnovy TC</w:t>
      </w:r>
    </w:p>
    <w:p w14:paraId="4F538504" w14:textId="77777777" w:rsidR="005B48EE" w:rsidRDefault="005B48EE" w:rsidP="005B48EE">
      <w:pPr>
        <w:pStyle w:val="Odstavecseseznamem"/>
      </w:pPr>
    </w:p>
    <w:p w14:paraId="617E3D85" w14:textId="7B78259C" w:rsidR="005B48EE" w:rsidRPr="00D57411" w:rsidRDefault="005B48EE" w:rsidP="00D57411">
      <w:pPr>
        <w:pStyle w:val="ACNadpis3"/>
      </w:pPr>
      <w:bookmarkStart w:id="9" w:name="_Toc486314474"/>
      <w:r w:rsidRPr="00D57411">
        <w:t>Vyhodnocení současného stavu</w:t>
      </w:r>
      <w:bookmarkEnd w:id="9"/>
    </w:p>
    <w:p w14:paraId="6A47F2A4" w14:textId="220CD619" w:rsidR="005B48EE" w:rsidRPr="00AA0198" w:rsidRDefault="005B48EE" w:rsidP="005B48EE">
      <w:pPr>
        <w:rPr>
          <w:sz w:val="22"/>
        </w:rPr>
      </w:pPr>
      <w:r w:rsidRPr="00AA0198">
        <w:rPr>
          <w:sz w:val="22"/>
        </w:rPr>
        <w:t>Vyhodnocení současného stavu a posouzení možných variant obnovy bude minimálně v těchto oblastech:</w:t>
      </w:r>
    </w:p>
    <w:p w14:paraId="6534735D" w14:textId="77777777" w:rsidR="005B48EE" w:rsidRPr="00AA0198" w:rsidRDefault="005B48EE" w:rsidP="00D57411">
      <w:pPr>
        <w:pStyle w:val="ACNadpis3neslovan"/>
      </w:pPr>
      <w:r w:rsidRPr="00AA0198">
        <w:t>Datové centrum</w:t>
      </w:r>
    </w:p>
    <w:p w14:paraId="283AA54E" w14:textId="77777777" w:rsidR="005B48EE" w:rsidRPr="00AA0198" w:rsidRDefault="005B48EE" w:rsidP="00D57411">
      <w:pPr>
        <w:pStyle w:val="Odstavecseseznamem"/>
        <w:numPr>
          <w:ilvl w:val="0"/>
          <w:numId w:val="12"/>
        </w:numPr>
      </w:pPr>
      <w:r w:rsidRPr="00AA0198">
        <w:t>požadavky na prostory (Napájení, konektivita, klimatizace, zátopová oblast, fyzické zabezpečení aktivní části, monitorování prostředí – teplota, vlhkost apod.)</w:t>
      </w:r>
    </w:p>
    <w:p w14:paraId="6CE4781A" w14:textId="77777777" w:rsidR="005B48EE" w:rsidRPr="00AA0198" w:rsidRDefault="005B48EE" w:rsidP="00D57411">
      <w:pPr>
        <w:pStyle w:val="Odstavecseseznamem"/>
        <w:numPr>
          <w:ilvl w:val="0"/>
          <w:numId w:val="12"/>
        </w:numPr>
      </w:pPr>
      <w:r w:rsidRPr="00AA0198">
        <w:t>architektura s ohledem na:</w:t>
      </w:r>
    </w:p>
    <w:p w14:paraId="13E06453" w14:textId="77777777" w:rsidR="005B48EE" w:rsidRPr="00AA0198" w:rsidRDefault="005B48EE" w:rsidP="00D57411">
      <w:pPr>
        <w:pStyle w:val="Odstavecseseznamem"/>
        <w:numPr>
          <w:ilvl w:val="1"/>
          <w:numId w:val="12"/>
        </w:numPr>
      </w:pPr>
      <w:r w:rsidRPr="00AA0198">
        <w:t>vysokou dostupnost, možné výpadky a obnovu provozu</w:t>
      </w:r>
    </w:p>
    <w:p w14:paraId="227586C4" w14:textId="77777777" w:rsidR="005B48EE" w:rsidRPr="00AA0198" w:rsidRDefault="005B48EE" w:rsidP="00D57411">
      <w:pPr>
        <w:pStyle w:val="Odstavecseseznamem"/>
        <w:numPr>
          <w:ilvl w:val="1"/>
          <w:numId w:val="12"/>
        </w:numPr>
      </w:pPr>
      <w:r w:rsidRPr="00AA0198">
        <w:t>rozšiřitelnost</w:t>
      </w:r>
    </w:p>
    <w:p w14:paraId="11BFD30A" w14:textId="77777777" w:rsidR="005B48EE" w:rsidRPr="00AA0198" w:rsidRDefault="005B48EE" w:rsidP="00D57411">
      <w:pPr>
        <w:pStyle w:val="Odstavecseseznamem"/>
        <w:numPr>
          <w:ilvl w:val="1"/>
          <w:numId w:val="12"/>
        </w:numPr>
      </w:pPr>
      <w:r w:rsidRPr="00AA0198">
        <w:t>správu a centrální dohled infrastruktury</w:t>
      </w:r>
    </w:p>
    <w:p w14:paraId="070FE534" w14:textId="77777777" w:rsidR="005B48EE" w:rsidRPr="00AA0198" w:rsidRDefault="005B48EE" w:rsidP="00D57411">
      <w:pPr>
        <w:pStyle w:val="Odstavecseseznamem"/>
        <w:numPr>
          <w:ilvl w:val="0"/>
          <w:numId w:val="12"/>
        </w:numPr>
      </w:pPr>
      <w:r w:rsidRPr="00AA0198">
        <w:t xml:space="preserve">umístění druhého datového centra – Objekt 14-15 (dostupné volné 3 racky), klimatizace, požární systém </w:t>
      </w:r>
      <w:proofErr w:type="spellStart"/>
      <w:r w:rsidRPr="00AA0198">
        <w:t>systém</w:t>
      </w:r>
      <w:proofErr w:type="spellEnd"/>
      <w:r w:rsidRPr="00AA0198">
        <w:t>, přístupový systém, kamerový systém, zálohované napájení elektrocentrálou</w:t>
      </w:r>
    </w:p>
    <w:p w14:paraId="07D8A2B5" w14:textId="77777777" w:rsidR="005B48EE" w:rsidRPr="00AA0198" w:rsidRDefault="005B48EE" w:rsidP="00D57411">
      <w:pPr>
        <w:pStyle w:val="ACNadpis3neslovan"/>
      </w:pPr>
      <w:r w:rsidRPr="00AA0198">
        <w:t>Serverová infrastruktura</w:t>
      </w:r>
    </w:p>
    <w:p w14:paraId="1CE6B0AE" w14:textId="1878C2C4" w:rsidR="005B48EE" w:rsidRDefault="005B48EE" w:rsidP="00D57411">
      <w:pPr>
        <w:pStyle w:val="Odstavecseseznamem"/>
        <w:numPr>
          <w:ilvl w:val="0"/>
          <w:numId w:val="11"/>
        </w:numPr>
      </w:pPr>
      <w:r w:rsidRPr="00AA0198">
        <w:t>typy HW (</w:t>
      </w:r>
      <w:proofErr w:type="spellStart"/>
      <w:r w:rsidRPr="00AA0198">
        <w:t>blade</w:t>
      </w:r>
      <w:proofErr w:type="spellEnd"/>
      <w:r w:rsidRPr="00AA0198">
        <w:t xml:space="preserve"> technologie, </w:t>
      </w:r>
      <w:proofErr w:type="spellStart"/>
      <w:r w:rsidRPr="00AA0198">
        <w:t>rack</w:t>
      </w:r>
      <w:proofErr w:type="spellEnd"/>
      <w:r w:rsidRPr="00AA0198">
        <w:t xml:space="preserve"> servery, víceprocesorové servery….)</w:t>
      </w:r>
    </w:p>
    <w:p w14:paraId="6BD495D1" w14:textId="77777777" w:rsidR="00D57411" w:rsidRPr="00AA0198" w:rsidRDefault="00D57411" w:rsidP="00D57411">
      <w:pPr>
        <w:pStyle w:val="Odstavecseseznamem"/>
      </w:pPr>
    </w:p>
    <w:p w14:paraId="5914BC28" w14:textId="77777777" w:rsidR="005B48EE" w:rsidRPr="00AA0198" w:rsidRDefault="005B48EE" w:rsidP="00D57411">
      <w:pPr>
        <w:pStyle w:val="ACNadpis3neslovan"/>
      </w:pPr>
      <w:r w:rsidRPr="00AA0198">
        <w:lastRenderedPageBreak/>
        <w:t>Datová úložiště</w:t>
      </w:r>
    </w:p>
    <w:p w14:paraId="0B83262C" w14:textId="77777777" w:rsidR="005B48EE" w:rsidRPr="00AA0198" w:rsidRDefault="005B48EE" w:rsidP="00D57411">
      <w:pPr>
        <w:pStyle w:val="Odstavecseseznamem"/>
        <w:numPr>
          <w:ilvl w:val="0"/>
          <w:numId w:val="13"/>
        </w:numPr>
      </w:pPr>
      <w:r w:rsidRPr="00AA0198">
        <w:t>Volba datového úložiště podle typu dat a typu přístupu</w:t>
      </w:r>
    </w:p>
    <w:p w14:paraId="415C1F14" w14:textId="77777777" w:rsidR="005B48EE" w:rsidRPr="00AA0198" w:rsidRDefault="005B48EE" w:rsidP="00D57411">
      <w:pPr>
        <w:pStyle w:val="Odstavecseseznamem"/>
        <w:numPr>
          <w:ilvl w:val="0"/>
          <w:numId w:val="13"/>
        </w:numPr>
      </w:pPr>
      <w:r w:rsidRPr="00AA0198">
        <w:t xml:space="preserve">Možnosti replikace dat do druhého DC na úrovni datového pole, rozšířené funkce datových polí pro zálohování, vytváření a práce se </w:t>
      </w:r>
      <w:proofErr w:type="spellStart"/>
      <w:r w:rsidRPr="00AA0198">
        <w:t>snapshoty</w:t>
      </w:r>
      <w:proofErr w:type="spellEnd"/>
      <w:r w:rsidRPr="00AA0198">
        <w:t>.</w:t>
      </w:r>
    </w:p>
    <w:p w14:paraId="06212BD8" w14:textId="77777777" w:rsidR="005B48EE" w:rsidRPr="00AA0198" w:rsidRDefault="005B48EE" w:rsidP="00D57411">
      <w:pPr>
        <w:pStyle w:val="ACNadpis3neslovan"/>
      </w:pPr>
      <w:r w:rsidRPr="00AA0198">
        <w:t xml:space="preserve">Serverová </w:t>
      </w:r>
      <w:proofErr w:type="spellStart"/>
      <w:r w:rsidRPr="00AA0198">
        <w:t>virtualizace</w:t>
      </w:r>
      <w:proofErr w:type="spellEnd"/>
    </w:p>
    <w:p w14:paraId="419BAE52" w14:textId="77777777" w:rsidR="005B48EE" w:rsidRPr="00AA0198" w:rsidRDefault="005B48EE" w:rsidP="00D57411">
      <w:pPr>
        <w:pStyle w:val="Odstavecseseznamem"/>
        <w:numPr>
          <w:ilvl w:val="0"/>
          <w:numId w:val="13"/>
        </w:numPr>
      </w:pPr>
      <w:r w:rsidRPr="00AA0198">
        <w:t xml:space="preserve">technologie </w:t>
      </w:r>
      <w:proofErr w:type="spellStart"/>
      <w:r w:rsidRPr="00AA0198">
        <w:t>virtualizace</w:t>
      </w:r>
      <w:proofErr w:type="spellEnd"/>
      <w:r w:rsidRPr="00AA0198">
        <w:t xml:space="preserve"> (</w:t>
      </w:r>
      <w:proofErr w:type="spellStart"/>
      <w:r w:rsidRPr="00AA0198">
        <w:t>VMware</w:t>
      </w:r>
      <w:proofErr w:type="spellEnd"/>
      <w:r w:rsidRPr="00AA0198">
        <w:t xml:space="preserve"> </w:t>
      </w:r>
      <w:proofErr w:type="spellStart"/>
      <w:r w:rsidRPr="00AA0198">
        <w:t>vSphere</w:t>
      </w:r>
      <w:proofErr w:type="spellEnd"/>
      <w:r w:rsidRPr="00AA0198">
        <w:t>, Microsoft Hyper-V)</w:t>
      </w:r>
    </w:p>
    <w:p w14:paraId="0C7B6A1E" w14:textId="77777777" w:rsidR="005B48EE" w:rsidRPr="00AA0198" w:rsidRDefault="005B48EE" w:rsidP="00D57411">
      <w:pPr>
        <w:pStyle w:val="Odstavecseseznamem"/>
        <w:numPr>
          <w:ilvl w:val="0"/>
          <w:numId w:val="13"/>
        </w:numPr>
      </w:pPr>
      <w:r w:rsidRPr="00AA0198">
        <w:t>centrální správa a monitorování datových center</w:t>
      </w:r>
    </w:p>
    <w:p w14:paraId="75A2AAB5" w14:textId="77777777" w:rsidR="005B48EE" w:rsidRPr="00AA0198" w:rsidRDefault="005B48EE" w:rsidP="00D57411">
      <w:pPr>
        <w:pStyle w:val="Odstavecseseznamem"/>
        <w:numPr>
          <w:ilvl w:val="0"/>
          <w:numId w:val="13"/>
        </w:numPr>
      </w:pPr>
      <w:proofErr w:type="spellStart"/>
      <w:r w:rsidRPr="00AA0198">
        <w:t>Active</w:t>
      </w:r>
      <w:proofErr w:type="spellEnd"/>
      <w:r w:rsidRPr="00AA0198">
        <w:t xml:space="preserve"> – </w:t>
      </w:r>
      <w:proofErr w:type="spellStart"/>
      <w:r w:rsidRPr="00AA0198">
        <w:t>Pasive</w:t>
      </w:r>
      <w:proofErr w:type="spellEnd"/>
      <w:r w:rsidRPr="00AA0198">
        <w:t xml:space="preserve"> data center cluster (DC1+DC2, DC1+vCloud </w:t>
      </w:r>
      <w:proofErr w:type="spellStart"/>
      <w:r w:rsidRPr="00AA0198">
        <w:t>Availability</w:t>
      </w:r>
      <w:proofErr w:type="spellEnd"/>
      <w:r w:rsidRPr="00AA0198">
        <w:t>)</w:t>
      </w:r>
    </w:p>
    <w:p w14:paraId="7C7BC93A" w14:textId="77777777" w:rsidR="005B48EE" w:rsidRPr="00AA0198" w:rsidRDefault="005B48EE" w:rsidP="00D57411">
      <w:pPr>
        <w:pStyle w:val="ACNadpis3neslovan"/>
      </w:pPr>
      <w:r w:rsidRPr="00AA0198">
        <w:t>Replikace dat a obnova provozu po výpadku</w:t>
      </w:r>
    </w:p>
    <w:p w14:paraId="33E3B06E" w14:textId="77777777" w:rsidR="005B48EE" w:rsidRPr="00AA0198" w:rsidRDefault="005B48EE" w:rsidP="00D57411">
      <w:pPr>
        <w:pStyle w:val="Odstavecseseznamem"/>
        <w:numPr>
          <w:ilvl w:val="0"/>
          <w:numId w:val="14"/>
        </w:numPr>
      </w:pPr>
      <w:r w:rsidRPr="00AA0198">
        <w:t>Možnosti replikace pro rychlou obnovu významných informačních systémů (VIS)</w:t>
      </w:r>
    </w:p>
    <w:p w14:paraId="40F43744" w14:textId="77777777" w:rsidR="005B48EE" w:rsidRPr="00AA0198" w:rsidRDefault="005B48EE" w:rsidP="00D57411">
      <w:pPr>
        <w:pStyle w:val="Odstavecseseznamem"/>
        <w:numPr>
          <w:ilvl w:val="0"/>
          <w:numId w:val="14"/>
        </w:numPr>
      </w:pPr>
      <w:r w:rsidRPr="00AA0198">
        <w:t>Možnosti obnovení kompletního provozu v návaznosti na druhu replikace nebo zálohy dat</w:t>
      </w:r>
    </w:p>
    <w:p w14:paraId="73F8F43B" w14:textId="77777777" w:rsidR="005B48EE" w:rsidRPr="00AA0198" w:rsidRDefault="005B48EE" w:rsidP="00D57411">
      <w:pPr>
        <w:pStyle w:val="ACNadpis3neslovan"/>
      </w:pPr>
      <w:r w:rsidRPr="00AA0198">
        <w:t>Zálohování a obnova dat</w:t>
      </w:r>
    </w:p>
    <w:p w14:paraId="30BE750B" w14:textId="77777777" w:rsidR="005B48EE" w:rsidRPr="00AA0198" w:rsidRDefault="005B48EE" w:rsidP="00D57411">
      <w:pPr>
        <w:pStyle w:val="Odstavecseseznamem"/>
        <w:numPr>
          <w:ilvl w:val="0"/>
          <w:numId w:val="14"/>
        </w:numPr>
      </w:pPr>
      <w:r w:rsidRPr="00AA0198">
        <w:t>Zhodnocení stávajícího stavu</w:t>
      </w:r>
    </w:p>
    <w:p w14:paraId="159CF958" w14:textId="77777777" w:rsidR="005B48EE" w:rsidRPr="00AA0198" w:rsidRDefault="005B48EE" w:rsidP="00D57411">
      <w:pPr>
        <w:pStyle w:val="Odstavecseseznamem"/>
        <w:numPr>
          <w:ilvl w:val="0"/>
          <w:numId w:val="14"/>
        </w:numPr>
      </w:pPr>
      <w:r w:rsidRPr="00AA0198">
        <w:t xml:space="preserve">Návrh optimalizace pro krátkodobé a dlouhodobé zálohování dat, typ zálohovacích medií a jejich </w:t>
      </w:r>
      <w:proofErr w:type="gramStart"/>
      <w:r w:rsidRPr="00AA0198">
        <w:t>umístění  dle</w:t>
      </w:r>
      <w:proofErr w:type="gramEnd"/>
      <w:r w:rsidRPr="00AA0198">
        <w:t xml:space="preserve"> doporučení (3-2-1)</w:t>
      </w:r>
    </w:p>
    <w:p w14:paraId="42167059" w14:textId="77777777" w:rsidR="005B48EE" w:rsidRPr="00AA0198" w:rsidRDefault="005B48EE" w:rsidP="00D57411">
      <w:pPr>
        <w:pStyle w:val="ACNadpis3neslovan"/>
      </w:pPr>
      <w:r w:rsidRPr="00AA0198">
        <w:t>Síťová infrastruktura</w:t>
      </w:r>
    </w:p>
    <w:p w14:paraId="71E0D5D4" w14:textId="77777777" w:rsidR="005B48EE" w:rsidRPr="00AA0198" w:rsidRDefault="005B48EE" w:rsidP="00D57411">
      <w:pPr>
        <w:pStyle w:val="Odstavecseseznamem"/>
        <w:numPr>
          <w:ilvl w:val="0"/>
          <w:numId w:val="13"/>
        </w:numPr>
      </w:pPr>
      <w:r w:rsidRPr="00AA0198">
        <w:t>podpora IPv6 dle RIPE-554</w:t>
      </w:r>
    </w:p>
    <w:p w14:paraId="59781B81" w14:textId="77777777" w:rsidR="005B48EE" w:rsidRPr="00AA0198" w:rsidRDefault="005B48EE" w:rsidP="00D57411">
      <w:pPr>
        <w:pStyle w:val="Odstavecseseznamem"/>
        <w:numPr>
          <w:ilvl w:val="0"/>
          <w:numId w:val="13"/>
        </w:numPr>
      </w:pPr>
      <w:proofErr w:type="spellStart"/>
      <w:r w:rsidRPr="00AA0198">
        <w:t>router</w:t>
      </w:r>
      <w:proofErr w:type="spellEnd"/>
      <w:r w:rsidRPr="00AA0198">
        <w:t xml:space="preserve">, FW, IPS, IDS, WAFW, </w:t>
      </w:r>
      <w:proofErr w:type="spellStart"/>
      <w:r w:rsidRPr="00AA0198">
        <w:t>Core</w:t>
      </w:r>
      <w:proofErr w:type="spellEnd"/>
      <w:r w:rsidRPr="00AA0198">
        <w:t xml:space="preserve"> </w:t>
      </w:r>
      <w:proofErr w:type="spellStart"/>
      <w:r w:rsidRPr="00AA0198">
        <w:t>Switch</w:t>
      </w:r>
      <w:proofErr w:type="spellEnd"/>
      <w:r w:rsidRPr="00AA0198">
        <w:t>, SAN, VPN…</w:t>
      </w:r>
    </w:p>
    <w:p w14:paraId="6FC3F682" w14:textId="77777777" w:rsidR="005B48EE" w:rsidRPr="00AA0198" w:rsidRDefault="005B48EE" w:rsidP="00D57411">
      <w:pPr>
        <w:pStyle w:val="Odstavecseseznamem"/>
        <w:numPr>
          <w:ilvl w:val="0"/>
          <w:numId w:val="13"/>
        </w:numPr>
      </w:pPr>
      <w:r w:rsidRPr="00AA0198">
        <w:t>páteřní konektivita min 10Gbit/s</w:t>
      </w:r>
    </w:p>
    <w:p w14:paraId="4BD4C07A" w14:textId="77777777" w:rsidR="005B48EE" w:rsidRPr="00AA0198" w:rsidRDefault="005B48EE" w:rsidP="00D57411">
      <w:pPr>
        <w:pStyle w:val="Odstavecseseznamem"/>
        <w:numPr>
          <w:ilvl w:val="0"/>
          <w:numId w:val="13"/>
        </w:numPr>
      </w:pPr>
      <w:r w:rsidRPr="00AA0198">
        <w:t>zvýšení bezpečnosti sítě</w:t>
      </w:r>
    </w:p>
    <w:p w14:paraId="3BE8EDD9" w14:textId="77777777" w:rsidR="005B48EE" w:rsidRPr="00AA0198" w:rsidRDefault="005B48EE" w:rsidP="00D57411">
      <w:pPr>
        <w:pStyle w:val="Odstavecseseznamem"/>
        <w:numPr>
          <w:ilvl w:val="0"/>
          <w:numId w:val="13"/>
        </w:numPr>
      </w:pPr>
      <w:r w:rsidRPr="00AA0198">
        <w:t>automatické zálohy konfigurací aktívních prvků</w:t>
      </w:r>
    </w:p>
    <w:p w14:paraId="71F97C64" w14:textId="77777777" w:rsidR="005B48EE" w:rsidRPr="00AA0198" w:rsidRDefault="005B48EE" w:rsidP="00D57411">
      <w:pPr>
        <w:pStyle w:val="Odstavecseseznamem"/>
        <w:numPr>
          <w:ilvl w:val="0"/>
          <w:numId w:val="13"/>
        </w:numPr>
      </w:pPr>
      <w:r w:rsidRPr="00AA0198">
        <w:t>redundance síťové infrastruktury</w:t>
      </w:r>
    </w:p>
    <w:p w14:paraId="0B25EB03" w14:textId="77777777" w:rsidR="005B48EE" w:rsidRPr="00AA0198" w:rsidRDefault="005B48EE" w:rsidP="005B48EE">
      <w:pPr>
        <w:ind w:left="360"/>
        <w:rPr>
          <w:sz w:val="22"/>
          <w:szCs w:val="22"/>
        </w:rPr>
      </w:pPr>
    </w:p>
    <w:p w14:paraId="48B58E1B" w14:textId="77777777" w:rsidR="005B48EE" w:rsidRPr="00AA0198" w:rsidRDefault="005B48EE" w:rsidP="00D57411">
      <w:pPr>
        <w:pStyle w:val="ACNadpis3neslovan"/>
      </w:pPr>
      <w:r w:rsidRPr="00AA0198">
        <w:t>Síťová infrastruktura – 21Net</w:t>
      </w:r>
    </w:p>
    <w:p w14:paraId="78198E9A" w14:textId="77777777" w:rsidR="005B48EE" w:rsidRPr="00AA0198" w:rsidRDefault="005B48EE" w:rsidP="00D57411">
      <w:pPr>
        <w:pStyle w:val="Odstavecseseznamem"/>
        <w:numPr>
          <w:ilvl w:val="0"/>
          <w:numId w:val="13"/>
        </w:numPr>
      </w:pPr>
      <w:r w:rsidRPr="00AA0198">
        <w:t>podpora IPv6 dle RIPE-554</w:t>
      </w:r>
    </w:p>
    <w:p w14:paraId="0780A043" w14:textId="77777777" w:rsidR="005B48EE" w:rsidRPr="00AA0198" w:rsidRDefault="005B48EE" w:rsidP="00D57411">
      <w:pPr>
        <w:pStyle w:val="Odstavecseseznamem"/>
        <w:numPr>
          <w:ilvl w:val="0"/>
          <w:numId w:val="13"/>
        </w:numPr>
      </w:pPr>
      <w:r w:rsidRPr="00AA0198">
        <w:t>páteřní konektivita min 10Gbit/s</w:t>
      </w:r>
    </w:p>
    <w:p w14:paraId="6C90D69F" w14:textId="77777777" w:rsidR="005B48EE" w:rsidRPr="00AA0198" w:rsidRDefault="005B48EE" w:rsidP="00D57411">
      <w:pPr>
        <w:pStyle w:val="Odstavecseseznamem"/>
        <w:numPr>
          <w:ilvl w:val="0"/>
          <w:numId w:val="13"/>
        </w:numPr>
      </w:pPr>
      <w:r w:rsidRPr="00AA0198">
        <w:t>proaktivní monitoring sítě 21Net</w:t>
      </w:r>
    </w:p>
    <w:p w14:paraId="0B867904" w14:textId="77777777" w:rsidR="005B48EE" w:rsidRPr="00AA0198" w:rsidRDefault="005B48EE" w:rsidP="00D57411">
      <w:pPr>
        <w:pStyle w:val="Odstavecseseznamem"/>
        <w:numPr>
          <w:ilvl w:val="0"/>
          <w:numId w:val="13"/>
        </w:numPr>
      </w:pPr>
      <w:r w:rsidRPr="00AA0198">
        <w:t>zvýšení bezpečnosti sítě</w:t>
      </w:r>
    </w:p>
    <w:p w14:paraId="40DD4D9E" w14:textId="77777777" w:rsidR="005B48EE" w:rsidRPr="00AA0198" w:rsidRDefault="005B48EE" w:rsidP="00D57411">
      <w:pPr>
        <w:pStyle w:val="Odstavecseseznamem"/>
        <w:numPr>
          <w:ilvl w:val="0"/>
          <w:numId w:val="13"/>
        </w:numPr>
      </w:pPr>
      <w:r w:rsidRPr="00AA0198">
        <w:t>automatické zálohy konfigurací aktívních prvků</w:t>
      </w:r>
    </w:p>
    <w:p w14:paraId="42B29EA2" w14:textId="4240A9D0" w:rsidR="005B48EE" w:rsidRPr="00AA0198" w:rsidRDefault="005B48EE" w:rsidP="00D57411">
      <w:pPr>
        <w:pStyle w:val="Odstavecseseznamem"/>
        <w:numPr>
          <w:ilvl w:val="0"/>
          <w:numId w:val="13"/>
        </w:numPr>
      </w:pPr>
      <w:r w:rsidRPr="00AA0198">
        <w:t>redundance síťové infrastruktury</w:t>
      </w:r>
    </w:p>
    <w:p w14:paraId="69ED793B" w14:textId="6F969B21" w:rsidR="00030C26" w:rsidRDefault="00030C26" w:rsidP="00030C26">
      <w:pPr>
        <w:pStyle w:val="ACNadpis1"/>
      </w:pPr>
      <w:bookmarkStart w:id="10" w:name="_Toc486314475"/>
      <w:r w:rsidRPr="00AC4FE8">
        <w:lastRenderedPageBreak/>
        <w:t>Nabídková cena</w:t>
      </w:r>
      <w:bookmarkEnd w:id="10"/>
    </w:p>
    <w:p w14:paraId="7FCA4349" w14:textId="77777777" w:rsidR="004E4D45" w:rsidRPr="004E4D45" w:rsidRDefault="004E4D45" w:rsidP="004E4D45">
      <w:pPr>
        <w:pStyle w:val="ACOdstavec"/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410"/>
        <w:gridCol w:w="2268"/>
      </w:tblGrid>
      <w:tr w:rsidR="009A6791" w:rsidRPr="00C34FE1" w14:paraId="778F8EF1" w14:textId="77777777" w:rsidTr="009A6791">
        <w:trPr>
          <w:trHeight w:val="567"/>
          <w:jc w:val="center"/>
        </w:trPr>
        <w:tc>
          <w:tcPr>
            <w:tcW w:w="2268" w:type="dxa"/>
            <w:shd w:val="clear" w:color="auto" w:fill="D9D9D9"/>
            <w:vAlign w:val="center"/>
          </w:tcPr>
          <w:p w14:paraId="275B338E" w14:textId="77777777" w:rsidR="009A6791" w:rsidRPr="00C34FE1" w:rsidRDefault="009A6791" w:rsidP="009A679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C34FE1">
              <w:rPr>
                <w:rFonts w:asciiTheme="minorHAnsi" w:hAnsiTheme="minorHAnsi" w:cstheme="minorHAnsi"/>
                <w:b/>
                <w:sz w:val="22"/>
                <w:szCs w:val="24"/>
                <w:lang w:val="cs"/>
              </w:rPr>
              <w:t>Cena bez DPH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70D5A8DF" w14:textId="77777777" w:rsidR="009A6791" w:rsidRPr="00C34FE1" w:rsidRDefault="009A6791" w:rsidP="009A679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C34FE1">
              <w:rPr>
                <w:rFonts w:asciiTheme="minorHAnsi" w:hAnsiTheme="minorHAnsi" w:cstheme="minorHAnsi"/>
                <w:b/>
                <w:sz w:val="22"/>
                <w:szCs w:val="24"/>
                <w:lang w:val="cs"/>
              </w:rPr>
              <w:t>Sazba DPH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FBC6E7E" w14:textId="77777777" w:rsidR="009A6791" w:rsidRPr="00C34FE1" w:rsidRDefault="009A6791" w:rsidP="009A679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C34FE1">
              <w:rPr>
                <w:rFonts w:asciiTheme="minorHAnsi" w:hAnsiTheme="minorHAnsi" w:cstheme="minorHAnsi"/>
                <w:b/>
                <w:sz w:val="22"/>
                <w:szCs w:val="24"/>
                <w:lang w:val="cs"/>
              </w:rPr>
              <w:t>Částka DPH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0AE7BECE" w14:textId="77777777" w:rsidR="009A6791" w:rsidRPr="00C34FE1" w:rsidRDefault="009A6791" w:rsidP="009A679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C34FE1">
              <w:rPr>
                <w:rFonts w:asciiTheme="minorHAnsi" w:hAnsiTheme="minorHAnsi" w:cstheme="minorHAnsi"/>
                <w:b/>
                <w:sz w:val="22"/>
                <w:szCs w:val="24"/>
                <w:lang w:val="cs"/>
              </w:rPr>
              <w:t>Celkem s DPH</w:t>
            </w:r>
          </w:p>
        </w:tc>
      </w:tr>
      <w:tr w:rsidR="009A6791" w:rsidRPr="00C34FE1" w14:paraId="00E45BF8" w14:textId="77777777" w:rsidTr="009A6791">
        <w:trPr>
          <w:trHeight w:val="567"/>
          <w:jc w:val="center"/>
        </w:trPr>
        <w:tc>
          <w:tcPr>
            <w:tcW w:w="2268" w:type="dxa"/>
            <w:vAlign w:val="center"/>
          </w:tcPr>
          <w:p w14:paraId="596BB6E6" w14:textId="4A8C6E59" w:rsidR="009A6791" w:rsidRPr="00C34FE1" w:rsidRDefault="009A6791" w:rsidP="00FD0E2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34FE1">
              <w:rPr>
                <w:rFonts w:asciiTheme="minorHAnsi" w:hAnsiTheme="minorHAnsi" w:cstheme="minorHAnsi"/>
                <w:sz w:val="22"/>
                <w:szCs w:val="24"/>
                <w:lang w:val="cs"/>
              </w:rPr>
              <w:t xml:space="preserve">=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  <w:r w:rsidR="00FD0E2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D0E2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00</w:t>
            </w:r>
            <w:r w:rsidRPr="00C34FE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2268" w:type="dxa"/>
            <w:vAlign w:val="center"/>
          </w:tcPr>
          <w:p w14:paraId="14547F6E" w14:textId="77777777" w:rsidR="009A6791" w:rsidRPr="00C34FE1" w:rsidRDefault="009A6791" w:rsidP="009A6791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C34FE1">
              <w:rPr>
                <w:rFonts w:asciiTheme="minorHAnsi" w:hAnsiTheme="minorHAnsi" w:cstheme="minorHAnsi"/>
                <w:sz w:val="22"/>
                <w:szCs w:val="24"/>
                <w:lang w:val="cs"/>
              </w:rPr>
              <w:t>21%</w:t>
            </w:r>
          </w:p>
        </w:tc>
        <w:tc>
          <w:tcPr>
            <w:tcW w:w="2410" w:type="dxa"/>
            <w:vAlign w:val="center"/>
          </w:tcPr>
          <w:p w14:paraId="08A96BB1" w14:textId="69A9A714" w:rsidR="009A6791" w:rsidRPr="00C34FE1" w:rsidRDefault="009A6791" w:rsidP="00FD0E23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4FE1">
              <w:rPr>
                <w:rFonts w:asciiTheme="minorHAnsi" w:hAnsiTheme="minorHAnsi" w:cstheme="minorHAnsi"/>
                <w:sz w:val="22"/>
                <w:szCs w:val="24"/>
                <w:lang w:val="cs"/>
              </w:rPr>
              <w:t xml:space="preserve">= </w:t>
            </w:r>
            <w:r w:rsidR="004E4D4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  <w:r w:rsidR="00FD0E2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  <w:r w:rsidR="004E4D4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FD0E2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319</w:t>
            </w:r>
            <w:r w:rsidRPr="00C34FE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2268" w:type="dxa"/>
            <w:vAlign w:val="center"/>
          </w:tcPr>
          <w:p w14:paraId="669518C6" w14:textId="4B947BDF" w:rsidR="009A6791" w:rsidRPr="00C34FE1" w:rsidRDefault="009A6791" w:rsidP="00FD0E2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34FE1">
              <w:rPr>
                <w:rFonts w:asciiTheme="minorHAnsi" w:hAnsiTheme="minorHAnsi" w:cstheme="minorHAnsi"/>
                <w:sz w:val="22"/>
                <w:szCs w:val="24"/>
                <w:lang w:val="cs"/>
              </w:rPr>
              <w:t xml:space="preserve">= </w:t>
            </w:r>
            <w:r w:rsidR="00FD0E2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65 219</w:t>
            </w:r>
            <w:r w:rsidR="004E4D45" w:rsidRPr="00C34FE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Kč</w:t>
            </w:r>
          </w:p>
        </w:tc>
      </w:tr>
    </w:tbl>
    <w:p w14:paraId="53A8EC1E" w14:textId="77777777" w:rsidR="009A6791" w:rsidRPr="00C34FE1" w:rsidRDefault="009A6791" w:rsidP="009A6791">
      <w:pPr>
        <w:rPr>
          <w:rFonts w:asciiTheme="minorHAnsi" w:hAnsiTheme="minorHAnsi" w:cstheme="minorHAnsi"/>
          <w:sz w:val="22"/>
          <w:szCs w:val="22"/>
        </w:rPr>
      </w:pPr>
    </w:p>
    <w:p w14:paraId="12772F7E" w14:textId="4B86BE43" w:rsidR="009A6791" w:rsidRDefault="009A6791" w:rsidP="009A6791">
      <w:pPr>
        <w:rPr>
          <w:rFonts w:asciiTheme="minorHAnsi" w:hAnsiTheme="minorHAnsi" w:cstheme="minorHAnsi"/>
          <w:sz w:val="22"/>
          <w:szCs w:val="22"/>
          <w:lang w:val="cs"/>
        </w:rPr>
      </w:pPr>
      <w:r w:rsidRPr="00C34FE1">
        <w:rPr>
          <w:rFonts w:asciiTheme="minorHAnsi" w:hAnsiTheme="minorHAnsi" w:cstheme="minorHAnsi"/>
          <w:sz w:val="22"/>
          <w:szCs w:val="22"/>
          <w:lang w:val="cs"/>
        </w:rPr>
        <w:t>Uvedená cena obsahuje veškeré náklady spojené s realizací předmětu plnění zakázky a může být považovaná za cenu nejvýše přípustnou, pokud nedojde v průběhu plnění zakázky ke změně legislativních norem, které budou mít přímý vliv na cenu uvedenou v této nabídce.</w:t>
      </w:r>
    </w:p>
    <w:p w14:paraId="0B3DE3BD" w14:textId="6E2DF389" w:rsidR="009A6791" w:rsidRDefault="009A6791" w:rsidP="009A6791">
      <w:pPr>
        <w:rPr>
          <w:rFonts w:asciiTheme="minorHAnsi" w:hAnsiTheme="minorHAnsi" w:cstheme="minorHAnsi"/>
          <w:sz w:val="22"/>
          <w:szCs w:val="22"/>
        </w:rPr>
      </w:pPr>
    </w:p>
    <w:p w14:paraId="73E4D1F7" w14:textId="1D183734" w:rsidR="004E4D45" w:rsidRDefault="004E4D45" w:rsidP="009A6791">
      <w:pPr>
        <w:rPr>
          <w:rFonts w:asciiTheme="minorHAnsi" w:hAnsiTheme="minorHAnsi" w:cstheme="minorHAnsi"/>
          <w:sz w:val="22"/>
          <w:szCs w:val="22"/>
        </w:rPr>
      </w:pPr>
    </w:p>
    <w:p w14:paraId="0165A5A1" w14:textId="77777777" w:rsidR="009A6791" w:rsidRPr="00C34FE1" w:rsidRDefault="009A6791" w:rsidP="009A6791">
      <w:pPr>
        <w:pStyle w:val="ACNadpis2"/>
        <w:rPr>
          <w:rFonts w:asciiTheme="minorHAnsi" w:hAnsiTheme="minorHAnsi" w:cstheme="minorHAnsi"/>
        </w:rPr>
      </w:pPr>
      <w:bookmarkStart w:id="11" w:name="_Toc212001540"/>
      <w:bookmarkStart w:id="12" w:name="_Toc313261417"/>
      <w:bookmarkStart w:id="13" w:name="_Toc393277590"/>
      <w:bookmarkStart w:id="14" w:name="_Toc486241095"/>
      <w:bookmarkStart w:id="15" w:name="_Toc486314476"/>
      <w:r w:rsidRPr="00C34FE1">
        <w:rPr>
          <w:rFonts w:asciiTheme="minorHAnsi" w:hAnsiTheme="minorHAnsi" w:cstheme="minorHAnsi"/>
          <w:lang w:val="cs"/>
        </w:rPr>
        <w:t>Platební podmínky</w:t>
      </w:r>
      <w:bookmarkEnd w:id="11"/>
      <w:bookmarkEnd w:id="12"/>
      <w:bookmarkEnd w:id="13"/>
      <w:bookmarkEnd w:id="14"/>
      <w:bookmarkEnd w:id="15"/>
    </w:p>
    <w:p w14:paraId="7260D1E6" w14:textId="3F166EFF" w:rsidR="009A6791" w:rsidRDefault="009A6791" w:rsidP="009A6791">
      <w:pPr>
        <w:rPr>
          <w:rFonts w:asciiTheme="minorHAnsi" w:hAnsiTheme="minorHAnsi" w:cstheme="minorHAnsi"/>
          <w:sz w:val="22"/>
          <w:lang w:val="cs"/>
        </w:rPr>
      </w:pPr>
      <w:r w:rsidRPr="00C34FE1">
        <w:rPr>
          <w:rFonts w:asciiTheme="minorHAnsi" w:hAnsiTheme="minorHAnsi" w:cstheme="minorHAnsi"/>
          <w:sz w:val="22"/>
          <w:lang w:val="cs"/>
        </w:rPr>
        <w:t xml:space="preserve">Fakturace pro tento obchodní případ je stanovena na 30 dnů ode dne předání předmětu a podepsání předávacího protokolu. </w:t>
      </w:r>
      <w:bookmarkStart w:id="16" w:name="_Toc486241096"/>
    </w:p>
    <w:p w14:paraId="28ED179F" w14:textId="05FEA1C7" w:rsidR="009A6791" w:rsidRDefault="009A6791" w:rsidP="009A6791">
      <w:pPr>
        <w:rPr>
          <w:rFonts w:asciiTheme="minorHAnsi" w:hAnsiTheme="minorHAnsi" w:cstheme="minorHAnsi"/>
          <w:sz w:val="22"/>
          <w:lang w:val="cs"/>
        </w:rPr>
      </w:pPr>
    </w:p>
    <w:p w14:paraId="149110DC" w14:textId="77777777" w:rsidR="004E4D45" w:rsidRDefault="004E4D45" w:rsidP="009A6791">
      <w:pPr>
        <w:rPr>
          <w:rFonts w:asciiTheme="minorHAnsi" w:hAnsiTheme="minorHAnsi" w:cstheme="minorHAnsi"/>
          <w:sz w:val="22"/>
          <w:lang w:val="cs"/>
        </w:rPr>
      </w:pPr>
    </w:p>
    <w:p w14:paraId="2FFC6CF4" w14:textId="14C597AB" w:rsidR="009A6791" w:rsidRPr="00C34FE1" w:rsidRDefault="009A6791" w:rsidP="009A6791">
      <w:pPr>
        <w:pStyle w:val="ACNadpis2"/>
        <w:rPr>
          <w:lang w:val="cs"/>
        </w:rPr>
      </w:pPr>
      <w:bookmarkStart w:id="17" w:name="_Toc486314477"/>
      <w:r w:rsidRPr="00C34FE1">
        <w:rPr>
          <w:lang w:val="cs"/>
        </w:rPr>
        <w:t>Harmonogram realizace</w:t>
      </w:r>
      <w:bookmarkEnd w:id="16"/>
      <w:bookmarkEnd w:id="17"/>
    </w:p>
    <w:tbl>
      <w:tblPr>
        <w:tblW w:w="7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0"/>
        <w:gridCol w:w="1660"/>
      </w:tblGrid>
      <w:tr w:rsidR="009A6791" w:rsidRPr="00C34FE1" w14:paraId="37205F41" w14:textId="77777777" w:rsidTr="009A6791">
        <w:trPr>
          <w:trHeight w:val="264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352E" w14:textId="4A08CEFB" w:rsidR="009A6791" w:rsidRPr="00C34FE1" w:rsidRDefault="009A6791" w:rsidP="009A6791">
            <w:pPr>
              <w:jc w:val="left"/>
              <w:rPr>
                <w:rFonts w:asciiTheme="minorHAnsi" w:hAnsiTheme="minorHAnsi" w:cstheme="minorHAnsi"/>
                <w:b/>
                <w:sz w:val="22"/>
                <w:lang w:val="cs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cs"/>
              </w:rPr>
              <w:t>E</w:t>
            </w:r>
            <w:r w:rsidRPr="00C34FE1">
              <w:rPr>
                <w:rFonts w:asciiTheme="minorHAnsi" w:hAnsiTheme="minorHAnsi" w:cstheme="minorHAnsi"/>
                <w:b/>
                <w:sz w:val="22"/>
                <w:lang w:val="cs"/>
              </w:rPr>
              <w:t>tapa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10C0" w14:textId="60DC33B9" w:rsidR="009A6791" w:rsidRPr="00C34FE1" w:rsidRDefault="009A6791" w:rsidP="009A6791">
            <w:pPr>
              <w:jc w:val="left"/>
              <w:rPr>
                <w:rFonts w:asciiTheme="minorHAnsi" w:hAnsiTheme="minorHAnsi" w:cstheme="minorHAnsi"/>
                <w:b/>
                <w:sz w:val="22"/>
                <w:lang w:val="cs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cs"/>
              </w:rPr>
              <w:t>K</w:t>
            </w:r>
            <w:r w:rsidRPr="00C34FE1">
              <w:rPr>
                <w:rFonts w:asciiTheme="minorHAnsi" w:hAnsiTheme="minorHAnsi" w:cstheme="minorHAnsi"/>
                <w:b/>
                <w:sz w:val="22"/>
                <w:lang w:val="cs"/>
              </w:rPr>
              <w:t>alendářní dny</w:t>
            </w:r>
          </w:p>
        </w:tc>
      </w:tr>
      <w:tr w:rsidR="009A6791" w:rsidRPr="00C34FE1" w14:paraId="7F76156B" w14:textId="77777777" w:rsidTr="009A6791">
        <w:trPr>
          <w:trHeight w:val="276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21B8" w14:textId="78C0F4EB" w:rsidR="009A6791" w:rsidRPr="00C34FE1" w:rsidRDefault="009A6791" w:rsidP="009A6791">
            <w:pPr>
              <w:jc w:val="left"/>
              <w:rPr>
                <w:rFonts w:asciiTheme="minorHAnsi" w:hAnsiTheme="minorHAnsi" w:cstheme="minorHAnsi"/>
                <w:sz w:val="22"/>
                <w:lang w:val="cs"/>
              </w:rPr>
            </w:pPr>
            <w:r>
              <w:rPr>
                <w:rFonts w:asciiTheme="minorHAnsi" w:hAnsiTheme="minorHAnsi" w:cstheme="minorHAnsi"/>
                <w:sz w:val="22"/>
                <w:lang w:val="cs"/>
              </w:rPr>
              <w:t>Z</w:t>
            </w:r>
            <w:r w:rsidRPr="00C34FE1">
              <w:rPr>
                <w:rFonts w:asciiTheme="minorHAnsi" w:hAnsiTheme="minorHAnsi" w:cstheme="minorHAnsi"/>
                <w:sz w:val="22"/>
                <w:lang w:val="cs"/>
              </w:rPr>
              <w:t>ahájení díla - podpis smlouvy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7944" w14:textId="77777777" w:rsidR="009A6791" w:rsidRPr="00C34FE1" w:rsidRDefault="009A6791" w:rsidP="009A6791">
            <w:pPr>
              <w:jc w:val="center"/>
              <w:rPr>
                <w:rFonts w:asciiTheme="minorHAnsi" w:hAnsiTheme="minorHAnsi" w:cstheme="minorHAnsi"/>
                <w:sz w:val="22"/>
                <w:lang w:val="cs"/>
              </w:rPr>
            </w:pPr>
            <w:r w:rsidRPr="00C34FE1">
              <w:rPr>
                <w:rFonts w:asciiTheme="minorHAnsi" w:hAnsiTheme="minorHAnsi" w:cstheme="minorHAnsi"/>
                <w:sz w:val="22"/>
                <w:lang w:val="cs"/>
              </w:rPr>
              <w:t>T0</w:t>
            </w:r>
          </w:p>
        </w:tc>
      </w:tr>
      <w:tr w:rsidR="009A6791" w:rsidRPr="00C34FE1" w14:paraId="69C20C56" w14:textId="77777777" w:rsidTr="009A6791">
        <w:trPr>
          <w:trHeight w:val="264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A367" w14:textId="458B66E7" w:rsidR="009A6791" w:rsidRPr="00C34FE1" w:rsidRDefault="009A6791" w:rsidP="009A6791">
            <w:pPr>
              <w:rPr>
                <w:rFonts w:asciiTheme="minorHAnsi" w:hAnsiTheme="minorHAnsi" w:cstheme="minorHAnsi"/>
                <w:sz w:val="22"/>
                <w:lang w:val="cs"/>
              </w:rPr>
            </w:pPr>
            <w:r w:rsidRPr="00C34FE1">
              <w:rPr>
                <w:rFonts w:asciiTheme="minorHAnsi" w:hAnsiTheme="minorHAnsi" w:cstheme="minorHAnsi"/>
                <w:sz w:val="22"/>
                <w:lang w:val="cs"/>
              </w:rPr>
              <w:t>Předání díla, předávací protokol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983C" w14:textId="49A9C42F" w:rsidR="009A6791" w:rsidRPr="00C34FE1" w:rsidRDefault="009A6791" w:rsidP="00237518">
            <w:pPr>
              <w:jc w:val="center"/>
              <w:rPr>
                <w:rFonts w:asciiTheme="minorHAnsi" w:hAnsiTheme="minorHAnsi" w:cstheme="minorHAnsi"/>
                <w:sz w:val="22"/>
                <w:lang w:val="cs"/>
              </w:rPr>
            </w:pPr>
            <w:r w:rsidRPr="00C34FE1">
              <w:rPr>
                <w:rFonts w:asciiTheme="minorHAnsi" w:hAnsiTheme="minorHAnsi" w:cstheme="minorHAnsi"/>
                <w:sz w:val="22"/>
                <w:lang w:val="cs"/>
              </w:rPr>
              <w:t>T+</w:t>
            </w:r>
            <w:r w:rsidR="00237518">
              <w:rPr>
                <w:rFonts w:asciiTheme="minorHAnsi" w:hAnsiTheme="minorHAnsi" w:cstheme="minorHAnsi"/>
                <w:sz w:val="22"/>
                <w:lang w:val="cs"/>
              </w:rPr>
              <w:t>59</w:t>
            </w:r>
          </w:p>
        </w:tc>
      </w:tr>
      <w:tr w:rsidR="009A6791" w:rsidRPr="00C34FE1" w14:paraId="796A18DC" w14:textId="77777777" w:rsidTr="009A6791">
        <w:trPr>
          <w:trHeight w:val="264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03793" w14:textId="7EA822D7" w:rsidR="009A6791" w:rsidRPr="00C34FE1" w:rsidRDefault="009A6791" w:rsidP="009A6791">
            <w:pPr>
              <w:rPr>
                <w:rFonts w:asciiTheme="minorHAnsi" w:hAnsiTheme="minorHAnsi" w:cstheme="minorHAnsi"/>
                <w:sz w:val="22"/>
                <w:lang w:val="c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0F7AB" w14:textId="180122FE" w:rsidR="009A6791" w:rsidRPr="00C34FE1" w:rsidRDefault="009A6791" w:rsidP="009A6791">
            <w:pPr>
              <w:jc w:val="center"/>
              <w:rPr>
                <w:rFonts w:asciiTheme="minorHAnsi" w:hAnsiTheme="minorHAnsi" w:cstheme="minorHAnsi"/>
                <w:sz w:val="22"/>
                <w:lang w:val="cs"/>
              </w:rPr>
            </w:pPr>
          </w:p>
        </w:tc>
      </w:tr>
      <w:tr w:rsidR="009A6791" w:rsidRPr="00C34FE1" w14:paraId="089BD851" w14:textId="77777777" w:rsidTr="009A6791">
        <w:trPr>
          <w:trHeight w:val="264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8A389" w14:textId="22BEC957" w:rsidR="009A6791" w:rsidRPr="00C34FE1" w:rsidRDefault="009A6791" w:rsidP="009A6791">
            <w:pPr>
              <w:rPr>
                <w:rFonts w:asciiTheme="minorHAnsi" w:hAnsiTheme="minorHAnsi" w:cstheme="minorHAnsi"/>
                <w:sz w:val="22"/>
                <w:lang w:val="c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6A319" w14:textId="134D97A1" w:rsidR="009A6791" w:rsidRPr="00C34FE1" w:rsidRDefault="009A6791" w:rsidP="009A6791">
            <w:pPr>
              <w:jc w:val="center"/>
              <w:rPr>
                <w:rFonts w:asciiTheme="minorHAnsi" w:hAnsiTheme="minorHAnsi" w:cstheme="minorHAnsi"/>
                <w:sz w:val="22"/>
                <w:lang w:val="cs"/>
              </w:rPr>
            </w:pPr>
          </w:p>
        </w:tc>
      </w:tr>
      <w:tr w:rsidR="009A6791" w:rsidRPr="00C34FE1" w14:paraId="1C8FC1EC" w14:textId="77777777" w:rsidTr="009A6791">
        <w:trPr>
          <w:trHeight w:val="264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653EC" w14:textId="62D2E152" w:rsidR="009A6791" w:rsidRPr="00C34FE1" w:rsidRDefault="009A6791" w:rsidP="009A6791">
            <w:pPr>
              <w:rPr>
                <w:rFonts w:asciiTheme="minorHAnsi" w:hAnsiTheme="minorHAnsi" w:cstheme="minorHAnsi"/>
                <w:sz w:val="22"/>
                <w:lang w:val="c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E5CED" w14:textId="0C3EDDE2" w:rsidR="009A6791" w:rsidRPr="00C34FE1" w:rsidRDefault="009A6791" w:rsidP="009A6791">
            <w:pPr>
              <w:jc w:val="center"/>
              <w:rPr>
                <w:rFonts w:asciiTheme="minorHAnsi" w:hAnsiTheme="minorHAnsi" w:cstheme="minorHAnsi"/>
                <w:sz w:val="22"/>
                <w:lang w:val="cs"/>
              </w:rPr>
            </w:pPr>
          </w:p>
        </w:tc>
      </w:tr>
      <w:tr w:rsidR="009A6791" w:rsidRPr="00C34FE1" w14:paraId="0AAA2798" w14:textId="77777777" w:rsidTr="009A6791">
        <w:trPr>
          <w:trHeight w:val="264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F3BB2" w14:textId="55EEA93C" w:rsidR="009A6791" w:rsidRPr="00C34FE1" w:rsidRDefault="009A6791" w:rsidP="009A6791">
            <w:pPr>
              <w:rPr>
                <w:rFonts w:asciiTheme="minorHAnsi" w:hAnsiTheme="minorHAnsi" w:cstheme="minorHAnsi"/>
                <w:sz w:val="22"/>
                <w:lang w:val="c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20803" w14:textId="4F1AE5CC" w:rsidR="009A6791" w:rsidRPr="00C34FE1" w:rsidRDefault="009A6791" w:rsidP="009A6791">
            <w:pPr>
              <w:jc w:val="center"/>
              <w:rPr>
                <w:rFonts w:asciiTheme="minorHAnsi" w:hAnsiTheme="minorHAnsi" w:cstheme="minorHAnsi"/>
                <w:sz w:val="22"/>
                <w:lang w:val="cs"/>
              </w:rPr>
            </w:pPr>
          </w:p>
        </w:tc>
      </w:tr>
      <w:tr w:rsidR="009A6791" w:rsidRPr="00C34FE1" w14:paraId="01F47029" w14:textId="77777777" w:rsidTr="009A6791">
        <w:trPr>
          <w:trHeight w:val="264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DB727" w14:textId="757604BC" w:rsidR="009A6791" w:rsidRPr="00C34FE1" w:rsidRDefault="009A6791" w:rsidP="009A6791">
            <w:pPr>
              <w:rPr>
                <w:rFonts w:asciiTheme="minorHAnsi" w:hAnsiTheme="minorHAnsi" w:cstheme="minorHAnsi"/>
                <w:sz w:val="22"/>
                <w:lang w:val="c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83134" w14:textId="3FDF52BD" w:rsidR="009A6791" w:rsidRPr="00C34FE1" w:rsidRDefault="009A6791" w:rsidP="009A6791">
            <w:pPr>
              <w:jc w:val="center"/>
              <w:rPr>
                <w:rFonts w:asciiTheme="minorHAnsi" w:hAnsiTheme="minorHAnsi" w:cstheme="minorHAnsi"/>
                <w:sz w:val="22"/>
                <w:lang w:val="cs"/>
              </w:rPr>
            </w:pPr>
          </w:p>
        </w:tc>
      </w:tr>
    </w:tbl>
    <w:p w14:paraId="73B8A3BF" w14:textId="77777777" w:rsidR="009A6791" w:rsidRPr="009A6791" w:rsidRDefault="009A6791" w:rsidP="009A6791">
      <w:pPr>
        <w:pStyle w:val="ACOdstavec"/>
      </w:pPr>
    </w:p>
    <w:p w14:paraId="69ED7943" w14:textId="77777777" w:rsidR="00030C26" w:rsidRDefault="00030C26" w:rsidP="00030C26">
      <w:pPr>
        <w:pStyle w:val="ACNadpis1"/>
      </w:pPr>
      <w:bookmarkStart w:id="18" w:name="_Toc486314478"/>
      <w:r w:rsidRPr="00AC4FE8">
        <w:lastRenderedPageBreak/>
        <w:t>Profil uchazeče</w:t>
      </w:r>
      <w:bookmarkEnd w:id="18"/>
    </w:p>
    <w:p w14:paraId="69ED7944" w14:textId="77777777" w:rsidR="0010302B" w:rsidRDefault="00030C26" w:rsidP="00030C26">
      <w:pPr>
        <w:pStyle w:val="ACOdstavec"/>
      </w:pPr>
      <w:proofErr w:type="spellStart"/>
      <w:r>
        <w:t>AutoCont</w:t>
      </w:r>
      <w:proofErr w:type="spellEnd"/>
      <w:r>
        <w:t xml:space="preserve"> CZ a.s. je společností, která v oblasti dodávek zboží, služeb a řešení na poli informačních a komunikačních techno</w:t>
      </w:r>
      <w:r w:rsidR="002A545A">
        <w:t>logií (ICT) úspěšně působí přes 25</w:t>
      </w:r>
      <w:r>
        <w:t xml:space="preserve"> let. Z původního výrobce PC a prodejce výpočetní techniky se společnost rozvinula v jednoho z nejvýznamnějších </w:t>
      </w:r>
      <w:r w:rsidR="002A545A">
        <w:t>dodavatelů ICT v ČR</w:t>
      </w:r>
      <w:r>
        <w:t xml:space="preserve">. </w:t>
      </w:r>
      <w:proofErr w:type="spellStart"/>
      <w:r>
        <w:t>AutoCon</w:t>
      </w:r>
      <w:r w:rsidR="002A545A">
        <w:t>t</w:t>
      </w:r>
      <w:proofErr w:type="spellEnd"/>
      <w:r w:rsidR="002A545A">
        <w:t xml:space="preserve"> CZ a.s. </w:t>
      </w:r>
      <w:r w:rsidR="00D03415">
        <w:t>je jednou z mála spo</w:t>
      </w:r>
      <w:r>
        <w:t>lečností v oboru, která může portfoliem nabízených produktů a služeb výrazně oslovit zákazníky, jak ze segmentu malých a středních firem, tak ze segmentu velkých firem, finan</w:t>
      </w:r>
      <w:r w:rsidR="00C0212D">
        <w:t>čních ins</w:t>
      </w:r>
      <w:r w:rsidR="007370F3">
        <w:t>titucí a státní správy – níže jsou uvedeny hlavní oblasti</w:t>
      </w:r>
      <w:r w:rsidR="00C0212D">
        <w:t xml:space="preserve"> nabídky. </w:t>
      </w:r>
    </w:p>
    <w:p w14:paraId="69ED7945" w14:textId="77777777" w:rsidR="00030C26" w:rsidRDefault="00030C26" w:rsidP="00030C26">
      <w:pPr>
        <w:pStyle w:val="ACOdstavec"/>
      </w:pPr>
      <w:proofErr w:type="spellStart"/>
      <w:r>
        <w:t>AutoCont</w:t>
      </w:r>
      <w:proofErr w:type="spellEnd"/>
      <w:r>
        <w:t xml:space="preserve"> CZ a.s. je součástí českého soukromého holdingu </w:t>
      </w:r>
      <w:proofErr w:type="spellStart"/>
      <w:r>
        <w:t>AutoCont</w:t>
      </w:r>
      <w:proofErr w:type="spellEnd"/>
      <w:r>
        <w:t xml:space="preserve"> Holding a.s., do kterého dále patří například společnosti </w:t>
      </w:r>
      <w:proofErr w:type="spellStart"/>
      <w:r>
        <w:t>AutoCont</w:t>
      </w:r>
      <w:proofErr w:type="spellEnd"/>
      <w:r>
        <w:t xml:space="preserve"> Online, SIL Servis Partner a CAD Studio v České republice nebo </w:t>
      </w:r>
      <w:proofErr w:type="spellStart"/>
      <w:r>
        <w:t>AutoCont</w:t>
      </w:r>
      <w:proofErr w:type="spellEnd"/>
      <w:r>
        <w:t xml:space="preserve"> SK na Slovensku.</w:t>
      </w:r>
    </w:p>
    <w:p w14:paraId="69ED7946" w14:textId="77777777" w:rsidR="0010302B" w:rsidRDefault="0010302B" w:rsidP="0010302B">
      <w:pPr>
        <w:pStyle w:val="ACOdstavec"/>
        <w:spacing w:before="0" w:after="0"/>
      </w:pPr>
    </w:p>
    <w:p w14:paraId="69ED7947" w14:textId="77777777" w:rsidR="00D03415" w:rsidRPr="0010302B" w:rsidRDefault="00030C26" w:rsidP="0010302B">
      <w:pPr>
        <w:pStyle w:val="ACOdstavec"/>
        <w:spacing w:before="120" w:after="60"/>
        <w:rPr>
          <w:rStyle w:val="ACZvraznn"/>
          <w:b/>
        </w:rPr>
      </w:pPr>
      <w:r w:rsidRPr="0010302B">
        <w:rPr>
          <w:rStyle w:val="ACZvraznn"/>
          <w:b/>
        </w:rPr>
        <w:t>IT Infrastrukt</w:t>
      </w:r>
      <w:r w:rsidR="00D03415" w:rsidRPr="0010302B">
        <w:rPr>
          <w:rStyle w:val="ACZvraznn"/>
          <w:b/>
        </w:rPr>
        <w:t>ura</w:t>
      </w:r>
    </w:p>
    <w:p w14:paraId="69ED7948" w14:textId="77777777" w:rsidR="00D03415" w:rsidRDefault="00D03415" w:rsidP="00C0212D">
      <w:pPr>
        <w:pStyle w:val="ACOdstavec"/>
        <w:spacing w:before="0" w:after="0"/>
      </w:pPr>
      <w:r>
        <w:t xml:space="preserve">Problematika IT infrastruktury je velmi obsáhlá. Začíná u kabelů položených v zemi a naftových generátorů zajišťujících napájení při výpadku. Pokračuje přes výstavbu ekonomicky efektivních datových center a výkonných datových úložišť, návrhy přístupových sítí, </w:t>
      </w:r>
      <w:proofErr w:type="spellStart"/>
      <w:r>
        <w:t>virtualizaci</w:t>
      </w:r>
      <w:proofErr w:type="spellEnd"/>
      <w:r>
        <w:t xml:space="preserve"> aplikací a desktopů, implementaci databázové infrastruktury až po adresářové služby, elektronickou poštu, zajištění bezpečnosti a monitoring a řízení IT. Končí záručním a pozáručním servisem a následnými službami pro podporu a zajištění provozu IT. Ne každý zákazník potřebuje a využije vše. Záleží na velikosti organizace a na jejím zaměření. Důležité však je, že ať potřebuje </w:t>
      </w:r>
      <w:r w:rsidR="003D4E09">
        <w:t xml:space="preserve">v této oblasti cokoli, </w:t>
      </w:r>
      <w:proofErr w:type="spellStart"/>
      <w:r w:rsidR="003D4E09">
        <w:t>AutoCont</w:t>
      </w:r>
      <w:proofErr w:type="spellEnd"/>
      <w:r>
        <w:t xml:space="preserve"> to dovede zařídit.</w:t>
      </w:r>
    </w:p>
    <w:p w14:paraId="69ED7949" w14:textId="77777777" w:rsidR="0069601B" w:rsidRDefault="0010302B" w:rsidP="00C0212D">
      <w:pPr>
        <w:pStyle w:val="ACOdstavec"/>
        <w:spacing w:before="120"/>
        <w:rPr>
          <w:rStyle w:val="ACZvraznn"/>
        </w:rPr>
      </w:pPr>
      <w:r w:rsidRPr="0010302B">
        <w:rPr>
          <w:rStyle w:val="ACZvraznn"/>
          <w:color w:val="000000" w:themeColor="text1"/>
        </w:rPr>
        <w:t>Více:</w:t>
      </w:r>
      <w:r>
        <w:rPr>
          <w:rStyle w:val="ACZvraznn"/>
        </w:rPr>
        <w:t xml:space="preserve"> </w:t>
      </w:r>
      <w:hyperlink r:id="rId22" w:history="1">
        <w:r w:rsidRPr="00C668A3">
          <w:rPr>
            <w:rStyle w:val="Hypertextovodkaz"/>
            <w:rFonts w:ascii="Calibri" w:hAnsi="Calibri"/>
          </w:rPr>
          <w:t>http://www.autocont.cz/portfolio-reseni-a-sluzeb/it-infrastruktura</w:t>
        </w:r>
      </w:hyperlink>
    </w:p>
    <w:p w14:paraId="69ED794A" w14:textId="77777777" w:rsidR="0010302B" w:rsidRDefault="0010302B" w:rsidP="0010302B">
      <w:pPr>
        <w:pStyle w:val="ACOdstavec"/>
        <w:spacing w:before="120" w:after="60"/>
        <w:rPr>
          <w:rStyle w:val="ACZvraznn"/>
          <w:b/>
        </w:rPr>
      </w:pPr>
    </w:p>
    <w:p w14:paraId="69ED794B" w14:textId="77777777" w:rsidR="002A545A" w:rsidRPr="0010302B" w:rsidRDefault="002A545A" w:rsidP="0010302B">
      <w:pPr>
        <w:pStyle w:val="ACOdstavec"/>
        <w:spacing w:before="120" w:after="60"/>
        <w:rPr>
          <w:rStyle w:val="ACZvraznn"/>
          <w:b/>
        </w:rPr>
      </w:pPr>
      <w:r w:rsidRPr="0010302B">
        <w:rPr>
          <w:rStyle w:val="ACZvraznn"/>
          <w:b/>
        </w:rPr>
        <w:t>Podnikové aplikace a řešení</w:t>
      </w:r>
    </w:p>
    <w:p w14:paraId="69ED794C" w14:textId="77777777" w:rsidR="0010302B" w:rsidRDefault="002A545A" w:rsidP="00C0212D">
      <w:pPr>
        <w:pStyle w:val="ACOdstavec"/>
        <w:spacing w:before="0" w:after="0"/>
      </w:pPr>
      <w:r>
        <w:t xml:space="preserve">Portfolio </w:t>
      </w:r>
      <w:proofErr w:type="spellStart"/>
      <w:r>
        <w:t>AutoContu</w:t>
      </w:r>
      <w:proofErr w:type="spellEnd"/>
      <w:r>
        <w:t xml:space="preserve"> pro oblast aplikací je velmi široké. Zahrnuje podnikové informační systémy (ERP), systémy pro personalistiku a mzdy (PAM), systémy pro řízení projektů a procesů (EPM) i pro řízení vztahů se zákazníky (CRM). Vše doplňují datové sklady, Business </w:t>
      </w:r>
      <w:proofErr w:type="spellStart"/>
      <w:r>
        <w:t>Intelligence</w:t>
      </w:r>
      <w:proofErr w:type="spellEnd"/>
      <w:r>
        <w:t xml:space="preserve">, digitalizace, správa a řízení dokumentů, webová a portálová řešení i mobilní aplikace. </w:t>
      </w:r>
    </w:p>
    <w:p w14:paraId="69ED794D" w14:textId="77777777" w:rsidR="0010302B" w:rsidRDefault="0010302B" w:rsidP="00C0212D">
      <w:pPr>
        <w:pStyle w:val="ACOdstavec"/>
        <w:spacing w:before="0" w:after="0"/>
      </w:pPr>
    </w:p>
    <w:p w14:paraId="69ED794E" w14:textId="77777777" w:rsidR="002A545A" w:rsidRDefault="002A545A" w:rsidP="00C0212D">
      <w:pPr>
        <w:pStyle w:val="ACOdstavec"/>
        <w:spacing w:before="0" w:after="0"/>
      </w:pPr>
      <w:r>
        <w:t xml:space="preserve">Praktické zkušenosti z mnoha projektů vedly také k vytvoření širokého spektra oborových řešení. Hlavní cíl zákazníků je vždy stejný – dosáhnout automatizací procesů vyšší efektivity, úspory nákladů a vyšších výnosů. Úkolem </w:t>
      </w:r>
      <w:proofErr w:type="spellStart"/>
      <w:r>
        <w:t>AutoContu</w:t>
      </w:r>
      <w:proofErr w:type="spellEnd"/>
      <w:r>
        <w:t xml:space="preserve"> je navrhnout optimální cestu a prostředky, a společně se zákazníkem uvést navržené řešení do života.</w:t>
      </w:r>
    </w:p>
    <w:p w14:paraId="69ED794F" w14:textId="77777777" w:rsidR="0069601B" w:rsidRPr="0010302B" w:rsidRDefault="0010302B" w:rsidP="0069601B">
      <w:pPr>
        <w:pStyle w:val="ACOdstavec"/>
        <w:spacing w:before="120"/>
        <w:rPr>
          <w:rStyle w:val="ACZvraznn"/>
          <w:color w:val="000000" w:themeColor="text1"/>
        </w:rPr>
      </w:pPr>
      <w:r w:rsidRPr="0010302B">
        <w:rPr>
          <w:rStyle w:val="ACZvraznn"/>
          <w:color w:val="000000" w:themeColor="text1"/>
        </w:rPr>
        <w:t>Více:</w:t>
      </w:r>
      <w:r>
        <w:rPr>
          <w:rStyle w:val="ACZvraznn"/>
          <w:color w:val="000000" w:themeColor="text1"/>
        </w:rPr>
        <w:t xml:space="preserve"> </w:t>
      </w:r>
      <w:hyperlink r:id="rId23" w:history="1">
        <w:r w:rsidRPr="00C668A3">
          <w:rPr>
            <w:rStyle w:val="Hypertextovodkaz"/>
            <w:rFonts w:ascii="Calibri" w:hAnsi="Calibri"/>
          </w:rPr>
          <w:t>http://www.autocont.cz/portfolio-reseni-a-sluzeb/podnikove-aplikace-a-reseni</w:t>
        </w:r>
      </w:hyperlink>
      <w:r>
        <w:rPr>
          <w:rStyle w:val="ACZvraznn"/>
          <w:color w:val="000000" w:themeColor="text1"/>
        </w:rPr>
        <w:t xml:space="preserve"> </w:t>
      </w:r>
    </w:p>
    <w:p w14:paraId="69ED7950" w14:textId="77777777" w:rsidR="0010302B" w:rsidRDefault="0010302B" w:rsidP="0069601B">
      <w:pPr>
        <w:pStyle w:val="ACOdstavec"/>
        <w:spacing w:before="120"/>
        <w:rPr>
          <w:rStyle w:val="ACZvraznn"/>
        </w:rPr>
      </w:pPr>
    </w:p>
    <w:p w14:paraId="69ED7951" w14:textId="77777777" w:rsidR="00C0212D" w:rsidRPr="0010302B" w:rsidRDefault="00C0212D" w:rsidP="0010302B">
      <w:pPr>
        <w:pStyle w:val="ACOdstavec"/>
        <w:spacing w:before="0" w:after="60"/>
        <w:rPr>
          <w:rStyle w:val="ACZvraznn"/>
          <w:b/>
        </w:rPr>
      </w:pPr>
      <w:r w:rsidRPr="0010302B">
        <w:rPr>
          <w:rStyle w:val="ACZvraznn"/>
          <w:b/>
        </w:rPr>
        <w:t xml:space="preserve">Vývoj softwaru </w:t>
      </w:r>
    </w:p>
    <w:p w14:paraId="69ED7952" w14:textId="77777777" w:rsidR="0010302B" w:rsidRDefault="0010302B" w:rsidP="0010302B">
      <w:pPr>
        <w:pStyle w:val="ACOdstavec"/>
        <w:spacing w:before="0" w:after="0"/>
      </w:pPr>
      <w:proofErr w:type="spellStart"/>
      <w:r>
        <w:t>AutoCont</w:t>
      </w:r>
      <w:proofErr w:type="spellEnd"/>
      <w:r>
        <w:t xml:space="preserve"> vyvinul a úspěšně nasadil celou řadu vlastních produktů, jako jsou systém pro správu identit, systém pro testování znalostí, systém včasné intervence, systém pro správu datových schránek a mnoho dalších. Vedle toho </w:t>
      </w:r>
      <w:proofErr w:type="spellStart"/>
      <w:r>
        <w:t>AutoCont</w:t>
      </w:r>
      <w:proofErr w:type="spellEnd"/>
      <w:r>
        <w:t xml:space="preserve"> podle požadavků svých zákazníků vyvíjí software pro oblast datových skladů, systémů řízení výroby, informačních portálů, formulářových systémů a rovněž mobilní aplikace. </w:t>
      </w:r>
    </w:p>
    <w:p w14:paraId="69ED7953" w14:textId="77777777" w:rsidR="0010302B" w:rsidRDefault="0010302B" w:rsidP="0010302B">
      <w:pPr>
        <w:pStyle w:val="ACOdstavec"/>
        <w:spacing w:before="0" w:after="0"/>
      </w:pPr>
    </w:p>
    <w:p w14:paraId="69ED7954" w14:textId="77777777" w:rsidR="00C0212D" w:rsidRDefault="0010302B" w:rsidP="0010302B">
      <w:pPr>
        <w:pStyle w:val="ACOdstavec"/>
        <w:spacing w:before="0" w:after="0"/>
        <w:rPr>
          <w:rStyle w:val="ACZvraznn"/>
        </w:rPr>
      </w:pPr>
      <w:r>
        <w:t xml:space="preserve">Zákazník dostává řešení s vysokou přidanou hodnotou, kterou nemůže získat nákupem standardních produktů na trhu. Navíc dokáže </w:t>
      </w:r>
      <w:proofErr w:type="spellStart"/>
      <w:r>
        <w:t>AutoCont</w:t>
      </w:r>
      <w:proofErr w:type="spellEnd"/>
      <w:r>
        <w:t xml:space="preserve"> realizovat i složité integrační projekty zajišťující správnou komunikaci jednotlivých aplikací, větší bezpečnost a lépe </w:t>
      </w:r>
      <w:proofErr w:type="spellStart"/>
      <w:r>
        <w:t>spravovatelné</w:t>
      </w:r>
      <w:proofErr w:type="spellEnd"/>
      <w:r>
        <w:t xml:space="preserve"> prostředí.</w:t>
      </w:r>
    </w:p>
    <w:p w14:paraId="69ED7955" w14:textId="77777777" w:rsidR="00C0212D" w:rsidRDefault="00C0212D" w:rsidP="00C0212D">
      <w:pPr>
        <w:pStyle w:val="ACOdstavec"/>
        <w:spacing w:before="0" w:after="0"/>
        <w:rPr>
          <w:rStyle w:val="ACZvraznn"/>
        </w:rPr>
      </w:pPr>
    </w:p>
    <w:p w14:paraId="69ED7956" w14:textId="77777777" w:rsidR="00C0212D" w:rsidRDefault="0010302B" w:rsidP="00C0212D">
      <w:pPr>
        <w:pStyle w:val="ACOdstavec"/>
        <w:spacing w:before="0" w:after="0"/>
        <w:rPr>
          <w:rStyle w:val="ACZvraznn"/>
        </w:rPr>
      </w:pPr>
      <w:r w:rsidRPr="0010302B">
        <w:rPr>
          <w:rStyle w:val="ACZvraznn"/>
          <w:color w:val="000000" w:themeColor="text1"/>
        </w:rPr>
        <w:t xml:space="preserve">Více: </w:t>
      </w:r>
      <w:hyperlink r:id="rId24" w:history="1">
        <w:r w:rsidRPr="00C668A3">
          <w:rPr>
            <w:rStyle w:val="Hypertextovodkaz"/>
            <w:rFonts w:ascii="Calibri" w:hAnsi="Calibri"/>
          </w:rPr>
          <w:t>http://www.autocont.cz/portfolio-reseni-a-sluzeb/vyvoj-softwaru</w:t>
        </w:r>
      </w:hyperlink>
    </w:p>
    <w:p w14:paraId="69ED7957" w14:textId="77777777" w:rsidR="0010302B" w:rsidRDefault="0010302B" w:rsidP="00C0212D">
      <w:pPr>
        <w:pStyle w:val="ACOdstavec"/>
        <w:spacing w:before="0" w:after="0"/>
        <w:rPr>
          <w:rStyle w:val="ACZvraznn"/>
        </w:rPr>
      </w:pPr>
    </w:p>
    <w:p w14:paraId="69ED7958" w14:textId="77777777" w:rsidR="00C0212D" w:rsidRDefault="00C0212D" w:rsidP="00C0212D">
      <w:pPr>
        <w:pStyle w:val="ACOdstavec"/>
        <w:spacing w:before="0" w:after="0"/>
        <w:rPr>
          <w:rStyle w:val="ACZvraznn"/>
        </w:rPr>
      </w:pPr>
    </w:p>
    <w:p w14:paraId="69ED7959" w14:textId="77777777" w:rsidR="002F4BAF" w:rsidRDefault="002F4BAF" w:rsidP="00C0212D">
      <w:pPr>
        <w:pStyle w:val="ACOdstavec"/>
        <w:spacing w:before="0" w:after="0"/>
        <w:rPr>
          <w:rStyle w:val="ACZvraznn"/>
        </w:rPr>
      </w:pPr>
    </w:p>
    <w:p w14:paraId="69ED795A" w14:textId="77777777" w:rsidR="002F4BAF" w:rsidRDefault="002F4BAF" w:rsidP="00C0212D">
      <w:pPr>
        <w:pStyle w:val="ACOdstavec"/>
        <w:spacing w:before="0" w:after="0"/>
        <w:rPr>
          <w:rStyle w:val="ACZvraznn"/>
        </w:rPr>
      </w:pPr>
    </w:p>
    <w:p w14:paraId="69ED795B" w14:textId="77777777" w:rsidR="00030C26" w:rsidRPr="0010302B" w:rsidRDefault="00030C26" w:rsidP="0010302B">
      <w:pPr>
        <w:pStyle w:val="ACOdstavec"/>
        <w:spacing w:before="120" w:after="60"/>
        <w:rPr>
          <w:rStyle w:val="ACZvraznn"/>
          <w:b/>
        </w:rPr>
      </w:pPr>
      <w:r w:rsidRPr="0010302B">
        <w:rPr>
          <w:rStyle w:val="ACZvraznn"/>
          <w:b/>
        </w:rPr>
        <w:lastRenderedPageBreak/>
        <w:t xml:space="preserve">Outsourcing a </w:t>
      </w:r>
      <w:proofErr w:type="spellStart"/>
      <w:r w:rsidR="002A545A" w:rsidRPr="0010302B">
        <w:rPr>
          <w:rStyle w:val="ACZvraznn"/>
          <w:b/>
        </w:rPr>
        <w:t>cloud</w:t>
      </w:r>
      <w:proofErr w:type="spellEnd"/>
    </w:p>
    <w:p w14:paraId="69ED795C" w14:textId="77777777" w:rsidR="007370F3" w:rsidRDefault="002A545A" w:rsidP="00C0212D">
      <w:pPr>
        <w:pStyle w:val="ACOdstavec"/>
        <w:spacing w:before="0" w:after="0"/>
      </w:pPr>
      <w:proofErr w:type="spellStart"/>
      <w:r>
        <w:t>AutoCont</w:t>
      </w:r>
      <w:proofErr w:type="spellEnd"/>
      <w:r>
        <w:t xml:space="preserve"> nabízí v oblasti outsourcingu služby od zajištění provozu koncových zařízení, přes outsourcing správy serverů a sítí až po komplexní outsourcing IT infrastruktury a aplikací zákazníka, a to včetně případného převzetí majetku a pracovníků. </w:t>
      </w:r>
      <w:r w:rsidR="007370F3">
        <w:t xml:space="preserve"> </w:t>
      </w:r>
      <w:r>
        <w:t xml:space="preserve">Provozované služby jsou řízeny a prováděny v souladu se standardy norem ISO/IEC 20000. Díky velkému týmu specialistů je </w:t>
      </w:r>
      <w:proofErr w:type="spellStart"/>
      <w:r>
        <w:t>AutoCont</w:t>
      </w:r>
      <w:proofErr w:type="spellEnd"/>
      <w:r>
        <w:t xml:space="preserve"> schopen garantovat provoz technologií na celém území ČR a SR, a to i v režimu 24/7. </w:t>
      </w:r>
    </w:p>
    <w:p w14:paraId="69ED795D" w14:textId="77777777" w:rsidR="007370F3" w:rsidRDefault="007370F3" w:rsidP="00C0212D">
      <w:pPr>
        <w:pStyle w:val="ACOdstavec"/>
        <w:spacing w:before="0" w:after="0"/>
      </w:pPr>
    </w:p>
    <w:p w14:paraId="69ED795E" w14:textId="77777777" w:rsidR="002A545A" w:rsidRDefault="002A545A" w:rsidP="00C0212D">
      <w:pPr>
        <w:pStyle w:val="ACOdstavec"/>
        <w:spacing w:before="0" w:after="0"/>
      </w:pPr>
      <w:r>
        <w:t xml:space="preserve">Pro oblast </w:t>
      </w:r>
      <w:proofErr w:type="spellStart"/>
      <w:r>
        <w:t>cloudu</w:t>
      </w:r>
      <w:proofErr w:type="spellEnd"/>
      <w:r>
        <w:t xml:space="preserve"> </w:t>
      </w:r>
      <w:proofErr w:type="spellStart"/>
      <w:r>
        <w:t>AutoCont</w:t>
      </w:r>
      <w:proofErr w:type="spellEnd"/>
      <w:r>
        <w:t xml:space="preserve"> disponuje řešením založeným na využití veřejného, privátního nebo hybridního </w:t>
      </w:r>
      <w:proofErr w:type="spellStart"/>
      <w:r>
        <w:t>cloudu</w:t>
      </w:r>
      <w:proofErr w:type="spellEnd"/>
      <w:r>
        <w:t xml:space="preserve">. </w:t>
      </w:r>
      <w:proofErr w:type="spellStart"/>
      <w:r>
        <w:t>Cloudové</w:t>
      </w:r>
      <w:proofErr w:type="spellEnd"/>
      <w:r>
        <w:t xml:space="preserve"> služby poskytuje z vlastních datových center v ČR nebo v případě Microsoft </w:t>
      </w:r>
      <w:proofErr w:type="spellStart"/>
      <w:r>
        <w:t>cloud</w:t>
      </w:r>
      <w:proofErr w:type="spellEnd"/>
      <w:r>
        <w:t xml:space="preserve"> služeb z </w:t>
      </w:r>
      <w:proofErr w:type="spellStart"/>
      <w:r>
        <w:t>datacenter</w:t>
      </w:r>
      <w:proofErr w:type="spellEnd"/>
      <w:r>
        <w:t xml:space="preserve"> v</w:t>
      </w:r>
      <w:r w:rsidR="00C0212D">
        <w:t> </w:t>
      </w:r>
      <w:r>
        <w:t>zahraničí</w:t>
      </w:r>
      <w:r w:rsidR="00C0212D">
        <w:t>.</w:t>
      </w:r>
    </w:p>
    <w:p w14:paraId="69ED795F" w14:textId="77777777" w:rsidR="00C0212D" w:rsidRDefault="00C0212D" w:rsidP="00C0212D">
      <w:pPr>
        <w:pStyle w:val="ACOdstavec"/>
        <w:spacing w:before="0" w:after="0"/>
        <w:rPr>
          <w:rStyle w:val="ACZvraznn"/>
        </w:rPr>
      </w:pPr>
    </w:p>
    <w:p w14:paraId="69ED7960" w14:textId="77777777" w:rsidR="0010302B" w:rsidRDefault="0010302B" w:rsidP="00C0212D">
      <w:pPr>
        <w:pStyle w:val="ACOdstavec"/>
        <w:spacing w:before="0" w:after="0"/>
        <w:rPr>
          <w:rStyle w:val="ACZvraznn"/>
        </w:rPr>
      </w:pPr>
      <w:r w:rsidRPr="0010302B">
        <w:rPr>
          <w:rStyle w:val="ACZvraznn"/>
          <w:color w:val="000000" w:themeColor="text1"/>
        </w:rPr>
        <w:t xml:space="preserve">Více: </w:t>
      </w:r>
      <w:r w:rsidRPr="0010302B">
        <w:rPr>
          <w:rStyle w:val="ACZvraznn"/>
        </w:rPr>
        <w:t>http://www.autocont.cz/portfolio-reseni-a-sluzeb/outsourcing-a-cloud</w:t>
      </w:r>
    </w:p>
    <w:p w14:paraId="69ED7961" w14:textId="77777777" w:rsidR="00C0212D" w:rsidRDefault="00C0212D" w:rsidP="00C0212D">
      <w:pPr>
        <w:pStyle w:val="ACOdstavec"/>
        <w:spacing w:before="0" w:after="0"/>
        <w:rPr>
          <w:rStyle w:val="ACZvraznn"/>
        </w:rPr>
      </w:pPr>
    </w:p>
    <w:p w14:paraId="69ED7962" w14:textId="77777777" w:rsidR="0010302B" w:rsidRDefault="0010302B" w:rsidP="00C0212D">
      <w:pPr>
        <w:pStyle w:val="ACOdstavec"/>
        <w:spacing w:before="0" w:after="0"/>
        <w:rPr>
          <w:rStyle w:val="ACZvraznn"/>
        </w:rPr>
      </w:pPr>
    </w:p>
    <w:p w14:paraId="69ED7963" w14:textId="77777777" w:rsidR="00030C26" w:rsidRPr="0010302B" w:rsidRDefault="00C0212D" w:rsidP="0010302B">
      <w:pPr>
        <w:pStyle w:val="ACOdstavec"/>
        <w:spacing w:before="120" w:after="60"/>
        <w:rPr>
          <w:rStyle w:val="ACZvraznn"/>
          <w:b/>
        </w:rPr>
      </w:pPr>
      <w:r w:rsidRPr="0010302B">
        <w:rPr>
          <w:rStyle w:val="ACZvraznn"/>
          <w:b/>
        </w:rPr>
        <w:t>Integrace a poradenství</w:t>
      </w:r>
      <w:r w:rsidR="002A545A" w:rsidRPr="0010302B">
        <w:rPr>
          <w:rStyle w:val="ACZvraznn"/>
          <w:b/>
        </w:rPr>
        <w:t xml:space="preserve"> </w:t>
      </w:r>
    </w:p>
    <w:p w14:paraId="69ED7964" w14:textId="77777777" w:rsidR="00C0212D" w:rsidRDefault="00C0212D" w:rsidP="00C0212D">
      <w:pPr>
        <w:pStyle w:val="ACOdstavec"/>
        <w:spacing w:before="0" w:after="0"/>
      </w:pPr>
      <w:r>
        <w:t xml:space="preserve">Většinu podnikových zákazníků i zákazníků ze státní a veřejné správy dnes nezajímají jednotlivé informační technologie nebo systémy. Logicky očekávají dodávky řešení, které podporují jejich podnikání nebo výkon statní a veřejné správy. Při realizaci takových řešení je obvykle potřeba vybudovat, respektive propojit, více informačních systémů, technologií a dodavatelů a spojit je ve funkční celek, za který pak integrátor odpovídá zákazníkovi. </w:t>
      </w:r>
    </w:p>
    <w:p w14:paraId="69ED7965" w14:textId="77777777" w:rsidR="00C0212D" w:rsidRDefault="00C0212D" w:rsidP="00C0212D">
      <w:pPr>
        <w:pStyle w:val="ACOdstavec"/>
        <w:spacing w:before="0" w:after="0"/>
      </w:pPr>
    </w:p>
    <w:p w14:paraId="69ED7966" w14:textId="77777777" w:rsidR="00030C26" w:rsidRDefault="00C0212D" w:rsidP="00C0212D">
      <w:pPr>
        <w:pStyle w:val="ACOdstavec"/>
        <w:spacing w:before="0" w:after="0"/>
      </w:pPr>
      <w:proofErr w:type="spellStart"/>
      <w:r>
        <w:t>AutoCont</w:t>
      </w:r>
      <w:proofErr w:type="spellEnd"/>
      <w:r>
        <w:t xml:space="preserve"> má ambici, schopnosti i zkušenosti tuto roli vůči zákazníkům i ostatním dodavatelům plnit. Nabídka </w:t>
      </w:r>
      <w:proofErr w:type="spellStart"/>
      <w:r>
        <w:t>AutoContu</w:t>
      </w:r>
      <w:proofErr w:type="spellEnd"/>
      <w:r>
        <w:t xml:space="preserve"> proto zahrnuje poradenství v oblasti bezpečnosti a managementu ICT, poradenství ke strategii a rozvoji ICT i </w:t>
      </w:r>
      <w:proofErr w:type="spellStart"/>
      <w:r>
        <w:t>celkovépodnikové</w:t>
      </w:r>
      <w:proofErr w:type="spellEnd"/>
      <w:r>
        <w:t xml:space="preserve"> a procesní poradenství.</w:t>
      </w:r>
    </w:p>
    <w:p w14:paraId="69ED7967" w14:textId="77777777" w:rsidR="0010302B" w:rsidRDefault="0010302B" w:rsidP="00C0212D">
      <w:pPr>
        <w:pStyle w:val="ACOdstavec"/>
        <w:spacing w:before="0" w:after="0"/>
      </w:pPr>
    </w:p>
    <w:p w14:paraId="69ED7968" w14:textId="77777777" w:rsidR="0010302B" w:rsidRDefault="0010302B" w:rsidP="00C0212D">
      <w:pPr>
        <w:pStyle w:val="ACOdstavec"/>
        <w:spacing w:before="0" w:after="0"/>
      </w:pPr>
      <w:r>
        <w:t xml:space="preserve">Více: </w:t>
      </w:r>
      <w:hyperlink r:id="rId25" w:history="1">
        <w:r w:rsidRPr="00C668A3">
          <w:rPr>
            <w:rStyle w:val="Hypertextovodkaz"/>
            <w:rFonts w:ascii="Calibri" w:hAnsi="Calibri"/>
          </w:rPr>
          <w:t>http://www.autocont.cz/portfolio-reseni-a-sluzeb/integrace-a-poradenstvi</w:t>
        </w:r>
      </w:hyperlink>
    </w:p>
    <w:p w14:paraId="69ED7969" w14:textId="77777777" w:rsidR="0010302B" w:rsidRDefault="0010302B" w:rsidP="00C0212D">
      <w:pPr>
        <w:pStyle w:val="ACOdstavec"/>
        <w:spacing w:before="0" w:after="0"/>
      </w:pPr>
    </w:p>
    <w:bookmarkStart w:id="19" w:name="_Toc486314479"/>
    <w:p w14:paraId="69ED7972" w14:textId="7A837474" w:rsidR="00030C26" w:rsidRDefault="00EC59E2" w:rsidP="00030C26">
      <w:pPr>
        <w:pStyle w:val="ACNadpis1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69ED7985" wp14:editId="4E64C84B">
                <wp:simplePos x="0" y="0"/>
                <wp:positionH relativeFrom="margin">
                  <wp:posOffset>-3810</wp:posOffset>
                </wp:positionH>
                <wp:positionV relativeFrom="paragraph">
                  <wp:posOffset>321310</wp:posOffset>
                </wp:positionV>
                <wp:extent cx="2842260" cy="7459980"/>
                <wp:effectExtent l="0" t="0" r="0" b="762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745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79C7" w14:textId="77777777" w:rsidR="009A6791" w:rsidRPr="00834335" w:rsidRDefault="009A6791" w:rsidP="00366075">
                            <w:pPr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Microsoft Partner </w:t>
                            </w:r>
                            <w:proofErr w:type="spellStart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>Competency</w:t>
                            </w:r>
                            <w:proofErr w:type="spellEnd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69ED79C8" w14:textId="77777777" w:rsidR="009A6791" w:rsidRPr="00834335" w:rsidRDefault="009A6791" w:rsidP="0036607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Gold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Volume</w:t>
                            </w:r>
                            <w:proofErr w:type="spellEnd"/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Licensing</w:t>
                            </w:r>
                            <w:proofErr w:type="spellEnd"/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Competency</w:t>
                            </w:r>
                            <w:proofErr w:type="spellEnd"/>
                          </w:p>
                          <w:p w14:paraId="69ED79C9" w14:textId="77777777" w:rsidR="009A6791" w:rsidRPr="00834335" w:rsidRDefault="009A6791" w:rsidP="0036607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Gold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Datacenter</w:t>
                            </w:r>
                            <w:proofErr w:type="spellEnd"/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Competency</w:t>
                            </w:r>
                            <w:proofErr w:type="spellEnd"/>
                          </w:p>
                          <w:p w14:paraId="69ED79CA" w14:textId="77777777" w:rsidR="009A6791" w:rsidRPr="00834335" w:rsidRDefault="009A6791" w:rsidP="0036607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Gold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Devices</w:t>
                            </w:r>
                            <w:proofErr w:type="spellEnd"/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Deployment</w:t>
                            </w:r>
                            <w:proofErr w:type="spellEnd"/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Competency</w:t>
                            </w:r>
                            <w:proofErr w:type="spellEnd"/>
                          </w:p>
                          <w:p w14:paraId="69ED79CB" w14:textId="77777777" w:rsidR="009A6791" w:rsidRPr="00834335" w:rsidRDefault="009A6791" w:rsidP="0036607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Gold ERP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Competency</w:t>
                            </w:r>
                            <w:proofErr w:type="spellEnd"/>
                          </w:p>
                          <w:p w14:paraId="69ED79CC" w14:textId="77777777" w:rsidR="009A6791" w:rsidRPr="00834335" w:rsidRDefault="009A6791" w:rsidP="0036607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Gold Software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Asset</w:t>
                            </w:r>
                            <w:proofErr w:type="spellEnd"/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 Management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Competency</w:t>
                            </w:r>
                            <w:proofErr w:type="spellEnd"/>
                          </w:p>
                          <w:p w14:paraId="69ED79CD" w14:textId="77777777" w:rsidR="009A6791" w:rsidRPr="00834335" w:rsidRDefault="009A6791" w:rsidP="0036607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Gold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Midmarket</w:t>
                            </w:r>
                            <w:proofErr w:type="spellEnd"/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Solutions</w:t>
                            </w:r>
                            <w:proofErr w:type="spellEnd"/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 Provider</w:t>
                            </w:r>
                          </w:p>
                          <w:p w14:paraId="69ED79CE" w14:textId="77777777" w:rsidR="009A6791" w:rsidRPr="00834335" w:rsidRDefault="009A6791" w:rsidP="0036607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sz w:val="18"/>
                                <w:szCs w:val="18"/>
                              </w:rPr>
                              <w:t>Gold Project and Portfolio Management</w:t>
                            </w:r>
                          </w:p>
                          <w:p w14:paraId="69ED79CF" w14:textId="77777777" w:rsidR="009A6791" w:rsidRPr="00834335" w:rsidRDefault="009A6791" w:rsidP="0036607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Silver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Cloud</w:t>
                            </w:r>
                            <w:proofErr w:type="spellEnd"/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Productivity</w:t>
                            </w:r>
                            <w:proofErr w:type="spellEnd"/>
                          </w:p>
                          <w:p w14:paraId="69ED79D0" w14:textId="77777777" w:rsidR="009A6791" w:rsidRPr="00834335" w:rsidRDefault="009A6791" w:rsidP="0036607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Silver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Cloud</w:t>
                            </w:r>
                            <w:proofErr w:type="spellEnd"/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Platform</w:t>
                            </w:r>
                            <w:proofErr w:type="spellEnd"/>
                          </w:p>
                          <w:p w14:paraId="69ED79D1" w14:textId="77777777" w:rsidR="009A6791" w:rsidRPr="00834335" w:rsidRDefault="009A6791" w:rsidP="0036607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Silver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Collaboration</w:t>
                            </w:r>
                            <w:proofErr w:type="spellEnd"/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Content</w:t>
                            </w:r>
                            <w:proofErr w:type="spellEnd"/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Competency</w:t>
                            </w:r>
                            <w:proofErr w:type="spellEnd"/>
                          </w:p>
                          <w:p w14:paraId="69ED79D2" w14:textId="77777777" w:rsidR="009A6791" w:rsidRPr="00834335" w:rsidRDefault="009A6791" w:rsidP="0036607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Silver CRM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Competency</w:t>
                            </w:r>
                            <w:proofErr w:type="spellEnd"/>
                          </w:p>
                          <w:p w14:paraId="69ED79D3" w14:textId="77777777" w:rsidR="009A6791" w:rsidRPr="00834335" w:rsidRDefault="009A6791" w:rsidP="0036607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Silver Data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Analytics</w:t>
                            </w:r>
                            <w:proofErr w:type="spellEnd"/>
                          </w:p>
                          <w:p w14:paraId="69ED79D4" w14:textId="77777777" w:rsidR="009A6791" w:rsidRPr="00834335" w:rsidRDefault="009A6791" w:rsidP="0036607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Silver Data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Platform</w:t>
                            </w:r>
                            <w:proofErr w:type="spellEnd"/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Competency</w:t>
                            </w:r>
                            <w:proofErr w:type="spellEnd"/>
                          </w:p>
                          <w:p w14:paraId="69ED79D5" w14:textId="77777777" w:rsidR="009A6791" w:rsidRPr="00834335" w:rsidRDefault="009A6791" w:rsidP="0036607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Silver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Hosting</w:t>
                            </w:r>
                            <w:proofErr w:type="spellEnd"/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Competency</w:t>
                            </w:r>
                            <w:proofErr w:type="spellEnd"/>
                          </w:p>
                          <w:p w14:paraId="69ED79D6" w14:textId="77777777" w:rsidR="009A6791" w:rsidRPr="00834335" w:rsidRDefault="009A6791" w:rsidP="0036607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Silver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Learning</w:t>
                            </w:r>
                            <w:proofErr w:type="spellEnd"/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Competency</w:t>
                            </w:r>
                            <w:proofErr w:type="spellEnd"/>
                          </w:p>
                          <w:p w14:paraId="69ED79D7" w14:textId="77777777" w:rsidR="009A6791" w:rsidRPr="00834335" w:rsidRDefault="009A6791" w:rsidP="0036607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Silver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Small</w:t>
                            </w:r>
                            <w:proofErr w:type="spellEnd"/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Midmarket</w:t>
                            </w:r>
                            <w:proofErr w:type="spellEnd"/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Cloud</w:t>
                            </w:r>
                            <w:proofErr w:type="spellEnd"/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Solutions</w:t>
                            </w:r>
                            <w:proofErr w:type="spellEnd"/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Competency</w:t>
                            </w:r>
                            <w:proofErr w:type="spellEnd"/>
                          </w:p>
                          <w:p w14:paraId="69ED79D8" w14:textId="77777777" w:rsidR="009A6791" w:rsidRPr="00834335" w:rsidRDefault="009A6791" w:rsidP="00366075">
                            <w:pPr>
                              <w:spacing w:before="120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Microsoft </w:t>
                            </w:r>
                            <w:proofErr w:type="spellStart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>Licensing</w:t>
                            </w:r>
                            <w:proofErr w:type="spellEnd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>Solution</w:t>
                            </w:r>
                            <w:proofErr w:type="spellEnd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Partner (LSP)</w:t>
                            </w:r>
                          </w:p>
                          <w:p w14:paraId="69ED79D9" w14:textId="77777777" w:rsidR="009A6791" w:rsidRPr="00834335" w:rsidRDefault="009A6791" w:rsidP="00366075">
                            <w:pPr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>Microsoft Dynamics Partner</w:t>
                            </w:r>
                          </w:p>
                          <w:p w14:paraId="69ED79DA" w14:textId="77777777" w:rsidR="009A6791" w:rsidRPr="00834335" w:rsidRDefault="009A6791" w:rsidP="00366075">
                            <w:pPr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Microsoft </w:t>
                            </w:r>
                            <w:proofErr w:type="spellStart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>Authorised</w:t>
                            </w:r>
                            <w:proofErr w:type="spellEnd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>Education</w:t>
                            </w:r>
                            <w:proofErr w:type="spellEnd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>Reseller</w:t>
                            </w:r>
                            <w:proofErr w:type="spellEnd"/>
                          </w:p>
                          <w:p w14:paraId="69ED79DB" w14:textId="77777777" w:rsidR="009A6791" w:rsidRPr="00834335" w:rsidRDefault="009A6791" w:rsidP="00366075">
                            <w:pPr>
                              <w:spacing w:before="120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HP </w:t>
                            </w:r>
                            <w:proofErr w:type="spellStart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>Platinum</w:t>
                            </w:r>
                            <w:proofErr w:type="spellEnd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partner</w:t>
                            </w:r>
                          </w:p>
                          <w:p w14:paraId="69ED79DC" w14:textId="77777777" w:rsidR="009A6791" w:rsidRPr="00834335" w:rsidRDefault="009A6791" w:rsidP="0036607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HP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Platinum</w:t>
                            </w:r>
                            <w:proofErr w:type="spellEnd"/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Converged</w:t>
                            </w:r>
                            <w:proofErr w:type="spellEnd"/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Infrastructure</w:t>
                            </w:r>
                            <w:proofErr w:type="spellEnd"/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Specialist</w:t>
                            </w:r>
                            <w:proofErr w:type="spellEnd"/>
                          </w:p>
                          <w:p w14:paraId="69ED79DD" w14:textId="77777777" w:rsidR="009A6791" w:rsidRPr="00834335" w:rsidRDefault="009A6791" w:rsidP="0036607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HP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Platinum</w:t>
                            </w:r>
                            <w:proofErr w:type="spellEnd"/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 Partner –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Printing</w:t>
                            </w:r>
                            <w:proofErr w:type="spellEnd"/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Computing</w:t>
                            </w:r>
                            <w:proofErr w:type="spellEnd"/>
                          </w:p>
                          <w:p w14:paraId="69ED79DE" w14:textId="77777777" w:rsidR="009A6791" w:rsidRPr="00834335" w:rsidRDefault="009A6791" w:rsidP="00366075">
                            <w:pPr>
                              <w:spacing w:before="120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>HP Gold Partner</w:t>
                            </w:r>
                          </w:p>
                          <w:p w14:paraId="69ED79DF" w14:textId="77777777" w:rsidR="009A6791" w:rsidRPr="00834335" w:rsidRDefault="009A6791" w:rsidP="0036607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HP Gold Server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Specialist</w:t>
                            </w:r>
                            <w:proofErr w:type="spellEnd"/>
                          </w:p>
                          <w:p w14:paraId="69ED79E0" w14:textId="77777777" w:rsidR="009A6791" w:rsidRPr="00834335" w:rsidRDefault="009A6791" w:rsidP="0036607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HP Gold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Storage</w:t>
                            </w:r>
                            <w:proofErr w:type="spellEnd"/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Specialist</w:t>
                            </w:r>
                            <w:proofErr w:type="spellEnd"/>
                          </w:p>
                          <w:p w14:paraId="69ED79E1" w14:textId="77777777" w:rsidR="009A6791" w:rsidRPr="00834335" w:rsidRDefault="009A6791" w:rsidP="0036607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HP Gold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Networking</w:t>
                            </w:r>
                            <w:proofErr w:type="spellEnd"/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Specialist</w:t>
                            </w:r>
                            <w:proofErr w:type="spellEnd"/>
                          </w:p>
                          <w:p w14:paraId="69ED79E2" w14:textId="77777777" w:rsidR="009A6791" w:rsidRPr="00834335" w:rsidRDefault="009A6791" w:rsidP="0036607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HP Gold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Cloud</w:t>
                            </w:r>
                            <w:proofErr w:type="spellEnd"/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Builder</w:t>
                            </w:r>
                            <w:proofErr w:type="spellEnd"/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Specialist</w:t>
                            </w:r>
                            <w:proofErr w:type="spellEnd"/>
                          </w:p>
                          <w:p w14:paraId="69ED79E3" w14:textId="77777777" w:rsidR="009A6791" w:rsidRPr="00834335" w:rsidRDefault="009A6791" w:rsidP="0036607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HP Gold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Client</w:t>
                            </w:r>
                            <w:proofErr w:type="spellEnd"/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Virtualization</w:t>
                            </w:r>
                            <w:proofErr w:type="spellEnd"/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Specialist</w:t>
                            </w:r>
                            <w:proofErr w:type="spellEnd"/>
                          </w:p>
                          <w:p w14:paraId="69ED79E4" w14:textId="77777777" w:rsidR="009A6791" w:rsidRPr="00834335" w:rsidRDefault="009A6791" w:rsidP="0036607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HP Gold Workstation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Specialist</w:t>
                            </w:r>
                            <w:proofErr w:type="spellEnd"/>
                          </w:p>
                          <w:p w14:paraId="69ED79E5" w14:textId="77777777" w:rsidR="009A6791" w:rsidRPr="00834335" w:rsidRDefault="009A6791" w:rsidP="0036607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HP Gold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Document</w:t>
                            </w:r>
                            <w:proofErr w:type="spellEnd"/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Solutions</w:t>
                            </w:r>
                            <w:proofErr w:type="spellEnd"/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Specialist</w:t>
                            </w:r>
                            <w:proofErr w:type="spellEnd"/>
                          </w:p>
                          <w:p w14:paraId="69ED79E6" w14:textId="77777777" w:rsidR="009A6791" w:rsidRPr="00834335" w:rsidRDefault="009A6791" w:rsidP="0036607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HP Gold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Designjet</w:t>
                            </w:r>
                            <w:proofErr w:type="spellEnd"/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Specialist</w:t>
                            </w:r>
                            <w:proofErr w:type="spellEnd"/>
                          </w:p>
                          <w:p w14:paraId="69ED79E7" w14:textId="77777777" w:rsidR="009A6791" w:rsidRPr="00834335" w:rsidRDefault="009A6791" w:rsidP="0036607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HP Gold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ServiceOne</w:t>
                            </w:r>
                            <w:proofErr w:type="spellEnd"/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Enterprise</w:t>
                            </w:r>
                            <w:proofErr w:type="spellEnd"/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Specialist</w:t>
                            </w:r>
                            <w:proofErr w:type="spellEnd"/>
                          </w:p>
                          <w:p w14:paraId="69ED79E8" w14:textId="77777777" w:rsidR="009A6791" w:rsidRPr="00834335" w:rsidRDefault="009A6791" w:rsidP="0036607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HP Gold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ServiceOne</w:t>
                            </w:r>
                            <w:proofErr w:type="spellEnd"/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Printing</w:t>
                            </w:r>
                            <w:proofErr w:type="spellEnd"/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Computing</w:t>
                            </w:r>
                            <w:proofErr w:type="spellEnd"/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Specialist</w:t>
                            </w:r>
                            <w:proofErr w:type="spellEnd"/>
                          </w:p>
                          <w:p w14:paraId="69ED79E9" w14:textId="77777777" w:rsidR="009A6791" w:rsidRDefault="009A6791" w:rsidP="00366075">
                            <w:pPr>
                              <w:spacing w:before="120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Acer </w:t>
                            </w:r>
                            <w:proofErr w:type="spellStart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>Synergy</w:t>
                            </w:r>
                            <w:proofErr w:type="spellEnd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Gold Partner</w:t>
                            </w:r>
                          </w:p>
                          <w:p w14:paraId="69ED79EA" w14:textId="77777777" w:rsidR="009A6791" w:rsidRPr="00834335" w:rsidRDefault="009A6791" w:rsidP="00366075">
                            <w:pPr>
                              <w:spacing w:before="120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Adobe </w:t>
                            </w:r>
                            <w:proofErr w:type="spellStart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>Community</w:t>
                            </w:r>
                            <w:proofErr w:type="spellEnd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>Level</w:t>
                            </w:r>
                            <w:proofErr w:type="spellEnd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Partner</w:t>
                            </w:r>
                          </w:p>
                          <w:p w14:paraId="69ED79EB" w14:textId="77777777" w:rsidR="009A6791" w:rsidRPr="00834335" w:rsidRDefault="009A6791" w:rsidP="00366075">
                            <w:pPr>
                              <w:spacing w:before="120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ALVAO </w:t>
                            </w:r>
                            <w:proofErr w:type="spellStart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>Certified</w:t>
                            </w:r>
                            <w:proofErr w:type="spellEnd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Partner</w:t>
                            </w:r>
                          </w:p>
                          <w:p w14:paraId="69ED79EC" w14:textId="77777777" w:rsidR="009A6791" w:rsidRPr="00834335" w:rsidRDefault="009A6791" w:rsidP="00366075">
                            <w:pPr>
                              <w:spacing w:before="120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APC </w:t>
                            </w:r>
                            <w:proofErr w:type="spellStart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>Premier</w:t>
                            </w:r>
                            <w:proofErr w:type="spellEnd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Partner</w:t>
                            </w:r>
                          </w:p>
                          <w:p w14:paraId="69ED79ED" w14:textId="77777777" w:rsidR="009A6791" w:rsidRPr="00834335" w:rsidRDefault="009A6791" w:rsidP="00366075">
                            <w:pPr>
                              <w:spacing w:before="120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Apple </w:t>
                            </w:r>
                            <w:proofErr w:type="spellStart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>Authorized</w:t>
                            </w:r>
                            <w:proofErr w:type="spellEnd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>Reseller</w:t>
                            </w:r>
                            <w:proofErr w:type="spellEnd"/>
                          </w:p>
                          <w:p w14:paraId="69ED79EE" w14:textId="77777777" w:rsidR="009A6791" w:rsidRPr="00834335" w:rsidRDefault="009A6791" w:rsidP="00366075">
                            <w:pPr>
                              <w:spacing w:after="12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Solution</w:t>
                            </w:r>
                            <w:proofErr w:type="spellEnd"/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 Expert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Education</w:t>
                            </w:r>
                            <w:proofErr w:type="spellEnd"/>
                          </w:p>
                          <w:p w14:paraId="69ED79EF" w14:textId="77777777" w:rsidR="009A6791" w:rsidRPr="00834335" w:rsidRDefault="009A6791" w:rsidP="00366075">
                            <w:pPr>
                              <w:spacing w:after="120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Canon </w:t>
                            </w:r>
                            <w:proofErr w:type="spellStart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>Registered</w:t>
                            </w:r>
                            <w:proofErr w:type="spellEnd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Partner</w:t>
                            </w:r>
                          </w:p>
                          <w:p w14:paraId="69ED79F0" w14:textId="77777777" w:rsidR="009A6791" w:rsidRPr="00834335" w:rsidRDefault="009A6791" w:rsidP="00366075">
                            <w:pPr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Cisco </w:t>
                            </w:r>
                            <w:proofErr w:type="spellStart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>Premier</w:t>
                            </w:r>
                            <w:proofErr w:type="spellEnd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>Certified</w:t>
                            </w:r>
                            <w:proofErr w:type="spellEnd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Partner</w:t>
                            </w:r>
                          </w:p>
                          <w:p w14:paraId="69ED79F1" w14:textId="77777777" w:rsidR="009A6791" w:rsidRPr="00834335" w:rsidRDefault="009A6791" w:rsidP="0036607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Foundation</w:t>
                            </w:r>
                            <w:proofErr w:type="spellEnd"/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 Express</w:t>
                            </w:r>
                          </w:p>
                          <w:p w14:paraId="69ED79F2" w14:textId="77777777" w:rsidR="009A6791" w:rsidRPr="00834335" w:rsidRDefault="009A6791" w:rsidP="0036607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Advanced</w:t>
                            </w:r>
                            <w:proofErr w:type="spellEnd"/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Security</w:t>
                            </w:r>
                            <w:proofErr w:type="spellEnd"/>
                          </w:p>
                          <w:p w14:paraId="69ED79F3" w14:textId="77777777" w:rsidR="009A6791" w:rsidRPr="00834335" w:rsidRDefault="009A6791" w:rsidP="00366075">
                            <w:pPr>
                              <w:spacing w:before="120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>Citrix</w:t>
                            </w:r>
                            <w:proofErr w:type="spellEnd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>Solution</w:t>
                            </w:r>
                            <w:proofErr w:type="spellEnd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>Advisor</w:t>
                            </w:r>
                            <w:proofErr w:type="spellEnd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- Gold Partner</w:t>
                            </w:r>
                          </w:p>
                          <w:p w14:paraId="69ED79F4" w14:textId="77777777" w:rsidR="009A6791" w:rsidRPr="00366075" w:rsidRDefault="009A6791" w:rsidP="0036607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CloudBridge</w:t>
                            </w:r>
                            <w:proofErr w:type="spellEnd"/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NetScaler</w:t>
                            </w:r>
                            <w:proofErr w:type="spellEnd"/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XenApp</w:t>
                            </w:r>
                            <w:proofErr w:type="spellEnd"/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XenClient</w:t>
                            </w:r>
                            <w:proofErr w:type="spellEnd"/>
                            <w:r w:rsidRPr="00834335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XenDesktop</w:t>
                            </w:r>
                            <w:proofErr w:type="spellEnd"/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XenMobile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XenServer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Workspace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Suite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ShareFile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VDI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VDIin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-a-Box</w:t>
                            </w:r>
                          </w:p>
                          <w:p w14:paraId="69ED79F5" w14:textId="77777777" w:rsidR="009A6791" w:rsidRPr="00366075" w:rsidRDefault="009A679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9ED7985" id="Textové pole 2" o:spid="_x0000_s1032" type="#_x0000_t202" style="position:absolute;left:0;text-align:left;margin-left:-.3pt;margin-top:25.3pt;width:223.8pt;height:587.4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" stroked="f">
                <v:textbox>
                  <w:txbxContent>
                    <w:p w14:paraId="69ED79C7" w14:textId="77777777" w:rsidR="009A6791" w:rsidRPr="00834335" w:rsidRDefault="009A6791" w:rsidP="00366075">
                      <w:pPr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Microsoft Partner </w:t>
                      </w:r>
                      <w:proofErr w:type="spellStart"/>
                      <w:r w:rsidRPr="00834335">
                        <w:rPr>
                          <w:b/>
                          <w:sz w:val="18"/>
                          <w:szCs w:val="18"/>
                        </w:rPr>
                        <w:t>Competency</w:t>
                      </w:r>
                      <w:proofErr w:type="spellEnd"/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69ED79C8" w14:textId="77777777" w:rsidR="009A6791" w:rsidRPr="00834335" w:rsidRDefault="009A6791" w:rsidP="0036607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834335">
                        <w:rPr>
                          <w:sz w:val="18"/>
                          <w:szCs w:val="18"/>
                        </w:rPr>
                        <w:t xml:space="preserve">Gold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Volume</w:t>
                      </w:r>
                      <w:proofErr w:type="spellEnd"/>
                      <w:r w:rsidRPr="0083433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Licensing</w:t>
                      </w:r>
                      <w:proofErr w:type="spellEnd"/>
                      <w:r w:rsidRPr="0083433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Competency</w:t>
                      </w:r>
                      <w:proofErr w:type="spellEnd"/>
                    </w:p>
                    <w:p w14:paraId="69ED79C9" w14:textId="77777777" w:rsidR="009A6791" w:rsidRPr="00834335" w:rsidRDefault="009A6791" w:rsidP="0036607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834335">
                        <w:rPr>
                          <w:sz w:val="18"/>
                          <w:szCs w:val="18"/>
                        </w:rPr>
                        <w:t xml:space="preserve">Gold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Datacenter</w:t>
                      </w:r>
                      <w:proofErr w:type="spellEnd"/>
                      <w:r w:rsidRPr="0083433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Competency</w:t>
                      </w:r>
                      <w:proofErr w:type="spellEnd"/>
                    </w:p>
                    <w:p w14:paraId="69ED79CA" w14:textId="77777777" w:rsidR="009A6791" w:rsidRPr="00834335" w:rsidRDefault="009A6791" w:rsidP="0036607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834335">
                        <w:rPr>
                          <w:sz w:val="18"/>
                          <w:szCs w:val="18"/>
                        </w:rPr>
                        <w:t xml:space="preserve">Gold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Devices</w:t>
                      </w:r>
                      <w:proofErr w:type="spellEnd"/>
                      <w:r w:rsidRPr="00834335">
                        <w:rPr>
                          <w:sz w:val="18"/>
                          <w:szCs w:val="18"/>
                        </w:rPr>
                        <w:t xml:space="preserve"> and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Deployment</w:t>
                      </w:r>
                      <w:proofErr w:type="spellEnd"/>
                      <w:r w:rsidRPr="0083433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Competency</w:t>
                      </w:r>
                      <w:proofErr w:type="spellEnd"/>
                    </w:p>
                    <w:p w14:paraId="69ED79CB" w14:textId="77777777" w:rsidR="009A6791" w:rsidRPr="00834335" w:rsidRDefault="009A6791" w:rsidP="0036607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834335">
                        <w:rPr>
                          <w:sz w:val="18"/>
                          <w:szCs w:val="18"/>
                        </w:rPr>
                        <w:t xml:space="preserve">Gold ERP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Competency</w:t>
                      </w:r>
                      <w:proofErr w:type="spellEnd"/>
                    </w:p>
                    <w:p w14:paraId="69ED79CC" w14:textId="77777777" w:rsidR="009A6791" w:rsidRPr="00834335" w:rsidRDefault="009A6791" w:rsidP="0036607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834335">
                        <w:rPr>
                          <w:sz w:val="18"/>
                          <w:szCs w:val="18"/>
                        </w:rPr>
                        <w:t xml:space="preserve">Gold Software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Asset</w:t>
                      </w:r>
                      <w:proofErr w:type="spellEnd"/>
                      <w:r w:rsidRPr="00834335">
                        <w:rPr>
                          <w:sz w:val="18"/>
                          <w:szCs w:val="18"/>
                        </w:rPr>
                        <w:t xml:space="preserve"> Management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Competency</w:t>
                      </w:r>
                      <w:proofErr w:type="spellEnd"/>
                    </w:p>
                    <w:p w14:paraId="69ED79CD" w14:textId="77777777" w:rsidR="009A6791" w:rsidRPr="00834335" w:rsidRDefault="009A6791" w:rsidP="0036607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834335">
                        <w:rPr>
                          <w:sz w:val="18"/>
                          <w:szCs w:val="18"/>
                        </w:rPr>
                        <w:t xml:space="preserve">Gold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Midmarket</w:t>
                      </w:r>
                      <w:proofErr w:type="spellEnd"/>
                      <w:r w:rsidRPr="0083433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Solutions</w:t>
                      </w:r>
                      <w:proofErr w:type="spellEnd"/>
                      <w:r w:rsidRPr="00834335">
                        <w:rPr>
                          <w:sz w:val="18"/>
                          <w:szCs w:val="18"/>
                        </w:rPr>
                        <w:t xml:space="preserve"> Provider</w:t>
                      </w:r>
                    </w:p>
                    <w:p w14:paraId="69ED79CE" w14:textId="77777777" w:rsidR="009A6791" w:rsidRPr="00834335" w:rsidRDefault="009A6791" w:rsidP="0036607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834335">
                        <w:rPr>
                          <w:sz w:val="18"/>
                          <w:szCs w:val="18"/>
                        </w:rPr>
                        <w:t>Gold Project and Portfolio Management</w:t>
                      </w:r>
                    </w:p>
                    <w:p w14:paraId="69ED79CF" w14:textId="77777777" w:rsidR="009A6791" w:rsidRPr="00834335" w:rsidRDefault="009A6791" w:rsidP="0036607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834335">
                        <w:rPr>
                          <w:sz w:val="18"/>
                          <w:szCs w:val="18"/>
                        </w:rPr>
                        <w:t xml:space="preserve">Silver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Cloud</w:t>
                      </w:r>
                      <w:proofErr w:type="spellEnd"/>
                      <w:r w:rsidRPr="0083433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Productivity</w:t>
                      </w:r>
                      <w:proofErr w:type="spellEnd"/>
                    </w:p>
                    <w:p w14:paraId="69ED79D0" w14:textId="77777777" w:rsidR="009A6791" w:rsidRPr="00834335" w:rsidRDefault="009A6791" w:rsidP="0036607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834335">
                        <w:rPr>
                          <w:sz w:val="18"/>
                          <w:szCs w:val="18"/>
                        </w:rPr>
                        <w:t xml:space="preserve">Silver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Cloud</w:t>
                      </w:r>
                      <w:proofErr w:type="spellEnd"/>
                      <w:r w:rsidRPr="0083433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Platform</w:t>
                      </w:r>
                      <w:proofErr w:type="spellEnd"/>
                    </w:p>
                    <w:p w14:paraId="69ED79D1" w14:textId="77777777" w:rsidR="009A6791" w:rsidRPr="00834335" w:rsidRDefault="009A6791" w:rsidP="0036607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834335">
                        <w:rPr>
                          <w:sz w:val="18"/>
                          <w:szCs w:val="18"/>
                        </w:rPr>
                        <w:t xml:space="preserve">Silver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Collaboration</w:t>
                      </w:r>
                      <w:proofErr w:type="spellEnd"/>
                      <w:r w:rsidRPr="00834335">
                        <w:rPr>
                          <w:sz w:val="18"/>
                          <w:szCs w:val="18"/>
                        </w:rPr>
                        <w:t xml:space="preserve"> and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Content</w:t>
                      </w:r>
                      <w:proofErr w:type="spellEnd"/>
                      <w:r w:rsidRPr="0083433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Competency</w:t>
                      </w:r>
                      <w:proofErr w:type="spellEnd"/>
                    </w:p>
                    <w:p w14:paraId="69ED79D2" w14:textId="77777777" w:rsidR="009A6791" w:rsidRPr="00834335" w:rsidRDefault="009A6791" w:rsidP="0036607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834335">
                        <w:rPr>
                          <w:sz w:val="18"/>
                          <w:szCs w:val="18"/>
                        </w:rPr>
                        <w:t xml:space="preserve">Silver CRM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Competency</w:t>
                      </w:r>
                      <w:proofErr w:type="spellEnd"/>
                    </w:p>
                    <w:p w14:paraId="69ED79D3" w14:textId="77777777" w:rsidR="009A6791" w:rsidRPr="00834335" w:rsidRDefault="009A6791" w:rsidP="0036607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834335">
                        <w:rPr>
                          <w:sz w:val="18"/>
                          <w:szCs w:val="18"/>
                        </w:rPr>
                        <w:t xml:space="preserve">Silver Data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Analytics</w:t>
                      </w:r>
                      <w:proofErr w:type="spellEnd"/>
                    </w:p>
                    <w:p w14:paraId="69ED79D4" w14:textId="77777777" w:rsidR="009A6791" w:rsidRPr="00834335" w:rsidRDefault="009A6791" w:rsidP="0036607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834335">
                        <w:rPr>
                          <w:sz w:val="18"/>
                          <w:szCs w:val="18"/>
                        </w:rPr>
                        <w:t xml:space="preserve">Silver Data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Platform</w:t>
                      </w:r>
                      <w:proofErr w:type="spellEnd"/>
                      <w:r w:rsidRPr="0083433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Competency</w:t>
                      </w:r>
                      <w:proofErr w:type="spellEnd"/>
                    </w:p>
                    <w:p w14:paraId="69ED79D5" w14:textId="77777777" w:rsidR="009A6791" w:rsidRPr="00834335" w:rsidRDefault="009A6791" w:rsidP="0036607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834335">
                        <w:rPr>
                          <w:sz w:val="18"/>
                          <w:szCs w:val="18"/>
                        </w:rPr>
                        <w:t xml:space="preserve">Silver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Hosting</w:t>
                      </w:r>
                      <w:proofErr w:type="spellEnd"/>
                      <w:r w:rsidRPr="0083433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Competency</w:t>
                      </w:r>
                      <w:proofErr w:type="spellEnd"/>
                    </w:p>
                    <w:p w14:paraId="69ED79D6" w14:textId="77777777" w:rsidR="009A6791" w:rsidRPr="00834335" w:rsidRDefault="009A6791" w:rsidP="0036607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834335">
                        <w:rPr>
                          <w:sz w:val="18"/>
                          <w:szCs w:val="18"/>
                        </w:rPr>
                        <w:t xml:space="preserve">Silver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Learning</w:t>
                      </w:r>
                      <w:proofErr w:type="spellEnd"/>
                      <w:r w:rsidRPr="0083433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Competency</w:t>
                      </w:r>
                      <w:proofErr w:type="spellEnd"/>
                    </w:p>
                    <w:p w14:paraId="69ED79D7" w14:textId="77777777" w:rsidR="009A6791" w:rsidRPr="00834335" w:rsidRDefault="009A6791" w:rsidP="0036607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834335">
                        <w:rPr>
                          <w:sz w:val="18"/>
                          <w:szCs w:val="18"/>
                        </w:rPr>
                        <w:t xml:space="preserve">Silver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Small</w:t>
                      </w:r>
                      <w:proofErr w:type="spellEnd"/>
                      <w:r w:rsidRPr="00834335">
                        <w:rPr>
                          <w:sz w:val="18"/>
                          <w:szCs w:val="18"/>
                        </w:rPr>
                        <w:t xml:space="preserve"> and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Midmarket</w:t>
                      </w:r>
                      <w:proofErr w:type="spellEnd"/>
                      <w:r w:rsidRPr="0083433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Cloud</w:t>
                      </w:r>
                      <w:proofErr w:type="spellEnd"/>
                      <w:r w:rsidRPr="0083433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Solutions</w:t>
                      </w:r>
                      <w:proofErr w:type="spellEnd"/>
                      <w:r w:rsidRPr="0083433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Competency</w:t>
                      </w:r>
                      <w:proofErr w:type="spellEnd"/>
                    </w:p>
                    <w:p w14:paraId="69ED79D8" w14:textId="77777777" w:rsidR="009A6791" w:rsidRPr="00834335" w:rsidRDefault="009A6791" w:rsidP="00366075">
                      <w:pPr>
                        <w:spacing w:before="120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Microsoft </w:t>
                      </w:r>
                      <w:proofErr w:type="spellStart"/>
                      <w:r w:rsidRPr="00834335">
                        <w:rPr>
                          <w:b/>
                          <w:sz w:val="18"/>
                          <w:szCs w:val="18"/>
                        </w:rPr>
                        <w:t>Licensing</w:t>
                      </w:r>
                      <w:proofErr w:type="spellEnd"/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4335">
                        <w:rPr>
                          <w:b/>
                          <w:sz w:val="18"/>
                          <w:szCs w:val="18"/>
                        </w:rPr>
                        <w:t>Solution</w:t>
                      </w:r>
                      <w:proofErr w:type="spellEnd"/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 Partner (LSP)</w:t>
                      </w:r>
                    </w:p>
                    <w:p w14:paraId="69ED79D9" w14:textId="77777777" w:rsidR="009A6791" w:rsidRPr="00834335" w:rsidRDefault="009A6791" w:rsidP="00366075">
                      <w:pPr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834335">
                        <w:rPr>
                          <w:b/>
                          <w:sz w:val="18"/>
                          <w:szCs w:val="18"/>
                        </w:rPr>
                        <w:t>Microsoft Dynamics Partner</w:t>
                      </w:r>
                    </w:p>
                    <w:p w14:paraId="69ED79DA" w14:textId="77777777" w:rsidR="009A6791" w:rsidRPr="00834335" w:rsidRDefault="009A6791" w:rsidP="00366075">
                      <w:pPr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Microsoft </w:t>
                      </w:r>
                      <w:proofErr w:type="spellStart"/>
                      <w:r w:rsidRPr="00834335">
                        <w:rPr>
                          <w:b/>
                          <w:sz w:val="18"/>
                          <w:szCs w:val="18"/>
                        </w:rPr>
                        <w:t>Authorised</w:t>
                      </w:r>
                      <w:proofErr w:type="spellEnd"/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4335">
                        <w:rPr>
                          <w:b/>
                          <w:sz w:val="18"/>
                          <w:szCs w:val="18"/>
                        </w:rPr>
                        <w:t>Education</w:t>
                      </w:r>
                      <w:proofErr w:type="spellEnd"/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4335">
                        <w:rPr>
                          <w:b/>
                          <w:sz w:val="18"/>
                          <w:szCs w:val="18"/>
                        </w:rPr>
                        <w:t>Reseller</w:t>
                      </w:r>
                      <w:proofErr w:type="spellEnd"/>
                    </w:p>
                    <w:p w14:paraId="69ED79DB" w14:textId="77777777" w:rsidR="009A6791" w:rsidRPr="00834335" w:rsidRDefault="009A6791" w:rsidP="00366075">
                      <w:pPr>
                        <w:spacing w:before="120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HP </w:t>
                      </w:r>
                      <w:proofErr w:type="spellStart"/>
                      <w:r w:rsidRPr="00834335">
                        <w:rPr>
                          <w:b/>
                          <w:sz w:val="18"/>
                          <w:szCs w:val="18"/>
                        </w:rPr>
                        <w:t>Platinum</w:t>
                      </w:r>
                      <w:proofErr w:type="spellEnd"/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 partner</w:t>
                      </w:r>
                    </w:p>
                    <w:p w14:paraId="69ED79DC" w14:textId="77777777" w:rsidR="009A6791" w:rsidRPr="00834335" w:rsidRDefault="009A6791" w:rsidP="0036607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834335">
                        <w:rPr>
                          <w:sz w:val="18"/>
                          <w:szCs w:val="18"/>
                        </w:rPr>
                        <w:t xml:space="preserve">HP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Platinum</w:t>
                      </w:r>
                      <w:proofErr w:type="spellEnd"/>
                      <w:r w:rsidRPr="0083433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Converged</w:t>
                      </w:r>
                      <w:proofErr w:type="spellEnd"/>
                      <w:r w:rsidRPr="0083433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Infrastructure</w:t>
                      </w:r>
                      <w:proofErr w:type="spellEnd"/>
                      <w:r w:rsidRPr="0083433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Specialist</w:t>
                      </w:r>
                      <w:proofErr w:type="spellEnd"/>
                    </w:p>
                    <w:p w14:paraId="69ED79DD" w14:textId="77777777" w:rsidR="009A6791" w:rsidRPr="00834335" w:rsidRDefault="009A6791" w:rsidP="0036607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834335">
                        <w:rPr>
                          <w:sz w:val="18"/>
                          <w:szCs w:val="18"/>
                        </w:rPr>
                        <w:t xml:space="preserve">HP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Platinum</w:t>
                      </w:r>
                      <w:proofErr w:type="spellEnd"/>
                      <w:r w:rsidRPr="00834335">
                        <w:rPr>
                          <w:sz w:val="18"/>
                          <w:szCs w:val="18"/>
                        </w:rPr>
                        <w:t xml:space="preserve"> Partner –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Printing</w:t>
                      </w:r>
                      <w:proofErr w:type="spellEnd"/>
                      <w:r w:rsidRPr="00834335">
                        <w:rPr>
                          <w:sz w:val="18"/>
                          <w:szCs w:val="18"/>
                        </w:rPr>
                        <w:t xml:space="preserve"> and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Computing</w:t>
                      </w:r>
                      <w:proofErr w:type="spellEnd"/>
                    </w:p>
                    <w:p w14:paraId="69ED79DE" w14:textId="77777777" w:rsidR="009A6791" w:rsidRPr="00834335" w:rsidRDefault="009A6791" w:rsidP="00366075">
                      <w:pPr>
                        <w:spacing w:before="120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834335">
                        <w:rPr>
                          <w:b/>
                          <w:sz w:val="18"/>
                          <w:szCs w:val="18"/>
                        </w:rPr>
                        <w:t>HP Gold Partner</w:t>
                      </w:r>
                    </w:p>
                    <w:p w14:paraId="69ED79DF" w14:textId="77777777" w:rsidR="009A6791" w:rsidRPr="00834335" w:rsidRDefault="009A6791" w:rsidP="0036607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834335">
                        <w:rPr>
                          <w:sz w:val="18"/>
                          <w:szCs w:val="18"/>
                        </w:rPr>
                        <w:t xml:space="preserve">HP Gold Server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Specialist</w:t>
                      </w:r>
                      <w:proofErr w:type="spellEnd"/>
                    </w:p>
                    <w:p w14:paraId="69ED79E0" w14:textId="77777777" w:rsidR="009A6791" w:rsidRPr="00834335" w:rsidRDefault="009A6791" w:rsidP="0036607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834335">
                        <w:rPr>
                          <w:sz w:val="18"/>
                          <w:szCs w:val="18"/>
                        </w:rPr>
                        <w:t xml:space="preserve">HP Gold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Storage</w:t>
                      </w:r>
                      <w:proofErr w:type="spellEnd"/>
                      <w:r w:rsidRPr="0083433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Specialist</w:t>
                      </w:r>
                      <w:proofErr w:type="spellEnd"/>
                    </w:p>
                    <w:p w14:paraId="69ED79E1" w14:textId="77777777" w:rsidR="009A6791" w:rsidRPr="00834335" w:rsidRDefault="009A6791" w:rsidP="0036607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834335">
                        <w:rPr>
                          <w:sz w:val="18"/>
                          <w:szCs w:val="18"/>
                        </w:rPr>
                        <w:t xml:space="preserve">HP Gold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Networking</w:t>
                      </w:r>
                      <w:proofErr w:type="spellEnd"/>
                      <w:r w:rsidRPr="0083433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Specialist</w:t>
                      </w:r>
                      <w:proofErr w:type="spellEnd"/>
                    </w:p>
                    <w:p w14:paraId="69ED79E2" w14:textId="77777777" w:rsidR="009A6791" w:rsidRPr="00834335" w:rsidRDefault="009A6791" w:rsidP="0036607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834335">
                        <w:rPr>
                          <w:sz w:val="18"/>
                          <w:szCs w:val="18"/>
                        </w:rPr>
                        <w:t xml:space="preserve">HP Gold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Cloud</w:t>
                      </w:r>
                      <w:proofErr w:type="spellEnd"/>
                      <w:r w:rsidRPr="0083433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Builder</w:t>
                      </w:r>
                      <w:proofErr w:type="spellEnd"/>
                      <w:r w:rsidRPr="0083433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Specialist</w:t>
                      </w:r>
                      <w:proofErr w:type="spellEnd"/>
                    </w:p>
                    <w:p w14:paraId="69ED79E3" w14:textId="77777777" w:rsidR="009A6791" w:rsidRPr="00834335" w:rsidRDefault="009A6791" w:rsidP="0036607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834335">
                        <w:rPr>
                          <w:sz w:val="18"/>
                          <w:szCs w:val="18"/>
                        </w:rPr>
                        <w:t xml:space="preserve">HP Gold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Client</w:t>
                      </w:r>
                      <w:proofErr w:type="spellEnd"/>
                      <w:r w:rsidRPr="0083433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Virtualization</w:t>
                      </w:r>
                      <w:proofErr w:type="spellEnd"/>
                      <w:r w:rsidRPr="0083433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Specialist</w:t>
                      </w:r>
                      <w:proofErr w:type="spellEnd"/>
                    </w:p>
                    <w:p w14:paraId="69ED79E4" w14:textId="77777777" w:rsidR="009A6791" w:rsidRPr="00834335" w:rsidRDefault="009A6791" w:rsidP="0036607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834335">
                        <w:rPr>
                          <w:sz w:val="18"/>
                          <w:szCs w:val="18"/>
                        </w:rPr>
                        <w:t xml:space="preserve">HP Gold Workstation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Specialist</w:t>
                      </w:r>
                      <w:proofErr w:type="spellEnd"/>
                    </w:p>
                    <w:p w14:paraId="69ED79E5" w14:textId="77777777" w:rsidR="009A6791" w:rsidRPr="00834335" w:rsidRDefault="009A6791" w:rsidP="0036607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834335">
                        <w:rPr>
                          <w:sz w:val="18"/>
                          <w:szCs w:val="18"/>
                        </w:rPr>
                        <w:t xml:space="preserve">HP Gold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Document</w:t>
                      </w:r>
                      <w:proofErr w:type="spellEnd"/>
                      <w:r w:rsidRPr="0083433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Solutions</w:t>
                      </w:r>
                      <w:proofErr w:type="spellEnd"/>
                      <w:r w:rsidRPr="0083433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Specialist</w:t>
                      </w:r>
                      <w:proofErr w:type="spellEnd"/>
                    </w:p>
                    <w:p w14:paraId="69ED79E6" w14:textId="77777777" w:rsidR="009A6791" w:rsidRPr="00834335" w:rsidRDefault="009A6791" w:rsidP="0036607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834335">
                        <w:rPr>
                          <w:sz w:val="18"/>
                          <w:szCs w:val="18"/>
                        </w:rPr>
                        <w:t xml:space="preserve">HP Gold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Designjet</w:t>
                      </w:r>
                      <w:proofErr w:type="spellEnd"/>
                      <w:r w:rsidRPr="0083433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Specialist</w:t>
                      </w:r>
                      <w:proofErr w:type="spellEnd"/>
                    </w:p>
                    <w:p w14:paraId="69ED79E7" w14:textId="77777777" w:rsidR="009A6791" w:rsidRPr="00834335" w:rsidRDefault="009A6791" w:rsidP="0036607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834335">
                        <w:rPr>
                          <w:sz w:val="18"/>
                          <w:szCs w:val="18"/>
                        </w:rPr>
                        <w:t xml:space="preserve">HP Gold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ServiceOne</w:t>
                      </w:r>
                      <w:proofErr w:type="spellEnd"/>
                      <w:r w:rsidRPr="0083433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Enterprise</w:t>
                      </w:r>
                      <w:proofErr w:type="spellEnd"/>
                      <w:r w:rsidRPr="0083433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Specialist</w:t>
                      </w:r>
                      <w:proofErr w:type="spellEnd"/>
                    </w:p>
                    <w:p w14:paraId="69ED79E8" w14:textId="77777777" w:rsidR="009A6791" w:rsidRPr="00834335" w:rsidRDefault="009A6791" w:rsidP="0036607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834335">
                        <w:rPr>
                          <w:sz w:val="18"/>
                          <w:szCs w:val="18"/>
                        </w:rPr>
                        <w:t xml:space="preserve">HP Gold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ServiceOne</w:t>
                      </w:r>
                      <w:proofErr w:type="spellEnd"/>
                      <w:r w:rsidRPr="0083433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Printing</w:t>
                      </w:r>
                      <w:proofErr w:type="spellEnd"/>
                      <w:r w:rsidRPr="00834335">
                        <w:rPr>
                          <w:sz w:val="18"/>
                          <w:szCs w:val="18"/>
                        </w:rPr>
                        <w:t xml:space="preserve"> and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Computing</w:t>
                      </w:r>
                      <w:proofErr w:type="spellEnd"/>
                      <w:r w:rsidRPr="0083433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Specialist</w:t>
                      </w:r>
                      <w:proofErr w:type="spellEnd"/>
                    </w:p>
                    <w:p w14:paraId="69ED79E9" w14:textId="77777777" w:rsidR="009A6791" w:rsidRDefault="009A6791" w:rsidP="00366075">
                      <w:pPr>
                        <w:spacing w:before="120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Acer </w:t>
                      </w:r>
                      <w:proofErr w:type="spellStart"/>
                      <w:r w:rsidRPr="00834335">
                        <w:rPr>
                          <w:b/>
                          <w:sz w:val="18"/>
                          <w:szCs w:val="18"/>
                        </w:rPr>
                        <w:t>Synergy</w:t>
                      </w:r>
                      <w:proofErr w:type="spellEnd"/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 Gold Partner</w:t>
                      </w:r>
                    </w:p>
                    <w:p w14:paraId="69ED79EA" w14:textId="77777777" w:rsidR="009A6791" w:rsidRPr="00834335" w:rsidRDefault="009A6791" w:rsidP="00366075">
                      <w:pPr>
                        <w:spacing w:before="120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Adobe </w:t>
                      </w:r>
                      <w:proofErr w:type="spellStart"/>
                      <w:r w:rsidRPr="00834335">
                        <w:rPr>
                          <w:b/>
                          <w:sz w:val="18"/>
                          <w:szCs w:val="18"/>
                        </w:rPr>
                        <w:t>Community</w:t>
                      </w:r>
                      <w:proofErr w:type="spellEnd"/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4335">
                        <w:rPr>
                          <w:b/>
                          <w:sz w:val="18"/>
                          <w:szCs w:val="18"/>
                        </w:rPr>
                        <w:t>Level</w:t>
                      </w:r>
                      <w:proofErr w:type="spellEnd"/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 Partner</w:t>
                      </w:r>
                    </w:p>
                    <w:p w14:paraId="69ED79EB" w14:textId="77777777" w:rsidR="009A6791" w:rsidRPr="00834335" w:rsidRDefault="009A6791" w:rsidP="00366075">
                      <w:pPr>
                        <w:spacing w:before="120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ALVAO </w:t>
                      </w:r>
                      <w:proofErr w:type="spellStart"/>
                      <w:r w:rsidRPr="00834335">
                        <w:rPr>
                          <w:b/>
                          <w:sz w:val="18"/>
                          <w:szCs w:val="18"/>
                        </w:rPr>
                        <w:t>Certified</w:t>
                      </w:r>
                      <w:proofErr w:type="spellEnd"/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 Partner</w:t>
                      </w:r>
                    </w:p>
                    <w:p w14:paraId="69ED79EC" w14:textId="77777777" w:rsidR="009A6791" w:rsidRPr="00834335" w:rsidRDefault="009A6791" w:rsidP="00366075">
                      <w:pPr>
                        <w:spacing w:before="120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APC </w:t>
                      </w:r>
                      <w:proofErr w:type="spellStart"/>
                      <w:r w:rsidRPr="00834335">
                        <w:rPr>
                          <w:b/>
                          <w:sz w:val="18"/>
                          <w:szCs w:val="18"/>
                        </w:rPr>
                        <w:t>Premier</w:t>
                      </w:r>
                      <w:proofErr w:type="spellEnd"/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 Partner</w:t>
                      </w:r>
                    </w:p>
                    <w:p w14:paraId="69ED79ED" w14:textId="77777777" w:rsidR="009A6791" w:rsidRPr="00834335" w:rsidRDefault="009A6791" w:rsidP="00366075">
                      <w:pPr>
                        <w:spacing w:before="120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Apple </w:t>
                      </w:r>
                      <w:proofErr w:type="spellStart"/>
                      <w:r w:rsidRPr="00834335">
                        <w:rPr>
                          <w:b/>
                          <w:sz w:val="18"/>
                          <w:szCs w:val="18"/>
                        </w:rPr>
                        <w:t>Authorized</w:t>
                      </w:r>
                      <w:proofErr w:type="spellEnd"/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4335">
                        <w:rPr>
                          <w:b/>
                          <w:sz w:val="18"/>
                          <w:szCs w:val="18"/>
                        </w:rPr>
                        <w:t>Reseller</w:t>
                      </w:r>
                      <w:proofErr w:type="spellEnd"/>
                    </w:p>
                    <w:p w14:paraId="69ED79EE" w14:textId="77777777" w:rsidR="009A6791" w:rsidRPr="00834335" w:rsidRDefault="009A6791" w:rsidP="00366075">
                      <w:pPr>
                        <w:spacing w:after="120"/>
                        <w:jc w:val="left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Solution</w:t>
                      </w:r>
                      <w:proofErr w:type="spellEnd"/>
                      <w:r w:rsidRPr="00834335">
                        <w:rPr>
                          <w:sz w:val="18"/>
                          <w:szCs w:val="18"/>
                        </w:rPr>
                        <w:t xml:space="preserve"> Expert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Education</w:t>
                      </w:r>
                      <w:proofErr w:type="spellEnd"/>
                    </w:p>
                    <w:p w14:paraId="69ED79EF" w14:textId="77777777" w:rsidR="009A6791" w:rsidRPr="00834335" w:rsidRDefault="009A6791" w:rsidP="00366075">
                      <w:pPr>
                        <w:spacing w:after="120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Canon </w:t>
                      </w:r>
                      <w:proofErr w:type="spellStart"/>
                      <w:r w:rsidRPr="00834335">
                        <w:rPr>
                          <w:b/>
                          <w:sz w:val="18"/>
                          <w:szCs w:val="18"/>
                        </w:rPr>
                        <w:t>Registered</w:t>
                      </w:r>
                      <w:proofErr w:type="spellEnd"/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 Partner</w:t>
                      </w:r>
                    </w:p>
                    <w:p w14:paraId="69ED79F0" w14:textId="77777777" w:rsidR="009A6791" w:rsidRPr="00834335" w:rsidRDefault="009A6791" w:rsidP="00366075">
                      <w:pPr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Cisco </w:t>
                      </w:r>
                      <w:proofErr w:type="spellStart"/>
                      <w:r w:rsidRPr="00834335">
                        <w:rPr>
                          <w:b/>
                          <w:sz w:val="18"/>
                          <w:szCs w:val="18"/>
                        </w:rPr>
                        <w:t>Premier</w:t>
                      </w:r>
                      <w:proofErr w:type="spellEnd"/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4335">
                        <w:rPr>
                          <w:b/>
                          <w:sz w:val="18"/>
                          <w:szCs w:val="18"/>
                        </w:rPr>
                        <w:t>Certified</w:t>
                      </w:r>
                      <w:proofErr w:type="spellEnd"/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 Partner</w:t>
                      </w:r>
                    </w:p>
                    <w:p w14:paraId="69ED79F1" w14:textId="77777777" w:rsidR="009A6791" w:rsidRPr="00834335" w:rsidRDefault="009A6791" w:rsidP="0036607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Foundation</w:t>
                      </w:r>
                      <w:proofErr w:type="spellEnd"/>
                      <w:r w:rsidRPr="00834335">
                        <w:rPr>
                          <w:sz w:val="18"/>
                          <w:szCs w:val="18"/>
                        </w:rPr>
                        <w:t xml:space="preserve"> Express</w:t>
                      </w:r>
                    </w:p>
                    <w:p w14:paraId="69ED79F2" w14:textId="77777777" w:rsidR="009A6791" w:rsidRPr="00834335" w:rsidRDefault="009A6791" w:rsidP="0036607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Advanced</w:t>
                      </w:r>
                      <w:proofErr w:type="spellEnd"/>
                      <w:r w:rsidRPr="0083433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Security</w:t>
                      </w:r>
                      <w:proofErr w:type="spellEnd"/>
                    </w:p>
                    <w:p w14:paraId="69ED79F3" w14:textId="77777777" w:rsidR="009A6791" w:rsidRPr="00834335" w:rsidRDefault="009A6791" w:rsidP="00366075">
                      <w:pPr>
                        <w:spacing w:before="120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834335">
                        <w:rPr>
                          <w:b/>
                          <w:sz w:val="18"/>
                          <w:szCs w:val="18"/>
                        </w:rPr>
                        <w:t>Citrix</w:t>
                      </w:r>
                      <w:proofErr w:type="spellEnd"/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4335">
                        <w:rPr>
                          <w:b/>
                          <w:sz w:val="18"/>
                          <w:szCs w:val="18"/>
                        </w:rPr>
                        <w:t>Solution</w:t>
                      </w:r>
                      <w:proofErr w:type="spellEnd"/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4335">
                        <w:rPr>
                          <w:b/>
                          <w:sz w:val="18"/>
                          <w:szCs w:val="18"/>
                        </w:rPr>
                        <w:t>Advisor</w:t>
                      </w:r>
                      <w:proofErr w:type="spellEnd"/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 - Gold Partner</w:t>
                      </w:r>
                    </w:p>
                    <w:p w14:paraId="69ED79F4" w14:textId="77777777" w:rsidR="009A6791" w:rsidRPr="00366075" w:rsidRDefault="009A6791" w:rsidP="0036607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CloudBridge</w:t>
                      </w:r>
                      <w:proofErr w:type="spellEnd"/>
                      <w:r w:rsidRPr="00834335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NetScaler</w:t>
                      </w:r>
                      <w:proofErr w:type="spellEnd"/>
                      <w:r w:rsidRPr="00834335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XenApp</w:t>
                      </w:r>
                      <w:proofErr w:type="spellEnd"/>
                      <w:r w:rsidRPr="00834335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XenClient</w:t>
                      </w:r>
                      <w:proofErr w:type="spellEnd"/>
                      <w:r w:rsidRPr="00834335">
                        <w:rPr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XenDesktop</w:t>
                      </w:r>
                      <w:proofErr w:type="spellEnd"/>
                      <w:r w:rsidRPr="00834335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XenMobile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XenServer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Workspace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Suite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ShareFile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, VDI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VDIin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-a-Box</w:t>
                      </w:r>
                    </w:p>
                    <w:p w14:paraId="69ED79F5" w14:textId="77777777" w:rsidR="009A6791" w:rsidRPr="00366075" w:rsidRDefault="009A679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ED7987" wp14:editId="0B64B905">
                <wp:simplePos x="0" y="0"/>
                <wp:positionH relativeFrom="margin">
                  <wp:posOffset>3097530</wp:posOffset>
                </wp:positionH>
                <wp:positionV relativeFrom="paragraph">
                  <wp:posOffset>302260</wp:posOffset>
                </wp:positionV>
                <wp:extent cx="2842260" cy="7478395"/>
                <wp:effectExtent l="0" t="0" r="0" b="8255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747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79F6" w14:textId="77777777" w:rsidR="009A6791" w:rsidRPr="00834335" w:rsidRDefault="009A6791" w:rsidP="00EC59E2">
                            <w:pPr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Dell </w:t>
                            </w:r>
                            <w:proofErr w:type="spellStart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>Premier</w:t>
                            </w:r>
                            <w:proofErr w:type="spellEnd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Partner</w:t>
                            </w:r>
                          </w:p>
                          <w:p w14:paraId="69ED79F7" w14:textId="77777777" w:rsidR="009A6791" w:rsidRPr="00834335" w:rsidRDefault="009A6791" w:rsidP="00EC59E2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sz w:val="18"/>
                                <w:szCs w:val="18"/>
                              </w:rPr>
                              <w:t>servisní partner pro definované zákazníky</w:t>
                            </w:r>
                          </w:p>
                          <w:p w14:paraId="69ED79F8" w14:textId="77777777" w:rsidR="009A6791" w:rsidRPr="00834335" w:rsidRDefault="009A6791" w:rsidP="00EC59E2">
                            <w:pPr>
                              <w:spacing w:before="120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>Eaton</w:t>
                            </w:r>
                            <w:proofErr w:type="spellEnd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Premium Partner</w:t>
                            </w:r>
                          </w:p>
                          <w:p w14:paraId="69ED79F9" w14:textId="77777777" w:rsidR="009A6791" w:rsidRPr="00834335" w:rsidRDefault="009A6791" w:rsidP="00EC59E2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sz w:val="18"/>
                                <w:szCs w:val="18"/>
                              </w:rPr>
                              <w:t>autorizovaný servisní partner (UPS do 3kVA)</w:t>
                            </w:r>
                          </w:p>
                          <w:p w14:paraId="69ED79FA" w14:textId="77777777" w:rsidR="009A6791" w:rsidRPr="00834335" w:rsidRDefault="009A6791" w:rsidP="00EC59E2">
                            <w:pPr>
                              <w:spacing w:before="120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ESET </w:t>
                            </w:r>
                            <w:proofErr w:type="spellStart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>Platinum</w:t>
                            </w:r>
                            <w:proofErr w:type="spellEnd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Partner</w:t>
                            </w:r>
                          </w:p>
                          <w:p w14:paraId="69ED79FB" w14:textId="77777777" w:rsidR="009A6791" w:rsidRPr="00834335" w:rsidRDefault="009A6791" w:rsidP="00EC59E2">
                            <w:pPr>
                              <w:spacing w:before="120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>EMC Silver Partner</w:t>
                            </w:r>
                          </w:p>
                          <w:p w14:paraId="69ED79FC" w14:textId="77777777" w:rsidR="009A6791" w:rsidRPr="00834335" w:rsidRDefault="009A6791" w:rsidP="00EC59E2">
                            <w:pPr>
                              <w:spacing w:before="120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>F5 UNITY Silver Partner</w:t>
                            </w:r>
                          </w:p>
                          <w:p w14:paraId="69ED79FD" w14:textId="77777777" w:rsidR="009A6791" w:rsidRPr="00834335" w:rsidRDefault="009A6791" w:rsidP="00EC59E2">
                            <w:pPr>
                              <w:spacing w:before="120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>FalconStor</w:t>
                            </w:r>
                            <w:proofErr w:type="spellEnd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>Certified</w:t>
                            </w:r>
                            <w:proofErr w:type="spellEnd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>Affiliate</w:t>
                            </w:r>
                            <w:proofErr w:type="spellEnd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Partner</w:t>
                            </w:r>
                          </w:p>
                          <w:p w14:paraId="69ED79FE" w14:textId="77777777" w:rsidR="009A6791" w:rsidRPr="00834335" w:rsidRDefault="009A6791" w:rsidP="00EC59E2">
                            <w:pPr>
                              <w:spacing w:before="120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Fujitsu </w:t>
                            </w:r>
                            <w:proofErr w:type="spellStart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>Select</w:t>
                            </w:r>
                            <w:proofErr w:type="spellEnd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Partner</w:t>
                            </w:r>
                          </w:p>
                          <w:p w14:paraId="69ED79FF" w14:textId="77777777" w:rsidR="009A6791" w:rsidRPr="00834335" w:rsidRDefault="009A6791" w:rsidP="00EC59E2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Mobility Expert, PC &amp;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Peripherals</w:t>
                            </w:r>
                            <w:proofErr w:type="spellEnd"/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 Expert</w:t>
                            </w:r>
                          </w:p>
                          <w:p w14:paraId="69ED7A00" w14:textId="77777777" w:rsidR="009A6791" w:rsidRPr="00834335" w:rsidRDefault="009A6791" w:rsidP="00EC59E2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sz w:val="18"/>
                                <w:szCs w:val="18"/>
                              </w:rPr>
                              <w:t>autorizovaný servisní partner</w:t>
                            </w:r>
                          </w:p>
                          <w:p w14:paraId="69ED7A01" w14:textId="77777777" w:rsidR="009A6791" w:rsidRPr="00834335" w:rsidRDefault="009A6791" w:rsidP="00EC59E2">
                            <w:pPr>
                              <w:spacing w:before="120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IBM </w:t>
                            </w:r>
                            <w:proofErr w:type="spellStart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>Premier</w:t>
                            </w:r>
                            <w:proofErr w:type="spellEnd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Business Partner</w:t>
                            </w:r>
                          </w:p>
                          <w:p w14:paraId="69ED7A02" w14:textId="77777777" w:rsidR="009A6791" w:rsidRPr="00834335" w:rsidRDefault="009A6791" w:rsidP="00EC59E2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Software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Value</w:t>
                            </w:r>
                            <w:proofErr w:type="spellEnd"/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 Plus Business Partner - ECM</w:t>
                            </w:r>
                          </w:p>
                          <w:p w14:paraId="69ED7A03" w14:textId="77777777" w:rsidR="009A6791" w:rsidRPr="00834335" w:rsidRDefault="009A6791" w:rsidP="00EC59E2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sz w:val="18"/>
                                <w:szCs w:val="18"/>
                              </w:rPr>
                              <w:t>autorizovaný servisní partner</w:t>
                            </w:r>
                          </w:p>
                          <w:p w14:paraId="69ED7A04" w14:textId="77777777" w:rsidR="009A6791" w:rsidRPr="00834335" w:rsidRDefault="009A6791" w:rsidP="00EC59E2">
                            <w:pPr>
                              <w:spacing w:before="120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>Intel Technology Provider Gold</w:t>
                            </w:r>
                          </w:p>
                          <w:p w14:paraId="69ED7A05" w14:textId="77777777" w:rsidR="009A6791" w:rsidRPr="00834335" w:rsidRDefault="009A6791" w:rsidP="00EC59E2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Expert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Integrator</w:t>
                            </w:r>
                            <w:proofErr w:type="spellEnd"/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of</w:t>
                            </w:r>
                            <w:proofErr w:type="spellEnd"/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 Intel®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vPro</w:t>
                            </w:r>
                            <w:proofErr w:type="spellEnd"/>
                            <w:r w:rsidRPr="00834335">
                              <w:rPr>
                                <w:sz w:val="18"/>
                                <w:szCs w:val="18"/>
                              </w:rPr>
                              <w:t>™ Technology</w:t>
                            </w:r>
                          </w:p>
                          <w:p w14:paraId="69ED7A06" w14:textId="77777777" w:rsidR="009A6791" w:rsidRPr="00834335" w:rsidRDefault="009A6791" w:rsidP="00EC59E2">
                            <w:pPr>
                              <w:spacing w:before="120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>Kerio</w:t>
                            </w:r>
                            <w:proofErr w:type="spellEnd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>Preferred</w:t>
                            </w:r>
                            <w:proofErr w:type="spellEnd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Partner</w:t>
                            </w:r>
                          </w:p>
                          <w:p w14:paraId="69ED7A07" w14:textId="77777777" w:rsidR="009A6791" w:rsidRPr="00834335" w:rsidRDefault="009A6791" w:rsidP="00EC59E2">
                            <w:pPr>
                              <w:spacing w:before="120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>Kentico</w:t>
                            </w:r>
                            <w:proofErr w:type="spellEnd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Gold Partner</w:t>
                            </w:r>
                          </w:p>
                          <w:p w14:paraId="69ED7A08" w14:textId="77777777" w:rsidR="009A6791" w:rsidRPr="00834335" w:rsidRDefault="009A6791" w:rsidP="00EC59E2">
                            <w:pPr>
                              <w:spacing w:before="120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>Kofax</w:t>
                            </w:r>
                            <w:proofErr w:type="spellEnd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Silver Partner</w:t>
                            </w:r>
                          </w:p>
                          <w:p w14:paraId="69ED7A09" w14:textId="77777777" w:rsidR="009A6791" w:rsidRPr="00834335" w:rsidRDefault="009A6791" w:rsidP="00EC59E2">
                            <w:pPr>
                              <w:spacing w:before="120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>Lenovo</w:t>
                            </w:r>
                            <w:proofErr w:type="spellEnd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Gold Business Partner</w:t>
                            </w:r>
                          </w:p>
                          <w:p w14:paraId="69ED7A0A" w14:textId="77777777" w:rsidR="009A6791" w:rsidRPr="00834335" w:rsidRDefault="009A6791" w:rsidP="00EC59E2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sz w:val="18"/>
                                <w:szCs w:val="18"/>
                              </w:rPr>
                              <w:t>autorizovaný servisní partner</w:t>
                            </w:r>
                          </w:p>
                          <w:p w14:paraId="69ED7A0B" w14:textId="77777777" w:rsidR="009A6791" w:rsidRPr="00834335" w:rsidRDefault="009A6791" w:rsidP="00EC59E2">
                            <w:pPr>
                              <w:spacing w:before="120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>McAfee</w:t>
                            </w:r>
                            <w:proofErr w:type="spellEnd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>Solution</w:t>
                            </w:r>
                            <w:proofErr w:type="spellEnd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Provider </w:t>
                            </w:r>
                            <w:proofErr w:type="spellStart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>Premier</w:t>
                            </w:r>
                            <w:proofErr w:type="spellEnd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Partner</w:t>
                            </w:r>
                          </w:p>
                          <w:p w14:paraId="69ED7A0C" w14:textId="77777777" w:rsidR="009A6791" w:rsidRPr="00834335" w:rsidRDefault="009A6791" w:rsidP="00EC59E2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Endpoint</w:t>
                            </w:r>
                            <w:proofErr w:type="spellEnd"/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Security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Network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Security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69ED7A0D" w14:textId="77777777" w:rsidR="009A6791" w:rsidRPr="00834335" w:rsidRDefault="009A6791" w:rsidP="00EC59E2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Security</w:t>
                            </w:r>
                            <w:proofErr w:type="spellEnd"/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 Management</w:t>
                            </w:r>
                          </w:p>
                          <w:p w14:paraId="69ED7A0E" w14:textId="77777777" w:rsidR="009A6791" w:rsidRPr="00834335" w:rsidRDefault="009A6791" w:rsidP="00EC59E2">
                            <w:pPr>
                              <w:spacing w:before="120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>NetApp</w:t>
                            </w:r>
                            <w:proofErr w:type="spellEnd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Silver Partner</w:t>
                            </w:r>
                          </w:p>
                          <w:p w14:paraId="69ED7A0F" w14:textId="77777777" w:rsidR="009A6791" w:rsidRPr="00834335" w:rsidRDefault="009A6791" w:rsidP="00EC59E2">
                            <w:pPr>
                              <w:spacing w:before="120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>Nintex</w:t>
                            </w:r>
                            <w:proofErr w:type="spellEnd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>Value</w:t>
                            </w:r>
                            <w:proofErr w:type="spellEnd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>Added</w:t>
                            </w:r>
                            <w:proofErr w:type="spellEnd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>Reseller</w:t>
                            </w:r>
                            <w:proofErr w:type="spellEnd"/>
                          </w:p>
                          <w:p w14:paraId="69ED7A10" w14:textId="77777777" w:rsidR="009A6791" w:rsidRPr="00834335" w:rsidRDefault="009A6791" w:rsidP="00EC59E2">
                            <w:pPr>
                              <w:spacing w:before="120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>Oracle</w:t>
                            </w:r>
                            <w:proofErr w:type="spellEnd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Gold Partner</w:t>
                            </w:r>
                          </w:p>
                          <w:p w14:paraId="69ED7A11" w14:textId="77777777" w:rsidR="009A6791" w:rsidRPr="00834335" w:rsidRDefault="009A6791" w:rsidP="00EC59E2">
                            <w:pPr>
                              <w:spacing w:before="120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>Samsung Gold Partner</w:t>
                            </w:r>
                          </w:p>
                          <w:p w14:paraId="69ED7A12" w14:textId="77777777" w:rsidR="009A6791" w:rsidRPr="00834335" w:rsidRDefault="009A6791" w:rsidP="00EC59E2">
                            <w:pPr>
                              <w:spacing w:before="120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Symantec Silver Partner </w:t>
                            </w:r>
                          </w:p>
                          <w:p w14:paraId="69ED7A13" w14:textId="77777777" w:rsidR="009A6791" w:rsidRPr="00834335" w:rsidRDefault="009A6791" w:rsidP="00EC59E2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Endpoint</w:t>
                            </w:r>
                            <w:proofErr w:type="spellEnd"/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Security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Endpoint</w:t>
                            </w:r>
                            <w:proofErr w:type="spellEnd"/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 Management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69ED7A14" w14:textId="77777777" w:rsidR="009A6791" w:rsidRDefault="009A6791" w:rsidP="00EC59E2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Mid</w:t>
                            </w:r>
                            <w:proofErr w:type="spellEnd"/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-Market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Backup</w:t>
                            </w:r>
                            <w:proofErr w:type="spellEnd"/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Recovery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14:paraId="69ED7A15" w14:textId="77777777" w:rsidR="009A6791" w:rsidRPr="00834335" w:rsidRDefault="009A6791" w:rsidP="00EC59E2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Mobility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Gateway</w:t>
                            </w:r>
                            <w:proofErr w:type="spellEnd"/>
                            <w:proofErr w:type="gramEnd"/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Security</w:t>
                            </w:r>
                            <w:proofErr w:type="spellEnd"/>
                          </w:p>
                          <w:p w14:paraId="69ED7A16" w14:textId="77777777" w:rsidR="009A6791" w:rsidRDefault="009A6791" w:rsidP="00EC59E2">
                            <w:pPr>
                              <w:spacing w:before="120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>Veeam</w:t>
                            </w:r>
                            <w:proofErr w:type="spellEnd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Gold Partner</w:t>
                            </w:r>
                          </w:p>
                          <w:p w14:paraId="69ED7A17" w14:textId="77777777" w:rsidR="009A6791" w:rsidRDefault="009A6791" w:rsidP="007370F3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7370F3">
                              <w:rPr>
                                <w:sz w:val="18"/>
                                <w:szCs w:val="18"/>
                              </w:rPr>
                              <w:t xml:space="preserve">Sales Professional, </w:t>
                            </w:r>
                            <w:proofErr w:type="spellStart"/>
                            <w:r w:rsidRPr="007370F3">
                              <w:rPr>
                                <w:sz w:val="18"/>
                                <w:szCs w:val="18"/>
                              </w:rPr>
                              <w:t>Technical</w:t>
                            </w:r>
                            <w:proofErr w:type="spellEnd"/>
                            <w:r w:rsidRPr="007370F3">
                              <w:rPr>
                                <w:sz w:val="18"/>
                                <w:szCs w:val="18"/>
                              </w:rPr>
                              <w:t xml:space="preserve"> Sales Professional, </w:t>
                            </w:r>
                          </w:p>
                          <w:p w14:paraId="69ED7A18" w14:textId="77777777" w:rsidR="009A6791" w:rsidRPr="007370F3" w:rsidRDefault="009A6791" w:rsidP="007370F3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370F3">
                              <w:rPr>
                                <w:sz w:val="18"/>
                                <w:szCs w:val="18"/>
                              </w:rPr>
                              <w:t>Veeam</w:t>
                            </w:r>
                            <w:proofErr w:type="spellEnd"/>
                            <w:r w:rsidRPr="007370F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70F3">
                              <w:rPr>
                                <w:sz w:val="18"/>
                                <w:szCs w:val="18"/>
                              </w:rPr>
                              <w:t>Certified</w:t>
                            </w:r>
                            <w:proofErr w:type="spellEnd"/>
                            <w:r w:rsidRPr="007370F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70F3">
                              <w:rPr>
                                <w:sz w:val="18"/>
                                <w:szCs w:val="18"/>
                              </w:rPr>
                              <w:t>Engineer</w:t>
                            </w:r>
                            <w:proofErr w:type="spellEnd"/>
                          </w:p>
                          <w:p w14:paraId="69ED7A19" w14:textId="77777777" w:rsidR="009A6791" w:rsidRPr="00834335" w:rsidRDefault="009A6791" w:rsidP="00EC59E2">
                            <w:pPr>
                              <w:spacing w:before="120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>VMware</w:t>
                            </w:r>
                            <w:proofErr w:type="spellEnd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>Solution</w:t>
                            </w:r>
                            <w:proofErr w:type="spellEnd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Provider </w:t>
                            </w:r>
                            <w:proofErr w:type="spellStart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>Premier</w:t>
                            </w:r>
                            <w:proofErr w:type="spellEnd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Partner</w:t>
                            </w:r>
                          </w:p>
                          <w:p w14:paraId="69ED7A1A" w14:textId="77777777" w:rsidR="009A6791" w:rsidRDefault="009A6791" w:rsidP="00EC59E2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Server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Virtualization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Desktop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Virtualization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69ED7A1B" w14:textId="77777777" w:rsidR="009A6791" w:rsidRPr="00834335" w:rsidRDefault="009A6791" w:rsidP="00EC59E2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Business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Continuity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Management </w:t>
                            </w:r>
                            <w:proofErr w:type="spellStart"/>
                            <w:r w:rsidRPr="00834335">
                              <w:rPr>
                                <w:sz w:val="18"/>
                                <w:szCs w:val="18"/>
                              </w:rPr>
                              <w:t>Operations</w:t>
                            </w:r>
                            <w:proofErr w:type="spellEnd"/>
                          </w:p>
                          <w:p w14:paraId="69ED7A1C" w14:textId="77777777" w:rsidR="009A6791" w:rsidRPr="00834335" w:rsidRDefault="009A6791" w:rsidP="00EC59E2">
                            <w:pPr>
                              <w:spacing w:before="120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Xerox </w:t>
                            </w:r>
                            <w:proofErr w:type="spellStart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>Authorized</w:t>
                            </w:r>
                            <w:proofErr w:type="spellEnd"/>
                            <w:r w:rsidRPr="00834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Partner</w:t>
                            </w:r>
                          </w:p>
                          <w:p w14:paraId="69ED7A1D" w14:textId="77777777" w:rsidR="009A6791" w:rsidRPr="00366075" w:rsidRDefault="009A6791" w:rsidP="00EC59E2">
                            <w:pPr>
                              <w:rPr>
                                <w:sz w:val="18"/>
                              </w:rPr>
                            </w:pPr>
                            <w:r w:rsidRPr="00834335">
                              <w:rPr>
                                <w:sz w:val="18"/>
                                <w:szCs w:val="18"/>
                              </w:rPr>
                              <w:t xml:space="preserve">servisní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partner pro definované zákazníky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9ED7987" id="_x0000_s1033" type="#_x0000_t202" style="position:absolute;left:0;text-align:left;margin-left:243.9pt;margin-top:23.8pt;width:223.8pt;height:58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" stroked="f">
                <v:textbox>
                  <w:txbxContent>
                    <w:p w14:paraId="69ED79F6" w14:textId="77777777" w:rsidR="009A6791" w:rsidRPr="00834335" w:rsidRDefault="009A6791" w:rsidP="00EC59E2">
                      <w:pPr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Dell </w:t>
                      </w:r>
                      <w:proofErr w:type="spellStart"/>
                      <w:r w:rsidRPr="00834335">
                        <w:rPr>
                          <w:b/>
                          <w:sz w:val="18"/>
                          <w:szCs w:val="18"/>
                        </w:rPr>
                        <w:t>Premier</w:t>
                      </w:r>
                      <w:proofErr w:type="spellEnd"/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 Partner</w:t>
                      </w:r>
                    </w:p>
                    <w:p w14:paraId="69ED79F7" w14:textId="77777777" w:rsidR="009A6791" w:rsidRPr="00834335" w:rsidRDefault="009A6791" w:rsidP="00EC59E2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834335">
                        <w:rPr>
                          <w:sz w:val="18"/>
                          <w:szCs w:val="18"/>
                        </w:rPr>
                        <w:t>servisní partner pro definované zákazníky</w:t>
                      </w:r>
                    </w:p>
                    <w:p w14:paraId="69ED79F8" w14:textId="77777777" w:rsidR="009A6791" w:rsidRPr="00834335" w:rsidRDefault="009A6791" w:rsidP="00EC59E2">
                      <w:pPr>
                        <w:spacing w:before="120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834335">
                        <w:rPr>
                          <w:b/>
                          <w:sz w:val="18"/>
                          <w:szCs w:val="18"/>
                        </w:rPr>
                        <w:t>Eaton</w:t>
                      </w:r>
                      <w:proofErr w:type="spellEnd"/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 Premium Partner</w:t>
                      </w:r>
                    </w:p>
                    <w:p w14:paraId="69ED79F9" w14:textId="77777777" w:rsidR="009A6791" w:rsidRPr="00834335" w:rsidRDefault="009A6791" w:rsidP="00EC59E2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834335">
                        <w:rPr>
                          <w:sz w:val="18"/>
                          <w:szCs w:val="18"/>
                        </w:rPr>
                        <w:t>autorizovaný servisní partner (UPS do 3kVA)</w:t>
                      </w:r>
                    </w:p>
                    <w:p w14:paraId="69ED79FA" w14:textId="77777777" w:rsidR="009A6791" w:rsidRPr="00834335" w:rsidRDefault="009A6791" w:rsidP="00EC59E2">
                      <w:pPr>
                        <w:spacing w:before="120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ESET </w:t>
                      </w:r>
                      <w:proofErr w:type="spellStart"/>
                      <w:r w:rsidRPr="00834335">
                        <w:rPr>
                          <w:b/>
                          <w:sz w:val="18"/>
                          <w:szCs w:val="18"/>
                        </w:rPr>
                        <w:t>Platinum</w:t>
                      </w:r>
                      <w:proofErr w:type="spellEnd"/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 Partner</w:t>
                      </w:r>
                    </w:p>
                    <w:p w14:paraId="69ED79FB" w14:textId="77777777" w:rsidR="009A6791" w:rsidRPr="00834335" w:rsidRDefault="009A6791" w:rsidP="00EC59E2">
                      <w:pPr>
                        <w:spacing w:before="120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834335">
                        <w:rPr>
                          <w:b/>
                          <w:sz w:val="18"/>
                          <w:szCs w:val="18"/>
                        </w:rPr>
                        <w:t>EMC Silver Partner</w:t>
                      </w:r>
                    </w:p>
                    <w:p w14:paraId="69ED79FC" w14:textId="77777777" w:rsidR="009A6791" w:rsidRPr="00834335" w:rsidRDefault="009A6791" w:rsidP="00EC59E2">
                      <w:pPr>
                        <w:spacing w:before="120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834335">
                        <w:rPr>
                          <w:b/>
                          <w:sz w:val="18"/>
                          <w:szCs w:val="18"/>
                        </w:rPr>
                        <w:t>F5 UNITY Silver Partner</w:t>
                      </w:r>
                    </w:p>
                    <w:p w14:paraId="69ED79FD" w14:textId="77777777" w:rsidR="009A6791" w:rsidRPr="00834335" w:rsidRDefault="009A6791" w:rsidP="00EC59E2">
                      <w:pPr>
                        <w:spacing w:before="120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834335">
                        <w:rPr>
                          <w:b/>
                          <w:sz w:val="18"/>
                          <w:szCs w:val="18"/>
                        </w:rPr>
                        <w:t>FalconStor</w:t>
                      </w:r>
                      <w:proofErr w:type="spellEnd"/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4335">
                        <w:rPr>
                          <w:b/>
                          <w:sz w:val="18"/>
                          <w:szCs w:val="18"/>
                        </w:rPr>
                        <w:t>Certified</w:t>
                      </w:r>
                      <w:proofErr w:type="spellEnd"/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4335">
                        <w:rPr>
                          <w:b/>
                          <w:sz w:val="18"/>
                          <w:szCs w:val="18"/>
                        </w:rPr>
                        <w:t>Affiliate</w:t>
                      </w:r>
                      <w:proofErr w:type="spellEnd"/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 Partner</w:t>
                      </w:r>
                    </w:p>
                    <w:p w14:paraId="69ED79FE" w14:textId="77777777" w:rsidR="009A6791" w:rsidRPr="00834335" w:rsidRDefault="009A6791" w:rsidP="00EC59E2">
                      <w:pPr>
                        <w:spacing w:before="120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Fujitsu </w:t>
                      </w:r>
                      <w:proofErr w:type="spellStart"/>
                      <w:r w:rsidRPr="00834335">
                        <w:rPr>
                          <w:b/>
                          <w:sz w:val="18"/>
                          <w:szCs w:val="18"/>
                        </w:rPr>
                        <w:t>Select</w:t>
                      </w:r>
                      <w:proofErr w:type="spellEnd"/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 Partner</w:t>
                      </w:r>
                    </w:p>
                    <w:p w14:paraId="69ED79FF" w14:textId="77777777" w:rsidR="009A6791" w:rsidRPr="00834335" w:rsidRDefault="009A6791" w:rsidP="00EC59E2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834335">
                        <w:rPr>
                          <w:sz w:val="18"/>
                          <w:szCs w:val="18"/>
                        </w:rPr>
                        <w:t xml:space="preserve">Mobility Expert, PC &amp;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Peripherals</w:t>
                      </w:r>
                      <w:proofErr w:type="spellEnd"/>
                      <w:r w:rsidRPr="00834335">
                        <w:rPr>
                          <w:sz w:val="18"/>
                          <w:szCs w:val="18"/>
                        </w:rPr>
                        <w:t xml:space="preserve"> Expert</w:t>
                      </w:r>
                    </w:p>
                    <w:p w14:paraId="69ED7A00" w14:textId="77777777" w:rsidR="009A6791" w:rsidRPr="00834335" w:rsidRDefault="009A6791" w:rsidP="00EC59E2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834335">
                        <w:rPr>
                          <w:sz w:val="18"/>
                          <w:szCs w:val="18"/>
                        </w:rPr>
                        <w:t>autorizovaný servisní partner</w:t>
                      </w:r>
                    </w:p>
                    <w:p w14:paraId="69ED7A01" w14:textId="77777777" w:rsidR="009A6791" w:rsidRPr="00834335" w:rsidRDefault="009A6791" w:rsidP="00EC59E2">
                      <w:pPr>
                        <w:spacing w:before="120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IBM </w:t>
                      </w:r>
                      <w:proofErr w:type="spellStart"/>
                      <w:r w:rsidRPr="00834335">
                        <w:rPr>
                          <w:b/>
                          <w:sz w:val="18"/>
                          <w:szCs w:val="18"/>
                        </w:rPr>
                        <w:t>Premier</w:t>
                      </w:r>
                      <w:proofErr w:type="spellEnd"/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 Business Partner</w:t>
                      </w:r>
                    </w:p>
                    <w:p w14:paraId="69ED7A02" w14:textId="77777777" w:rsidR="009A6791" w:rsidRPr="00834335" w:rsidRDefault="009A6791" w:rsidP="00EC59E2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834335">
                        <w:rPr>
                          <w:sz w:val="18"/>
                          <w:szCs w:val="18"/>
                        </w:rPr>
                        <w:t xml:space="preserve">Software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Value</w:t>
                      </w:r>
                      <w:proofErr w:type="spellEnd"/>
                      <w:r w:rsidRPr="00834335">
                        <w:rPr>
                          <w:sz w:val="18"/>
                          <w:szCs w:val="18"/>
                        </w:rPr>
                        <w:t xml:space="preserve"> Plus Business Partner - ECM</w:t>
                      </w:r>
                    </w:p>
                    <w:p w14:paraId="69ED7A03" w14:textId="77777777" w:rsidR="009A6791" w:rsidRPr="00834335" w:rsidRDefault="009A6791" w:rsidP="00EC59E2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834335">
                        <w:rPr>
                          <w:sz w:val="18"/>
                          <w:szCs w:val="18"/>
                        </w:rPr>
                        <w:t>autorizovaný servisní partner</w:t>
                      </w:r>
                    </w:p>
                    <w:p w14:paraId="69ED7A04" w14:textId="77777777" w:rsidR="009A6791" w:rsidRPr="00834335" w:rsidRDefault="009A6791" w:rsidP="00EC59E2">
                      <w:pPr>
                        <w:spacing w:before="120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834335">
                        <w:rPr>
                          <w:b/>
                          <w:sz w:val="18"/>
                          <w:szCs w:val="18"/>
                        </w:rPr>
                        <w:t>Intel Technology Provider Gold</w:t>
                      </w:r>
                    </w:p>
                    <w:p w14:paraId="69ED7A05" w14:textId="77777777" w:rsidR="009A6791" w:rsidRPr="00834335" w:rsidRDefault="009A6791" w:rsidP="00EC59E2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834335">
                        <w:rPr>
                          <w:sz w:val="18"/>
                          <w:szCs w:val="18"/>
                        </w:rPr>
                        <w:t xml:space="preserve">Expert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Integrator</w:t>
                      </w:r>
                      <w:proofErr w:type="spellEnd"/>
                      <w:r w:rsidRPr="0083433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Pr="00834335">
                        <w:rPr>
                          <w:sz w:val="18"/>
                          <w:szCs w:val="18"/>
                        </w:rPr>
                        <w:t xml:space="preserve"> Intel®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vPro</w:t>
                      </w:r>
                      <w:proofErr w:type="spellEnd"/>
                      <w:r w:rsidRPr="00834335">
                        <w:rPr>
                          <w:sz w:val="18"/>
                          <w:szCs w:val="18"/>
                        </w:rPr>
                        <w:t>™ Technology</w:t>
                      </w:r>
                    </w:p>
                    <w:p w14:paraId="69ED7A06" w14:textId="77777777" w:rsidR="009A6791" w:rsidRPr="00834335" w:rsidRDefault="009A6791" w:rsidP="00EC59E2">
                      <w:pPr>
                        <w:spacing w:before="120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834335">
                        <w:rPr>
                          <w:b/>
                          <w:sz w:val="18"/>
                          <w:szCs w:val="18"/>
                        </w:rPr>
                        <w:t>Kerio</w:t>
                      </w:r>
                      <w:proofErr w:type="spellEnd"/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4335">
                        <w:rPr>
                          <w:b/>
                          <w:sz w:val="18"/>
                          <w:szCs w:val="18"/>
                        </w:rPr>
                        <w:t>Preferred</w:t>
                      </w:r>
                      <w:proofErr w:type="spellEnd"/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 Partner</w:t>
                      </w:r>
                    </w:p>
                    <w:p w14:paraId="69ED7A07" w14:textId="77777777" w:rsidR="009A6791" w:rsidRPr="00834335" w:rsidRDefault="009A6791" w:rsidP="00EC59E2">
                      <w:pPr>
                        <w:spacing w:before="120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834335">
                        <w:rPr>
                          <w:b/>
                          <w:sz w:val="18"/>
                          <w:szCs w:val="18"/>
                        </w:rPr>
                        <w:t>Kentico</w:t>
                      </w:r>
                      <w:proofErr w:type="spellEnd"/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 Gold Partner</w:t>
                      </w:r>
                    </w:p>
                    <w:p w14:paraId="69ED7A08" w14:textId="77777777" w:rsidR="009A6791" w:rsidRPr="00834335" w:rsidRDefault="009A6791" w:rsidP="00EC59E2">
                      <w:pPr>
                        <w:spacing w:before="120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834335">
                        <w:rPr>
                          <w:b/>
                          <w:sz w:val="18"/>
                          <w:szCs w:val="18"/>
                        </w:rPr>
                        <w:t>Kofax</w:t>
                      </w:r>
                      <w:proofErr w:type="spellEnd"/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 Silver Partner</w:t>
                      </w:r>
                    </w:p>
                    <w:p w14:paraId="69ED7A09" w14:textId="77777777" w:rsidR="009A6791" w:rsidRPr="00834335" w:rsidRDefault="009A6791" w:rsidP="00EC59E2">
                      <w:pPr>
                        <w:spacing w:before="120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834335">
                        <w:rPr>
                          <w:b/>
                          <w:sz w:val="18"/>
                          <w:szCs w:val="18"/>
                        </w:rPr>
                        <w:t>Lenovo</w:t>
                      </w:r>
                      <w:proofErr w:type="spellEnd"/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 Gold Business Partner</w:t>
                      </w:r>
                    </w:p>
                    <w:p w14:paraId="69ED7A0A" w14:textId="77777777" w:rsidR="009A6791" w:rsidRPr="00834335" w:rsidRDefault="009A6791" w:rsidP="00EC59E2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834335">
                        <w:rPr>
                          <w:sz w:val="18"/>
                          <w:szCs w:val="18"/>
                        </w:rPr>
                        <w:t>autorizovaný servisní partner</w:t>
                      </w:r>
                    </w:p>
                    <w:p w14:paraId="69ED7A0B" w14:textId="77777777" w:rsidR="009A6791" w:rsidRPr="00834335" w:rsidRDefault="009A6791" w:rsidP="00EC59E2">
                      <w:pPr>
                        <w:spacing w:before="120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834335">
                        <w:rPr>
                          <w:b/>
                          <w:sz w:val="18"/>
                          <w:szCs w:val="18"/>
                        </w:rPr>
                        <w:t>McAfee</w:t>
                      </w:r>
                      <w:proofErr w:type="spellEnd"/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4335">
                        <w:rPr>
                          <w:b/>
                          <w:sz w:val="18"/>
                          <w:szCs w:val="18"/>
                        </w:rPr>
                        <w:t>Solution</w:t>
                      </w:r>
                      <w:proofErr w:type="spellEnd"/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 Provider </w:t>
                      </w:r>
                      <w:proofErr w:type="spellStart"/>
                      <w:r w:rsidRPr="00834335">
                        <w:rPr>
                          <w:b/>
                          <w:sz w:val="18"/>
                          <w:szCs w:val="18"/>
                        </w:rPr>
                        <w:t>Premier</w:t>
                      </w:r>
                      <w:proofErr w:type="spellEnd"/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 Partner</w:t>
                      </w:r>
                    </w:p>
                    <w:p w14:paraId="69ED7A0C" w14:textId="77777777" w:rsidR="009A6791" w:rsidRPr="00834335" w:rsidRDefault="009A6791" w:rsidP="00EC59E2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Endpoint</w:t>
                      </w:r>
                      <w:proofErr w:type="spellEnd"/>
                      <w:r w:rsidRPr="0083433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Security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834335">
                        <w:rPr>
                          <w:sz w:val="18"/>
                          <w:szCs w:val="18"/>
                        </w:rPr>
                        <w:t xml:space="preserve">Network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Security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,</w:t>
                      </w:r>
                    </w:p>
                    <w:p w14:paraId="69ED7A0D" w14:textId="77777777" w:rsidR="009A6791" w:rsidRPr="00834335" w:rsidRDefault="009A6791" w:rsidP="00EC59E2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Security</w:t>
                      </w:r>
                      <w:proofErr w:type="spellEnd"/>
                      <w:r w:rsidRPr="00834335">
                        <w:rPr>
                          <w:sz w:val="18"/>
                          <w:szCs w:val="18"/>
                        </w:rPr>
                        <w:t xml:space="preserve"> Management</w:t>
                      </w:r>
                    </w:p>
                    <w:p w14:paraId="69ED7A0E" w14:textId="77777777" w:rsidR="009A6791" w:rsidRPr="00834335" w:rsidRDefault="009A6791" w:rsidP="00EC59E2">
                      <w:pPr>
                        <w:spacing w:before="120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834335">
                        <w:rPr>
                          <w:b/>
                          <w:sz w:val="18"/>
                          <w:szCs w:val="18"/>
                        </w:rPr>
                        <w:t>NetApp</w:t>
                      </w:r>
                      <w:proofErr w:type="spellEnd"/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 Silver Partner</w:t>
                      </w:r>
                    </w:p>
                    <w:p w14:paraId="69ED7A0F" w14:textId="77777777" w:rsidR="009A6791" w:rsidRPr="00834335" w:rsidRDefault="009A6791" w:rsidP="00EC59E2">
                      <w:pPr>
                        <w:spacing w:before="120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834335">
                        <w:rPr>
                          <w:b/>
                          <w:sz w:val="18"/>
                          <w:szCs w:val="18"/>
                        </w:rPr>
                        <w:t>Nintex</w:t>
                      </w:r>
                      <w:proofErr w:type="spellEnd"/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4335">
                        <w:rPr>
                          <w:b/>
                          <w:sz w:val="18"/>
                          <w:szCs w:val="18"/>
                        </w:rPr>
                        <w:t>Value</w:t>
                      </w:r>
                      <w:proofErr w:type="spellEnd"/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4335">
                        <w:rPr>
                          <w:b/>
                          <w:sz w:val="18"/>
                          <w:szCs w:val="18"/>
                        </w:rPr>
                        <w:t>Added</w:t>
                      </w:r>
                      <w:proofErr w:type="spellEnd"/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4335">
                        <w:rPr>
                          <w:b/>
                          <w:sz w:val="18"/>
                          <w:szCs w:val="18"/>
                        </w:rPr>
                        <w:t>Reseller</w:t>
                      </w:r>
                      <w:proofErr w:type="spellEnd"/>
                    </w:p>
                    <w:p w14:paraId="69ED7A10" w14:textId="77777777" w:rsidR="009A6791" w:rsidRPr="00834335" w:rsidRDefault="009A6791" w:rsidP="00EC59E2">
                      <w:pPr>
                        <w:spacing w:before="120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834335">
                        <w:rPr>
                          <w:b/>
                          <w:sz w:val="18"/>
                          <w:szCs w:val="18"/>
                        </w:rPr>
                        <w:t>Oracle</w:t>
                      </w:r>
                      <w:proofErr w:type="spellEnd"/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 Gold Partner</w:t>
                      </w:r>
                    </w:p>
                    <w:p w14:paraId="69ED7A11" w14:textId="77777777" w:rsidR="009A6791" w:rsidRPr="00834335" w:rsidRDefault="009A6791" w:rsidP="00EC59E2">
                      <w:pPr>
                        <w:spacing w:before="120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834335">
                        <w:rPr>
                          <w:b/>
                          <w:sz w:val="18"/>
                          <w:szCs w:val="18"/>
                        </w:rPr>
                        <w:t>Samsung Gold Partner</w:t>
                      </w:r>
                    </w:p>
                    <w:p w14:paraId="69ED7A12" w14:textId="77777777" w:rsidR="009A6791" w:rsidRPr="00834335" w:rsidRDefault="009A6791" w:rsidP="00EC59E2">
                      <w:pPr>
                        <w:spacing w:before="120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Symantec Silver Partner </w:t>
                      </w:r>
                    </w:p>
                    <w:p w14:paraId="69ED7A13" w14:textId="77777777" w:rsidR="009A6791" w:rsidRPr="00834335" w:rsidRDefault="009A6791" w:rsidP="00EC59E2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Endpoint</w:t>
                      </w:r>
                      <w:proofErr w:type="spellEnd"/>
                      <w:r w:rsidRPr="0083433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Security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Endpoint</w:t>
                      </w:r>
                      <w:proofErr w:type="spellEnd"/>
                      <w:r w:rsidRPr="00834335">
                        <w:rPr>
                          <w:sz w:val="18"/>
                          <w:szCs w:val="18"/>
                        </w:rPr>
                        <w:t xml:space="preserve"> Management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</w:p>
                    <w:p w14:paraId="69ED7A14" w14:textId="77777777" w:rsidR="009A6791" w:rsidRDefault="009A6791" w:rsidP="00EC59E2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Mid</w:t>
                      </w:r>
                      <w:proofErr w:type="spellEnd"/>
                      <w:r w:rsidRPr="00834335">
                        <w:rPr>
                          <w:sz w:val="18"/>
                          <w:szCs w:val="18"/>
                        </w:rPr>
                        <w:t xml:space="preserve">-Market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Backup</w:t>
                      </w:r>
                      <w:proofErr w:type="spellEnd"/>
                      <w:r w:rsidRPr="00834335">
                        <w:rPr>
                          <w:sz w:val="18"/>
                          <w:szCs w:val="18"/>
                        </w:rPr>
                        <w:t xml:space="preserve"> and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Recovery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</w:p>
                    <w:p w14:paraId="69ED7A15" w14:textId="77777777" w:rsidR="009A6791" w:rsidRPr="00834335" w:rsidRDefault="009A6791" w:rsidP="00EC59E2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834335">
                        <w:rPr>
                          <w:sz w:val="18"/>
                          <w:szCs w:val="18"/>
                        </w:rPr>
                        <w:t>Mobility</w:t>
                      </w:r>
                      <w:r>
                        <w:rPr>
                          <w:sz w:val="18"/>
                          <w:szCs w:val="18"/>
                        </w:rPr>
                        <w:t xml:space="preserve">, 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Gateway</w:t>
                      </w:r>
                      <w:proofErr w:type="spellEnd"/>
                      <w:r w:rsidRPr="0083433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Security</w:t>
                      </w:r>
                      <w:proofErr w:type="spellEnd"/>
                    </w:p>
                    <w:p w14:paraId="69ED7A16" w14:textId="77777777" w:rsidR="009A6791" w:rsidRDefault="009A6791" w:rsidP="00EC59E2">
                      <w:pPr>
                        <w:spacing w:before="120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834335">
                        <w:rPr>
                          <w:b/>
                          <w:sz w:val="18"/>
                          <w:szCs w:val="18"/>
                        </w:rPr>
                        <w:t>Veeam</w:t>
                      </w:r>
                      <w:proofErr w:type="spellEnd"/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 Gold Partner</w:t>
                      </w:r>
                    </w:p>
                    <w:p w14:paraId="69ED7A17" w14:textId="77777777" w:rsidR="009A6791" w:rsidRDefault="009A6791" w:rsidP="007370F3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7370F3">
                        <w:rPr>
                          <w:sz w:val="18"/>
                          <w:szCs w:val="18"/>
                        </w:rPr>
                        <w:t xml:space="preserve">Sales Professional, </w:t>
                      </w:r>
                      <w:proofErr w:type="spellStart"/>
                      <w:r w:rsidRPr="007370F3">
                        <w:rPr>
                          <w:sz w:val="18"/>
                          <w:szCs w:val="18"/>
                        </w:rPr>
                        <w:t>Technical</w:t>
                      </w:r>
                      <w:proofErr w:type="spellEnd"/>
                      <w:r w:rsidRPr="007370F3">
                        <w:rPr>
                          <w:sz w:val="18"/>
                          <w:szCs w:val="18"/>
                        </w:rPr>
                        <w:t xml:space="preserve"> Sales Professional, </w:t>
                      </w:r>
                    </w:p>
                    <w:p w14:paraId="69ED7A18" w14:textId="77777777" w:rsidR="009A6791" w:rsidRPr="007370F3" w:rsidRDefault="009A6791" w:rsidP="007370F3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7370F3">
                        <w:rPr>
                          <w:sz w:val="18"/>
                          <w:szCs w:val="18"/>
                        </w:rPr>
                        <w:t>Veeam</w:t>
                      </w:r>
                      <w:proofErr w:type="spellEnd"/>
                      <w:r w:rsidRPr="007370F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370F3">
                        <w:rPr>
                          <w:sz w:val="18"/>
                          <w:szCs w:val="18"/>
                        </w:rPr>
                        <w:t>Certified</w:t>
                      </w:r>
                      <w:proofErr w:type="spellEnd"/>
                      <w:r w:rsidRPr="007370F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370F3">
                        <w:rPr>
                          <w:sz w:val="18"/>
                          <w:szCs w:val="18"/>
                        </w:rPr>
                        <w:t>Engineer</w:t>
                      </w:r>
                      <w:proofErr w:type="spellEnd"/>
                    </w:p>
                    <w:p w14:paraId="69ED7A19" w14:textId="77777777" w:rsidR="009A6791" w:rsidRPr="00834335" w:rsidRDefault="009A6791" w:rsidP="00EC59E2">
                      <w:pPr>
                        <w:spacing w:before="120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834335">
                        <w:rPr>
                          <w:b/>
                          <w:sz w:val="18"/>
                          <w:szCs w:val="18"/>
                        </w:rPr>
                        <w:t>VMware</w:t>
                      </w:r>
                      <w:proofErr w:type="spellEnd"/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34335">
                        <w:rPr>
                          <w:b/>
                          <w:sz w:val="18"/>
                          <w:szCs w:val="18"/>
                        </w:rPr>
                        <w:t>Solution</w:t>
                      </w:r>
                      <w:proofErr w:type="spellEnd"/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 Provider </w:t>
                      </w:r>
                      <w:proofErr w:type="spellStart"/>
                      <w:r w:rsidRPr="00834335">
                        <w:rPr>
                          <w:b/>
                          <w:sz w:val="18"/>
                          <w:szCs w:val="18"/>
                        </w:rPr>
                        <w:t>Premier</w:t>
                      </w:r>
                      <w:proofErr w:type="spellEnd"/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 Partner</w:t>
                      </w:r>
                    </w:p>
                    <w:p w14:paraId="69ED7A1A" w14:textId="77777777" w:rsidR="009A6791" w:rsidRDefault="009A6791" w:rsidP="00EC59E2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834335">
                        <w:rPr>
                          <w:sz w:val="18"/>
                          <w:szCs w:val="18"/>
                        </w:rPr>
                        <w:t xml:space="preserve">Server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Virtualization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834335">
                        <w:rPr>
                          <w:sz w:val="18"/>
                          <w:szCs w:val="18"/>
                        </w:rPr>
                        <w:t xml:space="preserve">Desktop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Virtualization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,</w:t>
                      </w:r>
                    </w:p>
                    <w:p w14:paraId="69ED7A1B" w14:textId="77777777" w:rsidR="009A6791" w:rsidRPr="00834335" w:rsidRDefault="009A6791" w:rsidP="00EC59E2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Business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Continuity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834335">
                        <w:rPr>
                          <w:sz w:val="18"/>
                          <w:szCs w:val="18"/>
                        </w:rPr>
                        <w:t xml:space="preserve">Management </w:t>
                      </w:r>
                      <w:proofErr w:type="spellStart"/>
                      <w:r w:rsidRPr="00834335">
                        <w:rPr>
                          <w:sz w:val="18"/>
                          <w:szCs w:val="18"/>
                        </w:rPr>
                        <w:t>Operations</w:t>
                      </w:r>
                      <w:proofErr w:type="spellEnd"/>
                    </w:p>
                    <w:p w14:paraId="69ED7A1C" w14:textId="77777777" w:rsidR="009A6791" w:rsidRPr="00834335" w:rsidRDefault="009A6791" w:rsidP="00EC59E2">
                      <w:pPr>
                        <w:spacing w:before="120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Xerox </w:t>
                      </w:r>
                      <w:proofErr w:type="spellStart"/>
                      <w:r w:rsidRPr="00834335">
                        <w:rPr>
                          <w:b/>
                          <w:sz w:val="18"/>
                          <w:szCs w:val="18"/>
                        </w:rPr>
                        <w:t>Authorized</w:t>
                      </w:r>
                      <w:proofErr w:type="spellEnd"/>
                      <w:r w:rsidRPr="00834335">
                        <w:rPr>
                          <w:b/>
                          <w:sz w:val="18"/>
                          <w:szCs w:val="18"/>
                        </w:rPr>
                        <w:t xml:space="preserve"> Partner</w:t>
                      </w:r>
                    </w:p>
                    <w:p w14:paraId="69ED7A1D" w14:textId="77777777" w:rsidR="009A6791" w:rsidRPr="00366075" w:rsidRDefault="009A6791" w:rsidP="00EC59E2">
                      <w:pPr>
                        <w:rPr>
                          <w:sz w:val="18"/>
                        </w:rPr>
                      </w:pPr>
                      <w:r w:rsidRPr="00834335">
                        <w:rPr>
                          <w:sz w:val="18"/>
                          <w:szCs w:val="18"/>
                        </w:rPr>
                        <w:t xml:space="preserve">servisní </w:t>
                      </w:r>
                      <w:r>
                        <w:rPr>
                          <w:sz w:val="18"/>
                          <w:szCs w:val="18"/>
                        </w:rPr>
                        <w:t>partner pro definované zákazníky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212D">
        <w:t>Přehled partnerských certifikací</w:t>
      </w:r>
      <w:bookmarkEnd w:id="19"/>
      <w:r w:rsidR="00030C26">
        <w:t xml:space="preserve"> </w:t>
      </w:r>
    </w:p>
    <w:p w14:paraId="20176F91" w14:textId="77777777" w:rsidR="00746C13" w:rsidRPr="00746C13" w:rsidRDefault="00746C13" w:rsidP="00746C13">
      <w:pPr>
        <w:pStyle w:val="ACOdstavec"/>
      </w:pPr>
    </w:p>
    <w:sectPr w:rsidR="00746C13" w:rsidRPr="00746C13" w:rsidSect="00C0212D">
      <w:type w:val="continuous"/>
      <w:pgSz w:w="11906" w:h="16838" w:code="9"/>
      <w:pgMar w:top="2552" w:right="1134" w:bottom="1560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C3F9A" w14:textId="77777777" w:rsidR="00010DAB" w:rsidRDefault="00010DAB">
      <w:r>
        <w:separator/>
      </w:r>
    </w:p>
    <w:p w14:paraId="22C0D86E" w14:textId="77777777" w:rsidR="00010DAB" w:rsidRDefault="00010DAB"/>
    <w:p w14:paraId="5B3BB380" w14:textId="77777777" w:rsidR="00010DAB" w:rsidRDefault="00010DAB"/>
    <w:p w14:paraId="1C62108A" w14:textId="77777777" w:rsidR="00010DAB" w:rsidRDefault="00010DAB"/>
  </w:endnote>
  <w:endnote w:type="continuationSeparator" w:id="0">
    <w:p w14:paraId="0D757170" w14:textId="77777777" w:rsidR="00010DAB" w:rsidRDefault="00010DAB">
      <w:r>
        <w:continuationSeparator/>
      </w:r>
    </w:p>
    <w:p w14:paraId="6D8D839E" w14:textId="77777777" w:rsidR="00010DAB" w:rsidRDefault="00010DAB"/>
    <w:p w14:paraId="68FF2B7F" w14:textId="77777777" w:rsidR="00010DAB" w:rsidRDefault="00010DAB"/>
    <w:p w14:paraId="2034A4F2" w14:textId="77777777" w:rsidR="00010DAB" w:rsidRDefault="00010DAB"/>
  </w:endnote>
  <w:endnote w:type="continuationNotice" w:id="1">
    <w:p w14:paraId="42D2EEAE" w14:textId="77777777" w:rsidR="00010DAB" w:rsidRDefault="00010D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DEE-Bla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D7999" w14:textId="52EDEC24" w:rsidR="009A6791" w:rsidRPr="00C33954" w:rsidRDefault="009A6791" w:rsidP="00C33954">
    <w:pPr>
      <w:pStyle w:val="ACZpat"/>
      <w:tabs>
        <w:tab w:val="clear" w:pos="2268"/>
        <w:tab w:val="clear" w:pos="4536"/>
        <w:tab w:val="clear" w:pos="6804"/>
        <w:tab w:val="right" w:pos="5103"/>
        <w:tab w:val="right" w:pos="7088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78048" behindDoc="0" locked="1" layoutInCell="1" allowOverlap="1" wp14:anchorId="69ED799F" wp14:editId="69ED79A0">
              <wp:simplePos x="0" y="0"/>
              <wp:positionH relativeFrom="column">
                <wp:posOffset>1074420</wp:posOffset>
              </wp:positionH>
              <wp:positionV relativeFrom="page">
                <wp:posOffset>9890125</wp:posOffset>
              </wp:positionV>
              <wp:extent cx="5090400" cy="324000"/>
              <wp:effectExtent l="0" t="0" r="0" b="0"/>
              <wp:wrapSquare wrapText="bothSides"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400" cy="32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Mkatabulky"/>
                            <w:tblW w:w="801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005"/>
                            <w:gridCol w:w="2004"/>
                            <w:gridCol w:w="2004"/>
                            <w:gridCol w:w="2004"/>
                          </w:tblGrid>
                          <w:tr w:rsidR="009A6791" w14:paraId="69ED7A22" w14:textId="77777777" w:rsidTr="00950575">
                            <w:tc>
                              <w:tcPr>
                                <w:tcW w:w="2005" w:type="dxa"/>
                                <w:vAlign w:val="center"/>
                              </w:tcPr>
                              <w:p w14:paraId="69ED7A1E" w14:textId="77777777" w:rsidR="009A6791" w:rsidRDefault="009A6791" w:rsidP="00577100">
                                <w:pPr>
                                  <w:pStyle w:val="ACZpat"/>
                                  <w:jc w:val="right"/>
                                </w:pPr>
                              </w:p>
                            </w:tc>
                            <w:tc>
                              <w:tcPr>
                                <w:tcW w:w="2004" w:type="dxa"/>
                                <w:vAlign w:val="center"/>
                              </w:tcPr>
                              <w:p w14:paraId="69ED7A1F" w14:textId="77777777" w:rsidR="009A6791" w:rsidRDefault="009A6791" w:rsidP="00577100">
                                <w:pPr>
                                  <w:pStyle w:val="ACZpat"/>
                                  <w:jc w:val="right"/>
                                </w:pPr>
                              </w:p>
                            </w:tc>
                            <w:tc>
                              <w:tcPr>
                                <w:tcW w:w="2004" w:type="dxa"/>
                                <w:vAlign w:val="center"/>
                              </w:tcPr>
                              <w:p w14:paraId="69ED7A20" w14:textId="77777777" w:rsidR="009A6791" w:rsidRDefault="009A6791" w:rsidP="00577100">
                                <w:pPr>
                                  <w:pStyle w:val="ACZpat"/>
                                  <w:jc w:val="right"/>
                                </w:pPr>
                              </w:p>
                            </w:tc>
                            <w:tc>
                              <w:tcPr>
                                <w:tcW w:w="2004" w:type="dxa"/>
                                <w:vAlign w:val="center"/>
                              </w:tcPr>
                              <w:p w14:paraId="69ED7A21" w14:textId="77777777" w:rsidR="009A6791" w:rsidRDefault="009A6791" w:rsidP="00577100">
                                <w:pPr>
                                  <w:pStyle w:val="ACZpat"/>
                                  <w:jc w:val="right"/>
                                </w:pPr>
                              </w:p>
                            </w:tc>
                          </w:tr>
                          <w:tr w:rsidR="009A6791" w14:paraId="69ED7A26" w14:textId="77777777" w:rsidTr="00950575">
                            <w:tc>
                              <w:tcPr>
                                <w:tcW w:w="2005" w:type="dxa"/>
                                <w:vAlign w:val="center"/>
                              </w:tcPr>
                              <w:p w14:paraId="69ED7A23" w14:textId="77777777" w:rsidR="009A6791" w:rsidRDefault="009A6791" w:rsidP="00577100">
                                <w:pPr>
                                  <w:pStyle w:val="ACZpat"/>
                                  <w:jc w:val="right"/>
                                </w:pPr>
                              </w:p>
                            </w:tc>
                            <w:sdt>
                              <w:sdtPr>
                                <w:alias w:val="Stav"/>
                                <w:tag w:val=""/>
                                <w:id w:val="-1837914634"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4008" w:type="dxa"/>
                                    <w:gridSpan w:val="2"/>
                                    <w:vAlign w:val="center"/>
                                  </w:tcPr>
                                  <w:p w14:paraId="69ED7A24" w14:textId="77777777" w:rsidR="009A6791" w:rsidRDefault="009A6791" w:rsidP="00577100">
                                    <w:pPr>
                                      <w:pStyle w:val="ACZpat"/>
                                      <w:jc w:val="right"/>
                                    </w:pPr>
                                    <w:r>
                                      <w:t>Verze 1.0</w:t>
                                    </w:r>
                                  </w:p>
                                </w:tc>
                              </w:sdtContent>
                            </w:sdt>
                            <w:tc>
                              <w:tcPr>
                                <w:tcW w:w="2004" w:type="dxa"/>
                                <w:vAlign w:val="center"/>
                              </w:tcPr>
                              <w:p w14:paraId="69ED7A25" w14:textId="77777777" w:rsidR="009A6791" w:rsidRPr="006A0A84" w:rsidRDefault="009A6791" w:rsidP="00AB7FD8">
                                <w:pPr>
                                  <w:pStyle w:val="ACZpat"/>
                                  <w:jc w:val="right"/>
                                  <w:rPr>
                                    <w:rStyle w:val="ACZvraznn"/>
                                  </w:rPr>
                                </w:pPr>
                                <w:r w:rsidRPr="006A0A84">
                                  <w:rPr>
                                    <w:rStyle w:val="ACZvraznn"/>
                                  </w:rPr>
                                  <w:fldChar w:fldCharType="begin"/>
                                </w:r>
                                <w:r w:rsidRPr="006A0A84">
                                  <w:rPr>
                                    <w:rStyle w:val="ACZvraznn"/>
                                  </w:rPr>
                                  <w:instrText xml:space="preserve"> PAGE  \* Arabic  \* MERGEFORMAT </w:instrText>
                                </w:r>
                                <w:r w:rsidRPr="006A0A84">
                                  <w:rPr>
                                    <w:rStyle w:val="ACZvraznn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ACZvraznn"/>
                                    <w:noProof/>
                                  </w:rPr>
                                  <w:t>1</w:t>
                                </w:r>
                                <w:r w:rsidRPr="006A0A84">
                                  <w:rPr>
                                    <w:rStyle w:val="ACZvraznn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69ED7A27" w14:textId="77777777" w:rsidR="009A6791" w:rsidRDefault="009A6791" w:rsidP="00C3395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ED799F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84.6pt;margin-top:778.75pt;width:400.8pt;height:25.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" stroked="f">
              <v:textbox inset="0,0,0,0">
                <w:txbxContent>
                  <w:tbl>
                    <w:tblPr>
                      <w:tblStyle w:val="Mkatabulky"/>
                      <w:tblW w:w="80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005"/>
                      <w:gridCol w:w="2004"/>
                      <w:gridCol w:w="2004"/>
                      <w:gridCol w:w="2004"/>
                    </w:tblGrid>
                    <w:tr w:rsidR="009A6791" w14:paraId="69ED7A22" w14:textId="77777777" w:rsidTr="00950575">
                      <w:tc>
                        <w:tcPr>
                          <w:tcW w:w="2005" w:type="dxa"/>
                          <w:vAlign w:val="center"/>
                        </w:tcPr>
                        <w:p w14:paraId="69ED7A1E" w14:textId="77777777" w:rsidR="009A6791" w:rsidRDefault="009A6791" w:rsidP="00577100">
                          <w:pPr>
                            <w:pStyle w:val="ACZpat"/>
                            <w:jc w:val="right"/>
                          </w:pPr>
                        </w:p>
                      </w:tc>
                      <w:tc>
                        <w:tcPr>
                          <w:tcW w:w="2004" w:type="dxa"/>
                          <w:vAlign w:val="center"/>
                        </w:tcPr>
                        <w:p w14:paraId="69ED7A1F" w14:textId="77777777" w:rsidR="009A6791" w:rsidRDefault="009A6791" w:rsidP="00577100">
                          <w:pPr>
                            <w:pStyle w:val="ACZpat"/>
                            <w:jc w:val="right"/>
                          </w:pPr>
                        </w:p>
                      </w:tc>
                      <w:tc>
                        <w:tcPr>
                          <w:tcW w:w="2004" w:type="dxa"/>
                          <w:vAlign w:val="center"/>
                        </w:tcPr>
                        <w:p w14:paraId="69ED7A20" w14:textId="77777777" w:rsidR="009A6791" w:rsidRDefault="009A6791" w:rsidP="00577100">
                          <w:pPr>
                            <w:pStyle w:val="ACZpat"/>
                            <w:jc w:val="right"/>
                          </w:pPr>
                        </w:p>
                      </w:tc>
                      <w:tc>
                        <w:tcPr>
                          <w:tcW w:w="2004" w:type="dxa"/>
                          <w:vAlign w:val="center"/>
                        </w:tcPr>
                        <w:p w14:paraId="69ED7A21" w14:textId="77777777" w:rsidR="009A6791" w:rsidRDefault="009A6791" w:rsidP="00577100">
                          <w:pPr>
                            <w:pStyle w:val="ACZpat"/>
                            <w:jc w:val="right"/>
                          </w:pPr>
                        </w:p>
                      </w:tc>
                    </w:tr>
                    <w:tr w:rsidR="009A6791" w14:paraId="69ED7A26" w14:textId="77777777" w:rsidTr="00950575">
                      <w:tc>
                        <w:tcPr>
                          <w:tcW w:w="2005" w:type="dxa"/>
                          <w:vAlign w:val="center"/>
                        </w:tcPr>
                        <w:p w14:paraId="69ED7A23" w14:textId="77777777" w:rsidR="009A6791" w:rsidRDefault="009A6791" w:rsidP="00577100">
                          <w:pPr>
                            <w:pStyle w:val="ACZpat"/>
                            <w:jc w:val="right"/>
                          </w:pPr>
                        </w:p>
                      </w:tc>
                      <w:sdt>
                        <w:sdtPr>
                          <w:alias w:val="Stav"/>
                          <w:tag w:val=""/>
                          <w:id w:val="-1837914634"/>
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<w:text/>
                        </w:sdtPr>
                        <w:sdtEndPr/>
                        <w:sdtContent>
                          <w:tc>
                            <w:tcPr>
                              <w:tcW w:w="4008" w:type="dxa"/>
                              <w:gridSpan w:val="2"/>
                              <w:vAlign w:val="center"/>
                            </w:tcPr>
                            <w:p w14:paraId="69ED7A24" w14:textId="77777777" w:rsidR="009A6791" w:rsidRDefault="009A6791" w:rsidP="00577100">
                              <w:pPr>
                                <w:pStyle w:val="ACZpat"/>
                                <w:jc w:val="right"/>
                              </w:pPr>
                              <w:r>
                                <w:t>Verze 1.0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2004" w:type="dxa"/>
                          <w:vAlign w:val="center"/>
                        </w:tcPr>
                        <w:p w14:paraId="69ED7A25" w14:textId="77777777" w:rsidR="009A6791" w:rsidRPr="006A0A84" w:rsidRDefault="009A6791" w:rsidP="00AB7FD8">
                          <w:pPr>
                            <w:pStyle w:val="ACZpat"/>
                            <w:jc w:val="right"/>
                            <w:rPr>
                              <w:rStyle w:val="ACZvraznn"/>
                            </w:rPr>
                          </w:pPr>
                          <w:r w:rsidRPr="006A0A84">
                            <w:rPr>
                              <w:rStyle w:val="ACZvraznn"/>
                            </w:rPr>
                            <w:fldChar w:fldCharType="begin"/>
                          </w:r>
                          <w:r w:rsidRPr="006A0A84">
                            <w:rPr>
                              <w:rStyle w:val="ACZvraznn"/>
                            </w:rPr>
                            <w:instrText xml:space="preserve"> PAGE  \* Arabic  \* MERGEFORMAT </w:instrText>
                          </w:r>
                          <w:r w:rsidRPr="006A0A84">
                            <w:rPr>
                              <w:rStyle w:val="ACZvraznn"/>
                            </w:rPr>
                            <w:fldChar w:fldCharType="separate"/>
                          </w:r>
                          <w:r>
                            <w:rPr>
                              <w:rStyle w:val="ACZvraznn"/>
                              <w:noProof/>
                            </w:rPr>
                            <w:t>1</w:t>
                          </w:r>
                          <w:r w:rsidRPr="006A0A84">
                            <w:rPr>
                              <w:rStyle w:val="ACZvraznn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69ED7A27" w14:textId="77777777" w:rsidR="009A6791" w:rsidRDefault="009A6791" w:rsidP="00C33954">
                    <w:pPr>
                      <w:jc w:val="right"/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6000" behindDoc="0" locked="1" layoutInCell="1" allowOverlap="1" wp14:anchorId="69ED79A1" wp14:editId="69ED79A2">
              <wp:simplePos x="0" y="0"/>
              <wp:positionH relativeFrom="page">
                <wp:posOffset>541655</wp:posOffset>
              </wp:positionH>
              <wp:positionV relativeFrom="page">
                <wp:posOffset>9966325</wp:posOffset>
              </wp:positionV>
              <wp:extent cx="1062000" cy="180000"/>
              <wp:effectExtent l="0" t="0" r="5080" b="0"/>
              <wp:wrapNone/>
              <wp:docPr id="22" name="Group 57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062000" cy="180000"/>
                        <a:chOff x="0" y="0"/>
                        <a:chExt cx="929997" cy="159726"/>
                      </a:xfrm>
                    </wpg:grpSpPr>
                    <wps:wsp>
                      <wps:cNvPr id="23" name="Shape 5757"/>
                      <wps:cNvSpPr/>
                      <wps:spPr>
                        <a:xfrm>
                          <a:off x="0" y="1820"/>
                          <a:ext cx="58522" cy="1556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22" h="155613">
                              <a:moveTo>
                                <a:pt x="41529" y="0"/>
                              </a:moveTo>
                              <a:lnTo>
                                <a:pt x="58522" y="0"/>
                              </a:lnTo>
                              <a:lnTo>
                                <a:pt x="58522" y="29267"/>
                              </a:lnTo>
                              <a:lnTo>
                                <a:pt x="44031" y="96063"/>
                              </a:lnTo>
                              <a:lnTo>
                                <a:pt x="58522" y="96063"/>
                              </a:lnTo>
                              <a:lnTo>
                                <a:pt x="58522" y="118885"/>
                              </a:lnTo>
                              <a:lnTo>
                                <a:pt x="38100" y="118885"/>
                              </a:lnTo>
                              <a:lnTo>
                                <a:pt x="28969" y="155613"/>
                              </a:lnTo>
                              <a:lnTo>
                                <a:pt x="0" y="155613"/>
                              </a:lnTo>
                              <a:lnTo>
                                <a:pt x="415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395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5758"/>
                      <wps:cNvSpPr/>
                      <wps:spPr>
                        <a:xfrm>
                          <a:off x="58522" y="1820"/>
                          <a:ext cx="58077" cy="1556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77" h="155613">
                              <a:moveTo>
                                <a:pt x="0" y="0"/>
                              </a:moveTo>
                              <a:lnTo>
                                <a:pt x="17691" y="0"/>
                              </a:lnTo>
                              <a:lnTo>
                                <a:pt x="58077" y="155613"/>
                              </a:lnTo>
                              <a:lnTo>
                                <a:pt x="29324" y="155613"/>
                              </a:lnTo>
                              <a:lnTo>
                                <a:pt x="20422" y="118885"/>
                              </a:lnTo>
                              <a:lnTo>
                                <a:pt x="0" y="118885"/>
                              </a:lnTo>
                              <a:lnTo>
                                <a:pt x="0" y="96063"/>
                              </a:lnTo>
                              <a:lnTo>
                                <a:pt x="14491" y="96063"/>
                              </a:lnTo>
                              <a:lnTo>
                                <a:pt x="114" y="28740"/>
                              </a:lnTo>
                              <a:lnTo>
                                <a:pt x="0" y="292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395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5759"/>
                      <wps:cNvSpPr/>
                      <wps:spPr>
                        <a:xfrm>
                          <a:off x="255022" y="2277"/>
                          <a:ext cx="85687" cy="1551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687" h="155156">
                              <a:moveTo>
                                <a:pt x="0" y="0"/>
                              </a:moveTo>
                              <a:lnTo>
                                <a:pt x="85687" y="0"/>
                              </a:lnTo>
                              <a:lnTo>
                                <a:pt x="85687" y="25095"/>
                              </a:lnTo>
                              <a:lnTo>
                                <a:pt x="56883" y="25095"/>
                              </a:lnTo>
                              <a:lnTo>
                                <a:pt x="56883" y="155156"/>
                              </a:lnTo>
                              <a:lnTo>
                                <a:pt x="28588" y="155156"/>
                              </a:lnTo>
                              <a:lnTo>
                                <a:pt x="28588" y="25095"/>
                              </a:lnTo>
                              <a:lnTo>
                                <a:pt x="0" y="25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395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5767"/>
                      <wps:cNvSpPr/>
                      <wps:spPr>
                        <a:xfrm>
                          <a:off x="844310" y="2277"/>
                          <a:ext cx="85687" cy="1551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687" h="155156">
                              <a:moveTo>
                                <a:pt x="0" y="0"/>
                              </a:moveTo>
                              <a:lnTo>
                                <a:pt x="85687" y="0"/>
                              </a:lnTo>
                              <a:lnTo>
                                <a:pt x="85687" y="25095"/>
                              </a:lnTo>
                              <a:lnTo>
                                <a:pt x="56883" y="25095"/>
                              </a:lnTo>
                              <a:lnTo>
                                <a:pt x="56883" y="155156"/>
                              </a:lnTo>
                              <a:lnTo>
                                <a:pt x="28600" y="155156"/>
                              </a:lnTo>
                              <a:lnTo>
                                <a:pt x="28600" y="25095"/>
                              </a:lnTo>
                              <a:lnTo>
                                <a:pt x="0" y="25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395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5760"/>
                      <wps:cNvSpPr/>
                      <wps:spPr>
                        <a:xfrm>
                          <a:off x="356748" y="3"/>
                          <a:ext cx="48146" cy="1597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146" h="159715">
                              <a:moveTo>
                                <a:pt x="47917" y="0"/>
                              </a:moveTo>
                              <a:lnTo>
                                <a:pt x="48146" y="35"/>
                              </a:lnTo>
                              <a:lnTo>
                                <a:pt x="48146" y="25164"/>
                              </a:lnTo>
                              <a:lnTo>
                                <a:pt x="47917" y="25082"/>
                              </a:lnTo>
                              <a:cubicBezTo>
                                <a:pt x="33998" y="25082"/>
                                <a:pt x="28296" y="33312"/>
                                <a:pt x="28296" y="47003"/>
                              </a:cubicBezTo>
                              <a:lnTo>
                                <a:pt x="28296" y="114300"/>
                              </a:lnTo>
                              <a:cubicBezTo>
                                <a:pt x="28296" y="128003"/>
                                <a:pt x="34226" y="134607"/>
                                <a:pt x="47917" y="134607"/>
                              </a:cubicBezTo>
                              <a:lnTo>
                                <a:pt x="48146" y="134528"/>
                              </a:lnTo>
                              <a:lnTo>
                                <a:pt x="48146" y="159680"/>
                              </a:lnTo>
                              <a:lnTo>
                                <a:pt x="47917" y="159715"/>
                              </a:lnTo>
                              <a:cubicBezTo>
                                <a:pt x="17793" y="159715"/>
                                <a:pt x="0" y="144425"/>
                                <a:pt x="0" y="114300"/>
                              </a:cubicBezTo>
                              <a:lnTo>
                                <a:pt x="0" y="47003"/>
                              </a:lnTo>
                              <a:cubicBezTo>
                                <a:pt x="0" y="16866"/>
                                <a:pt x="17564" y="0"/>
                                <a:pt x="479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395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5761"/>
                      <wps:cNvSpPr/>
                      <wps:spPr>
                        <a:xfrm>
                          <a:off x="404894" y="38"/>
                          <a:ext cx="48146" cy="1596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146" h="159645">
                              <a:moveTo>
                                <a:pt x="0" y="0"/>
                              </a:moveTo>
                              <a:lnTo>
                                <a:pt x="20124" y="3071"/>
                              </a:lnTo>
                              <a:cubicBezTo>
                                <a:pt x="37994" y="9227"/>
                                <a:pt x="48146" y="24365"/>
                                <a:pt x="48146" y="46968"/>
                              </a:cubicBezTo>
                              <a:lnTo>
                                <a:pt x="48146" y="113592"/>
                              </a:lnTo>
                              <a:cubicBezTo>
                                <a:pt x="48146" y="135843"/>
                                <a:pt x="37359" y="150642"/>
                                <a:pt x="19648" y="156651"/>
                              </a:cubicBezTo>
                              <a:lnTo>
                                <a:pt x="0" y="159645"/>
                              </a:lnTo>
                              <a:lnTo>
                                <a:pt x="0" y="134493"/>
                              </a:lnTo>
                              <a:lnTo>
                                <a:pt x="15026" y="129307"/>
                              </a:lnTo>
                              <a:cubicBezTo>
                                <a:pt x="18307" y="125803"/>
                                <a:pt x="19850" y="120558"/>
                                <a:pt x="19850" y="113592"/>
                              </a:cubicBezTo>
                              <a:lnTo>
                                <a:pt x="19850" y="46968"/>
                              </a:lnTo>
                              <a:cubicBezTo>
                                <a:pt x="19850" y="39779"/>
                                <a:pt x="18479" y="34299"/>
                                <a:pt x="15283" y="30616"/>
                              </a:cubicBezTo>
                              <a:lnTo>
                                <a:pt x="0" y="251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395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5762"/>
                      <wps:cNvSpPr/>
                      <wps:spPr>
                        <a:xfrm>
                          <a:off x="476286" y="0"/>
                          <a:ext cx="96761" cy="1597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761" h="159715">
                              <a:moveTo>
                                <a:pt x="51105" y="0"/>
                              </a:moveTo>
                              <a:cubicBezTo>
                                <a:pt x="72809" y="0"/>
                                <a:pt x="85573" y="5944"/>
                                <a:pt x="96761" y="22581"/>
                              </a:cubicBezTo>
                              <a:lnTo>
                                <a:pt x="78740" y="40157"/>
                              </a:lnTo>
                              <a:cubicBezTo>
                                <a:pt x="74397" y="33071"/>
                                <a:pt x="65049" y="25311"/>
                                <a:pt x="51105" y="25082"/>
                              </a:cubicBezTo>
                              <a:cubicBezTo>
                                <a:pt x="36728" y="25082"/>
                                <a:pt x="28296" y="33071"/>
                                <a:pt x="28296" y="47460"/>
                              </a:cubicBezTo>
                              <a:lnTo>
                                <a:pt x="28296" y="112268"/>
                              </a:lnTo>
                              <a:cubicBezTo>
                                <a:pt x="28296" y="127102"/>
                                <a:pt x="36055" y="134607"/>
                                <a:pt x="51359" y="134607"/>
                              </a:cubicBezTo>
                              <a:cubicBezTo>
                                <a:pt x="65722" y="134607"/>
                                <a:pt x="70294" y="128905"/>
                                <a:pt x="79426" y="120472"/>
                              </a:cubicBezTo>
                              <a:lnTo>
                                <a:pt x="96075" y="140322"/>
                              </a:lnTo>
                              <a:cubicBezTo>
                                <a:pt x="83299" y="153784"/>
                                <a:pt x="69609" y="159715"/>
                                <a:pt x="51359" y="159715"/>
                              </a:cubicBezTo>
                              <a:cubicBezTo>
                                <a:pt x="20320" y="159715"/>
                                <a:pt x="0" y="143510"/>
                                <a:pt x="0" y="112268"/>
                              </a:cubicBezTo>
                              <a:lnTo>
                                <a:pt x="0" y="47460"/>
                              </a:lnTo>
                              <a:cubicBezTo>
                                <a:pt x="0" y="18250"/>
                                <a:pt x="21234" y="0"/>
                                <a:pt x="511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395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5763"/>
                      <wps:cNvSpPr/>
                      <wps:spPr>
                        <a:xfrm>
                          <a:off x="591167" y="3"/>
                          <a:ext cx="48133" cy="1597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133" h="159715">
                              <a:moveTo>
                                <a:pt x="47904" y="0"/>
                              </a:moveTo>
                              <a:lnTo>
                                <a:pt x="48133" y="35"/>
                              </a:lnTo>
                              <a:lnTo>
                                <a:pt x="48133" y="25164"/>
                              </a:lnTo>
                              <a:lnTo>
                                <a:pt x="47904" y="25082"/>
                              </a:lnTo>
                              <a:cubicBezTo>
                                <a:pt x="34011" y="25082"/>
                                <a:pt x="28283" y="33312"/>
                                <a:pt x="28283" y="47003"/>
                              </a:cubicBezTo>
                              <a:lnTo>
                                <a:pt x="28283" y="114300"/>
                              </a:lnTo>
                              <a:cubicBezTo>
                                <a:pt x="28283" y="128003"/>
                                <a:pt x="34214" y="134607"/>
                                <a:pt x="47904" y="134607"/>
                              </a:cubicBezTo>
                              <a:lnTo>
                                <a:pt x="48133" y="134528"/>
                              </a:lnTo>
                              <a:lnTo>
                                <a:pt x="48133" y="159680"/>
                              </a:lnTo>
                              <a:lnTo>
                                <a:pt x="47904" y="159715"/>
                              </a:lnTo>
                              <a:cubicBezTo>
                                <a:pt x="17793" y="159715"/>
                                <a:pt x="0" y="144425"/>
                                <a:pt x="0" y="114300"/>
                              </a:cubicBezTo>
                              <a:lnTo>
                                <a:pt x="0" y="47003"/>
                              </a:lnTo>
                              <a:cubicBezTo>
                                <a:pt x="0" y="16866"/>
                                <a:pt x="17577" y="0"/>
                                <a:pt x="479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395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5764"/>
                      <wps:cNvSpPr/>
                      <wps:spPr>
                        <a:xfrm>
                          <a:off x="639300" y="38"/>
                          <a:ext cx="48158" cy="1596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158" h="159645">
                              <a:moveTo>
                                <a:pt x="0" y="0"/>
                              </a:moveTo>
                              <a:lnTo>
                                <a:pt x="20137" y="3071"/>
                              </a:lnTo>
                              <a:cubicBezTo>
                                <a:pt x="38014" y="9227"/>
                                <a:pt x="48158" y="24365"/>
                                <a:pt x="48158" y="46968"/>
                              </a:cubicBezTo>
                              <a:lnTo>
                                <a:pt x="48158" y="113592"/>
                              </a:lnTo>
                              <a:cubicBezTo>
                                <a:pt x="48158" y="135843"/>
                                <a:pt x="37371" y="150642"/>
                                <a:pt x="19655" y="156651"/>
                              </a:cubicBezTo>
                              <a:lnTo>
                                <a:pt x="0" y="159645"/>
                              </a:lnTo>
                              <a:lnTo>
                                <a:pt x="0" y="134493"/>
                              </a:lnTo>
                              <a:lnTo>
                                <a:pt x="15031" y="129307"/>
                              </a:lnTo>
                              <a:cubicBezTo>
                                <a:pt x="18310" y="125803"/>
                                <a:pt x="19850" y="120558"/>
                                <a:pt x="19850" y="113592"/>
                              </a:cubicBezTo>
                              <a:lnTo>
                                <a:pt x="19850" y="46968"/>
                              </a:lnTo>
                              <a:cubicBezTo>
                                <a:pt x="19850" y="39779"/>
                                <a:pt x="18482" y="34299"/>
                                <a:pt x="15288" y="30616"/>
                              </a:cubicBezTo>
                              <a:lnTo>
                                <a:pt x="0" y="251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395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5765"/>
                      <wps:cNvSpPr/>
                      <wps:spPr>
                        <a:xfrm>
                          <a:off x="717229" y="2276"/>
                          <a:ext cx="109766" cy="1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66" h="155169">
                              <a:moveTo>
                                <a:pt x="0" y="0"/>
                              </a:moveTo>
                              <a:lnTo>
                                <a:pt x="40615" y="0"/>
                              </a:lnTo>
                              <a:lnTo>
                                <a:pt x="84671" y="125730"/>
                              </a:lnTo>
                              <a:lnTo>
                                <a:pt x="84671" y="0"/>
                              </a:lnTo>
                              <a:lnTo>
                                <a:pt x="109766" y="0"/>
                              </a:lnTo>
                              <a:lnTo>
                                <a:pt x="109766" y="155169"/>
                              </a:lnTo>
                              <a:lnTo>
                                <a:pt x="65049" y="155169"/>
                              </a:lnTo>
                              <a:lnTo>
                                <a:pt x="25108" y="31724"/>
                              </a:lnTo>
                              <a:lnTo>
                                <a:pt x="25108" y="155169"/>
                              </a:lnTo>
                              <a:lnTo>
                                <a:pt x="0" y="1551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395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5766"/>
                      <wps:cNvSpPr/>
                      <wps:spPr>
                        <a:xfrm>
                          <a:off x="134162" y="2347"/>
                          <a:ext cx="96291" cy="15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91" h="157379">
                              <a:moveTo>
                                <a:pt x="0" y="0"/>
                              </a:moveTo>
                              <a:lnTo>
                                <a:pt x="28296" y="0"/>
                              </a:lnTo>
                              <a:lnTo>
                                <a:pt x="28296" y="111963"/>
                              </a:lnTo>
                              <a:cubicBezTo>
                                <a:pt x="28296" y="125667"/>
                                <a:pt x="34226" y="132270"/>
                                <a:pt x="47917" y="132270"/>
                              </a:cubicBezTo>
                              <a:cubicBezTo>
                                <a:pt x="61836" y="132270"/>
                                <a:pt x="67996" y="125209"/>
                                <a:pt x="67996" y="111278"/>
                              </a:cubicBezTo>
                              <a:lnTo>
                                <a:pt x="67996" y="0"/>
                              </a:lnTo>
                              <a:lnTo>
                                <a:pt x="96291" y="0"/>
                              </a:lnTo>
                              <a:lnTo>
                                <a:pt x="96291" y="111278"/>
                              </a:lnTo>
                              <a:cubicBezTo>
                                <a:pt x="96291" y="140945"/>
                                <a:pt x="77114" y="157379"/>
                                <a:pt x="47917" y="157379"/>
                              </a:cubicBezTo>
                              <a:cubicBezTo>
                                <a:pt x="17805" y="157379"/>
                                <a:pt x="0" y="142087"/>
                                <a:pt x="0" y="11196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395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1AC7A392" id="Group 5756" o:spid="_x0000_s1026" style="position:absolute;margin-left:42.65pt;margin-top:784.75pt;width:83.6pt;height:14.15pt;z-index:251776000;mso-position-horizontal-relative:page;mso-position-vertical-relative:page;mso-width-relative:margin;mso-height-relative:margin" coordsize="9299,1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">
              <o:lock v:ext="edit" aspectratio="t"/>
              <v:shape id="Shape 5757" o:spid="_x0000_s1027" style="position:absolute;top:18;width:585;height:1556;visibility:visible;mso-wrap-style:square;v-text-anchor:top" coordsize="58522,155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" path="m41529,l58522,r,29267l44031,96063r14491,l58522,118885r-20422,l28969,155613,,155613,41529,xe" fillcolor="#939597" stroked="f" strokeweight="0">
                <v:stroke miterlimit="83231f" joinstyle="miter"/>
                <v:path arrowok="t" textboxrect="0,0,58522,155613"/>
              </v:shape>
              <v:shape id="Shape 5758" o:spid="_x0000_s1028" style="position:absolute;left:585;top:18;width:580;height:1556;visibility:visible;mso-wrap-style:square;v-text-anchor:top" coordsize="58077,155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" path="m,l17691,,58077,155613r-28753,l20422,118885,,118885,,96063r14491,l114,28740,,29267,,xe" fillcolor="#939597" stroked="f" strokeweight="0">
                <v:stroke miterlimit="83231f" joinstyle="miter"/>
                <v:path arrowok="t" textboxrect="0,0,58077,155613"/>
              </v:shape>
              <v:shape id="Shape 5759" o:spid="_x0000_s1029" style="position:absolute;left:2550;top:22;width:857;height:1552;visibility:visible;mso-wrap-style:square;v-text-anchor:top" coordsize="85687,15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" path="m,l85687,r,25095l56883,25095r,130061l28588,155156r,-130061l,25095,,xe" fillcolor="#939597" stroked="f" strokeweight="0">
                <v:stroke miterlimit="83231f" joinstyle="miter"/>
                <v:path arrowok="t" textboxrect="0,0,85687,155156"/>
              </v:shape>
              <v:shape id="Shape 5767" o:spid="_x0000_s1030" style="position:absolute;left:8443;top:22;width:856;height:1552;visibility:visible;mso-wrap-style:square;v-text-anchor:top" coordsize="85687,15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" path="m,l85687,r,25095l56883,25095r,130061l28600,155156r,-130061l,25095,,xe" fillcolor="#939597" stroked="f" strokeweight="0">
                <v:stroke miterlimit="83231f" joinstyle="miter"/>
                <v:path arrowok="t" textboxrect="0,0,85687,155156"/>
              </v:shape>
              <v:shape id="Shape 5760" o:spid="_x0000_s1031" style="position:absolute;left:3567;width:481;height:1597;visibility:visible;mso-wrap-style:square;v-text-anchor:top" coordsize="48146,15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" path="m47917,r229,35l48146,25164r-229,-82c33998,25082,28296,33312,28296,47003r,67297c28296,128003,34226,134607,47917,134607r229,-79l48146,159680r-229,35c17793,159715,,144425,,114300l,47003c,16866,17564,,47917,xe" fillcolor="#939597" stroked="f" strokeweight="0">
                <v:stroke miterlimit="83231f" joinstyle="miter"/>
                <v:path arrowok="t" textboxrect="0,0,48146,159715"/>
              </v:shape>
              <v:shape id="Shape 5761" o:spid="_x0000_s1032" style="position:absolute;left:4048;width:482;height:1596;visibility:visible;mso-wrap-style:square;v-text-anchor:top" coordsize="48146,15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" path="m,l20124,3071c37994,9227,48146,24365,48146,46968r,66624c48146,135843,37359,150642,19648,156651l,159645,,134493r15026,-5186c18307,125803,19850,120558,19850,113592r,-66624c19850,39779,18479,34299,15283,30616l,25129,,xe" fillcolor="#939597" stroked="f" strokeweight="0">
                <v:stroke miterlimit="83231f" joinstyle="miter"/>
                <v:path arrowok="t" textboxrect="0,0,48146,159645"/>
              </v:shape>
              <v:shape id="Shape 5762" o:spid="_x0000_s1033" style="position:absolute;left:4762;width:968;height:1597;visibility:visible;mso-wrap-style:square;v-text-anchor:top" coordsize="96761,15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" path="m51105,c72809,,85573,5944,96761,22581l78740,40157c74397,33071,65049,25311,51105,25082v-14377,,-22809,7989,-22809,22378l28296,112268v,14834,7759,22339,23063,22339c65722,134607,70294,128905,79426,120472r16649,19850c83299,153784,69609,159715,51359,159715,20320,159715,,143510,,112268l,47460c,18250,21234,,51105,xe" fillcolor="#939597" stroked="f" strokeweight="0">
                <v:stroke miterlimit="83231f" joinstyle="miter"/>
                <v:path arrowok="t" textboxrect="0,0,96761,159715"/>
              </v:shape>
              <v:shape id="Shape 5763" o:spid="_x0000_s1034" style="position:absolute;left:5911;width:482;height:1597;visibility:visible;mso-wrap-style:square;v-text-anchor:top" coordsize="48133,15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" path="m47904,r229,35l48133,25164r-229,-82c34011,25082,28283,33312,28283,47003r,67297c28283,128003,34214,134607,47904,134607r229,-79l48133,159680r-229,35c17793,159715,,144425,,114300l,47003c,16866,17577,,47904,xe" fillcolor="#939597" stroked="f" strokeweight="0">
                <v:stroke miterlimit="83231f" joinstyle="miter"/>
                <v:path arrowok="t" textboxrect="0,0,48133,159715"/>
              </v:shape>
              <v:shape id="Shape 5764" o:spid="_x0000_s1035" style="position:absolute;left:6393;width:481;height:1596;visibility:visible;mso-wrap-style:square;v-text-anchor:top" coordsize="48158,15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" path="m,l20137,3071c38014,9227,48158,24365,48158,46968r,66624c48158,135843,37371,150642,19655,156651l,159645,,134493r15031,-5186c18310,125803,19850,120558,19850,113592r,-66624c19850,39779,18482,34299,15288,30616l,25129,,xe" fillcolor="#939597" stroked="f" strokeweight="0">
                <v:stroke miterlimit="83231f" joinstyle="miter"/>
                <v:path arrowok="t" textboxrect="0,0,48158,159645"/>
              </v:shape>
              <v:shape id="Shape 5765" o:spid="_x0000_s1036" style="position:absolute;left:7172;top:22;width:1097;height:1552;visibility:visible;mso-wrap-style:square;v-text-anchor:top" coordsize="109766,155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" path="m,l40615,,84671,125730,84671,r25095,l109766,155169r-44717,l25108,31724r,123445l,155169,,xe" fillcolor="#939597" stroked="f" strokeweight="0">
                <v:stroke miterlimit="83231f" joinstyle="miter"/>
                <v:path arrowok="t" textboxrect="0,0,109766,155169"/>
              </v:shape>
              <v:shape id="Shape 5766" o:spid="_x0000_s1037" style="position:absolute;left:1341;top:23;width:963;height:1574;visibility:visible;mso-wrap-style:square;v-text-anchor:top" coordsize="96291,157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" path="m,l28296,r,111963c28296,125667,34226,132270,47917,132270v13919,,20079,-7061,20079,-20992l67996,,96291,r,111278c96291,140945,77114,157379,47917,157379,17805,157379,,142087,,111963l,xe" fillcolor="#939597" stroked="f" strokeweight="0">
                <v:stroke miterlimit="83231f" joinstyle="miter"/>
                <v:path arrowok="t" textboxrect="0,0,96291,157379"/>
              </v:shape>
              <w10:wrap anchorx="page" anchory="page"/>
              <w10:anchorlock/>
            </v:group>
          </w:pict>
        </mc:Fallback>
      </mc:AlternateContent>
    </w:r>
    <w:r w:rsidRPr="00640169">
      <w:rPr>
        <w:noProof/>
      </w:rPr>
      <mc:AlternateContent>
        <mc:Choice Requires="wps">
          <w:drawing>
            <wp:anchor distT="0" distB="0" distL="114300" distR="114300" simplePos="0" relativeHeight="251777024" behindDoc="1" locked="1" layoutInCell="1" allowOverlap="1" wp14:anchorId="69ED79A3" wp14:editId="69ED79A4">
              <wp:simplePos x="0" y="0"/>
              <wp:positionH relativeFrom="page">
                <wp:posOffset>540385</wp:posOffset>
              </wp:positionH>
              <wp:positionV relativeFrom="page">
                <wp:posOffset>9728835</wp:posOffset>
              </wp:positionV>
              <wp:extent cx="6479540" cy="46355"/>
              <wp:effectExtent l="0" t="0" r="16510" b="0"/>
              <wp:wrapNone/>
              <wp:docPr id="46" name="Shape 57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540" cy="4635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058803">
                            <a:moveTo>
                              <a:pt x="0" y="0"/>
                            </a:moveTo>
                            <a:lnTo>
                              <a:pt x="6058803" y="0"/>
                            </a:lnTo>
                          </a:path>
                        </a:pathLst>
                      </a:custGeom>
                      <a:ln w="6350" cap="flat">
                        <a:solidFill>
                          <a:srgbClr val="EE3123"/>
                        </a:solidFill>
                        <a:miter lim="100000"/>
                      </a:ln>
                    </wps:spPr>
                    <wps:style>
                      <a:lnRef idx="1">
                        <a:srgbClr val="EE3123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24978A74" id="Shape 5732" o:spid="_x0000_s1026" style="position:absolute;margin-left:42.55pt;margin-top:766.05pt;width:510.2pt;height:3.6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6058803,46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" path="m,l6058803,e" filled="f" strokecolor="#ee3123" strokeweight=".5pt">
              <v:stroke miterlimit="1" joinstyle="miter"/>
              <v:path arrowok="t" textboxrect="0,0,6058803,46355"/>
              <w10:wrap anchorx="page" anchory="page"/>
              <w10:anchorlock/>
            </v:shape>
          </w:pict>
        </mc:Fallback>
      </mc:AlternateContent>
    </w:r>
    <w:r>
      <w:fldChar w:fldCharType="begin"/>
    </w:r>
    <w:r>
      <w:instrText xml:space="preserve"> DOCVARIABLE  nazev  \* MERGEFORMAT </w:instrText>
    </w:r>
    <w:r>
      <w:fldChar w:fldCharType="end"/>
    </w:r>
    <w:r>
      <w:fldChar w:fldCharType="begin"/>
    </w:r>
    <w:r>
      <w:instrText xml:space="preserve"> DOCVARIABLE  nazev  \* MERGEFORMAT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D799C" w14:textId="61422140" w:rsidR="009A6791" w:rsidRDefault="009A6791" w:rsidP="001B7AEB">
    <w:pPr>
      <w:pStyle w:val="ACZpat"/>
      <w:tabs>
        <w:tab w:val="clear" w:pos="2268"/>
        <w:tab w:val="clear" w:pos="4536"/>
        <w:tab w:val="clear" w:pos="6804"/>
        <w:tab w:val="right" w:pos="5103"/>
        <w:tab w:val="right" w:pos="7088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98528" behindDoc="0" locked="1" layoutInCell="1" allowOverlap="1" wp14:anchorId="69ED79A9" wp14:editId="69ED79AA">
              <wp:simplePos x="0" y="0"/>
              <wp:positionH relativeFrom="column">
                <wp:posOffset>1074420</wp:posOffset>
              </wp:positionH>
              <wp:positionV relativeFrom="page">
                <wp:posOffset>9890125</wp:posOffset>
              </wp:positionV>
              <wp:extent cx="5090400" cy="324000"/>
              <wp:effectExtent l="0" t="0" r="0" b="0"/>
              <wp:wrapSquare wrapText="bothSides"/>
              <wp:docPr id="2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400" cy="32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Mkatabulky"/>
                            <w:tblW w:w="801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005"/>
                            <w:gridCol w:w="2004"/>
                            <w:gridCol w:w="2004"/>
                            <w:gridCol w:w="2004"/>
                          </w:tblGrid>
                          <w:tr w:rsidR="009A6791" w14:paraId="69ED7A2D" w14:textId="77777777" w:rsidTr="00950575">
                            <w:tc>
                              <w:tcPr>
                                <w:tcW w:w="2005" w:type="dxa"/>
                                <w:vAlign w:val="center"/>
                              </w:tcPr>
                              <w:p w14:paraId="69ED7A29" w14:textId="77777777" w:rsidR="009A6791" w:rsidRDefault="009A6791" w:rsidP="00577100">
                                <w:pPr>
                                  <w:pStyle w:val="ACZpat"/>
                                  <w:jc w:val="right"/>
                                </w:pPr>
                              </w:p>
                            </w:tc>
                            <w:tc>
                              <w:tcPr>
                                <w:tcW w:w="2004" w:type="dxa"/>
                                <w:vAlign w:val="center"/>
                              </w:tcPr>
                              <w:p w14:paraId="69ED7A2A" w14:textId="77777777" w:rsidR="009A6791" w:rsidRDefault="009A6791" w:rsidP="00577100">
                                <w:pPr>
                                  <w:pStyle w:val="ACZpat"/>
                                  <w:jc w:val="right"/>
                                </w:pPr>
                              </w:p>
                            </w:tc>
                            <w:tc>
                              <w:tcPr>
                                <w:tcW w:w="2004" w:type="dxa"/>
                                <w:vAlign w:val="center"/>
                              </w:tcPr>
                              <w:p w14:paraId="69ED7A2B" w14:textId="77777777" w:rsidR="009A6791" w:rsidRDefault="009A6791" w:rsidP="00577100">
                                <w:pPr>
                                  <w:pStyle w:val="ACZpat"/>
                                  <w:jc w:val="right"/>
                                </w:pPr>
                              </w:p>
                            </w:tc>
                            <w:tc>
                              <w:tcPr>
                                <w:tcW w:w="2004" w:type="dxa"/>
                                <w:vAlign w:val="center"/>
                              </w:tcPr>
                              <w:p w14:paraId="69ED7A2C" w14:textId="77777777" w:rsidR="009A6791" w:rsidRDefault="009A6791" w:rsidP="00577100">
                                <w:pPr>
                                  <w:pStyle w:val="ACZpat"/>
                                  <w:jc w:val="right"/>
                                </w:pPr>
                              </w:p>
                            </w:tc>
                          </w:tr>
                          <w:tr w:rsidR="009A6791" w14:paraId="69ED7A31" w14:textId="77777777" w:rsidTr="00950575">
                            <w:tc>
                              <w:tcPr>
                                <w:tcW w:w="2005" w:type="dxa"/>
                                <w:vAlign w:val="center"/>
                              </w:tcPr>
                              <w:p w14:paraId="69ED7A2E" w14:textId="77777777" w:rsidR="009A6791" w:rsidRDefault="009A6791" w:rsidP="00577100">
                                <w:pPr>
                                  <w:pStyle w:val="ACZpat"/>
                                  <w:jc w:val="right"/>
                                </w:pPr>
                              </w:p>
                            </w:tc>
                            <w:sdt>
                              <w:sdtPr>
                                <w:alias w:val="Stav"/>
                                <w:tag w:val=""/>
                                <w:id w:val="606466291"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4008" w:type="dxa"/>
                                    <w:gridSpan w:val="2"/>
                                    <w:vAlign w:val="center"/>
                                  </w:tcPr>
                                  <w:p w14:paraId="69ED7A2F" w14:textId="77777777" w:rsidR="009A6791" w:rsidRDefault="009A6791" w:rsidP="00577100">
                                    <w:pPr>
                                      <w:pStyle w:val="ACZpat"/>
                                      <w:jc w:val="right"/>
                                    </w:pPr>
                                    <w:r>
                                      <w:t>Verze 1.0</w:t>
                                    </w:r>
                                  </w:p>
                                </w:tc>
                              </w:sdtContent>
                            </w:sdt>
                            <w:tc>
                              <w:tcPr>
                                <w:tcW w:w="2004" w:type="dxa"/>
                                <w:vAlign w:val="center"/>
                              </w:tcPr>
                              <w:p w14:paraId="69ED7A30" w14:textId="7B431C7D" w:rsidR="009A6791" w:rsidRPr="006A0A84" w:rsidRDefault="009A6791" w:rsidP="00AB7FD8">
                                <w:pPr>
                                  <w:pStyle w:val="ACZpat"/>
                                  <w:jc w:val="right"/>
                                  <w:rPr>
                                    <w:rStyle w:val="ACZvraznn"/>
                                  </w:rPr>
                                </w:pPr>
                                <w:r w:rsidRPr="006A0A84">
                                  <w:rPr>
                                    <w:rStyle w:val="ACZvraznn"/>
                                  </w:rPr>
                                  <w:fldChar w:fldCharType="begin"/>
                                </w:r>
                                <w:r w:rsidRPr="006A0A84">
                                  <w:rPr>
                                    <w:rStyle w:val="ACZvraznn"/>
                                  </w:rPr>
                                  <w:instrText xml:space="preserve"> PAGE  \* Arabic  \* MERGEFORMAT </w:instrText>
                                </w:r>
                                <w:r w:rsidRPr="006A0A84">
                                  <w:rPr>
                                    <w:rStyle w:val="ACZvraznn"/>
                                  </w:rPr>
                                  <w:fldChar w:fldCharType="separate"/>
                                </w:r>
                                <w:r w:rsidR="00490033">
                                  <w:rPr>
                                    <w:rStyle w:val="ACZvraznn"/>
                                    <w:noProof/>
                                  </w:rPr>
                                  <w:t>5</w:t>
                                </w:r>
                                <w:r w:rsidRPr="006A0A84">
                                  <w:rPr>
                                    <w:rStyle w:val="ACZvraznn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69ED7A32" w14:textId="77777777" w:rsidR="009A6791" w:rsidRDefault="009A6791" w:rsidP="001B7A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ED79A9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84.6pt;margin-top:778.75pt;width:400.8pt;height:25.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" stroked="f">
              <v:textbox inset="0,0,0,0">
                <w:txbxContent>
                  <w:tbl>
                    <w:tblPr>
                      <w:tblStyle w:val="Mkatabulky"/>
                      <w:tblW w:w="80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005"/>
                      <w:gridCol w:w="2004"/>
                      <w:gridCol w:w="2004"/>
                      <w:gridCol w:w="2004"/>
                    </w:tblGrid>
                    <w:tr w:rsidR="009A6791" w14:paraId="69ED7A2D" w14:textId="77777777" w:rsidTr="00950575">
                      <w:tc>
                        <w:tcPr>
                          <w:tcW w:w="2005" w:type="dxa"/>
                          <w:vAlign w:val="center"/>
                        </w:tcPr>
                        <w:p w14:paraId="69ED7A29" w14:textId="77777777" w:rsidR="009A6791" w:rsidRDefault="009A6791" w:rsidP="00577100">
                          <w:pPr>
                            <w:pStyle w:val="ACZpat"/>
                            <w:jc w:val="right"/>
                          </w:pPr>
                        </w:p>
                      </w:tc>
                      <w:tc>
                        <w:tcPr>
                          <w:tcW w:w="2004" w:type="dxa"/>
                          <w:vAlign w:val="center"/>
                        </w:tcPr>
                        <w:p w14:paraId="69ED7A2A" w14:textId="77777777" w:rsidR="009A6791" w:rsidRDefault="009A6791" w:rsidP="00577100">
                          <w:pPr>
                            <w:pStyle w:val="ACZpat"/>
                            <w:jc w:val="right"/>
                          </w:pPr>
                        </w:p>
                      </w:tc>
                      <w:tc>
                        <w:tcPr>
                          <w:tcW w:w="2004" w:type="dxa"/>
                          <w:vAlign w:val="center"/>
                        </w:tcPr>
                        <w:p w14:paraId="69ED7A2B" w14:textId="77777777" w:rsidR="009A6791" w:rsidRDefault="009A6791" w:rsidP="00577100">
                          <w:pPr>
                            <w:pStyle w:val="ACZpat"/>
                            <w:jc w:val="right"/>
                          </w:pPr>
                        </w:p>
                      </w:tc>
                      <w:tc>
                        <w:tcPr>
                          <w:tcW w:w="2004" w:type="dxa"/>
                          <w:vAlign w:val="center"/>
                        </w:tcPr>
                        <w:p w14:paraId="69ED7A2C" w14:textId="77777777" w:rsidR="009A6791" w:rsidRDefault="009A6791" w:rsidP="00577100">
                          <w:pPr>
                            <w:pStyle w:val="ACZpat"/>
                            <w:jc w:val="right"/>
                          </w:pPr>
                        </w:p>
                      </w:tc>
                    </w:tr>
                    <w:tr w:rsidR="009A6791" w14:paraId="69ED7A31" w14:textId="77777777" w:rsidTr="00950575">
                      <w:tc>
                        <w:tcPr>
                          <w:tcW w:w="2005" w:type="dxa"/>
                          <w:vAlign w:val="center"/>
                        </w:tcPr>
                        <w:p w14:paraId="69ED7A2E" w14:textId="77777777" w:rsidR="009A6791" w:rsidRDefault="009A6791" w:rsidP="00577100">
                          <w:pPr>
                            <w:pStyle w:val="ACZpat"/>
                            <w:jc w:val="right"/>
                          </w:pPr>
                        </w:p>
                      </w:tc>
                      <w:sdt>
                        <w:sdtPr>
                          <w:alias w:val="Stav"/>
                          <w:tag w:val=""/>
                          <w:id w:val="606466291"/>
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<w:text/>
                        </w:sdtPr>
                        <w:sdtEndPr/>
                        <w:sdtContent>
                          <w:tc>
                            <w:tcPr>
                              <w:tcW w:w="4008" w:type="dxa"/>
                              <w:gridSpan w:val="2"/>
                              <w:vAlign w:val="center"/>
                            </w:tcPr>
                            <w:p w14:paraId="69ED7A2F" w14:textId="77777777" w:rsidR="009A6791" w:rsidRDefault="009A6791" w:rsidP="00577100">
                              <w:pPr>
                                <w:pStyle w:val="ACZpat"/>
                                <w:jc w:val="right"/>
                              </w:pPr>
                              <w:r>
                                <w:t>Verze 1.0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2004" w:type="dxa"/>
                          <w:vAlign w:val="center"/>
                        </w:tcPr>
                        <w:p w14:paraId="69ED7A30" w14:textId="7B431C7D" w:rsidR="009A6791" w:rsidRPr="006A0A84" w:rsidRDefault="009A6791" w:rsidP="00AB7FD8">
                          <w:pPr>
                            <w:pStyle w:val="ACZpat"/>
                            <w:jc w:val="right"/>
                            <w:rPr>
                              <w:rStyle w:val="ACZvraznn"/>
                            </w:rPr>
                          </w:pPr>
                          <w:r w:rsidRPr="006A0A84">
                            <w:rPr>
                              <w:rStyle w:val="ACZvraznn"/>
                            </w:rPr>
                            <w:fldChar w:fldCharType="begin"/>
                          </w:r>
                          <w:r w:rsidRPr="006A0A84">
                            <w:rPr>
                              <w:rStyle w:val="ACZvraznn"/>
                            </w:rPr>
                            <w:instrText xml:space="preserve"> PAGE  \* Arabic  \* MERGEFORMAT </w:instrText>
                          </w:r>
                          <w:r w:rsidRPr="006A0A84">
                            <w:rPr>
                              <w:rStyle w:val="ACZvraznn"/>
                            </w:rPr>
                            <w:fldChar w:fldCharType="separate"/>
                          </w:r>
                          <w:r w:rsidR="00490033">
                            <w:rPr>
                              <w:rStyle w:val="ACZvraznn"/>
                              <w:noProof/>
                            </w:rPr>
                            <w:t>5</w:t>
                          </w:r>
                          <w:r w:rsidRPr="006A0A84">
                            <w:rPr>
                              <w:rStyle w:val="ACZvraznn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69ED7A32" w14:textId="77777777" w:rsidR="009A6791" w:rsidRDefault="009A6791" w:rsidP="001B7AEB">
                    <w:pPr>
                      <w:jc w:val="right"/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6480" behindDoc="0" locked="1" layoutInCell="1" allowOverlap="1" wp14:anchorId="69ED79AB" wp14:editId="69ED79AC">
              <wp:simplePos x="0" y="0"/>
              <wp:positionH relativeFrom="page">
                <wp:posOffset>541655</wp:posOffset>
              </wp:positionH>
              <wp:positionV relativeFrom="page">
                <wp:posOffset>9966325</wp:posOffset>
              </wp:positionV>
              <wp:extent cx="1062000" cy="180000"/>
              <wp:effectExtent l="0" t="0" r="5080" b="0"/>
              <wp:wrapNone/>
              <wp:docPr id="16" name="Group 57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062000" cy="180000"/>
                        <a:chOff x="0" y="0"/>
                        <a:chExt cx="929997" cy="159726"/>
                      </a:xfrm>
                    </wpg:grpSpPr>
                    <wps:wsp>
                      <wps:cNvPr id="17" name="Shape 5757"/>
                      <wps:cNvSpPr/>
                      <wps:spPr>
                        <a:xfrm>
                          <a:off x="0" y="1820"/>
                          <a:ext cx="58522" cy="1556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22" h="155613">
                              <a:moveTo>
                                <a:pt x="41529" y="0"/>
                              </a:moveTo>
                              <a:lnTo>
                                <a:pt x="58522" y="0"/>
                              </a:lnTo>
                              <a:lnTo>
                                <a:pt x="58522" y="29267"/>
                              </a:lnTo>
                              <a:lnTo>
                                <a:pt x="44031" y="96063"/>
                              </a:lnTo>
                              <a:lnTo>
                                <a:pt x="58522" y="96063"/>
                              </a:lnTo>
                              <a:lnTo>
                                <a:pt x="58522" y="118885"/>
                              </a:lnTo>
                              <a:lnTo>
                                <a:pt x="38100" y="118885"/>
                              </a:lnTo>
                              <a:lnTo>
                                <a:pt x="28969" y="155613"/>
                              </a:lnTo>
                              <a:lnTo>
                                <a:pt x="0" y="155613"/>
                              </a:lnTo>
                              <a:lnTo>
                                <a:pt x="415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395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5758"/>
                      <wps:cNvSpPr/>
                      <wps:spPr>
                        <a:xfrm>
                          <a:off x="58522" y="1820"/>
                          <a:ext cx="58077" cy="1556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77" h="155613">
                              <a:moveTo>
                                <a:pt x="0" y="0"/>
                              </a:moveTo>
                              <a:lnTo>
                                <a:pt x="17691" y="0"/>
                              </a:lnTo>
                              <a:lnTo>
                                <a:pt x="58077" y="155613"/>
                              </a:lnTo>
                              <a:lnTo>
                                <a:pt x="29324" y="155613"/>
                              </a:lnTo>
                              <a:lnTo>
                                <a:pt x="20422" y="118885"/>
                              </a:lnTo>
                              <a:lnTo>
                                <a:pt x="0" y="118885"/>
                              </a:lnTo>
                              <a:lnTo>
                                <a:pt x="0" y="96063"/>
                              </a:lnTo>
                              <a:lnTo>
                                <a:pt x="14491" y="96063"/>
                              </a:lnTo>
                              <a:lnTo>
                                <a:pt x="114" y="28740"/>
                              </a:lnTo>
                              <a:lnTo>
                                <a:pt x="0" y="292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395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5759"/>
                      <wps:cNvSpPr/>
                      <wps:spPr>
                        <a:xfrm>
                          <a:off x="255022" y="2277"/>
                          <a:ext cx="85687" cy="1551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687" h="155156">
                              <a:moveTo>
                                <a:pt x="0" y="0"/>
                              </a:moveTo>
                              <a:lnTo>
                                <a:pt x="85687" y="0"/>
                              </a:lnTo>
                              <a:lnTo>
                                <a:pt x="85687" y="25095"/>
                              </a:lnTo>
                              <a:lnTo>
                                <a:pt x="56883" y="25095"/>
                              </a:lnTo>
                              <a:lnTo>
                                <a:pt x="56883" y="155156"/>
                              </a:lnTo>
                              <a:lnTo>
                                <a:pt x="28588" y="155156"/>
                              </a:lnTo>
                              <a:lnTo>
                                <a:pt x="28588" y="25095"/>
                              </a:lnTo>
                              <a:lnTo>
                                <a:pt x="0" y="25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395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5767"/>
                      <wps:cNvSpPr/>
                      <wps:spPr>
                        <a:xfrm>
                          <a:off x="844310" y="2277"/>
                          <a:ext cx="85687" cy="1551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687" h="155156">
                              <a:moveTo>
                                <a:pt x="0" y="0"/>
                              </a:moveTo>
                              <a:lnTo>
                                <a:pt x="85687" y="0"/>
                              </a:lnTo>
                              <a:lnTo>
                                <a:pt x="85687" y="25095"/>
                              </a:lnTo>
                              <a:lnTo>
                                <a:pt x="56883" y="25095"/>
                              </a:lnTo>
                              <a:lnTo>
                                <a:pt x="56883" y="155156"/>
                              </a:lnTo>
                              <a:lnTo>
                                <a:pt x="28600" y="155156"/>
                              </a:lnTo>
                              <a:lnTo>
                                <a:pt x="28600" y="25095"/>
                              </a:lnTo>
                              <a:lnTo>
                                <a:pt x="0" y="25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395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5760"/>
                      <wps:cNvSpPr/>
                      <wps:spPr>
                        <a:xfrm>
                          <a:off x="356748" y="3"/>
                          <a:ext cx="48146" cy="1597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146" h="159715">
                              <a:moveTo>
                                <a:pt x="47917" y="0"/>
                              </a:moveTo>
                              <a:lnTo>
                                <a:pt x="48146" y="35"/>
                              </a:lnTo>
                              <a:lnTo>
                                <a:pt x="48146" y="25164"/>
                              </a:lnTo>
                              <a:lnTo>
                                <a:pt x="47917" y="25082"/>
                              </a:lnTo>
                              <a:cubicBezTo>
                                <a:pt x="33998" y="25082"/>
                                <a:pt x="28296" y="33312"/>
                                <a:pt x="28296" y="47003"/>
                              </a:cubicBezTo>
                              <a:lnTo>
                                <a:pt x="28296" y="114300"/>
                              </a:lnTo>
                              <a:cubicBezTo>
                                <a:pt x="28296" y="128003"/>
                                <a:pt x="34226" y="134607"/>
                                <a:pt x="47917" y="134607"/>
                              </a:cubicBezTo>
                              <a:lnTo>
                                <a:pt x="48146" y="134528"/>
                              </a:lnTo>
                              <a:lnTo>
                                <a:pt x="48146" y="159680"/>
                              </a:lnTo>
                              <a:lnTo>
                                <a:pt x="47917" y="159715"/>
                              </a:lnTo>
                              <a:cubicBezTo>
                                <a:pt x="17793" y="159715"/>
                                <a:pt x="0" y="144425"/>
                                <a:pt x="0" y="114300"/>
                              </a:cubicBezTo>
                              <a:lnTo>
                                <a:pt x="0" y="47003"/>
                              </a:lnTo>
                              <a:cubicBezTo>
                                <a:pt x="0" y="16866"/>
                                <a:pt x="17564" y="0"/>
                                <a:pt x="479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395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5761"/>
                      <wps:cNvSpPr/>
                      <wps:spPr>
                        <a:xfrm>
                          <a:off x="404894" y="38"/>
                          <a:ext cx="48146" cy="1596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146" h="159645">
                              <a:moveTo>
                                <a:pt x="0" y="0"/>
                              </a:moveTo>
                              <a:lnTo>
                                <a:pt x="20124" y="3071"/>
                              </a:lnTo>
                              <a:cubicBezTo>
                                <a:pt x="37994" y="9227"/>
                                <a:pt x="48146" y="24365"/>
                                <a:pt x="48146" y="46968"/>
                              </a:cubicBezTo>
                              <a:lnTo>
                                <a:pt x="48146" y="113592"/>
                              </a:lnTo>
                              <a:cubicBezTo>
                                <a:pt x="48146" y="135843"/>
                                <a:pt x="37359" y="150642"/>
                                <a:pt x="19648" y="156651"/>
                              </a:cubicBezTo>
                              <a:lnTo>
                                <a:pt x="0" y="159645"/>
                              </a:lnTo>
                              <a:lnTo>
                                <a:pt x="0" y="134493"/>
                              </a:lnTo>
                              <a:lnTo>
                                <a:pt x="15026" y="129307"/>
                              </a:lnTo>
                              <a:cubicBezTo>
                                <a:pt x="18307" y="125803"/>
                                <a:pt x="19850" y="120558"/>
                                <a:pt x="19850" y="113592"/>
                              </a:cubicBezTo>
                              <a:lnTo>
                                <a:pt x="19850" y="46968"/>
                              </a:lnTo>
                              <a:cubicBezTo>
                                <a:pt x="19850" y="39779"/>
                                <a:pt x="18479" y="34299"/>
                                <a:pt x="15283" y="30616"/>
                              </a:cubicBezTo>
                              <a:lnTo>
                                <a:pt x="0" y="251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395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5762"/>
                      <wps:cNvSpPr/>
                      <wps:spPr>
                        <a:xfrm>
                          <a:off x="476286" y="0"/>
                          <a:ext cx="96761" cy="1597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761" h="159715">
                              <a:moveTo>
                                <a:pt x="51105" y="0"/>
                              </a:moveTo>
                              <a:cubicBezTo>
                                <a:pt x="72809" y="0"/>
                                <a:pt x="85573" y="5944"/>
                                <a:pt x="96761" y="22581"/>
                              </a:cubicBezTo>
                              <a:lnTo>
                                <a:pt x="78740" y="40157"/>
                              </a:lnTo>
                              <a:cubicBezTo>
                                <a:pt x="74397" y="33071"/>
                                <a:pt x="65049" y="25311"/>
                                <a:pt x="51105" y="25082"/>
                              </a:cubicBezTo>
                              <a:cubicBezTo>
                                <a:pt x="36728" y="25082"/>
                                <a:pt x="28296" y="33071"/>
                                <a:pt x="28296" y="47460"/>
                              </a:cubicBezTo>
                              <a:lnTo>
                                <a:pt x="28296" y="112268"/>
                              </a:lnTo>
                              <a:cubicBezTo>
                                <a:pt x="28296" y="127102"/>
                                <a:pt x="36055" y="134607"/>
                                <a:pt x="51359" y="134607"/>
                              </a:cubicBezTo>
                              <a:cubicBezTo>
                                <a:pt x="65722" y="134607"/>
                                <a:pt x="70294" y="128905"/>
                                <a:pt x="79426" y="120472"/>
                              </a:cubicBezTo>
                              <a:lnTo>
                                <a:pt x="96075" y="140322"/>
                              </a:lnTo>
                              <a:cubicBezTo>
                                <a:pt x="83299" y="153784"/>
                                <a:pt x="69609" y="159715"/>
                                <a:pt x="51359" y="159715"/>
                              </a:cubicBezTo>
                              <a:cubicBezTo>
                                <a:pt x="20320" y="159715"/>
                                <a:pt x="0" y="143510"/>
                                <a:pt x="0" y="112268"/>
                              </a:cubicBezTo>
                              <a:lnTo>
                                <a:pt x="0" y="47460"/>
                              </a:lnTo>
                              <a:cubicBezTo>
                                <a:pt x="0" y="18250"/>
                                <a:pt x="21234" y="0"/>
                                <a:pt x="511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395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5763"/>
                      <wps:cNvSpPr/>
                      <wps:spPr>
                        <a:xfrm>
                          <a:off x="591167" y="3"/>
                          <a:ext cx="48133" cy="1597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133" h="159715">
                              <a:moveTo>
                                <a:pt x="47904" y="0"/>
                              </a:moveTo>
                              <a:lnTo>
                                <a:pt x="48133" y="35"/>
                              </a:lnTo>
                              <a:lnTo>
                                <a:pt x="48133" y="25164"/>
                              </a:lnTo>
                              <a:lnTo>
                                <a:pt x="47904" y="25082"/>
                              </a:lnTo>
                              <a:cubicBezTo>
                                <a:pt x="34011" y="25082"/>
                                <a:pt x="28283" y="33312"/>
                                <a:pt x="28283" y="47003"/>
                              </a:cubicBezTo>
                              <a:lnTo>
                                <a:pt x="28283" y="114300"/>
                              </a:lnTo>
                              <a:cubicBezTo>
                                <a:pt x="28283" y="128003"/>
                                <a:pt x="34214" y="134607"/>
                                <a:pt x="47904" y="134607"/>
                              </a:cubicBezTo>
                              <a:lnTo>
                                <a:pt x="48133" y="134528"/>
                              </a:lnTo>
                              <a:lnTo>
                                <a:pt x="48133" y="159680"/>
                              </a:lnTo>
                              <a:lnTo>
                                <a:pt x="47904" y="159715"/>
                              </a:lnTo>
                              <a:cubicBezTo>
                                <a:pt x="17793" y="159715"/>
                                <a:pt x="0" y="144425"/>
                                <a:pt x="0" y="114300"/>
                              </a:cubicBezTo>
                              <a:lnTo>
                                <a:pt x="0" y="47003"/>
                              </a:lnTo>
                              <a:cubicBezTo>
                                <a:pt x="0" y="16866"/>
                                <a:pt x="17577" y="0"/>
                                <a:pt x="479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395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5764"/>
                      <wps:cNvSpPr/>
                      <wps:spPr>
                        <a:xfrm>
                          <a:off x="639300" y="38"/>
                          <a:ext cx="48158" cy="1596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158" h="159645">
                              <a:moveTo>
                                <a:pt x="0" y="0"/>
                              </a:moveTo>
                              <a:lnTo>
                                <a:pt x="20137" y="3071"/>
                              </a:lnTo>
                              <a:cubicBezTo>
                                <a:pt x="38014" y="9227"/>
                                <a:pt x="48158" y="24365"/>
                                <a:pt x="48158" y="46968"/>
                              </a:cubicBezTo>
                              <a:lnTo>
                                <a:pt x="48158" y="113592"/>
                              </a:lnTo>
                              <a:cubicBezTo>
                                <a:pt x="48158" y="135843"/>
                                <a:pt x="37371" y="150642"/>
                                <a:pt x="19655" y="156651"/>
                              </a:cubicBezTo>
                              <a:lnTo>
                                <a:pt x="0" y="159645"/>
                              </a:lnTo>
                              <a:lnTo>
                                <a:pt x="0" y="134493"/>
                              </a:lnTo>
                              <a:lnTo>
                                <a:pt x="15031" y="129307"/>
                              </a:lnTo>
                              <a:cubicBezTo>
                                <a:pt x="18310" y="125803"/>
                                <a:pt x="19850" y="120558"/>
                                <a:pt x="19850" y="113592"/>
                              </a:cubicBezTo>
                              <a:lnTo>
                                <a:pt x="19850" y="46968"/>
                              </a:lnTo>
                              <a:cubicBezTo>
                                <a:pt x="19850" y="39779"/>
                                <a:pt x="18482" y="34299"/>
                                <a:pt x="15288" y="30616"/>
                              </a:cubicBezTo>
                              <a:lnTo>
                                <a:pt x="0" y="251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395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5765"/>
                      <wps:cNvSpPr/>
                      <wps:spPr>
                        <a:xfrm>
                          <a:off x="717229" y="2276"/>
                          <a:ext cx="109766" cy="1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66" h="155169">
                              <a:moveTo>
                                <a:pt x="0" y="0"/>
                              </a:moveTo>
                              <a:lnTo>
                                <a:pt x="40615" y="0"/>
                              </a:lnTo>
                              <a:lnTo>
                                <a:pt x="84671" y="125730"/>
                              </a:lnTo>
                              <a:lnTo>
                                <a:pt x="84671" y="0"/>
                              </a:lnTo>
                              <a:lnTo>
                                <a:pt x="109766" y="0"/>
                              </a:lnTo>
                              <a:lnTo>
                                <a:pt x="109766" y="155169"/>
                              </a:lnTo>
                              <a:lnTo>
                                <a:pt x="65049" y="155169"/>
                              </a:lnTo>
                              <a:lnTo>
                                <a:pt x="25108" y="31724"/>
                              </a:lnTo>
                              <a:lnTo>
                                <a:pt x="25108" y="155169"/>
                              </a:lnTo>
                              <a:lnTo>
                                <a:pt x="0" y="1551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395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5766"/>
                      <wps:cNvSpPr/>
                      <wps:spPr>
                        <a:xfrm>
                          <a:off x="134162" y="2347"/>
                          <a:ext cx="96291" cy="15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91" h="157379">
                              <a:moveTo>
                                <a:pt x="0" y="0"/>
                              </a:moveTo>
                              <a:lnTo>
                                <a:pt x="28296" y="0"/>
                              </a:lnTo>
                              <a:lnTo>
                                <a:pt x="28296" y="111963"/>
                              </a:lnTo>
                              <a:cubicBezTo>
                                <a:pt x="28296" y="125667"/>
                                <a:pt x="34226" y="132270"/>
                                <a:pt x="47917" y="132270"/>
                              </a:cubicBezTo>
                              <a:cubicBezTo>
                                <a:pt x="61836" y="132270"/>
                                <a:pt x="67996" y="125209"/>
                                <a:pt x="67996" y="111278"/>
                              </a:cubicBezTo>
                              <a:lnTo>
                                <a:pt x="67996" y="0"/>
                              </a:lnTo>
                              <a:lnTo>
                                <a:pt x="96291" y="0"/>
                              </a:lnTo>
                              <a:lnTo>
                                <a:pt x="96291" y="111278"/>
                              </a:lnTo>
                              <a:cubicBezTo>
                                <a:pt x="96291" y="140945"/>
                                <a:pt x="77114" y="157379"/>
                                <a:pt x="47917" y="157379"/>
                              </a:cubicBezTo>
                              <a:cubicBezTo>
                                <a:pt x="17805" y="157379"/>
                                <a:pt x="0" y="142087"/>
                                <a:pt x="0" y="11196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395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3C6D3EBA" id="Group 5756" o:spid="_x0000_s1026" style="position:absolute;margin-left:42.65pt;margin-top:784.75pt;width:83.6pt;height:14.15pt;z-index:251796480;mso-position-horizontal-relative:page;mso-position-vertical-relative:page;mso-width-relative:margin;mso-height-relative:margin" coordsize="9299,1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">
              <o:lock v:ext="edit" aspectratio="t"/>
              <v:shape id="Shape 5757" o:spid="_x0000_s1027" style="position:absolute;top:18;width:585;height:1556;visibility:visible;mso-wrap-style:square;v-text-anchor:top" coordsize="58522,155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" path="m41529,l58522,r,29267l44031,96063r14491,l58522,118885r-20422,l28969,155613,,155613,41529,xe" fillcolor="#939597" stroked="f" strokeweight="0">
                <v:stroke miterlimit="83231f" joinstyle="miter"/>
                <v:path arrowok="t" textboxrect="0,0,58522,155613"/>
              </v:shape>
              <v:shape id="Shape 5758" o:spid="_x0000_s1028" style="position:absolute;left:585;top:18;width:580;height:1556;visibility:visible;mso-wrap-style:square;v-text-anchor:top" coordsize="58077,155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" path="m,l17691,,58077,155613r-28753,l20422,118885,,118885,,96063r14491,l114,28740,,29267,,xe" fillcolor="#939597" stroked="f" strokeweight="0">
                <v:stroke miterlimit="83231f" joinstyle="miter"/>
                <v:path arrowok="t" textboxrect="0,0,58077,155613"/>
              </v:shape>
              <v:shape id="Shape 5759" o:spid="_x0000_s1029" style="position:absolute;left:2550;top:22;width:857;height:1552;visibility:visible;mso-wrap-style:square;v-text-anchor:top" coordsize="85687,15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" path="m,l85687,r,25095l56883,25095r,130061l28588,155156r,-130061l,25095,,xe" fillcolor="#939597" stroked="f" strokeweight="0">
                <v:stroke miterlimit="83231f" joinstyle="miter"/>
                <v:path arrowok="t" textboxrect="0,0,85687,155156"/>
              </v:shape>
              <v:shape id="Shape 5767" o:spid="_x0000_s1030" style="position:absolute;left:8443;top:22;width:856;height:1552;visibility:visible;mso-wrap-style:square;v-text-anchor:top" coordsize="85687,15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" path="m,l85687,r,25095l56883,25095r,130061l28600,155156r,-130061l,25095,,xe" fillcolor="#939597" stroked="f" strokeweight="0">
                <v:stroke miterlimit="83231f" joinstyle="miter"/>
                <v:path arrowok="t" textboxrect="0,0,85687,155156"/>
              </v:shape>
              <v:shape id="Shape 5760" o:spid="_x0000_s1031" style="position:absolute;left:3567;width:481;height:1597;visibility:visible;mso-wrap-style:square;v-text-anchor:top" coordsize="48146,15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" path="m47917,r229,35l48146,25164r-229,-82c33998,25082,28296,33312,28296,47003r,67297c28296,128003,34226,134607,47917,134607r229,-79l48146,159680r-229,35c17793,159715,,144425,,114300l,47003c,16866,17564,,47917,xe" fillcolor="#939597" stroked="f" strokeweight="0">
                <v:stroke miterlimit="83231f" joinstyle="miter"/>
                <v:path arrowok="t" textboxrect="0,0,48146,159715"/>
              </v:shape>
              <v:shape id="Shape 5761" o:spid="_x0000_s1032" style="position:absolute;left:4048;width:482;height:1596;visibility:visible;mso-wrap-style:square;v-text-anchor:top" coordsize="48146,15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" path="m,l20124,3071c37994,9227,48146,24365,48146,46968r,66624c48146,135843,37359,150642,19648,156651l,159645,,134493r15026,-5186c18307,125803,19850,120558,19850,113592r,-66624c19850,39779,18479,34299,15283,30616l,25129,,xe" fillcolor="#939597" stroked="f" strokeweight="0">
                <v:stroke miterlimit="83231f" joinstyle="miter"/>
                <v:path arrowok="t" textboxrect="0,0,48146,159645"/>
              </v:shape>
              <v:shape id="Shape 5762" o:spid="_x0000_s1033" style="position:absolute;left:4762;width:968;height:1597;visibility:visible;mso-wrap-style:square;v-text-anchor:top" coordsize="96761,15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" path="m51105,c72809,,85573,5944,96761,22581l78740,40157c74397,33071,65049,25311,51105,25082v-14377,,-22809,7989,-22809,22378l28296,112268v,14834,7759,22339,23063,22339c65722,134607,70294,128905,79426,120472r16649,19850c83299,153784,69609,159715,51359,159715,20320,159715,,143510,,112268l,47460c,18250,21234,,51105,xe" fillcolor="#939597" stroked="f" strokeweight="0">
                <v:stroke miterlimit="83231f" joinstyle="miter"/>
                <v:path arrowok="t" textboxrect="0,0,96761,159715"/>
              </v:shape>
              <v:shape id="Shape 5763" o:spid="_x0000_s1034" style="position:absolute;left:5911;width:482;height:1597;visibility:visible;mso-wrap-style:square;v-text-anchor:top" coordsize="48133,15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" path="m47904,r229,35l48133,25164r-229,-82c34011,25082,28283,33312,28283,47003r,67297c28283,128003,34214,134607,47904,134607r229,-79l48133,159680r-229,35c17793,159715,,144425,,114300l,47003c,16866,17577,,47904,xe" fillcolor="#939597" stroked="f" strokeweight="0">
                <v:stroke miterlimit="83231f" joinstyle="miter"/>
                <v:path arrowok="t" textboxrect="0,0,48133,159715"/>
              </v:shape>
              <v:shape id="Shape 5764" o:spid="_x0000_s1035" style="position:absolute;left:6393;width:481;height:1596;visibility:visible;mso-wrap-style:square;v-text-anchor:top" coordsize="48158,15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" path="m,l20137,3071c38014,9227,48158,24365,48158,46968r,66624c48158,135843,37371,150642,19655,156651l,159645,,134493r15031,-5186c18310,125803,19850,120558,19850,113592r,-66624c19850,39779,18482,34299,15288,30616l,25129,,xe" fillcolor="#939597" stroked="f" strokeweight="0">
                <v:stroke miterlimit="83231f" joinstyle="miter"/>
                <v:path arrowok="t" textboxrect="0,0,48158,159645"/>
              </v:shape>
              <v:shape id="Shape 5765" o:spid="_x0000_s1036" style="position:absolute;left:7172;top:22;width:1097;height:1552;visibility:visible;mso-wrap-style:square;v-text-anchor:top" coordsize="109766,155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" path="m,l40615,,84671,125730,84671,r25095,l109766,155169r-44717,l25108,31724r,123445l,155169,,xe" fillcolor="#939597" stroked="f" strokeweight="0">
                <v:stroke miterlimit="83231f" joinstyle="miter"/>
                <v:path arrowok="t" textboxrect="0,0,109766,155169"/>
              </v:shape>
              <v:shape id="Shape 5766" o:spid="_x0000_s1037" style="position:absolute;left:1341;top:23;width:963;height:1574;visibility:visible;mso-wrap-style:square;v-text-anchor:top" coordsize="96291,157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" path="m,l28296,r,111963c28296,125667,34226,132270,47917,132270v13919,,20079,-7061,20079,-20992l67996,,96291,r,111278c96291,140945,77114,157379,47917,157379,17805,157379,,142087,,111963l,xe" fillcolor="#939597" stroked="f" strokeweight="0">
                <v:stroke miterlimit="83231f" joinstyle="miter"/>
                <v:path arrowok="t" textboxrect="0,0,96291,157379"/>
              </v:shape>
              <w10:wrap anchorx="page" anchory="page"/>
              <w10:anchorlock/>
            </v:group>
          </w:pict>
        </mc:Fallback>
      </mc:AlternateContent>
    </w:r>
    <w:r w:rsidRPr="00640169">
      <w:rPr>
        <w:noProof/>
      </w:rPr>
      <mc:AlternateContent>
        <mc:Choice Requires="wps">
          <w:drawing>
            <wp:anchor distT="0" distB="0" distL="114300" distR="114300" simplePos="0" relativeHeight="251797504" behindDoc="1" locked="1" layoutInCell="1" allowOverlap="1" wp14:anchorId="69ED79AD" wp14:editId="69ED79AE">
              <wp:simplePos x="0" y="0"/>
              <wp:positionH relativeFrom="page">
                <wp:posOffset>540385</wp:posOffset>
              </wp:positionH>
              <wp:positionV relativeFrom="page">
                <wp:posOffset>9728835</wp:posOffset>
              </wp:positionV>
              <wp:extent cx="6479540" cy="46355"/>
              <wp:effectExtent l="0" t="0" r="16510" b="0"/>
              <wp:wrapNone/>
              <wp:docPr id="208" name="Shape 57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540" cy="4635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058803">
                            <a:moveTo>
                              <a:pt x="0" y="0"/>
                            </a:moveTo>
                            <a:lnTo>
                              <a:pt x="6058803" y="0"/>
                            </a:lnTo>
                          </a:path>
                        </a:pathLst>
                      </a:custGeom>
                      <a:ln w="6350" cap="flat">
                        <a:solidFill>
                          <a:srgbClr val="EE3123"/>
                        </a:solidFill>
                        <a:miter lim="100000"/>
                      </a:ln>
                    </wps:spPr>
                    <wps:style>
                      <a:lnRef idx="1">
                        <a:srgbClr val="EE3123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13319986" id="Shape 5732" o:spid="_x0000_s1026" style="position:absolute;margin-left:42.55pt;margin-top:766.05pt;width:510.2pt;height:3.65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6058803,46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" path="m,l6058803,e" filled="f" strokecolor="#ee3123" strokeweight=".5pt">
              <v:stroke miterlimit="1" joinstyle="miter"/>
              <v:path arrowok="t" textboxrect="0,0,6058803,46355"/>
              <w10:wrap anchorx="page" anchory="page"/>
              <w10:anchorlock/>
            </v:shape>
          </w:pict>
        </mc:Fallback>
      </mc:AlternateContent>
    </w:r>
    <w:r>
      <w:fldChar w:fldCharType="begin"/>
    </w:r>
    <w:r>
      <w:instrText xml:space="preserve"> DOCVARIABLE  nazev  \* MERGEFORMAT </w:instrText>
    </w:r>
    <w:r>
      <w:fldChar w:fldCharType="end"/>
    </w:r>
    <w:r>
      <w:fldChar w:fldCharType="begin"/>
    </w:r>
    <w:r>
      <w:instrText xml:space="preserve"> DOCVARIABLE  nazev 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7E4C4" w14:textId="77777777" w:rsidR="00010DAB" w:rsidRDefault="00010DAB">
      <w:r>
        <w:separator/>
      </w:r>
    </w:p>
    <w:p w14:paraId="4C8FDE5D" w14:textId="77777777" w:rsidR="00010DAB" w:rsidRDefault="00010DAB"/>
    <w:p w14:paraId="4652613D" w14:textId="77777777" w:rsidR="00010DAB" w:rsidRDefault="00010DAB"/>
    <w:p w14:paraId="61694EA1" w14:textId="77777777" w:rsidR="00010DAB" w:rsidRDefault="00010DAB"/>
  </w:footnote>
  <w:footnote w:type="continuationSeparator" w:id="0">
    <w:p w14:paraId="63133F3A" w14:textId="77777777" w:rsidR="00010DAB" w:rsidRDefault="00010DAB">
      <w:r>
        <w:continuationSeparator/>
      </w:r>
    </w:p>
    <w:p w14:paraId="746D77B9" w14:textId="77777777" w:rsidR="00010DAB" w:rsidRDefault="00010DAB"/>
    <w:p w14:paraId="2696E460" w14:textId="77777777" w:rsidR="00010DAB" w:rsidRDefault="00010DAB"/>
    <w:p w14:paraId="05C40D92" w14:textId="77777777" w:rsidR="00010DAB" w:rsidRDefault="00010DAB"/>
  </w:footnote>
  <w:footnote w:type="continuationNotice" w:id="1">
    <w:p w14:paraId="11186827" w14:textId="77777777" w:rsidR="00010DAB" w:rsidRDefault="00010D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D799A" w14:textId="72ED57F5" w:rsidR="009A6791" w:rsidRDefault="009A6791" w:rsidP="003F7222">
    <w:pPr>
      <w:pStyle w:val="ACZhlav"/>
    </w:pPr>
    <w:r w:rsidRPr="00640169">
      <w:rPr>
        <w:noProof/>
      </w:rPr>
      <mc:AlternateContent>
        <mc:Choice Requires="wps">
          <w:drawing>
            <wp:anchor distT="0" distB="0" distL="114300" distR="114300" simplePos="0" relativeHeight="251791360" behindDoc="1" locked="1" layoutInCell="1" allowOverlap="1" wp14:anchorId="69ED79A5" wp14:editId="69ED79A6">
              <wp:simplePos x="0" y="0"/>
              <wp:positionH relativeFrom="page">
                <wp:posOffset>540385</wp:posOffset>
              </wp:positionH>
              <wp:positionV relativeFrom="page">
                <wp:posOffset>860425</wp:posOffset>
              </wp:positionV>
              <wp:extent cx="5950800" cy="46800"/>
              <wp:effectExtent l="0" t="0" r="12065" b="0"/>
              <wp:wrapNone/>
              <wp:docPr id="199" name="Shape 57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950800" cy="468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058803">
                            <a:moveTo>
                              <a:pt x="0" y="0"/>
                            </a:moveTo>
                            <a:lnTo>
                              <a:pt x="6058803" y="0"/>
                            </a:lnTo>
                          </a:path>
                        </a:pathLst>
                      </a:custGeom>
                      <a:ln w="6350" cap="flat">
                        <a:solidFill>
                          <a:srgbClr val="EE3123"/>
                        </a:solidFill>
                        <a:miter lim="100000"/>
                      </a:ln>
                    </wps:spPr>
                    <wps:style>
                      <a:lnRef idx="1">
                        <a:srgbClr val="EE3123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18DC099B" id="Shape 5732" o:spid="_x0000_s1026" style="position:absolute;margin-left:42.55pt;margin-top:67.75pt;width:468.55pt;height:3.7pt;flip:y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6058803,4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" path="m,l6058803,e" filled="f" strokecolor="#ee3123" strokeweight=".5pt">
              <v:stroke miterlimit="1" joinstyle="miter"/>
              <v:path arrowok="t" textboxrect="0,0,6058803,46800"/>
              <w10:wrap anchorx="page" anchory="page"/>
              <w10:anchorlock/>
            </v:shape>
          </w:pict>
        </mc:Fallback>
      </mc:AlternateContent>
    </w:r>
    <w:r w:rsidRPr="00640169">
      <w:rPr>
        <w:noProof/>
      </w:rPr>
      <mc:AlternateContent>
        <mc:Choice Requires="wps">
          <w:drawing>
            <wp:anchor distT="0" distB="0" distL="114300" distR="114300" simplePos="0" relativeHeight="251790336" behindDoc="0" locked="1" layoutInCell="1" allowOverlap="1" wp14:anchorId="69ED79A7" wp14:editId="69ED79A8">
              <wp:simplePos x="0" y="0"/>
              <wp:positionH relativeFrom="page">
                <wp:posOffset>6577965</wp:posOffset>
              </wp:positionH>
              <wp:positionV relativeFrom="page">
                <wp:posOffset>540385</wp:posOffset>
              </wp:positionV>
              <wp:extent cx="442800" cy="360000"/>
              <wp:effectExtent l="0" t="0" r="0" b="2540"/>
              <wp:wrapNone/>
              <wp:docPr id="200" name="Shape 57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442800" cy="3600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505142" h="409499">
                            <a:moveTo>
                              <a:pt x="443712" y="1893"/>
                            </a:moveTo>
                            <a:cubicBezTo>
                              <a:pt x="463943" y="1893"/>
                              <a:pt x="486422" y="5601"/>
                              <a:pt x="505142" y="11633"/>
                            </a:cubicBezTo>
                            <a:lnTo>
                              <a:pt x="505142" y="128829"/>
                            </a:lnTo>
                            <a:cubicBezTo>
                              <a:pt x="491655" y="105270"/>
                              <a:pt x="471436" y="97752"/>
                              <a:pt x="451955" y="97752"/>
                            </a:cubicBezTo>
                            <a:cubicBezTo>
                              <a:pt x="399885" y="97752"/>
                              <a:pt x="386029" y="158065"/>
                              <a:pt x="386778" y="201879"/>
                            </a:cubicBezTo>
                            <a:cubicBezTo>
                              <a:pt x="387540" y="242342"/>
                              <a:pt x="394271" y="305295"/>
                              <a:pt x="452323" y="308661"/>
                            </a:cubicBezTo>
                            <a:cubicBezTo>
                              <a:pt x="470712" y="309411"/>
                              <a:pt x="484174" y="304902"/>
                              <a:pt x="505142" y="291402"/>
                            </a:cubicBezTo>
                            <a:lnTo>
                              <a:pt x="505142" y="394030"/>
                            </a:lnTo>
                            <a:cubicBezTo>
                              <a:pt x="492772" y="403784"/>
                              <a:pt x="459816" y="406400"/>
                              <a:pt x="436981" y="407150"/>
                            </a:cubicBezTo>
                            <a:cubicBezTo>
                              <a:pt x="369202" y="409499"/>
                              <a:pt x="307162" y="361226"/>
                              <a:pt x="284454" y="281521"/>
                            </a:cubicBezTo>
                            <a:cubicBezTo>
                              <a:pt x="283845" y="279362"/>
                              <a:pt x="283337" y="279312"/>
                              <a:pt x="283337" y="279312"/>
                            </a:cubicBezTo>
                            <a:lnTo>
                              <a:pt x="310134" y="404140"/>
                            </a:lnTo>
                            <a:lnTo>
                              <a:pt x="198513" y="404140"/>
                            </a:lnTo>
                            <a:lnTo>
                              <a:pt x="192150" y="355842"/>
                            </a:lnTo>
                            <a:lnTo>
                              <a:pt x="118363" y="355842"/>
                            </a:lnTo>
                            <a:lnTo>
                              <a:pt x="110096" y="404140"/>
                            </a:lnTo>
                            <a:lnTo>
                              <a:pt x="0" y="404140"/>
                            </a:lnTo>
                            <a:lnTo>
                              <a:pt x="94399" y="10109"/>
                            </a:lnTo>
                            <a:lnTo>
                              <a:pt x="225475" y="10109"/>
                            </a:lnTo>
                            <a:lnTo>
                              <a:pt x="277546" y="252476"/>
                            </a:lnTo>
                            <a:cubicBezTo>
                              <a:pt x="277546" y="252476"/>
                              <a:pt x="278828" y="255143"/>
                              <a:pt x="278561" y="253492"/>
                            </a:cubicBezTo>
                            <a:cubicBezTo>
                              <a:pt x="276161" y="238735"/>
                              <a:pt x="274777" y="223686"/>
                              <a:pt x="275171" y="207125"/>
                            </a:cubicBezTo>
                            <a:cubicBezTo>
                              <a:pt x="277774" y="100774"/>
                              <a:pt x="333578" y="0"/>
                              <a:pt x="443712" y="1893"/>
                            </a:cubicBezTo>
                            <a:close/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EE3123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69ED7A28" w14:textId="77777777" w:rsidR="009A6791" w:rsidRDefault="009A6791" w:rsidP="003F7222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69ED79A7" id="Shape 5731" o:spid="_x0000_s1035" style="position:absolute;left:0;text-align:left;margin-left:517.95pt;margin-top:42.55pt;width:34.85pt;height:28.3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05142,4094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" adj="-11796480,,5400" path="m443712,1893v20231,,42710,3708,61430,9740l505142,128829c491655,105270,471436,97752,451955,97752v-52070,,-65926,60313,-65177,104127c387540,242342,394271,305295,452323,308661v18389,750,31851,-3759,52819,-17259l505142,394030v-12370,9754,-45326,12370,-68161,13120c369202,409499,307162,361226,284454,281521v-609,-2159,-1117,-2209,-1117,-2209l310134,404140r-111621,l192150,355842r-73787,l110096,404140,,404140,94399,10109r131076,l277546,252476v,,1282,2667,1015,1016c276161,238735,274777,223686,275171,207125,277774,100774,333578,,443712,1893xe" fillcolor="#ee3123" stroked="f" strokeweight="0">
              <v:stroke miterlimit="83231f" joinstyle="miter"/>
              <v:formulas/>
              <v:path arrowok="t" o:connecttype="custom" textboxrect="0,0,505142,409499"/>
              <o:lock v:ext="edit" aspectratio="t"/>
              <v:textbox>
                <w:txbxContent>
                  <w:p w14:paraId="69ED7A28" w14:textId="77777777" w:rsidR="009A6791" w:rsidRDefault="009A6791" w:rsidP="003F7222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sdt>
      <w:sdtPr>
        <w:alias w:val="Název"/>
        <w:tag w:val=""/>
        <w:id w:val="129524730"/>
        <w:placeholder>
          <w:docPart w:val="45868B2D2A7A4FE8B9864E2FD945058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Nabídka zpracování návrhu obnovy technologického centra (TC)</w:t>
        </w:r>
      </w:sdtContent>
    </w:sdt>
  </w:p>
  <w:p w14:paraId="69ED799B" w14:textId="77777777" w:rsidR="009A6791" w:rsidRDefault="009A679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D799D" w14:textId="38C370F4" w:rsidR="009A6791" w:rsidRDefault="009A6791" w:rsidP="00C33954">
    <w:pPr>
      <w:pStyle w:val="ACZhlav"/>
    </w:pPr>
    <w:r w:rsidRPr="00640169">
      <w:rPr>
        <w:noProof/>
      </w:rPr>
      <mc:AlternateContent>
        <mc:Choice Requires="wps">
          <w:drawing>
            <wp:anchor distT="0" distB="0" distL="114300" distR="114300" simplePos="0" relativeHeight="251670528" behindDoc="1" locked="1" layoutInCell="1" allowOverlap="1" wp14:anchorId="69ED79AF" wp14:editId="69ED79B0">
              <wp:simplePos x="0" y="0"/>
              <wp:positionH relativeFrom="page">
                <wp:posOffset>540385</wp:posOffset>
              </wp:positionH>
              <wp:positionV relativeFrom="page">
                <wp:posOffset>860425</wp:posOffset>
              </wp:positionV>
              <wp:extent cx="5950800" cy="46800"/>
              <wp:effectExtent l="0" t="0" r="12065" b="0"/>
              <wp:wrapNone/>
              <wp:docPr id="197" name="Shape 57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950800" cy="468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058803">
                            <a:moveTo>
                              <a:pt x="0" y="0"/>
                            </a:moveTo>
                            <a:lnTo>
                              <a:pt x="6058803" y="0"/>
                            </a:lnTo>
                          </a:path>
                        </a:pathLst>
                      </a:custGeom>
                      <a:ln w="6350" cap="flat">
                        <a:solidFill>
                          <a:srgbClr val="EE3123"/>
                        </a:solidFill>
                        <a:miter lim="100000"/>
                      </a:ln>
                    </wps:spPr>
                    <wps:style>
                      <a:lnRef idx="1">
                        <a:srgbClr val="EE3123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4D6C66FD" id="Shape 5732" o:spid="_x0000_s1026" style="position:absolute;margin-left:42.55pt;margin-top:67.75pt;width:468.55pt;height:3.7pt;flip:y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6058803,4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" path="m,l6058803,e" filled="f" strokecolor="#ee3123" strokeweight=".5pt">
              <v:stroke miterlimit="1" joinstyle="miter"/>
              <v:path arrowok="t" textboxrect="0,0,6058803,46800"/>
              <w10:wrap anchorx="page" anchory="page"/>
              <w10:anchorlock/>
            </v:shape>
          </w:pict>
        </mc:Fallback>
      </mc:AlternateContent>
    </w:r>
    <w:r w:rsidRPr="00640169">
      <w:rPr>
        <w:noProof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69ED79B1" wp14:editId="69ED79B2">
              <wp:simplePos x="0" y="0"/>
              <wp:positionH relativeFrom="page">
                <wp:posOffset>6577965</wp:posOffset>
              </wp:positionH>
              <wp:positionV relativeFrom="page">
                <wp:posOffset>540385</wp:posOffset>
              </wp:positionV>
              <wp:extent cx="442800" cy="360000"/>
              <wp:effectExtent l="0" t="0" r="0" b="2540"/>
              <wp:wrapNone/>
              <wp:docPr id="198" name="Shape 57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442800" cy="3600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505142" h="409499">
                            <a:moveTo>
                              <a:pt x="443712" y="1893"/>
                            </a:moveTo>
                            <a:cubicBezTo>
                              <a:pt x="463943" y="1893"/>
                              <a:pt x="486422" y="5601"/>
                              <a:pt x="505142" y="11633"/>
                            </a:cubicBezTo>
                            <a:lnTo>
                              <a:pt x="505142" y="128829"/>
                            </a:lnTo>
                            <a:cubicBezTo>
                              <a:pt x="491655" y="105270"/>
                              <a:pt x="471436" y="97752"/>
                              <a:pt x="451955" y="97752"/>
                            </a:cubicBezTo>
                            <a:cubicBezTo>
                              <a:pt x="399885" y="97752"/>
                              <a:pt x="386029" y="158065"/>
                              <a:pt x="386778" y="201879"/>
                            </a:cubicBezTo>
                            <a:cubicBezTo>
                              <a:pt x="387540" y="242342"/>
                              <a:pt x="394271" y="305295"/>
                              <a:pt x="452323" y="308661"/>
                            </a:cubicBezTo>
                            <a:cubicBezTo>
                              <a:pt x="470712" y="309411"/>
                              <a:pt x="484174" y="304902"/>
                              <a:pt x="505142" y="291402"/>
                            </a:cubicBezTo>
                            <a:lnTo>
                              <a:pt x="505142" y="394030"/>
                            </a:lnTo>
                            <a:cubicBezTo>
                              <a:pt x="492772" y="403784"/>
                              <a:pt x="459816" y="406400"/>
                              <a:pt x="436981" y="407150"/>
                            </a:cubicBezTo>
                            <a:cubicBezTo>
                              <a:pt x="369202" y="409499"/>
                              <a:pt x="307162" y="361226"/>
                              <a:pt x="284454" y="281521"/>
                            </a:cubicBezTo>
                            <a:cubicBezTo>
                              <a:pt x="283845" y="279362"/>
                              <a:pt x="283337" y="279312"/>
                              <a:pt x="283337" y="279312"/>
                            </a:cubicBezTo>
                            <a:lnTo>
                              <a:pt x="310134" y="404140"/>
                            </a:lnTo>
                            <a:lnTo>
                              <a:pt x="198513" y="404140"/>
                            </a:lnTo>
                            <a:lnTo>
                              <a:pt x="192150" y="355842"/>
                            </a:lnTo>
                            <a:lnTo>
                              <a:pt x="118363" y="355842"/>
                            </a:lnTo>
                            <a:lnTo>
                              <a:pt x="110096" y="404140"/>
                            </a:lnTo>
                            <a:lnTo>
                              <a:pt x="0" y="404140"/>
                            </a:lnTo>
                            <a:lnTo>
                              <a:pt x="94399" y="10109"/>
                            </a:lnTo>
                            <a:lnTo>
                              <a:pt x="225475" y="10109"/>
                            </a:lnTo>
                            <a:lnTo>
                              <a:pt x="277546" y="252476"/>
                            </a:lnTo>
                            <a:cubicBezTo>
                              <a:pt x="277546" y="252476"/>
                              <a:pt x="278828" y="255143"/>
                              <a:pt x="278561" y="253492"/>
                            </a:cubicBezTo>
                            <a:cubicBezTo>
                              <a:pt x="276161" y="238735"/>
                              <a:pt x="274777" y="223686"/>
                              <a:pt x="275171" y="207125"/>
                            </a:cubicBezTo>
                            <a:cubicBezTo>
                              <a:pt x="277774" y="100774"/>
                              <a:pt x="333578" y="0"/>
                              <a:pt x="443712" y="1893"/>
                            </a:cubicBezTo>
                            <a:close/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EE3123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69ED7A33" w14:textId="77777777" w:rsidR="009A6791" w:rsidRDefault="009A6791" w:rsidP="00C33954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69ED79B1" id="_x0000_s1037" style="position:absolute;left:0;text-align:left;margin-left:517.95pt;margin-top:42.55pt;width:34.85pt;height:28.3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05142,4094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" adj="-11796480,,5400" path="m443712,1893v20231,,42710,3708,61430,9740l505142,128829c491655,105270,471436,97752,451955,97752v-52070,,-65926,60313,-65177,104127c387540,242342,394271,305295,452323,308661v18389,750,31851,-3759,52819,-17259l505142,394030v-12370,9754,-45326,12370,-68161,13120c369202,409499,307162,361226,284454,281521v-609,-2159,-1117,-2209,-1117,-2209l310134,404140r-111621,l192150,355842r-73787,l110096,404140,,404140,94399,10109r131076,l277546,252476v,,1282,2667,1015,1016c276161,238735,274777,223686,275171,207125,277774,100774,333578,,443712,1893xe" fillcolor="#ee3123" stroked="f" strokeweight="0">
              <v:stroke miterlimit="83231f" joinstyle="miter"/>
              <v:formulas/>
              <v:path arrowok="t" o:connecttype="custom" textboxrect="0,0,505142,409499"/>
              <o:lock v:ext="edit" aspectratio="t"/>
              <v:textbox>
                <w:txbxContent>
                  <w:p w14:paraId="69ED7A33" w14:textId="77777777" w:rsidR="009A6791" w:rsidRDefault="009A6791" w:rsidP="00C33954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sdt>
      <w:sdtPr>
        <w:alias w:val="Název"/>
        <w:tag w:val=""/>
        <w:id w:val="-768080058"/>
        <w:placeholder>
          <w:docPart w:val="67F5D0F137764633A1A092DB270D649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Nabídka zpracování návrhu obnovy technologického centra (TC)</w:t>
        </w:r>
      </w:sdtContent>
    </w:sdt>
  </w:p>
  <w:p w14:paraId="69ED799E" w14:textId="6E484ABB" w:rsidR="009A6791" w:rsidRPr="00C33954" w:rsidRDefault="00287A45" w:rsidP="00C33954">
    <w:pPr>
      <w:pStyle w:val="ACZhlav"/>
    </w:pPr>
    <w:fldSimple w:instr=" STYLEREF  &quot;AC Nadpis 1&quot; \n  \* MERGEFORMAT ">
      <w:r w:rsidR="00AD6905" w:rsidRPr="00AD6905">
        <w:rPr>
          <w:bCs/>
          <w:noProof/>
          <w:lang w:val="en-US"/>
        </w:rPr>
        <w:t>1</w:t>
      </w:r>
    </w:fldSimple>
    <w:r w:rsidR="009A6791">
      <w:t xml:space="preserve"> </w:t>
    </w:r>
    <w:fldSimple w:instr=" STYLEREF  &quot;AC Nadpis 1&quot;  \* MERGEFORMAT ">
      <w:r w:rsidR="00AD6905" w:rsidRPr="00AD6905">
        <w:rPr>
          <w:bCs/>
          <w:noProof/>
          <w:lang w:val="en-US"/>
        </w:rPr>
        <w:t>Úvod – manažerské</w:t>
      </w:r>
      <w:r w:rsidR="00AD6905">
        <w:rPr>
          <w:noProof/>
        </w:rPr>
        <w:t xml:space="preserve"> shrnutí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2AF7"/>
    <w:multiLevelType w:val="multilevel"/>
    <w:tmpl w:val="D96A5856"/>
    <w:styleLink w:val="ACslovanodsazen"/>
    <w:lvl w:ilvl="0">
      <w:start w:val="1"/>
      <w:numFmt w:val="decimal"/>
      <w:lvlText w:val="%1"/>
      <w:lvlJc w:val="left"/>
      <w:pPr>
        <w:tabs>
          <w:tab w:val="num" w:pos="2835"/>
        </w:tabs>
        <w:ind w:left="3192" w:hanging="357"/>
      </w:pPr>
      <w:rPr>
        <w:rFonts w:hint="default"/>
        <w:color w:val="EE3123"/>
      </w:rPr>
    </w:lvl>
    <w:lvl w:ilvl="1">
      <w:start w:val="1"/>
      <w:numFmt w:val="decimal"/>
      <w:lvlText w:val="%1.%2"/>
      <w:lvlJc w:val="left"/>
      <w:pPr>
        <w:tabs>
          <w:tab w:val="num" w:pos="3192"/>
        </w:tabs>
        <w:ind w:left="3629" w:hanging="4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5"/>
        </w:tabs>
        <w:ind w:left="4060" w:hanging="5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2"/>
        </w:tabs>
        <w:ind w:left="4564" w:hanging="6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5"/>
        </w:tabs>
        <w:ind w:left="5069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32"/>
        </w:tabs>
        <w:ind w:left="5574" w:hanging="9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95"/>
        </w:tabs>
        <w:ind w:left="6073" w:hanging="107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52"/>
        </w:tabs>
        <w:ind w:left="6577" w:hanging="12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6" w:hanging="1441"/>
      </w:pPr>
      <w:rPr>
        <w:rFonts w:hint="default"/>
      </w:rPr>
    </w:lvl>
  </w:abstractNum>
  <w:abstractNum w:abstractNumId="1" w15:restartNumberingAfterBreak="0">
    <w:nsid w:val="091A520E"/>
    <w:multiLevelType w:val="multilevel"/>
    <w:tmpl w:val="8800F21A"/>
    <w:styleLink w:val="ACNadpis1-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FE622F9"/>
    <w:multiLevelType w:val="hybridMultilevel"/>
    <w:tmpl w:val="CD827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8286F"/>
    <w:multiLevelType w:val="hybridMultilevel"/>
    <w:tmpl w:val="60E00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B22E9"/>
    <w:multiLevelType w:val="multilevel"/>
    <w:tmpl w:val="164261F0"/>
    <w:styleLink w:val="ACslovan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EE3123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D46582"/>
    <w:multiLevelType w:val="multilevel"/>
    <w:tmpl w:val="05F4E614"/>
    <w:styleLink w:val="ACSeznamodrkyodsazen"/>
    <w:lvl w:ilvl="0">
      <w:start w:val="1"/>
      <w:numFmt w:val="bullet"/>
      <w:pStyle w:val="ACOdrkyodsazen"/>
      <w:lvlText w:val="/"/>
      <w:lvlJc w:val="left"/>
      <w:pPr>
        <w:tabs>
          <w:tab w:val="num" w:pos="2835"/>
        </w:tabs>
        <w:ind w:left="3289" w:hanging="453"/>
      </w:pPr>
      <w:rPr>
        <w:rFonts w:ascii="Calibri" w:hAnsi="Calibri" w:hint="default"/>
        <w:color w:val="EE3123"/>
      </w:rPr>
    </w:lvl>
    <w:lvl w:ilvl="1">
      <w:start w:val="1"/>
      <w:numFmt w:val="bullet"/>
      <w:lvlText w:val=""/>
      <w:lvlJc w:val="left"/>
      <w:pPr>
        <w:tabs>
          <w:tab w:val="num" w:pos="3289"/>
        </w:tabs>
        <w:ind w:left="3742" w:hanging="45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"/>
      <w:lvlJc w:val="left"/>
      <w:pPr>
        <w:tabs>
          <w:tab w:val="num" w:pos="3742"/>
        </w:tabs>
        <w:ind w:left="4196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tabs>
          <w:tab w:val="num" w:pos="4196"/>
        </w:tabs>
        <w:ind w:left="4649" w:hanging="453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tabs>
          <w:tab w:val="num" w:pos="4649"/>
        </w:tabs>
        <w:ind w:left="5103" w:hanging="454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tabs>
          <w:tab w:val="num" w:pos="5671"/>
        </w:tabs>
        <w:ind w:left="5557" w:hanging="454"/>
      </w:pPr>
      <w:rPr>
        <w:rFonts w:ascii="Symbol" w:hAnsi="Symbol" w:hint="default"/>
        <w:color w:val="000000" w:themeColor="text1"/>
      </w:rPr>
    </w:lvl>
    <w:lvl w:ilvl="6">
      <w:start w:val="1"/>
      <w:numFmt w:val="bullet"/>
      <w:lvlText w:val=""/>
      <w:lvlJc w:val="left"/>
      <w:pPr>
        <w:tabs>
          <w:tab w:val="num" w:pos="6238"/>
        </w:tabs>
        <w:ind w:left="6010" w:hanging="45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05"/>
        </w:tabs>
        <w:ind w:left="6464" w:hanging="45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72"/>
        </w:tabs>
        <w:ind w:left="6917" w:hanging="453"/>
      </w:pPr>
      <w:rPr>
        <w:rFonts w:ascii="Wingdings" w:hAnsi="Wingdings" w:hint="default"/>
      </w:rPr>
    </w:lvl>
  </w:abstractNum>
  <w:abstractNum w:abstractNumId="6" w15:restartNumberingAfterBreak="0">
    <w:nsid w:val="2A135F27"/>
    <w:multiLevelType w:val="multilevel"/>
    <w:tmpl w:val="73D2B0A0"/>
    <w:lvl w:ilvl="0">
      <w:start w:val="1"/>
      <w:numFmt w:val="bullet"/>
      <w:pStyle w:val="ACOdrky"/>
      <w:suff w:val="space"/>
      <w:lvlText w:val="/"/>
      <w:lvlJc w:val="left"/>
      <w:pPr>
        <w:ind w:left="454" w:hanging="454"/>
      </w:pPr>
      <w:rPr>
        <w:rFonts w:ascii="Calibri" w:hAnsi="Calibri" w:hint="default"/>
        <w:color w:val="EE3123"/>
      </w:rPr>
    </w:lvl>
    <w:lvl w:ilvl="1">
      <w:start w:val="1"/>
      <w:numFmt w:val="bullet"/>
      <w:lvlText w:val="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1588" w:hanging="227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ind w:left="2268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"/>
      <w:lvlJc w:val="left"/>
      <w:pPr>
        <w:ind w:left="2722" w:hanging="454"/>
      </w:pPr>
      <w:rPr>
        <w:rFonts w:ascii="Symbol" w:hAnsi="Symbol" w:hint="default"/>
        <w:color w:val="000000" w:themeColor="text1"/>
      </w:rPr>
    </w:lvl>
    <w:lvl w:ilvl="6">
      <w:start w:val="1"/>
      <w:numFmt w:val="bullet"/>
      <w:lvlText w:val="o"/>
      <w:lvlJc w:val="left"/>
      <w:pPr>
        <w:ind w:left="3175" w:hanging="453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ind w:left="3629" w:hanging="454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7" w15:restartNumberingAfterBreak="0">
    <w:nsid w:val="452C6C08"/>
    <w:multiLevelType w:val="multilevel"/>
    <w:tmpl w:val="13B8E882"/>
    <w:styleLink w:val="ACSeznamodrky"/>
    <w:lvl w:ilvl="0">
      <w:start w:val="1"/>
      <w:numFmt w:val="bullet"/>
      <w:suff w:val="space"/>
      <w:lvlText w:val="/"/>
      <w:lvlJc w:val="left"/>
      <w:pPr>
        <w:ind w:left="454" w:hanging="454"/>
      </w:pPr>
      <w:rPr>
        <w:rFonts w:ascii="Calibri" w:hAnsi="Calibri" w:hint="default"/>
        <w:color w:val="EE3123"/>
      </w:rPr>
    </w:lvl>
    <w:lvl w:ilvl="1">
      <w:start w:val="1"/>
      <w:numFmt w:val="bullet"/>
      <w:lvlText w:val="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1588" w:hanging="227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ind w:left="2268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"/>
      <w:lvlJc w:val="left"/>
      <w:pPr>
        <w:ind w:left="2722" w:hanging="454"/>
      </w:pPr>
      <w:rPr>
        <w:rFonts w:ascii="Symbol" w:hAnsi="Symbol" w:hint="default"/>
        <w:color w:val="000000" w:themeColor="text1"/>
      </w:rPr>
    </w:lvl>
    <w:lvl w:ilvl="6">
      <w:start w:val="1"/>
      <w:numFmt w:val="bullet"/>
      <w:lvlText w:val="o"/>
      <w:lvlJc w:val="left"/>
      <w:pPr>
        <w:ind w:left="3175" w:hanging="453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ind w:left="3629" w:hanging="454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8" w15:restartNumberingAfterBreak="0">
    <w:nsid w:val="46311303"/>
    <w:multiLevelType w:val="hybridMultilevel"/>
    <w:tmpl w:val="3A261B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F3E59"/>
    <w:multiLevelType w:val="hybridMultilevel"/>
    <w:tmpl w:val="CA12B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64011"/>
    <w:multiLevelType w:val="multilevel"/>
    <w:tmpl w:val="1CFAE356"/>
    <w:styleLink w:val="ACsmlouva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B3569F7"/>
    <w:multiLevelType w:val="multilevel"/>
    <w:tmpl w:val="D48EEE4E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2" w15:restartNumberingAfterBreak="0">
    <w:nsid w:val="644A3C1E"/>
    <w:multiLevelType w:val="multilevel"/>
    <w:tmpl w:val="54B05356"/>
    <w:lvl w:ilvl="0">
      <w:start w:val="1"/>
      <w:numFmt w:val="decimal"/>
      <w:pStyle w:val="AC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CNadpis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CNadpis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CNadpis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53D6F50"/>
    <w:multiLevelType w:val="hybridMultilevel"/>
    <w:tmpl w:val="22242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12"/>
  </w:num>
  <w:num w:numId="10">
    <w:abstractNumId w:val="8"/>
  </w:num>
  <w:num w:numId="11">
    <w:abstractNumId w:val="2"/>
  </w:num>
  <w:num w:numId="12">
    <w:abstractNumId w:val="13"/>
  </w:num>
  <w:num w:numId="13">
    <w:abstractNumId w:val="9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autoHyphenation/>
  <w:hyphenationZone w:val="425"/>
  <w:drawingGridHorizontalSpacing w:val="57"/>
  <w:drawingGridVerticalSpacing w:val="57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26"/>
    <w:rsid w:val="000032E1"/>
    <w:rsid w:val="00003DFB"/>
    <w:rsid w:val="0000776A"/>
    <w:rsid w:val="00010DAB"/>
    <w:rsid w:val="00012AFF"/>
    <w:rsid w:val="000217B4"/>
    <w:rsid w:val="00021A58"/>
    <w:rsid w:val="00022672"/>
    <w:rsid w:val="00030C26"/>
    <w:rsid w:val="00032E5C"/>
    <w:rsid w:val="00043F3F"/>
    <w:rsid w:val="00045721"/>
    <w:rsid w:val="00054F62"/>
    <w:rsid w:val="000655F2"/>
    <w:rsid w:val="00077219"/>
    <w:rsid w:val="0007745D"/>
    <w:rsid w:val="00080D46"/>
    <w:rsid w:val="00092960"/>
    <w:rsid w:val="00092CA6"/>
    <w:rsid w:val="00097CAF"/>
    <w:rsid w:val="000A1ECD"/>
    <w:rsid w:val="000A3887"/>
    <w:rsid w:val="000A3E1B"/>
    <w:rsid w:val="000B08AA"/>
    <w:rsid w:val="000B28B9"/>
    <w:rsid w:val="000B3E48"/>
    <w:rsid w:val="000C0B2D"/>
    <w:rsid w:val="000C57F1"/>
    <w:rsid w:val="000C77A8"/>
    <w:rsid w:val="000C793D"/>
    <w:rsid w:val="000D2059"/>
    <w:rsid w:val="000D25EE"/>
    <w:rsid w:val="000D2F6B"/>
    <w:rsid w:val="000D57F6"/>
    <w:rsid w:val="000D5B48"/>
    <w:rsid w:val="000D71C5"/>
    <w:rsid w:val="000E025A"/>
    <w:rsid w:val="000E08F0"/>
    <w:rsid w:val="000E0D40"/>
    <w:rsid w:val="000E6CC4"/>
    <w:rsid w:val="000E7AF6"/>
    <w:rsid w:val="000F7870"/>
    <w:rsid w:val="00100218"/>
    <w:rsid w:val="00100FEF"/>
    <w:rsid w:val="0010302B"/>
    <w:rsid w:val="001062E2"/>
    <w:rsid w:val="001074A6"/>
    <w:rsid w:val="00112EF6"/>
    <w:rsid w:val="00115DC6"/>
    <w:rsid w:val="00123E62"/>
    <w:rsid w:val="00124473"/>
    <w:rsid w:val="0012710F"/>
    <w:rsid w:val="00132353"/>
    <w:rsid w:val="00141041"/>
    <w:rsid w:val="0014409E"/>
    <w:rsid w:val="00145014"/>
    <w:rsid w:val="00155B7D"/>
    <w:rsid w:val="0015681C"/>
    <w:rsid w:val="00160BD4"/>
    <w:rsid w:val="00160D1F"/>
    <w:rsid w:val="00162927"/>
    <w:rsid w:val="00165644"/>
    <w:rsid w:val="0017098C"/>
    <w:rsid w:val="001734F3"/>
    <w:rsid w:val="00175635"/>
    <w:rsid w:val="00175776"/>
    <w:rsid w:val="001776E1"/>
    <w:rsid w:val="001817DA"/>
    <w:rsid w:val="00186035"/>
    <w:rsid w:val="0018766C"/>
    <w:rsid w:val="00187E07"/>
    <w:rsid w:val="001943A1"/>
    <w:rsid w:val="00197F93"/>
    <w:rsid w:val="001A07D1"/>
    <w:rsid w:val="001B2347"/>
    <w:rsid w:val="001B7AEB"/>
    <w:rsid w:val="001C1EEF"/>
    <w:rsid w:val="001C3482"/>
    <w:rsid w:val="001C7112"/>
    <w:rsid w:val="001D030C"/>
    <w:rsid w:val="001D1704"/>
    <w:rsid w:val="001D2C70"/>
    <w:rsid w:val="001D38FC"/>
    <w:rsid w:val="001D50C0"/>
    <w:rsid w:val="001D5C61"/>
    <w:rsid w:val="001E1576"/>
    <w:rsid w:val="001E18FF"/>
    <w:rsid w:val="001E2F76"/>
    <w:rsid w:val="001E3934"/>
    <w:rsid w:val="001E7F21"/>
    <w:rsid w:val="001F04FB"/>
    <w:rsid w:val="001F119C"/>
    <w:rsid w:val="001F12B0"/>
    <w:rsid w:val="001F5AD0"/>
    <w:rsid w:val="002010CC"/>
    <w:rsid w:val="00211B6D"/>
    <w:rsid w:val="00212FC6"/>
    <w:rsid w:val="00230ADD"/>
    <w:rsid w:val="00231DA2"/>
    <w:rsid w:val="0023243B"/>
    <w:rsid w:val="00237518"/>
    <w:rsid w:val="0024283F"/>
    <w:rsid w:val="00243F6E"/>
    <w:rsid w:val="00255927"/>
    <w:rsid w:val="00256D48"/>
    <w:rsid w:val="0025713B"/>
    <w:rsid w:val="00266A3C"/>
    <w:rsid w:val="00270878"/>
    <w:rsid w:val="00271307"/>
    <w:rsid w:val="00271A7C"/>
    <w:rsid w:val="00275E11"/>
    <w:rsid w:val="00276153"/>
    <w:rsid w:val="002762CE"/>
    <w:rsid w:val="00276EB9"/>
    <w:rsid w:val="00286A5A"/>
    <w:rsid w:val="0028720A"/>
    <w:rsid w:val="00287A45"/>
    <w:rsid w:val="002A0F8A"/>
    <w:rsid w:val="002A11B8"/>
    <w:rsid w:val="002A2720"/>
    <w:rsid w:val="002A545A"/>
    <w:rsid w:val="002B5668"/>
    <w:rsid w:val="002B6466"/>
    <w:rsid w:val="002C1602"/>
    <w:rsid w:val="002D12B4"/>
    <w:rsid w:val="002D296A"/>
    <w:rsid w:val="002D558E"/>
    <w:rsid w:val="002D6D7F"/>
    <w:rsid w:val="002E05CE"/>
    <w:rsid w:val="002E0B28"/>
    <w:rsid w:val="002E265A"/>
    <w:rsid w:val="002E3B06"/>
    <w:rsid w:val="002E69BB"/>
    <w:rsid w:val="002F0E80"/>
    <w:rsid w:val="002F1355"/>
    <w:rsid w:val="002F16F7"/>
    <w:rsid w:val="002F26C3"/>
    <w:rsid w:val="002F4BAF"/>
    <w:rsid w:val="00301C5E"/>
    <w:rsid w:val="00302C01"/>
    <w:rsid w:val="00303320"/>
    <w:rsid w:val="00303833"/>
    <w:rsid w:val="003056B8"/>
    <w:rsid w:val="0030703D"/>
    <w:rsid w:val="003105A2"/>
    <w:rsid w:val="0031624E"/>
    <w:rsid w:val="00316361"/>
    <w:rsid w:val="00317B6C"/>
    <w:rsid w:val="003207FF"/>
    <w:rsid w:val="00326C99"/>
    <w:rsid w:val="003347AE"/>
    <w:rsid w:val="00337829"/>
    <w:rsid w:val="00341ADF"/>
    <w:rsid w:val="00341D46"/>
    <w:rsid w:val="00346211"/>
    <w:rsid w:val="0034753D"/>
    <w:rsid w:val="00352B6D"/>
    <w:rsid w:val="00353996"/>
    <w:rsid w:val="00353BB8"/>
    <w:rsid w:val="00356FDA"/>
    <w:rsid w:val="00357C0A"/>
    <w:rsid w:val="003615F9"/>
    <w:rsid w:val="00361E00"/>
    <w:rsid w:val="003625C2"/>
    <w:rsid w:val="00363AED"/>
    <w:rsid w:val="003645A6"/>
    <w:rsid w:val="00366075"/>
    <w:rsid w:val="003664CE"/>
    <w:rsid w:val="00380AB0"/>
    <w:rsid w:val="003825B0"/>
    <w:rsid w:val="00390653"/>
    <w:rsid w:val="003A03EA"/>
    <w:rsid w:val="003A2B92"/>
    <w:rsid w:val="003A2C80"/>
    <w:rsid w:val="003A2DF0"/>
    <w:rsid w:val="003B5BA2"/>
    <w:rsid w:val="003C2FB5"/>
    <w:rsid w:val="003C61A5"/>
    <w:rsid w:val="003C69B3"/>
    <w:rsid w:val="003C74AC"/>
    <w:rsid w:val="003D202A"/>
    <w:rsid w:val="003D4E09"/>
    <w:rsid w:val="003D7C53"/>
    <w:rsid w:val="003E0B06"/>
    <w:rsid w:val="003E5EB3"/>
    <w:rsid w:val="003F2B40"/>
    <w:rsid w:val="003F5571"/>
    <w:rsid w:val="003F5DCC"/>
    <w:rsid w:val="003F7222"/>
    <w:rsid w:val="00402C35"/>
    <w:rsid w:val="00414052"/>
    <w:rsid w:val="00414885"/>
    <w:rsid w:val="00421BB9"/>
    <w:rsid w:val="004238C5"/>
    <w:rsid w:val="00424F91"/>
    <w:rsid w:val="00427A18"/>
    <w:rsid w:val="004302D4"/>
    <w:rsid w:val="00434518"/>
    <w:rsid w:val="004439E5"/>
    <w:rsid w:val="0044447D"/>
    <w:rsid w:val="004459F6"/>
    <w:rsid w:val="004540EA"/>
    <w:rsid w:val="00457084"/>
    <w:rsid w:val="004638E4"/>
    <w:rsid w:val="00470ADB"/>
    <w:rsid w:val="00470C59"/>
    <w:rsid w:val="00470FF0"/>
    <w:rsid w:val="00472438"/>
    <w:rsid w:val="00473614"/>
    <w:rsid w:val="00476213"/>
    <w:rsid w:val="00487C3B"/>
    <w:rsid w:val="00490033"/>
    <w:rsid w:val="00491F82"/>
    <w:rsid w:val="00492E0D"/>
    <w:rsid w:val="00494B69"/>
    <w:rsid w:val="00495ACA"/>
    <w:rsid w:val="004B09CE"/>
    <w:rsid w:val="004B4C87"/>
    <w:rsid w:val="004C1CF9"/>
    <w:rsid w:val="004C3CE7"/>
    <w:rsid w:val="004D1610"/>
    <w:rsid w:val="004E0B9F"/>
    <w:rsid w:val="004E1182"/>
    <w:rsid w:val="004E32CF"/>
    <w:rsid w:val="004E3DB1"/>
    <w:rsid w:val="004E4D45"/>
    <w:rsid w:val="004E545E"/>
    <w:rsid w:val="004E75CE"/>
    <w:rsid w:val="004F0757"/>
    <w:rsid w:val="004F53CA"/>
    <w:rsid w:val="00502018"/>
    <w:rsid w:val="00502FC6"/>
    <w:rsid w:val="00505518"/>
    <w:rsid w:val="00505632"/>
    <w:rsid w:val="0050630F"/>
    <w:rsid w:val="005177C1"/>
    <w:rsid w:val="00517E99"/>
    <w:rsid w:val="00520F4D"/>
    <w:rsid w:val="00527662"/>
    <w:rsid w:val="00542702"/>
    <w:rsid w:val="00546228"/>
    <w:rsid w:val="00547650"/>
    <w:rsid w:val="00547AC8"/>
    <w:rsid w:val="00547DDB"/>
    <w:rsid w:val="00551769"/>
    <w:rsid w:val="0056424A"/>
    <w:rsid w:val="00565139"/>
    <w:rsid w:val="00570009"/>
    <w:rsid w:val="0057198F"/>
    <w:rsid w:val="005755A9"/>
    <w:rsid w:val="0057629A"/>
    <w:rsid w:val="005765E2"/>
    <w:rsid w:val="00577100"/>
    <w:rsid w:val="0058093D"/>
    <w:rsid w:val="00580E52"/>
    <w:rsid w:val="005823E0"/>
    <w:rsid w:val="005868FC"/>
    <w:rsid w:val="00586B2B"/>
    <w:rsid w:val="005917CA"/>
    <w:rsid w:val="00595982"/>
    <w:rsid w:val="0059788B"/>
    <w:rsid w:val="005A47A3"/>
    <w:rsid w:val="005A4DF2"/>
    <w:rsid w:val="005B48EE"/>
    <w:rsid w:val="005B5009"/>
    <w:rsid w:val="005B6036"/>
    <w:rsid w:val="005C1880"/>
    <w:rsid w:val="005C323E"/>
    <w:rsid w:val="005C55C7"/>
    <w:rsid w:val="005D0707"/>
    <w:rsid w:val="005D1DEC"/>
    <w:rsid w:val="005D2DB5"/>
    <w:rsid w:val="005D4C5F"/>
    <w:rsid w:val="005D7082"/>
    <w:rsid w:val="005E0AD6"/>
    <w:rsid w:val="005E24A0"/>
    <w:rsid w:val="005E6580"/>
    <w:rsid w:val="005F1950"/>
    <w:rsid w:val="005F7D29"/>
    <w:rsid w:val="00612426"/>
    <w:rsid w:val="006131B4"/>
    <w:rsid w:val="00615128"/>
    <w:rsid w:val="00617735"/>
    <w:rsid w:val="00617937"/>
    <w:rsid w:val="00621B91"/>
    <w:rsid w:val="00624C02"/>
    <w:rsid w:val="00627799"/>
    <w:rsid w:val="006367F6"/>
    <w:rsid w:val="00636E76"/>
    <w:rsid w:val="00637D1B"/>
    <w:rsid w:val="00640169"/>
    <w:rsid w:val="00642924"/>
    <w:rsid w:val="00643C77"/>
    <w:rsid w:val="00646E40"/>
    <w:rsid w:val="00652A6F"/>
    <w:rsid w:val="00654740"/>
    <w:rsid w:val="006556BB"/>
    <w:rsid w:val="00657C32"/>
    <w:rsid w:val="00660191"/>
    <w:rsid w:val="00660A3C"/>
    <w:rsid w:val="00667071"/>
    <w:rsid w:val="00675CB1"/>
    <w:rsid w:val="006800DD"/>
    <w:rsid w:val="006804F6"/>
    <w:rsid w:val="00680FF3"/>
    <w:rsid w:val="00684720"/>
    <w:rsid w:val="00687794"/>
    <w:rsid w:val="00695870"/>
    <w:rsid w:val="0069601B"/>
    <w:rsid w:val="0069632F"/>
    <w:rsid w:val="006970D3"/>
    <w:rsid w:val="006A0A84"/>
    <w:rsid w:val="006A300E"/>
    <w:rsid w:val="006A5563"/>
    <w:rsid w:val="006A6E05"/>
    <w:rsid w:val="006B06EF"/>
    <w:rsid w:val="006B6869"/>
    <w:rsid w:val="006C3E21"/>
    <w:rsid w:val="006C7156"/>
    <w:rsid w:val="006D057C"/>
    <w:rsid w:val="006D176B"/>
    <w:rsid w:val="006D1E2B"/>
    <w:rsid w:val="006D3B15"/>
    <w:rsid w:val="006D5EAB"/>
    <w:rsid w:val="006D743D"/>
    <w:rsid w:val="006E146E"/>
    <w:rsid w:val="006E3A61"/>
    <w:rsid w:val="006E65A0"/>
    <w:rsid w:val="006F69F6"/>
    <w:rsid w:val="007020CE"/>
    <w:rsid w:val="0070691F"/>
    <w:rsid w:val="00706DA5"/>
    <w:rsid w:val="007100E4"/>
    <w:rsid w:val="00711985"/>
    <w:rsid w:val="00712A1F"/>
    <w:rsid w:val="00716E8E"/>
    <w:rsid w:val="00720D7A"/>
    <w:rsid w:val="007225BC"/>
    <w:rsid w:val="00722FFB"/>
    <w:rsid w:val="00724E59"/>
    <w:rsid w:val="00725625"/>
    <w:rsid w:val="00725F35"/>
    <w:rsid w:val="00732AD1"/>
    <w:rsid w:val="007359DE"/>
    <w:rsid w:val="00736384"/>
    <w:rsid w:val="007370F3"/>
    <w:rsid w:val="00737C2F"/>
    <w:rsid w:val="0074689E"/>
    <w:rsid w:val="00746C13"/>
    <w:rsid w:val="00751C65"/>
    <w:rsid w:val="00754151"/>
    <w:rsid w:val="00755282"/>
    <w:rsid w:val="00757415"/>
    <w:rsid w:val="007621B3"/>
    <w:rsid w:val="007639ED"/>
    <w:rsid w:val="00763E50"/>
    <w:rsid w:val="00773DFD"/>
    <w:rsid w:val="007777CF"/>
    <w:rsid w:val="00787066"/>
    <w:rsid w:val="00795C7B"/>
    <w:rsid w:val="00796FA1"/>
    <w:rsid w:val="007A2D93"/>
    <w:rsid w:val="007B0877"/>
    <w:rsid w:val="007B1208"/>
    <w:rsid w:val="007B3D99"/>
    <w:rsid w:val="007C0C46"/>
    <w:rsid w:val="007D0198"/>
    <w:rsid w:val="007D5076"/>
    <w:rsid w:val="007E2DB0"/>
    <w:rsid w:val="007F1CCF"/>
    <w:rsid w:val="007F34DB"/>
    <w:rsid w:val="007F788F"/>
    <w:rsid w:val="00801A24"/>
    <w:rsid w:val="00817CA0"/>
    <w:rsid w:val="0082306F"/>
    <w:rsid w:val="008232D1"/>
    <w:rsid w:val="0082533A"/>
    <w:rsid w:val="008274AD"/>
    <w:rsid w:val="00832805"/>
    <w:rsid w:val="00833369"/>
    <w:rsid w:val="00841499"/>
    <w:rsid w:val="00841ECF"/>
    <w:rsid w:val="00843488"/>
    <w:rsid w:val="008441A0"/>
    <w:rsid w:val="00847F3E"/>
    <w:rsid w:val="00853FC0"/>
    <w:rsid w:val="0086173E"/>
    <w:rsid w:val="008657F0"/>
    <w:rsid w:val="00866D86"/>
    <w:rsid w:val="00867D6B"/>
    <w:rsid w:val="00871716"/>
    <w:rsid w:val="00881CE8"/>
    <w:rsid w:val="00882BC4"/>
    <w:rsid w:val="00882C69"/>
    <w:rsid w:val="00894DF8"/>
    <w:rsid w:val="008958FD"/>
    <w:rsid w:val="00896877"/>
    <w:rsid w:val="008A1D9F"/>
    <w:rsid w:val="008A24F4"/>
    <w:rsid w:val="008A50F8"/>
    <w:rsid w:val="008B444F"/>
    <w:rsid w:val="008B71A5"/>
    <w:rsid w:val="008B7BCD"/>
    <w:rsid w:val="008C02B3"/>
    <w:rsid w:val="008C0CC3"/>
    <w:rsid w:val="008C5EF6"/>
    <w:rsid w:val="008C77FF"/>
    <w:rsid w:val="008D3B9B"/>
    <w:rsid w:val="008D654D"/>
    <w:rsid w:val="008D6B96"/>
    <w:rsid w:val="008E3B4A"/>
    <w:rsid w:val="008E7B41"/>
    <w:rsid w:val="008F0E44"/>
    <w:rsid w:val="008F5447"/>
    <w:rsid w:val="008F5952"/>
    <w:rsid w:val="008F700D"/>
    <w:rsid w:val="008F7E6F"/>
    <w:rsid w:val="0090150D"/>
    <w:rsid w:val="0090613F"/>
    <w:rsid w:val="0090770E"/>
    <w:rsid w:val="00915E08"/>
    <w:rsid w:val="00915FDB"/>
    <w:rsid w:val="00923EE1"/>
    <w:rsid w:val="00927704"/>
    <w:rsid w:val="00927E0B"/>
    <w:rsid w:val="00930369"/>
    <w:rsid w:val="009465E5"/>
    <w:rsid w:val="00950575"/>
    <w:rsid w:val="009569AB"/>
    <w:rsid w:val="00961F2C"/>
    <w:rsid w:val="009622E6"/>
    <w:rsid w:val="009636DD"/>
    <w:rsid w:val="00963EE8"/>
    <w:rsid w:val="00965A4C"/>
    <w:rsid w:val="00971899"/>
    <w:rsid w:val="00975432"/>
    <w:rsid w:val="0097691F"/>
    <w:rsid w:val="00977118"/>
    <w:rsid w:val="00987C93"/>
    <w:rsid w:val="00993BFD"/>
    <w:rsid w:val="00996E8F"/>
    <w:rsid w:val="00997FBE"/>
    <w:rsid w:val="009A1794"/>
    <w:rsid w:val="009A5220"/>
    <w:rsid w:val="009A6791"/>
    <w:rsid w:val="009B1420"/>
    <w:rsid w:val="009B47A8"/>
    <w:rsid w:val="009B4CCE"/>
    <w:rsid w:val="009B4DCA"/>
    <w:rsid w:val="009B675C"/>
    <w:rsid w:val="009D0D4A"/>
    <w:rsid w:val="009D2C21"/>
    <w:rsid w:val="009D53F1"/>
    <w:rsid w:val="009E641D"/>
    <w:rsid w:val="009E7704"/>
    <w:rsid w:val="009F0C7E"/>
    <w:rsid w:val="009F1104"/>
    <w:rsid w:val="009F212B"/>
    <w:rsid w:val="009F2C61"/>
    <w:rsid w:val="009F2DAD"/>
    <w:rsid w:val="009F7D87"/>
    <w:rsid w:val="00A00C42"/>
    <w:rsid w:val="00A2076E"/>
    <w:rsid w:val="00A23B00"/>
    <w:rsid w:val="00A407E4"/>
    <w:rsid w:val="00A40D52"/>
    <w:rsid w:val="00A43039"/>
    <w:rsid w:val="00A45F3D"/>
    <w:rsid w:val="00A559C5"/>
    <w:rsid w:val="00A60C0A"/>
    <w:rsid w:val="00A62FD9"/>
    <w:rsid w:val="00A64596"/>
    <w:rsid w:val="00A6497C"/>
    <w:rsid w:val="00A64F91"/>
    <w:rsid w:val="00A656EB"/>
    <w:rsid w:val="00A678C4"/>
    <w:rsid w:val="00A67D12"/>
    <w:rsid w:val="00A7531C"/>
    <w:rsid w:val="00A75F30"/>
    <w:rsid w:val="00A7755E"/>
    <w:rsid w:val="00A87B3D"/>
    <w:rsid w:val="00A87B49"/>
    <w:rsid w:val="00A912C6"/>
    <w:rsid w:val="00A91657"/>
    <w:rsid w:val="00AA0198"/>
    <w:rsid w:val="00AA31BB"/>
    <w:rsid w:val="00AA4793"/>
    <w:rsid w:val="00AB4D3E"/>
    <w:rsid w:val="00AB7FD8"/>
    <w:rsid w:val="00AC423C"/>
    <w:rsid w:val="00AC4494"/>
    <w:rsid w:val="00AC62EC"/>
    <w:rsid w:val="00AC7D2D"/>
    <w:rsid w:val="00AD000E"/>
    <w:rsid w:val="00AD6905"/>
    <w:rsid w:val="00AD69B9"/>
    <w:rsid w:val="00AD6C94"/>
    <w:rsid w:val="00AE2BEF"/>
    <w:rsid w:val="00AF2750"/>
    <w:rsid w:val="00AF389B"/>
    <w:rsid w:val="00AF3B9D"/>
    <w:rsid w:val="00AF7B18"/>
    <w:rsid w:val="00B0099E"/>
    <w:rsid w:val="00B048F6"/>
    <w:rsid w:val="00B065D0"/>
    <w:rsid w:val="00B07F1B"/>
    <w:rsid w:val="00B24587"/>
    <w:rsid w:val="00B30D8D"/>
    <w:rsid w:val="00B32131"/>
    <w:rsid w:val="00B35F28"/>
    <w:rsid w:val="00B41174"/>
    <w:rsid w:val="00B45781"/>
    <w:rsid w:val="00B457BA"/>
    <w:rsid w:val="00B479A8"/>
    <w:rsid w:val="00B53DCB"/>
    <w:rsid w:val="00B64702"/>
    <w:rsid w:val="00B64F53"/>
    <w:rsid w:val="00B653F4"/>
    <w:rsid w:val="00B6596A"/>
    <w:rsid w:val="00B65AE4"/>
    <w:rsid w:val="00B6638F"/>
    <w:rsid w:val="00B715F0"/>
    <w:rsid w:val="00B72138"/>
    <w:rsid w:val="00B74CF2"/>
    <w:rsid w:val="00B806C1"/>
    <w:rsid w:val="00B81C42"/>
    <w:rsid w:val="00B84D2E"/>
    <w:rsid w:val="00B90689"/>
    <w:rsid w:val="00B91198"/>
    <w:rsid w:val="00BA57F9"/>
    <w:rsid w:val="00BB6ABB"/>
    <w:rsid w:val="00BB7280"/>
    <w:rsid w:val="00BC35AD"/>
    <w:rsid w:val="00BC715F"/>
    <w:rsid w:val="00BD0639"/>
    <w:rsid w:val="00BD1C99"/>
    <w:rsid w:val="00BD6F0C"/>
    <w:rsid w:val="00BE5B55"/>
    <w:rsid w:val="00C003AB"/>
    <w:rsid w:val="00C00637"/>
    <w:rsid w:val="00C0212D"/>
    <w:rsid w:val="00C03051"/>
    <w:rsid w:val="00C05C89"/>
    <w:rsid w:val="00C07D1E"/>
    <w:rsid w:val="00C15379"/>
    <w:rsid w:val="00C178E6"/>
    <w:rsid w:val="00C22731"/>
    <w:rsid w:val="00C262EB"/>
    <w:rsid w:val="00C33954"/>
    <w:rsid w:val="00C339E8"/>
    <w:rsid w:val="00C3547F"/>
    <w:rsid w:val="00C41920"/>
    <w:rsid w:val="00C428B9"/>
    <w:rsid w:val="00C45BB2"/>
    <w:rsid w:val="00C50551"/>
    <w:rsid w:val="00C544A8"/>
    <w:rsid w:val="00C60547"/>
    <w:rsid w:val="00C6101A"/>
    <w:rsid w:val="00C6390F"/>
    <w:rsid w:val="00C65814"/>
    <w:rsid w:val="00C66324"/>
    <w:rsid w:val="00C71B61"/>
    <w:rsid w:val="00C720F5"/>
    <w:rsid w:val="00C75AEE"/>
    <w:rsid w:val="00C83C0E"/>
    <w:rsid w:val="00C84DDE"/>
    <w:rsid w:val="00C87A4D"/>
    <w:rsid w:val="00C9131E"/>
    <w:rsid w:val="00C92CBF"/>
    <w:rsid w:val="00C9322C"/>
    <w:rsid w:val="00C95826"/>
    <w:rsid w:val="00C96A65"/>
    <w:rsid w:val="00C97BA6"/>
    <w:rsid w:val="00CA1A1B"/>
    <w:rsid w:val="00CA5BB7"/>
    <w:rsid w:val="00CB24F6"/>
    <w:rsid w:val="00CB452F"/>
    <w:rsid w:val="00CC01BC"/>
    <w:rsid w:val="00CC3B97"/>
    <w:rsid w:val="00CC429F"/>
    <w:rsid w:val="00CD1BF0"/>
    <w:rsid w:val="00CD7CB6"/>
    <w:rsid w:val="00CE1B97"/>
    <w:rsid w:val="00CE768F"/>
    <w:rsid w:val="00CF26FA"/>
    <w:rsid w:val="00CF2840"/>
    <w:rsid w:val="00D03019"/>
    <w:rsid w:val="00D03415"/>
    <w:rsid w:val="00D0462E"/>
    <w:rsid w:val="00D1082F"/>
    <w:rsid w:val="00D10E62"/>
    <w:rsid w:val="00D119EC"/>
    <w:rsid w:val="00D1656A"/>
    <w:rsid w:val="00D22CEC"/>
    <w:rsid w:val="00D2585D"/>
    <w:rsid w:val="00D34E77"/>
    <w:rsid w:val="00D51338"/>
    <w:rsid w:val="00D57411"/>
    <w:rsid w:val="00D60D73"/>
    <w:rsid w:val="00D667F7"/>
    <w:rsid w:val="00D7306E"/>
    <w:rsid w:val="00D83494"/>
    <w:rsid w:val="00D924B9"/>
    <w:rsid w:val="00D95C65"/>
    <w:rsid w:val="00D97897"/>
    <w:rsid w:val="00DA0151"/>
    <w:rsid w:val="00DB3EC1"/>
    <w:rsid w:val="00DB65D6"/>
    <w:rsid w:val="00DB67E4"/>
    <w:rsid w:val="00DC245B"/>
    <w:rsid w:val="00DC25E6"/>
    <w:rsid w:val="00DC2E78"/>
    <w:rsid w:val="00DD0378"/>
    <w:rsid w:val="00DD30C2"/>
    <w:rsid w:val="00DD5406"/>
    <w:rsid w:val="00DE0DCA"/>
    <w:rsid w:val="00DE19B0"/>
    <w:rsid w:val="00DE42F6"/>
    <w:rsid w:val="00DE52A6"/>
    <w:rsid w:val="00DE5D78"/>
    <w:rsid w:val="00DE6124"/>
    <w:rsid w:val="00DE7FD0"/>
    <w:rsid w:val="00DF04DB"/>
    <w:rsid w:val="00DF2F1D"/>
    <w:rsid w:val="00DF7DD2"/>
    <w:rsid w:val="00E009F7"/>
    <w:rsid w:val="00E1575C"/>
    <w:rsid w:val="00E36BD6"/>
    <w:rsid w:val="00E426ED"/>
    <w:rsid w:val="00E521E2"/>
    <w:rsid w:val="00E53365"/>
    <w:rsid w:val="00E554AF"/>
    <w:rsid w:val="00E63992"/>
    <w:rsid w:val="00E65130"/>
    <w:rsid w:val="00E657B9"/>
    <w:rsid w:val="00E65B53"/>
    <w:rsid w:val="00E727D5"/>
    <w:rsid w:val="00E7644C"/>
    <w:rsid w:val="00E84CDA"/>
    <w:rsid w:val="00E868B5"/>
    <w:rsid w:val="00E97528"/>
    <w:rsid w:val="00EA342D"/>
    <w:rsid w:val="00EA77F9"/>
    <w:rsid w:val="00EB1AC0"/>
    <w:rsid w:val="00EB3CE6"/>
    <w:rsid w:val="00EB40E3"/>
    <w:rsid w:val="00EC59E2"/>
    <w:rsid w:val="00EC658E"/>
    <w:rsid w:val="00ED504D"/>
    <w:rsid w:val="00ED5A8A"/>
    <w:rsid w:val="00ED6ACC"/>
    <w:rsid w:val="00EE0BB6"/>
    <w:rsid w:val="00EE2467"/>
    <w:rsid w:val="00EF4ED5"/>
    <w:rsid w:val="00EF5FCA"/>
    <w:rsid w:val="00EF77D1"/>
    <w:rsid w:val="00F0157D"/>
    <w:rsid w:val="00F061B0"/>
    <w:rsid w:val="00F113D5"/>
    <w:rsid w:val="00F117E1"/>
    <w:rsid w:val="00F13E31"/>
    <w:rsid w:val="00F2223E"/>
    <w:rsid w:val="00F23EB5"/>
    <w:rsid w:val="00F3644E"/>
    <w:rsid w:val="00F365ED"/>
    <w:rsid w:val="00F40387"/>
    <w:rsid w:val="00F42594"/>
    <w:rsid w:val="00F44730"/>
    <w:rsid w:val="00F46F03"/>
    <w:rsid w:val="00F5536B"/>
    <w:rsid w:val="00F600F9"/>
    <w:rsid w:val="00F61E3D"/>
    <w:rsid w:val="00F62916"/>
    <w:rsid w:val="00F700AE"/>
    <w:rsid w:val="00F70A04"/>
    <w:rsid w:val="00F70C92"/>
    <w:rsid w:val="00F72552"/>
    <w:rsid w:val="00F846BB"/>
    <w:rsid w:val="00F86D1D"/>
    <w:rsid w:val="00F91663"/>
    <w:rsid w:val="00F96449"/>
    <w:rsid w:val="00F968DA"/>
    <w:rsid w:val="00F96E7F"/>
    <w:rsid w:val="00FA0E6A"/>
    <w:rsid w:val="00FA1BBA"/>
    <w:rsid w:val="00FA4141"/>
    <w:rsid w:val="00FA587C"/>
    <w:rsid w:val="00FA5FDD"/>
    <w:rsid w:val="00FB1F17"/>
    <w:rsid w:val="00FB76F7"/>
    <w:rsid w:val="00FC396B"/>
    <w:rsid w:val="00FC7BA8"/>
    <w:rsid w:val="00FD0E23"/>
    <w:rsid w:val="00FD2EFF"/>
    <w:rsid w:val="00FE0391"/>
    <w:rsid w:val="00FE079C"/>
    <w:rsid w:val="00FE378E"/>
    <w:rsid w:val="00FE3968"/>
    <w:rsid w:val="00FE5308"/>
    <w:rsid w:val="00FF02B1"/>
    <w:rsid w:val="00FF1C2B"/>
    <w:rsid w:val="00FF2135"/>
    <w:rsid w:val="00FF25EB"/>
    <w:rsid w:val="00FF274E"/>
    <w:rsid w:val="00FF420D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9ED78C5"/>
  <w15:docId w15:val="{7F551E1A-513D-4E89-AB54-9B06BA41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uiPriority="9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iPriority="9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iPriority="9" w:unhideWhenUsed="1"/>
    <w:lsdException w:name="caption" w:locked="1" w:semiHidden="1" w:uiPriority="2" w:unhideWhenUsed="1" w:qFormat="1"/>
    <w:lsdException w:name="table of figures" w:semiHidden="1" w:uiPriority="99" w:unhideWhenUsed="1"/>
    <w:lsdException w:name="envelope address" w:locked="1" w:semiHidden="1" w:uiPriority="9" w:unhideWhenUsed="1"/>
    <w:lsdException w:name="envelope return" w:semiHidden="1" w:unhideWhenUsed="1"/>
    <w:lsdException w:name="footnote reference" w:semiHidden="1" w:uiPriority="9" w:unhideWhenUsed="1"/>
    <w:lsdException w:name="annotation reference" w:locked="1" w:semiHidden="1" w:unhideWhenUsed="1"/>
    <w:lsdException w:name="line number" w:locked="1" w:semiHidden="1" w:uiPriority="9" w:unhideWhenUsed="1"/>
    <w:lsdException w:name="page number" w:semiHidden="1" w:uiPriority="9" w:unhideWhenUsed="1"/>
    <w:lsdException w:name="endnote reference" w:locked="1" w:semiHidden="1" w:uiPriority="9" w:unhideWhenUsed="1"/>
    <w:lsdException w:name="endnote text" w:locked="1" w:semiHidden="1" w:uiPriority="9" w:unhideWhenUsed="1"/>
    <w:lsdException w:name="table of authorities" w:locked="1" w:semiHidden="1" w:unhideWhenUsed="1"/>
    <w:lsdException w:name="macro" w:locked="1" w:semiHidden="1" w:uiPriority="9" w:unhideWhenUsed="1"/>
    <w:lsdException w:name="toa heading" w:locked="1" w:semiHidden="1" w:uiPriority="9" w:unhideWhenUsed="1"/>
    <w:lsdException w:name="List" w:locked="1" w:semiHidden="1" w:unhideWhenUsed="1"/>
    <w:lsdException w:name="List Bullet" w:locked="1" w:semiHidden="1" w:unhideWhenUsed="1"/>
    <w:lsdException w:name="List Number" w:locked="1" w:uiPriority="9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9" w:unhideWhenUsed="1"/>
    <w:lsdException w:name="List Number 3" w:locked="1" w:semiHidden="1" w:uiPriority="9" w:unhideWhenUsed="1"/>
    <w:lsdException w:name="List Number 4" w:locked="1" w:semiHidden="1" w:uiPriority="9" w:unhideWhenUsed="1"/>
    <w:lsdException w:name="List Number 5" w:locked="1" w:semiHidden="1" w:uiPriority="9" w:unhideWhenUsed="1"/>
    <w:lsdException w:name="Title" w:uiPriority="9" w:qFormat="1"/>
    <w:lsdException w:name="Closing" w:locked="1" w:semiHidden="1" w:uiPriority="9" w:unhideWhenUsed="1"/>
    <w:lsdException w:name="Signature" w:locked="1" w:semiHidden="1" w:uiPriority="9" w:unhideWhenUsed="1"/>
    <w:lsdException w:name="Default Paragraph Font" w:semiHidden="1" w:uiPriority="1" w:unhideWhenUsed="1"/>
    <w:lsdException w:name="Body Text" w:locked="1" w:semiHidden="1" w:uiPriority="9" w:unhideWhenUsed="1"/>
    <w:lsdException w:name="Body Text Indent" w:locked="1" w:semiHidden="1" w:uiPriority="9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iPriority="9" w:unhideWhenUsed="1"/>
    <w:lsdException w:name="Subtitle" w:locked="1" w:uiPriority="9" w:qFormat="1"/>
    <w:lsdException w:name="Salutation" w:locked="1" w:uiPriority="9"/>
    <w:lsdException w:name="Date" w:locked="1" w:uiPriority="9"/>
    <w:lsdException w:name="Body Text First Indent" w:locked="1" w:uiPriority="9"/>
    <w:lsdException w:name="Body Text First Indent 2" w:locked="1" w:semiHidden="1" w:uiPriority="9" w:unhideWhenUsed="1"/>
    <w:lsdException w:name="Note Heading" w:locked="1" w:semiHidden="1" w:uiPriority="9" w:unhideWhenUsed="1"/>
    <w:lsdException w:name="Body Text 2" w:locked="1" w:semiHidden="1" w:uiPriority="9" w:unhideWhenUsed="1"/>
    <w:lsdException w:name="Body Text 3" w:locked="1" w:semiHidden="1" w:uiPriority="9" w:unhideWhenUsed="1"/>
    <w:lsdException w:name="Body Text Indent 2" w:locked="1" w:semiHidden="1" w:uiPriority="9" w:unhideWhenUsed="1"/>
    <w:lsdException w:name="Body Text Indent 3" w:locked="1" w:semiHidden="1" w:uiPriority="9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iPriority="9" w:unhideWhenUsed="1"/>
    <w:lsdException w:name="Strong" w:locked="1" w:uiPriority="22" w:qFormat="1"/>
    <w:lsdException w:name="Emphasis" w:locked="1" w:uiPriority="9" w:qFormat="1"/>
    <w:lsdException w:name="Document Map" w:locked="1" w:semiHidden="1" w:uiPriority="9" w:unhideWhenUsed="1"/>
    <w:lsdException w:name="Plain Text" w:locked="1" w:semiHidden="1" w:uiPriority="9" w:unhideWhenUsed="1"/>
    <w:lsdException w:name="E-mail Signature" w:locked="1" w:semiHidden="1" w:uiPriority="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iPriority="9" w:unhideWhenUsed="1"/>
    <w:lsdException w:name="HTML Address" w:locked="1" w:semiHidden="1" w:uiPriority="9" w:unhideWhenUsed="1"/>
    <w:lsdException w:name="HTML Cite" w:locked="1" w:semiHidden="1" w:uiPriority="9" w:unhideWhenUsed="1"/>
    <w:lsdException w:name="HTML Code" w:locked="1" w:semiHidden="1" w:uiPriority="9" w:unhideWhenUsed="1"/>
    <w:lsdException w:name="HTML Definition" w:locked="1" w:semiHidden="1" w:uiPriority="9" w:unhideWhenUsed="1"/>
    <w:lsdException w:name="HTML Keyboard" w:locked="1" w:semiHidden="1" w:uiPriority="9" w:unhideWhenUsed="1"/>
    <w:lsdException w:name="HTML Preformatted" w:locked="1" w:semiHidden="1" w:uiPriority="9" w:unhideWhenUsed="1"/>
    <w:lsdException w:name="HTML Sample" w:locked="1" w:semiHidden="1" w:uiPriority="9" w:unhideWhenUsed="1"/>
    <w:lsdException w:name="HTML Typewriter" w:locked="1" w:semiHidden="1" w:uiPriority="9" w:unhideWhenUsed="1"/>
    <w:lsdException w:name="HTML Variable" w:locked="1" w:semiHidden="1" w:uiPriority="9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9"/>
    <w:rsid w:val="001D50C0"/>
    <w:pPr>
      <w:jc w:val="both"/>
    </w:pPr>
    <w:rPr>
      <w:sz w:val="24"/>
    </w:rPr>
  </w:style>
  <w:style w:type="paragraph" w:styleId="Nadpis1">
    <w:name w:val="heading 1"/>
    <w:basedOn w:val="Normln"/>
    <w:next w:val="Normln"/>
    <w:uiPriority w:val="4"/>
    <w:semiHidden/>
    <w:qFormat/>
    <w:rsid w:val="00303833"/>
    <w:pPr>
      <w:keepNext/>
      <w:numPr>
        <w:numId w:val="2"/>
      </w:numPr>
      <w:spacing w:before="36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uiPriority w:val="4"/>
    <w:semiHidden/>
    <w:qFormat/>
    <w:rsid w:val="00706DA5"/>
    <w:pPr>
      <w:keepNext/>
      <w:numPr>
        <w:ilvl w:val="1"/>
        <w:numId w:val="1"/>
      </w:numPr>
      <w:spacing w:before="240" w:after="12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uiPriority w:val="4"/>
    <w:semiHidden/>
    <w:qFormat/>
    <w:rsid w:val="00706DA5"/>
    <w:pPr>
      <w:keepNext/>
      <w:numPr>
        <w:ilvl w:val="2"/>
        <w:numId w:val="1"/>
      </w:numPr>
      <w:spacing w:before="240" w:after="24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uiPriority w:val="4"/>
    <w:semiHidden/>
    <w:qFormat/>
    <w:locked/>
    <w:rsid w:val="00A407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3539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0100C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3539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0100C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locked/>
    <w:rsid w:val="003539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3539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3539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4">
    <w:name w:val="toc 4"/>
    <w:basedOn w:val="Normln"/>
    <w:next w:val="Normln"/>
    <w:autoRedefine/>
    <w:semiHidden/>
    <w:locked/>
    <w:rsid w:val="00353996"/>
    <w:pPr>
      <w:ind w:left="400"/>
      <w:jc w:val="left"/>
    </w:pPr>
  </w:style>
  <w:style w:type="paragraph" w:customStyle="1" w:styleId="ACNzevdokumentu">
    <w:name w:val="AC Název dokumentu"/>
    <w:basedOn w:val="Normln"/>
    <w:next w:val="ACPodtituldokumentu"/>
    <w:uiPriority w:val="3"/>
    <w:rsid w:val="00BE5B55"/>
    <w:pPr>
      <w:widowControl w:val="0"/>
      <w:suppressAutoHyphens/>
      <w:autoSpaceDE w:val="0"/>
      <w:autoSpaceDN w:val="0"/>
      <w:adjustRightInd w:val="0"/>
      <w:jc w:val="left"/>
    </w:pPr>
    <w:rPr>
      <w:rFonts w:cs="NimbusSanDEE-Blac"/>
      <w:color w:val="231F20"/>
      <w:sz w:val="50"/>
      <w:szCs w:val="36"/>
    </w:rPr>
  </w:style>
  <w:style w:type="paragraph" w:styleId="Zhlav">
    <w:name w:val="header"/>
    <w:basedOn w:val="Normln"/>
    <w:semiHidden/>
    <w:locked/>
    <w:rsid w:val="005765E2"/>
    <w:pPr>
      <w:tabs>
        <w:tab w:val="center" w:pos="4536"/>
        <w:tab w:val="right" w:pos="9072"/>
      </w:tabs>
    </w:pPr>
    <w:rPr>
      <w:caps/>
      <w:color w:val="7F7F7F" w:themeColor="text1" w:themeTint="80"/>
      <w:sz w:val="16"/>
    </w:rPr>
  </w:style>
  <w:style w:type="paragraph" w:customStyle="1" w:styleId="ACCopyright">
    <w:name w:val="AC Copyright"/>
    <w:basedOn w:val="Normln"/>
    <w:link w:val="ACCopyrightChar"/>
    <w:uiPriority w:val="9"/>
    <w:locked/>
    <w:rsid w:val="00E84CDA"/>
    <w:pPr>
      <w:suppressAutoHyphens/>
      <w:autoSpaceDE w:val="0"/>
      <w:autoSpaceDN w:val="0"/>
      <w:adjustRightInd w:val="0"/>
    </w:pPr>
    <w:rPr>
      <w:rFonts w:cs="Arial"/>
      <w:color w:val="6D6E70"/>
      <w:sz w:val="16"/>
      <w:szCs w:val="16"/>
    </w:rPr>
  </w:style>
  <w:style w:type="character" w:customStyle="1" w:styleId="ACCopyrightChar">
    <w:name w:val="AC Copyright Char"/>
    <w:basedOn w:val="Standardnpsmoodstavce"/>
    <w:link w:val="ACCopyright"/>
    <w:uiPriority w:val="9"/>
    <w:rsid w:val="00E84CDA"/>
    <w:rPr>
      <w:rFonts w:cs="Arial"/>
      <w:color w:val="6D6E70"/>
      <w:sz w:val="16"/>
      <w:szCs w:val="16"/>
    </w:rPr>
  </w:style>
  <w:style w:type="paragraph" w:styleId="Obsah2">
    <w:name w:val="toc 2"/>
    <w:basedOn w:val="Obsah1"/>
    <w:next w:val="Normln"/>
    <w:autoRedefine/>
    <w:uiPriority w:val="39"/>
    <w:rsid w:val="00D60D73"/>
    <w:pPr>
      <w:tabs>
        <w:tab w:val="left" w:pos="907"/>
      </w:tabs>
      <w:ind w:left="227"/>
    </w:pPr>
    <w:rPr>
      <w:rFonts w:cs="Times New Roman"/>
    </w:rPr>
  </w:style>
  <w:style w:type="paragraph" w:styleId="Obsah1">
    <w:name w:val="toc 1"/>
    <w:basedOn w:val="Normln"/>
    <w:next w:val="Normln"/>
    <w:uiPriority w:val="39"/>
    <w:rsid w:val="00801A24"/>
    <w:pPr>
      <w:tabs>
        <w:tab w:val="left" w:pos="227"/>
        <w:tab w:val="left" w:pos="454"/>
        <w:tab w:val="right" w:leader="dot" w:pos="9060"/>
      </w:tabs>
      <w:jc w:val="left"/>
    </w:pPr>
    <w:rPr>
      <w:rFonts w:cs="Arial"/>
      <w:bCs/>
      <w:noProof/>
      <w:sz w:val="20"/>
    </w:rPr>
  </w:style>
  <w:style w:type="paragraph" w:styleId="Obsah3">
    <w:name w:val="toc 3"/>
    <w:basedOn w:val="Normln"/>
    <w:next w:val="Normln"/>
    <w:autoRedefine/>
    <w:uiPriority w:val="39"/>
    <w:rsid w:val="00C00637"/>
    <w:pPr>
      <w:tabs>
        <w:tab w:val="left" w:pos="1021"/>
        <w:tab w:val="left" w:pos="1400"/>
        <w:tab w:val="right" w:leader="dot" w:pos="9061"/>
      </w:tabs>
      <w:ind w:left="567"/>
      <w:jc w:val="left"/>
    </w:pPr>
    <w:rPr>
      <w:noProof/>
      <w:sz w:val="20"/>
    </w:rPr>
  </w:style>
  <w:style w:type="paragraph" w:customStyle="1" w:styleId="ACNadpis3neslovan">
    <w:name w:val="AC Nadpis 3 nečíslovaný"/>
    <w:basedOn w:val="Normln"/>
    <w:next w:val="ACOdstavec"/>
    <w:qFormat/>
    <w:rsid w:val="00A7531C"/>
    <w:pPr>
      <w:keepNext/>
      <w:spacing w:before="240" w:after="120"/>
      <w:jc w:val="left"/>
      <w:outlineLvl w:val="2"/>
    </w:pPr>
    <w:rPr>
      <w:b/>
      <w:sz w:val="22"/>
    </w:rPr>
  </w:style>
  <w:style w:type="table" w:customStyle="1" w:styleId="ACTabulka">
    <w:name w:val="AC Tabulka"/>
    <w:basedOn w:val="Normlntabulka"/>
    <w:uiPriority w:val="99"/>
    <w:rsid w:val="00F42594"/>
    <w:pPr>
      <w:suppressAutoHyphens/>
      <w:spacing w:before="40"/>
      <w:ind w:left="57" w:right="57"/>
    </w:pPr>
    <w:tblPr>
      <w:tblStyleRowBandSize w:val="1"/>
      <w:tblStyleColBandSize w:val="1"/>
      <w:tblInd w:w="57" w:type="dxa"/>
      <w:tblBorders>
        <w:bottom w:val="single" w:sz="4" w:space="0" w:color="auto"/>
        <w:insideH w:val="single" w:sz="4" w:space="0" w:color="auto"/>
      </w:tblBorders>
      <w:tblCellMar>
        <w:left w:w="113" w:type="dxa"/>
        <w:right w:w="28" w:type="dxa"/>
      </w:tblCellMar>
    </w:tblPr>
    <w:tcPr>
      <w:shd w:val="clear" w:color="auto" w:fill="FFFFFF" w:themeFill="background1"/>
      <w:vAlign w:val="bottom"/>
    </w:tcPr>
    <w:tblStylePr w:type="firstRow">
      <w:pPr>
        <w:wordWrap/>
        <w:spacing w:beforeLines="0" w:before="40" w:beforeAutospacing="0" w:afterLines="0" w:after="60" w:afterAutospacing="0"/>
        <w:jc w:val="center"/>
      </w:pPr>
      <w:rPr>
        <w:b/>
        <w:color w:val="FFFFFF" w:themeColor="background1"/>
      </w:rPr>
      <w:tblPr/>
      <w:tcPr>
        <w:shd w:val="clear" w:color="auto" w:fill="EE3123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7F7F7F" w:themeFill="text1" w:themeFillTint="80"/>
      </w:tcPr>
    </w:tblStylePr>
    <w:tblStylePr w:type="firstCol"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  <w:shd w:val="clear" w:color="auto" w:fill="7F7F7F" w:themeFill="text1" w:themeFillTint="80"/>
      </w:tcPr>
    </w:tblStylePr>
    <w:tblStylePr w:type="lastCol"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  <w:shd w:val="clear" w:color="auto" w:fill="7F7F7F" w:themeFill="text1" w:themeFillTint="80"/>
      </w:tcPr>
    </w:tblStylePr>
    <w:tblStylePr w:type="band2Vert">
      <w:tblPr/>
      <w:tcPr>
        <w:shd w:val="clear" w:color="auto" w:fill="D8D8D8" w:themeFill="background2"/>
      </w:tcPr>
    </w:tblStylePr>
    <w:tblStylePr w:type="band2Horz">
      <w:tblPr/>
      <w:tcPr>
        <w:shd w:val="clear" w:color="auto" w:fill="D8D8D8" w:themeFill="background2"/>
      </w:tcPr>
    </w:tblStylePr>
  </w:style>
  <w:style w:type="numbering" w:customStyle="1" w:styleId="ACsmlouva">
    <w:name w:val="AC smlouva"/>
    <w:basedOn w:val="Bezseznamu"/>
    <w:uiPriority w:val="99"/>
    <w:rsid w:val="00303833"/>
    <w:pPr>
      <w:numPr>
        <w:numId w:val="2"/>
      </w:numPr>
    </w:pPr>
  </w:style>
  <w:style w:type="character" w:styleId="Zstupntext">
    <w:name w:val="Placeholder Text"/>
    <w:basedOn w:val="Standardnpsmoodstavce"/>
    <w:uiPriority w:val="99"/>
    <w:semiHidden/>
    <w:rsid w:val="00ED504D"/>
    <w:rPr>
      <w:color w:val="808080"/>
    </w:rPr>
  </w:style>
  <w:style w:type="paragraph" w:customStyle="1" w:styleId="ACOdstavec">
    <w:name w:val="AC Odstavec"/>
    <w:basedOn w:val="Normln"/>
    <w:qFormat/>
    <w:rsid w:val="00801A24"/>
    <w:pPr>
      <w:suppressAutoHyphens/>
      <w:spacing w:before="240" w:after="120"/>
    </w:pPr>
    <w:rPr>
      <w:sz w:val="20"/>
    </w:rPr>
  </w:style>
  <w:style w:type="paragraph" w:customStyle="1" w:styleId="Nadpis1bezslovn">
    <w:name w:val="Nadpis 1 bez číslování"/>
    <w:basedOn w:val="Normln"/>
    <w:uiPriority w:val="4"/>
    <w:semiHidden/>
    <w:unhideWhenUsed/>
    <w:rsid w:val="00975432"/>
    <w:pPr>
      <w:spacing w:before="360" w:after="120"/>
    </w:pPr>
    <w:rPr>
      <w:b/>
      <w:sz w:val="28"/>
    </w:rPr>
  </w:style>
  <w:style w:type="paragraph" w:styleId="Obsah5">
    <w:name w:val="toc 5"/>
    <w:basedOn w:val="Normln"/>
    <w:next w:val="Normln"/>
    <w:autoRedefine/>
    <w:uiPriority w:val="39"/>
    <w:locked/>
    <w:rsid w:val="00C00637"/>
    <w:pPr>
      <w:ind w:left="600"/>
      <w:jc w:val="left"/>
    </w:pPr>
    <w:rPr>
      <w:sz w:val="20"/>
    </w:rPr>
  </w:style>
  <w:style w:type="paragraph" w:styleId="Seznamobrzk">
    <w:name w:val="table of figures"/>
    <w:basedOn w:val="Obsah1"/>
    <w:next w:val="Normln"/>
    <w:uiPriority w:val="99"/>
    <w:locked/>
    <w:rsid w:val="00FA587C"/>
    <w:pPr>
      <w:shd w:val="clear" w:color="FFFFFF" w:fill="FFFFFF"/>
      <w:autoSpaceDE w:val="0"/>
      <w:autoSpaceDN w:val="0"/>
      <w:adjustRightInd w:val="0"/>
    </w:pPr>
    <w:rPr>
      <w:szCs w:val="28"/>
    </w:rPr>
  </w:style>
  <w:style w:type="paragraph" w:styleId="Obsah6">
    <w:name w:val="toc 6"/>
    <w:basedOn w:val="Normln"/>
    <w:next w:val="Normln"/>
    <w:autoRedefine/>
    <w:semiHidden/>
    <w:locked/>
    <w:rsid w:val="0030703D"/>
    <w:pPr>
      <w:ind w:left="800"/>
      <w:jc w:val="left"/>
    </w:pPr>
    <w:rPr>
      <w:rFonts w:ascii="Times New Roman" w:hAnsi="Times New Roman"/>
    </w:rPr>
  </w:style>
  <w:style w:type="paragraph" w:styleId="Obsah7">
    <w:name w:val="toc 7"/>
    <w:basedOn w:val="Normln"/>
    <w:next w:val="Normln"/>
    <w:autoRedefine/>
    <w:semiHidden/>
    <w:locked/>
    <w:rsid w:val="0030703D"/>
    <w:pPr>
      <w:ind w:left="1000"/>
      <w:jc w:val="left"/>
    </w:pPr>
    <w:rPr>
      <w:rFonts w:ascii="Times New Roman" w:hAnsi="Times New Roman"/>
    </w:rPr>
  </w:style>
  <w:style w:type="paragraph" w:styleId="Obsah8">
    <w:name w:val="toc 8"/>
    <w:basedOn w:val="Normln"/>
    <w:next w:val="Normln"/>
    <w:autoRedefine/>
    <w:semiHidden/>
    <w:locked/>
    <w:rsid w:val="0030703D"/>
    <w:pPr>
      <w:ind w:left="1200"/>
      <w:jc w:val="left"/>
    </w:pPr>
    <w:rPr>
      <w:rFonts w:ascii="Times New Roman" w:hAnsi="Times New Roman"/>
    </w:rPr>
  </w:style>
  <w:style w:type="paragraph" w:styleId="Obsah9">
    <w:name w:val="toc 9"/>
    <w:basedOn w:val="Normln"/>
    <w:next w:val="Normln"/>
    <w:autoRedefine/>
    <w:semiHidden/>
    <w:locked/>
    <w:rsid w:val="0030703D"/>
    <w:pPr>
      <w:ind w:left="1400"/>
      <w:jc w:val="left"/>
    </w:pPr>
    <w:rPr>
      <w:rFonts w:ascii="Times New Roman" w:hAnsi="Times New Roman"/>
    </w:rPr>
  </w:style>
  <w:style w:type="table" w:styleId="Mkatabulky">
    <w:name w:val="Table Grid"/>
    <w:basedOn w:val="Normlntabulka"/>
    <w:uiPriority w:val="59"/>
    <w:locked/>
    <w:rsid w:val="00881CE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locked/>
    <w:rsid w:val="0039065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locked/>
    <w:rsid w:val="00390653"/>
  </w:style>
  <w:style w:type="paragraph" w:styleId="Pedmtkomente">
    <w:name w:val="annotation subject"/>
    <w:basedOn w:val="Textkomente"/>
    <w:next w:val="Textkomente"/>
    <w:semiHidden/>
    <w:locked/>
    <w:rsid w:val="00390653"/>
    <w:rPr>
      <w:b/>
      <w:bCs/>
    </w:rPr>
  </w:style>
  <w:style w:type="paragraph" w:styleId="Textbubliny">
    <w:name w:val="Balloon Text"/>
    <w:basedOn w:val="Normln"/>
    <w:semiHidden/>
    <w:locked/>
    <w:rsid w:val="00390653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A00C42"/>
    <w:rPr>
      <w:rFonts w:ascii="Arial" w:hAnsi="Arial"/>
    </w:rPr>
  </w:style>
  <w:style w:type="paragraph" w:customStyle="1" w:styleId="ACNadpis1">
    <w:name w:val="AC Nadpis 1"/>
    <w:basedOn w:val="Normln"/>
    <w:next w:val="ACOdstavec"/>
    <w:qFormat/>
    <w:rsid w:val="008F7E6F"/>
    <w:pPr>
      <w:keepNext/>
      <w:pageBreakBefore/>
      <w:widowControl w:val="0"/>
      <w:numPr>
        <w:numId w:val="9"/>
      </w:numPr>
      <w:spacing w:after="240"/>
      <w:ind w:left="357" w:hanging="357"/>
      <w:jc w:val="left"/>
      <w:outlineLvl w:val="0"/>
    </w:pPr>
    <w:rPr>
      <w:b/>
      <w:sz w:val="30"/>
    </w:rPr>
  </w:style>
  <w:style w:type="paragraph" w:customStyle="1" w:styleId="ACNadpis2">
    <w:name w:val="AC Nadpis 2"/>
    <w:basedOn w:val="Normln"/>
    <w:next w:val="ACOdstavec"/>
    <w:qFormat/>
    <w:rsid w:val="006E3A61"/>
    <w:pPr>
      <w:keepNext/>
      <w:numPr>
        <w:ilvl w:val="1"/>
        <w:numId w:val="9"/>
      </w:numPr>
      <w:spacing w:before="240" w:after="120"/>
      <w:jc w:val="left"/>
      <w:outlineLvl w:val="1"/>
    </w:pPr>
    <w:rPr>
      <w:b/>
    </w:rPr>
  </w:style>
  <w:style w:type="paragraph" w:customStyle="1" w:styleId="ACNadpis3">
    <w:name w:val="AC Nadpis 3"/>
    <w:basedOn w:val="Normln"/>
    <w:next w:val="ACOdstavec"/>
    <w:qFormat/>
    <w:rsid w:val="006E3A61"/>
    <w:pPr>
      <w:keepNext/>
      <w:numPr>
        <w:ilvl w:val="2"/>
        <w:numId w:val="9"/>
      </w:numPr>
      <w:spacing w:before="240" w:after="120"/>
      <w:jc w:val="left"/>
      <w:outlineLvl w:val="2"/>
    </w:pPr>
    <w:rPr>
      <w:b/>
      <w:sz w:val="22"/>
    </w:rPr>
  </w:style>
  <w:style w:type="numbering" w:customStyle="1" w:styleId="ACNadpis1-4">
    <w:name w:val="AC Nadpis 1-4"/>
    <w:basedOn w:val="Bezseznamu"/>
    <w:uiPriority w:val="99"/>
    <w:rsid w:val="001D50C0"/>
    <w:pPr>
      <w:numPr>
        <w:numId w:val="3"/>
      </w:numPr>
    </w:pPr>
  </w:style>
  <w:style w:type="paragraph" w:customStyle="1" w:styleId="ACOdrky">
    <w:name w:val="AC Odrážky"/>
    <w:basedOn w:val="ACOdstavec"/>
    <w:uiPriority w:val="1"/>
    <w:qFormat/>
    <w:rsid w:val="00801A24"/>
    <w:pPr>
      <w:numPr>
        <w:numId w:val="7"/>
      </w:numPr>
      <w:spacing w:before="0" w:after="0"/>
    </w:pPr>
  </w:style>
  <w:style w:type="paragraph" w:customStyle="1" w:styleId="ACNadpis4">
    <w:name w:val="AC Nadpis 4"/>
    <w:basedOn w:val="Normln"/>
    <w:next w:val="ACOdstavec"/>
    <w:rsid w:val="00A7531C"/>
    <w:pPr>
      <w:keepNext/>
      <w:numPr>
        <w:ilvl w:val="3"/>
        <w:numId w:val="9"/>
      </w:numPr>
      <w:spacing w:before="120" w:after="120"/>
      <w:jc w:val="left"/>
      <w:outlineLvl w:val="3"/>
    </w:pPr>
    <w:rPr>
      <w:b/>
      <w:sz w:val="20"/>
    </w:rPr>
  </w:style>
  <w:style w:type="paragraph" w:customStyle="1" w:styleId="ACOdstavecodsazen">
    <w:name w:val="AC Odstavec odsazený"/>
    <w:basedOn w:val="ACOdstavec"/>
    <w:qFormat/>
    <w:rsid w:val="00801A24"/>
    <w:pPr>
      <w:ind w:left="2835"/>
    </w:pPr>
  </w:style>
  <w:style w:type="paragraph" w:customStyle="1" w:styleId="ACNadpis5">
    <w:name w:val="AC Nadpis 5"/>
    <w:basedOn w:val="Normln"/>
    <w:next w:val="ACOdstavecodsazen"/>
    <w:qFormat/>
    <w:rsid w:val="004F0757"/>
    <w:pPr>
      <w:keepNext/>
      <w:widowControl w:val="0"/>
      <w:suppressAutoHyphens/>
      <w:spacing w:before="240" w:after="120"/>
      <w:jc w:val="left"/>
      <w:outlineLvl w:val="4"/>
    </w:pPr>
    <w:rPr>
      <w:b/>
      <w:color w:val="EE3123"/>
      <w:sz w:val="20"/>
    </w:rPr>
  </w:style>
  <w:style w:type="paragraph" w:customStyle="1" w:styleId="ACOdrkyodsazen">
    <w:name w:val="AC Odrážky odsazený"/>
    <w:basedOn w:val="ACOdrky"/>
    <w:uiPriority w:val="1"/>
    <w:qFormat/>
    <w:rsid w:val="00801A24"/>
    <w:pPr>
      <w:numPr>
        <w:numId w:val="4"/>
      </w:numPr>
      <w:ind w:left="2977" w:hanging="142"/>
    </w:pPr>
  </w:style>
  <w:style w:type="paragraph" w:customStyle="1" w:styleId="ACNadpis1neslovan">
    <w:name w:val="AC Nadpis 1 nečíslovaný"/>
    <w:basedOn w:val="ACNadpis1"/>
    <w:next w:val="ACOdstavec"/>
    <w:rsid w:val="004C1CF9"/>
    <w:pPr>
      <w:numPr>
        <w:numId w:val="0"/>
      </w:numPr>
      <w:ind w:right="418"/>
    </w:pPr>
  </w:style>
  <w:style w:type="paragraph" w:customStyle="1" w:styleId="ACPodtituldokumentu">
    <w:name w:val="AC Podtitul dokumentu"/>
    <w:basedOn w:val="ACNzevdokumentu"/>
    <w:uiPriority w:val="3"/>
    <w:qFormat/>
    <w:rsid w:val="0024283F"/>
    <w:rPr>
      <w:color w:val="EE3123"/>
      <w:sz w:val="30"/>
    </w:rPr>
  </w:style>
  <w:style w:type="character" w:customStyle="1" w:styleId="ACZvraznn">
    <w:name w:val="AC Zvýraznění"/>
    <w:uiPriority w:val="1"/>
    <w:qFormat/>
    <w:rsid w:val="0024283F"/>
    <w:rPr>
      <w:color w:val="EE3123"/>
    </w:rPr>
  </w:style>
  <w:style w:type="character" w:customStyle="1" w:styleId="ACZvraznntun">
    <w:name w:val="AC Zvýraznění tučně"/>
    <w:uiPriority w:val="1"/>
    <w:qFormat/>
    <w:rsid w:val="007F34DB"/>
    <w:rPr>
      <w:rFonts w:asciiTheme="minorHAnsi" w:hAnsiTheme="minorHAnsi"/>
      <w:b/>
      <w:color w:val="auto"/>
      <w:sz w:val="20"/>
    </w:rPr>
  </w:style>
  <w:style w:type="character" w:styleId="Hypertextovodkaz">
    <w:name w:val="Hyperlink"/>
    <w:basedOn w:val="Standardnpsmoodstavce"/>
    <w:uiPriority w:val="99"/>
    <w:rsid w:val="007100E4"/>
    <w:rPr>
      <w:rFonts w:asciiTheme="minorHAnsi" w:hAnsiTheme="minorHAnsi"/>
      <w:color w:val="EE3123"/>
      <w:sz w:val="20"/>
      <w:u w:val="single"/>
    </w:rPr>
  </w:style>
  <w:style w:type="paragraph" w:customStyle="1" w:styleId="ACZhlav">
    <w:name w:val="AC Záhlaví"/>
    <w:basedOn w:val="Zhlav"/>
    <w:uiPriority w:val="3"/>
    <w:qFormat/>
    <w:rsid w:val="00030C26"/>
    <w:pPr>
      <w:ind w:right="2041"/>
    </w:pPr>
    <w:rPr>
      <w:caps w:val="0"/>
      <w:color w:val="000000" w:themeColor="text1"/>
      <w:sz w:val="20"/>
    </w:rPr>
  </w:style>
  <w:style w:type="paragraph" w:customStyle="1" w:styleId="ACZpat">
    <w:name w:val="AC Zápatí"/>
    <w:basedOn w:val="Normln"/>
    <w:uiPriority w:val="3"/>
    <w:qFormat/>
    <w:rsid w:val="00577100"/>
    <w:pPr>
      <w:tabs>
        <w:tab w:val="left" w:pos="2268"/>
        <w:tab w:val="right" w:pos="4536"/>
        <w:tab w:val="right" w:pos="6804"/>
        <w:tab w:val="right" w:pos="9072"/>
      </w:tabs>
    </w:pPr>
    <w:rPr>
      <w:sz w:val="18"/>
    </w:rPr>
  </w:style>
  <w:style w:type="paragraph" w:customStyle="1" w:styleId="ACObrzek">
    <w:name w:val="AC Obrázek"/>
    <w:basedOn w:val="ACOdstavec"/>
    <w:next w:val="ACOdstavec"/>
    <w:uiPriority w:val="2"/>
    <w:rsid w:val="002A11B8"/>
    <w:pPr>
      <w:widowControl w:val="0"/>
      <w:spacing w:after="240"/>
    </w:pPr>
  </w:style>
  <w:style w:type="paragraph" w:customStyle="1" w:styleId="ACObrzekodsazen">
    <w:name w:val="AC Obrázek odsazený"/>
    <w:basedOn w:val="ACObrzek"/>
    <w:next w:val="ACOdstavecodsazen"/>
    <w:uiPriority w:val="2"/>
    <w:rsid w:val="002A11B8"/>
    <w:pPr>
      <w:ind w:left="2835"/>
    </w:pPr>
  </w:style>
  <w:style w:type="character" w:customStyle="1" w:styleId="ACZvraznnpoznmka">
    <w:name w:val="AC Zvýraznění poznámka"/>
    <w:basedOn w:val="Standardnpsmoodstavce"/>
    <w:uiPriority w:val="1"/>
    <w:qFormat/>
    <w:rsid w:val="00D2585D"/>
    <w:rPr>
      <w:i/>
      <w:color w:val="404040" w:themeColor="text1" w:themeTint="BF"/>
    </w:rPr>
  </w:style>
  <w:style w:type="numbering" w:customStyle="1" w:styleId="ACSeznamodrkyodsazen">
    <w:name w:val="AC Seznam odrážky odsazený"/>
    <w:uiPriority w:val="99"/>
    <w:rsid w:val="00E7644C"/>
    <w:pPr>
      <w:numPr>
        <w:numId w:val="4"/>
      </w:numPr>
    </w:pPr>
  </w:style>
  <w:style w:type="numbering" w:customStyle="1" w:styleId="ACSeznamodrky">
    <w:name w:val="AC Seznam odrážky"/>
    <w:uiPriority w:val="99"/>
    <w:rsid w:val="00AD000E"/>
    <w:pPr>
      <w:numPr>
        <w:numId w:val="5"/>
      </w:numPr>
    </w:pPr>
  </w:style>
  <w:style w:type="paragraph" w:styleId="Titulek">
    <w:name w:val="caption"/>
    <w:basedOn w:val="Normln"/>
    <w:next w:val="Normln"/>
    <w:uiPriority w:val="2"/>
    <w:qFormat/>
    <w:locked/>
    <w:rsid w:val="00E63992"/>
    <w:pPr>
      <w:spacing w:after="200"/>
      <w:ind w:left="2835"/>
      <w:jc w:val="left"/>
    </w:pPr>
    <w:rPr>
      <w:bCs/>
      <w:color w:val="B41721" w:themeColor="accent2"/>
      <w:sz w:val="18"/>
      <w:szCs w:val="18"/>
    </w:rPr>
  </w:style>
  <w:style w:type="paragraph" w:customStyle="1" w:styleId="ACTabulkadoleva">
    <w:name w:val="AC Tabulka doleva"/>
    <w:basedOn w:val="Normln"/>
    <w:uiPriority w:val="2"/>
    <w:qFormat/>
    <w:rsid w:val="00CA1A1B"/>
    <w:pPr>
      <w:suppressAutoHyphens/>
      <w:spacing w:after="60"/>
      <w:ind w:right="113"/>
      <w:jc w:val="left"/>
    </w:pPr>
    <w:rPr>
      <w:sz w:val="20"/>
    </w:rPr>
  </w:style>
  <w:style w:type="paragraph" w:customStyle="1" w:styleId="ACTabulkadobloku">
    <w:name w:val="AC Tabulka do bloku"/>
    <w:basedOn w:val="ACTabulkadoleva"/>
    <w:uiPriority w:val="2"/>
    <w:qFormat/>
    <w:rsid w:val="00CA1A1B"/>
    <w:pPr>
      <w:spacing w:before="40"/>
      <w:jc w:val="both"/>
    </w:pPr>
  </w:style>
  <w:style w:type="table" w:styleId="Elegantntabulka">
    <w:name w:val="Table Elegant"/>
    <w:basedOn w:val="Normlntabulka"/>
    <w:locked/>
    <w:rsid w:val="008F700D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locked/>
    <w:rsid w:val="008F700D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tabulka1">
    <w:name w:val="Table Colorful 1"/>
    <w:basedOn w:val="Normlntabulka"/>
    <w:locked/>
    <w:rsid w:val="008F700D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locked/>
    <w:rsid w:val="008F700D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CMezerazatabulkou">
    <w:name w:val="AC Mezera za tabulkou"/>
    <w:basedOn w:val="Normln"/>
    <w:next w:val="ACOdstavec"/>
    <w:uiPriority w:val="2"/>
    <w:qFormat/>
    <w:rsid w:val="00B048F6"/>
    <w:rPr>
      <w:sz w:val="16"/>
    </w:rPr>
  </w:style>
  <w:style w:type="paragraph" w:customStyle="1" w:styleId="ACTabulkadoprava">
    <w:name w:val="AC Tabulka doprava"/>
    <w:basedOn w:val="ACTabulkadoleva"/>
    <w:uiPriority w:val="2"/>
    <w:qFormat/>
    <w:rsid w:val="00175635"/>
    <w:pPr>
      <w:ind w:right="0"/>
      <w:jc w:val="right"/>
    </w:pPr>
  </w:style>
  <w:style w:type="character" w:customStyle="1" w:styleId="Nadpis5Char">
    <w:name w:val="Nadpis 5 Char"/>
    <w:basedOn w:val="Standardnpsmoodstavce"/>
    <w:link w:val="Nadpis5"/>
    <w:semiHidden/>
    <w:rsid w:val="00353996"/>
    <w:rPr>
      <w:rFonts w:asciiTheme="majorHAnsi" w:eastAsiaTheme="majorEastAsia" w:hAnsiTheme="majorHAnsi" w:cstheme="majorBidi"/>
      <w:color w:val="70100C" w:themeColor="accent1" w:themeShade="7F"/>
      <w:sz w:val="22"/>
      <w:szCs w:val="24"/>
      <w14:stylisticSets>
        <w14:styleSet w14:id="1"/>
      </w14:stylisticSets>
    </w:rPr>
  </w:style>
  <w:style w:type="character" w:customStyle="1" w:styleId="Nadpis6Char">
    <w:name w:val="Nadpis 6 Char"/>
    <w:basedOn w:val="Standardnpsmoodstavce"/>
    <w:link w:val="Nadpis6"/>
    <w:semiHidden/>
    <w:rsid w:val="00353996"/>
    <w:rPr>
      <w:rFonts w:asciiTheme="majorHAnsi" w:eastAsiaTheme="majorEastAsia" w:hAnsiTheme="majorHAnsi" w:cstheme="majorBidi"/>
      <w:i/>
      <w:iCs/>
      <w:color w:val="70100C" w:themeColor="accent1" w:themeShade="7F"/>
      <w:sz w:val="22"/>
      <w:szCs w:val="24"/>
      <w14:stylisticSets>
        <w14:styleSet w14:id="1"/>
      </w14:stylisticSets>
    </w:rPr>
  </w:style>
  <w:style w:type="character" w:customStyle="1" w:styleId="Nadpis7Char">
    <w:name w:val="Nadpis 7 Char"/>
    <w:basedOn w:val="Standardnpsmoodstavce"/>
    <w:link w:val="Nadpis7"/>
    <w:semiHidden/>
    <w:rsid w:val="0035399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14:stylisticSets>
        <w14:styleSet w14:id="1"/>
      </w14:stylisticSets>
    </w:rPr>
  </w:style>
  <w:style w:type="character" w:customStyle="1" w:styleId="Nadpis8Char">
    <w:name w:val="Nadpis 8 Char"/>
    <w:basedOn w:val="Standardnpsmoodstavce"/>
    <w:link w:val="Nadpis8"/>
    <w:semiHidden/>
    <w:rsid w:val="00353996"/>
    <w:rPr>
      <w:rFonts w:asciiTheme="majorHAnsi" w:eastAsiaTheme="majorEastAsia" w:hAnsiTheme="majorHAnsi" w:cstheme="majorBidi"/>
      <w:color w:val="404040" w:themeColor="text1" w:themeTint="BF"/>
      <w14:stylisticSets>
        <w14:styleSet w14:id="1"/>
      </w14:stylisticSets>
    </w:rPr>
  </w:style>
  <w:style w:type="character" w:customStyle="1" w:styleId="Nadpis9Char">
    <w:name w:val="Nadpis 9 Char"/>
    <w:basedOn w:val="Standardnpsmoodstavce"/>
    <w:link w:val="Nadpis9"/>
    <w:semiHidden/>
    <w:rsid w:val="00353996"/>
    <w:rPr>
      <w:rFonts w:asciiTheme="majorHAnsi" w:eastAsiaTheme="majorEastAsia" w:hAnsiTheme="majorHAnsi" w:cstheme="majorBidi"/>
      <w:i/>
      <w:iCs/>
      <w:color w:val="404040" w:themeColor="text1" w:themeTint="BF"/>
      <w14:stylisticSets>
        <w14:styleSet w14:id="1"/>
      </w14:stylisticSets>
    </w:rPr>
  </w:style>
  <w:style w:type="paragraph" w:customStyle="1" w:styleId="ACVerzedokumentu">
    <w:name w:val="AC Verze dokumentu"/>
    <w:basedOn w:val="ACPodtituldokumentu"/>
    <w:uiPriority w:val="9"/>
    <w:rsid w:val="00BE5B55"/>
    <w:rPr>
      <w:color w:val="auto"/>
    </w:rPr>
  </w:style>
  <w:style w:type="numbering" w:customStyle="1" w:styleId="ACslovan">
    <w:name w:val="AC číslovaný"/>
    <w:uiPriority w:val="99"/>
    <w:rsid w:val="003207FF"/>
    <w:pPr>
      <w:numPr>
        <w:numId w:val="6"/>
      </w:numPr>
    </w:pPr>
  </w:style>
  <w:style w:type="numbering" w:customStyle="1" w:styleId="ACslovanodsazen">
    <w:name w:val="AC číslovaný odsazený"/>
    <w:uiPriority w:val="99"/>
    <w:rsid w:val="003207FF"/>
    <w:pPr>
      <w:numPr>
        <w:numId w:val="8"/>
      </w:numPr>
    </w:pPr>
  </w:style>
  <w:style w:type="paragraph" w:styleId="Zpat">
    <w:name w:val="footer"/>
    <w:basedOn w:val="Normln"/>
    <w:link w:val="ZpatChar"/>
    <w:uiPriority w:val="99"/>
    <w:unhideWhenUsed/>
    <w:rsid w:val="008B7B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7BCD"/>
    <w:rPr>
      <w:sz w:val="24"/>
    </w:rPr>
  </w:style>
  <w:style w:type="character" w:styleId="Siln">
    <w:name w:val="Strong"/>
    <w:uiPriority w:val="22"/>
    <w:qFormat/>
    <w:locked/>
    <w:rsid w:val="00030C26"/>
    <w:rPr>
      <w:b/>
      <w:bCs/>
    </w:rPr>
  </w:style>
  <w:style w:type="character" w:styleId="Sledovanodkaz">
    <w:name w:val="FollowedHyperlink"/>
    <w:basedOn w:val="Standardnpsmoodstavce"/>
    <w:uiPriority w:val="9"/>
    <w:semiHidden/>
    <w:unhideWhenUsed/>
    <w:rsid w:val="00D03415"/>
    <w:rPr>
      <w:color w:val="E32219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5B48EE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g"/><Relationship Id="rId18" Type="http://schemas.openxmlformats.org/officeDocument/2006/relationships/hyperlink" Target="mailto:tomas.jancik@autocont.cz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autocont.cz" TargetMode="Externa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2.emf"/><Relationship Id="rId25" Type="http://schemas.openxmlformats.org/officeDocument/2006/relationships/hyperlink" Target="http://www.autocont.cz/portfolio-reseni-a-sluzeb/integrace-a-poradenstvi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autocont.cz/portfolio-reseni-a-sluzeb/vyvoj-softwaru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://www.autocont.cz/portfolio-reseni-a-sluzeb/podnikove-aplikace-a-reseni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autocont.cz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http://www.autocont.cz/portfolio-reseni-a-sluzeb/it-infrastruktura" TargetMode="External"/><Relationship Id="rId27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akt\Documents\Vzory\AC%202015\Final\AC%20&#353;ablona%20Word%20dokumentu%20pro%20kryc&#237;%20desky%202015%20v1.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6DABDBD2CE419F98DA4B42442F35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105508-8696-4099-9DBC-2A45CDEDB8EF}"/>
      </w:docPartPr>
      <w:docPartBody>
        <w:p w:rsidR="00A139E4" w:rsidRDefault="006579DC">
          <w:pPr>
            <w:pStyle w:val="476DABDBD2CE419F98DA4B42442F35E0"/>
          </w:pPr>
          <w:r w:rsidRPr="00E11616">
            <w:rPr>
              <w:rStyle w:val="Zstupntext"/>
            </w:rPr>
            <w:t>[Název]</w:t>
          </w:r>
        </w:p>
      </w:docPartBody>
    </w:docPart>
    <w:docPart>
      <w:docPartPr>
        <w:name w:val="45868B2D2A7A4FE8B9864E2FD94505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675ABD-51FB-4B4F-B87F-6F3B957FF317}"/>
      </w:docPartPr>
      <w:docPartBody>
        <w:p w:rsidR="00A139E4" w:rsidRDefault="006579DC">
          <w:pPr>
            <w:pStyle w:val="45868B2D2A7A4FE8B9864E2FD945058F"/>
          </w:pPr>
          <w:r w:rsidRPr="00DB4D48">
            <w:rPr>
              <w:rStyle w:val="Zstupntext"/>
            </w:rPr>
            <w:t>[Název]</w:t>
          </w:r>
        </w:p>
      </w:docPartBody>
    </w:docPart>
    <w:docPart>
      <w:docPartPr>
        <w:name w:val="67F5D0F137764633A1A092DB270D64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45B65A-BE94-4945-80A9-184FA50B47B4}"/>
      </w:docPartPr>
      <w:docPartBody>
        <w:p w:rsidR="00A139E4" w:rsidRDefault="006579DC">
          <w:pPr>
            <w:pStyle w:val="67F5D0F137764633A1A092DB270D649E"/>
          </w:pPr>
          <w:r w:rsidRPr="00DB4D48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DEE-Bla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DC"/>
    <w:rsid w:val="000734F6"/>
    <w:rsid w:val="00210438"/>
    <w:rsid w:val="002441FB"/>
    <w:rsid w:val="0024479B"/>
    <w:rsid w:val="004D4A35"/>
    <w:rsid w:val="005370D5"/>
    <w:rsid w:val="00587A88"/>
    <w:rsid w:val="006579DC"/>
    <w:rsid w:val="00884B21"/>
    <w:rsid w:val="00993DE1"/>
    <w:rsid w:val="00A139E4"/>
    <w:rsid w:val="00BA0479"/>
    <w:rsid w:val="00E3494A"/>
    <w:rsid w:val="00E5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D4A35"/>
    <w:rPr>
      <w:color w:val="808080"/>
    </w:rPr>
  </w:style>
  <w:style w:type="paragraph" w:customStyle="1" w:styleId="476DABDBD2CE419F98DA4B42442F35E0">
    <w:name w:val="476DABDBD2CE419F98DA4B42442F35E0"/>
  </w:style>
  <w:style w:type="paragraph" w:customStyle="1" w:styleId="BD422206B8294458B19A3B8DE124A0D0">
    <w:name w:val="BD422206B8294458B19A3B8DE124A0D0"/>
  </w:style>
  <w:style w:type="paragraph" w:customStyle="1" w:styleId="45868B2D2A7A4FE8B9864E2FD945058F">
    <w:name w:val="45868B2D2A7A4FE8B9864E2FD945058F"/>
  </w:style>
  <w:style w:type="paragraph" w:customStyle="1" w:styleId="67F5D0F137764633A1A092DB270D649E">
    <w:name w:val="67F5D0F137764633A1A092DB270D649E"/>
  </w:style>
  <w:style w:type="paragraph" w:customStyle="1" w:styleId="42E200B8F6204E4FA190C29D89BED779">
    <w:name w:val="42E200B8F6204E4FA190C29D89BED779"/>
  </w:style>
  <w:style w:type="paragraph" w:customStyle="1" w:styleId="A8B7D18BDA3F48829C1A8A87C93A99A8">
    <w:name w:val="A8B7D18BDA3F48829C1A8A87C93A99A8"/>
    <w:rsid w:val="004D4A35"/>
  </w:style>
  <w:style w:type="paragraph" w:customStyle="1" w:styleId="D7E89B5E2DA44C3D99EDFC191842DAD6">
    <w:name w:val="D7E89B5E2DA44C3D99EDFC191842DAD6"/>
    <w:rsid w:val="004D4A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AC">
      <a:dk1>
        <a:sysClr val="windowText" lastClr="000000"/>
      </a:dk1>
      <a:lt1>
        <a:sysClr val="window" lastClr="FFFFFF"/>
      </a:lt1>
      <a:dk2>
        <a:srgbClr val="4D4D4D"/>
      </a:dk2>
      <a:lt2>
        <a:srgbClr val="D8D8D8"/>
      </a:lt2>
      <a:accent1>
        <a:srgbClr val="E32219"/>
      </a:accent1>
      <a:accent2>
        <a:srgbClr val="B41721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7F7F7F"/>
      </a:hlink>
      <a:folHlink>
        <a:srgbClr val="E32219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ahrnoutDocVNotifikaci xmlns="9b5edfb1-5df5-4f08-aa26-ff11341ff752">false</ZahrnoutDocVNotifikaci>
    <_dlc_DocId xmlns="9b5edfb1-5df5-4f08-aa26-ff11341ff752">CSKFUUMRTCUA-62-196</_dlc_DocId>
    <_dlc_DocIdUrl xmlns="9b5edfb1-5df5-4f08-aa26-ff11341ff752">
      <Url>https://portal.autocont.cz/coi/_layouts/15/DocIdRedir.aspx?ID=CSKFUUMRTCUA-62-196</Url>
      <Description>CSKFUUMRTCUA-62-196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4884BB02660341BFD05145E72E6F91" ma:contentTypeVersion="13" ma:contentTypeDescription="Vytvoří nový dokument" ma:contentTypeScope="" ma:versionID="0289aa7554c0a32d576e537ae95618ff">
  <xsd:schema xmlns:xsd="http://www.w3.org/2001/XMLSchema" xmlns:xs="http://www.w3.org/2001/XMLSchema" xmlns:p="http://schemas.microsoft.com/office/2006/metadata/properties" xmlns:ns2="9b5edfb1-5df5-4f08-aa26-ff11341ff752" targetNamespace="http://schemas.microsoft.com/office/2006/metadata/properties" ma:root="true" ma:fieldsID="d6bbc5becbf4a0d6d6e4bc5cbea0400b" ns2:_="">
    <xsd:import namespace="9b5edfb1-5df5-4f08-aa26-ff11341ff7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ZahrnoutDocVNotifikac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edfb1-5df5-4f08-aa26-ff11341ff7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ZahrnoutDocVNotifikaci" ma:index="12" nillable="true" ma:displayName="Zahrnout dokument v notifikaci" ma:default="0" ma:internalName="Zahrnout_x0020_dokument_x0020_v_x0020_notifikac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635447295699024882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635447295699024882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635447295699024882</Data>
    <Filter/>
  </Receiver>
  <Receiver>
    <Name>Nintex conditional workflow start</Name>
    <Synchronization>Synchronous</Synchronization>
    <Type>10004</Type>
    <SequenceNumber>50000</SequenceNumber>
    <Url/>
    <Assembly>Nintex.Workflow, Version=1.0.0.0, Culture=neutral, PublicKeyToken=913f6bae0ca5ae12</Assembly>
    <Class>Nintex.Workflow.ConditionalWorkflowStartReceiver</Class>
    <Data>635447295699024882</Data>
    <Filter/>
  </Receiver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635563923893348326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635563923893348326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635563923893348326</Data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1203-671F-4723-BF47-06B83F148AF1}">
  <ds:schemaRefs>
    <ds:schemaRef ds:uri="http://purl.org/dc/terms/"/>
    <ds:schemaRef ds:uri="http://www.w3.org/XML/1998/namespace"/>
    <ds:schemaRef ds:uri="http://schemas.microsoft.com/office/infopath/2007/PartnerControls"/>
    <ds:schemaRef ds:uri="9b5edfb1-5df5-4f08-aa26-ff11341ff752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11BD5E-D33A-476C-B694-8CC8FED43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edfb1-5df5-4f08-aa26-ff11341ff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85EAB3-AC31-4237-88D8-AF2248B5A76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7602B6A-C1A2-4189-829E-7F7161125D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D446511-6BE7-425B-864E-142DC331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 šablona Word dokumentu pro krycí desky 2015 v1.2.dotx</Template>
  <TotalTime>11</TotalTime>
  <Pages>11</Pages>
  <Words>1417</Words>
  <Characters>10060</Characters>
  <Application>Microsoft Office Word</Application>
  <DocSecurity>0</DocSecurity>
  <Lines>83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Nabídka zpracování návrhu obnovy technologického centra (TC)</vt:lpstr>
      <vt:lpstr/>
    </vt:vector>
  </TitlesOfParts>
  <Company>AutoCont CZ a.s.</Company>
  <LinksUpToDate>false</LinksUpToDate>
  <CharactersWithSpaces>11455</CharactersWithSpaces>
  <SharedDoc>false</SharedDoc>
  <HLinks>
    <vt:vector size="36" baseType="variant">
      <vt:variant>
        <vt:i4>7340159</vt:i4>
      </vt:variant>
      <vt:variant>
        <vt:i4>56</vt:i4>
      </vt:variant>
      <vt:variant>
        <vt:i4>0</vt:i4>
      </vt:variant>
      <vt:variant>
        <vt:i4>5</vt:i4>
      </vt:variant>
      <vt:variant>
        <vt:lpwstr>http://www.autocont.cz/profil-informace.cml</vt:lpwstr>
      </vt:variant>
      <vt:variant>
        <vt:lpwstr/>
      </vt:variant>
      <vt:variant>
        <vt:i4>655365</vt:i4>
      </vt:variant>
      <vt:variant>
        <vt:i4>53</vt:i4>
      </vt:variant>
      <vt:variant>
        <vt:i4>0</vt:i4>
      </vt:variant>
      <vt:variant>
        <vt:i4>5</vt:i4>
      </vt:variant>
      <vt:variant>
        <vt:lpwstr>http://www.autocont.cz/profil-partnerstvi.cml</vt:lpwstr>
      </vt:variant>
      <vt:variant>
        <vt:lpwstr/>
      </vt:variant>
      <vt:variant>
        <vt:i4>7733369</vt:i4>
      </vt:variant>
      <vt:variant>
        <vt:i4>50</vt:i4>
      </vt:variant>
      <vt:variant>
        <vt:i4>0</vt:i4>
      </vt:variant>
      <vt:variant>
        <vt:i4>5</vt:i4>
      </vt:variant>
      <vt:variant>
        <vt:lpwstr>http://www.autocont.cz/partnerstvi-prehled.cml</vt:lpwstr>
      </vt:variant>
      <vt:variant>
        <vt:lpwstr/>
      </vt:variant>
      <vt:variant>
        <vt:i4>5439516</vt:i4>
      </vt:variant>
      <vt:variant>
        <vt:i4>47</vt:i4>
      </vt:variant>
      <vt:variant>
        <vt:i4>0</vt:i4>
      </vt:variant>
      <vt:variant>
        <vt:i4>5</vt:i4>
      </vt:variant>
      <vt:variant>
        <vt:lpwstr>http://acportal/C2/centralni-podklady-do-nabidek/default.aspx?RootFolder=%2fC2%2fcentralni%2dpodklady%2ddo%2dnabidek%2fPodklady%20do%20nabdek%2fOstatn%c3%ad%20%28marketingov%c3%a9%29%20podklady</vt:lpwstr>
      </vt:variant>
      <vt:variant>
        <vt:lpwstr/>
      </vt:variant>
      <vt:variant>
        <vt:i4>3735669</vt:i4>
      </vt:variant>
      <vt:variant>
        <vt:i4>44</vt:i4>
      </vt:variant>
      <vt:variant>
        <vt:i4>0</vt:i4>
      </vt:variant>
      <vt:variant>
        <vt:i4>5</vt:i4>
      </vt:variant>
      <vt:variant>
        <vt:lpwstr>http://acportal/sites/mental/Manualy_AX/CRM/CRM_82_Evidence_referenci.aspx</vt:lpwstr>
      </vt:variant>
      <vt:variant>
        <vt:lpwstr/>
      </vt:variant>
      <vt:variant>
        <vt:i4>7929963</vt:i4>
      </vt:variant>
      <vt:variant>
        <vt:i4>41</vt:i4>
      </vt:variant>
      <vt:variant>
        <vt:i4>0</vt:i4>
      </vt:variant>
      <vt:variant>
        <vt:i4>5</vt:i4>
      </vt:variant>
      <vt:variant>
        <vt:lpwstr>http://www.autocont.cz/profil-reference.cml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zpracování návrhu obnovy technologického centra (TC)</dc:title>
  <dc:creator>Novák Tomáš</dc:creator>
  <cp:lastModifiedBy>KM</cp:lastModifiedBy>
  <cp:revision>8</cp:revision>
  <cp:lastPrinted>2017-06-27T06:14:00Z</cp:lastPrinted>
  <dcterms:created xsi:type="dcterms:W3CDTF">2017-08-03T08:52:00Z</dcterms:created>
  <dcterms:modified xsi:type="dcterms:W3CDTF">2017-08-10T12:20:00Z</dcterms:modified>
  <cp:contentStatus>Verze 1.0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0x010100344884BB02660341BFD05145E72E6F91</vt:lpwstr>
  </property>
  <property fmtid="{D5CDD505-2E9C-101B-9397-08002B2CF9AE}" pid="3" name="_dlc_DocIdItemGuid">
    <vt:lpwstr>20760414-fe5e-48cf-8723-701f3019e0ef</vt:lpwstr>
  </property>
</Properties>
</file>