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66C77350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66C7734D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6C7734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66C7734F" w14:textId="77777777" w:rsidR="00D55DC4" w:rsidRDefault="00D55DC4">
            <w:pPr>
              <w:pStyle w:val="Osloven"/>
            </w:pPr>
          </w:p>
        </w:tc>
      </w:tr>
      <w:tr w:rsidR="006D4100" w14:paraId="66C7735A" w14:textId="77777777">
        <w:trPr>
          <w:trHeight w:val="1281"/>
        </w:trPr>
        <w:tc>
          <w:tcPr>
            <w:tcW w:w="160" w:type="dxa"/>
          </w:tcPr>
          <w:p w14:paraId="66C77351" w14:textId="77777777"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14:paraId="1663783D" w14:textId="5BCAC8F2" w:rsidR="004E77B6" w:rsidRPr="004E77B6" w:rsidRDefault="00343C01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Miroslav B</w:t>
            </w:r>
            <w:r w:rsidR="00C84F72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LLÝ, fyzická osoba</w:t>
            </w:r>
          </w:p>
          <w:p w14:paraId="380C01C4" w14:textId="7282DA9E" w:rsidR="004E77B6" w:rsidRPr="004E77B6" w:rsidRDefault="003E7BB7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Sokolovská 237/94</w:t>
            </w:r>
          </w:p>
          <w:p w14:paraId="66C77354" w14:textId="6346BD2E" w:rsidR="00097159" w:rsidRDefault="003E7BB7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A34795">
              <w:rPr>
                <w:bCs/>
                <w:sz w:val="24"/>
                <w:szCs w:val="24"/>
              </w:rPr>
              <w:t>60</w:t>
            </w:r>
            <w:r w:rsidR="004E77B6" w:rsidRPr="004E77B6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5</w:t>
            </w:r>
            <w:r w:rsidR="00D36D2D">
              <w:rPr>
                <w:bCs/>
                <w:sz w:val="24"/>
                <w:szCs w:val="24"/>
              </w:rPr>
              <w:t xml:space="preserve"> Karlovy Vary</w:t>
            </w:r>
            <w:r w:rsidR="00A4409D">
              <w:rPr>
                <w:bCs/>
                <w:sz w:val="24"/>
                <w:szCs w:val="24"/>
              </w:rPr>
              <w:t xml:space="preserve"> – Rybáře</w:t>
            </w:r>
          </w:p>
          <w:p w14:paraId="39B251BA" w14:textId="1EA3A351" w:rsidR="00A4409D" w:rsidRPr="004E77B6" w:rsidRDefault="00A4409D" w:rsidP="006D41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IČO:09074589</w:t>
            </w:r>
          </w:p>
          <w:p w14:paraId="66C77355" w14:textId="34E9CDE9" w:rsidR="006D4100" w:rsidRPr="004E77B6" w:rsidRDefault="004E77B6" w:rsidP="006D4100">
            <w:pPr>
              <w:rPr>
                <w:bCs/>
                <w:sz w:val="24"/>
                <w:szCs w:val="24"/>
              </w:rPr>
            </w:pPr>
            <w:r w:rsidRPr="004E77B6">
              <w:rPr>
                <w:bCs/>
                <w:sz w:val="24"/>
                <w:szCs w:val="24"/>
              </w:rPr>
              <w:t xml:space="preserve"> </w:t>
            </w:r>
          </w:p>
          <w:p w14:paraId="66C77356" w14:textId="5472A33D" w:rsidR="00097159" w:rsidRPr="00D6773B" w:rsidRDefault="00097159" w:rsidP="006D4100">
            <w:pPr>
              <w:rPr>
                <w:rFonts w:ascii="Arial" w:hAnsi="Arial" w:cs="Arial"/>
                <w:b/>
              </w:rPr>
            </w:pPr>
          </w:p>
          <w:p w14:paraId="66C77357" w14:textId="77777777" w:rsidR="006D4100" w:rsidRPr="00D6773B" w:rsidRDefault="006D4100" w:rsidP="006D4100">
            <w:pPr>
              <w:rPr>
                <w:b/>
              </w:rPr>
            </w:pPr>
          </w:p>
          <w:p w14:paraId="66C77358" w14:textId="77777777" w:rsidR="006D4100" w:rsidRPr="00D6773B" w:rsidRDefault="006D4100" w:rsidP="006D4100">
            <w:pPr>
              <w:rPr>
                <w:b/>
              </w:rPr>
            </w:pPr>
          </w:p>
        </w:tc>
        <w:tc>
          <w:tcPr>
            <w:tcW w:w="160" w:type="dxa"/>
          </w:tcPr>
          <w:p w14:paraId="66C77359" w14:textId="77777777" w:rsidR="006D4100" w:rsidRDefault="006D4100" w:rsidP="006D4100">
            <w:pPr>
              <w:pStyle w:val="Osloven"/>
            </w:pPr>
          </w:p>
        </w:tc>
      </w:tr>
      <w:tr w:rsidR="006D4100" w14:paraId="66C7735E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66C7735B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66C7735C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66C7735D" w14:textId="77777777" w:rsidR="006D4100" w:rsidRDefault="006D4100" w:rsidP="006D4100">
            <w:pPr>
              <w:pStyle w:val="Osloven"/>
            </w:pPr>
          </w:p>
        </w:tc>
      </w:tr>
    </w:tbl>
    <w:p w14:paraId="66C7735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66C77364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6C77360" w14:textId="4A66F1B5" w:rsidR="0071607A" w:rsidRPr="00213EBD" w:rsidRDefault="00D55DC4" w:rsidP="00213EBD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66C7736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6C7736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6C7736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 w14:paraId="66C77369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66C77365" w14:textId="01A84740" w:rsidR="00077ABC" w:rsidRDefault="00055E57" w:rsidP="00911E49">
            <w:r>
              <w:t xml:space="preserve">    </w:t>
            </w:r>
            <w:r w:rsidR="00213EBD">
              <w:t xml:space="preserve">   nabídka z</w:t>
            </w:r>
            <w:r w:rsidR="00DF1FF1">
              <w:t> </w:t>
            </w:r>
            <w:r w:rsidR="00213EBD">
              <w:t>24</w:t>
            </w:r>
            <w:r w:rsidR="00DF1FF1">
              <w:t>.3.2025</w:t>
            </w:r>
          </w:p>
        </w:tc>
        <w:tc>
          <w:tcPr>
            <w:tcW w:w="2259" w:type="dxa"/>
            <w:vAlign w:val="center"/>
          </w:tcPr>
          <w:p w14:paraId="66C77366" w14:textId="16F833A5" w:rsidR="00AF224A" w:rsidRDefault="00907CCB" w:rsidP="00887725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t>ORID/25/386</w:t>
            </w:r>
          </w:p>
        </w:tc>
        <w:tc>
          <w:tcPr>
            <w:tcW w:w="2258" w:type="dxa"/>
            <w:vAlign w:val="center"/>
          </w:tcPr>
          <w:p w14:paraId="66C77367" w14:textId="2012A31A" w:rsidR="00AF224A" w:rsidRDefault="00880253" w:rsidP="00903551">
            <w:pPr>
              <w:jc w:val="center"/>
            </w:pPr>
            <w:r>
              <w:t xml:space="preserve">Malina </w:t>
            </w:r>
            <w:r w:rsidR="0012429C">
              <w:t>F. /</w:t>
            </w:r>
            <w:r w:rsidR="00AF224A">
              <w:t>354922275</w:t>
            </w:r>
          </w:p>
        </w:tc>
        <w:tc>
          <w:tcPr>
            <w:tcW w:w="2279" w:type="dxa"/>
            <w:vAlign w:val="center"/>
          </w:tcPr>
          <w:p w14:paraId="66C77368" w14:textId="61CB7DAE" w:rsidR="00AF224A" w:rsidRDefault="00347664" w:rsidP="00D74B92">
            <w:pPr>
              <w:jc w:val="center"/>
            </w:pPr>
            <w:r>
              <w:t>2</w:t>
            </w:r>
            <w:r w:rsidR="00F40EDB">
              <w:t>4</w:t>
            </w:r>
            <w:r w:rsidR="00AF224A">
              <w:t>.</w:t>
            </w:r>
            <w:r w:rsidR="00473DFE">
              <w:t>0</w:t>
            </w:r>
            <w:r w:rsidR="00F40EDB">
              <w:t>3</w:t>
            </w:r>
            <w:r w:rsidR="00AF224A">
              <w:t>.20</w:t>
            </w:r>
            <w:r w:rsidR="0090165B">
              <w:t>2</w:t>
            </w:r>
            <w:r w:rsidR="004E77B6">
              <w:t>5</w:t>
            </w:r>
          </w:p>
        </w:tc>
      </w:tr>
    </w:tbl>
    <w:p w14:paraId="66C7736A" w14:textId="77777777" w:rsidR="00D55DC4" w:rsidRDefault="00D55DC4">
      <w:pPr>
        <w:jc w:val="both"/>
        <w:rPr>
          <w:sz w:val="22"/>
        </w:rPr>
      </w:pPr>
    </w:p>
    <w:p w14:paraId="66C7736C" w14:textId="3E0012D7" w:rsidR="006D4100" w:rsidRDefault="006D4100" w:rsidP="00351F70">
      <w:pPr>
        <w:tabs>
          <w:tab w:val="left" w:pos="1035"/>
          <w:tab w:val="center" w:pos="5046"/>
        </w:tabs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66C7736D" w14:textId="77777777" w:rsidR="006F257E" w:rsidRDefault="006F257E" w:rsidP="006F257E">
      <w:pPr>
        <w:jc w:val="center"/>
      </w:pPr>
    </w:p>
    <w:p w14:paraId="66C7736E" w14:textId="055D4929" w:rsidR="006D4100" w:rsidRPr="004E77B6" w:rsidRDefault="006D4100" w:rsidP="00257735">
      <w:pPr>
        <w:pStyle w:val="Nadpis2"/>
        <w:rPr>
          <w:rFonts w:ascii="Arial" w:hAnsi="Arial" w:cs="Arial"/>
          <w:b/>
          <w:sz w:val="28"/>
          <w:szCs w:val="28"/>
        </w:rPr>
      </w:pPr>
      <w:r w:rsidRPr="002378AD">
        <w:rPr>
          <w:b/>
          <w:sz w:val="22"/>
        </w:rPr>
        <w:t>„</w:t>
      </w:r>
      <w:r w:rsidR="00A43ABC">
        <w:rPr>
          <w:b/>
          <w:sz w:val="28"/>
          <w:szCs w:val="28"/>
        </w:rPr>
        <w:t xml:space="preserve">Úprava </w:t>
      </w:r>
      <w:r w:rsidR="00BC40AA">
        <w:rPr>
          <w:b/>
          <w:sz w:val="28"/>
          <w:szCs w:val="28"/>
        </w:rPr>
        <w:t>silničních žulových obrubníků</w:t>
      </w:r>
      <w:r w:rsidR="00C634B7">
        <w:rPr>
          <w:b/>
          <w:sz w:val="28"/>
          <w:szCs w:val="28"/>
        </w:rPr>
        <w:t xml:space="preserve"> a přeložení betonové zámkové dlažby na chodn</w:t>
      </w:r>
      <w:r w:rsidR="00AA5FF6">
        <w:rPr>
          <w:b/>
          <w:sz w:val="28"/>
          <w:szCs w:val="28"/>
        </w:rPr>
        <w:t>íku v Plzeňské ulici v</w:t>
      </w:r>
      <w:r w:rsidR="004E77B6" w:rsidRPr="004E77B6">
        <w:rPr>
          <w:b/>
          <w:sz w:val="28"/>
          <w:szCs w:val="28"/>
        </w:rPr>
        <w:t xml:space="preserve"> Mariánsk</w:t>
      </w:r>
      <w:r w:rsidR="00AA5FF6">
        <w:rPr>
          <w:b/>
          <w:sz w:val="28"/>
          <w:szCs w:val="28"/>
        </w:rPr>
        <w:t>ých</w:t>
      </w:r>
      <w:r w:rsidR="004E77B6" w:rsidRPr="004E77B6">
        <w:rPr>
          <w:b/>
          <w:sz w:val="28"/>
          <w:szCs w:val="28"/>
        </w:rPr>
        <w:t xml:space="preserve"> Lázn</w:t>
      </w:r>
      <w:r w:rsidR="00203019">
        <w:rPr>
          <w:b/>
          <w:sz w:val="28"/>
          <w:szCs w:val="28"/>
        </w:rPr>
        <w:t>ích</w:t>
      </w:r>
      <w:r w:rsidR="005115A4" w:rsidRPr="004E77B6">
        <w:rPr>
          <w:b/>
          <w:sz w:val="28"/>
          <w:szCs w:val="28"/>
        </w:rPr>
        <w:t>“</w:t>
      </w:r>
      <w:r w:rsidRPr="004E77B6">
        <w:rPr>
          <w:rFonts w:ascii="Arial" w:hAnsi="Arial" w:cs="Arial"/>
          <w:b/>
          <w:sz w:val="28"/>
          <w:szCs w:val="28"/>
        </w:rPr>
        <w:t xml:space="preserve"> </w:t>
      </w:r>
    </w:p>
    <w:p w14:paraId="66C7736F" w14:textId="77777777" w:rsidR="006D4100" w:rsidRDefault="006D4100" w:rsidP="006D4100"/>
    <w:p w14:paraId="66C77370" w14:textId="77777777" w:rsidR="006D4100" w:rsidRDefault="006D4100" w:rsidP="006D4100"/>
    <w:p w14:paraId="66C77371" w14:textId="77777777" w:rsidR="00344716" w:rsidRPr="004E77B6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Objednávka</w:t>
      </w:r>
    </w:p>
    <w:p w14:paraId="66C77372" w14:textId="77777777" w:rsidR="00344716" w:rsidRPr="004E77B6" w:rsidRDefault="00344716" w:rsidP="00344716">
      <w:pPr>
        <w:rPr>
          <w:sz w:val="24"/>
          <w:szCs w:val="24"/>
        </w:rPr>
      </w:pPr>
    </w:p>
    <w:p w14:paraId="66C77373" w14:textId="7D822397" w:rsidR="00725F17" w:rsidRPr="00C93074" w:rsidRDefault="00344716" w:rsidP="00344716">
      <w:pPr>
        <w:rPr>
          <w:b/>
          <w:bCs/>
          <w:sz w:val="24"/>
          <w:szCs w:val="24"/>
        </w:rPr>
      </w:pPr>
      <w:r w:rsidRPr="004E77B6">
        <w:rPr>
          <w:sz w:val="24"/>
          <w:szCs w:val="24"/>
        </w:rPr>
        <w:t xml:space="preserve">Objednáváme u Vás </w:t>
      </w:r>
      <w:r w:rsidR="00DC2F61" w:rsidRPr="004E77B6">
        <w:rPr>
          <w:sz w:val="24"/>
          <w:szCs w:val="24"/>
        </w:rPr>
        <w:t xml:space="preserve">provedení </w:t>
      </w:r>
      <w:r w:rsidR="007E2FF4" w:rsidRPr="004E77B6">
        <w:rPr>
          <w:sz w:val="24"/>
          <w:szCs w:val="24"/>
        </w:rPr>
        <w:t>„</w:t>
      </w:r>
      <w:r w:rsidR="00252825" w:rsidRPr="00C93074">
        <w:rPr>
          <w:b/>
          <w:sz w:val="24"/>
          <w:szCs w:val="24"/>
        </w:rPr>
        <w:t>Úprav</w:t>
      </w:r>
      <w:r w:rsidR="0041761D" w:rsidRPr="00C93074">
        <w:rPr>
          <w:b/>
          <w:sz w:val="24"/>
          <w:szCs w:val="24"/>
        </w:rPr>
        <w:t>u</w:t>
      </w:r>
      <w:r w:rsidR="00203019" w:rsidRPr="00C93074">
        <w:rPr>
          <w:b/>
          <w:sz w:val="24"/>
          <w:szCs w:val="24"/>
        </w:rPr>
        <w:t xml:space="preserve">, narovnání </w:t>
      </w:r>
      <w:r w:rsidR="00F11F61" w:rsidRPr="00C93074">
        <w:rPr>
          <w:b/>
          <w:sz w:val="24"/>
          <w:szCs w:val="24"/>
        </w:rPr>
        <w:t>silničních žulových obrubníků</w:t>
      </w:r>
      <w:r w:rsidR="00C41177" w:rsidRPr="00C93074">
        <w:rPr>
          <w:b/>
          <w:sz w:val="24"/>
          <w:szCs w:val="24"/>
        </w:rPr>
        <w:t xml:space="preserve"> do nivelety a </w:t>
      </w:r>
      <w:r w:rsidR="00046EC1" w:rsidRPr="00C93074">
        <w:rPr>
          <w:b/>
          <w:sz w:val="24"/>
          <w:szCs w:val="24"/>
        </w:rPr>
        <w:t>dále přeložení původní betonové zámkové dlažby</w:t>
      </w:r>
      <w:r w:rsidR="00F11F61" w:rsidRPr="00C93074">
        <w:rPr>
          <w:b/>
          <w:sz w:val="24"/>
          <w:szCs w:val="24"/>
        </w:rPr>
        <w:t xml:space="preserve"> </w:t>
      </w:r>
      <w:r w:rsidR="00E62063" w:rsidRPr="00C93074">
        <w:rPr>
          <w:b/>
          <w:sz w:val="24"/>
          <w:szCs w:val="24"/>
        </w:rPr>
        <w:t>na Plzeňské ulici</w:t>
      </w:r>
      <w:r w:rsidR="002E2E19" w:rsidRPr="00C93074">
        <w:rPr>
          <w:b/>
          <w:bCs/>
          <w:sz w:val="24"/>
          <w:szCs w:val="24"/>
        </w:rPr>
        <w:t xml:space="preserve"> </w:t>
      </w:r>
      <w:r w:rsidR="00023A83" w:rsidRPr="00C93074">
        <w:rPr>
          <w:b/>
          <w:bCs/>
          <w:sz w:val="24"/>
          <w:szCs w:val="24"/>
        </w:rPr>
        <w:t>v Mariánských Lázních</w:t>
      </w:r>
      <w:r w:rsidR="00C93074" w:rsidRPr="00C93074">
        <w:rPr>
          <w:b/>
          <w:bCs/>
          <w:sz w:val="24"/>
          <w:szCs w:val="24"/>
        </w:rPr>
        <w:t>.</w:t>
      </w:r>
      <w:r w:rsidR="004E77B6" w:rsidRPr="00C93074">
        <w:rPr>
          <w:b/>
          <w:bCs/>
          <w:sz w:val="24"/>
          <w:szCs w:val="24"/>
        </w:rPr>
        <w:t>“</w:t>
      </w:r>
      <w:r w:rsidR="00725F17" w:rsidRPr="00C93074">
        <w:rPr>
          <w:b/>
          <w:bCs/>
          <w:sz w:val="24"/>
          <w:szCs w:val="24"/>
        </w:rPr>
        <w:t xml:space="preserve"> </w:t>
      </w:r>
    </w:p>
    <w:p w14:paraId="66C77374" w14:textId="6E84B95F" w:rsidR="00344716" w:rsidRPr="00034E79" w:rsidRDefault="00347664" w:rsidP="00344716">
      <w:pPr>
        <w:rPr>
          <w:sz w:val="24"/>
          <w:szCs w:val="24"/>
        </w:rPr>
      </w:pPr>
      <w:r w:rsidRPr="004E77B6">
        <w:rPr>
          <w:sz w:val="24"/>
          <w:szCs w:val="24"/>
        </w:rPr>
        <w:t xml:space="preserve">Předmětem provedení díla jsou veškeré práce související s provedením zakázky a s položkami uvedenými v cenové nabídce ze dne </w:t>
      </w:r>
      <w:r w:rsidR="00C93074">
        <w:rPr>
          <w:sz w:val="24"/>
          <w:szCs w:val="24"/>
        </w:rPr>
        <w:t>24</w:t>
      </w:r>
      <w:r w:rsidRPr="004E77B6">
        <w:rPr>
          <w:sz w:val="24"/>
          <w:szCs w:val="24"/>
        </w:rPr>
        <w:t>.</w:t>
      </w:r>
      <w:r w:rsidR="00912A0E" w:rsidRPr="004E77B6">
        <w:rPr>
          <w:sz w:val="24"/>
          <w:szCs w:val="24"/>
        </w:rPr>
        <w:t>0</w:t>
      </w:r>
      <w:r w:rsidR="0041761D">
        <w:rPr>
          <w:sz w:val="24"/>
          <w:szCs w:val="24"/>
        </w:rPr>
        <w:t>3</w:t>
      </w:r>
      <w:r w:rsidRPr="004E77B6">
        <w:rPr>
          <w:sz w:val="24"/>
          <w:szCs w:val="24"/>
        </w:rPr>
        <w:t>.202</w:t>
      </w:r>
      <w:r w:rsidR="004E77B6">
        <w:rPr>
          <w:sz w:val="24"/>
          <w:szCs w:val="24"/>
        </w:rPr>
        <w:t>5</w:t>
      </w:r>
      <w:r w:rsidRPr="004E77B6">
        <w:rPr>
          <w:sz w:val="24"/>
          <w:szCs w:val="24"/>
        </w:rPr>
        <w:t xml:space="preserve">. Práce budou vyúčtovány </w:t>
      </w:r>
      <w:r w:rsidR="0098311C" w:rsidRPr="004E77B6">
        <w:rPr>
          <w:sz w:val="24"/>
          <w:szCs w:val="24"/>
        </w:rPr>
        <w:t>dle</w:t>
      </w:r>
      <w:r w:rsidR="00344716" w:rsidRPr="004E77B6">
        <w:rPr>
          <w:sz w:val="24"/>
          <w:szCs w:val="24"/>
        </w:rPr>
        <w:t xml:space="preserve"> cenové nabídky</w:t>
      </w:r>
      <w:r w:rsidR="00745038" w:rsidRPr="004E77B6">
        <w:rPr>
          <w:sz w:val="24"/>
          <w:szCs w:val="24"/>
        </w:rPr>
        <w:t xml:space="preserve"> ve výši</w:t>
      </w:r>
      <w:r w:rsidR="00344716" w:rsidRPr="004E77B6">
        <w:rPr>
          <w:sz w:val="24"/>
          <w:szCs w:val="24"/>
        </w:rPr>
        <w:t xml:space="preserve"> </w:t>
      </w:r>
      <w:r w:rsidR="003B03AD">
        <w:rPr>
          <w:b/>
          <w:sz w:val="24"/>
          <w:szCs w:val="24"/>
        </w:rPr>
        <w:t>305 348</w:t>
      </w:r>
      <w:r w:rsidR="00257735" w:rsidRPr="004E77B6">
        <w:rPr>
          <w:b/>
          <w:sz w:val="24"/>
          <w:szCs w:val="24"/>
        </w:rPr>
        <w:t xml:space="preserve"> </w:t>
      </w:r>
      <w:r w:rsidR="00344716" w:rsidRPr="004E77B6">
        <w:rPr>
          <w:b/>
          <w:sz w:val="24"/>
          <w:szCs w:val="24"/>
        </w:rPr>
        <w:t>Kč bez DPH.</w:t>
      </w:r>
    </w:p>
    <w:p w14:paraId="66C77375" w14:textId="77777777" w:rsidR="00344716" w:rsidRPr="004E77B6" w:rsidRDefault="00344716" w:rsidP="00344716">
      <w:pPr>
        <w:rPr>
          <w:sz w:val="24"/>
          <w:szCs w:val="24"/>
        </w:rPr>
      </w:pPr>
    </w:p>
    <w:p w14:paraId="66C77376" w14:textId="77777777" w:rsidR="00344716" w:rsidRPr="004E77B6" w:rsidRDefault="00344716" w:rsidP="007D2F21">
      <w:pPr>
        <w:rPr>
          <w:b/>
          <w:color w:val="000000"/>
          <w:sz w:val="24"/>
          <w:szCs w:val="24"/>
        </w:rPr>
      </w:pPr>
      <w:r w:rsidRPr="004E77B6">
        <w:rPr>
          <w:sz w:val="24"/>
          <w:szCs w:val="24"/>
        </w:rPr>
        <w:t xml:space="preserve"> </w:t>
      </w:r>
      <w:r w:rsidRPr="004E77B6">
        <w:rPr>
          <w:b/>
          <w:sz w:val="24"/>
          <w:szCs w:val="24"/>
        </w:rPr>
        <w:t xml:space="preserve">2. </w:t>
      </w:r>
      <w:r w:rsidRPr="004E77B6">
        <w:rPr>
          <w:b/>
          <w:sz w:val="24"/>
          <w:szCs w:val="24"/>
        </w:rPr>
        <w:tab/>
        <w:t>Předmět plnění objednávky</w:t>
      </w:r>
    </w:p>
    <w:p w14:paraId="66C77377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2C872EF1" w14:textId="27D977EB" w:rsidR="005707DA" w:rsidRDefault="00344716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t xml:space="preserve">Předmětem díla je závazek </w:t>
      </w:r>
      <w:r w:rsidR="002F6068">
        <w:rPr>
          <w:sz w:val="24"/>
          <w:szCs w:val="24"/>
        </w:rPr>
        <w:t>dodavatele</w:t>
      </w:r>
      <w:r w:rsidRPr="004E77B6">
        <w:rPr>
          <w:sz w:val="24"/>
          <w:szCs w:val="24"/>
        </w:rPr>
        <w:t xml:space="preserve"> zhotovit, dokončit a předat objednateli </w:t>
      </w:r>
      <w:r w:rsidR="002313B9">
        <w:rPr>
          <w:sz w:val="24"/>
          <w:szCs w:val="24"/>
        </w:rPr>
        <w:t>úpravu</w:t>
      </w:r>
      <w:r w:rsidR="00FB3950">
        <w:rPr>
          <w:sz w:val="24"/>
          <w:szCs w:val="24"/>
        </w:rPr>
        <w:t xml:space="preserve">, vyrovnání </w:t>
      </w:r>
      <w:r w:rsidR="00667C8C">
        <w:rPr>
          <w:sz w:val="24"/>
          <w:szCs w:val="24"/>
        </w:rPr>
        <w:t xml:space="preserve">a nově </w:t>
      </w:r>
      <w:r w:rsidR="009479EA">
        <w:rPr>
          <w:sz w:val="24"/>
          <w:szCs w:val="24"/>
        </w:rPr>
        <w:t>osadit stávající</w:t>
      </w:r>
      <w:r w:rsidR="00667C8C">
        <w:rPr>
          <w:sz w:val="24"/>
          <w:szCs w:val="24"/>
        </w:rPr>
        <w:t xml:space="preserve"> žulové obrubníky</w:t>
      </w:r>
      <w:r w:rsidR="000A3851">
        <w:rPr>
          <w:sz w:val="24"/>
          <w:szCs w:val="24"/>
        </w:rPr>
        <w:t xml:space="preserve"> v délce 200 metrů běžných</w:t>
      </w:r>
      <w:r w:rsidR="009225A5">
        <w:rPr>
          <w:sz w:val="24"/>
          <w:szCs w:val="24"/>
        </w:rPr>
        <w:t xml:space="preserve">, lemující komunikaci </w:t>
      </w:r>
      <w:r w:rsidR="00B514DD">
        <w:rPr>
          <w:sz w:val="24"/>
          <w:szCs w:val="24"/>
        </w:rPr>
        <w:t>III/2114</w:t>
      </w:r>
      <w:r w:rsidR="00573317">
        <w:rPr>
          <w:sz w:val="24"/>
          <w:szCs w:val="24"/>
        </w:rPr>
        <w:t>, Plzeňská ulice</w:t>
      </w:r>
      <w:r w:rsidR="00B763E5">
        <w:rPr>
          <w:sz w:val="24"/>
          <w:szCs w:val="24"/>
        </w:rPr>
        <w:t xml:space="preserve">. Současně zhotovitel provede </w:t>
      </w:r>
      <w:r w:rsidR="000A3851">
        <w:rPr>
          <w:sz w:val="24"/>
          <w:szCs w:val="24"/>
        </w:rPr>
        <w:t>přeložení</w:t>
      </w:r>
      <w:r w:rsidR="002B7CF4">
        <w:rPr>
          <w:sz w:val="24"/>
          <w:szCs w:val="24"/>
        </w:rPr>
        <w:t xml:space="preserve"> stávající betonové zámkové dlažby</w:t>
      </w:r>
      <w:r w:rsidR="008C463C">
        <w:rPr>
          <w:sz w:val="24"/>
          <w:szCs w:val="24"/>
        </w:rPr>
        <w:t xml:space="preserve"> na chodníku</w:t>
      </w:r>
      <w:r w:rsidR="00D65B3A">
        <w:rPr>
          <w:sz w:val="24"/>
          <w:szCs w:val="24"/>
        </w:rPr>
        <w:t>,</w:t>
      </w:r>
      <w:r w:rsidR="008C463C">
        <w:rPr>
          <w:sz w:val="24"/>
          <w:szCs w:val="24"/>
        </w:rPr>
        <w:t xml:space="preserve"> v rozsahu </w:t>
      </w:r>
      <w:r w:rsidR="009479EA">
        <w:rPr>
          <w:sz w:val="24"/>
          <w:szCs w:val="24"/>
        </w:rPr>
        <w:t>160 m2</w:t>
      </w:r>
      <w:r w:rsidR="008C463C">
        <w:rPr>
          <w:sz w:val="24"/>
          <w:szCs w:val="24"/>
        </w:rPr>
        <w:t>,</w:t>
      </w:r>
      <w:r w:rsidR="00B521BE">
        <w:rPr>
          <w:sz w:val="24"/>
          <w:szCs w:val="24"/>
        </w:rPr>
        <w:t xml:space="preserve"> včetně osazení </w:t>
      </w:r>
      <w:r w:rsidR="003C1EE3">
        <w:rPr>
          <w:sz w:val="24"/>
          <w:szCs w:val="24"/>
        </w:rPr>
        <w:t>betonových obrubníků v délce 35 metrů.</w:t>
      </w:r>
      <w:r w:rsidR="00D65B3A">
        <w:rPr>
          <w:sz w:val="24"/>
          <w:szCs w:val="24"/>
        </w:rPr>
        <w:t xml:space="preserve"> </w:t>
      </w:r>
      <w:r w:rsidR="000A3851">
        <w:rPr>
          <w:sz w:val="24"/>
          <w:szCs w:val="24"/>
        </w:rPr>
        <w:t xml:space="preserve"> </w:t>
      </w:r>
      <w:r w:rsidR="005707DA">
        <w:rPr>
          <w:sz w:val="24"/>
          <w:szCs w:val="24"/>
        </w:rPr>
        <w:t xml:space="preserve"> </w:t>
      </w:r>
    </w:p>
    <w:p w14:paraId="66C77378" w14:textId="799B454F" w:rsidR="00344716" w:rsidRPr="004E77B6" w:rsidRDefault="00AB2A0B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t>Rozsah prací je určen</w:t>
      </w:r>
      <w:r w:rsidR="00344716" w:rsidRPr="004E77B6">
        <w:rPr>
          <w:sz w:val="24"/>
          <w:szCs w:val="24"/>
        </w:rPr>
        <w:t xml:space="preserve"> </w:t>
      </w:r>
      <w:r w:rsidR="00DB76BD">
        <w:rPr>
          <w:sz w:val="24"/>
          <w:szCs w:val="24"/>
        </w:rPr>
        <w:t xml:space="preserve">v popisu provedení a </w:t>
      </w:r>
      <w:r w:rsidR="00034E79">
        <w:rPr>
          <w:sz w:val="24"/>
          <w:szCs w:val="24"/>
        </w:rPr>
        <w:t>v</w:t>
      </w:r>
      <w:r w:rsidRPr="004E77B6">
        <w:rPr>
          <w:sz w:val="24"/>
          <w:szCs w:val="24"/>
        </w:rPr>
        <w:t xml:space="preserve"> </w:t>
      </w:r>
      <w:r w:rsidR="00034E79">
        <w:rPr>
          <w:sz w:val="24"/>
          <w:szCs w:val="24"/>
        </w:rPr>
        <w:t>cenové nabídce</w:t>
      </w:r>
      <w:r w:rsidR="00344716" w:rsidRPr="004E77B6">
        <w:rPr>
          <w:sz w:val="24"/>
          <w:szCs w:val="24"/>
        </w:rPr>
        <w:t xml:space="preserve"> předloženou zhotovitelem. </w:t>
      </w:r>
    </w:p>
    <w:p w14:paraId="66C77379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66C7737A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3.     Platební podmínky, fakturace</w:t>
      </w:r>
    </w:p>
    <w:p w14:paraId="66C7737B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446AD49F" w14:textId="77777777" w:rsidR="00034E79" w:rsidRPr="00034E79" w:rsidRDefault="00344716" w:rsidP="00034E79">
      <w:pPr>
        <w:tabs>
          <w:tab w:val="num" w:pos="567"/>
        </w:tabs>
        <w:rPr>
          <w:sz w:val="24"/>
          <w:szCs w:val="24"/>
        </w:rPr>
      </w:pPr>
      <w:r w:rsidRPr="00034E79">
        <w:rPr>
          <w:sz w:val="24"/>
          <w:szCs w:val="24"/>
        </w:rPr>
        <w:t>Podkladem pro úhradu smluvní ceny bude faktura, která bude mít náležitosti daňového dokladu d</w:t>
      </w:r>
      <w:r w:rsidR="00896A97" w:rsidRPr="00034E79">
        <w:rPr>
          <w:sz w:val="24"/>
          <w:szCs w:val="24"/>
        </w:rPr>
        <w:t>le § 28 zákona č. 235/2004 Sb.,</w:t>
      </w:r>
      <w:r w:rsidRPr="00034E79">
        <w:rPr>
          <w:sz w:val="24"/>
          <w:szCs w:val="24"/>
        </w:rPr>
        <w:t xml:space="preserve"> ve znění pozdějších předpisů.</w:t>
      </w:r>
      <w:r w:rsidR="00034E79" w:rsidRPr="00034E79">
        <w:rPr>
          <w:sz w:val="24"/>
          <w:szCs w:val="24"/>
        </w:rPr>
        <w:t xml:space="preserve"> Město Mariánské Lázně, jakožto objednatel nebude poskytovat zálohy. Cena bude uhrazena na základě daňového dokladu (faktury) vystaveného dodavatelem po odevzdání a dokončení.  Splatnost faktury bude minimálně 14 dní.</w:t>
      </w:r>
    </w:p>
    <w:p w14:paraId="66C7737C" w14:textId="516BAB3B" w:rsidR="00344716" w:rsidRPr="004E77B6" w:rsidRDefault="00344716" w:rsidP="00344716">
      <w:pPr>
        <w:jc w:val="both"/>
        <w:rPr>
          <w:sz w:val="24"/>
          <w:szCs w:val="24"/>
        </w:rPr>
      </w:pPr>
    </w:p>
    <w:p w14:paraId="66C7737D" w14:textId="77777777" w:rsidR="00344716" w:rsidRPr="004E77B6" w:rsidRDefault="00344716" w:rsidP="00344716">
      <w:pPr>
        <w:jc w:val="both"/>
        <w:rPr>
          <w:sz w:val="24"/>
          <w:szCs w:val="24"/>
        </w:rPr>
      </w:pPr>
    </w:p>
    <w:p w14:paraId="66C7737E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4.     Průběh provádění díla</w:t>
      </w:r>
    </w:p>
    <w:p w14:paraId="66C7737F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08A3BBF6" w14:textId="77777777" w:rsidR="00B83F3C" w:rsidRDefault="00344716" w:rsidP="00344716">
      <w:pPr>
        <w:jc w:val="both"/>
        <w:rPr>
          <w:sz w:val="24"/>
          <w:szCs w:val="24"/>
        </w:rPr>
      </w:pPr>
      <w:r w:rsidRPr="004E77B6">
        <w:rPr>
          <w:sz w:val="24"/>
          <w:szCs w:val="24"/>
        </w:rPr>
        <w:lastRenderedPageBreak/>
        <w:t>Zhotovitel je povinen v průběhu prací seznámit objednatele s rozpracovaným dílem na kontrolních dnech na místě prováděné opravy, nebo v sídle zaměstnavatele, případně elektronickou komunikací (e-mailem).</w:t>
      </w:r>
    </w:p>
    <w:p w14:paraId="07AF61AF" w14:textId="77777777" w:rsidR="00B83F3C" w:rsidRDefault="00B83F3C" w:rsidP="00344716">
      <w:pPr>
        <w:jc w:val="both"/>
        <w:rPr>
          <w:sz w:val="24"/>
          <w:szCs w:val="24"/>
        </w:rPr>
      </w:pPr>
    </w:p>
    <w:p w14:paraId="66C77380" w14:textId="2CE65821" w:rsidR="00344716" w:rsidRPr="00B83F3C" w:rsidRDefault="00344716" w:rsidP="00344716">
      <w:pPr>
        <w:jc w:val="both"/>
        <w:rPr>
          <w:b/>
          <w:bCs/>
          <w:sz w:val="24"/>
          <w:szCs w:val="24"/>
        </w:rPr>
      </w:pPr>
      <w:r w:rsidRPr="00B83F3C">
        <w:rPr>
          <w:b/>
          <w:bCs/>
          <w:sz w:val="24"/>
          <w:szCs w:val="24"/>
        </w:rPr>
        <w:t>Termín</w:t>
      </w:r>
      <w:r w:rsidR="001107BD" w:rsidRPr="00B83F3C">
        <w:rPr>
          <w:b/>
          <w:bCs/>
          <w:sz w:val="24"/>
          <w:szCs w:val="24"/>
        </w:rPr>
        <w:t xml:space="preserve"> zahájení prací je</w:t>
      </w:r>
      <w:r w:rsidR="00034E79" w:rsidRPr="00B83F3C">
        <w:rPr>
          <w:b/>
          <w:bCs/>
          <w:sz w:val="24"/>
          <w:szCs w:val="24"/>
        </w:rPr>
        <w:t xml:space="preserve"> </w:t>
      </w:r>
      <w:r w:rsidR="007D6220" w:rsidRPr="00B83F3C">
        <w:rPr>
          <w:b/>
          <w:bCs/>
          <w:sz w:val="24"/>
          <w:szCs w:val="24"/>
        </w:rPr>
        <w:t>26.3.</w:t>
      </w:r>
      <w:r w:rsidR="00034E79" w:rsidRPr="00B83F3C">
        <w:rPr>
          <w:b/>
          <w:bCs/>
          <w:sz w:val="24"/>
          <w:szCs w:val="24"/>
        </w:rPr>
        <w:t xml:space="preserve">2025 </w:t>
      </w:r>
      <w:r w:rsidRPr="00B83F3C">
        <w:rPr>
          <w:b/>
          <w:bCs/>
          <w:sz w:val="24"/>
          <w:szCs w:val="24"/>
        </w:rPr>
        <w:t>doko</w:t>
      </w:r>
      <w:r w:rsidR="001107BD" w:rsidRPr="00B83F3C">
        <w:rPr>
          <w:b/>
          <w:bCs/>
          <w:sz w:val="24"/>
          <w:szCs w:val="24"/>
        </w:rPr>
        <w:t xml:space="preserve">nčení všech montážních </w:t>
      </w:r>
      <w:r w:rsidR="008A507E" w:rsidRPr="00B83F3C">
        <w:rPr>
          <w:b/>
          <w:bCs/>
          <w:sz w:val="24"/>
          <w:szCs w:val="24"/>
        </w:rPr>
        <w:t>prací je</w:t>
      </w:r>
      <w:r w:rsidR="00815BCC" w:rsidRPr="00B83F3C">
        <w:rPr>
          <w:b/>
          <w:bCs/>
          <w:sz w:val="24"/>
          <w:szCs w:val="24"/>
        </w:rPr>
        <w:t xml:space="preserve"> nejpozději do</w:t>
      </w:r>
      <w:r w:rsidR="00454F39" w:rsidRPr="00B83F3C">
        <w:rPr>
          <w:b/>
          <w:bCs/>
          <w:sz w:val="24"/>
          <w:szCs w:val="24"/>
        </w:rPr>
        <w:t xml:space="preserve"> </w:t>
      </w:r>
      <w:r w:rsidR="007D6220" w:rsidRPr="00B83F3C">
        <w:rPr>
          <w:b/>
          <w:bCs/>
          <w:sz w:val="24"/>
          <w:szCs w:val="24"/>
        </w:rPr>
        <w:t>14</w:t>
      </w:r>
      <w:r w:rsidR="00454F39" w:rsidRPr="00B83F3C">
        <w:rPr>
          <w:b/>
          <w:bCs/>
          <w:sz w:val="24"/>
          <w:szCs w:val="24"/>
        </w:rPr>
        <w:t>.</w:t>
      </w:r>
      <w:r w:rsidR="00815431" w:rsidRPr="00B83F3C">
        <w:rPr>
          <w:b/>
          <w:bCs/>
          <w:sz w:val="24"/>
          <w:szCs w:val="24"/>
        </w:rPr>
        <w:t>04</w:t>
      </w:r>
      <w:r w:rsidR="00AB2A0B" w:rsidRPr="00B83F3C">
        <w:rPr>
          <w:b/>
          <w:bCs/>
          <w:sz w:val="24"/>
          <w:szCs w:val="24"/>
        </w:rPr>
        <w:t>.</w:t>
      </w:r>
      <w:r w:rsidR="00083AA7" w:rsidRPr="00B83F3C">
        <w:rPr>
          <w:b/>
          <w:bCs/>
          <w:sz w:val="24"/>
          <w:szCs w:val="24"/>
        </w:rPr>
        <w:t>202</w:t>
      </w:r>
      <w:r w:rsidR="00034E79" w:rsidRPr="00B83F3C">
        <w:rPr>
          <w:b/>
          <w:bCs/>
          <w:sz w:val="24"/>
          <w:szCs w:val="24"/>
        </w:rPr>
        <w:t>5</w:t>
      </w:r>
      <w:r w:rsidRPr="00B83F3C">
        <w:rPr>
          <w:b/>
          <w:bCs/>
          <w:sz w:val="24"/>
          <w:szCs w:val="24"/>
        </w:rPr>
        <w:t>.</w:t>
      </w:r>
    </w:p>
    <w:p w14:paraId="66C77381" w14:textId="77777777" w:rsidR="00344716" w:rsidRPr="004E77B6" w:rsidRDefault="00344716" w:rsidP="00344716">
      <w:pPr>
        <w:ind w:left="360"/>
        <w:jc w:val="both"/>
        <w:rPr>
          <w:sz w:val="24"/>
          <w:szCs w:val="24"/>
        </w:rPr>
      </w:pPr>
    </w:p>
    <w:p w14:paraId="66C77382" w14:textId="77777777" w:rsidR="00344716" w:rsidRPr="004E77B6" w:rsidRDefault="00344716" w:rsidP="00344716">
      <w:pPr>
        <w:jc w:val="both"/>
        <w:rPr>
          <w:b/>
          <w:sz w:val="24"/>
          <w:szCs w:val="24"/>
        </w:rPr>
      </w:pPr>
      <w:r w:rsidRPr="004E77B6">
        <w:rPr>
          <w:b/>
          <w:sz w:val="24"/>
          <w:szCs w:val="24"/>
        </w:rPr>
        <w:t>5.   Majetkové sankce, smluvní pokuty</w:t>
      </w:r>
    </w:p>
    <w:p w14:paraId="66C77383" w14:textId="77777777" w:rsidR="002378AD" w:rsidRPr="004E77B6" w:rsidRDefault="002378AD" w:rsidP="00344716">
      <w:pPr>
        <w:jc w:val="both"/>
        <w:rPr>
          <w:b/>
          <w:sz w:val="24"/>
          <w:szCs w:val="24"/>
        </w:rPr>
      </w:pPr>
    </w:p>
    <w:p w14:paraId="7B98EC3D" w14:textId="77777777" w:rsidR="00034E79" w:rsidRPr="00034E79" w:rsidRDefault="00034E79" w:rsidP="00034E79">
      <w:p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4E79">
        <w:rPr>
          <w:sz w:val="24"/>
          <w:szCs w:val="24"/>
        </w:rPr>
        <w:t>Smluvní strany se dohodly, že zhotovitel bude platit objednateli smluvní pokuty:</w:t>
      </w:r>
    </w:p>
    <w:p w14:paraId="34ABCA7C" w14:textId="77777777" w:rsidR="00034E79" w:rsidRPr="00034E79" w:rsidRDefault="00034E79" w:rsidP="00034E79">
      <w:pPr>
        <w:pStyle w:val="Odstavecseseznamem"/>
        <w:numPr>
          <w:ilvl w:val="0"/>
          <w:numId w:val="3"/>
        </w:numPr>
        <w:tabs>
          <w:tab w:val="num" w:pos="567"/>
        </w:tabs>
        <w:ind w:left="357" w:hanging="357"/>
        <w:rPr>
          <w:sz w:val="24"/>
          <w:szCs w:val="24"/>
        </w:rPr>
      </w:pPr>
      <w:r w:rsidRPr="00034E79">
        <w:rPr>
          <w:sz w:val="24"/>
          <w:szCs w:val="24"/>
        </w:rPr>
        <w:t>za prodlení s termínem odstranění vad a nedodělků uvedených v předávacím protokolu, a to ve výši 0,2 % z celkové ceny díla včetně DPH za každý kalendářní den prodlení do odstranění všech vytýkaných vad a nedodělků.</w:t>
      </w:r>
    </w:p>
    <w:p w14:paraId="3D83C74C" w14:textId="77777777" w:rsidR="00034E79" w:rsidRPr="00034E79" w:rsidRDefault="00034E79" w:rsidP="00034E79">
      <w:pPr>
        <w:tabs>
          <w:tab w:val="num" w:pos="567"/>
        </w:tabs>
        <w:rPr>
          <w:sz w:val="24"/>
          <w:szCs w:val="24"/>
        </w:rPr>
      </w:pPr>
    </w:p>
    <w:p w14:paraId="038176B2" w14:textId="77777777" w:rsidR="00034E79" w:rsidRPr="00034E79" w:rsidRDefault="00034E79" w:rsidP="00034E79">
      <w:pPr>
        <w:pStyle w:val="Odstavecseseznamem"/>
        <w:numPr>
          <w:ilvl w:val="0"/>
          <w:numId w:val="4"/>
        </w:numPr>
        <w:tabs>
          <w:tab w:val="num" w:pos="567"/>
        </w:tabs>
        <w:ind w:left="357" w:hanging="357"/>
        <w:rPr>
          <w:sz w:val="24"/>
          <w:szCs w:val="24"/>
        </w:rPr>
      </w:pPr>
      <w:r w:rsidRPr="00034E79">
        <w:rPr>
          <w:sz w:val="24"/>
          <w:szCs w:val="24"/>
        </w:rPr>
        <w:t>za prodlení s termínem odstranění v záruční době reklamovaných vad a nedodělků uvedených v reklamačním protokolu, a to ve výši 0,2 % z celkové ceny díla včetně DPH za každý kalendářní den prodlení do odstranění všech reklamovaných vad a nedodělků</w:t>
      </w:r>
    </w:p>
    <w:p w14:paraId="66C7738A" w14:textId="77777777" w:rsidR="00F55C45" w:rsidRPr="00034E79" w:rsidRDefault="00F55C45" w:rsidP="00344716">
      <w:pPr>
        <w:jc w:val="both"/>
        <w:rPr>
          <w:rFonts w:ascii="Arial" w:hAnsi="Arial" w:cs="Arial"/>
          <w:sz w:val="24"/>
          <w:szCs w:val="24"/>
        </w:rPr>
      </w:pPr>
    </w:p>
    <w:p w14:paraId="66C7738B" w14:textId="77777777" w:rsidR="00D549E6" w:rsidRDefault="00D549E6" w:rsidP="00344716">
      <w:pPr>
        <w:jc w:val="both"/>
        <w:rPr>
          <w:rFonts w:ascii="Arial" w:hAnsi="Arial" w:cs="Arial"/>
        </w:rPr>
      </w:pPr>
    </w:p>
    <w:p w14:paraId="66C7738C" w14:textId="77777777"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34E79">
        <w:rPr>
          <w:b/>
          <w:sz w:val="24"/>
          <w:szCs w:val="24"/>
        </w:rPr>
        <w:t>.   Záruční podmínky</w:t>
      </w:r>
    </w:p>
    <w:p w14:paraId="66C7738D" w14:textId="77777777"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14:paraId="66C7738E" w14:textId="40D01870" w:rsidR="00344716" w:rsidRPr="00034E79" w:rsidRDefault="00344716" w:rsidP="007D2F21">
      <w:pPr>
        <w:ind w:left="142" w:hanging="142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34E79">
        <w:rPr>
          <w:sz w:val="24"/>
          <w:szCs w:val="24"/>
        </w:rPr>
        <w:t xml:space="preserve">Zhotovitel se zavazuje, že předané dílo bude </w:t>
      </w:r>
      <w:r w:rsidR="00034E79" w:rsidRPr="00034E79">
        <w:rPr>
          <w:sz w:val="24"/>
          <w:szCs w:val="24"/>
        </w:rPr>
        <w:t>bez</w:t>
      </w:r>
      <w:r w:rsidRPr="00034E79">
        <w:rPr>
          <w:sz w:val="24"/>
          <w:szCs w:val="24"/>
        </w:rPr>
        <w:t xml:space="preserve"> jakýchkoli</w:t>
      </w:r>
      <w:r w:rsidR="00034E79" w:rsidRPr="00034E79">
        <w:rPr>
          <w:sz w:val="24"/>
          <w:szCs w:val="24"/>
        </w:rPr>
        <w:t>v</w:t>
      </w:r>
      <w:r w:rsidRPr="00034E79">
        <w:rPr>
          <w:sz w:val="24"/>
          <w:szCs w:val="24"/>
        </w:rPr>
        <w:t xml:space="preserve"> vad a nedodělků a bude mít vlastnosti dle výkazu výměr, obecně závazných právních předpisů, norem, dále vlastnosti </w:t>
      </w:r>
      <w:r w:rsidR="00A82B90" w:rsidRPr="00034E79">
        <w:rPr>
          <w:sz w:val="24"/>
          <w:szCs w:val="24"/>
        </w:rPr>
        <w:t>v první</w:t>
      </w:r>
      <w:r w:rsidRPr="00034E79">
        <w:rPr>
          <w:sz w:val="24"/>
          <w:szCs w:val="24"/>
        </w:rPr>
        <w:t xml:space="preserve"> jakosti kvality provedení a bude provedeno v souladu s ověřenou technickou praxí.</w:t>
      </w:r>
    </w:p>
    <w:p w14:paraId="66C7738F" w14:textId="51AAEF29" w:rsidR="00344716" w:rsidRPr="00034E79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sz w:val="24"/>
          <w:szCs w:val="24"/>
        </w:rPr>
      </w:pPr>
      <w:r w:rsidRPr="00034E79">
        <w:rPr>
          <w:sz w:val="24"/>
          <w:szCs w:val="24"/>
        </w:rPr>
        <w:t>Zhotovitel poskytuje objednateli záruku z</w:t>
      </w:r>
      <w:r w:rsidR="001107BD" w:rsidRPr="00034E79">
        <w:rPr>
          <w:sz w:val="24"/>
          <w:szCs w:val="24"/>
        </w:rPr>
        <w:t xml:space="preserve">a jakost Opravy, a to v délce </w:t>
      </w:r>
      <w:r w:rsidR="009A3BAC">
        <w:rPr>
          <w:sz w:val="24"/>
          <w:szCs w:val="24"/>
        </w:rPr>
        <w:t>24</w:t>
      </w:r>
      <w:r w:rsidRPr="00034E79">
        <w:rPr>
          <w:sz w:val="24"/>
          <w:szCs w:val="24"/>
        </w:rPr>
        <w:t xml:space="preserve"> měsíců ode dne řádného protokolárního převzetí </w:t>
      </w:r>
      <w:r w:rsidR="006F12A5">
        <w:rPr>
          <w:sz w:val="24"/>
          <w:szCs w:val="24"/>
        </w:rPr>
        <w:t xml:space="preserve">Úpravy </w:t>
      </w:r>
      <w:r w:rsidR="00B72195">
        <w:rPr>
          <w:sz w:val="24"/>
          <w:szCs w:val="24"/>
        </w:rPr>
        <w:t>žulových, betonových obrubníků</w:t>
      </w:r>
      <w:r w:rsidR="001E6BF4">
        <w:rPr>
          <w:sz w:val="24"/>
          <w:szCs w:val="24"/>
        </w:rPr>
        <w:t xml:space="preserve"> </w:t>
      </w:r>
      <w:r w:rsidR="00B72195">
        <w:rPr>
          <w:sz w:val="24"/>
          <w:szCs w:val="24"/>
        </w:rPr>
        <w:t>a</w:t>
      </w:r>
      <w:r w:rsidR="001E6BF4">
        <w:rPr>
          <w:sz w:val="24"/>
          <w:szCs w:val="24"/>
        </w:rPr>
        <w:t xml:space="preserve"> zámkové dlažby</w:t>
      </w:r>
      <w:r w:rsidRPr="00034E79">
        <w:rPr>
          <w:sz w:val="24"/>
          <w:szCs w:val="24"/>
        </w:rPr>
        <w:t xml:space="preserve"> bez vad a nedodělků.</w:t>
      </w:r>
    </w:p>
    <w:p w14:paraId="66C77390" w14:textId="77777777" w:rsidR="00344716" w:rsidRPr="00034E79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sz w:val="24"/>
          <w:szCs w:val="24"/>
        </w:rPr>
      </w:pPr>
      <w:r w:rsidRPr="00034E79">
        <w:rPr>
          <w:sz w:val="24"/>
          <w:szCs w:val="24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66C77391" w14:textId="77777777" w:rsidR="00344716" w:rsidRPr="00034E79" w:rsidRDefault="00344716" w:rsidP="00344716">
      <w:pPr>
        <w:rPr>
          <w:sz w:val="24"/>
          <w:szCs w:val="24"/>
        </w:rPr>
      </w:pPr>
    </w:p>
    <w:p w14:paraId="66C77392" w14:textId="77777777" w:rsidR="00344716" w:rsidRPr="00034E79" w:rsidRDefault="00344716" w:rsidP="00344716">
      <w:pPr>
        <w:numPr>
          <w:ilvl w:val="0"/>
          <w:numId w:val="2"/>
        </w:numPr>
        <w:ind w:left="142" w:hanging="142"/>
        <w:rPr>
          <w:sz w:val="24"/>
          <w:szCs w:val="24"/>
        </w:rPr>
      </w:pPr>
      <w:r w:rsidRPr="00034E79">
        <w:rPr>
          <w:sz w:val="24"/>
          <w:szCs w:val="24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66C77393" w14:textId="77777777" w:rsidR="00344716" w:rsidRPr="00150274" w:rsidRDefault="00344716" w:rsidP="00344716">
      <w:pPr>
        <w:rPr>
          <w:rFonts w:ascii="Arial" w:hAnsi="Arial" w:cs="Arial"/>
        </w:rPr>
      </w:pPr>
    </w:p>
    <w:p w14:paraId="66C77394" w14:textId="77777777" w:rsidR="00344716" w:rsidRPr="00034E79" w:rsidRDefault="00344716" w:rsidP="00344716">
      <w:pPr>
        <w:jc w:val="both"/>
        <w:rPr>
          <w:b/>
          <w:sz w:val="24"/>
          <w:szCs w:val="24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34E79">
        <w:rPr>
          <w:b/>
          <w:sz w:val="24"/>
          <w:szCs w:val="24"/>
        </w:rPr>
        <w:t>Závěrečné ustanovení</w:t>
      </w:r>
    </w:p>
    <w:p w14:paraId="66C77395" w14:textId="77777777" w:rsidR="002378AD" w:rsidRPr="00034E79" w:rsidRDefault="002378AD" w:rsidP="00344716">
      <w:pPr>
        <w:jc w:val="both"/>
        <w:rPr>
          <w:b/>
          <w:sz w:val="24"/>
          <w:szCs w:val="24"/>
        </w:rPr>
      </w:pPr>
    </w:p>
    <w:p w14:paraId="66C77396" w14:textId="77777777" w:rsidR="00344716" w:rsidRPr="00034E79" w:rsidRDefault="00344716" w:rsidP="00344716">
      <w:pPr>
        <w:jc w:val="both"/>
        <w:rPr>
          <w:sz w:val="24"/>
          <w:szCs w:val="24"/>
        </w:rPr>
      </w:pPr>
      <w:r w:rsidRPr="00034E79">
        <w:rPr>
          <w:sz w:val="24"/>
          <w:szCs w:val="24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66C7739C" w14:textId="00C10760" w:rsidR="00344716" w:rsidRDefault="00344716" w:rsidP="00D0145D">
      <w:pPr>
        <w:jc w:val="both"/>
        <w:rPr>
          <w:bCs/>
          <w:sz w:val="24"/>
          <w:szCs w:val="24"/>
        </w:rPr>
      </w:pPr>
      <w:r w:rsidRPr="00034E79">
        <w:rPr>
          <w:bCs/>
          <w:sz w:val="24"/>
          <w:szCs w:val="24"/>
        </w:rPr>
        <w:t xml:space="preserve">       </w:t>
      </w:r>
    </w:p>
    <w:p w14:paraId="521072B0" w14:textId="77777777" w:rsidR="002B7391" w:rsidRPr="00D0145D" w:rsidRDefault="002B7391" w:rsidP="00D0145D">
      <w:pPr>
        <w:jc w:val="both"/>
        <w:rPr>
          <w:bCs/>
          <w:sz w:val="24"/>
          <w:szCs w:val="24"/>
        </w:rPr>
      </w:pPr>
    </w:p>
    <w:p w14:paraId="66C7739D" w14:textId="77777777" w:rsidR="00344716" w:rsidRDefault="00344716" w:rsidP="00344716">
      <w:pPr>
        <w:rPr>
          <w:sz w:val="22"/>
        </w:rPr>
      </w:pPr>
    </w:p>
    <w:p w14:paraId="66C7739E" w14:textId="0799B200" w:rsidR="00344716" w:rsidRPr="00034E79" w:rsidRDefault="0092049E" w:rsidP="00344716">
      <w:pPr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9668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44716" w:rsidRPr="00034E79">
        <w:rPr>
          <w:sz w:val="24"/>
          <w:szCs w:val="24"/>
        </w:rPr>
        <w:t xml:space="preserve">Ing. Petr Řezník </w:t>
      </w:r>
    </w:p>
    <w:p w14:paraId="66C7739F" w14:textId="1A8FACC6" w:rsidR="00344716" w:rsidRPr="00034E79" w:rsidRDefault="0092049E" w:rsidP="00344716">
      <w:pPr>
        <w:rPr>
          <w:sz w:val="24"/>
          <w:szCs w:val="24"/>
        </w:rPr>
      </w:pPr>
      <w:r w:rsidRPr="00034E79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344716" w:rsidRPr="00034E79">
        <w:rPr>
          <w:sz w:val="24"/>
          <w:szCs w:val="24"/>
        </w:rPr>
        <w:t>vedoucí odboru</w:t>
      </w:r>
      <w:r w:rsidRPr="00034E79">
        <w:rPr>
          <w:sz w:val="24"/>
          <w:szCs w:val="24"/>
        </w:rPr>
        <w:t xml:space="preserve"> </w:t>
      </w:r>
      <w:r w:rsidR="00897BDA" w:rsidRPr="00034E79">
        <w:rPr>
          <w:sz w:val="24"/>
          <w:szCs w:val="24"/>
        </w:rPr>
        <w:t>ORID</w:t>
      </w:r>
    </w:p>
    <w:p w14:paraId="66C773A0" w14:textId="77777777" w:rsidR="007E0654" w:rsidRPr="00034E79" w:rsidRDefault="007E0654" w:rsidP="00344716">
      <w:pPr>
        <w:rPr>
          <w:sz w:val="24"/>
          <w:szCs w:val="24"/>
        </w:rPr>
      </w:pPr>
    </w:p>
    <w:p w14:paraId="66C773A1" w14:textId="77777777" w:rsidR="0049391F" w:rsidRDefault="0049391F" w:rsidP="00344716">
      <w:pPr>
        <w:rPr>
          <w:sz w:val="22"/>
        </w:rPr>
      </w:pPr>
    </w:p>
    <w:p w14:paraId="66C773A2" w14:textId="77777777" w:rsidR="00344716" w:rsidRDefault="00344716" w:rsidP="00344716"/>
    <w:p w14:paraId="37395B36" w14:textId="77777777" w:rsidR="00B01611" w:rsidRDefault="00B01611" w:rsidP="00344716"/>
    <w:sectPr w:rsidR="00B01611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722E" w14:textId="77777777" w:rsidR="00902645" w:rsidRDefault="00902645">
      <w:r>
        <w:separator/>
      </w:r>
    </w:p>
  </w:endnote>
  <w:endnote w:type="continuationSeparator" w:id="0">
    <w:p w14:paraId="76AC7B19" w14:textId="77777777" w:rsidR="00902645" w:rsidRDefault="0090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820C" w14:textId="77777777" w:rsidR="00902645" w:rsidRDefault="00902645">
      <w:r>
        <w:separator/>
      </w:r>
    </w:p>
  </w:footnote>
  <w:footnote w:type="continuationSeparator" w:id="0">
    <w:p w14:paraId="5B746D88" w14:textId="77777777" w:rsidR="00902645" w:rsidRDefault="0090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66C773B0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6C773A9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A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66C773B3" wp14:editId="66C773B4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B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66C773AC" w14:textId="5F132F3B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</w:t>
          </w:r>
          <w:r w:rsidR="001108E5">
            <w:rPr>
              <w:sz w:val="32"/>
            </w:rPr>
            <w:t xml:space="preserve"> rozvoje,</w:t>
          </w:r>
          <w:r w:rsidR="001568BC" w:rsidRPr="001568BC">
            <w:rPr>
              <w:sz w:val="32"/>
            </w:rPr>
            <w:t xml:space="preserve">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66C773AD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66C773AE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C773A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66C773B1" w14:textId="77777777" w:rsidR="00D55DC4" w:rsidRDefault="00D55DC4">
    <w:pPr>
      <w:pStyle w:val="Zhlav"/>
      <w:jc w:val="center"/>
    </w:pPr>
  </w:p>
  <w:p w14:paraId="66C773B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583"/>
    <w:multiLevelType w:val="hybridMultilevel"/>
    <w:tmpl w:val="7E8C54E2"/>
    <w:lvl w:ilvl="0" w:tplc="E626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0593"/>
    <w:multiLevelType w:val="hybridMultilevel"/>
    <w:tmpl w:val="EAC4D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63029">
    <w:abstractNumId w:val="1"/>
  </w:num>
  <w:num w:numId="2" w16cid:durableId="1046564077">
    <w:abstractNumId w:val="2"/>
  </w:num>
  <w:num w:numId="3" w16cid:durableId="76558126">
    <w:abstractNumId w:val="0"/>
  </w:num>
  <w:num w:numId="4" w16cid:durableId="25795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00"/>
    <w:rsid w:val="00011468"/>
    <w:rsid w:val="00020A43"/>
    <w:rsid w:val="000234F4"/>
    <w:rsid w:val="00023A83"/>
    <w:rsid w:val="000348E0"/>
    <w:rsid w:val="00034E79"/>
    <w:rsid w:val="00046EC1"/>
    <w:rsid w:val="00055E57"/>
    <w:rsid w:val="00077ABC"/>
    <w:rsid w:val="00083AA7"/>
    <w:rsid w:val="00097159"/>
    <w:rsid w:val="00097913"/>
    <w:rsid w:val="000A3851"/>
    <w:rsid w:val="000B1C47"/>
    <w:rsid w:val="000B56C9"/>
    <w:rsid w:val="000D12B8"/>
    <w:rsid w:val="000E3AAD"/>
    <w:rsid w:val="000E41CA"/>
    <w:rsid w:val="000F7154"/>
    <w:rsid w:val="001107BD"/>
    <w:rsid w:val="001108E5"/>
    <w:rsid w:val="00112899"/>
    <w:rsid w:val="0012429C"/>
    <w:rsid w:val="0013702D"/>
    <w:rsid w:val="001568BC"/>
    <w:rsid w:val="00173D6E"/>
    <w:rsid w:val="001837FE"/>
    <w:rsid w:val="00193C8E"/>
    <w:rsid w:val="001A659E"/>
    <w:rsid w:val="001C4330"/>
    <w:rsid w:val="001D7E9B"/>
    <w:rsid w:val="001E2207"/>
    <w:rsid w:val="001E6BF4"/>
    <w:rsid w:val="001E797B"/>
    <w:rsid w:val="00203019"/>
    <w:rsid w:val="00213EBD"/>
    <w:rsid w:val="0022606C"/>
    <w:rsid w:val="002313B9"/>
    <w:rsid w:val="002378AD"/>
    <w:rsid w:val="00252825"/>
    <w:rsid w:val="00254E8A"/>
    <w:rsid w:val="00256349"/>
    <w:rsid w:val="00257735"/>
    <w:rsid w:val="00264F65"/>
    <w:rsid w:val="00284603"/>
    <w:rsid w:val="00292CCB"/>
    <w:rsid w:val="00294862"/>
    <w:rsid w:val="0029750B"/>
    <w:rsid w:val="002A3B7C"/>
    <w:rsid w:val="002A4170"/>
    <w:rsid w:val="002B7391"/>
    <w:rsid w:val="002B74B0"/>
    <w:rsid w:val="002B7CF4"/>
    <w:rsid w:val="002C1F4F"/>
    <w:rsid w:val="002C44D6"/>
    <w:rsid w:val="002D1045"/>
    <w:rsid w:val="002D2213"/>
    <w:rsid w:val="002D5D0F"/>
    <w:rsid w:val="002D6F9E"/>
    <w:rsid w:val="002E2E19"/>
    <w:rsid w:val="002F1F33"/>
    <w:rsid w:val="002F6068"/>
    <w:rsid w:val="002F6435"/>
    <w:rsid w:val="003168F2"/>
    <w:rsid w:val="00343C01"/>
    <w:rsid w:val="00344716"/>
    <w:rsid w:val="00347664"/>
    <w:rsid w:val="00351F70"/>
    <w:rsid w:val="003621F6"/>
    <w:rsid w:val="00373FAE"/>
    <w:rsid w:val="003A5D73"/>
    <w:rsid w:val="003B03AD"/>
    <w:rsid w:val="003C1EE3"/>
    <w:rsid w:val="003D3748"/>
    <w:rsid w:val="003E7BB7"/>
    <w:rsid w:val="00415FAB"/>
    <w:rsid w:val="0041761D"/>
    <w:rsid w:val="004243B9"/>
    <w:rsid w:val="00433216"/>
    <w:rsid w:val="00441828"/>
    <w:rsid w:val="00454F39"/>
    <w:rsid w:val="004551CA"/>
    <w:rsid w:val="00473DFE"/>
    <w:rsid w:val="00475DCD"/>
    <w:rsid w:val="00476A13"/>
    <w:rsid w:val="004918AF"/>
    <w:rsid w:val="0049391F"/>
    <w:rsid w:val="00497A89"/>
    <w:rsid w:val="004A2BFB"/>
    <w:rsid w:val="004C3D54"/>
    <w:rsid w:val="004E77B6"/>
    <w:rsid w:val="004E7DFA"/>
    <w:rsid w:val="004F3B7A"/>
    <w:rsid w:val="00505387"/>
    <w:rsid w:val="005115A4"/>
    <w:rsid w:val="005240BB"/>
    <w:rsid w:val="00533412"/>
    <w:rsid w:val="0055203A"/>
    <w:rsid w:val="005559CE"/>
    <w:rsid w:val="0056456A"/>
    <w:rsid w:val="00564CE6"/>
    <w:rsid w:val="005707DA"/>
    <w:rsid w:val="00573317"/>
    <w:rsid w:val="00573857"/>
    <w:rsid w:val="00575EBB"/>
    <w:rsid w:val="005878AE"/>
    <w:rsid w:val="005A2B44"/>
    <w:rsid w:val="005A4737"/>
    <w:rsid w:val="005D4BE8"/>
    <w:rsid w:val="005E02E5"/>
    <w:rsid w:val="005E3FB3"/>
    <w:rsid w:val="005F013C"/>
    <w:rsid w:val="0061186B"/>
    <w:rsid w:val="006221A6"/>
    <w:rsid w:val="00630FC8"/>
    <w:rsid w:val="0064097D"/>
    <w:rsid w:val="006516DB"/>
    <w:rsid w:val="00657EEA"/>
    <w:rsid w:val="006630B7"/>
    <w:rsid w:val="00667C8C"/>
    <w:rsid w:val="006868E0"/>
    <w:rsid w:val="006B3A31"/>
    <w:rsid w:val="006D4100"/>
    <w:rsid w:val="006E1C7E"/>
    <w:rsid w:val="006F12A5"/>
    <w:rsid w:val="006F257E"/>
    <w:rsid w:val="007029F6"/>
    <w:rsid w:val="00706491"/>
    <w:rsid w:val="0071607A"/>
    <w:rsid w:val="00725F17"/>
    <w:rsid w:val="0073165A"/>
    <w:rsid w:val="00735BDC"/>
    <w:rsid w:val="00745038"/>
    <w:rsid w:val="00763BB0"/>
    <w:rsid w:val="007C5B59"/>
    <w:rsid w:val="007D2F21"/>
    <w:rsid w:val="007D6220"/>
    <w:rsid w:val="007E0654"/>
    <w:rsid w:val="007E2FF4"/>
    <w:rsid w:val="007F0590"/>
    <w:rsid w:val="00815431"/>
    <w:rsid w:val="00815BCC"/>
    <w:rsid w:val="00816896"/>
    <w:rsid w:val="00844499"/>
    <w:rsid w:val="008643D3"/>
    <w:rsid w:val="008668C5"/>
    <w:rsid w:val="00880253"/>
    <w:rsid w:val="00885415"/>
    <w:rsid w:val="00887725"/>
    <w:rsid w:val="0088796B"/>
    <w:rsid w:val="00890E7D"/>
    <w:rsid w:val="00896A97"/>
    <w:rsid w:val="00897BDA"/>
    <w:rsid w:val="008A507E"/>
    <w:rsid w:val="008C463C"/>
    <w:rsid w:val="0090165B"/>
    <w:rsid w:val="00902645"/>
    <w:rsid w:val="00907CCB"/>
    <w:rsid w:val="009105F1"/>
    <w:rsid w:val="00911E49"/>
    <w:rsid w:val="00912A0E"/>
    <w:rsid w:val="0092049E"/>
    <w:rsid w:val="009225A5"/>
    <w:rsid w:val="00936708"/>
    <w:rsid w:val="009479EA"/>
    <w:rsid w:val="00951372"/>
    <w:rsid w:val="00952F8E"/>
    <w:rsid w:val="00955BA9"/>
    <w:rsid w:val="009570F1"/>
    <w:rsid w:val="00966830"/>
    <w:rsid w:val="00966845"/>
    <w:rsid w:val="0098311C"/>
    <w:rsid w:val="00994AA0"/>
    <w:rsid w:val="009A3BAC"/>
    <w:rsid w:val="009B7B23"/>
    <w:rsid w:val="009C14FF"/>
    <w:rsid w:val="009D7109"/>
    <w:rsid w:val="009F025A"/>
    <w:rsid w:val="00A20CD4"/>
    <w:rsid w:val="00A32314"/>
    <w:rsid w:val="00A34795"/>
    <w:rsid w:val="00A43ABC"/>
    <w:rsid w:val="00A4409D"/>
    <w:rsid w:val="00A502CC"/>
    <w:rsid w:val="00A548AB"/>
    <w:rsid w:val="00A56CC1"/>
    <w:rsid w:val="00A70A7B"/>
    <w:rsid w:val="00A756C9"/>
    <w:rsid w:val="00A82B90"/>
    <w:rsid w:val="00A91D91"/>
    <w:rsid w:val="00A9464B"/>
    <w:rsid w:val="00AA5FF6"/>
    <w:rsid w:val="00AB2A0B"/>
    <w:rsid w:val="00AB3532"/>
    <w:rsid w:val="00AB693D"/>
    <w:rsid w:val="00AD4967"/>
    <w:rsid w:val="00AF224A"/>
    <w:rsid w:val="00AF7235"/>
    <w:rsid w:val="00B01611"/>
    <w:rsid w:val="00B36B7A"/>
    <w:rsid w:val="00B514DD"/>
    <w:rsid w:val="00B521BE"/>
    <w:rsid w:val="00B6114A"/>
    <w:rsid w:val="00B72195"/>
    <w:rsid w:val="00B763E5"/>
    <w:rsid w:val="00B83F3C"/>
    <w:rsid w:val="00B90871"/>
    <w:rsid w:val="00B93E5C"/>
    <w:rsid w:val="00BC40AA"/>
    <w:rsid w:val="00BD05C6"/>
    <w:rsid w:val="00BE32A7"/>
    <w:rsid w:val="00C034F5"/>
    <w:rsid w:val="00C2427E"/>
    <w:rsid w:val="00C41177"/>
    <w:rsid w:val="00C51807"/>
    <w:rsid w:val="00C52BBE"/>
    <w:rsid w:val="00C5645E"/>
    <w:rsid w:val="00C634B7"/>
    <w:rsid w:val="00C71529"/>
    <w:rsid w:val="00C84F72"/>
    <w:rsid w:val="00C85ECA"/>
    <w:rsid w:val="00C87682"/>
    <w:rsid w:val="00C93074"/>
    <w:rsid w:val="00CB09A6"/>
    <w:rsid w:val="00CB4613"/>
    <w:rsid w:val="00CE6E44"/>
    <w:rsid w:val="00D0145D"/>
    <w:rsid w:val="00D16B7A"/>
    <w:rsid w:val="00D30002"/>
    <w:rsid w:val="00D36D2D"/>
    <w:rsid w:val="00D43E05"/>
    <w:rsid w:val="00D549E6"/>
    <w:rsid w:val="00D55DC4"/>
    <w:rsid w:val="00D64080"/>
    <w:rsid w:val="00D65B3A"/>
    <w:rsid w:val="00D6773B"/>
    <w:rsid w:val="00D74B92"/>
    <w:rsid w:val="00D9101D"/>
    <w:rsid w:val="00DB76BD"/>
    <w:rsid w:val="00DC21B7"/>
    <w:rsid w:val="00DC2F61"/>
    <w:rsid w:val="00DE1A36"/>
    <w:rsid w:val="00DF1FF1"/>
    <w:rsid w:val="00DF6EB9"/>
    <w:rsid w:val="00E37756"/>
    <w:rsid w:val="00E405B1"/>
    <w:rsid w:val="00E62063"/>
    <w:rsid w:val="00E81485"/>
    <w:rsid w:val="00EA3511"/>
    <w:rsid w:val="00ED2D8B"/>
    <w:rsid w:val="00ED7D75"/>
    <w:rsid w:val="00EE22AF"/>
    <w:rsid w:val="00EE36F4"/>
    <w:rsid w:val="00F11F61"/>
    <w:rsid w:val="00F20857"/>
    <w:rsid w:val="00F40EDB"/>
    <w:rsid w:val="00F4771D"/>
    <w:rsid w:val="00F5557F"/>
    <w:rsid w:val="00F55C45"/>
    <w:rsid w:val="00F80FD5"/>
    <w:rsid w:val="00F81F38"/>
    <w:rsid w:val="00FB3950"/>
    <w:rsid w:val="00FE2E47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7734D"/>
  <w15:docId w15:val="{EB25F13A-6D6C-454B-837C-24899F5F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569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Malina František</cp:lastModifiedBy>
  <cp:revision>106</cp:revision>
  <cp:lastPrinted>2000-06-28T08:00:00Z</cp:lastPrinted>
  <dcterms:created xsi:type="dcterms:W3CDTF">2025-02-26T13:57:00Z</dcterms:created>
  <dcterms:modified xsi:type="dcterms:W3CDTF">2025-03-26T12:44:00Z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