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AC" w:rsidRDefault="00594A41">
      <w:pPr>
        <w:pStyle w:val="Zkladntext"/>
        <w:spacing w:before="0"/>
        <w:ind w:left="21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75487" cy="475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0AC" w:rsidRDefault="007E30AC">
      <w:pPr>
        <w:pStyle w:val="Zkladntext"/>
        <w:spacing w:before="9"/>
        <w:ind w:left="0"/>
        <w:rPr>
          <w:rFonts w:ascii="Times New Roman"/>
          <w:sz w:val="18"/>
        </w:rPr>
      </w:pPr>
    </w:p>
    <w:p w:rsidR="007E30AC" w:rsidRDefault="00594A41">
      <w:pPr>
        <w:pStyle w:val="Nadpis1"/>
        <w:spacing w:before="56"/>
        <w:ind w:left="219" w:right="219"/>
        <w:jc w:val="center"/>
      </w:pPr>
      <w:r>
        <w:t>Smlouva o partnerství s finančním příspěvkem</w:t>
      </w:r>
    </w:p>
    <w:p w:rsidR="007E30AC" w:rsidRDefault="00594A41">
      <w:pPr>
        <w:pStyle w:val="Zkladntext"/>
        <w:spacing w:before="120"/>
        <w:ind w:left="219" w:right="219"/>
        <w:jc w:val="center"/>
      </w:pPr>
      <w:r>
        <w:t>uzavřená podle § 1746 odst. 2 zákona č. 89/2012 Sb., občanský zákoník</w:t>
      </w:r>
    </w:p>
    <w:p w:rsidR="007E30AC" w:rsidRDefault="007E30AC">
      <w:pPr>
        <w:pStyle w:val="Zkladntext"/>
        <w:spacing w:before="0"/>
        <w:ind w:left="0"/>
      </w:pPr>
    </w:p>
    <w:p w:rsidR="007E30AC" w:rsidRDefault="00594A41">
      <w:pPr>
        <w:pStyle w:val="Nadpis1"/>
        <w:spacing w:before="145"/>
        <w:ind w:left="4416" w:right="4414" w:firstLine="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8.35pt;margin-top:40.5pt;width:498.75pt;height:538.65pt;z-index:-251658240;mso-wrap-distance-left:0;mso-wrap-distance-right:0;mso-position-horizontal-relative:page" filled="f" strokeweight=".48pt">
            <v:textbox inset="0,0,0,0">
              <w:txbxContent>
                <w:p w:rsidR="007E30AC" w:rsidRDefault="00594A41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Národní ústav duševního zdraví</w:t>
                  </w:r>
                </w:p>
                <w:p w:rsidR="00503560" w:rsidRDefault="00594A41">
                  <w:pPr>
                    <w:pStyle w:val="Zkladntext"/>
                    <w:spacing w:before="39" w:line="276" w:lineRule="auto"/>
                    <w:ind w:left="108" w:right="6037"/>
                    <w:rPr>
                      <w:b/>
                    </w:rPr>
                  </w:pPr>
                  <w:r>
                    <w:t xml:space="preserve">se sídlem: Topolová 748, 250 67 Klecany zastoupený: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  <w:r w:rsidR="00503560" w:rsidRPr="00503560">
                    <w:rPr>
                      <w:b/>
                    </w:rPr>
                    <w:t xml:space="preserve"> </w:t>
                  </w:r>
                </w:p>
                <w:p w:rsidR="007E30AC" w:rsidRDefault="00594A41">
                  <w:pPr>
                    <w:pStyle w:val="Zkladntext"/>
                    <w:spacing w:before="39" w:line="276" w:lineRule="auto"/>
                    <w:ind w:left="108" w:right="6037"/>
                  </w:pPr>
                  <w:r>
                    <w:t>IČO: 00023752</w:t>
                  </w:r>
                </w:p>
                <w:p w:rsidR="00503560" w:rsidRDefault="00594A41">
                  <w:pPr>
                    <w:pStyle w:val="Zkladntext"/>
                    <w:spacing w:before="0" w:line="276" w:lineRule="auto"/>
                    <w:ind w:left="108" w:right="5742"/>
                    <w:rPr>
                      <w:b/>
                    </w:rPr>
                  </w:pPr>
                  <w:r>
                    <w:t xml:space="preserve">bankovní spojení: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  <w:r w:rsidR="00503560" w:rsidRPr="00503560">
                    <w:rPr>
                      <w:b/>
                    </w:rPr>
                    <w:t xml:space="preserve"> </w:t>
                  </w:r>
                </w:p>
                <w:p w:rsidR="007E30AC" w:rsidRDefault="00594A41">
                  <w:pPr>
                    <w:pStyle w:val="Zkladntext"/>
                    <w:spacing w:before="0" w:line="276" w:lineRule="auto"/>
                    <w:ind w:left="108" w:right="5742"/>
                  </w:pPr>
                  <w:r>
                    <w:t>(dále jen „</w:t>
                  </w:r>
                  <w:r>
                    <w:rPr>
                      <w:b/>
                    </w:rPr>
                    <w:t>Příjemce</w:t>
                  </w:r>
                  <w:r>
                    <w:t>“ nebo „</w:t>
                  </w:r>
                  <w:r>
                    <w:rPr>
                      <w:b/>
                    </w:rPr>
                    <w:t>NUDZ</w:t>
                  </w:r>
                  <w:r>
                    <w:t>“)</w:t>
                  </w:r>
                </w:p>
                <w:p w:rsidR="007E30AC" w:rsidRDefault="00594A41">
                  <w:pPr>
                    <w:pStyle w:val="Zkladntext"/>
                    <w:spacing w:before="78"/>
                    <w:ind w:left="108"/>
                  </w:pPr>
                  <w:r>
                    <w:t>a</w:t>
                  </w:r>
                </w:p>
                <w:p w:rsidR="007E30AC" w:rsidRDefault="00594A41">
                  <w:pPr>
                    <w:spacing w:before="121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Psychologický ústav AV ČR, v. v. i.</w:t>
                  </w:r>
                </w:p>
                <w:p w:rsidR="00503560" w:rsidRDefault="00594A41">
                  <w:pPr>
                    <w:pStyle w:val="Zkladntext"/>
                    <w:spacing w:before="120" w:line="345" w:lineRule="auto"/>
                    <w:ind w:left="108" w:right="5768"/>
                    <w:rPr>
                      <w:b/>
                    </w:rPr>
                  </w:pPr>
                  <w:r>
                    <w:t xml:space="preserve">se sídlem: Veveří 967/97, Veveří, 602 00 Brno zastoupený: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  <w:r w:rsidR="00503560" w:rsidRPr="00503560">
                    <w:rPr>
                      <w:b/>
                    </w:rPr>
                    <w:t xml:space="preserve"> </w:t>
                  </w:r>
                </w:p>
                <w:p w:rsidR="007E30AC" w:rsidRDefault="00594A41">
                  <w:pPr>
                    <w:pStyle w:val="Zkladntext"/>
                    <w:spacing w:before="120" w:line="345" w:lineRule="auto"/>
                    <w:ind w:left="108" w:right="5768"/>
                  </w:pPr>
                  <w:r>
                    <w:t>IČO: 68081740</w:t>
                  </w:r>
                </w:p>
                <w:p w:rsidR="00503560" w:rsidRDefault="00594A41">
                  <w:pPr>
                    <w:spacing w:before="4" w:line="348" w:lineRule="auto"/>
                    <w:ind w:left="108" w:right="5614"/>
                    <w:rPr>
                      <w:b/>
                    </w:rPr>
                  </w:pPr>
                  <w:r>
                    <w:t xml:space="preserve">bankovní spojení: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  <w:r w:rsidR="00503560" w:rsidRPr="00503560">
                    <w:rPr>
                      <w:b/>
                    </w:rPr>
                    <w:t xml:space="preserve"> </w:t>
                  </w:r>
                </w:p>
                <w:p w:rsidR="007E30AC" w:rsidRDefault="00594A41">
                  <w:pPr>
                    <w:spacing w:before="4" w:line="348" w:lineRule="auto"/>
                    <w:ind w:left="108" w:right="5614"/>
                  </w:pPr>
                  <w:r>
                    <w:t>(dále jen „</w:t>
                  </w:r>
                  <w:r>
                    <w:rPr>
                      <w:b/>
                    </w:rPr>
                    <w:t>Partner1</w:t>
                  </w:r>
                  <w:r>
                    <w:t>“ nebo „</w:t>
                  </w:r>
                  <w:r>
                    <w:rPr>
                      <w:b/>
                    </w:rPr>
                    <w:t>PSÚ AV ČR</w:t>
                  </w:r>
                  <w:r>
                    <w:t>“)</w:t>
                  </w:r>
                </w:p>
                <w:p w:rsidR="007E30AC" w:rsidRDefault="00594A41">
                  <w:pPr>
                    <w:pStyle w:val="Zkladntext"/>
                    <w:spacing w:before="0" w:line="267" w:lineRule="exact"/>
                    <w:ind w:left="108"/>
                  </w:pPr>
                  <w:r>
                    <w:t>a</w:t>
                  </w:r>
                </w:p>
                <w:p w:rsidR="007E30AC" w:rsidRDefault="00594A41">
                  <w:pPr>
                    <w:spacing w:before="120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Ústav informatiky AV ČR, v. v. i.</w:t>
                  </w:r>
                </w:p>
                <w:p w:rsidR="007E30AC" w:rsidRDefault="00594A41">
                  <w:pPr>
                    <w:pStyle w:val="Zkladntext"/>
                    <w:spacing w:line="348" w:lineRule="auto"/>
                    <w:ind w:left="108" w:right="5064"/>
                  </w:pPr>
                  <w:r>
                    <w:t xml:space="preserve">se sídlem: Pod Vodárenskou věží 271/2, 182 00 Praha zastoupený: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</w:p>
                <w:p w:rsidR="007E30AC" w:rsidRDefault="00594A41">
                  <w:pPr>
                    <w:pStyle w:val="Zkladntext"/>
                    <w:spacing w:before="0" w:line="268" w:lineRule="exact"/>
                    <w:ind w:left="108"/>
                  </w:pPr>
                  <w:r>
                    <w:t>IČO: 67985807</w:t>
                  </w:r>
                </w:p>
                <w:p w:rsidR="007E30AC" w:rsidRDefault="00594A41">
                  <w:pPr>
                    <w:pStyle w:val="Zkladntext"/>
                    <w:spacing w:before="120"/>
                    <w:ind w:left="108"/>
                  </w:pPr>
                  <w:r>
                    <w:t xml:space="preserve">bankovní spojení: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</w:p>
                <w:p w:rsidR="007E30AC" w:rsidRDefault="00594A41">
                  <w:pPr>
                    <w:spacing w:before="120"/>
                    <w:ind w:left="108"/>
                  </w:pPr>
                  <w:r>
                    <w:t>(dále jen „</w:t>
                  </w:r>
                  <w:r>
                    <w:rPr>
                      <w:b/>
                    </w:rPr>
                    <w:t>Partner2</w:t>
                  </w:r>
                  <w:r>
                    <w:t>“ nebo „</w:t>
                  </w:r>
                  <w:r>
                    <w:rPr>
                      <w:b/>
                    </w:rPr>
                    <w:t>ÚI AV ČR</w:t>
                  </w:r>
                  <w:r>
                    <w:t>“)</w:t>
                  </w:r>
                </w:p>
                <w:p w:rsidR="007E30AC" w:rsidRDefault="00594A41">
                  <w:pPr>
                    <w:pStyle w:val="Zkladntext"/>
                    <w:spacing w:before="118"/>
                    <w:ind w:left="108"/>
                  </w:pPr>
                  <w:r>
                    <w:t>a</w:t>
                  </w:r>
                </w:p>
                <w:p w:rsidR="007E30AC" w:rsidRDefault="00594A41">
                  <w:pPr>
                    <w:spacing w:before="120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Západočeská univerzita v Plzni</w:t>
                  </w:r>
                </w:p>
                <w:p w:rsidR="00503560" w:rsidRDefault="00594A41">
                  <w:pPr>
                    <w:pStyle w:val="Zkladntext"/>
                    <w:spacing w:before="41" w:line="264" w:lineRule="auto"/>
                    <w:ind w:left="108" w:right="5192"/>
                  </w:pPr>
                  <w:r>
                    <w:t xml:space="preserve">se sídlem: Univerzitní 2732/8, 301 00 Plzeň zastoupená: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  <w:r w:rsidR="00503560" w:rsidRPr="00503560">
                    <w:rPr>
                      <w:b/>
                    </w:rPr>
                    <w:t xml:space="preserve"> </w:t>
                  </w:r>
                </w:p>
                <w:p w:rsidR="007E30AC" w:rsidRDefault="00594A41">
                  <w:pPr>
                    <w:pStyle w:val="Zkladntext"/>
                    <w:spacing w:before="41" w:line="264" w:lineRule="auto"/>
                    <w:ind w:left="108" w:right="5192"/>
                  </w:pPr>
                  <w:r>
                    <w:t>prorektorem pro tvůrčí činnost a doktorské studium IČO: 49777513</w:t>
                  </w:r>
                </w:p>
                <w:p w:rsidR="00503560" w:rsidRDefault="00594A41">
                  <w:pPr>
                    <w:pStyle w:val="Zkladntext"/>
                    <w:spacing w:before="14" w:line="276" w:lineRule="auto"/>
                    <w:ind w:left="108" w:right="4934"/>
                    <w:rPr>
                      <w:b/>
                    </w:rPr>
                  </w:pPr>
                  <w:r>
                    <w:t>bankovn</w:t>
                  </w:r>
                  <w:r>
                    <w:t xml:space="preserve">í spojení: </w:t>
                  </w:r>
                  <w:r w:rsidR="00503560" w:rsidRPr="00503560">
                    <w:rPr>
                      <w:b/>
                      <w:highlight w:val="yellow"/>
                    </w:rPr>
                    <w:t>VYMAZÁNO</w:t>
                  </w:r>
                  <w:r w:rsidR="00503560" w:rsidRPr="00503560">
                    <w:rPr>
                      <w:b/>
                    </w:rPr>
                    <w:t xml:space="preserve"> </w:t>
                  </w:r>
                </w:p>
                <w:p w:rsidR="007E30AC" w:rsidRDefault="00594A41">
                  <w:pPr>
                    <w:pStyle w:val="Zkladntext"/>
                    <w:spacing w:before="14" w:line="276" w:lineRule="auto"/>
                    <w:ind w:left="108" w:right="4934"/>
                  </w:pPr>
                  <w:r>
                    <w:t>(dále jen „</w:t>
                  </w:r>
                  <w:r>
                    <w:rPr>
                      <w:b/>
                    </w:rPr>
                    <w:t>Partner3</w:t>
                  </w:r>
                  <w:r>
                    <w:t>“ nebo „</w:t>
                  </w:r>
                  <w:r>
                    <w:rPr>
                      <w:b/>
                    </w:rPr>
                    <w:t>ZČU</w:t>
                  </w:r>
                  <w:r>
                    <w:t>“</w:t>
                  </w:r>
                </w:p>
                <w:p w:rsidR="007E30AC" w:rsidRDefault="007E30AC">
                  <w:pPr>
                    <w:pStyle w:val="Zkladntext"/>
                    <w:spacing w:before="1"/>
                    <w:ind w:left="0"/>
                    <w:rPr>
                      <w:sz w:val="25"/>
                    </w:rPr>
                  </w:pPr>
                </w:p>
                <w:p w:rsidR="007E30AC" w:rsidRDefault="00594A41">
                  <w:pPr>
                    <w:pStyle w:val="Zkladntext"/>
                    <w:spacing w:before="0"/>
                    <w:ind w:left="108"/>
                  </w:pPr>
                  <w:r>
                    <w:t>Partner1, Partner2 a Partner3 jsou dále označováni společně jako „</w:t>
                  </w:r>
                  <w:r>
                    <w:rPr>
                      <w:b/>
                    </w:rPr>
                    <w:t>partneři</w:t>
                  </w:r>
                  <w:r>
                    <w:t>“ nebo jednotlivě jako „</w:t>
                  </w:r>
                  <w:r>
                    <w:rPr>
                      <w:b/>
                    </w:rPr>
                    <w:t>partner</w:t>
                  </w:r>
                  <w:r>
                    <w:t>“, kdy každý odpovídá za splnění svých povinností z této smlouvy samostatně.</w:t>
                  </w:r>
                </w:p>
              </w:txbxContent>
            </v:textbox>
            <w10:wrap type="topAndBottom" anchorx="page"/>
          </v:shape>
        </w:pict>
      </w:r>
      <w:r>
        <w:t>Článek I Smluvní strany</w:t>
      </w:r>
    </w:p>
    <w:p w:rsidR="007E30AC" w:rsidRDefault="007E30AC">
      <w:pPr>
        <w:pStyle w:val="Zkladntext"/>
        <w:spacing w:before="0"/>
        <w:ind w:left="0"/>
        <w:rPr>
          <w:b/>
          <w:sz w:val="20"/>
        </w:rPr>
      </w:pPr>
    </w:p>
    <w:p w:rsidR="007E30AC" w:rsidRDefault="007E30AC">
      <w:pPr>
        <w:pStyle w:val="Zkladntext"/>
        <w:spacing w:before="2"/>
        <w:ind w:left="0"/>
        <w:rPr>
          <w:b/>
          <w:sz w:val="19"/>
        </w:rPr>
      </w:pPr>
    </w:p>
    <w:p w:rsidR="007E30AC" w:rsidRDefault="00594A41">
      <w:pPr>
        <w:spacing w:before="1"/>
        <w:ind w:left="909"/>
      </w:pPr>
      <w:r>
        <w:t xml:space="preserve">uzavřeli níže uvedeného dne, měsíce a roku tuto </w:t>
      </w:r>
      <w:r>
        <w:rPr>
          <w:b/>
        </w:rPr>
        <w:t xml:space="preserve">Smlouvu o partnerství </w:t>
      </w:r>
      <w:r>
        <w:t>(dále jen „</w:t>
      </w:r>
      <w:r>
        <w:rPr>
          <w:b/>
        </w:rPr>
        <w:t>Smlouva</w:t>
      </w:r>
      <w:r>
        <w:t>“):</w:t>
      </w:r>
    </w:p>
    <w:p w:rsidR="007E30AC" w:rsidRDefault="007E30AC">
      <w:pPr>
        <w:pStyle w:val="Zkladntext"/>
        <w:spacing w:before="0"/>
        <w:ind w:left="0"/>
        <w:rPr>
          <w:sz w:val="20"/>
        </w:rPr>
      </w:pPr>
    </w:p>
    <w:p w:rsidR="007E30AC" w:rsidRDefault="007E30AC">
      <w:pPr>
        <w:pStyle w:val="Zkladntext"/>
        <w:spacing w:before="0"/>
        <w:ind w:left="0"/>
        <w:rPr>
          <w:sz w:val="20"/>
        </w:rPr>
      </w:pPr>
    </w:p>
    <w:p w:rsidR="007E30AC" w:rsidRDefault="00594A41">
      <w:pPr>
        <w:spacing w:before="246" w:line="242" w:lineRule="auto"/>
        <w:ind w:left="8206" w:right="889" w:hanging="106"/>
        <w:jc w:val="right"/>
        <w:rPr>
          <w:rFonts w:ascii="Tahoma"/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662305</wp:posOffset>
            </wp:positionH>
            <wp:positionV relativeFrom="paragraph">
              <wp:posOffset>215263</wp:posOffset>
            </wp:positionV>
            <wp:extent cx="2524125" cy="3644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24"/>
        </w:rPr>
        <w:t xml:space="preserve">OPJAK.cz </w:t>
      </w:r>
      <w:r>
        <w:rPr>
          <w:rFonts w:ascii="Tahoma"/>
          <w:b/>
          <w:sz w:val="24"/>
        </w:rPr>
        <w:t>MSMT.cz</w:t>
      </w:r>
    </w:p>
    <w:p w:rsidR="007E30AC" w:rsidRDefault="007E30AC">
      <w:pPr>
        <w:spacing w:line="242" w:lineRule="auto"/>
        <w:jc w:val="right"/>
        <w:rPr>
          <w:rFonts w:ascii="Tahoma"/>
          <w:sz w:val="24"/>
        </w:rPr>
        <w:sectPr w:rsidR="007E3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20" w:right="860" w:bottom="280" w:left="860" w:header="708" w:footer="708" w:gutter="0"/>
          <w:cols w:space="708"/>
        </w:sectPr>
      </w:pPr>
    </w:p>
    <w:p w:rsidR="007E30AC" w:rsidRDefault="00594A41">
      <w:pPr>
        <w:pStyle w:val="Nadpis1"/>
        <w:spacing w:before="41"/>
        <w:ind w:left="3991" w:right="3987" w:firstLine="713"/>
        <w:jc w:val="both"/>
      </w:pPr>
      <w:r>
        <w:lastRenderedPageBreak/>
        <w:t>Článek II Předmět a účel Smlouvy</w:t>
      </w:r>
    </w:p>
    <w:p w:rsidR="007E30AC" w:rsidRDefault="00594A41">
      <w:pPr>
        <w:pStyle w:val="Odstavecseseznamem"/>
        <w:numPr>
          <w:ilvl w:val="0"/>
          <w:numId w:val="8"/>
        </w:numPr>
        <w:tabs>
          <w:tab w:val="left" w:pos="579"/>
        </w:tabs>
        <w:ind w:right="213"/>
        <w:jc w:val="both"/>
      </w:pPr>
      <w:r>
        <w:t xml:space="preserve">Předmětem </w:t>
      </w:r>
      <w:r>
        <w:rPr>
          <w:spacing w:val="-3"/>
        </w:rPr>
        <w:t xml:space="preserve">této </w:t>
      </w:r>
      <w:r>
        <w:t xml:space="preserve">Smlouvy je </w:t>
      </w:r>
      <w:r>
        <w:rPr>
          <w:spacing w:val="-3"/>
        </w:rPr>
        <w:t xml:space="preserve">úprava </w:t>
      </w:r>
      <w:r>
        <w:t xml:space="preserve">právního postavení Příjemce a jeho partnerů, jejich úloh a odpovědnosti, </w:t>
      </w:r>
      <w:r>
        <w:rPr>
          <w:spacing w:val="-3"/>
        </w:rPr>
        <w:t xml:space="preserve">jakož </w:t>
      </w:r>
      <w:r>
        <w:t xml:space="preserve">i </w:t>
      </w:r>
      <w:r>
        <w:rPr>
          <w:spacing w:val="-3"/>
        </w:rPr>
        <w:t xml:space="preserve">úprava </w:t>
      </w:r>
      <w:r>
        <w:t xml:space="preserve">vzájemných </w:t>
      </w:r>
      <w:r>
        <w:rPr>
          <w:spacing w:val="-3"/>
        </w:rPr>
        <w:t xml:space="preserve">práv </w:t>
      </w:r>
      <w:r>
        <w:t>a povinností při realizaci projektu podle bodu 2 tohoto článku</w:t>
      </w:r>
      <w:r>
        <w:rPr>
          <w:spacing w:val="-1"/>
        </w:rPr>
        <w:t xml:space="preserve"> </w:t>
      </w:r>
      <w:r>
        <w:rPr>
          <w:spacing w:val="-3"/>
        </w:rPr>
        <w:t>Smlouvy.</w:t>
      </w:r>
    </w:p>
    <w:p w:rsidR="007E30AC" w:rsidRDefault="00594A41">
      <w:pPr>
        <w:pStyle w:val="Odstavecseseznamem"/>
        <w:numPr>
          <w:ilvl w:val="0"/>
          <w:numId w:val="8"/>
        </w:numPr>
        <w:tabs>
          <w:tab w:val="left" w:pos="579"/>
        </w:tabs>
        <w:spacing w:before="118"/>
        <w:ind w:right="213"/>
        <w:jc w:val="both"/>
      </w:pPr>
      <w:r>
        <w:t>Účelem</w:t>
      </w:r>
      <w:r>
        <w:rPr>
          <w:spacing w:val="-6"/>
        </w:rPr>
        <w:t xml:space="preserve"> </w:t>
      </w:r>
      <w:r>
        <w:rPr>
          <w:spacing w:val="-3"/>
        </w:rPr>
        <w:t>této</w:t>
      </w:r>
      <w:r>
        <w:rPr>
          <w:spacing w:val="-2"/>
        </w:rPr>
        <w:t xml:space="preserve"> </w:t>
      </w:r>
      <w:r>
        <w:t>Sm</w:t>
      </w:r>
      <w:r>
        <w:t>louvy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upravit</w:t>
      </w:r>
      <w:r>
        <w:rPr>
          <w:spacing w:val="-5"/>
        </w:rPr>
        <w:t xml:space="preserve"> </w:t>
      </w:r>
      <w:r>
        <w:t>vzájemnou</w:t>
      </w:r>
      <w:r>
        <w:rPr>
          <w:spacing w:val="-4"/>
        </w:rPr>
        <w:t xml:space="preserve"> </w:t>
      </w:r>
      <w:r>
        <w:t>spolupráci</w:t>
      </w:r>
      <w:r>
        <w:rPr>
          <w:spacing w:val="-4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partnerů,</w:t>
      </w:r>
      <w:r>
        <w:rPr>
          <w:spacing w:val="-6"/>
        </w:rPr>
        <w:t xml:space="preserve"> </w:t>
      </w:r>
      <w:r>
        <w:t>kteří</w:t>
      </w:r>
      <w:r>
        <w:rPr>
          <w:spacing w:val="-6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realizují</w:t>
      </w:r>
      <w:r>
        <w:rPr>
          <w:spacing w:val="-3"/>
        </w:rPr>
        <w:t xml:space="preserve"> </w:t>
      </w:r>
      <w:r>
        <w:t>projekt s názvem „</w:t>
      </w:r>
      <w:r>
        <w:rPr>
          <w:b/>
        </w:rPr>
        <w:t xml:space="preserve">Sociálně-kulturní determinanty dopadu cirkulace </w:t>
      </w:r>
      <w:r>
        <w:rPr>
          <w:b/>
          <w:spacing w:val="-3"/>
        </w:rPr>
        <w:t xml:space="preserve">reprezentací </w:t>
      </w:r>
      <w:r>
        <w:rPr>
          <w:b/>
        </w:rPr>
        <w:t xml:space="preserve">na lidskou </w:t>
      </w:r>
      <w:r>
        <w:rPr>
          <w:b/>
          <w:spacing w:val="-3"/>
        </w:rPr>
        <w:t xml:space="preserve">mysl </w:t>
      </w:r>
      <w:r>
        <w:rPr>
          <w:b/>
        </w:rPr>
        <w:t xml:space="preserve">a možnosti </w:t>
      </w:r>
      <w:proofErr w:type="spellStart"/>
      <w:r>
        <w:rPr>
          <w:b/>
          <w:spacing w:val="-3"/>
        </w:rPr>
        <w:t>remediace</w:t>
      </w:r>
      <w:proofErr w:type="spellEnd"/>
      <w:r>
        <w:rPr>
          <w:spacing w:val="-3"/>
        </w:rPr>
        <w:t xml:space="preserve">“, </w:t>
      </w:r>
      <w:r>
        <w:rPr>
          <w:b/>
        </w:rPr>
        <w:t>registrační číslo CZ.02.01.01/00/23_025/0008715</w:t>
      </w:r>
      <w:r>
        <w:t>, v rámci Operačního programu Jan Amos Komenský (dále jen</w:t>
      </w:r>
      <w:r>
        <w:rPr>
          <w:spacing w:val="-4"/>
        </w:rPr>
        <w:t xml:space="preserve"> </w:t>
      </w:r>
      <w:r>
        <w:t>„projekt“).</w:t>
      </w:r>
    </w:p>
    <w:p w:rsidR="007E30AC" w:rsidRDefault="00594A41">
      <w:pPr>
        <w:pStyle w:val="Odstavecseseznamem"/>
        <w:numPr>
          <w:ilvl w:val="0"/>
          <w:numId w:val="8"/>
        </w:numPr>
        <w:tabs>
          <w:tab w:val="left" w:pos="579"/>
        </w:tabs>
        <w:ind w:right="213"/>
        <w:jc w:val="both"/>
      </w:pPr>
      <w:r>
        <w:rPr>
          <w:spacing w:val="-3"/>
        </w:rPr>
        <w:t xml:space="preserve">Vztahy </w:t>
      </w:r>
      <w:r>
        <w:t xml:space="preserve">mezi Příjemcem a jeho partnery se řídí principy partnerství, které jsou </w:t>
      </w:r>
      <w:r>
        <w:rPr>
          <w:spacing w:val="-3"/>
        </w:rPr>
        <w:t xml:space="preserve">vymezeny </w:t>
      </w:r>
      <w:r>
        <w:t xml:space="preserve">v Pravidlech </w:t>
      </w:r>
      <w:r>
        <w:rPr>
          <w:spacing w:val="-3"/>
        </w:rPr>
        <w:t xml:space="preserve">pro </w:t>
      </w:r>
      <w:r>
        <w:t>žadatele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příjemce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obecná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specifická</w:t>
      </w:r>
      <w:r>
        <w:rPr>
          <w:spacing w:val="39"/>
        </w:rPr>
        <w:t xml:space="preserve"> </w:t>
      </w:r>
      <w:r>
        <w:t>část</w:t>
      </w:r>
      <w:r>
        <w:rPr>
          <w:spacing w:val="39"/>
        </w:rPr>
        <w:t xml:space="preserve"> </w:t>
      </w:r>
      <w:r>
        <w:t>Operačního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Jan</w:t>
      </w:r>
      <w:r>
        <w:rPr>
          <w:spacing w:val="39"/>
        </w:rPr>
        <w:t xml:space="preserve"> </w:t>
      </w:r>
      <w:r>
        <w:t>Amos</w:t>
      </w:r>
      <w:r>
        <w:rPr>
          <w:spacing w:val="39"/>
        </w:rPr>
        <w:t xml:space="preserve"> </w:t>
      </w:r>
      <w:r>
        <w:t>Komen</w:t>
      </w:r>
      <w:r>
        <w:t>ský</w:t>
      </w:r>
      <w:r>
        <w:rPr>
          <w:spacing w:val="42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</w:p>
    <w:p w:rsidR="007E30AC" w:rsidRDefault="00594A41">
      <w:pPr>
        <w:pStyle w:val="Zkladntext"/>
        <w:spacing w:before="0"/>
        <w:ind w:left="578"/>
        <w:jc w:val="both"/>
      </w:pPr>
      <w:r>
        <w:t>„Pravidla pro žadatele a příjemce“) ve verzi uvedené v právním aktu o poskytnutí/převodu podpory.</w:t>
      </w:r>
    </w:p>
    <w:p w:rsidR="007E30AC" w:rsidRDefault="00594A41">
      <w:pPr>
        <w:pStyle w:val="Odstavecseseznamem"/>
        <w:numPr>
          <w:ilvl w:val="0"/>
          <w:numId w:val="8"/>
        </w:numPr>
        <w:tabs>
          <w:tab w:val="left" w:pos="579"/>
        </w:tabs>
        <w:ind w:right="214"/>
        <w:jc w:val="both"/>
      </w:pPr>
      <w:r>
        <w:t xml:space="preserve">Příjemce se </w:t>
      </w:r>
      <w:r>
        <w:rPr>
          <w:spacing w:val="-3"/>
        </w:rPr>
        <w:t xml:space="preserve">zavazuje </w:t>
      </w:r>
      <w:r>
        <w:t xml:space="preserve">uveřejnit tuto Smlouvu v registru smluv podle </w:t>
      </w:r>
      <w:r>
        <w:rPr>
          <w:spacing w:val="-3"/>
        </w:rPr>
        <w:t xml:space="preserve">zákona </w:t>
      </w:r>
      <w:r>
        <w:t xml:space="preserve">č. 340/2015 Sb., o registru </w:t>
      </w:r>
      <w:r>
        <w:rPr>
          <w:spacing w:val="-4"/>
        </w:rPr>
        <w:t xml:space="preserve">smluv, </w:t>
      </w:r>
      <w:r>
        <w:t>ve znění pozdějších předpisů, a informovat o jejím uveřejnění</w:t>
      </w:r>
      <w:r>
        <w:rPr>
          <w:spacing w:val="-9"/>
        </w:rPr>
        <w:t xml:space="preserve"> </w:t>
      </w:r>
      <w:r>
        <w:t>partnery.</w:t>
      </w:r>
    </w:p>
    <w:p w:rsidR="007E30AC" w:rsidRDefault="007E30AC">
      <w:pPr>
        <w:pStyle w:val="Zkladntext"/>
        <w:spacing w:before="6"/>
        <w:ind w:left="0"/>
        <w:rPr>
          <w:sz w:val="19"/>
        </w:rPr>
      </w:pPr>
    </w:p>
    <w:p w:rsidR="007E30AC" w:rsidRDefault="00594A41">
      <w:pPr>
        <w:pStyle w:val="Nadpis1"/>
        <w:ind w:left="220" w:right="219"/>
        <w:jc w:val="center"/>
      </w:pPr>
      <w:r>
        <w:t>Článek III</w:t>
      </w:r>
    </w:p>
    <w:p w:rsidR="007E30AC" w:rsidRDefault="00594A41">
      <w:pPr>
        <w:spacing w:before="1"/>
        <w:ind w:left="221" w:right="219"/>
        <w:jc w:val="center"/>
        <w:rPr>
          <w:b/>
        </w:rPr>
      </w:pPr>
      <w:r>
        <w:rPr>
          <w:b/>
        </w:rPr>
        <w:t>Práva a povinnosti smluvních stran</w:t>
      </w:r>
    </w:p>
    <w:p w:rsidR="007E30AC" w:rsidRDefault="00594A41">
      <w:pPr>
        <w:pStyle w:val="Zkladntext"/>
        <w:spacing w:before="120"/>
        <w:ind w:left="222" w:right="219"/>
        <w:jc w:val="center"/>
      </w:pPr>
      <w:r>
        <w:t>Smluvní strany se dohodly, že se budou spolupodílet na realizaci projektu uvedeného v Článku II, bodu 2 této</w:t>
      </w:r>
    </w:p>
    <w:p w:rsidR="007E30AC" w:rsidRDefault="00594A41">
      <w:pPr>
        <w:pStyle w:val="Zkladntext"/>
        <w:spacing w:before="0"/>
        <w:ind w:left="220"/>
      </w:pPr>
      <w:r>
        <w:t>Smlouvy takto: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7"/>
          <w:tab w:val="left" w:pos="579"/>
        </w:tabs>
        <w:spacing w:before="120"/>
        <w:ind w:hanging="359"/>
        <w:rPr>
          <w:sz w:val="20"/>
        </w:rPr>
      </w:pPr>
      <w:r>
        <w:t>Příjemce bude</w:t>
      </w:r>
      <w:r>
        <w:t xml:space="preserve"> provádět tyto</w:t>
      </w:r>
      <w:r>
        <w:rPr>
          <w:spacing w:val="-3"/>
        </w:rPr>
        <w:t xml:space="preserve"> </w:t>
      </w:r>
      <w:r>
        <w:t>činnosti: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right="214" w:hanging="360"/>
        <w:jc w:val="left"/>
        <w:rPr>
          <w:rFonts w:ascii="Symbol" w:hAnsi="Symbol"/>
        </w:rPr>
      </w:pPr>
      <w:r>
        <w:t>odborné a administrativní řízení projektu včetně průběžného vyhodnocování projektových aktivit a sledování naplňování stanovených odborných cílů a</w:t>
      </w:r>
      <w:r>
        <w:rPr>
          <w:spacing w:val="-14"/>
        </w:rPr>
        <w:t xml:space="preserve"> </w:t>
      </w:r>
      <w:r>
        <w:t>indikátorů,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right="218" w:hanging="360"/>
        <w:jc w:val="left"/>
        <w:rPr>
          <w:rFonts w:ascii="Symbol" w:hAnsi="Symbol"/>
        </w:rPr>
      </w:pPr>
      <w:r>
        <w:t>zpracování požadovaných změn a doplnění projektové žádosti včetně doložení všech povinných příloh (ve spolupráci s partnery),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18"/>
        <w:ind w:left="1298" w:hanging="360"/>
        <w:jc w:val="left"/>
        <w:rPr>
          <w:rFonts w:ascii="Symbol" w:hAnsi="Symbol"/>
          <w:sz w:val="20"/>
        </w:rPr>
      </w:pPr>
      <w:r>
        <w:t>realizace výzkumné a odborné části projektu v souladu se schválenou projektovou</w:t>
      </w:r>
      <w:r>
        <w:rPr>
          <w:spacing w:val="-27"/>
        </w:rPr>
        <w:t xml:space="preserve"> </w:t>
      </w:r>
      <w:r>
        <w:t>žádostí,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hanging="360"/>
        <w:jc w:val="left"/>
        <w:rPr>
          <w:rFonts w:ascii="Symbol" w:hAnsi="Symbol"/>
        </w:rPr>
      </w:pPr>
      <w:r>
        <w:t>pravidelné informování partnerů o všech podstatných aspektech</w:t>
      </w:r>
      <w:r>
        <w:rPr>
          <w:spacing w:val="-14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20"/>
        <w:ind w:left="1298" w:hanging="360"/>
        <w:jc w:val="left"/>
        <w:rPr>
          <w:rFonts w:ascii="Symbol" w:hAnsi="Symbol"/>
        </w:rPr>
      </w:pPr>
      <w:r>
        <w:t>projednávání veškerých změn a povinností s</w:t>
      </w:r>
      <w:r>
        <w:rPr>
          <w:spacing w:val="-1"/>
        </w:rPr>
        <w:t xml:space="preserve"> </w:t>
      </w:r>
      <w:r>
        <w:rPr>
          <w:spacing w:val="-3"/>
        </w:rPr>
        <w:t>partnery,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20"/>
        <w:ind w:left="1298" w:hanging="360"/>
        <w:jc w:val="left"/>
        <w:rPr>
          <w:rFonts w:ascii="Symbol" w:hAnsi="Symbol"/>
          <w:sz w:val="20"/>
        </w:rPr>
      </w:pPr>
      <w:r>
        <w:t>komunikaci směrem k</w:t>
      </w:r>
      <w:r>
        <w:rPr>
          <w:spacing w:val="-2"/>
        </w:rPr>
        <w:t xml:space="preserve"> </w:t>
      </w:r>
      <w:r>
        <w:t>poskytovateli,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hanging="360"/>
        <w:jc w:val="left"/>
        <w:rPr>
          <w:rFonts w:ascii="Symbol" w:hAnsi="Symbol"/>
        </w:rPr>
      </w:pPr>
      <w:r>
        <w:t>vyhodnocování připomínek a hodnocení výstupů v průběhu řešení</w:t>
      </w:r>
      <w:r>
        <w:rPr>
          <w:spacing w:val="-10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hanging="360"/>
        <w:jc w:val="left"/>
        <w:rPr>
          <w:rFonts w:ascii="Symbol" w:hAnsi="Symbol"/>
        </w:rPr>
      </w:pPr>
      <w:r>
        <w:t>ve spolupráci s partnery</w:t>
      </w:r>
      <w:r>
        <w:t xml:space="preserve"> zajišťovat publicitu</w:t>
      </w:r>
      <w:r>
        <w:rPr>
          <w:spacing w:val="-1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18"/>
        <w:ind w:left="1298" w:right="214" w:hanging="360"/>
        <w:jc w:val="left"/>
        <w:rPr>
          <w:rFonts w:ascii="Symbol" w:hAnsi="Symbol"/>
        </w:rPr>
      </w:pPr>
      <w:r>
        <w:t>zpracování</w:t>
      </w:r>
      <w:r>
        <w:rPr>
          <w:spacing w:val="-4"/>
        </w:rPr>
        <w:t xml:space="preserve"> </w:t>
      </w:r>
      <w:r>
        <w:t>Zpráv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Žádostí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platbu,</w:t>
      </w:r>
      <w:r>
        <w:rPr>
          <w:spacing w:val="-5"/>
        </w:rPr>
        <w:t xml:space="preserve"> </w:t>
      </w:r>
      <w:r>
        <w:t>případně</w:t>
      </w:r>
      <w:r>
        <w:rPr>
          <w:spacing w:val="-5"/>
        </w:rPr>
        <w:t xml:space="preserve"> </w:t>
      </w:r>
      <w:r>
        <w:t>Žádostí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partnery a ve stanovených</w:t>
      </w:r>
      <w:r>
        <w:rPr>
          <w:spacing w:val="-6"/>
        </w:rPr>
        <w:t xml:space="preserve"> </w:t>
      </w:r>
      <w:r>
        <w:t>termínech,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20"/>
        <w:ind w:left="1298" w:hanging="360"/>
        <w:jc w:val="left"/>
        <w:rPr>
          <w:rFonts w:ascii="Symbol" w:hAnsi="Symbol"/>
        </w:rPr>
      </w:pPr>
      <w:r>
        <w:t>schvalování a proplácení způsobilých výdajů</w:t>
      </w:r>
      <w:r>
        <w:rPr>
          <w:spacing w:val="-4"/>
        </w:rPr>
        <w:t xml:space="preserve"> </w:t>
      </w:r>
      <w:r>
        <w:t>partnerům,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right="215" w:hanging="360"/>
        <w:jc w:val="left"/>
        <w:rPr>
          <w:rFonts w:ascii="Symbol" w:hAnsi="Symbol"/>
          <w:sz w:val="20"/>
        </w:rPr>
      </w:pPr>
      <w:r>
        <w:t xml:space="preserve">ustanovení Mezinárodní vědecké </w:t>
      </w:r>
      <w:r>
        <w:rPr>
          <w:spacing w:val="-3"/>
        </w:rPr>
        <w:t xml:space="preserve">rady </w:t>
      </w:r>
      <w:r>
        <w:t>projek</w:t>
      </w:r>
      <w:r>
        <w:t>tu (ISAB) a zajištění jejího fungování po celou dobu řešení</w:t>
      </w:r>
      <w:r>
        <w:rPr>
          <w:spacing w:val="-1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ind w:left="1298" w:hanging="360"/>
        <w:jc w:val="left"/>
        <w:rPr>
          <w:rFonts w:ascii="Symbol" w:hAnsi="Symbol"/>
          <w:sz w:val="20"/>
        </w:rPr>
      </w:pPr>
      <w:r>
        <w:t>poskytování nezbytné součinnosti partnerům při řešení</w:t>
      </w:r>
      <w:r>
        <w:rPr>
          <w:spacing w:val="-8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18"/>
        <w:ind w:left="1298" w:hanging="360"/>
        <w:jc w:val="left"/>
        <w:rPr>
          <w:rFonts w:ascii="Symbol" w:hAnsi="Symbol"/>
        </w:rPr>
      </w:pPr>
      <w:r>
        <w:t>vykazování hospodářského využití podpořených</w:t>
      </w:r>
      <w:r>
        <w:rPr>
          <w:spacing w:val="-8"/>
        </w:rPr>
        <w:t xml:space="preserve"> </w:t>
      </w:r>
      <w:r>
        <w:t>kapacit,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20"/>
        <w:ind w:left="1298" w:hanging="360"/>
        <w:jc w:val="left"/>
        <w:rPr>
          <w:rFonts w:ascii="Symbol" w:hAnsi="Symbol"/>
          <w:sz w:val="20"/>
        </w:rPr>
      </w:pPr>
      <w:r>
        <w:t>administraci podstatných či nepodstatných změn</w:t>
      </w:r>
      <w:r>
        <w:rPr>
          <w:spacing w:val="-7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20"/>
        <w:ind w:left="1298" w:right="213" w:hanging="360"/>
        <w:jc w:val="left"/>
        <w:rPr>
          <w:rFonts w:ascii="Symbol" w:hAnsi="Symbol"/>
          <w:sz w:val="20"/>
        </w:rPr>
      </w:pPr>
      <w:r>
        <w:t xml:space="preserve">poskytovat nezbytně nutnou podporu při realizaci zadávacích řízení či veřejných </w:t>
      </w:r>
      <w:r>
        <w:rPr>
          <w:spacing w:val="-3"/>
        </w:rPr>
        <w:t xml:space="preserve">zakázek </w:t>
      </w:r>
      <w:r>
        <w:t>v přímé souvislosti se schváleným návrhem</w:t>
      </w:r>
      <w:r>
        <w:rPr>
          <w:spacing w:val="-6"/>
        </w:rPr>
        <w:t xml:space="preserve"> </w:t>
      </w:r>
      <w:r>
        <w:t>projektu,</w:t>
      </w:r>
    </w:p>
    <w:p w:rsidR="007E30AC" w:rsidRDefault="007E30AC">
      <w:pPr>
        <w:rPr>
          <w:rFonts w:ascii="Symbol" w:hAnsi="Symbol"/>
          <w:sz w:val="20"/>
        </w:rPr>
        <w:sectPr w:rsidR="007E30AC">
          <w:footerReference w:type="default" r:id="rId15"/>
          <w:pgSz w:w="11910" w:h="16840"/>
          <w:pgMar w:top="1380" w:right="860" w:bottom="1320" w:left="860" w:header="0" w:footer="1120" w:gutter="0"/>
          <w:pgNumType w:start="2"/>
          <w:cols w:space="708"/>
        </w:sectPr>
      </w:pP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41"/>
        <w:ind w:hanging="359"/>
        <w:jc w:val="both"/>
        <w:rPr>
          <w:sz w:val="20"/>
        </w:rPr>
      </w:pPr>
      <w:r>
        <w:lastRenderedPageBreak/>
        <w:t>Partn</w:t>
      </w:r>
      <w:r>
        <w:t>eři budou provádět tyto</w:t>
      </w:r>
      <w:r>
        <w:rPr>
          <w:spacing w:val="-6"/>
        </w:rPr>
        <w:t xml:space="preserve"> </w:t>
      </w:r>
      <w:r>
        <w:t>činnosti: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ind w:left="928" w:hanging="282"/>
        <w:jc w:val="left"/>
        <w:rPr>
          <w:rFonts w:ascii="Symbol" w:hAnsi="Symbol"/>
        </w:rPr>
      </w:pPr>
      <w:r>
        <w:t>připomínkování a hodnocení výstupů z</w:t>
      </w:r>
      <w:r>
        <w:rPr>
          <w:spacing w:val="-1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spacing w:before="118"/>
        <w:ind w:left="928" w:right="217" w:hanging="281"/>
        <w:jc w:val="left"/>
        <w:rPr>
          <w:rFonts w:ascii="Symbol" w:hAnsi="Symbol"/>
        </w:rPr>
      </w:pPr>
      <w:r>
        <w:t>spolupráce při zpracování požadovaných změn a doplnění projektové žádosti včetně doložení všech povinných</w:t>
      </w:r>
      <w:r>
        <w:rPr>
          <w:spacing w:val="-3"/>
        </w:rPr>
        <w:t xml:space="preserve"> </w:t>
      </w:r>
      <w:r>
        <w:t>příloh,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spacing w:before="120"/>
        <w:ind w:left="928" w:hanging="282"/>
        <w:jc w:val="left"/>
        <w:rPr>
          <w:rFonts w:ascii="Symbol" w:hAnsi="Symbol"/>
        </w:rPr>
      </w:pPr>
      <w:r>
        <w:t>realizace výzkumné a odborné části projektu v souladu se schválenou projektovou</w:t>
      </w:r>
      <w:r>
        <w:rPr>
          <w:spacing w:val="-18"/>
        </w:rPr>
        <w:t xml:space="preserve"> </w:t>
      </w:r>
      <w:r>
        <w:t>žádostí,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ind w:left="928" w:hanging="282"/>
        <w:jc w:val="left"/>
        <w:rPr>
          <w:rFonts w:ascii="Symbol" w:hAnsi="Symbol"/>
        </w:rPr>
      </w:pPr>
      <w:r>
        <w:t>pravidelná komunikace směrem k příjemci a všem partnerům</w:t>
      </w:r>
      <w:r>
        <w:rPr>
          <w:spacing w:val="-6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ind w:left="928" w:hanging="282"/>
        <w:jc w:val="left"/>
        <w:rPr>
          <w:rFonts w:ascii="Symbol" w:hAnsi="Symbol"/>
        </w:rPr>
      </w:pPr>
      <w:r>
        <w:t>projednávání veškerých změn a povinnosti s Příjemcem a v případě potřeby také s</w:t>
      </w:r>
      <w:r>
        <w:rPr>
          <w:spacing w:val="-13"/>
        </w:rPr>
        <w:t xml:space="preserve"> </w:t>
      </w:r>
      <w:r>
        <w:t>partnery,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spacing w:before="120"/>
        <w:ind w:left="928" w:hanging="282"/>
        <w:jc w:val="left"/>
        <w:rPr>
          <w:rFonts w:ascii="Symbol" w:hAnsi="Symbol"/>
        </w:rPr>
      </w:pPr>
      <w:r>
        <w:t>řádné vyúč</w:t>
      </w:r>
      <w:r>
        <w:t>tování vynaložených prostředků v dohodnutých termínech stanovených</w:t>
      </w:r>
      <w:r>
        <w:rPr>
          <w:spacing w:val="-8"/>
        </w:rPr>
        <w:t xml:space="preserve"> </w:t>
      </w:r>
      <w:r>
        <w:t>Příjemcem,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spacing w:before="118"/>
        <w:ind w:left="928" w:hanging="282"/>
        <w:jc w:val="left"/>
        <w:rPr>
          <w:rFonts w:ascii="Symbol" w:hAnsi="Symbol"/>
        </w:rPr>
      </w:pPr>
      <w:r>
        <w:t>spolupráce</w:t>
      </w:r>
      <w:r>
        <w:rPr>
          <w:spacing w:val="37"/>
        </w:rPr>
        <w:t xml:space="preserve"> </w:t>
      </w:r>
      <w:r>
        <w:t>při</w:t>
      </w:r>
      <w:r>
        <w:rPr>
          <w:spacing w:val="39"/>
        </w:rPr>
        <w:t xml:space="preserve"> </w:t>
      </w:r>
      <w:r>
        <w:t>zpracování</w:t>
      </w:r>
      <w:r>
        <w:rPr>
          <w:spacing w:val="41"/>
        </w:rPr>
        <w:t xml:space="preserve"> </w:t>
      </w:r>
      <w:r>
        <w:t>Zpráv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realizaci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Žádostí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platbu,</w:t>
      </w:r>
      <w:r>
        <w:rPr>
          <w:spacing w:val="41"/>
        </w:rPr>
        <w:t xml:space="preserve"> </w:t>
      </w:r>
      <w:r>
        <w:t>případně</w:t>
      </w:r>
      <w:r>
        <w:rPr>
          <w:spacing w:val="38"/>
        </w:rPr>
        <w:t xml:space="preserve"> </w:t>
      </w:r>
      <w:r>
        <w:t>Žádostí</w:t>
      </w:r>
      <w:r>
        <w:rPr>
          <w:spacing w:val="3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změnu</w:t>
      </w:r>
    </w:p>
    <w:p w:rsidR="007E30AC" w:rsidRDefault="00594A41">
      <w:pPr>
        <w:pStyle w:val="Zkladntext"/>
        <w:spacing w:before="0"/>
        <w:ind w:left="928"/>
      </w:pPr>
      <w:r>
        <w:t>v dohodnutých termínech stanovených příjemcem,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ind w:left="928" w:hanging="282"/>
        <w:jc w:val="left"/>
        <w:rPr>
          <w:rFonts w:ascii="Symbol" w:hAnsi="Symbol"/>
        </w:rPr>
      </w:pPr>
      <w:r>
        <w:t>průběžné vykazování hospodářských činností podpořených</w:t>
      </w:r>
      <w:r>
        <w:rPr>
          <w:spacing w:val="-2"/>
        </w:rPr>
        <w:t xml:space="preserve"> </w:t>
      </w:r>
      <w:r>
        <w:t>kapacit,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ind w:left="928" w:hanging="282"/>
        <w:jc w:val="left"/>
        <w:rPr>
          <w:rFonts w:ascii="Symbol" w:hAnsi="Symbol"/>
        </w:rPr>
      </w:pPr>
      <w:r>
        <w:t>ve spolupráci s Příjemcem a dalšími partnery zajišťovat publicitu</w:t>
      </w:r>
      <w:r>
        <w:rPr>
          <w:spacing w:val="-5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spacing w:before="120"/>
        <w:ind w:left="928" w:hanging="282"/>
        <w:jc w:val="left"/>
        <w:rPr>
          <w:rFonts w:ascii="Symbol" w:hAnsi="Symbol"/>
          <w:sz w:val="20"/>
        </w:rPr>
      </w:pPr>
      <w:r>
        <w:t>poskytování nezbytné součinnosti příjemci a ostatním partnerům při řešení</w:t>
      </w:r>
      <w:r>
        <w:rPr>
          <w:spacing w:val="-21"/>
        </w:rPr>
        <w:t xml:space="preserve"> </w:t>
      </w:r>
      <w:r>
        <w:t>projektu,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29"/>
        </w:tabs>
        <w:spacing w:before="119"/>
        <w:ind w:left="928" w:right="216" w:hanging="284"/>
        <w:jc w:val="left"/>
        <w:rPr>
          <w:rFonts w:ascii="Symbol" w:hAnsi="Symbol"/>
        </w:rPr>
      </w:pPr>
      <w:r>
        <w:t xml:space="preserve">zastupování Příjemce při výkonu </w:t>
      </w:r>
      <w:r>
        <w:t>práv a povinností souvisejících se zadávacím řízením nebo soutěží o návrh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143</w:t>
      </w:r>
      <w:r>
        <w:rPr>
          <w:spacing w:val="-9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134/2016</w:t>
      </w:r>
      <w:r>
        <w:rPr>
          <w:spacing w:val="-9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120"/>
        <w:ind w:right="213"/>
        <w:jc w:val="both"/>
      </w:pPr>
      <w:r>
        <w:t xml:space="preserve">Příjemce a partneři se </w:t>
      </w:r>
      <w:r>
        <w:rPr>
          <w:spacing w:val="-2"/>
        </w:rPr>
        <w:t xml:space="preserve">zavazují </w:t>
      </w:r>
      <w:r>
        <w:t xml:space="preserve">nést plnou odpovědnost za realizaci činností, které mají </w:t>
      </w:r>
      <w:r>
        <w:rPr>
          <w:spacing w:val="-3"/>
        </w:rPr>
        <w:t xml:space="preserve">vykonávat </w:t>
      </w:r>
      <w:r>
        <w:t>podle této</w:t>
      </w:r>
      <w:r>
        <w:rPr>
          <w:spacing w:val="-13"/>
        </w:rPr>
        <w:t xml:space="preserve"> </w:t>
      </w:r>
      <w:r>
        <w:rPr>
          <w:spacing w:val="-3"/>
        </w:rPr>
        <w:t>Smlouvy.</w:t>
      </w:r>
      <w:r>
        <w:rPr>
          <w:spacing w:val="-16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partnery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jejich</w:t>
      </w:r>
      <w:r>
        <w:rPr>
          <w:spacing w:val="-13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tak,</w:t>
      </w:r>
      <w:r>
        <w:rPr>
          <w:spacing w:val="-12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 xml:space="preserve">mohl naplnit všechny závazky </w:t>
      </w:r>
      <w:proofErr w:type="gramStart"/>
      <w:r>
        <w:t>stanoveném</w:t>
      </w:r>
      <w:proofErr w:type="gramEnd"/>
      <w:r>
        <w:t xml:space="preserve"> v právním aktu o poskytnutí podpory/převod</w:t>
      </w:r>
      <w:r>
        <w:t>u</w:t>
      </w:r>
      <w:r>
        <w:rPr>
          <w:spacing w:val="-8"/>
        </w:rPr>
        <w:t xml:space="preserve"> </w:t>
      </w:r>
      <w:r>
        <w:t>podpory.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ind w:hanging="359"/>
        <w:jc w:val="both"/>
        <w:rPr>
          <w:sz w:val="20"/>
        </w:rPr>
      </w:pPr>
      <w:r>
        <w:t xml:space="preserve">V souvislosti s personálním zajištěním realizace projektu smluvní </w:t>
      </w:r>
      <w:r>
        <w:rPr>
          <w:spacing w:val="-3"/>
        </w:rPr>
        <w:t xml:space="preserve">strany </w:t>
      </w:r>
      <w:r>
        <w:t>prohlašují,</w:t>
      </w:r>
      <w:r>
        <w:rPr>
          <w:spacing w:val="-15"/>
        </w:rPr>
        <w:t xml:space="preserve"> </w:t>
      </w:r>
      <w:r>
        <w:t>že:</w:t>
      </w:r>
    </w:p>
    <w:p w:rsidR="007E30AC" w:rsidRDefault="007E30AC">
      <w:pPr>
        <w:pStyle w:val="Zkladntext"/>
        <w:spacing w:before="2"/>
        <w:ind w:left="0"/>
      </w:pP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1" w:line="237" w:lineRule="auto"/>
        <w:ind w:left="1298" w:right="417" w:hanging="360"/>
        <w:jc w:val="left"/>
        <w:rPr>
          <w:rFonts w:ascii="Symbol" w:hAnsi="Symbol"/>
        </w:rPr>
      </w:pPr>
      <w:r>
        <w:t>řešitelem,</w:t>
      </w:r>
      <w:r>
        <w:rPr>
          <w:spacing w:val="-4"/>
        </w:rPr>
        <w:t xml:space="preserve"> </w:t>
      </w:r>
      <w:r>
        <w:t>tzn.</w:t>
      </w:r>
      <w:r>
        <w:rPr>
          <w:spacing w:val="-6"/>
        </w:rPr>
        <w:t xml:space="preserve"> </w:t>
      </w:r>
      <w:r>
        <w:t>fyzickou</w:t>
      </w:r>
      <w:r>
        <w:rPr>
          <w:spacing w:val="-6"/>
        </w:rPr>
        <w:t xml:space="preserve"> </w:t>
      </w:r>
      <w:r>
        <w:t>osobou</w:t>
      </w:r>
      <w:r>
        <w:rPr>
          <w:spacing w:val="-3"/>
        </w:rPr>
        <w:t xml:space="preserve"> </w:t>
      </w:r>
      <w:r>
        <w:t>zodpovědnou</w:t>
      </w:r>
      <w:r>
        <w:rPr>
          <w:spacing w:val="-4"/>
        </w:rPr>
        <w:t xml:space="preserve"> </w:t>
      </w:r>
      <w:r>
        <w:rPr>
          <w:spacing w:val="-3"/>
        </w:rPr>
        <w:t>za</w:t>
      </w:r>
      <w:r>
        <w:rPr>
          <w:spacing w:val="-4"/>
        </w:rPr>
        <w:t xml:space="preserve"> </w:t>
      </w:r>
      <w:r>
        <w:t>odbornou</w:t>
      </w:r>
      <w:r>
        <w:rPr>
          <w:spacing w:val="-4"/>
        </w:rPr>
        <w:t xml:space="preserve"> </w:t>
      </w:r>
      <w:r>
        <w:t>úroveň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kvalitu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realizace projektu za Příjemce vůči poskytovateli a dalším partnerům</w:t>
      </w:r>
      <w:r>
        <w:rPr>
          <w:spacing w:val="-13"/>
        </w:rPr>
        <w:t xml:space="preserve"> </w:t>
      </w:r>
      <w:r>
        <w:t>je:</w:t>
      </w:r>
    </w:p>
    <w:p w:rsidR="007E30AC" w:rsidRDefault="00594A41">
      <w:pPr>
        <w:pStyle w:val="Nadpis1"/>
        <w:numPr>
          <w:ilvl w:val="2"/>
          <w:numId w:val="7"/>
        </w:numPr>
        <w:tabs>
          <w:tab w:val="left" w:pos="4178"/>
          <w:tab w:val="left" w:pos="4179"/>
        </w:tabs>
        <w:spacing w:before="1" w:line="269" w:lineRule="exact"/>
        <w:ind w:hanging="361"/>
        <w:rPr>
          <w:rFonts w:ascii="Courier New" w:hAnsi="Courier New"/>
          <w:sz w:val="20"/>
        </w:rPr>
      </w:pPr>
      <w:r>
        <w:t xml:space="preserve">za NUDZ: </w:t>
      </w:r>
      <w:r w:rsidR="001D4101" w:rsidRPr="001D4101">
        <w:rPr>
          <w:highlight w:val="yellow"/>
        </w:rPr>
        <w:t>VYMAZÁNO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1297"/>
          <w:tab w:val="left" w:pos="1298"/>
        </w:tabs>
        <w:spacing w:before="0"/>
        <w:ind w:left="1298" w:right="708" w:hanging="360"/>
        <w:jc w:val="left"/>
        <w:rPr>
          <w:rFonts w:ascii="Symbol" w:hAnsi="Symbol"/>
          <w:sz w:val="20"/>
        </w:rPr>
      </w:pPr>
      <w:r>
        <w:t>spoluřešiteli,</w:t>
      </w:r>
      <w:r>
        <w:rPr>
          <w:spacing w:val="-4"/>
        </w:rPr>
        <w:t xml:space="preserve"> </w:t>
      </w:r>
      <w:r>
        <w:t>tzn.</w:t>
      </w:r>
      <w:r>
        <w:rPr>
          <w:spacing w:val="-7"/>
        </w:rPr>
        <w:t xml:space="preserve"> </w:t>
      </w:r>
      <w:r>
        <w:t>fyzickými</w:t>
      </w:r>
      <w:r>
        <w:rPr>
          <w:spacing w:val="-6"/>
        </w:rPr>
        <w:t xml:space="preserve"> </w:t>
      </w:r>
      <w:r>
        <w:t>osobami</w:t>
      </w:r>
      <w:r>
        <w:rPr>
          <w:spacing w:val="-3"/>
        </w:rPr>
        <w:t xml:space="preserve"> </w:t>
      </w:r>
      <w:r>
        <w:t>zodpovědnými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odbornou</w:t>
      </w:r>
      <w:r>
        <w:rPr>
          <w:spacing w:val="-5"/>
        </w:rPr>
        <w:t xml:space="preserve"> </w:t>
      </w:r>
      <w:r>
        <w:t>úroveň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kvalitu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průběhu realizace projektu vůči Příjemci a dalším partnerům projektu</w:t>
      </w:r>
      <w:r>
        <w:rPr>
          <w:spacing w:val="-12"/>
        </w:rPr>
        <w:t xml:space="preserve"> </w:t>
      </w:r>
      <w:r>
        <w:t>jsou:</w:t>
      </w:r>
    </w:p>
    <w:p w:rsidR="007E30AC" w:rsidRDefault="00594A41">
      <w:pPr>
        <w:pStyle w:val="Nadpis1"/>
        <w:numPr>
          <w:ilvl w:val="2"/>
          <w:numId w:val="7"/>
        </w:numPr>
        <w:tabs>
          <w:tab w:val="left" w:pos="4178"/>
          <w:tab w:val="left" w:pos="4179"/>
        </w:tabs>
        <w:spacing w:before="1" w:line="269" w:lineRule="exact"/>
        <w:ind w:hanging="361"/>
        <w:rPr>
          <w:rFonts w:ascii="Courier New" w:hAnsi="Courier New"/>
          <w:sz w:val="20"/>
        </w:rPr>
      </w:pPr>
      <w:r>
        <w:t xml:space="preserve">za PSÚ </w:t>
      </w:r>
      <w:r>
        <w:rPr>
          <w:spacing w:val="-6"/>
        </w:rPr>
        <w:t xml:space="preserve">AV </w:t>
      </w:r>
      <w:r>
        <w:t xml:space="preserve">ČR: </w:t>
      </w:r>
      <w:r w:rsidR="001D4101" w:rsidRPr="001D4101">
        <w:rPr>
          <w:highlight w:val="yellow"/>
        </w:rPr>
        <w:t>VYMAZÁNO</w:t>
      </w:r>
    </w:p>
    <w:p w:rsidR="007E30AC" w:rsidRDefault="00594A41">
      <w:pPr>
        <w:pStyle w:val="Odstavecseseznamem"/>
        <w:numPr>
          <w:ilvl w:val="2"/>
          <w:numId w:val="7"/>
        </w:numPr>
        <w:tabs>
          <w:tab w:val="left" w:pos="4178"/>
          <w:tab w:val="left" w:pos="4179"/>
        </w:tabs>
        <w:spacing w:before="0" w:line="272" w:lineRule="exact"/>
        <w:ind w:hanging="361"/>
        <w:jc w:val="left"/>
        <w:rPr>
          <w:rFonts w:ascii="Courier New" w:hAnsi="Courier New"/>
          <w:b/>
        </w:rPr>
      </w:pPr>
      <w:r>
        <w:rPr>
          <w:b/>
        </w:rPr>
        <w:t xml:space="preserve">za ÚI </w:t>
      </w:r>
      <w:r>
        <w:rPr>
          <w:b/>
          <w:spacing w:val="-6"/>
        </w:rPr>
        <w:t xml:space="preserve">AV </w:t>
      </w:r>
      <w:r>
        <w:rPr>
          <w:b/>
        </w:rPr>
        <w:t xml:space="preserve">ČR: </w:t>
      </w:r>
      <w:r w:rsidR="001D4101" w:rsidRPr="001D4101">
        <w:rPr>
          <w:b/>
          <w:highlight w:val="yellow"/>
        </w:rPr>
        <w:t>VYMAZÁNO</w:t>
      </w:r>
    </w:p>
    <w:p w:rsidR="007E30AC" w:rsidRDefault="00594A41">
      <w:pPr>
        <w:pStyle w:val="Odstavecseseznamem"/>
        <w:numPr>
          <w:ilvl w:val="2"/>
          <w:numId w:val="7"/>
        </w:numPr>
        <w:tabs>
          <w:tab w:val="left" w:pos="4179"/>
        </w:tabs>
        <w:spacing w:before="0" w:line="269" w:lineRule="exact"/>
        <w:ind w:hanging="361"/>
        <w:rPr>
          <w:rFonts w:ascii="Courier New" w:hAnsi="Courier New"/>
          <w:b/>
        </w:rPr>
      </w:pPr>
      <w:r>
        <w:rPr>
          <w:b/>
        </w:rPr>
        <w:t xml:space="preserve">za ZČU: </w:t>
      </w:r>
      <w:r w:rsidR="001D4101" w:rsidRPr="001D4101">
        <w:rPr>
          <w:b/>
          <w:highlight w:val="yellow"/>
        </w:rPr>
        <w:t>VYMAZÁNO</w:t>
      </w:r>
    </w:p>
    <w:p w:rsidR="007E30AC" w:rsidRDefault="00594A41">
      <w:pPr>
        <w:pStyle w:val="Zkladntext"/>
        <w:spacing w:before="0"/>
        <w:ind w:left="578" w:right="212"/>
        <w:jc w:val="both"/>
      </w:pPr>
      <w:r>
        <w:t>Smluvní</w:t>
      </w:r>
      <w:r>
        <w:rPr>
          <w:spacing w:val="-11"/>
        </w:rPr>
        <w:t xml:space="preserve"> </w:t>
      </w:r>
      <w:r>
        <w:rPr>
          <w:spacing w:val="-2"/>
        </w:rP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zavazují</w:t>
      </w:r>
      <w:r>
        <w:rPr>
          <w:spacing w:val="-10"/>
        </w:rPr>
        <w:t xml:space="preserve"> </w:t>
      </w:r>
      <w:r>
        <w:t>vytvořit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odborný</w:t>
      </w:r>
      <w:r>
        <w:rPr>
          <w:spacing w:val="-8"/>
        </w:rPr>
        <w:t xml:space="preserve"> </w:t>
      </w:r>
      <w:r>
        <w:t>řešitelský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administrativní</w:t>
      </w:r>
      <w:r>
        <w:rPr>
          <w:spacing w:val="-11"/>
        </w:rPr>
        <w:t xml:space="preserve"> </w:t>
      </w:r>
      <w:r>
        <w:t>tým</w:t>
      </w:r>
      <w:r>
        <w:rPr>
          <w:spacing w:val="-11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náležité</w:t>
      </w:r>
      <w:r>
        <w:rPr>
          <w:spacing w:val="-9"/>
        </w:rPr>
        <w:t xml:space="preserve"> </w:t>
      </w:r>
      <w:r>
        <w:t xml:space="preserve">podmínky a poskytovat vůči Příjemci i mezi sebou navzájem nezbytnou veškerou součinnost potřebnou k řádnému naplnění veškerých </w:t>
      </w:r>
      <w:r>
        <w:rPr>
          <w:spacing w:val="-3"/>
        </w:rPr>
        <w:t xml:space="preserve">stanovených </w:t>
      </w:r>
      <w:r>
        <w:t>cílů</w:t>
      </w:r>
      <w:r>
        <w:rPr>
          <w:spacing w:val="-1"/>
        </w:rPr>
        <w:t xml:space="preserve"> </w:t>
      </w:r>
      <w:r>
        <w:t>projektu.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114"/>
        <w:ind w:right="215"/>
        <w:jc w:val="both"/>
      </w:pPr>
      <w:r>
        <w:t xml:space="preserve">Příjemce a partneři jsou povinni jednat způsobem, který záměrně neohrožuje realizaci projektu a </w:t>
      </w:r>
      <w:r>
        <w:rPr>
          <w:spacing w:val="-3"/>
        </w:rPr>
        <w:t xml:space="preserve">zájmy </w:t>
      </w:r>
      <w:r>
        <w:t>Příjemce ani žádného z dalších</w:t>
      </w:r>
      <w:r>
        <w:rPr>
          <w:spacing w:val="-3"/>
        </w:rPr>
        <w:t xml:space="preserve"> </w:t>
      </w:r>
      <w:r>
        <w:t>partnerů.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ind w:right="213"/>
        <w:jc w:val="both"/>
      </w:pPr>
      <w:r>
        <w:t xml:space="preserve">Příjemce a partneři mají </w:t>
      </w:r>
      <w:r>
        <w:rPr>
          <w:spacing w:val="-3"/>
        </w:rPr>
        <w:t xml:space="preserve">právo </w:t>
      </w:r>
      <w:r>
        <w:t>na sdílení veškerých informací týkajících se projektu, dosažených výsledků a související</w:t>
      </w:r>
      <w:r>
        <w:rPr>
          <w:spacing w:val="-4"/>
        </w:rPr>
        <w:t xml:space="preserve"> </w:t>
      </w:r>
      <w:r>
        <w:t>dokumentace.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ind w:right="214"/>
        <w:jc w:val="both"/>
        <w:rPr>
          <w:rFonts w:ascii="Times New Roman" w:hAnsi="Times New Roman"/>
          <w:sz w:val="20"/>
        </w:rPr>
      </w:pPr>
      <w:r>
        <w:t>Příjemce a partneři jsou povinni dodržovat požadavky Principů otevřené vědy v soul</w:t>
      </w:r>
      <w:r>
        <w:t>adu s podmínkami předmětné</w:t>
      </w:r>
      <w:r>
        <w:rPr>
          <w:spacing w:val="-11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schváleným</w:t>
      </w:r>
      <w:r>
        <w:rPr>
          <w:spacing w:val="-11"/>
        </w:rPr>
        <w:t xml:space="preserve"> </w:t>
      </w:r>
      <w:r>
        <w:t>projektovým</w:t>
      </w:r>
      <w:r>
        <w:rPr>
          <w:spacing w:val="-11"/>
        </w:rPr>
        <w:t xml:space="preserve"> </w:t>
      </w:r>
      <w:r>
        <w:t>návrhem</w:t>
      </w:r>
      <w:r>
        <w:rPr>
          <w:spacing w:val="-15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příloh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rovněž</w:t>
      </w:r>
      <w:r>
        <w:rPr>
          <w:spacing w:val="-13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Právního aktu, který je nedílnou součástí této</w:t>
      </w:r>
      <w:r>
        <w:rPr>
          <w:spacing w:val="-6"/>
        </w:rPr>
        <w:t xml:space="preserve"> </w:t>
      </w:r>
      <w:r>
        <w:rPr>
          <w:spacing w:val="-3"/>
        </w:rPr>
        <w:t>Smlouvy.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ind w:hanging="359"/>
        <w:jc w:val="both"/>
        <w:rPr>
          <w:sz w:val="20"/>
        </w:rPr>
      </w:pPr>
      <w:r>
        <w:t>Partneři se dále</w:t>
      </w:r>
      <w:r>
        <w:rPr>
          <w:spacing w:val="-1"/>
        </w:rPr>
        <w:t xml:space="preserve"> </w:t>
      </w:r>
      <w:r>
        <w:t>zavazují: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8"/>
        <w:ind w:right="217"/>
        <w:rPr>
          <w:rFonts w:ascii="Symbol" w:hAnsi="Symbol"/>
        </w:rPr>
      </w:pPr>
      <w:r>
        <w:t>mít zřízený svůj bankovní účet. Bankovní účet může být založen u jakékoliv banky oprávněné působit v České republice a musí být veden výhradně v měně CZK. Partner je povinen zachovat svůj bankovní účet i po ukončení projektu až do doby, než obdrží závěrečn</w:t>
      </w:r>
      <w:r>
        <w:t>ou platbu, resp. až do doby finančního vypořádání</w:t>
      </w:r>
      <w:r>
        <w:rPr>
          <w:spacing w:val="-1"/>
        </w:rPr>
        <w:t xml:space="preserve"> </w:t>
      </w:r>
      <w:r>
        <w:t>projektu;</w:t>
      </w:r>
    </w:p>
    <w:p w:rsidR="007E30AC" w:rsidRDefault="007E30AC">
      <w:pPr>
        <w:jc w:val="both"/>
        <w:rPr>
          <w:rFonts w:ascii="Symbol" w:hAnsi="Symbol"/>
        </w:rPr>
        <w:sectPr w:rsidR="007E30AC">
          <w:pgSz w:w="11910" w:h="16840"/>
          <w:pgMar w:top="1380" w:right="860" w:bottom="1320" w:left="860" w:header="0" w:footer="1120" w:gutter="0"/>
          <w:cols w:space="708"/>
        </w:sectPr>
      </w:pP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81"/>
        <w:rPr>
          <w:rFonts w:ascii="Symbol" w:hAnsi="Symbol"/>
        </w:rPr>
      </w:pPr>
      <w:r>
        <w:lastRenderedPageBreak/>
        <w:t>vést oddělenou účetní evidenci všech účetních případů vztahujících se k</w:t>
      </w:r>
      <w:r>
        <w:rPr>
          <w:spacing w:val="-12"/>
        </w:rPr>
        <w:t xml:space="preserve"> </w:t>
      </w:r>
      <w:r>
        <w:t>projektu;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180"/>
        <w:rPr>
          <w:rFonts w:ascii="Symbol" w:hAnsi="Symbol"/>
        </w:rPr>
      </w:pPr>
      <w:r>
        <w:t>v případě uzavírání dodavatelsko-odběratelských vztahů dodržovat pravidla účelovosti a způsobilo</w:t>
      </w:r>
      <w:r>
        <w:t>sti výdajů;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8"/>
        <w:ind w:right="214"/>
        <w:rPr>
          <w:rFonts w:ascii="Symbol" w:hAnsi="Symbol"/>
        </w:rPr>
      </w:pPr>
      <w:r>
        <w:t>s finančními prostředky poskytnutými na základě této Smlouvy nakládat podle pravidel stanovených v Pravidlech pro žadatele a Příjemce a Právním aktu o poskytnutí/převodu podpory, zejména hospodárně, efektivně a</w:t>
      </w:r>
      <w:r>
        <w:rPr>
          <w:spacing w:val="-5"/>
        </w:rPr>
        <w:t xml:space="preserve"> </w:t>
      </w:r>
      <w:r>
        <w:t>účelně;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213"/>
        <w:rPr>
          <w:rFonts w:ascii="Symbol" w:hAnsi="Symbol"/>
        </w:rPr>
      </w:pPr>
      <w:r>
        <w:t>uzavřít smlouvu dle čl. 2</w:t>
      </w:r>
      <w:r>
        <w:t xml:space="preserve">8 Obecného nařízení o ochraně osobních údajů s Příjemcem, která upraví podmínky zpracování osobních údajů obdobně jako Právní akt o poskytnutí/převodu podpory, který je přílohou č. 2 </w:t>
      </w:r>
      <w:proofErr w:type="gramStart"/>
      <w:r>
        <w:t>této</w:t>
      </w:r>
      <w:proofErr w:type="gramEnd"/>
      <w:r>
        <w:rPr>
          <w:spacing w:val="-4"/>
        </w:rPr>
        <w:t xml:space="preserve"> </w:t>
      </w:r>
      <w:r>
        <w:t>Smlouvy;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9"/>
        <w:ind w:right="213"/>
        <w:rPr>
          <w:rFonts w:ascii="Symbol" w:hAnsi="Symbol"/>
        </w:rPr>
      </w:pPr>
      <w:r>
        <w:t>během realizace projektu poskytnout součinnost při naplňová</w:t>
      </w:r>
      <w:r>
        <w:t>ní schválených hodnot monitorovacích indikátorů</w:t>
      </w:r>
      <w:r>
        <w:rPr>
          <w:spacing w:val="-2"/>
        </w:rPr>
        <w:t xml:space="preserve"> </w:t>
      </w:r>
      <w:r>
        <w:t>projektu;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213"/>
        <w:rPr>
          <w:rFonts w:ascii="Symbol" w:hAnsi="Symbol"/>
        </w:rPr>
      </w:pPr>
      <w:r>
        <w:t>na žádost Příjemce bezodkladně písemně poskytnout požadované doplňující informace související     s realizací projektu, a to ve lhůtě stanovené příjemcem, přičemž tato lhůta musí být dostatečná pro vyřízení</w:t>
      </w:r>
      <w:r>
        <w:rPr>
          <w:spacing w:val="-2"/>
        </w:rPr>
        <w:t xml:space="preserve"> </w:t>
      </w:r>
      <w:r>
        <w:t>žádosti;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213"/>
        <w:rPr>
          <w:rFonts w:ascii="Symbol" w:hAnsi="Symbol"/>
        </w:rPr>
      </w:pPr>
      <w:r>
        <w:t>řádně uchovávat veškeré dokumenty souvis</w:t>
      </w:r>
      <w:r>
        <w:t>ející s realizací projektu v souladu s platnými právními předpisy České republiky a EU a podle Pravidel pro žadatele a</w:t>
      </w:r>
      <w:r>
        <w:rPr>
          <w:spacing w:val="-11"/>
        </w:rPr>
        <w:t xml:space="preserve"> </w:t>
      </w:r>
      <w:r>
        <w:t>příjemce;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9"/>
        <w:ind w:right="214"/>
        <w:rPr>
          <w:rFonts w:ascii="Symbol" w:hAnsi="Symbol"/>
        </w:rPr>
      </w:pPr>
      <w:r>
        <w:t>po celou dobu realizace a udržitelnosti projektu v případě, že se projektu týká, dodržovat právní předpisy ČR a EU a politiky E</w:t>
      </w:r>
      <w:r>
        <w:t>U, zejména pak pravidla hospodářské soutěže, platné předpisy upravující veřejnou podporu, principy ochrany životního prostředí a prosazování rovných</w:t>
      </w:r>
      <w:r>
        <w:rPr>
          <w:spacing w:val="-12"/>
        </w:rPr>
        <w:t xml:space="preserve"> </w:t>
      </w:r>
      <w:r>
        <w:t>příležitostí;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212"/>
        <w:rPr>
          <w:rFonts w:ascii="Symbol" w:hAnsi="Symbol"/>
        </w:rPr>
      </w:pPr>
      <w:r>
        <w:t xml:space="preserve">po celou dobu realizace a udržitelnosti projektu, v případě, že se projektu týká, nakládat s </w:t>
      </w:r>
      <w:r>
        <w:t>veškerým majetkem spolufinancovaným i jen částečně z finanční podpory s péčí řádného hospodáře, zejména jej zabezpečit proti poškození, ztrátě nebo</w:t>
      </w:r>
      <w:r>
        <w:rPr>
          <w:spacing w:val="-10"/>
        </w:rPr>
        <w:t xml:space="preserve"> </w:t>
      </w:r>
      <w:r>
        <w:t>odcizení;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8"/>
        <w:ind w:right="214"/>
        <w:rPr>
          <w:rFonts w:ascii="Symbol" w:hAnsi="Symbol"/>
        </w:rPr>
      </w:pPr>
      <w:r>
        <w:t>po celou dobu realizace a udržitelnosti projektu, v případě, že se projektu týká, s výjimkou přípa</w:t>
      </w:r>
      <w:r>
        <w:t>dů, kdy se jedná o  naplňování účelu projektu, partner nesmí majetek spolufinancovaný byť i částečně     z prostředků dotace bez předchozího písemného souhlasu Řídicího orgánu OP JAK a příjemce převést do vlastnictví jiného či přenechat k užívání další oso</w:t>
      </w:r>
      <w:r>
        <w:t>bě (v případě výpůjčky a pronájmu podmínka předchozího písemného  souhlasu  Řídicího  orgánu  OP  JAK  platí  pouze  pro  dlouhodobý  majetek a zároveň dobu výpůjčky nebo pronájmu delší než 30 kalendářních dnů</w:t>
      </w:r>
      <w:hyperlink w:anchor="_bookmark0" w:history="1">
        <w:r>
          <w:rPr>
            <w:vertAlign w:val="superscript"/>
          </w:rPr>
          <w:t>1</w:t>
        </w:r>
      </w:hyperlink>
      <w:r>
        <w:t>), a dále nesmí být tento majetek po tuto dobu bez předchozího písemného souhlasu Řídicího orgánu OP JAK a Příjemce zatížen, ani nesmí být vlastnické právo partnera nijak omezeno nad rámec omezení daných obecně závaznými právními</w:t>
      </w:r>
      <w:r>
        <w:rPr>
          <w:spacing w:val="-4"/>
        </w:rPr>
        <w:t xml:space="preserve"> </w:t>
      </w:r>
      <w:r>
        <w:t>předpisy;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210"/>
        <w:rPr>
          <w:rFonts w:ascii="Symbol" w:hAnsi="Symbol"/>
        </w:rPr>
      </w:pPr>
      <w:r>
        <w:t>zajistit, aby ma</w:t>
      </w:r>
      <w:r>
        <w:t xml:space="preserve">jetek přenechaný na základě této Smlouvy k užívání nebyl dále přenechán k užívání další osobě. V případě pronájmu/výpůjčky přístrojů (s výjimkou přístrojů podpořených v režimu podpory de </w:t>
      </w:r>
      <w:proofErr w:type="spellStart"/>
      <w:r>
        <w:t>minimis</w:t>
      </w:r>
      <w:proofErr w:type="spellEnd"/>
      <w:r>
        <w:t>) je partner povinen vést u přístroje, který chce doplňkově pr</w:t>
      </w:r>
      <w:r>
        <w:t xml:space="preserve">onajmout/vypůjčit, přístrojový deník, ve kterém musí  být odlišen  pronájem/výpůjčka od ostatního využití  partnerem.  V případě pronájmu/výpůjčky nemovitostí (s výjimkou majetku podpořeného v režimu podpory de </w:t>
      </w:r>
      <w:proofErr w:type="spellStart"/>
      <w:r>
        <w:t>minimis</w:t>
      </w:r>
      <w:proofErr w:type="spellEnd"/>
      <w:r>
        <w:t>) je partner obdobně povinen vést dení</w:t>
      </w:r>
      <w:r>
        <w:t>k plochy, který umožní odlišit pronájem/výpůjčku nemovitosti či její části od ostatního využití partnerem. Povinnost vést přístrojový deník nebo deník plochy platí minimálně po dobu trvání pronájmu/výpůjčky</w:t>
      </w:r>
      <w:hyperlink w:anchor="_bookmark1" w:history="1">
        <w:r>
          <w:t>.</w:t>
        </w:r>
        <w:r>
          <w:rPr>
            <w:vertAlign w:val="superscript"/>
          </w:rPr>
          <w:t>2</w:t>
        </w:r>
        <w:r>
          <w:t xml:space="preserve"> </w:t>
        </w:r>
      </w:hyperlink>
      <w:r>
        <w:t>Partner je povine</w:t>
      </w:r>
      <w:r>
        <w:t>n o pronájmech nebo výpůjčkách realizovaných v daném období informovat Příjemce tak, aby o nich příjemce mohl informovat</w:t>
      </w:r>
      <w:r>
        <w:rPr>
          <w:spacing w:val="8"/>
        </w:rPr>
        <w:t xml:space="preserve"> </w:t>
      </w:r>
      <w:r>
        <w:t>Řídicí</w:t>
      </w:r>
      <w:r>
        <w:rPr>
          <w:spacing w:val="8"/>
        </w:rPr>
        <w:t xml:space="preserve"> </w:t>
      </w:r>
      <w:r>
        <w:t>orgán</w:t>
      </w:r>
      <w:r>
        <w:rPr>
          <w:spacing w:val="10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JAK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11"/>
        </w:rPr>
        <w:t xml:space="preserve"> </w:t>
      </w:r>
      <w:r>
        <w:t>příslušné</w:t>
      </w:r>
      <w:r>
        <w:rPr>
          <w:spacing w:val="8"/>
        </w:rPr>
        <w:t xml:space="preserve"> </w:t>
      </w:r>
      <w:r>
        <w:t>zprávy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realizaci/udržitelnosti</w:t>
      </w:r>
      <w:r>
        <w:rPr>
          <w:spacing w:val="9"/>
        </w:rPr>
        <w:t xml:space="preserve"> </w:t>
      </w:r>
      <w:r>
        <w:t>projektu.</w:t>
      </w:r>
      <w:r>
        <w:rPr>
          <w:spacing w:val="10"/>
        </w:rPr>
        <w:t xml:space="preserve"> </w:t>
      </w:r>
      <w:r>
        <w:t>Partner</w:t>
      </w:r>
      <w:r>
        <w:rPr>
          <w:spacing w:val="7"/>
        </w:rPr>
        <w:t xml:space="preserve"> </w:t>
      </w:r>
      <w:r>
        <w:t>je</w:t>
      </w:r>
    </w:p>
    <w:p w:rsidR="007E30AC" w:rsidRDefault="00594A41">
      <w:pPr>
        <w:pStyle w:val="Zkladntext"/>
        <w:spacing w:before="7"/>
        <w:ind w:left="0"/>
      </w:pPr>
      <w:r>
        <w:pict>
          <v:shape id="_x0000_s1031" style="position:absolute;margin-left:54pt;margin-top:16.15pt;width:144.05pt;height:.1pt;z-index:-251656192;mso-wrap-distance-left:0;mso-wrap-distance-right:0;mso-position-horizontal-relative:page" coordorigin="1080,323" coordsize="2881,0" path="m1080,323r2881,e" filled="f" strokeweight=".72pt">
            <v:path arrowok="t"/>
            <w10:wrap type="topAndBottom" anchorx="page"/>
          </v:shape>
        </w:pict>
      </w:r>
    </w:p>
    <w:p w:rsidR="007E30AC" w:rsidRDefault="00594A41">
      <w:pPr>
        <w:spacing w:before="70"/>
        <w:ind w:left="220" w:right="116"/>
        <w:rPr>
          <w:sz w:val="16"/>
        </w:rPr>
      </w:pPr>
      <w:bookmarkStart w:id="0" w:name="_bookmark0"/>
      <w:bookmarkEnd w:id="0"/>
      <w:r>
        <w:rPr>
          <w:position w:val="5"/>
          <w:sz w:val="10"/>
        </w:rPr>
        <w:t xml:space="preserve">1 </w:t>
      </w:r>
      <w:r>
        <w:rPr>
          <w:sz w:val="16"/>
        </w:rPr>
        <w:t>Tj. delší než 30 kalendářních dnů nepře</w:t>
      </w:r>
      <w:r>
        <w:rPr>
          <w:sz w:val="16"/>
        </w:rPr>
        <w:t>tržitě za 1 kalendářní rok, případně plánovaně se opakující pronájem/výpůjčka stejnému subjektu na obdobnou činnost v celkové délce přesahující 30 kalendářních dnů za 1 kalendářní rok.</w:t>
      </w:r>
    </w:p>
    <w:p w:rsidR="007E30AC" w:rsidRDefault="007E30AC">
      <w:pPr>
        <w:pStyle w:val="Zkladntext"/>
        <w:spacing w:before="0"/>
        <w:ind w:left="0"/>
        <w:rPr>
          <w:sz w:val="16"/>
        </w:rPr>
      </w:pPr>
    </w:p>
    <w:p w:rsidR="007E30AC" w:rsidRDefault="007E30AC">
      <w:pPr>
        <w:pStyle w:val="Zkladntext"/>
        <w:spacing w:before="8"/>
        <w:ind w:left="0"/>
        <w:rPr>
          <w:sz w:val="13"/>
        </w:rPr>
      </w:pPr>
    </w:p>
    <w:p w:rsidR="007E30AC" w:rsidRDefault="00594A41">
      <w:pPr>
        <w:ind w:left="220"/>
        <w:rPr>
          <w:sz w:val="16"/>
        </w:rPr>
      </w:pPr>
      <w:bookmarkStart w:id="1" w:name="_bookmark1"/>
      <w:bookmarkEnd w:id="1"/>
      <w:r>
        <w:rPr>
          <w:position w:val="5"/>
          <w:sz w:val="10"/>
        </w:rPr>
        <w:t xml:space="preserve">2 </w:t>
      </w:r>
      <w:r>
        <w:rPr>
          <w:sz w:val="16"/>
        </w:rPr>
        <w:t>Přístrojový deník/deník plochy může být nahrazen jiným typem eviden</w:t>
      </w:r>
      <w:r>
        <w:rPr>
          <w:sz w:val="16"/>
        </w:rPr>
        <w:t xml:space="preserve">ce, pokud tato evidence obsahuje obdobné údaje umožňující kontrolu využití přístroje/nemovitosti vč. rozlišení hospodářských a </w:t>
      </w:r>
      <w:proofErr w:type="spellStart"/>
      <w:r>
        <w:rPr>
          <w:sz w:val="16"/>
        </w:rPr>
        <w:t>nehospodářských</w:t>
      </w:r>
      <w:proofErr w:type="spellEnd"/>
      <w:r>
        <w:rPr>
          <w:sz w:val="16"/>
        </w:rPr>
        <w:t xml:space="preserve"> činností.</w:t>
      </w:r>
    </w:p>
    <w:p w:rsidR="007E30AC" w:rsidRDefault="007E30AC">
      <w:pPr>
        <w:rPr>
          <w:sz w:val="16"/>
        </w:rPr>
        <w:sectPr w:rsidR="007E30AC">
          <w:pgSz w:w="11910" w:h="16840"/>
          <w:pgMar w:top="1340" w:right="860" w:bottom="1320" w:left="860" w:header="0" w:footer="1120" w:gutter="0"/>
          <w:cols w:space="708"/>
        </w:sectPr>
      </w:pPr>
    </w:p>
    <w:p w:rsidR="007E30AC" w:rsidRDefault="00594A41">
      <w:pPr>
        <w:pStyle w:val="Zkladntext"/>
        <w:spacing w:before="41"/>
        <w:ind w:left="940" w:right="213"/>
        <w:jc w:val="both"/>
      </w:pPr>
      <w:r>
        <w:lastRenderedPageBreak/>
        <w:t>povinen v případě zničení, poškození, ztráty, odcizení nebo jiné škodné události na m</w:t>
      </w:r>
      <w:r>
        <w:t>ajetkových hodnotách spolufinancovaných z finanční podpory je opětovně pořídit nebo uvést tyto majetkové hodnoty do původního stavu, a to v nejbližším možném termínu, nejpozději však k datu ukončení realizace projektu. Partner je povinen se při nakládání s</w:t>
      </w:r>
      <w:r>
        <w:t xml:space="preserve"> majetkem pořízeným z finanční podpory dále řídit Pravidly pro žadatele a příjemce a právním aktem o poskytnutí/převodu podpory;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9"/>
        <w:rPr>
          <w:rFonts w:ascii="Symbol" w:hAnsi="Symbol"/>
        </w:rPr>
      </w:pPr>
      <w:r>
        <w:t>postupovat</w:t>
      </w:r>
      <w:r>
        <w:rPr>
          <w:spacing w:val="11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2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i/>
        </w:rPr>
        <w:t>Metodikou</w:t>
      </w:r>
      <w:r>
        <w:rPr>
          <w:i/>
          <w:spacing w:val="12"/>
        </w:rPr>
        <w:t xml:space="preserve"> </w:t>
      </w:r>
      <w:r>
        <w:rPr>
          <w:i/>
        </w:rPr>
        <w:t>pro</w:t>
      </w:r>
      <w:r>
        <w:rPr>
          <w:i/>
          <w:spacing w:val="13"/>
        </w:rPr>
        <w:t xml:space="preserve"> </w:t>
      </w:r>
      <w:r>
        <w:rPr>
          <w:i/>
        </w:rPr>
        <w:t>nakládání</w:t>
      </w:r>
      <w:r>
        <w:rPr>
          <w:i/>
          <w:spacing w:val="13"/>
        </w:rPr>
        <w:t xml:space="preserve"> </w:t>
      </w:r>
      <w:r>
        <w:rPr>
          <w:i/>
        </w:rPr>
        <w:t>s</w:t>
      </w:r>
      <w:r>
        <w:rPr>
          <w:i/>
          <w:spacing w:val="15"/>
        </w:rPr>
        <w:t xml:space="preserve"> </w:t>
      </w:r>
      <w:r>
        <w:rPr>
          <w:i/>
        </w:rPr>
        <w:t>majetkem</w:t>
      </w:r>
      <w:r>
        <w:rPr>
          <w:i/>
          <w:spacing w:val="14"/>
        </w:rPr>
        <w:t xml:space="preserve"> </w:t>
      </w:r>
      <w:r>
        <w:rPr>
          <w:i/>
        </w:rPr>
        <w:t>spolufinancovaným</w:t>
      </w:r>
      <w:r>
        <w:rPr>
          <w:i/>
          <w:spacing w:val="14"/>
        </w:rPr>
        <w:t xml:space="preserve"> </w:t>
      </w:r>
      <w:r>
        <w:rPr>
          <w:i/>
        </w:rPr>
        <w:t>z</w:t>
      </w:r>
      <w:r>
        <w:rPr>
          <w:i/>
          <w:spacing w:val="12"/>
        </w:rPr>
        <w:t xml:space="preserve"> </w:t>
      </w:r>
      <w:proofErr w:type="gramStart"/>
      <w:r>
        <w:rPr>
          <w:i/>
        </w:rPr>
        <w:t>OP</w:t>
      </w:r>
      <w:proofErr w:type="gramEnd"/>
      <w:r>
        <w:rPr>
          <w:i/>
          <w:spacing w:val="15"/>
        </w:rPr>
        <w:t xml:space="preserve"> </w:t>
      </w:r>
      <w:r>
        <w:rPr>
          <w:i/>
        </w:rPr>
        <w:t>JAK</w:t>
      </w:r>
      <w:r>
        <w:t>,</w:t>
      </w:r>
      <w:r>
        <w:rPr>
          <w:spacing w:val="13"/>
        </w:rPr>
        <w:t xml:space="preserve"> </w:t>
      </w:r>
      <w:r>
        <w:t>která</w:t>
      </w:r>
      <w:r>
        <w:rPr>
          <w:spacing w:val="13"/>
        </w:rPr>
        <w:t xml:space="preserve"> </w:t>
      </w:r>
      <w:r>
        <w:t>je</w:t>
      </w:r>
    </w:p>
    <w:p w:rsidR="007E30AC" w:rsidRDefault="00594A41">
      <w:pPr>
        <w:pStyle w:val="Zkladntext"/>
        <w:spacing w:before="0"/>
        <w:ind w:left="940"/>
        <w:jc w:val="both"/>
      </w:pPr>
      <w:r>
        <w:t xml:space="preserve">k dispozici </w:t>
      </w:r>
      <w:proofErr w:type="gramStart"/>
      <w:r>
        <w:t xml:space="preserve">na </w:t>
      </w:r>
      <w:r w:rsidR="001D4101" w:rsidRPr="001D4101">
        <w:rPr>
          <w:b/>
          <w:highlight w:val="yellow"/>
        </w:rPr>
        <w:t>VYMAZÁNO</w:t>
      </w:r>
      <w:proofErr w:type="gramEnd"/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rPr>
          <w:rFonts w:ascii="Symbol" w:hAnsi="Symbol"/>
        </w:rPr>
      </w:pPr>
      <w:r>
        <w:t>při</w:t>
      </w:r>
      <w:r>
        <w:rPr>
          <w:spacing w:val="31"/>
        </w:rPr>
        <w:t xml:space="preserve"> </w:t>
      </w:r>
      <w:r>
        <w:t>realizaci</w:t>
      </w:r>
      <w:r>
        <w:rPr>
          <w:spacing w:val="32"/>
        </w:rPr>
        <w:t xml:space="preserve"> </w:t>
      </w:r>
      <w:r>
        <w:t>činností</w:t>
      </w:r>
      <w:r>
        <w:rPr>
          <w:spacing w:val="31"/>
        </w:rPr>
        <w:t xml:space="preserve"> </w:t>
      </w:r>
      <w:r>
        <w:t>podle</w:t>
      </w:r>
      <w:r>
        <w:rPr>
          <w:spacing w:val="33"/>
        </w:rPr>
        <w:t xml:space="preserve"> </w:t>
      </w:r>
      <w:r>
        <w:t>této</w:t>
      </w:r>
      <w:r>
        <w:rPr>
          <w:spacing w:val="32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uskutečňovat</w:t>
      </w:r>
      <w:r>
        <w:rPr>
          <w:spacing w:val="30"/>
        </w:rPr>
        <w:t xml:space="preserve"> </w:t>
      </w:r>
      <w:r>
        <w:t>publicitu</w:t>
      </w:r>
      <w:r>
        <w:rPr>
          <w:spacing w:val="32"/>
        </w:rPr>
        <w:t xml:space="preserve"> </w:t>
      </w:r>
      <w:r>
        <w:t>projektu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31"/>
        </w:rPr>
        <w:t xml:space="preserve"> </w:t>
      </w:r>
      <w:r>
        <w:t>s pokyny</w:t>
      </w:r>
    </w:p>
    <w:p w:rsidR="007E30AC" w:rsidRDefault="00594A41">
      <w:pPr>
        <w:pStyle w:val="Zkladntext"/>
        <w:spacing w:before="0"/>
        <w:ind w:left="940"/>
        <w:jc w:val="both"/>
      </w:pPr>
      <w:r>
        <w:t>uvedenými v Pravidlech pro žadatele a příjemce;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right="214"/>
        <w:rPr>
          <w:rFonts w:ascii="Symbol" w:hAnsi="Symbol"/>
        </w:rPr>
      </w:pPr>
      <w:r>
        <w:t xml:space="preserve">předkládat Příjemci v pravidelných intervalech nebo vždy, když </w:t>
      </w:r>
      <w:r>
        <w:t>o to Příjemce požádá, podklady pro zprávy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projektu,</w:t>
      </w:r>
      <w:r>
        <w:rPr>
          <w:spacing w:val="-9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projektu,</w:t>
      </w:r>
      <w:r>
        <w:rPr>
          <w:spacing w:val="-7"/>
        </w:rPr>
        <w:t xml:space="preserve"> </w:t>
      </w:r>
      <w:r>
        <w:t>příp.</w:t>
      </w:r>
      <w:r>
        <w:rPr>
          <w:spacing w:val="-2"/>
        </w:rPr>
        <w:t xml:space="preserve"> </w:t>
      </w:r>
      <w:r>
        <w:t>zprávy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udržitelnosti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Pravidel</w:t>
      </w:r>
      <w:r>
        <w:rPr>
          <w:spacing w:val="-5"/>
        </w:rPr>
        <w:t xml:space="preserve"> </w:t>
      </w:r>
      <w:r>
        <w:t>pro žadatele a</w:t>
      </w:r>
      <w:r>
        <w:rPr>
          <w:spacing w:val="-1"/>
        </w:rPr>
        <w:t xml:space="preserve"> </w:t>
      </w:r>
      <w:r>
        <w:t>příjemce;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18"/>
        <w:ind w:right="213"/>
        <w:rPr>
          <w:rFonts w:ascii="Symbol" w:hAnsi="Symbol"/>
        </w:rPr>
      </w:pPr>
      <w:r>
        <w:t>umožnit</w:t>
      </w:r>
      <w:r>
        <w:rPr>
          <w:spacing w:val="-9"/>
        </w:rPr>
        <w:t xml:space="preserve"> </w:t>
      </w:r>
      <w:r>
        <w:t>provedení</w:t>
      </w:r>
      <w:r>
        <w:rPr>
          <w:spacing w:val="-10"/>
        </w:rPr>
        <w:t xml:space="preserve"> </w:t>
      </w:r>
      <w:r>
        <w:t>kontroly</w:t>
      </w:r>
      <w:r>
        <w:rPr>
          <w:spacing w:val="-7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dokladů</w:t>
      </w:r>
      <w:r>
        <w:rPr>
          <w:spacing w:val="-10"/>
        </w:rPr>
        <w:t xml:space="preserve"> </w:t>
      </w:r>
      <w:r>
        <w:t>vztahujících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činnostem,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realizuje</w:t>
      </w:r>
      <w:r>
        <w:rPr>
          <w:spacing w:val="-10"/>
        </w:rPr>
        <w:t xml:space="preserve"> </w:t>
      </w:r>
      <w:r>
        <w:t>v rámci projektu, umožnit průběžné ověřování provádění činností, k nimž se zavázal podle této Smlouvy, a poskytnout součinnost všem osobám oprávněným k provádění kontroly, příp. jejich zmocněncům. Těmito oprávněnými osobami jsou Ministerstvo školství, mlád</w:t>
      </w:r>
      <w:r>
        <w:t>eže a tělovýchovy, orgány finanční správy, Ministerstvo financí, Nejvyšší kontrolní úřad, Evropská komise a Evropský účetní dvůr, případně další orgány nebo osoby oprávněné k výkonu</w:t>
      </w:r>
      <w:r>
        <w:rPr>
          <w:spacing w:val="-10"/>
        </w:rPr>
        <w:t xml:space="preserve"> </w:t>
      </w:r>
      <w:r>
        <w:t>kontroly;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spacing w:before="120"/>
        <w:ind w:right="215" w:hanging="360"/>
        <w:rPr>
          <w:rFonts w:ascii="Symbol" w:hAnsi="Symbol"/>
        </w:rPr>
      </w:pPr>
      <w:r>
        <w:t>bezodkladně informovat Příjemce o všech provedených kontrolách v</w:t>
      </w:r>
      <w:r>
        <w:t>yplývajících z účasti na projektu podle článku II Smlouvy, o všech případných navržených nápravných opatřeních, která budou výsledkem těchto kontrol a o jejich</w:t>
      </w:r>
      <w:r>
        <w:rPr>
          <w:spacing w:val="-1"/>
        </w:rPr>
        <w:t xml:space="preserve"> </w:t>
      </w:r>
      <w:r>
        <w:t>splnění;</w:t>
      </w:r>
    </w:p>
    <w:p w:rsidR="007E30AC" w:rsidRDefault="00594A41">
      <w:pPr>
        <w:pStyle w:val="Odstavecseseznamem"/>
        <w:numPr>
          <w:ilvl w:val="1"/>
          <w:numId w:val="7"/>
        </w:numPr>
        <w:tabs>
          <w:tab w:val="left" w:pos="941"/>
        </w:tabs>
        <w:ind w:hanging="361"/>
        <w:rPr>
          <w:rFonts w:ascii="Symbol" w:hAnsi="Symbol"/>
        </w:rPr>
      </w:pPr>
      <w:r>
        <w:t>neprodleně</w:t>
      </w:r>
      <w:r>
        <w:rPr>
          <w:spacing w:val="22"/>
        </w:rPr>
        <w:t xml:space="preserve"> </w:t>
      </w:r>
      <w:r>
        <w:t>Příjemce</w:t>
      </w:r>
      <w:r>
        <w:rPr>
          <w:spacing w:val="25"/>
        </w:rPr>
        <w:t xml:space="preserve"> </w:t>
      </w:r>
      <w:r>
        <w:t>informovat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veškerých</w:t>
      </w:r>
      <w:r>
        <w:rPr>
          <w:spacing w:val="25"/>
        </w:rPr>
        <w:t xml:space="preserve"> </w:t>
      </w:r>
      <w:r>
        <w:t>změnách,</w:t>
      </w:r>
      <w:r>
        <w:rPr>
          <w:spacing w:val="25"/>
        </w:rPr>
        <w:t xml:space="preserve"> </w:t>
      </w:r>
      <w:r>
        <w:t>které</w:t>
      </w:r>
      <w:r>
        <w:rPr>
          <w:spacing w:val="23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něho</w:t>
      </w:r>
      <w:r>
        <w:rPr>
          <w:spacing w:val="26"/>
        </w:rPr>
        <w:t xml:space="preserve"> </w:t>
      </w:r>
      <w:r>
        <w:t>nastaly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vztahu</w:t>
      </w:r>
      <w:r>
        <w:rPr>
          <w:spacing w:val="25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projektu,</w:t>
      </w:r>
    </w:p>
    <w:p w:rsidR="007E30AC" w:rsidRDefault="00594A41">
      <w:pPr>
        <w:pStyle w:val="Zkladntext"/>
        <w:spacing w:before="1"/>
        <w:ind w:left="940"/>
        <w:jc w:val="both"/>
      </w:pPr>
      <w:r>
        <w:t xml:space="preserve">nebo </w:t>
      </w:r>
      <w:proofErr w:type="gramStart"/>
      <w:r>
        <w:t>změnách</w:t>
      </w:r>
      <w:proofErr w:type="gramEnd"/>
      <w:r>
        <w:t xml:space="preserve"> souvisejících s činnostmi, které Příjemce realizuje podle této Smlouvy.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120"/>
        <w:ind w:right="211"/>
        <w:jc w:val="both"/>
      </w:pPr>
      <w:r>
        <w:t>Příjemce a partneři projektu jsou povinni společně naplnit cílové hodnoty monitorovacích indikátorů projektu</w:t>
      </w:r>
      <w:r>
        <w:rPr>
          <w:spacing w:val="-9"/>
        </w:rPr>
        <w:t xml:space="preserve"> </w:t>
      </w:r>
      <w:r>
        <w:t>uvedených</w:t>
      </w:r>
      <w:r>
        <w:rPr>
          <w:spacing w:val="-1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projektové</w:t>
      </w:r>
      <w:r>
        <w:rPr>
          <w:spacing w:val="-10"/>
        </w:rPr>
        <w:t xml:space="preserve"> </w:t>
      </w:r>
      <w:r>
        <w:t>žádosti.</w:t>
      </w:r>
      <w:r>
        <w:rPr>
          <w:spacing w:val="-12"/>
        </w:rPr>
        <w:t xml:space="preserve"> </w:t>
      </w:r>
      <w:r>
        <w:t>Partneři</w:t>
      </w:r>
      <w:r>
        <w:rPr>
          <w:spacing w:val="-9"/>
        </w:rPr>
        <w:t xml:space="preserve"> </w:t>
      </w:r>
      <w:r>
        <w:t>nejsou</w:t>
      </w:r>
      <w:r>
        <w:rPr>
          <w:spacing w:val="-11"/>
        </w:rPr>
        <w:t xml:space="preserve"> </w:t>
      </w:r>
      <w:r>
        <w:t>oprá</w:t>
      </w:r>
      <w:r>
        <w:t>vněni</w:t>
      </w:r>
      <w:r>
        <w:rPr>
          <w:spacing w:val="-10"/>
        </w:rPr>
        <w:t xml:space="preserve"> </w:t>
      </w:r>
      <w:r>
        <w:t>žádnou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aktivit,</w:t>
      </w:r>
      <w:r>
        <w:rPr>
          <w:spacing w:val="-8"/>
        </w:rPr>
        <w:t xml:space="preserve"> </w:t>
      </w:r>
      <w:r>
        <w:t>kterou</w:t>
      </w:r>
      <w:r>
        <w:rPr>
          <w:spacing w:val="-10"/>
        </w:rPr>
        <w:t xml:space="preserve"> </w:t>
      </w:r>
      <w:r>
        <w:t>provádí</w:t>
      </w:r>
      <w:r>
        <w:rPr>
          <w:spacing w:val="-8"/>
        </w:rPr>
        <w:t xml:space="preserve"> </w:t>
      </w:r>
      <w:r>
        <w:t xml:space="preserve">podle této </w:t>
      </w:r>
      <w:r>
        <w:rPr>
          <w:spacing w:val="-3"/>
        </w:rPr>
        <w:t xml:space="preserve">Smlouvy, </w:t>
      </w:r>
      <w:r>
        <w:t xml:space="preserve">financovat z jiných prostředků rozpočtové kapitoly Ministerstva školství, mládeže a </w:t>
      </w:r>
      <w:r>
        <w:rPr>
          <w:spacing w:val="-3"/>
        </w:rPr>
        <w:t xml:space="preserve">tělovýchovy, </w:t>
      </w:r>
      <w:r>
        <w:t xml:space="preserve">jiné rozpočtové kapitoly státního rozpočtu, státních fondů, </w:t>
      </w:r>
      <w:r>
        <w:rPr>
          <w:spacing w:val="-2"/>
        </w:rPr>
        <w:t xml:space="preserve">jiných </w:t>
      </w:r>
      <w:r>
        <w:t>strukturálních fondů EU nebo</w:t>
      </w:r>
      <w:r>
        <w:rPr>
          <w:spacing w:val="-4"/>
        </w:rPr>
        <w:t xml:space="preserve"> </w:t>
      </w:r>
      <w:r>
        <w:t>jiný</w:t>
      </w:r>
      <w:r>
        <w:t>ch</w:t>
      </w:r>
      <w:r>
        <w:rPr>
          <w:spacing w:val="-4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EU,</w:t>
      </w:r>
      <w:r>
        <w:rPr>
          <w:spacing w:val="-7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dotace</w:t>
      </w:r>
      <w:hyperlink w:anchor="_bookmark2" w:history="1">
        <w:r>
          <w:rPr>
            <w:vertAlign w:val="superscript"/>
          </w:rPr>
          <w:t>3</w:t>
        </w:r>
        <w:r>
          <w:rPr>
            <w:spacing w:val="-4"/>
          </w:rPr>
          <w:t xml:space="preserve"> </w:t>
        </w:r>
      </w:hyperlink>
      <w:r>
        <w:t>Pokud</w:t>
      </w:r>
      <w:r>
        <w:rPr>
          <w:spacing w:val="-4"/>
        </w:rPr>
        <w:t xml:space="preserve"> </w:t>
      </w:r>
      <w:r>
        <w:t>byl</w:t>
      </w:r>
      <w:r>
        <w:rPr>
          <w:spacing w:val="-7"/>
        </w:rPr>
        <w:t xml:space="preserve"> </w:t>
      </w:r>
      <w:r>
        <w:t>určitý</w:t>
      </w:r>
      <w:r>
        <w:rPr>
          <w:spacing w:val="-3"/>
        </w:rPr>
        <w:t xml:space="preserve"> </w:t>
      </w:r>
      <w:r>
        <w:t>výdaj</w:t>
      </w:r>
      <w:r>
        <w:rPr>
          <w:spacing w:val="-4"/>
        </w:rPr>
        <w:t xml:space="preserve"> </w:t>
      </w:r>
      <w:r>
        <w:t>uhrazen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zčásti,</w:t>
      </w:r>
      <w:r>
        <w:rPr>
          <w:spacing w:val="-4"/>
        </w:rPr>
        <w:t xml:space="preserve"> </w:t>
      </w:r>
      <w:r>
        <w:t>týká</w:t>
      </w:r>
      <w:r>
        <w:rPr>
          <w:spacing w:val="-4"/>
        </w:rPr>
        <w:t xml:space="preserve"> </w:t>
      </w:r>
      <w:r>
        <w:t xml:space="preserve">se zákaz podle předchozí věty pouze </w:t>
      </w:r>
      <w:r>
        <w:rPr>
          <w:spacing w:val="-3"/>
        </w:rPr>
        <w:t xml:space="preserve">této </w:t>
      </w:r>
      <w:r>
        <w:t>části</w:t>
      </w:r>
      <w:r>
        <w:rPr>
          <w:spacing w:val="-3"/>
        </w:rPr>
        <w:t xml:space="preserve"> </w:t>
      </w:r>
      <w:r>
        <w:t>výdaje.</w:t>
      </w:r>
    </w:p>
    <w:p w:rsidR="007E30AC" w:rsidRDefault="007E30AC">
      <w:pPr>
        <w:pStyle w:val="Zkladntext"/>
        <w:spacing w:before="5"/>
        <w:ind w:left="0"/>
        <w:rPr>
          <w:sz w:val="16"/>
        </w:rPr>
      </w:pP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1"/>
        <w:ind w:right="210"/>
        <w:jc w:val="both"/>
      </w:pPr>
      <w:r>
        <w:t>Partneři</w:t>
      </w:r>
      <w:r>
        <w:rPr>
          <w:spacing w:val="-15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povinni</w:t>
      </w:r>
      <w:r>
        <w:rPr>
          <w:spacing w:val="-13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všech</w:t>
      </w:r>
      <w:r>
        <w:rPr>
          <w:spacing w:val="-14"/>
        </w:rPr>
        <w:t xml:space="preserve"> </w:t>
      </w:r>
      <w:r>
        <w:t>svých</w:t>
      </w:r>
      <w:r>
        <w:rPr>
          <w:spacing w:val="-14"/>
        </w:rPr>
        <w:t xml:space="preserve"> </w:t>
      </w:r>
      <w:r>
        <w:t>činnostech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cílové</w:t>
      </w:r>
      <w:r>
        <w:rPr>
          <w:spacing w:val="-13"/>
        </w:rPr>
        <w:t xml:space="preserve"> </w:t>
      </w:r>
      <w:r>
        <w:rPr>
          <w:spacing w:val="-4"/>
        </w:rPr>
        <w:t>skupiny,</w:t>
      </w:r>
      <w:r>
        <w:rPr>
          <w:spacing w:val="-1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zakládají</w:t>
      </w:r>
      <w:r>
        <w:rPr>
          <w:spacing w:val="-14"/>
        </w:rPr>
        <w:t xml:space="preserve"> </w:t>
      </w:r>
      <w:r>
        <w:t>podporu</w:t>
      </w:r>
      <w:r>
        <w:rPr>
          <w:spacing w:val="-15"/>
        </w:rPr>
        <w:t xml:space="preserve"> </w:t>
      </w:r>
      <w:r>
        <w:t>malého</w:t>
      </w:r>
      <w:r>
        <w:rPr>
          <w:spacing w:val="-13"/>
        </w:rPr>
        <w:t xml:space="preserve"> </w:t>
      </w:r>
      <w:r>
        <w:rPr>
          <w:spacing w:val="-3"/>
        </w:rPr>
        <w:t xml:space="preserve">rozsahu </w:t>
      </w:r>
      <w:r>
        <w:t xml:space="preserve">(„de </w:t>
      </w:r>
      <w:proofErr w:type="spellStart"/>
      <w:r>
        <w:t>minimis</w:t>
      </w:r>
      <w:proofErr w:type="spellEnd"/>
      <w:r>
        <w:t xml:space="preserve">“) nebo veřejnou podporu vyjmutou podle příslušného nařízení o blokových výjimkách, postupovat podle instrukcí Příjemce a dbát na </w:t>
      </w:r>
      <w:r>
        <w:rPr>
          <w:spacing w:val="-2"/>
        </w:rPr>
        <w:t xml:space="preserve">to, </w:t>
      </w:r>
      <w:r>
        <w:t xml:space="preserve">aby tuto podporu čerpaly jen </w:t>
      </w:r>
      <w:r>
        <w:rPr>
          <w:spacing w:val="-3"/>
        </w:rPr>
        <w:t xml:space="preserve">subjekty, </w:t>
      </w:r>
      <w:r>
        <w:t>které splňují příslušné podmínky, a p</w:t>
      </w:r>
      <w:r>
        <w:t xml:space="preserve">oskytovat dostatečné podklady příjemci k vedení přehledné evidence poskytnutých </w:t>
      </w:r>
      <w:r>
        <w:rPr>
          <w:spacing w:val="-4"/>
        </w:rPr>
        <w:t>podpor.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118"/>
        <w:ind w:right="214"/>
        <w:jc w:val="both"/>
        <w:rPr>
          <w:i/>
        </w:rPr>
      </w:pPr>
      <w:r>
        <w:t xml:space="preserve">Příjemce se </w:t>
      </w:r>
      <w:r>
        <w:rPr>
          <w:spacing w:val="-3"/>
        </w:rPr>
        <w:t xml:space="preserve">zavazuje informovat </w:t>
      </w:r>
      <w:r>
        <w:t xml:space="preserve">partnery o všech skutečnostech rozhodných pro plnění povinností vyplývajících z </w:t>
      </w:r>
      <w:r>
        <w:rPr>
          <w:spacing w:val="-3"/>
        </w:rPr>
        <w:t xml:space="preserve">této Smlouvy, </w:t>
      </w:r>
      <w:r>
        <w:t>zejména jim poskytnout Právní akt o poskytnutí/převodu podpory včetně příloh a případná další rozhodnutí o změně právního aktu o poskytnutí/převodu podpory včetně</w:t>
      </w:r>
      <w:r>
        <w:rPr>
          <w:spacing w:val="-35"/>
        </w:rPr>
        <w:t xml:space="preserve"> </w:t>
      </w:r>
      <w:r>
        <w:t>příloh</w:t>
      </w:r>
      <w:r>
        <w:rPr>
          <w:i/>
        </w:rPr>
        <w:t>.</w:t>
      </w:r>
    </w:p>
    <w:p w:rsidR="007E30AC" w:rsidRDefault="00594A41">
      <w:pPr>
        <w:pStyle w:val="Odstavecseseznamem"/>
        <w:numPr>
          <w:ilvl w:val="0"/>
          <w:numId w:val="7"/>
        </w:numPr>
        <w:tabs>
          <w:tab w:val="left" w:pos="579"/>
        </w:tabs>
        <w:spacing w:before="122"/>
        <w:ind w:right="210"/>
        <w:jc w:val="both"/>
      </w:pPr>
      <w:r>
        <w:t xml:space="preserve">Prostředky z dotace mohou být použity pro potřeby </w:t>
      </w:r>
      <w:proofErr w:type="spellStart"/>
      <w:r>
        <w:t>nehospodářské</w:t>
      </w:r>
      <w:proofErr w:type="spellEnd"/>
      <w:r>
        <w:t xml:space="preserve"> činnosti partnerů. K </w:t>
      </w:r>
      <w:r>
        <w:rPr>
          <w:spacing w:val="-3"/>
        </w:rPr>
        <w:t xml:space="preserve">hospodářské </w:t>
      </w:r>
      <w:r>
        <w:t xml:space="preserve">činnosti nelze využít majetek ani další zdroje podpořené/pořízené z dotace s výjimkou jejich vedlejšího hospodářského využití sloužícího k jejich účelnějšímu využití. Podmínky </w:t>
      </w:r>
      <w:proofErr w:type="spellStart"/>
      <w:r>
        <w:t>nehospodářského</w:t>
      </w:r>
      <w:proofErr w:type="spellEnd"/>
      <w:r>
        <w:t xml:space="preserve"> využití podpořené</w:t>
      </w:r>
      <w:r>
        <w:rPr>
          <w:spacing w:val="-6"/>
        </w:rPr>
        <w:t xml:space="preserve"> </w:t>
      </w:r>
      <w:r>
        <w:t>infrastruktury</w:t>
      </w:r>
      <w:r>
        <w:rPr>
          <w:spacing w:val="-5"/>
        </w:rPr>
        <w:t xml:space="preserve"> </w:t>
      </w:r>
      <w:r>
        <w:t>(v</w:t>
      </w:r>
      <w:r>
        <w:rPr>
          <w:spacing w:val="-5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ustano</w:t>
      </w:r>
      <w:r>
        <w:t>vením</w:t>
      </w:r>
      <w:r>
        <w:rPr>
          <w:spacing w:val="-7"/>
        </w:rPr>
        <w:t xml:space="preserve"> </w:t>
      </w:r>
      <w:r>
        <w:t>bodu</w:t>
      </w:r>
      <w:r>
        <w:rPr>
          <w:spacing w:val="-7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Rámce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státní</w:t>
      </w:r>
      <w:r>
        <w:rPr>
          <w:spacing w:val="-6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výzkumu,</w:t>
      </w:r>
      <w:r>
        <w:rPr>
          <w:spacing w:val="-6"/>
        </w:rPr>
        <w:t xml:space="preserve"> </w:t>
      </w:r>
      <w:r>
        <w:t>vývoje</w:t>
      </w:r>
      <w:r>
        <w:rPr>
          <w:spacing w:val="-5"/>
        </w:rPr>
        <w:t xml:space="preserve"> </w:t>
      </w:r>
      <w:r>
        <w:t xml:space="preserve">a inovací / 207 Sdělení o pojmu státní podpora) je nutno dodržovat po celou dobu životnosti, resp. odpisování majetku. Pro účely </w:t>
      </w:r>
      <w:r>
        <w:rPr>
          <w:spacing w:val="-3"/>
        </w:rPr>
        <w:t xml:space="preserve">prokázání </w:t>
      </w:r>
      <w:r>
        <w:t>čistě vedlejšího charakteru hospodářských činností je</w:t>
      </w:r>
      <w:r>
        <w:rPr>
          <w:spacing w:val="35"/>
        </w:rPr>
        <w:t xml:space="preserve"> </w:t>
      </w:r>
      <w:r>
        <w:t>partner</w:t>
      </w:r>
    </w:p>
    <w:p w:rsidR="007E30AC" w:rsidRDefault="00594A41">
      <w:pPr>
        <w:pStyle w:val="Zkladntext"/>
        <w:spacing w:before="6"/>
        <w:ind w:left="0"/>
        <w:rPr>
          <w:sz w:val="28"/>
        </w:rPr>
      </w:pPr>
      <w:r>
        <w:pict>
          <v:shape id="_x0000_s1030" style="position:absolute;margin-left:54pt;margin-top:19.8pt;width:144.05pt;height:.1pt;z-index:-251655168;mso-wrap-distance-left:0;mso-wrap-distance-right:0;mso-position-horizontal-relative:page" coordorigin="1080,396" coordsize="2881,0" path="m1080,396r2881,e" filled="f" strokeweight=".72pt">
            <v:path arrowok="t"/>
            <w10:wrap type="topAndBottom" anchorx="page"/>
          </v:shape>
        </w:pict>
      </w:r>
    </w:p>
    <w:p w:rsidR="007E30AC" w:rsidRDefault="007E30AC">
      <w:pPr>
        <w:pStyle w:val="Zkladntext"/>
        <w:spacing w:before="6"/>
        <w:ind w:left="0"/>
        <w:rPr>
          <w:sz w:val="9"/>
        </w:rPr>
      </w:pPr>
    </w:p>
    <w:p w:rsidR="007E30AC" w:rsidRDefault="00594A41">
      <w:pPr>
        <w:spacing w:before="74"/>
        <w:ind w:left="220"/>
        <w:rPr>
          <w:sz w:val="16"/>
        </w:rPr>
      </w:pPr>
      <w:bookmarkStart w:id="2" w:name="_bookmark2"/>
      <w:bookmarkEnd w:id="2"/>
      <w:r>
        <w:rPr>
          <w:position w:val="5"/>
          <w:sz w:val="10"/>
        </w:rPr>
        <w:t xml:space="preserve">3 </w:t>
      </w:r>
      <w:r>
        <w:rPr>
          <w:sz w:val="16"/>
        </w:rPr>
        <w:t>Nevztahuje se na prostředky dotace ze státního rozpočtu na dlouhodobý koncepční rozvoj výzkumné organizace podle zákona č. 130/2002 Sb., o podpoře výzkumu a vývoje.</w:t>
      </w:r>
    </w:p>
    <w:p w:rsidR="007E30AC" w:rsidRDefault="007E30AC">
      <w:pPr>
        <w:rPr>
          <w:sz w:val="16"/>
        </w:rPr>
        <w:sectPr w:rsidR="007E30AC">
          <w:pgSz w:w="11910" w:h="16840"/>
          <w:pgMar w:top="1380" w:right="860" w:bottom="1320" w:left="860" w:header="0" w:footer="1120" w:gutter="0"/>
          <w:cols w:space="708"/>
        </w:sectPr>
      </w:pPr>
    </w:p>
    <w:p w:rsidR="007E30AC" w:rsidRDefault="00594A41">
      <w:pPr>
        <w:pStyle w:val="Zkladntext"/>
        <w:spacing w:before="41"/>
        <w:ind w:left="578" w:right="213"/>
        <w:jc w:val="both"/>
      </w:pPr>
      <w:r>
        <w:lastRenderedPageBreak/>
        <w:t>povinen</w:t>
      </w:r>
      <w:r>
        <w:rPr>
          <w:spacing w:val="-9"/>
        </w:rPr>
        <w:t xml:space="preserve"> </w:t>
      </w:r>
      <w:r>
        <w:t>postupovat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Metodikou</w:t>
      </w:r>
      <w:r>
        <w:rPr>
          <w:spacing w:val="-10"/>
        </w:rPr>
        <w:t xml:space="preserve"> </w:t>
      </w:r>
      <w:r>
        <w:t>vykazování</w:t>
      </w:r>
      <w:r>
        <w:rPr>
          <w:spacing w:val="-13"/>
        </w:rPr>
        <w:t xml:space="preserve"> </w:t>
      </w:r>
      <w:r>
        <w:t>hospodářských</w:t>
      </w:r>
      <w:r>
        <w:rPr>
          <w:spacing w:val="-11"/>
        </w:rPr>
        <w:t xml:space="preserve"> </w:t>
      </w:r>
      <w:r>
        <w:t>činností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hlediska</w:t>
      </w:r>
      <w:r>
        <w:rPr>
          <w:spacing w:val="-8"/>
        </w:rPr>
        <w:t xml:space="preserve"> </w:t>
      </w:r>
      <w:r>
        <w:t>veřejné</w:t>
      </w:r>
      <w:r>
        <w:rPr>
          <w:spacing w:val="-8"/>
        </w:rPr>
        <w:t xml:space="preserve"> </w:t>
      </w:r>
      <w:r>
        <w:t xml:space="preserve">podpory v rámci OP JAK, </w:t>
      </w:r>
      <w:r>
        <w:rPr>
          <w:spacing w:val="-3"/>
        </w:rPr>
        <w:t xml:space="preserve">která </w:t>
      </w:r>
      <w:r>
        <w:t xml:space="preserve">je k dispozici na </w:t>
      </w:r>
      <w:hyperlink r:id="rId16">
        <w:r>
          <w:t>www.opjak.cz,</w:t>
        </w:r>
      </w:hyperlink>
      <w:r>
        <w:t xml:space="preserve"> a předložit Příjemci na vyžádání Přehled hospodářského</w:t>
      </w:r>
      <w:r>
        <w:rPr>
          <w:spacing w:val="-4"/>
        </w:rPr>
        <w:t xml:space="preserve"> </w:t>
      </w:r>
      <w:r>
        <w:t>využití</w:t>
      </w:r>
      <w:r>
        <w:rPr>
          <w:spacing w:val="-6"/>
        </w:rPr>
        <w:t xml:space="preserve"> </w:t>
      </w:r>
      <w:r>
        <w:t>podpořených</w:t>
      </w:r>
      <w:r>
        <w:rPr>
          <w:spacing w:val="-5"/>
        </w:rPr>
        <w:t xml:space="preserve"> </w:t>
      </w:r>
      <w:r>
        <w:t>kapacit,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vždy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předchozí</w:t>
      </w:r>
      <w:r>
        <w:rPr>
          <w:spacing w:val="-6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realizace/udrži</w:t>
      </w:r>
      <w:r>
        <w:t>telnosti</w:t>
      </w:r>
      <w:r>
        <w:rPr>
          <w:spacing w:val="-5"/>
        </w:rPr>
        <w:t xml:space="preserve"> </w:t>
      </w:r>
      <w:r>
        <w:t>projektu.</w:t>
      </w:r>
    </w:p>
    <w:p w:rsidR="007E30AC" w:rsidRDefault="007E30AC">
      <w:pPr>
        <w:pStyle w:val="Zkladntext"/>
        <w:spacing w:before="9"/>
        <w:ind w:left="0"/>
        <w:rPr>
          <w:sz w:val="19"/>
        </w:rPr>
      </w:pPr>
    </w:p>
    <w:p w:rsidR="007E30AC" w:rsidRDefault="00594A41">
      <w:pPr>
        <w:pStyle w:val="Nadpis1"/>
        <w:ind w:left="219" w:right="219"/>
        <w:jc w:val="center"/>
      </w:pPr>
      <w:r>
        <w:t>Článek IV</w:t>
      </w:r>
    </w:p>
    <w:p w:rsidR="007E30AC" w:rsidRDefault="00594A41">
      <w:pPr>
        <w:ind w:left="4130"/>
        <w:jc w:val="both"/>
        <w:rPr>
          <w:b/>
        </w:rPr>
      </w:pPr>
      <w:r>
        <w:rPr>
          <w:b/>
        </w:rPr>
        <w:t>Financování projektu</w:t>
      </w:r>
    </w:p>
    <w:p w:rsidR="007E30AC" w:rsidRDefault="00594A41">
      <w:pPr>
        <w:pStyle w:val="Odstavecseseznamem"/>
        <w:numPr>
          <w:ilvl w:val="0"/>
          <w:numId w:val="6"/>
        </w:numPr>
        <w:tabs>
          <w:tab w:val="left" w:pos="581"/>
        </w:tabs>
        <w:spacing w:before="118"/>
        <w:ind w:right="213"/>
        <w:jc w:val="both"/>
      </w:pPr>
      <w:r>
        <w:t>Projekt</w:t>
      </w:r>
      <w:r>
        <w:rPr>
          <w:spacing w:val="-13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financován</w:t>
      </w:r>
      <w:r>
        <w:rPr>
          <w:spacing w:val="-1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prostředků,</w:t>
      </w:r>
      <w:r>
        <w:rPr>
          <w:spacing w:val="-11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poskytnuty</w:t>
      </w:r>
      <w:r>
        <w:rPr>
          <w:spacing w:val="-12"/>
        </w:rPr>
        <w:t xml:space="preserve"> </w:t>
      </w:r>
      <w:r>
        <w:t>Příjemci formou</w:t>
      </w:r>
      <w:r>
        <w:rPr>
          <w:spacing w:val="-12"/>
        </w:rPr>
        <w:t xml:space="preserve"> </w:t>
      </w:r>
      <w:r>
        <w:t>finanční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Právního</w:t>
      </w:r>
      <w:r>
        <w:rPr>
          <w:spacing w:val="-9"/>
        </w:rPr>
        <w:t xml:space="preserve"> </w:t>
      </w:r>
      <w:r>
        <w:t>aktu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poskytnutí/převodu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 Operačního</w:t>
      </w:r>
      <w:r>
        <w:rPr>
          <w:spacing w:val="-10"/>
        </w:rPr>
        <w:t xml:space="preserve"> </w:t>
      </w:r>
      <w:r>
        <w:t>programu Jan Amos</w:t>
      </w:r>
      <w:r>
        <w:rPr>
          <w:spacing w:val="-4"/>
        </w:rPr>
        <w:t xml:space="preserve"> </w:t>
      </w:r>
      <w:r>
        <w:t>Komenský.</w:t>
      </w:r>
    </w:p>
    <w:p w:rsidR="007E30AC" w:rsidRDefault="00594A41">
      <w:pPr>
        <w:pStyle w:val="Odstavecseseznamem"/>
        <w:numPr>
          <w:ilvl w:val="0"/>
          <w:numId w:val="6"/>
        </w:numPr>
        <w:tabs>
          <w:tab w:val="left" w:pos="581"/>
        </w:tabs>
        <w:ind w:right="214"/>
        <w:jc w:val="both"/>
      </w:pPr>
      <w:r>
        <w:t>Výdaje na činnosti, jimiž se příjemce a partneři podílejí na projektu, jsou podrobně rozepsány Rozpočtu projektu,</w:t>
      </w:r>
      <w:r>
        <w:rPr>
          <w:spacing w:val="-12"/>
        </w:rPr>
        <w:t xml:space="preserve"> </w:t>
      </w:r>
      <w:r>
        <w:t>který</w:t>
      </w:r>
      <w:r>
        <w:rPr>
          <w:spacing w:val="-10"/>
        </w:rPr>
        <w:t xml:space="preserve"> </w:t>
      </w:r>
      <w:r>
        <w:t>tvoří</w:t>
      </w:r>
      <w:r>
        <w:rPr>
          <w:spacing w:val="-13"/>
        </w:rPr>
        <w:t xml:space="preserve"> </w:t>
      </w:r>
      <w:r>
        <w:t>Přílohu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proofErr w:type="gramStart"/>
      <w:r>
        <w:t>této</w:t>
      </w:r>
      <w:proofErr w:type="gramEnd"/>
      <w:r>
        <w:rPr>
          <w:spacing w:val="-10"/>
        </w:rPr>
        <w:t xml:space="preserve"> </w:t>
      </w:r>
      <w:r>
        <w:t>Smlouvy.</w:t>
      </w:r>
      <w:r>
        <w:rPr>
          <w:spacing w:val="-11"/>
        </w:rPr>
        <w:t xml:space="preserve"> </w:t>
      </w:r>
      <w:r>
        <w:t>Financování</w:t>
      </w:r>
      <w:r>
        <w:rPr>
          <w:spacing w:val="-11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spolufinancování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dotace</w:t>
      </w:r>
      <w:r>
        <w:rPr>
          <w:spacing w:val="-10"/>
        </w:rPr>
        <w:t xml:space="preserve"> </w:t>
      </w:r>
      <w:r>
        <w:t>bude poskytnuta ve vý</w:t>
      </w:r>
      <w:r>
        <w:t>ši 100 procent schválených uznatelných nákladů. Podrobný rozpočet včetně členění finančních prostředků pro Příjemce a partnery projektu je rovněž obsahem Přílohy č. 3 této</w:t>
      </w:r>
      <w:r>
        <w:rPr>
          <w:spacing w:val="-24"/>
        </w:rPr>
        <w:t xml:space="preserve"> </w:t>
      </w:r>
      <w:r>
        <w:t>Smlouvy.</w:t>
      </w:r>
    </w:p>
    <w:p w:rsidR="007E30AC" w:rsidRDefault="00594A41">
      <w:pPr>
        <w:pStyle w:val="Zkladntext"/>
        <w:ind w:right="213"/>
        <w:jc w:val="both"/>
      </w:pPr>
      <w:r>
        <w:t xml:space="preserve">Celkový rozpočet projektu je schválený ze strany poskytovatele ve výši </w:t>
      </w:r>
      <w:r>
        <w:rPr>
          <w:b/>
        </w:rPr>
        <w:t xml:space="preserve">141 </w:t>
      </w:r>
      <w:r>
        <w:rPr>
          <w:b/>
        </w:rPr>
        <w:t xml:space="preserve">013 657,02 </w:t>
      </w:r>
      <w:r>
        <w:t>Kč, částka uznatelných nákladů připadající na Příjemce a jednotlivé partnery projektu činí:</w:t>
      </w:r>
    </w:p>
    <w:p w:rsidR="007E30AC" w:rsidRDefault="00594A41">
      <w:pPr>
        <w:pStyle w:val="Odstavecseseznamem"/>
        <w:numPr>
          <w:ilvl w:val="1"/>
          <w:numId w:val="6"/>
        </w:numPr>
        <w:tabs>
          <w:tab w:val="left" w:pos="1301"/>
        </w:tabs>
        <w:ind w:hanging="361"/>
        <w:jc w:val="both"/>
        <w:rPr>
          <w:b/>
        </w:rPr>
      </w:pPr>
      <w:r>
        <w:t xml:space="preserve">Příjemce: </w:t>
      </w:r>
      <w:r>
        <w:rPr>
          <w:b/>
        </w:rPr>
        <w:t>Národní ústav duševního</w:t>
      </w:r>
      <w:r>
        <w:rPr>
          <w:b/>
          <w:spacing w:val="-2"/>
        </w:rPr>
        <w:t xml:space="preserve"> </w:t>
      </w:r>
      <w:r>
        <w:rPr>
          <w:b/>
        </w:rPr>
        <w:t>zdraví</w:t>
      </w:r>
    </w:p>
    <w:p w:rsidR="007E30AC" w:rsidRDefault="00594A41">
      <w:pPr>
        <w:pStyle w:val="Nadpis1"/>
        <w:numPr>
          <w:ilvl w:val="2"/>
          <w:numId w:val="6"/>
        </w:numPr>
        <w:tabs>
          <w:tab w:val="left" w:pos="2200"/>
          <w:tab w:val="left" w:pos="2201"/>
        </w:tabs>
        <w:spacing w:before="118"/>
        <w:ind w:hanging="361"/>
      </w:pPr>
      <w:r>
        <w:t>65 888 475,08</w:t>
      </w:r>
      <w:r>
        <w:rPr>
          <w:spacing w:val="-4"/>
        </w:rPr>
        <w:t xml:space="preserve"> </w:t>
      </w:r>
      <w:r>
        <w:t>Kč</w:t>
      </w:r>
    </w:p>
    <w:p w:rsidR="007E30AC" w:rsidRDefault="00594A41">
      <w:pPr>
        <w:pStyle w:val="Odstavecseseznamem"/>
        <w:numPr>
          <w:ilvl w:val="1"/>
          <w:numId w:val="6"/>
        </w:numPr>
        <w:tabs>
          <w:tab w:val="left" w:pos="1301"/>
        </w:tabs>
        <w:spacing w:before="120"/>
        <w:ind w:hanging="361"/>
        <w:jc w:val="both"/>
        <w:rPr>
          <w:b/>
        </w:rPr>
      </w:pPr>
      <w:r>
        <w:t xml:space="preserve">Partner1: </w:t>
      </w:r>
      <w:r>
        <w:rPr>
          <w:b/>
        </w:rPr>
        <w:t>Psychologický ústav AV ČR, v. v.</w:t>
      </w:r>
      <w:r>
        <w:rPr>
          <w:b/>
          <w:spacing w:val="-11"/>
        </w:rPr>
        <w:t xml:space="preserve"> </w:t>
      </w:r>
      <w:r>
        <w:rPr>
          <w:b/>
        </w:rPr>
        <w:t>i.</w:t>
      </w:r>
    </w:p>
    <w:p w:rsidR="007E30AC" w:rsidRDefault="00594A41">
      <w:pPr>
        <w:pStyle w:val="Nadpis1"/>
        <w:numPr>
          <w:ilvl w:val="2"/>
          <w:numId w:val="6"/>
        </w:numPr>
        <w:tabs>
          <w:tab w:val="left" w:pos="2200"/>
          <w:tab w:val="left" w:pos="2201"/>
        </w:tabs>
        <w:spacing w:before="121"/>
        <w:ind w:hanging="361"/>
      </w:pPr>
      <w:r>
        <w:t>41 696 673,99</w:t>
      </w:r>
      <w:r>
        <w:rPr>
          <w:spacing w:val="-4"/>
        </w:rPr>
        <w:t xml:space="preserve"> </w:t>
      </w:r>
      <w:r>
        <w:t>Kč</w:t>
      </w:r>
    </w:p>
    <w:p w:rsidR="007E30AC" w:rsidRDefault="00594A41">
      <w:pPr>
        <w:pStyle w:val="Odstavecseseznamem"/>
        <w:numPr>
          <w:ilvl w:val="1"/>
          <w:numId w:val="6"/>
        </w:numPr>
        <w:tabs>
          <w:tab w:val="left" w:pos="1301"/>
        </w:tabs>
        <w:spacing w:before="120"/>
        <w:ind w:hanging="361"/>
        <w:jc w:val="both"/>
        <w:rPr>
          <w:b/>
        </w:rPr>
      </w:pPr>
      <w:r>
        <w:t xml:space="preserve">Partner2: </w:t>
      </w:r>
      <w:r>
        <w:rPr>
          <w:b/>
        </w:rPr>
        <w:t>Ústav informatiky AV ČR, v. v.</w:t>
      </w:r>
      <w:r>
        <w:rPr>
          <w:b/>
          <w:spacing w:val="-11"/>
        </w:rPr>
        <w:t xml:space="preserve"> </w:t>
      </w:r>
      <w:r>
        <w:rPr>
          <w:b/>
        </w:rPr>
        <w:t>i.</w:t>
      </w:r>
    </w:p>
    <w:p w:rsidR="007E30AC" w:rsidRDefault="00594A41">
      <w:pPr>
        <w:pStyle w:val="Nadpis1"/>
        <w:numPr>
          <w:ilvl w:val="2"/>
          <w:numId w:val="6"/>
        </w:numPr>
        <w:tabs>
          <w:tab w:val="left" w:pos="2200"/>
          <w:tab w:val="left" w:pos="2201"/>
        </w:tabs>
        <w:spacing w:before="120"/>
        <w:ind w:hanging="361"/>
      </w:pPr>
      <w:r>
        <w:t>21 034 867,72</w:t>
      </w:r>
      <w:r>
        <w:rPr>
          <w:spacing w:val="-6"/>
        </w:rPr>
        <w:t xml:space="preserve"> </w:t>
      </w:r>
      <w:r>
        <w:t>Kč</w:t>
      </w:r>
    </w:p>
    <w:p w:rsidR="007E30AC" w:rsidRDefault="00594A41">
      <w:pPr>
        <w:pStyle w:val="Odstavecseseznamem"/>
        <w:numPr>
          <w:ilvl w:val="1"/>
          <w:numId w:val="6"/>
        </w:numPr>
        <w:tabs>
          <w:tab w:val="left" w:pos="1301"/>
        </w:tabs>
        <w:ind w:hanging="361"/>
        <w:jc w:val="both"/>
        <w:rPr>
          <w:b/>
        </w:rPr>
      </w:pPr>
      <w:r>
        <w:t xml:space="preserve">Partner3: </w:t>
      </w:r>
      <w:r>
        <w:rPr>
          <w:b/>
        </w:rPr>
        <w:t>Západočeská univerzita v</w:t>
      </w:r>
      <w:r>
        <w:rPr>
          <w:b/>
          <w:spacing w:val="-6"/>
        </w:rPr>
        <w:t xml:space="preserve"> </w:t>
      </w:r>
      <w:r>
        <w:rPr>
          <w:b/>
        </w:rPr>
        <w:t>Plzni</w:t>
      </w:r>
    </w:p>
    <w:p w:rsidR="007E30AC" w:rsidRDefault="00594A41">
      <w:pPr>
        <w:pStyle w:val="Nadpis1"/>
        <w:numPr>
          <w:ilvl w:val="2"/>
          <w:numId w:val="6"/>
        </w:numPr>
        <w:tabs>
          <w:tab w:val="left" w:pos="2200"/>
          <w:tab w:val="left" w:pos="2201"/>
        </w:tabs>
        <w:spacing w:before="118"/>
        <w:ind w:hanging="361"/>
      </w:pPr>
      <w:r>
        <w:t>12 393 640,23</w:t>
      </w:r>
      <w:r>
        <w:rPr>
          <w:spacing w:val="-6"/>
        </w:rPr>
        <w:t xml:space="preserve"> </w:t>
      </w:r>
      <w:r>
        <w:t>Kč</w:t>
      </w:r>
    </w:p>
    <w:p w:rsidR="007E30AC" w:rsidRDefault="00594A41">
      <w:pPr>
        <w:pStyle w:val="Odstavecseseznamem"/>
        <w:numPr>
          <w:ilvl w:val="0"/>
          <w:numId w:val="6"/>
        </w:numPr>
        <w:tabs>
          <w:tab w:val="left" w:pos="581"/>
        </w:tabs>
        <w:spacing w:before="120"/>
        <w:ind w:right="214"/>
      </w:pPr>
      <w:r>
        <w:t>Prostředky</w:t>
      </w:r>
      <w:r>
        <w:rPr>
          <w:spacing w:val="-8"/>
        </w:rPr>
        <w:t xml:space="preserve"> </w:t>
      </w:r>
      <w:r>
        <w:t>získané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činností</w:t>
      </w:r>
      <w:r>
        <w:rPr>
          <w:spacing w:val="-8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III</w:t>
      </w:r>
      <w:r>
        <w:rPr>
          <w:spacing w:val="-11"/>
        </w:rPr>
        <w:t xml:space="preserve"> </w:t>
      </w:r>
      <w:proofErr w:type="gramStart"/>
      <w:r>
        <w:t>této</w:t>
      </w:r>
      <w:proofErr w:type="gramEnd"/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partneři</w:t>
      </w:r>
      <w:r>
        <w:rPr>
          <w:spacing w:val="-10"/>
        </w:rPr>
        <w:t xml:space="preserve"> </w:t>
      </w:r>
      <w:r>
        <w:t>oprávněni</w:t>
      </w:r>
      <w:r>
        <w:rPr>
          <w:spacing w:val="-9"/>
        </w:rPr>
        <w:t xml:space="preserve"> </w:t>
      </w:r>
      <w:r>
        <w:t>použít</w:t>
      </w:r>
      <w:r>
        <w:rPr>
          <w:spacing w:val="-8"/>
        </w:rPr>
        <w:t xml:space="preserve"> </w:t>
      </w:r>
      <w:r>
        <w:t xml:space="preserve">pouze na úhradu výdajů, které jsou způsobilé </w:t>
      </w:r>
      <w:r>
        <w:t>dle Pravidel pro žadatele a</w:t>
      </w:r>
      <w:r>
        <w:rPr>
          <w:spacing w:val="-6"/>
        </w:rPr>
        <w:t xml:space="preserve"> </w:t>
      </w:r>
      <w:r>
        <w:t>příjemce.</w:t>
      </w:r>
    </w:p>
    <w:p w:rsidR="007E30AC" w:rsidRDefault="00594A41">
      <w:pPr>
        <w:pStyle w:val="Odstavecseseznamem"/>
        <w:numPr>
          <w:ilvl w:val="0"/>
          <w:numId w:val="6"/>
        </w:numPr>
        <w:tabs>
          <w:tab w:val="left" w:pos="581"/>
        </w:tabs>
        <w:ind w:right="217"/>
      </w:pPr>
      <w:r>
        <w:t xml:space="preserve">Partneři jsou povinni dodržovat strukturu výdajů v členění na příjemce a partnera a v členění na položky rozpočtu podle Přílohy č. 3 </w:t>
      </w:r>
      <w:proofErr w:type="gramStart"/>
      <w:r>
        <w:t>této</w:t>
      </w:r>
      <w:proofErr w:type="gramEnd"/>
      <w:r>
        <w:rPr>
          <w:spacing w:val="-7"/>
        </w:rPr>
        <w:t xml:space="preserve"> </w:t>
      </w:r>
      <w:r>
        <w:t>Smlouvy.</w:t>
      </w:r>
    </w:p>
    <w:p w:rsidR="007E30AC" w:rsidRDefault="00594A41">
      <w:pPr>
        <w:pStyle w:val="Odstavecseseznamem"/>
        <w:numPr>
          <w:ilvl w:val="0"/>
          <w:numId w:val="6"/>
        </w:numPr>
        <w:tabs>
          <w:tab w:val="left" w:pos="581"/>
        </w:tabs>
        <w:spacing w:before="120"/>
        <w:ind w:hanging="361"/>
      </w:pPr>
      <w:r>
        <w:t>Způsobilé výdaje vzniklé při realizaci projektu budou hrazeny partnerům</w:t>
      </w:r>
      <w:r>
        <w:rPr>
          <w:spacing w:val="-9"/>
        </w:rPr>
        <w:t xml:space="preserve"> </w:t>
      </w:r>
      <w:r>
        <w:t>takto:</w:t>
      </w:r>
    </w:p>
    <w:p w:rsidR="007E30AC" w:rsidRDefault="00594A41">
      <w:pPr>
        <w:pStyle w:val="Zkladntext"/>
        <w:ind w:left="928" w:right="211"/>
        <w:jc w:val="both"/>
      </w:pPr>
      <w:r>
        <w:t>Příjemce</w:t>
      </w:r>
      <w:r>
        <w:rPr>
          <w:spacing w:val="-7"/>
        </w:rPr>
        <w:t xml:space="preserve"> </w:t>
      </w:r>
      <w:r>
        <w:t>poskytne</w:t>
      </w:r>
      <w:r>
        <w:rPr>
          <w:spacing w:val="-8"/>
        </w:rPr>
        <w:t xml:space="preserve"> </w:t>
      </w:r>
      <w:r>
        <w:t>první</w:t>
      </w:r>
      <w:r>
        <w:rPr>
          <w:spacing w:val="-6"/>
        </w:rPr>
        <w:t xml:space="preserve"> </w:t>
      </w:r>
      <w:r>
        <w:t>zálohu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alikvotní</w:t>
      </w:r>
      <w:r>
        <w:rPr>
          <w:spacing w:val="-8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zálohové</w:t>
      </w:r>
      <w:r>
        <w:rPr>
          <w:spacing w:val="-7"/>
        </w:rPr>
        <w:t xml:space="preserve"> </w:t>
      </w:r>
      <w:r>
        <w:t>platby.</w:t>
      </w:r>
      <w:r>
        <w:rPr>
          <w:spacing w:val="-9"/>
        </w:rPr>
        <w:t xml:space="preserve"> </w:t>
      </w:r>
      <w:r>
        <w:t>Partneři</w:t>
      </w:r>
      <w:r>
        <w:rPr>
          <w:spacing w:val="-7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povinni</w:t>
      </w:r>
      <w:r>
        <w:rPr>
          <w:spacing w:val="-7"/>
        </w:rPr>
        <w:t xml:space="preserve"> </w:t>
      </w:r>
      <w:r>
        <w:t>využívat zálohu poskytnutou Příjemcem pouze k úhradě způsobilých výdajů (včetně plateb dodavatelům). Partneři jsou povinni tuto i každou další zálohu či platbu Příjemci řádně vyúčtovat a výdaje prokázat. Další zálohu (nebo platbu) Příjemce poskytne partner</w:t>
      </w:r>
      <w:r>
        <w:t>ům na základě předloženého a schváleného vyúčtování. Zálohu (a každou další platbu) je Příjemce povinen poskytnout partnerům nejpozději do 15</w:t>
      </w:r>
      <w:r>
        <w:rPr>
          <w:spacing w:val="-5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připsání</w:t>
      </w:r>
      <w:r>
        <w:rPr>
          <w:spacing w:val="-3"/>
        </w:rPr>
        <w:t xml:space="preserve"> </w:t>
      </w:r>
      <w:r>
        <w:t>platby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finanční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Příjemce,</w:t>
      </w:r>
      <w:r>
        <w:rPr>
          <w:spacing w:val="-3"/>
        </w:rPr>
        <w:t xml:space="preserve"> </w:t>
      </w:r>
      <w:r>
        <w:t>případně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připsání</w:t>
      </w:r>
      <w:r>
        <w:rPr>
          <w:spacing w:val="-3"/>
        </w:rPr>
        <w:t xml:space="preserve"> </w:t>
      </w:r>
      <w:r>
        <w:t>prostředků finanční</w:t>
      </w:r>
      <w:r>
        <w:rPr>
          <w:spacing w:val="-10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odpovídající</w:t>
      </w:r>
      <w:r>
        <w:rPr>
          <w:spacing w:val="-9"/>
        </w:rPr>
        <w:t xml:space="preserve"> </w:t>
      </w:r>
      <w:r>
        <w:t>schválené</w:t>
      </w:r>
      <w:r>
        <w:rPr>
          <w:spacing w:val="-9"/>
        </w:rPr>
        <w:t xml:space="preserve"> </w:t>
      </w:r>
      <w:r>
        <w:t>Zprávě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Žádosti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platbu,</w:t>
      </w:r>
      <w:r>
        <w:rPr>
          <w:spacing w:val="-9"/>
        </w:rPr>
        <w:t xml:space="preserve"> </w:t>
      </w:r>
      <w:r>
        <w:t>jejíž</w:t>
      </w:r>
      <w:r>
        <w:rPr>
          <w:spacing w:val="-11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 xml:space="preserve">rovněž vyúčtování partnerů, Příjemce poskytne partnerovi finanční prostředky maximálně ve výši stanovené v článku IV, bodu 2 </w:t>
      </w:r>
      <w:proofErr w:type="gramStart"/>
      <w:r>
        <w:t>této</w:t>
      </w:r>
      <w:proofErr w:type="gramEnd"/>
      <w:r>
        <w:rPr>
          <w:spacing w:val="-5"/>
        </w:rPr>
        <w:t xml:space="preserve"> </w:t>
      </w:r>
      <w:r>
        <w:t>Smlouvy.</w:t>
      </w:r>
    </w:p>
    <w:p w:rsidR="007E30AC" w:rsidRDefault="007E30AC">
      <w:pPr>
        <w:pStyle w:val="Zkladntext"/>
        <w:spacing w:before="8"/>
        <w:ind w:left="0"/>
        <w:rPr>
          <w:sz w:val="19"/>
        </w:rPr>
      </w:pPr>
    </w:p>
    <w:p w:rsidR="007E30AC" w:rsidRDefault="00594A41">
      <w:pPr>
        <w:pStyle w:val="Nadpis1"/>
        <w:ind w:left="4053" w:right="4049" w:firstLine="643"/>
        <w:jc w:val="both"/>
      </w:pPr>
      <w:r>
        <w:t>Článek V Odpovědnost za škodu</w:t>
      </w:r>
    </w:p>
    <w:p w:rsidR="007E30AC" w:rsidRDefault="00594A41">
      <w:pPr>
        <w:pStyle w:val="Odstavecseseznamem"/>
        <w:numPr>
          <w:ilvl w:val="0"/>
          <w:numId w:val="5"/>
        </w:numPr>
        <w:tabs>
          <w:tab w:val="left" w:pos="581"/>
        </w:tabs>
        <w:ind w:right="218"/>
        <w:jc w:val="both"/>
      </w:pPr>
      <w:r>
        <w:t>Příjemce je právně a finančně odpovědný za správné a zákonné použití finanční podpory, která mu byla poskytnuta na základě Právního aktu o poskytnutí/převodu podpory vůči poskytovateli finanční podpory, a to i v případě podpory použité</w:t>
      </w:r>
      <w:r>
        <w:rPr>
          <w:spacing w:val="-3"/>
        </w:rPr>
        <w:t xml:space="preserve"> </w:t>
      </w:r>
      <w:r>
        <w:t>partnerem.</w:t>
      </w:r>
    </w:p>
    <w:p w:rsidR="007E30AC" w:rsidRDefault="00594A41">
      <w:pPr>
        <w:pStyle w:val="Odstavecseseznamem"/>
        <w:numPr>
          <w:ilvl w:val="0"/>
          <w:numId w:val="5"/>
        </w:numPr>
        <w:tabs>
          <w:tab w:val="left" w:pos="581"/>
        </w:tabs>
        <w:spacing w:before="118"/>
        <w:ind w:hanging="361"/>
        <w:jc w:val="both"/>
      </w:pPr>
      <w:r>
        <w:t>Partner</w:t>
      </w:r>
      <w:r>
        <w:rPr>
          <w:spacing w:val="19"/>
        </w:rPr>
        <w:t xml:space="preserve"> </w:t>
      </w:r>
      <w:r>
        <w:t>o</w:t>
      </w:r>
      <w:r>
        <w:t>dpovídá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škodu</w:t>
      </w:r>
      <w:r>
        <w:rPr>
          <w:spacing w:val="17"/>
        </w:rPr>
        <w:t xml:space="preserve"> </w:t>
      </w:r>
      <w:r>
        <w:t>vzniklou</w:t>
      </w:r>
      <w:r>
        <w:rPr>
          <w:spacing w:val="21"/>
        </w:rPr>
        <w:t xml:space="preserve"> </w:t>
      </w:r>
      <w:r>
        <w:t>ostatním</w:t>
      </w:r>
      <w:r>
        <w:rPr>
          <w:spacing w:val="21"/>
        </w:rPr>
        <w:t xml:space="preserve"> </w:t>
      </w:r>
      <w:r>
        <w:t>účastníkům</w:t>
      </w:r>
      <w:r>
        <w:rPr>
          <w:spacing w:val="21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třetím</w:t>
      </w:r>
      <w:r>
        <w:rPr>
          <w:spacing w:val="19"/>
        </w:rPr>
        <w:t xml:space="preserve"> </w:t>
      </w:r>
      <w:r>
        <w:t>osobám,</w:t>
      </w:r>
      <w:r>
        <w:rPr>
          <w:spacing w:val="21"/>
        </w:rPr>
        <w:t xml:space="preserve"> </w:t>
      </w:r>
      <w:r>
        <w:t>která</w:t>
      </w:r>
      <w:r>
        <w:rPr>
          <w:spacing w:val="18"/>
        </w:rPr>
        <w:t xml:space="preserve"> </w:t>
      </w:r>
      <w:r>
        <w:t>vznikne</w:t>
      </w:r>
    </w:p>
    <w:p w:rsidR="007E30AC" w:rsidRDefault="007E30AC">
      <w:pPr>
        <w:jc w:val="both"/>
        <w:sectPr w:rsidR="007E30AC">
          <w:pgSz w:w="11910" w:h="16840"/>
          <w:pgMar w:top="1380" w:right="860" w:bottom="1320" w:left="860" w:header="0" w:footer="1120" w:gutter="0"/>
          <w:cols w:space="708"/>
        </w:sectPr>
      </w:pPr>
    </w:p>
    <w:p w:rsidR="007E30AC" w:rsidRDefault="00594A41">
      <w:pPr>
        <w:pStyle w:val="Zkladntext"/>
        <w:spacing w:before="41"/>
        <w:ind w:right="219"/>
        <w:jc w:val="both"/>
      </w:pPr>
      <w:r>
        <w:lastRenderedPageBreak/>
        <w:t>porušením jeho povinností vyplývajících z této Smlouvy (včetně příloh), jakož také z ustanovení obecně závazných právních předpisů.</w:t>
      </w:r>
    </w:p>
    <w:p w:rsidR="007E30AC" w:rsidRDefault="00594A41">
      <w:pPr>
        <w:pStyle w:val="Odstavecseseznamem"/>
        <w:numPr>
          <w:ilvl w:val="0"/>
          <w:numId w:val="5"/>
        </w:numPr>
        <w:tabs>
          <w:tab w:val="left" w:pos="581"/>
        </w:tabs>
        <w:ind w:hanging="361"/>
        <w:jc w:val="both"/>
      </w:pPr>
      <w:r>
        <w:t>Partner neodpoví</w:t>
      </w:r>
      <w:r>
        <w:t>dá za škodu vzniklou konáním nebo opomenutím příjemce nebo jiného</w:t>
      </w:r>
      <w:r>
        <w:rPr>
          <w:spacing w:val="-13"/>
        </w:rPr>
        <w:t xml:space="preserve"> </w:t>
      </w:r>
      <w:r>
        <w:t>partnera.</w:t>
      </w:r>
    </w:p>
    <w:p w:rsidR="007E30AC" w:rsidRDefault="00594A41">
      <w:pPr>
        <w:pStyle w:val="Odstavecseseznamem"/>
        <w:numPr>
          <w:ilvl w:val="0"/>
          <w:numId w:val="5"/>
        </w:numPr>
        <w:tabs>
          <w:tab w:val="left" w:pos="581"/>
        </w:tabs>
        <w:spacing w:before="120"/>
        <w:ind w:right="214"/>
        <w:jc w:val="both"/>
      </w:pPr>
      <w:r>
        <w:t>Příjemce odpovídá za škodu vzniklou partnerům této smlouvy, která vznikne pochybením Příjemce v administraci projektu vedoucí ke zkrácení výše poskytnuté dotace. Za škodu se v tomt</w:t>
      </w:r>
      <w:r>
        <w:t>o směru považují rovněž</w:t>
      </w:r>
      <w:r>
        <w:rPr>
          <w:spacing w:val="-9"/>
        </w:rPr>
        <w:t xml:space="preserve"> </w:t>
      </w:r>
      <w:r>
        <w:t>veškeré</w:t>
      </w:r>
      <w:r>
        <w:rPr>
          <w:spacing w:val="-8"/>
        </w:rPr>
        <w:t xml:space="preserve"> </w:t>
      </w:r>
      <w:r>
        <w:t>vícenáklady,</w:t>
      </w:r>
      <w:r>
        <w:rPr>
          <w:spacing w:val="-6"/>
        </w:rPr>
        <w:t xml:space="preserve"> </w:t>
      </w:r>
      <w:r>
        <w:t>sankce,</w:t>
      </w:r>
      <w:r>
        <w:rPr>
          <w:spacing w:val="-8"/>
        </w:rPr>
        <w:t xml:space="preserve"> </w:t>
      </w:r>
      <w:r>
        <w:t>odvody</w:t>
      </w:r>
      <w:r>
        <w:rPr>
          <w:spacing w:val="-8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jiné</w:t>
      </w:r>
      <w:r>
        <w:rPr>
          <w:spacing w:val="-8"/>
        </w:rPr>
        <w:t xml:space="preserve"> </w:t>
      </w:r>
      <w:r>
        <w:t>platby,</w:t>
      </w:r>
      <w:r>
        <w:rPr>
          <w:spacing w:val="-6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mohou</w:t>
      </w:r>
      <w:r>
        <w:rPr>
          <w:spacing w:val="-9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partnerům</w:t>
      </w:r>
      <w:r>
        <w:rPr>
          <w:spacing w:val="-6"/>
        </w:rPr>
        <w:t xml:space="preserve"> </w:t>
      </w:r>
      <w:r>
        <w:t>uloženy</w:t>
      </w:r>
      <w:r>
        <w:rPr>
          <w:spacing w:val="-1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důsledku porušení povinností Příjemce dle Právního aktu o poskytnutí/převodu podpory nebo obecně závazných právních</w:t>
      </w:r>
      <w:r>
        <w:rPr>
          <w:spacing w:val="-2"/>
        </w:rPr>
        <w:t xml:space="preserve"> </w:t>
      </w:r>
      <w:r>
        <w:t>předpisů.</w:t>
      </w:r>
    </w:p>
    <w:p w:rsidR="007E30AC" w:rsidRDefault="007E30AC">
      <w:pPr>
        <w:pStyle w:val="Zkladntext"/>
        <w:spacing w:before="6"/>
        <w:ind w:left="0"/>
        <w:rPr>
          <w:sz w:val="19"/>
        </w:rPr>
      </w:pPr>
    </w:p>
    <w:p w:rsidR="007E30AC" w:rsidRDefault="00594A41">
      <w:pPr>
        <w:pStyle w:val="Nadpis1"/>
        <w:spacing w:before="1"/>
        <w:ind w:left="222" w:right="219"/>
        <w:jc w:val="center"/>
      </w:pPr>
      <w:r>
        <w:t>Článek VI</w:t>
      </w:r>
    </w:p>
    <w:p w:rsidR="007E30AC" w:rsidRDefault="00594A41">
      <w:pPr>
        <w:ind w:left="3254"/>
        <w:jc w:val="both"/>
        <w:rPr>
          <w:b/>
        </w:rPr>
      </w:pPr>
      <w:r>
        <w:rPr>
          <w:b/>
        </w:rPr>
        <w:t>Další práva a povinnosti smluvních stran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spacing w:before="120"/>
        <w:ind w:hanging="361"/>
        <w:jc w:val="both"/>
      </w:pPr>
      <w:r>
        <w:t>Smluvní strany jsou povinny zdržet se činnosti, jež by záměrně znemožnila dosažení účelu této</w:t>
      </w:r>
      <w:r>
        <w:rPr>
          <w:spacing w:val="-24"/>
        </w:rPr>
        <w:t xml:space="preserve"> </w:t>
      </w:r>
      <w:r>
        <w:t>Smlouvy.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spacing w:before="120"/>
        <w:ind w:right="214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povinny</w:t>
      </w:r>
      <w:r>
        <w:rPr>
          <w:spacing w:val="-11"/>
        </w:rPr>
        <w:t xml:space="preserve"> </w:t>
      </w:r>
      <w:r>
        <w:t>vzájemně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informovat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skutečnostech</w:t>
      </w:r>
      <w:r>
        <w:rPr>
          <w:spacing w:val="-12"/>
        </w:rPr>
        <w:t xml:space="preserve"> </w:t>
      </w:r>
      <w:r>
        <w:t>rozhodných</w:t>
      </w:r>
      <w:r>
        <w:rPr>
          <w:spacing w:val="-12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 a realizaci projektu v souladu s Právním aktem o poskytnutí/převodu podpory, a to bez zbytečného odkladu.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214"/>
        <w:jc w:val="both"/>
      </w:pPr>
      <w:r>
        <w:t>Smluvní strany jsou povinny  jednat  při realizaci projektu eticky, korektně, transparentně  a v souladu     s dobrými</w:t>
      </w:r>
      <w:r>
        <w:rPr>
          <w:spacing w:val="-2"/>
        </w:rPr>
        <w:t xml:space="preserve"> </w:t>
      </w:r>
      <w:r>
        <w:t>mravy.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ind w:right="213"/>
        <w:jc w:val="both"/>
      </w:pPr>
      <w:r>
        <w:t>Partner je povin</w:t>
      </w:r>
      <w:r>
        <w:t>en Příjemci oznámit bez zbytečného odkladu, nejpozději však v den zahájení řešení projektu jména a kontaktní údaje pracovníka či pracovníků pověřených vzájemnou koordinací veškerých prací spojených s administrací tohoto</w:t>
      </w:r>
      <w:r>
        <w:rPr>
          <w:spacing w:val="-3"/>
        </w:rPr>
        <w:t xml:space="preserve"> </w:t>
      </w:r>
      <w:r>
        <w:t>projektu.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ind w:right="212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dohodly,</w:t>
      </w:r>
      <w:r>
        <w:rPr>
          <w:spacing w:val="-11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výstupy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produkty,</w:t>
      </w:r>
      <w:r>
        <w:rPr>
          <w:spacing w:val="-11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vytvořeny</w:t>
      </w:r>
      <w:r>
        <w:rPr>
          <w:spacing w:val="-8"/>
        </w:rPr>
        <w:t xml:space="preserve"> </w:t>
      </w:r>
      <w:r>
        <w:t>pouze jednou</w:t>
      </w:r>
      <w:r>
        <w:rPr>
          <w:spacing w:val="-11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stranou,</w:t>
      </w:r>
      <w:r>
        <w:rPr>
          <w:spacing w:val="-10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zcela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vlastnictví</w:t>
      </w:r>
      <w:r>
        <w:rPr>
          <w:spacing w:val="-9"/>
        </w:rPr>
        <w:t xml:space="preserve"> </w:t>
      </w:r>
      <w:r>
        <w:t>strany,</w:t>
      </w:r>
      <w:r>
        <w:rPr>
          <w:spacing w:val="-10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výstupy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produkty</w:t>
      </w:r>
      <w:r>
        <w:rPr>
          <w:spacing w:val="-9"/>
        </w:rPr>
        <w:t xml:space="preserve"> </w:t>
      </w:r>
      <w:r>
        <w:t>vytvořila.</w:t>
      </w:r>
      <w:r>
        <w:rPr>
          <w:spacing w:val="-10"/>
        </w:rPr>
        <w:t xml:space="preserve"> </w:t>
      </w:r>
      <w:r>
        <w:t>Výstupy a produkty, které budou dosaženy v rámci projektu více stranami společně tak, že jednotlivé tvůrčí příspěvky smluvních stran nelze oddělit bez ztráty jejich podstaty, budou ve společném vlastnictví těchto smluvních stran v rozsahu, v jakém se na ni</w:t>
      </w:r>
      <w:r>
        <w:t>ch ve skutečnosti</w:t>
      </w:r>
      <w:r>
        <w:rPr>
          <w:spacing w:val="-11"/>
        </w:rPr>
        <w:t xml:space="preserve"> </w:t>
      </w:r>
      <w:r>
        <w:t>podílely.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214"/>
        <w:jc w:val="both"/>
      </w:pPr>
      <w:r>
        <w:t>Smluvní strany jsou povinny zajistit si vůči nositelům chráněných práv duševního vlastnictví vzniklých v souvislosti s realizací části projektu možnost volného nakládání s těmito právy. Každá ze stran je zodpovědná za vypořádání</w:t>
      </w:r>
      <w:r>
        <w:t xml:space="preserve"> nároků autorů a původců na své</w:t>
      </w:r>
      <w:r>
        <w:rPr>
          <w:spacing w:val="-12"/>
        </w:rPr>
        <w:t xml:space="preserve"> </w:t>
      </w:r>
      <w:r>
        <w:t>straně.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ind w:right="211"/>
        <w:jc w:val="both"/>
      </w:pPr>
      <w:r>
        <w:t>Partneři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zajistit,</w:t>
      </w:r>
      <w:r>
        <w:rPr>
          <w:spacing w:val="-10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jimi</w:t>
      </w:r>
      <w:r>
        <w:rPr>
          <w:spacing w:val="-8"/>
        </w:rPr>
        <w:t xml:space="preserve"> </w:t>
      </w:r>
      <w:r>
        <w:t>vytvořené</w:t>
      </w:r>
      <w:r>
        <w:rPr>
          <w:spacing w:val="-7"/>
        </w:rPr>
        <w:t xml:space="preserve"> </w:t>
      </w:r>
      <w:r>
        <w:t>výstupy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produkty,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kterých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poskytovatel</w:t>
      </w:r>
      <w:r>
        <w:rPr>
          <w:spacing w:val="-9"/>
        </w:rPr>
        <w:t xml:space="preserve"> </w:t>
      </w:r>
      <w:r>
        <w:t>předpokládá, byly dány k dispozici veřejnosti takovým způsobem, aby k nim měl každý neomezený a bezplatný dálkový přístu</w:t>
      </w:r>
      <w:r>
        <w:t>p a bylo mu umožněno dílo dále sdílet a jinak užívat, tak aby byla naplněna podmínka uplatnění principu otevřené vědy. Partneři jsou povinni postupovat v souladu s Pravidly pro žadatele a příjemce – specifickou částí, stanovující povinné postupy otevřené</w:t>
      </w:r>
      <w:r>
        <w:rPr>
          <w:spacing w:val="-3"/>
        </w:rPr>
        <w:t xml:space="preserve"> </w:t>
      </w:r>
      <w:r>
        <w:t>v</w:t>
      </w:r>
      <w:r>
        <w:t>ědy.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ind w:right="212"/>
        <w:jc w:val="both"/>
      </w:pPr>
      <w:r>
        <w:t>Smluvní strany se zavazují v rámci projektu uplatňovat postupy Otevřené vědy v souladu se schváleným návrhem projektu, minimálně však v rozsahu povinných postupů dle Pravidel pro žadatele a příjemce a nepovinných</w:t>
      </w:r>
      <w:r>
        <w:rPr>
          <w:spacing w:val="-5"/>
        </w:rPr>
        <w:t xml:space="preserve"> </w:t>
      </w:r>
      <w:r>
        <w:t>postupů</w:t>
      </w:r>
      <w:r>
        <w:rPr>
          <w:spacing w:val="-4"/>
        </w:rPr>
        <w:t xml:space="preserve"> </w:t>
      </w:r>
      <w:r>
        <w:t>specifikovaných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(Právní</w:t>
      </w:r>
      <w:r>
        <w:rPr>
          <w:spacing w:val="-4"/>
        </w:rPr>
        <w:t xml:space="preserve"> </w:t>
      </w:r>
      <w:r>
        <w:t>akt),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partnery</w:t>
      </w:r>
      <w:r>
        <w:rPr>
          <w:spacing w:val="-3"/>
        </w:rPr>
        <w:t xml:space="preserve"> </w:t>
      </w:r>
      <w:r>
        <w:t>závazné.</w:t>
      </w:r>
    </w:p>
    <w:p w:rsidR="007E30AC" w:rsidRDefault="00594A41">
      <w:pPr>
        <w:pStyle w:val="Odstavecseseznamem"/>
        <w:numPr>
          <w:ilvl w:val="0"/>
          <w:numId w:val="4"/>
        </w:numPr>
        <w:tabs>
          <w:tab w:val="left" w:pos="581"/>
        </w:tabs>
        <w:spacing w:before="118"/>
        <w:ind w:right="214"/>
        <w:jc w:val="both"/>
      </w:pPr>
      <w:r>
        <w:t xml:space="preserve">Majetek podpořený z </w:t>
      </w:r>
      <w:proofErr w:type="gramStart"/>
      <w:r>
        <w:t>OP</w:t>
      </w:r>
      <w:proofErr w:type="gramEnd"/>
      <w:r>
        <w:t xml:space="preserve"> JAK je ve vlastnictví té smluvní strany, která jej uhradila, nedohodnou-li se smluvní strany jinak; změna vlastnictví je možná, dojde-li k situaci podle článku VII, bodů 2 a 3</w:t>
      </w:r>
      <w:r>
        <w:t xml:space="preserve"> této Smlouvy.</w:t>
      </w:r>
    </w:p>
    <w:p w:rsidR="007E30AC" w:rsidRDefault="007E30AC">
      <w:pPr>
        <w:pStyle w:val="Zkladntext"/>
        <w:spacing w:before="9"/>
        <w:ind w:left="0"/>
        <w:rPr>
          <w:sz w:val="19"/>
        </w:rPr>
      </w:pPr>
    </w:p>
    <w:p w:rsidR="007E30AC" w:rsidRDefault="00594A41">
      <w:pPr>
        <w:pStyle w:val="Nadpis1"/>
        <w:ind w:left="4399" w:right="4383" w:firstLine="240"/>
      </w:pPr>
      <w:r>
        <w:t>Článek VII Trvání smlouvy</w:t>
      </w:r>
    </w:p>
    <w:p w:rsidR="007E30AC" w:rsidRDefault="00594A41">
      <w:pPr>
        <w:pStyle w:val="Odstavecseseznamem"/>
        <w:numPr>
          <w:ilvl w:val="0"/>
          <w:numId w:val="3"/>
        </w:numPr>
        <w:tabs>
          <w:tab w:val="left" w:pos="581"/>
        </w:tabs>
        <w:ind w:hanging="361"/>
      </w:pPr>
      <w:r>
        <w:t>Smlouva se uzavírá na dobu do konce udržitelnosti projektu, s výjimkou povinnosti</w:t>
      </w:r>
      <w:r>
        <w:rPr>
          <w:spacing w:val="-15"/>
        </w:rPr>
        <w:t xml:space="preserve"> </w:t>
      </w:r>
      <w:r>
        <w:t>partnerů:</w:t>
      </w:r>
    </w:p>
    <w:p w:rsidR="007E30AC" w:rsidRDefault="00594A41">
      <w:pPr>
        <w:pStyle w:val="Odstavecseseznamem"/>
        <w:numPr>
          <w:ilvl w:val="1"/>
          <w:numId w:val="3"/>
        </w:numPr>
        <w:tabs>
          <w:tab w:val="left" w:pos="1073"/>
        </w:tabs>
        <w:spacing w:before="120"/>
        <w:ind w:right="213"/>
      </w:pPr>
      <w:r>
        <w:t xml:space="preserve">postupovat v souladu s Metodikou pro nakládání s majetkem spolufinancovaným z </w:t>
      </w:r>
      <w:proofErr w:type="gramStart"/>
      <w:r>
        <w:t>OP</w:t>
      </w:r>
      <w:proofErr w:type="gramEnd"/>
      <w:r>
        <w:t xml:space="preserve"> JAK po celou dobu živostnosti podpořeného</w:t>
      </w:r>
      <w:r>
        <w:rPr>
          <w:spacing w:val="-5"/>
        </w:rPr>
        <w:t xml:space="preserve"> </w:t>
      </w:r>
      <w:r>
        <w:t>majetku</w:t>
      </w:r>
    </w:p>
    <w:p w:rsidR="007E30AC" w:rsidRDefault="007E30AC">
      <w:pPr>
        <w:sectPr w:rsidR="007E30AC">
          <w:pgSz w:w="11910" w:h="16840"/>
          <w:pgMar w:top="1380" w:right="860" w:bottom="1320" w:left="860" w:header="0" w:footer="1120" w:gutter="0"/>
          <w:cols w:space="708"/>
        </w:sectPr>
      </w:pPr>
    </w:p>
    <w:p w:rsidR="007E30AC" w:rsidRDefault="00594A41">
      <w:pPr>
        <w:pStyle w:val="Odstavecseseznamem"/>
        <w:numPr>
          <w:ilvl w:val="1"/>
          <w:numId w:val="3"/>
        </w:numPr>
        <w:tabs>
          <w:tab w:val="left" w:pos="1073"/>
        </w:tabs>
        <w:spacing w:before="41"/>
        <w:ind w:right="217"/>
        <w:jc w:val="both"/>
      </w:pPr>
      <w:r>
        <w:lastRenderedPageBreak/>
        <w:t>dodržovat podmínky vedlejšího hospodářského využití po celou dobu životnosti podpořeného majetku.</w:t>
      </w:r>
    </w:p>
    <w:p w:rsidR="007E30AC" w:rsidRDefault="00594A41">
      <w:pPr>
        <w:pStyle w:val="Odstavecseseznamem"/>
        <w:numPr>
          <w:ilvl w:val="0"/>
          <w:numId w:val="3"/>
        </w:numPr>
        <w:tabs>
          <w:tab w:val="left" w:pos="581"/>
        </w:tabs>
        <w:ind w:right="213"/>
        <w:jc w:val="both"/>
      </w:pPr>
      <w:r>
        <w:t>Pokud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závažným</w:t>
      </w:r>
      <w:r>
        <w:rPr>
          <w:spacing w:val="-2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opětovně</w:t>
      </w:r>
      <w:r>
        <w:rPr>
          <w:spacing w:val="-3"/>
        </w:rPr>
        <w:t xml:space="preserve"> </w:t>
      </w:r>
      <w:r>
        <w:t>poruší</w:t>
      </w:r>
      <w:r>
        <w:rPr>
          <w:spacing w:val="-4"/>
        </w:rPr>
        <w:t xml:space="preserve"> </w:t>
      </w:r>
      <w:r>
        <w:t>některou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povinností</w:t>
      </w:r>
      <w:r>
        <w:rPr>
          <w:spacing w:val="-6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něj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 Smlouvy nebo z platných právn</w:t>
      </w:r>
      <w:r>
        <w:t>ích předpisů ČR a EU, může být na základě schválené změny projektu vyloučen z další účasti na realizaci Projektu. V tomto případě je povinen se s ostatními účastníky Smlouvy dohodnout, kdo z účastníků Smlouvy převezme jeho závazky a majetek financovaný z f</w:t>
      </w:r>
      <w:r>
        <w:t>inanční podpory, a předat</w:t>
      </w:r>
      <w:r>
        <w:rPr>
          <w:spacing w:val="-14"/>
        </w:rPr>
        <w:t xml:space="preserve"> </w:t>
      </w:r>
      <w:r>
        <w:t>Příjemci</w:t>
      </w:r>
      <w:r>
        <w:rPr>
          <w:spacing w:val="-13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určenému</w:t>
      </w:r>
      <w:r>
        <w:rPr>
          <w:spacing w:val="-15"/>
        </w:rPr>
        <w:t xml:space="preserve"> </w:t>
      </w:r>
      <w:r>
        <w:t>partnerovi</w:t>
      </w:r>
      <w:r>
        <w:rPr>
          <w:spacing w:val="-16"/>
        </w:rPr>
        <w:t xml:space="preserve"> </w:t>
      </w:r>
      <w:r>
        <w:t>všechny</w:t>
      </w:r>
      <w:r>
        <w:rPr>
          <w:spacing w:val="-12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informace</w:t>
      </w:r>
      <w:r>
        <w:rPr>
          <w:spacing w:val="-15"/>
        </w:rPr>
        <w:t xml:space="preserve"> </w:t>
      </w:r>
      <w:r>
        <w:t>vztahující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projektu.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 že se s ostatními partnery nedohodne, rozhodne o dalším postupu</w:t>
      </w:r>
      <w:r>
        <w:rPr>
          <w:spacing w:val="-6"/>
        </w:rPr>
        <w:t xml:space="preserve"> </w:t>
      </w:r>
      <w:r>
        <w:t>Příjemce.</w:t>
      </w:r>
    </w:p>
    <w:p w:rsidR="007E30AC" w:rsidRDefault="00594A41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ind w:right="214"/>
        <w:jc w:val="both"/>
      </w:pPr>
      <w:r>
        <w:t>Partner může ukončit spolupráci s ostatními účastníky této Smlouvy pouze na základě písemné dohody uzavřené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všemi</w:t>
      </w:r>
      <w:r>
        <w:rPr>
          <w:spacing w:val="-4"/>
        </w:rPr>
        <w:t xml:space="preserve"> </w:t>
      </w:r>
      <w:r>
        <w:t>účastníky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která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závazek</w:t>
      </w:r>
      <w:r>
        <w:rPr>
          <w:spacing w:val="-5"/>
        </w:rPr>
        <w:t xml:space="preserve"> </w:t>
      </w:r>
      <w:r>
        <w:t>ostatních</w:t>
      </w:r>
      <w:r>
        <w:rPr>
          <w:spacing w:val="-5"/>
        </w:rPr>
        <w:t xml:space="preserve"> </w:t>
      </w:r>
      <w:r>
        <w:t>účastníků</w:t>
      </w:r>
      <w:r>
        <w:rPr>
          <w:spacing w:val="-6"/>
        </w:rPr>
        <w:t xml:space="preserve"> </w:t>
      </w:r>
      <w:r>
        <w:t>této Smlouvy převzít jednotlivé povinnosti, odpovědnost a m</w:t>
      </w:r>
      <w:r>
        <w:t>ajetek (financovaný z finanční podpory) odstupujícího</w:t>
      </w:r>
      <w:r>
        <w:rPr>
          <w:spacing w:val="-14"/>
        </w:rPr>
        <w:t xml:space="preserve"> </w:t>
      </w:r>
      <w:r>
        <w:t>partnera.</w:t>
      </w:r>
      <w:r>
        <w:rPr>
          <w:spacing w:val="-14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dohoda</w:t>
      </w:r>
      <w:r>
        <w:rPr>
          <w:spacing w:val="-14"/>
        </w:rPr>
        <w:t xml:space="preserve"> </w:t>
      </w:r>
      <w:r>
        <w:t>nabude</w:t>
      </w:r>
      <w:r>
        <w:rPr>
          <w:spacing w:val="-14"/>
        </w:rPr>
        <w:t xml:space="preserve"> </w:t>
      </w:r>
      <w:r>
        <w:t>účinnosti</w:t>
      </w:r>
      <w:r>
        <w:rPr>
          <w:spacing w:val="-16"/>
        </w:rPr>
        <w:t xml:space="preserve"> </w:t>
      </w:r>
      <w:r>
        <w:t>nejdříve</w:t>
      </w:r>
      <w:r>
        <w:rPr>
          <w:spacing w:val="-13"/>
        </w:rPr>
        <w:t xml:space="preserve"> </w:t>
      </w:r>
      <w:r>
        <w:t>dnem</w:t>
      </w:r>
      <w:r>
        <w:rPr>
          <w:spacing w:val="-14"/>
        </w:rPr>
        <w:t xml:space="preserve"> </w:t>
      </w:r>
      <w:r>
        <w:t>schválení</w:t>
      </w:r>
      <w:r>
        <w:rPr>
          <w:spacing w:val="-14"/>
        </w:rPr>
        <w:t xml:space="preserve"> </w:t>
      </w:r>
      <w:r>
        <w:t>změny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spočívající v odstoupení partnera od realizace projektu ze strany Ministerstva školství, mládeže a tělovýchovy. Takovým ukon</w:t>
      </w:r>
      <w:r>
        <w:t>čením spolupráce nesmí být ohroženo splnění účelu podle článku II této Smlouvy a nesmí tím vzniknout újma ostatním účastníkům</w:t>
      </w:r>
      <w:r>
        <w:rPr>
          <w:spacing w:val="-8"/>
        </w:rPr>
        <w:t xml:space="preserve"> </w:t>
      </w:r>
      <w:r>
        <w:t>Smlouvy.</w:t>
      </w:r>
    </w:p>
    <w:p w:rsidR="007E30AC" w:rsidRDefault="007E30AC">
      <w:pPr>
        <w:pStyle w:val="Zkladntext"/>
        <w:spacing w:before="7"/>
        <w:ind w:left="0"/>
        <w:rPr>
          <w:sz w:val="19"/>
        </w:rPr>
      </w:pPr>
    </w:p>
    <w:p w:rsidR="007E30AC" w:rsidRDefault="00594A41">
      <w:pPr>
        <w:pStyle w:val="Nadpis1"/>
        <w:spacing w:before="1"/>
        <w:ind w:left="4226" w:right="4224" w:firstLine="382"/>
        <w:jc w:val="both"/>
      </w:pPr>
      <w:r>
        <w:t>Článek VIII Ostatní ustanovení</w:t>
      </w:r>
    </w:p>
    <w:p w:rsidR="007E30AC" w:rsidRDefault="00594A41">
      <w:pPr>
        <w:pStyle w:val="Odstavecseseznamem"/>
        <w:numPr>
          <w:ilvl w:val="0"/>
          <w:numId w:val="2"/>
        </w:numPr>
        <w:tabs>
          <w:tab w:val="left" w:pos="581"/>
        </w:tabs>
        <w:spacing w:before="120"/>
        <w:ind w:right="213"/>
        <w:jc w:val="both"/>
      </w:pPr>
      <w:r>
        <w:t>Tato Smlouva nabývá platnosti dnem jejího podpisu všemi smluvními stranami, účinnosti pak nabývá dnem jejího zveřejnění v registru smluv. V případě, že Právní akt o poskytnutí/převodu podpory nabude právní moci později, než bude tato Smlouva zveřejněna v r</w:t>
      </w:r>
      <w:r>
        <w:t>egistru smluv, pak účinnost Smlouvy nastane dnem nabytí právní moci Právního aktu o poskytnutí/převodu</w:t>
      </w:r>
      <w:r>
        <w:rPr>
          <w:spacing w:val="-8"/>
        </w:rPr>
        <w:t xml:space="preserve"> </w:t>
      </w:r>
      <w:r>
        <w:t>podpory.</w:t>
      </w:r>
    </w:p>
    <w:p w:rsidR="007E30AC" w:rsidRDefault="007E30AC">
      <w:pPr>
        <w:pStyle w:val="Zkladntext"/>
        <w:spacing w:before="5"/>
        <w:ind w:left="0"/>
        <w:rPr>
          <w:sz w:val="16"/>
        </w:rPr>
      </w:pPr>
    </w:p>
    <w:p w:rsidR="007E30AC" w:rsidRDefault="00594A41">
      <w:pPr>
        <w:pStyle w:val="Odstavecseseznamem"/>
        <w:numPr>
          <w:ilvl w:val="0"/>
          <w:numId w:val="2"/>
        </w:numPr>
        <w:tabs>
          <w:tab w:val="left" w:pos="581"/>
        </w:tabs>
        <w:spacing w:before="0"/>
        <w:ind w:right="215"/>
        <w:jc w:val="both"/>
      </w:pPr>
      <w:r>
        <w:t>Jakékoliv změny této Smlouvy lze provádět pouze na základě dohody všech smluvních stran formou písemných dodatků podepsaných oprávněnými zástup</w:t>
      </w:r>
      <w:r>
        <w:t>ci smluvních stran. U změny uvedené v článku VII, bodu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nemusí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uzavřen</w:t>
      </w:r>
      <w:r>
        <w:rPr>
          <w:spacing w:val="-9"/>
        </w:rPr>
        <w:t xml:space="preserve"> </w:t>
      </w:r>
      <w:r>
        <w:t>písemný</w:t>
      </w:r>
      <w:r>
        <w:rPr>
          <w:spacing w:val="-7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partnerem,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jehož</w:t>
      </w:r>
      <w:r>
        <w:rPr>
          <w:spacing w:val="-9"/>
        </w:rPr>
        <w:t xml:space="preserve"> </w:t>
      </w:r>
      <w:r>
        <w:t>vyloučení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žádá.</w:t>
      </w:r>
      <w:r>
        <w:rPr>
          <w:spacing w:val="-7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změna</w:t>
      </w:r>
      <w:r>
        <w:rPr>
          <w:spacing w:val="-9"/>
        </w:rPr>
        <w:t xml:space="preserve"> </w:t>
      </w:r>
      <w:r>
        <w:t>Smlouvy nabývá platnosti a účinnosti dnem podpisu všech smluvních</w:t>
      </w:r>
      <w:r>
        <w:rPr>
          <w:spacing w:val="-6"/>
        </w:rPr>
        <w:t xml:space="preserve"> </w:t>
      </w:r>
      <w:r>
        <w:t>stran.</w:t>
      </w:r>
    </w:p>
    <w:p w:rsidR="007E30AC" w:rsidRDefault="00594A41">
      <w:pPr>
        <w:pStyle w:val="Odstavecseseznamem"/>
        <w:numPr>
          <w:ilvl w:val="0"/>
          <w:numId w:val="2"/>
        </w:numPr>
        <w:tabs>
          <w:tab w:val="left" w:pos="581"/>
        </w:tabs>
        <w:ind w:right="222"/>
        <w:jc w:val="both"/>
      </w:pPr>
      <w:r>
        <w:t>Vztahy smluvních stran výslovně touto Smlouvou neupravené se řídí zákonem č. 89/2012 Sb., občanský zákoník, a dalšími obecně závaznými právními předpisy České</w:t>
      </w:r>
      <w:r>
        <w:rPr>
          <w:spacing w:val="-4"/>
        </w:rPr>
        <w:t xml:space="preserve"> </w:t>
      </w:r>
      <w:r>
        <w:t>republiky.</w:t>
      </w:r>
    </w:p>
    <w:p w:rsidR="007E30AC" w:rsidRDefault="00594A41">
      <w:pPr>
        <w:pStyle w:val="Odstavecseseznamem"/>
        <w:numPr>
          <w:ilvl w:val="0"/>
          <w:numId w:val="2"/>
        </w:numPr>
        <w:tabs>
          <w:tab w:val="left" w:pos="581"/>
        </w:tabs>
        <w:spacing w:before="118"/>
        <w:ind w:right="213"/>
        <w:jc w:val="both"/>
      </w:pPr>
      <w:r>
        <w:t>Tato Smlouva je vyhotovena v elektronické podobě a bude podepsána smluvními stranami z</w:t>
      </w:r>
      <w:r>
        <w:t>aručeným elektronickým podpisem statutárních zástupců Příjemce a každého z partnerů. Každá smluvní strana obdrží elektronickou podobu této Smlouvy se všemi platnými elektronickými</w:t>
      </w:r>
      <w:r>
        <w:rPr>
          <w:spacing w:val="-12"/>
        </w:rPr>
        <w:t xml:space="preserve"> </w:t>
      </w:r>
      <w:r>
        <w:t>podpisy.</w:t>
      </w:r>
    </w:p>
    <w:p w:rsidR="007E30AC" w:rsidRDefault="00594A41">
      <w:pPr>
        <w:pStyle w:val="Odstavecseseznamem"/>
        <w:numPr>
          <w:ilvl w:val="0"/>
          <w:numId w:val="2"/>
        </w:numPr>
        <w:tabs>
          <w:tab w:val="left" w:pos="581"/>
        </w:tabs>
        <w:ind w:hanging="361"/>
        <w:jc w:val="both"/>
      </w:pPr>
      <w:r>
        <w:t>Nedílnou součástí této Smlouvy jsou Přílohy č. 1 až</w:t>
      </w:r>
      <w:r>
        <w:rPr>
          <w:spacing w:val="-8"/>
        </w:rPr>
        <w:t xml:space="preserve"> </w:t>
      </w:r>
      <w:r>
        <w:t>3.</w:t>
      </w:r>
    </w:p>
    <w:p w:rsidR="007E30AC" w:rsidRDefault="00594A41">
      <w:pPr>
        <w:pStyle w:val="Odstavecseseznamem"/>
        <w:numPr>
          <w:ilvl w:val="0"/>
          <w:numId w:val="2"/>
        </w:numPr>
        <w:tabs>
          <w:tab w:val="left" w:pos="581"/>
        </w:tabs>
        <w:spacing w:before="120"/>
        <w:ind w:hanging="361"/>
        <w:jc w:val="both"/>
      </w:pPr>
      <w:r>
        <w:t>Smluvní</w:t>
      </w:r>
      <w:r>
        <w:rPr>
          <w:spacing w:val="7"/>
        </w:rPr>
        <w:t xml:space="preserve"> </w:t>
      </w:r>
      <w:r>
        <w:t>stra</w:t>
      </w:r>
      <w:r>
        <w:t>ny</w:t>
      </w:r>
      <w:r>
        <w:rPr>
          <w:spacing w:val="9"/>
        </w:rPr>
        <w:t xml:space="preserve"> </w:t>
      </w:r>
      <w:r>
        <w:t>prohlašují,</w:t>
      </w:r>
      <w:r>
        <w:rPr>
          <w:spacing w:val="5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tato</w:t>
      </w:r>
      <w:r>
        <w:rPr>
          <w:spacing w:val="9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byla</w:t>
      </w:r>
      <w:r>
        <w:rPr>
          <w:spacing w:val="5"/>
        </w:rPr>
        <w:t xml:space="preserve"> </w:t>
      </w:r>
      <w:r>
        <w:t>sepsána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jejich</w:t>
      </w:r>
      <w:r>
        <w:rPr>
          <w:spacing w:val="8"/>
        </w:rPr>
        <w:t xml:space="preserve"> </w:t>
      </w:r>
      <w:r>
        <w:t>pravé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svobodné</w:t>
      </w:r>
      <w:r>
        <w:rPr>
          <w:spacing w:val="6"/>
        </w:rPr>
        <w:t xml:space="preserve"> </w:t>
      </w:r>
      <w:r>
        <w:t>vůle,</w:t>
      </w:r>
      <w:r>
        <w:rPr>
          <w:spacing w:val="6"/>
        </w:rPr>
        <w:t xml:space="preserve"> </w:t>
      </w:r>
      <w:r>
        <w:t>nikoliv</w:t>
      </w:r>
    </w:p>
    <w:p w:rsidR="007E30AC" w:rsidRDefault="00594A41">
      <w:pPr>
        <w:pStyle w:val="Zkladntext"/>
        <w:spacing w:before="1"/>
        <w:jc w:val="both"/>
      </w:pPr>
      <w:r>
        <w:t>v tísni ani za jinak nápadně nevýhodných podmínek.</w:t>
      </w:r>
    </w:p>
    <w:p w:rsidR="007E30AC" w:rsidRDefault="007E30AC">
      <w:pPr>
        <w:jc w:val="both"/>
        <w:sectPr w:rsidR="007E30AC">
          <w:pgSz w:w="11910" w:h="16840"/>
          <w:pgMar w:top="1380" w:right="860" w:bottom="1320" w:left="860" w:header="0" w:footer="1120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238"/>
      </w:tblGrid>
      <w:tr w:rsidR="007E30AC" w:rsidTr="001D4101">
        <w:trPr>
          <w:trHeight w:val="1266"/>
        </w:trPr>
        <w:tc>
          <w:tcPr>
            <w:tcW w:w="3824" w:type="dxa"/>
          </w:tcPr>
          <w:p w:rsidR="007E30AC" w:rsidRDefault="00594A41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Národní ústav duševního zdraví</w:t>
            </w:r>
          </w:p>
          <w:p w:rsidR="007E30AC" w:rsidRDefault="00594A41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(za Příjemce)</w:t>
            </w:r>
          </w:p>
        </w:tc>
        <w:tc>
          <w:tcPr>
            <w:tcW w:w="5238" w:type="dxa"/>
          </w:tcPr>
          <w:p w:rsidR="001D4101" w:rsidRDefault="001D4101">
            <w:pPr>
              <w:pStyle w:val="TableParagraph"/>
              <w:spacing w:line="127" w:lineRule="exact"/>
              <w:ind w:left="2673"/>
              <w:rPr>
                <w:sz w:val="20"/>
              </w:rPr>
            </w:pPr>
          </w:p>
          <w:p w:rsidR="001D4101" w:rsidRPr="001D4101" w:rsidRDefault="001D4101" w:rsidP="001D4101"/>
          <w:p w:rsidR="007E30AC" w:rsidRPr="001D4101" w:rsidRDefault="001D4101" w:rsidP="001D4101">
            <w:pPr>
              <w:jc w:val="center"/>
              <w:rPr>
                <w:b/>
              </w:rPr>
            </w:pPr>
            <w:r w:rsidRPr="001D4101">
              <w:rPr>
                <w:b/>
                <w:highlight w:val="yellow"/>
              </w:rPr>
              <w:t>VYMAZÁNO</w:t>
            </w:r>
          </w:p>
        </w:tc>
      </w:tr>
      <w:tr w:rsidR="007E30AC">
        <w:trPr>
          <w:trHeight w:val="1175"/>
        </w:trPr>
        <w:tc>
          <w:tcPr>
            <w:tcW w:w="3824" w:type="dxa"/>
          </w:tcPr>
          <w:p w:rsidR="007E30AC" w:rsidRDefault="00594A41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Psychologický ústav AV ČR, v. v. i.</w:t>
            </w:r>
          </w:p>
          <w:p w:rsidR="007E30AC" w:rsidRDefault="00594A41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(za Partnera1)</w:t>
            </w:r>
          </w:p>
        </w:tc>
        <w:tc>
          <w:tcPr>
            <w:tcW w:w="5238" w:type="dxa"/>
          </w:tcPr>
          <w:p w:rsidR="001D4101" w:rsidRPr="001D4101" w:rsidRDefault="001D4101" w:rsidP="001D4101"/>
          <w:p w:rsidR="001D4101" w:rsidRDefault="001D4101" w:rsidP="001D4101"/>
          <w:p w:rsidR="007E30AC" w:rsidRPr="001D4101" w:rsidRDefault="001D4101" w:rsidP="001D4101">
            <w:pPr>
              <w:jc w:val="center"/>
            </w:pPr>
            <w:r w:rsidRPr="001D4101">
              <w:rPr>
                <w:b/>
                <w:highlight w:val="yellow"/>
              </w:rPr>
              <w:t>VYMAZÁNO</w:t>
            </w:r>
          </w:p>
        </w:tc>
      </w:tr>
      <w:tr w:rsidR="007E30AC">
        <w:trPr>
          <w:trHeight w:val="1336"/>
        </w:trPr>
        <w:tc>
          <w:tcPr>
            <w:tcW w:w="3824" w:type="dxa"/>
          </w:tcPr>
          <w:p w:rsidR="007E30AC" w:rsidRDefault="00594A41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t>Ústav informatiky AV ČR, v. v. i.</w:t>
            </w:r>
          </w:p>
          <w:p w:rsidR="007E30AC" w:rsidRDefault="00594A41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(za Partnera2)</w:t>
            </w:r>
          </w:p>
        </w:tc>
        <w:tc>
          <w:tcPr>
            <w:tcW w:w="5238" w:type="dxa"/>
          </w:tcPr>
          <w:p w:rsidR="001D4101" w:rsidRDefault="001D4101">
            <w:pPr>
              <w:pStyle w:val="TableParagraph"/>
              <w:spacing w:line="180" w:lineRule="exact"/>
              <w:ind w:left="2677"/>
              <w:rPr>
                <w:sz w:val="25"/>
              </w:rPr>
            </w:pPr>
          </w:p>
          <w:p w:rsidR="001D4101" w:rsidRPr="001D4101" w:rsidRDefault="001D4101" w:rsidP="001D4101"/>
          <w:p w:rsidR="001D4101" w:rsidRDefault="001D4101" w:rsidP="00A25310">
            <w:pPr>
              <w:jc w:val="center"/>
            </w:pPr>
            <w:bookmarkStart w:id="3" w:name="_GoBack"/>
            <w:bookmarkEnd w:id="3"/>
          </w:p>
          <w:p w:rsidR="007E30AC" w:rsidRPr="001D4101" w:rsidRDefault="001D4101" w:rsidP="001D4101">
            <w:pPr>
              <w:jc w:val="center"/>
            </w:pPr>
            <w:r w:rsidRPr="001D4101">
              <w:rPr>
                <w:b/>
                <w:highlight w:val="yellow"/>
              </w:rPr>
              <w:t>VYMAZÁNO</w:t>
            </w:r>
          </w:p>
        </w:tc>
      </w:tr>
      <w:tr w:rsidR="007E30AC">
        <w:trPr>
          <w:trHeight w:val="1178"/>
        </w:trPr>
        <w:tc>
          <w:tcPr>
            <w:tcW w:w="3824" w:type="dxa"/>
          </w:tcPr>
          <w:p w:rsidR="007E30AC" w:rsidRDefault="00594A41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Západočeská univerzita v Plzni</w:t>
            </w:r>
          </w:p>
          <w:p w:rsidR="007E30AC" w:rsidRDefault="00594A41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(za Partnera3)</w:t>
            </w:r>
          </w:p>
        </w:tc>
        <w:tc>
          <w:tcPr>
            <w:tcW w:w="5238" w:type="dxa"/>
          </w:tcPr>
          <w:p w:rsidR="001D4101" w:rsidRDefault="001D4101">
            <w:pPr>
              <w:pStyle w:val="TableParagraph"/>
              <w:spacing w:line="197" w:lineRule="exact"/>
              <w:ind w:left="2678"/>
              <w:rPr>
                <w:sz w:val="20"/>
              </w:rPr>
            </w:pPr>
          </w:p>
          <w:p w:rsidR="001D4101" w:rsidRDefault="001D4101" w:rsidP="001D4101"/>
          <w:p w:rsidR="007E30AC" w:rsidRPr="001D4101" w:rsidRDefault="001D4101" w:rsidP="001D4101">
            <w:pPr>
              <w:jc w:val="center"/>
            </w:pPr>
            <w:r w:rsidRPr="001D4101">
              <w:rPr>
                <w:b/>
                <w:highlight w:val="yellow"/>
              </w:rPr>
              <w:t>VYMAZÁNO</w:t>
            </w:r>
          </w:p>
        </w:tc>
      </w:tr>
    </w:tbl>
    <w:p w:rsidR="007E30AC" w:rsidRDefault="00594A41">
      <w:pPr>
        <w:pStyle w:val="Zkladntext"/>
        <w:spacing w:before="0"/>
        <w:ind w:left="0"/>
        <w:rPr>
          <w:sz w:val="20"/>
        </w:rPr>
      </w:pPr>
      <w:r>
        <w:pict>
          <v:shape id="_x0000_s1029" style="position:absolute;margin-left:356.6pt;margin-top:140.35pt;width:38.7pt;height:38.45pt;z-index:-251972608;mso-position-horizontal-relative:page;mso-position-vertical-relative:page" coordorigin="7132,2807" coordsize="774,769" o:spt="100" adj="0,,0" path="m7271,3412r-67,44l7161,3499r-23,36l7132,3562r,13l7191,3575r4,-2l7147,3573r7,-28l7179,3504r40,-46l7271,3412xm7463,2807r-16,10l7439,2841r-3,27l7436,2887r,17l7438,2923r2,20l7444,2963r3,21l7452,3006r5,21l7463,3049r-9,35l7429,3149r-37,85l7346,3327r-51,92l7243,3497r-51,55l7147,3573r48,l7198,3572r41,-35l7288,3474r59,-93l7355,3379r-8,l7403,3276r37,-78l7463,3138r14,-46l7504,3092r-17,-46l7493,3006r-16,l7468,2971r-6,-33l7458,2907r-1,-29l7457,2867r2,-21l7464,2826r10,-15l7493,2811r-10,-3l7463,2807xm7897,3377r-22,l7867,3385r,21l7875,3414r22,l7901,3410r-23,l7871,3404r,-17l7878,3381r23,l7897,3377xm7901,3381r-6,l7901,3387r,17l7895,3410r6,l7905,3406r,-21l7901,3381xm7891,3383r-13,l7878,3406r4,l7882,3398r10,l7892,3397r-2,-1l7894,3394r-12,l7882,3388r12,l7893,3386r-2,-3xm7892,3398r-5,l7889,3400r1,2l7890,3406r4,l7893,3402r,-3l7892,3398xm7894,3388r-6,l7890,3389r,5l7887,3394r7,l7894,3391r,-3xm7504,3092r-27,l7519,3177r44,58l7605,3272r33,22l7567,3308r-73,19l7419,3350r-72,29l7355,3379r66,-21l7501,3340r84,-15l7667,3314r60,l7714,3309r53,-3l7889,3306r-20,-11l7839,3289r-160,l7661,3278r-18,-11l7625,3255r-17,-12l7569,3203r-33,-47l7508,3102r-4,-10xm7727,3314r-60,l7719,3337r51,18l7817,3366r39,4l7873,3369r12,-3l7893,3360r1,-3l7873,3357r-31,-3l7803,3344r-43,-16l7727,3314xm7897,3352r-5,2l7883,3357r11,l7897,3352xm7889,3306r-122,l7829,3308r51,11l7901,3343r2,-5l7905,3335r,-5l7896,3310r-7,-4xm7774,3283r-21,1l7730,3285r-51,4l7839,3289r-12,-3l7774,3283xm7500,2871r-4,24l7491,2924r-6,37l7477,3006r16,l7493,3001r4,-43l7499,2915r1,-44xm7493,2811r-19,l7482,2817r8,8l7497,2838r3,19l7503,2828r-6,-15l7493,2811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352.25pt;margin-top:77.7pt;width:49.35pt;height:49pt;z-index:-251970560;mso-position-horizontal-relative:page;mso-position-vertical-relative:page" coordorigin="7045,1554" coordsize="987,980" o:spt="100" adj="0,,0" path="m7223,2326r-86,56l7082,2436r-29,46l7045,2517r6,12l7057,2533r66,l7126,2531r-62,l7073,2494r32,-51l7156,2384r67,-58xm7467,1554r-20,13l7437,1597r-4,35l7432,1656r1,22l7435,1702r3,25l7442,1753r5,27l7453,1808r6,27l7467,1862r-7,28l7443,1940r-27,68l7381,2087r-41,86l7295,2260r-48,84l7199,2418r-48,59l7105,2516r-41,15l7126,2531r33,-25l7205,2457r53,-73l7319,2286r10,-3l7319,2283r59,-107l7421,2089r30,-70l7471,1963r14,-46l7520,1917r-22,-58l7505,1808r-20,l7473,1764r-8,-43l7461,1681r-1,-36l7460,1630r2,-26l7468,1578r13,-18l7505,1560r-13,-5l7467,1554xm8021,2281r-28,l7982,2291r,27l7993,2328r28,l8026,2323r-30,l7987,2315r,-21l7996,2286r30,l8021,2281xm8026,2286r-8,l8025,2294r,21l8018,2323r8,l8031,2318r,-27l8026,2286xm8013,2289r-16,l7997,2318r5,l8002,2307r13,l8014,2306r-3,-1l8017,2303r-15,l8002,2295r14,l8016,2293r-3,-4xm8015,2307r-7,l8010,2310r1,3l8012,2318r5,l8016,2313r,-4l8015,2307xm8016,2295r-7,l8011,2296r,6l8008,2303r9,l8017,2299r-1,-4xm7520,1917r-35,l7539,2026r56,74l7648,2147r42,28l7619,2189r-75,18l7468,2228r-75,25l7319,2283r10,l7393,2262r81,-20l7558,2225r86,-14l7728,2200r75,l7787,2193r68,-3l8010,2190r-26,-14l7947,2168r-204,l7719,2155r-23,-14l7674,2126r-22,-16l7602,2059r-42,-61l7525,1930r-5,-13xm7803,2200r-75,l7794,2230r65,23l7919,2267r50,5l7989,2270r16,-4l8015,2259r2,-3l7990,2256r-40,-5l7901,2238r-56,-19l7803,2200xm8021,2249r-7,3l8003,2256r14,l8021,2249xm8010,2190r-155,l7934,2192r65,14l8025,2238r3,-8l8031,2227r,-7l8019,2195r-9,-5xm7863,2161r-27,1l7807,2164r-64,4l7947,2168r-16,-3l7863,2161xm7515,1636r-6,30l7503,1704r-8,47l7485,1808r20,l7506,1801r4,-55l7513,1691r2,-55xm7505,1560r-24,l7491,1567r11,10l7510,1594r5,24l7519,1581r-9,-19l7505,1560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E30AC" w:rsidRDefault="007E30AC">
      <w:pPr>
        <w:pStyle w:val="Zkladntext"/>
        <w:spacing w:before="0"/>
        <w:ind w:left="0"/>
        <w:rPr>
          <w:sz w:val="17"/>
        </w:rPr>
      </w:pPr>
    </w:p>
    <w:p w:rsidR="007E30AC" w:rsidRDefault="00594A41">
      <w:pPr>
        <w:pStyle w:val="Nadpis1"/>
        <w:spacing w:before="56"/>
        <w:ind w:left="220"/>
      </w:pPr>
      <w:r>
        <w:pict>
          <v:shape id="_x0000_s1027" style="position:absolute;left:0;text-align:left;margin-left:351.85pt;margin-top:-76.35pt;width:50.65pt;height:50.3pt;z-index:-251973632;mso-position-horizontal-relative:page" coordorigin="7037,-1527" coordsize="1013,1006" o:spt="100" adj="0,,0" path="m7220,-734r-89,57l7075,-621r-29,48l7037,-538r7,13l7049,-522r68,l7120,-524r-63,l7066,-561r33,-53l7151,-675r69,-59xm7470,-1527r-20,14l7439,-1482r-3,35l7435,-1422r1,23l7438,-1374r3,26l7445,-1322r5,27l7456,-1266r7,28l7470,-1210r-6,28l7446,-1130r-28,70l7382,-979r-41,88l7294,-801r-49,85l7195,-640r-49,61l7099,-539r-42,15l7120,-524r34,-25l7202,-600r54,-75l7318,-775r10,-3l7318,-778r61,-110l7423,-977r31,-72l7475,-1107r14,-47l7525,-1154r-23,-59l7509,-1266r-20,l7477,-1311r-8,-44l7464,-1396r-1,-37l7463,-1449r3,-26l7472,-1502r12,-19l7510,-1521r-14,-5l7470,-1527xm8039,-780r-29,l7999,-770r,28l8010,-732r29,l8044,-737r-31,l8004,-745r,-22l8013,-775r31,l8039,-780xm8044,-775r-8,l8043,-767r,22l8036,-737r8,l8049,-742r,-28l8044,-775xm8031,-772r-17,l8014,-742r5,l8019,-754r14,l8032,-755r-3,-1l8035,-758r-16,l8019,-766r15,l8034,-768r-3,-4xm8033,-754r-7,l8028,-751r1,4l8030,-742r5,l8034,-747r,-5l8033,-754xm8034,-766r-7,l8029,-765r,6l8026,-758r9,l8035,-762r-1,-4xm7525,-1154r-36,l7544,-1042r58,76l7656,-918r44,29l7626,-874r-76,18l7472,-834r-78,26l7318,-778r10,l7395,-799r83,-21l7564,-838r88,-14l7738,-863r77,l7799,-870r70,-3l8028,-873r-26,-15l7963,-896r-209,l7730,-910r-24,-14l7683,-940r-22,-16l7610,-1008r-44,-62l7530,-1140r-5,-14xm7815,-863r-77,l7806,-832r67,23l7934,-795r51,5l8007,-791r16,-4l8033,-803r2,-3l8007,-806r-41,-5l7916,-824r-57,-20l7815,-863xm8039,-813r-7,3l8021,-806r14,l8039,-813xm8028,-873r-159,l7950,-871r67,14l8043,-825r3,-7l8049,-835r,-7l8037,-869r-9,-4xm7877,-903r-27,1l7820,-901r-66,5l7963,-896r-16,-3l7877,-903xm7519,-1442r-5,30l7508,-1373r-9,49l7489,-1266r20,l7510,-1273r5,-56l7517,-1385r2,-57xm7510,-1521r-26,l7496,-1514r10,12l7515,-1485r4,24l7523,-1499r-8,-20l7510,-152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346.65pt;margin-top:-145pt;width:60.85pt;height:60.4pt;z-index:-251971584;mso-position-horizontal-relative:page" coordorigin="6933,-2900" coordsize="1217,1208" o:spt="100" adj="0,,0" path="m7152,-1948r-106,69l6979,-1812r-36,57l6933,-1712r8,15l6948,-1693r80,l7032,-1695r-75,l6967,-1740r40,-64l7070,-1876r82,-72xm7453,-2900r-24,16l7416,-2847r-4,43l7411,-2774r1,27l7415,-2717r4,31l7424,-2654r6,33l7437,-2588r7,34l7453,-2520r-5,27l7432,-2445r-24,64l7376,-2304r-39,86l7294,-2128r-48,91l7197,-1949r-51,81l7095,-1798r-49,54l6999,-1708r-42,13l7032,-1695r25,-16l7101,-1752r51,-61l7208,-1894r63,-103l7283,-2001r-12,l7333,-2113r48,-94l7418,-2285r26,-66l7462,-2406r14,-46l7518,-2452r,-1l7492,-2524r9,-63l7476,-2587r-15,-54l7452,-2694r-6,-49l7445,-2788r,-18l7448,-2838r8,-33l7471,-2893r30,l7485,-2899r-32,-1xm8119,-2004r-12,3l8098,-1995r-7,9l8089,-1974r2,11l8098,-1953r9,6l8119,-1945r12,-2l8138,-1951r-32,l8095,-1961r,-26l8106,-1997r32,l8131,-2001r-12,-3xm8138,-1997r-5,l8142,-1987r,26l8133,-1951r5,l8141,-1953r6,-10l8150,-1974r-3,-12l8141,-1995r-3,-2xm8127,-1994r-20,l8107,-1958r7,l8114,-1971r15,l8128,-1973r-3,-1l8132,-1976r-18,l8114,-1986r17,l8131,-1989r-4,-5xm8129,-1971r-8,l8124,-1968r1,4l8126,-1958r6,l8131,-1964r,-5l8129,-1971xm8131,-1986r-9,l8125,-1985r,8l8121,-1976r11,l8132,-1981r-1,-5xm7518,-2452r-42,l7529,-2341r55,83l7639,-2200r49,40l7730,-2134r-74,14l7580,-2103r-78,21l7424,-2059r-77,28l7271,-2001r12,l7347,-2022r82,-21l7514,-2063r87,-16l7689,-2092r86,-11l7868,-2103r-19,-8l7914,-2115r211,l8092,-2132r-46,-10l7794,-2142r-29,-17l7737,-2176r-28,-19l7683,-2214r-50,-49l7588,-2320r-38,-64l7518,-2452xm7868,-2103r-93,l7857,-2066r80,28l8011,-2021r62,6l8098,-2016r19,-5l8130,-2030r3,-4l8099,-2034r-49,-6l7989,-2056r-68,-24l7868,-2103xm8137,-2043r-9,4l8115,-2034r18,l8137,-2043xm8125,-2115r-134,l8066,-2108r56,18l8142,-2057r4,-8l8150,-2069r,-9l8134,-2110r-9,-5xm7943,-2151r-33,1l7873,-2148r-79,6l8046,-2142r-19,-4l7943,-2151xm7513,-2799r-7,37l7498,-2715r-9,58l7476,-2587r25,l7502,-2595r5,-68l7510,-2730r3,-69xm7501,-2893r-30,l7484,-2885r13,14l7507,-2850r6,29l7517,-2867r-10,-24l7501,-2893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Přílohy:</w:t>
      </w:r>
    </w:p>
    <w:p w:rsidR="007E30AC" w:rsidRDefault="00594A41">
      <w:pPr>
        <w:pStyle w:val="Odstavecseseznamem"/>
        <w:numPr>
          <w:ilvl w:val="0"/>
          <w:numId w:val="1"/>
        </w:numPr>
        <w:tabs>
          <w:tab w:val="left" w:pos="581"/>
        </w:tabs>
        <w:spacing w:before="120"/>
        <w:ind w:hanging="361"/>
      </w:pPr>
      <w:r>
        <w:t>Žádost o podporu</w:t>
      </w:r>
      <w:r>
        <w:rPr>
          <w:spacing w:val="-2"/>
        </w:rPr>
        <w:t xml:space="preserve"> </w:t>
      </w:r>
      <w:r>
        <w:t>projektu</w:t>
      </w:r>
    </w:p>
    <w:p w:rsidR="007E30AC" w:rsidRDefault="00594A41">
      <w:pPr>
        <w:pStyle w:val="Odstavecseseznamem"/>
        <w:numPr>
          <w:ilvl w:val="0"/>
          <w:numId w:val="1"/>
        </w:numPr>
        <w:tabs>
          <w:tab w:val="left" w:pos="581"/>
        </w:tabs>
        <w:ind w:hanging="361"/>
      </w:pPr>
      <w:r>
        <w:t>Právní akt o poskytnutí/převodu podpory včetně</w:t>
      </w:r>
      <w:r>
        <w:rPr>
          <w:spacing w:val="-5"/>
        </w:rPr>
        <w:t xml:space="preserve"> </w:t>
      </w:r>
      <w:r>
        <w:t>příloh</w:t>
      </w:r>
    </w:p>
    <w:p w:rsidR="007E30AC" w:rsidRDefault="00594A41">
      <w:pPr>
        <w:pStyle w:val="Odstavecseseznamem"/>
        <w:numPr>
          <w:ilvl w:val="0"/>
          <w:numId w:val="1"/>
        </w:numPr>
        <w:tabs>
          <w:tab w:val="left" w:pos="581"/>
        </w:tabs>
        <w:spacing w:before="120"/>
        <w:ind w:hanging="361"/>
      </w:pPr>
      <w:r>
        <w:t>Rozpočet projektu celkem a v rozdělení finančních prostředků připadajících na</w:t>
      </w:r>
      <w:r>
        <w:rPr>
          <w:spacing w:val="-5"/>
        </w:rPr>
        <w:t xml:space="preserve"> </w:t>
      </w:r>
      <w:r>
        <w:t>partnery</w:t>
      </w:r>
    </w:p>
    <w:sectPr w:rsidR="007E30AC">
      <w:pgSz w:w="11910" w:h="16840"/>
      <w:pgMar w:top="1420" w:right="860" w:bottom="1320" w:left="860" w:header="0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A41">
      <w:r>
        <w:separator/>
      </w:r>
    </w:p>
  </w:endnote>
  <w:endnote w:type="continuationSeparator" w:id="0">
    <w:p w:rsidR="00000000" w:rsidRDefault="0059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CF" w:rsidRDefault="00FB23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CF" w:rsidRDefault="00FB23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CF" w:rsidRDefault="00FB23C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AC" w:rsidRDefault="007E30AC">
    <w:pPr>
      <w:pStyle w:val="Zkladn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4A41">
      <w:r>
        <w:separator/>
      </w:r>
    </w:p>
  </w:footnote>
  <w:footnote w:type="continuationSeparator" w:id="0">
    <w:p w:rsidR="00000000" w:rsidRDefault="0059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CF" w:rsidRDefault="00FB23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CF" w:rsidRDefault="00FB23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CF" w:rsidRDefault="00FB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D0C"/>
    <w:multiLevelType w:val="hybridMultilevel"/>
    <w:tmpl w:val="DE06262E"/>
    <w:lvl w:ilvl="0" w:tplc="FB547034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F498FC92">
      <w:numFmt w:val="bullet"/>
      <w:lvlText w:val="•"/>
      <w:lvlJc w:val="left"/>
      <w:pPr>
        <w:ind w:left="1540" w:hanging="360"/>
      </w:pPr>
      <w:rPr>
        <w:rFonts w:hint="default"/>
        <w:lang w:val="cs-CZ" w:eastAsia="cs-CZ" w:bidi="cs-CZ"/>
      </w:rPr>
    </w:lvl>
    <w:lvl w:ilvl="2" w:tplc="17F2209E">
      <w:numFmt w:val="bullet"/>
      <w:lvlText w:val="•"/>
      <w:lvlJc w:val="left"/>
      <w:pPr>
        <w:ind w:left="2501" w:hanging="360"/>
      </w:pPr>
      <w:rPr>
        <w:rFonts w:hint="default"/>
        <w:lang w:val="cs-CZ" w:eastAsia="cs-CZ" w:bidi="cs-CZ"/>
      </w:rPr>
    </w:lvl>
    <w:lvl w:ilvl="3" w:tplc="D48A4E80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15BA0604">
      <w:numFmt w:val="bullet"/>
      <w:lvlText w:val="•"/>
      <w:lvlJc w:val="left"/>
      <w:pPr>
        <w:ind w:left="4422" w:hanging="360"/>
      </w:pPr>
      <w:rPr>
        <w:rFonts w:hint="default"/>
        <w:lang w:val="cs-CZ" w:eastAsia="cs-CZ" w:bidi="cs-CZ"/>
      </w:rPr>
    </w:lvl>
    <w:lvl w:ilvl="5" w:tplc="0C6853A2">
      <w:numFmt w:val="bullet"/>
      <w:lvlText w:val="•"/>
      <w:lvlJc w:val="left"/>
      <w:pPr>
        <w:ind w:left="5383" w:hanging="360"/>
      </w:pPr>
      <w:rPr>
        <w:rFonts w:hint="default"/>
        <w:lang w:val="cs-CZ" w:eastAsia="cs-CZ" w:bidi="cs-CZ"/>
      </w:rPr>
    </w:lvl>
    <w:lvl w:ilvl="6" w:tplc="D4C894FC">
      <w:numFmt w:val="bullet"/>
      <w:lvlText w:val="•"/>
      <w:lvlJc w:val="left"/>
      <w:pPr>
        <w:ind w:left="6343" w:hanging="360"/>
      </w:pPr>
      <w:rPr>
        <w:rFonts w:hint="default"/>
        <w:lang w:val="cs-CZ" w:eastAsia="cs-CZ" w:bidi="cs-CZ"/>
      </w:rPr>
    </w:lvl>
    <w:lvl w:ilvl="7" w:tplc="0FF8170E">
      <w:numFmt w:val="bullet"/>
      <w:lvlText w:val="•"/>
      <w:lvlJc w:val="left"/>
      <w:pPr>
        <w:ind w:left="7304" w:hanging="360"/>
      </w:pPr>
      <w:rPr>
        <w:rFonts w:hint="default"/>
        <w:lang w:val="cs-CZ" w:eastAsia="cs-CZ" w:bidi="cs-CZ"/>
      </w:rPr>
    </w:lvl>
    <w:lvl w:ilvl="8" w:tplc="B596DA00">
      <w:numFmt w:val="bullet"/>
      <w:lvlText w:val="•"/>
      <w:lvlJc w:val="left"/>
      <w:pPr>
        <w:ind w:left="826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ED14783"/>
    <w:multiLevelType w:val="hybridMultilevel"/>
    <w:tmpl w:val="59324030"/>
    <w:lvl w:ilvl="0" w:tplc="C3342434">
      <w:start w:val="1"/>
      <w:numFmt w:val="decimal"/>
      <w:lvlText w:val="%1."/>
      <w:lvlJc w:val="left"/>
      <w:pPr>
        <w:ind w:left="578" w:hanging="358"/>
        <w:jc w:val="left"/>
      </w:pPr>
      <w:rPr>
        <w:rFonts w:hint="default"/>
        <w:spacing w:val="-1"/>
        <w:w w:val="99"/>
        <w:lang w:val="cs-CZ" w:eastAsia="cs-CZ" w:bidi="cs-CZ"/>
      </w:rPr>
    </w:lvl>
    <w:lvl w:ilvl="1" w:tplc="3D30E6C8">
      <w:numFmt w:val="bullet"/>
      <w:lvlText w:val=""/>
      <w:lvlJc w:val="left"/>
      <w:pPr>
        <w:ind w:left="940" w:hanging="363"/>
      </w:pPr>
      <w:rPr>
        <w:rFonts w:hint="default"/>
        <w:w w:val="100"/>
        <w:lang w:val="cs-CZ" w:eastAsia="cs-CZ" w:bidi="cs-CZ"/>
      </w:rPr>
    </w:lvl>
    <w:lvl w:ilvl="2" w:tplc="33CEE2B4">
      <w:numFmt w:val="bullet"/>
      <w:lvlText w:val="o"/>
      <w:lvlJc w:val="left"/>
      <w:pPr>
        <w:ind w:left="4178" w:hanging="363"/>
      </w:pPr>
      <w:rPr>
        <w:rFonts w:hint="default"/>
        <w:w w:val="99"/>
        <w:lang w:val="cs-CZ" w:eastAsia="cs-CZ" w:bidi="cs-CZ"/>
      </w:rPr>
    </w:lvl>
    <w:lvl w:ilvl="3" w:tplc="A3F471C0">
      <w:numFmt w:val="bullet"/>
      <w:lvlText w:val="•"/>
      <w:lvlJc w:val="left"/>
      <w:pPr>
        <w:ind w:left="1080" w:hanging="363"/>
      </w:pPr>
      <w:rPr>
        <w:rFonts w:hint="default"/>
        <w:lang w:val="cs-CZ" w:eastAsia="cs-CZ" w:bidi="cs-CZ"/>
      </w:rPr>
    </w:lvl>
    <w:lvl w:ilvl="4" w:tplc="6ECE3270">
      <w:numFmt w:val="bullet"/>
      <w:lvlText w:val="•"/>
      <w:lvlJc w:val="left"/>
      <w:pPr>
        <w:ind w:left="1300" w:hanging="363"/>
      </w:pPr>
      <w:rPr>
        <w:rFonts w:hint="default"/>
        <w:lang w:val="cs-CZ" w:eastAsia="cs-CZ" w:bidi="cs-CZ"/>
      </w:rPr>
    </w:lvl>
    <w:lvl w:ilvl="5" w:tplc="579C8C16">
      <w:numFmt w:val="bullet"/>
      <w:lvlText w:val="•"/>
      <w:lvlJc w:val="left"/>
      <w:pPr>
        <w:ind w:left="4180" w:hanging="363"/>
      </w:pPr>
      <w:rPr>
        <w:rFonts w:hint="default"/>
        <w:lang w:val="cs-CZ" w:eastAsia="cs-CZ" w:bidi="cs-CZ"/>
      </w:rPr>
    </w:lvl>
    <w:lvl w:ilvl="6" w:tplc="8988B32E">
      <w:numFmt w:val="bullet"/>
      <w:lvlText w:val="•"/>
      <w:lvlJc w:val="left"/>
      <w:pPr>
        <w:ind w:left="5381" w:hanging="363"/>
      </w:pPr>
      <w:rPr>
        <w:rFonts w:hint="default"/>
        <w:lang w:val="cs-CZ" w:eastAsia="cs-CZ" w:bidi="cs-CZ"/>
      </w:rPr>
    </w:lvl>
    <w:lvl w:ilvl="7" w:tplc="5BAA018E">
      <w:numFmt w:val="bullet"/>
      <w:lvlText w:val="•"/>
      <w:lvlJc w:val="left"/>
      <w:pPr>
        <w:ind w:left="6582" w:hanging="363"/>
      </w:pPr>
      <w:rPr>
        <w:rFonts w:hint="default"/>
        <w:lang w:val="cs-CZ" w:eastAsia="cs-CZ" w:bidi="cs-CZ"/>
      </w:rPr>
    </w:lvl>
    <w:lvl w:ilvl="8" w:tplc="00726D60">
      <w:numFmt w:val="bullet"/>
      <w:lvlText w:val="•"/>
      <w:lvlJc w:val="left"/>
      <w:pPr>
        <w:ind w:left="7783" w:hanging="363"/>
      </w:pPr>
      <w:rPr>
        <w:rFonts w:hint="default"/>
        <w:lang w:val="cs-CZ" w:eastAsia="cs-CZ" w:bidi="cs-CZ"/>
      </w:rPr>
    </w:lvl>
  </w:abstractNum>
  <w:abstractNum w:abstractNumId="2" w15:restartNumberingAfterBreak="0">
    <w:nsid w:val="389B4505"/>
    <w:multiLevelType w:val="hybridMultilevel"/>
    <w:tmpl w:val="432C5286"/>
    <w:lvl w:ilvl="0" w:tplc="677C7866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w w:val="100"/>
        <w:lang w:val="cs-CZ" w:eastAsia="cs-CZ" w:bidi="cs-CZ"/>
      </w:rPr>
    </w:lvl>
    <w:lvl w:ilvl="1" w:tplc="5936EA90">
      <w:start w:val="1"/>
      <w:numFmt w:val="lowerLetter"/>
      <w:lvlText w:val="%2)"/>
      <w:lvlJc w:val="left"/>
      <w:pPr>
        <w:ind w:left="13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45B80A5C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3" w:tplc="D116BFA2">
      <w:numFmt w:val="bullet"/>
      <w:lvlText w:val="•"/>
      <w:lvlJc w:val="left"/>
      <w:pPr>
        <w:ind w:left="3198" w:hanging="360"/>
      </w:pPr>
      <w:rPr>
        <w:rFonts w:hint="default"/>
        <w:lang w:val="cs-CZ" w:eastAsia="cs-CZ" w:bidi="cs-CZ"/>
      </w:rPr>
    </w:lvl>
    <w:lvl w:ilvl="4" w:tplc="31C6E786">
      <w:numFmt w:val="bullet"/>
      <w:lvlText w:val="•"/>
      <w:lvlJc w:val="left"/>
      <w:pPr>
        <w:ind w:left="4196" w:hanging="360"/>
      </w:pPr>
      <w:rPr>
        <w:rFonts w:hint="default"/>
        <w:lang w:val="cs-CZ" w:eastAsia="cs-CZ" w:bidi="cs-CZ"/>
      </w:rPr>
    </w:lvl>
    <w:lvl w:ilvl="5" w:tplc="C5144A18">
      <w:numFmt w:val="bullet"/>
      <w:lvlText w:val="•"/>
      <w:lvlJc w:val="left"/>
      <w:pPr>
        <w:ind w:left="5194" w:hanging="360"/>
      </w:pPr>
      <w:rPr>
        <w:rFonts w:hint="default"/>
        <w:lang w:val="cs-CZ" w:eastAsia="cs-CZ" w:bidi="cs-CZ"/>
      </w:rPr>
    </w:lvl>
    <w:lvl w:ilvl="6" w:tplc="02D615DA">
      <w:numFmt w:val="bullet"/>
      <w:lvlText w:val="•"/>
      <w:lvlJc w:val="left"/>
      <w:pPr>
        <w:ind w:left="6193" w:hanging="360"/>
      </w:pPr>
      <w:rPr>
        <w:rFonts w:hint="default"/>
        <w:lang w:val="cs-CZ" w:eastAsia="cs-CZ" w:bidi="cs-CZ"/>
      </w:rPr>
    </w:lvl>
    <w:lvl w:ilvl="7" w:tplc="BED0C5D4">
      <w:numFmt w:val="bullet"/>
      <w:lvlText w:val="•"/>
      <w:lvlJc w:val="left"/>
      <w:pPr>
        <w:ind w:left="7191" w:hanging="360"/>
      </w:pPr>
      <w:rPr>
        <w:rFonts w:hint="default"/>
        <w:lang w:val="cs-CZ" w:eastAsia="cs-CZ" w:bidi="cs-CZ"/>
      </w:rPr>
    </w:lvl>
    <w:lvl w:ilvl="8" w:tplc="CDB05DF8">
      <w:numFmt w:val="bullet"/>
      <w:lvlText w:val="•"/>
      <w:lvlJc w:val="left"/>
      <w:pPr>
        <w:ind w:left="818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89422CB"/>
    <w:multiLevelType w:val="hybridMultilevel"/>
    <w:tmpl w:val="F52ADDEC"/>
    <w:lvl w:ilvl="0" w:tplc="50846BAE">
      <w:start w:val="1"/>
      <w:numFmt w:val="decimal"/>
      <w:lvlText w:val="%1."/>
      <w:lvlJc w:val="left"/>
      <w:pPr>
        <w:ind w:left="578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D9459E0">
      <w:numFmt w:val="bullet"/>
      <w:lvlText w:val="•"/>
      <w:lvlJc w:val="left"/>
      <w:pPr>
        <w:ind w:left="1540" w:hanging="358"/>
      </w:pPr>
      <w:rPr>
        <w:rFonts w:hint="default"/>
        <w:lang w:val="cs-CZ" w:eastAsia="cs-CZ" w:bidi="cs-CZ"/>
      </w:rPr>
    </w:lvl>
    <w:lvl w:ilvl="2" w:tplc="60B20572">
      <w:numFmt w:val="bullet"/>
      <w:lvlText w:val="•"/>
      <w:lvlJc w:val="left"/>
      <w:pPr>
        <w:ind w:left="2501" w:hanging="358"/>
      </w:pPr>
      <w:rPr>
        <w:rFonts w:hint="default"/>
        <w:lang w:val="cs-CZ" w:eastAsia="cs-CZ" w:bidi="cs-CZ"/>
      </w:rPr>
    </w:lvl>
    <w:lvl w:ilvl="3" w:tplc="4A4A8C0A">
      <w:numFmt w:val="bullet"/>
      <w:lvlText w:val="•"/>
      <w:lvlJc w:val="left"/>
      <w:pPr>
        <w:ind w:left="3461" w:hanging="358"/>
      </w:pPr>
      <w:rPr>
        <w:rFonts w:hint="default"/>
        <w:lang w:val="cs-CZ" w:eastAsia="cs-CZ" w:bidi="cs-CZ"/>
      </w:rPr>
    </w:lvl>
    <w:lvl w:ilvl="4" w:tplc="07B877E0">
      <w:numFmt w:val="bullet"/>
      <w:lvlText w:val="•"/>
      <w:lvlJc w:val="left"/>
      <w:pPr>
        <w:ind w:left="4422" w:hanging="358"/>
      </w:pPr>
      <w:rPr>
        <w:rFonts w:hint="default"/>
        <w:lang w:val="cs-CZ" w:eastAsia="cs-CZ" w:bidi="cs-CZ"/>
      </w:rPr>
    </w:lvl>
    <w:lvl w:ilvl="5" w:tplc="41A263F4">
      <w:numFmt w:val="bullet"/>
      <w:lvlText w:val="•"/>
      <w:lvlJc w:val="left"/>
      <w:pPr>
        <w:ind w:left="5383" w:hanging="358"/>
      </w:pPr>
      <w:rPr>
        <w:rFonts w:hint="default"/>
        <w:lang w:val="cs-CZ" w:eastAsia="cs-CZ" w:bidi="cs-CZ"/>
      </w:rPr>
    </w:lvl>
    <w:lvl w:ilvl="6" w:tplc="F76EBE90">
      <w:numFmt w:val="bullet"/>
      <w:lvlText w:val="•"/>
      <w:lvlJc w:val="left"/>
      <w:pPr>
        <w:ind w:left="6343" w:hanging="358"/>
      </w:pPr>
      <w:rPr>
        <w:rFonts w:hint="default"/>
        <w:lang w:val="cs-CZ" w:eastAsia="cs-CZ" w:bidi="cs-CZ"/>
      </w:rPr>
    </w:lvl>
    <w:lvl w:ilvl="7" w:tplc="45CAB3FA">
      <w:numFmt w:val="bullet"/>
      <w:lvlText w:val="•"/>
      <w:lvlJc w:val="left"/>
      <w:pPr>
        <w:ind w:left="7304" w:hanging="358"/>
      </w:pPr>
      <w:rPr>
        <w:rFonts w:hint="default"/>
        <w:lang w:val="cs-CZ" w:eastAsia="cs-CZ" w:bidi="cs-CZ"/>
      </w:rPr>
    </w:lvl>
    <w:lvl w:ilvl="8" w:tplc="1D140878">
      <w:numFmt w:val="bullet"/>
      <w:lvlText w:val="•"/>
      <w:lvlJc w:val="left"/>
      <w:pPr>
        <w:ind w:left="8265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4A072E34"/>
    <w:multiLevelType w:val="hybridMultilevel"/>
    <w:tmpl w:val="7774356A"/>
    <w:lvl w:ilvl="0" w:tplc="6B4A8A92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3ECBCB4">
      <w:numFmt w:val="bullet"/>
      <w:lvlText w:val="•"/>
      <w:lvlJc w:val="left"/>
      <w:pPr>
        <w:ind w:left="1540" w:hanging="360"/>
      </w:pPr>
      <w:rPr>
        <w:rFonts w:hint="default"/>
        <w:lang w:val="cs-CZ" w:eastAsia="cs-CZ" w:bidi="cs-CZ"/>
      </w:rPr>
    </w:lvl>
    <w:lvl w:ilvl="2" w:tplc="FD30A07C">
      <w:numFmt w:val="bullet"/>
      <w:lvlText w:val="•"/>
      <w:lvlJc w:val="left"/>
      <w:pPr>
        <w:ind w:left="2501" w:hanging="360"/>
      </w:pPr>
      <w:rPr>
        <w:rFonts w:hint="default"/>
        <w:lang w:val="cs-CZ" w:eastAsia="cs-CZ" w:bidi="cs-CZ"/>
      </w:rPr>
    </w:lvl>
    <w:lvl w:ilvl="3" w:tplc="3CF035C6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60F401F8">
      <w:numFmt w:val="bullet"/>
      <w:lvlText w:val="•"/>
      <w:lvlJc w:val="left"/>
      <w:pPr>
        <w:ind w:left="4422" w:hanging="360"/>
      </w:pPr>
      <w:rPr>
        <w:rFonts w:hint="default"/>
        <w:lang w:val="cs-CZ" w:eastAsia="cs-CZ" w:bidi="cs-CZ"/>
      </w:rPr>
    </w:lvl>
    <w:lvl w:ilvl="5" w:tplc="C2B2C972">
      <w:numFmt w:val="bullet"/>
      <w:lvlText w:val="•"/>
      <w:lvlJc w:val="left"/>
      <w:pPr>
        <w:ind w:left="5383" w:hanging="360"/>
      </w:pPr>
      <w:rPr>
        <w:rFonts w:hint="default"/>
        <w:lang w:val="cs-CZ" w:eastAsia="cs-CZ" w:bidi="cs-CZ"/>
      </w:rPr>
    </w:lvl>
    <w:lvl w:ilvl="6" w:tplc="C8BEDDEC">
      <w:numFmt w:val="bullet"/>
      <w:lvlText w:val="•"/>
      <w:lvlJc w:val="left"/>
      <w:pPr>
        <w:ind w:left="6343" w:hanging="360"/>
      </w:pPr>
      <w:rPr>
        <w:rFonts w:hint="default"/>
        <w:lang w:val="cs-CZ" w:eastAsia="cs-CZ" w:bidi="cs-CZ"/>
      </w:rPr>
    </w:lvl>
    <w:lvl w:ilvl="7" w:tplc="45706AD0">
      <w:numFmt w:val="bullet"/>
      <w:lvlText w:val="•"/>
      <w:lvlJc w:val="left"/>
      <w:pPr>
        <w:ind w:left="7304" w:hanging="360"/>
      </w:pPr>
      <w:rPr>
        <w:rFonts w:hint="default"/>
        <w:lang w:val="cs-CZ" w:eastAsia="cs-CZ" w:bidi="cs-CZ"/>
      </w:rPr>
    </w:lvl>
    <w:lvl w:ilvl="8" w:tplc="3732086E">
      <w:numFmt w:val="bullet"/>
      <w:lvlText w:val="•"/>
      <w:lvlJc w:val="left"/>
      <w:pPr>
        <w:ind w:left="826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BA92E89"/>
    <w:multiLevelType w:val="hybridMultilevel"/>
    <w:tmpl w:val="0EAE773A"/>
    <w:lvl w:ilvl="0" w:tplc="579C92BE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FC20218A">
      <w:start w:val="1"/>
      <w:numFmt w:val="lowerLetter"/>
      <w:lvlText w:val="%2)"/>
      <w:lvlJc w:val="left"/>
      <w:pPr>
        <w:ind w:left="1072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ECE2280A">
      <w:numFmt w:val="bullet"/>
      <w:lvlText w:val="•"/>
      <w:lvlJc w:val="left"/>
      <w:pPr>
        <w:ind w:left="2091" w:hanging="286"/>
      </w:pPr>
      <w:rPr>
        <w:rFonts w:hint="default"/>
        <w:lang w:val="cs-CZ" w:eastAsia="cs-CZ" w:bidi="cs-CZ"/>
      </w:rPr>
    </w:lvl>
    <w:lvl w:ilvl="3" w:tplc="71BCCBB4">
      <w:numFmt w:val="bullet"/>
      <w:lvlText w:val="•"/>
      <w:lvlJc w:val="left"/>
      <w:pPr>
        <w:ind w:left="3103" w:hanging="286"/>
      </w:pPr>
      <w:rPr>
        <w:rFonts w:hint="default"/>
        <w:lang w:val="cs-CZ" w:eastAsia="cs-CZ" w:bidi="cs-CZ"/>
      </w:rPr>
    </w:lvl>
    <w:lvl w:ilvl="4" w:tplc="531CA956">
      <w:numFmt w:val="bullet"/>
      <w:lvlText w:val="•"/>
      <w:lvlJc w:val="left"/>
      <w:pPr>
        <w:ind w:left="4115" w:hanging="286"/>
      </w:pPr>
      <w:rPr>
        <w:rFonts w:hint="default"/>
        <w:lang w:val="cs-CZ" w:eastAsia="cs-CZ" w:bidi="cs-CZ"/>
      </w:rPr>
    </w:lvl>
    <w:lvl w:ilvl="5" w:tplc="B2BA03E0">
      <w:numFmt w:val="bullet"/>
      <w:lvlText w:val="•"/>
      <w:lvlJc w:val="left"/>
      <w:pPr>
        <w:ind w:left="5127" w:hanging="286"/>
      </w:pPr>
      <w:rPr>
        <w:rFonts w:hint="default"/>
        <w:lang w:val="cs-CZ" w:eastAsia="cs-CZ" w:bidi="cs-CZ"/>
      </w:rPr>
    </w:lvl>
    <w:lvl w:ilvl="6" w:tplc="1A50C7E2">
      <w:numFmt w:val="bullet"/>
      <w:lvlText w:val="•"/>
      <w:lvlJc w:val="left"/>
      <w:pPr>
        <w:ind w:left="6139" w:hanging="286"/>
      </w:pPr>
      <w:rPr>
        <w:rFonts w:hint="default"/>
        <w:lang w:val="cs-CZ" w:eastAsia="cs-CZ" w:bidi="cs-CZ"/>
      </w:rPr>
    </w:lvl>
    <w:lvl w:ilvl="7" w:tplc="E05CC702">
      <w:numFmt w:val="bullet"/>
      <w:lvlText w:val="•"/>
      <w:lvlJc w:val="left"/>
      <w:pPr>
        <w:ind w:left="7150" w:hanging="286"/>
      </w:pPr>
      <w:rPr>
        <w:rFonts w:hint="default"/>
        <w:lang w:val="cs-CZ" w:eastAsia="cs-CZ" w:bidi="cs-CZ"/>
      </w:rPr>
    </w:lvl>
    <w:lvl w:ilvl="8" w:tplc="38E898FC">
      <w:numFmt w:val="bullet"/>
      <w:lvlText w:val="•"/>
      <w:lvlJc w:val="left"/>
      <w:pPr>
        <w:ind w:left="8162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6F2C2E03"/>
    <w:multiLevelType w:val="hybridMultilevel"/>
    <w:tmpl w:val="D43CB038"/>
    <w:lvl w:ilvl="0" w:tplc="C6424866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C86B6BA">
      <w:numFmt w:val="bullet"/>
      <w:lvlText w:val="•"/>
      <w:lvlJc w:val="left"/>
      <w:pPr>
        <w:ind w:left="1540" w:hanging="360"/>
      </w:pPr>
      <w:rPr>
        <w:rFonts w:hint="default"/>
        <w:lang w:val="cs-CZ" w:eastAsia="cs-CZ" w:bidi="cs-CZ"/>
      </w:rPr>
    </w:lvl>
    <w:lvl w:ilvl="2" w:tplc="7D5CD82C">
      <w:numFmt w:val="bullet"/>
      <w:lvlText w:val="•"/>
      <w:lvlJc w:val="left"/>
      <w:pPr>
        <w:ind w:left="2501" w:hanging="360"/>
      </w:pPr>
      <w:rPr>
        <w:rFonts w:hint="default"/>
        <w:lang w:val="cs-CZ" w:eastAsia="cs-CZ" w:bidi="cs-CZ"/>
      </w:rPr>
    </w:lvl>
    <w:lvl w:ilvl="3" w:tplc="BA2E1A4C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3A7E6080">
      <w:numFmt w:val="bullet"/>
      <w:lvlText w:val="•"/>
      <w:lvlJc w:val="left"/>
      <w:pPr>
        <w:ind w:left="4422" w:hanging="360"/>
      </w:pPr>
      <w:rPr>
        <w:rFonts w:hint="default"/>
        <w:lang w:val="cs-CZ" w:eastAsia="cs-CZ" w:bidi="cs-CZ"/>
      </w:rPr>
    </w:lvl>
    <w:lvl w:ilvl="5" w:tplc="913E6596">
      <w:numFmt w:val="bullet"/>
      <w:lvlText w:val="•"/>
      <w:lvlJc w:val="left"/>
      <w:pPr>
        <w:ind w:left="5383" w:hanging="360"/>
      </w:pPr>
      <w:rPr>
        <w:rFonts w:hint="default"/>
        <w:lang w:val="cs-CZ" w:eastAsia="cs-CZ" w:bidi="cs-CZ"/>
      </w:rPr>
    </w:lvl>
    <w:lvl w:ilvl="6" w:tplc="AB9C20AA">
      <w:numFmt w:val="bullet"/>
      <w:lvlText w:val="•"/>
      <w:lvlJc w:val="left"/>
      <w:pPr>
        <w:ind w:left="6343" w:hanging="360"/>
      </w:pPr>
      <w:rPr>
        <w:rFonts w:hint="default"/>
        <w:lang w:val="cs-CZ" w:eastAsia="cs-CZ" w:bidi="cs-CZ"/>
      </w:rPr>
    </w:lvl>
    <w:lvl w:ilvl="7" w:tplc="767E5014">
      <w:numFmt w:val="bullet"/>
      <w:lvlText w:val="•"/>
      <w:lvlJc w:val="left"/>
      <w:pPr>
        <w:ind w:left="7304" w:hanging="360"/>
      </w:pPr>
      <w:rPr>
        <w:rFonts w:hint="default"/>
        <w:lang w:val="cs-CZ" w:eastAsia="cs-CZ" w:bidi="cs-CZ"/>
      </w:rPr>
    </w:lvl>
    <w:lvl w:ilvl="8" w:tplc="7822503C">
      <w:numFmt w:val="bullet"/>
      <w:lvlText w:val="•"/>
      <w:lvlJc w:val="left"/>
      <w:pPr>
        <w:ind w:left="8265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3CC25C5"/>
    <w:multiLevelType w:val="hybridMultilevel"/>
    <w:tmpl w:val="823A6148"/>
    <w:lvl w:ilvl="0" w:tplc="7A220816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FEE5C1E">
      <w:numFmt w:val="bullet"/>
      <w:lvlText w:val="•"/>
      <w:lvlJc w:val="left"/>
      <w:pPr>
        <w:ind w:left="740" w:hanging="360"/>
      </w:pPr>
      <w:rPr>
        <w:rFonts w:hint="default"/>
        <w:lang w:val="cs-CZ" w:eastAsia="cs-CZ" w:bidi="cs-CZ"/>
      </w:rPr>
    </w:lvl>
    <w:lvl w:ilvl="2" w:tplc="64AA2FE4">
      <w:numFmt w:val="bullet"/>
      <w:lvlText w:val="•"/>
      <w:lvlJc w:val="left"/>
      <w:pPr>
        <w:ind w:left="1789" w:hanging="360"/>
      </w:pPr>
      <w:rPr>
        <w:rFonts w:hint="default"/>
        <w:lang w:val="cs-CZ" w:eastAsia="cs-CZ" w:bidi="cs-CZ"/>
      </w:rPr>
    </w:lvl>
    <w:lvl w:ilvl="3" w:tplc="C2B4F6AC">
      <w:numFmt w:val="bullet"/>
      <w:lvlText w:val="•"/>
      <w:lvlJc w:val="left"/>
      <w:pPr>
        <w:ind w:left="2839" w:hanging="360"/>
      </w:pPr>
      <w:rPr>
        <w:rFonts w:hint="default"/>
        <w:lang w:val="cs-CZ" w:eastAsia="cs-CZ" w:bidi="cs-CZ"/>
      </w:rPr>
    </w:lvl>
    <w:lvl w:ilvl="4" w:tplc="DA602B48">
      <w:numFmt w:val="bullet"/>
      <w:lvlText w:val="•"/>
      <w:lvlJc w:val="left"/>
      <w:pPr>
        <w:ind w:left="3888" w:hanging="360"/>
      </w:pPr>
      <w:rPr>
        <w:rFonts w:hint="default"/>
        <w:lang w:val="cs-CZ" w:eastAsia="cs-CZ" w:bidi="cs-CZ"/>
      </w:rPr>
    </w:lvl>
    <w:lvl w:ilvl="5" w:tplc="F2F8C7AC">
      <w:numFmt w:val="bullet"/>
      <w:lvlText w:val="•"/>
      <w:lvlJc w:val="left"/>
      <w:pPr>
        <w:ind w:left="4938" w:hanging="360"/>
      </w:pPr>
      <w:rPr>
        <w:rFonts w:hint="default"/>
        <w:lang w:val="cs-CZ" w:eastAsia="cs-CZ" w:bidi="cs-CZ"/>
      </w:rPr>
    </w:lvl>
    <w:lvl w:ilvl="6" w:tplc="BAAE3672">
      <w:numFmt w:val="bullet"/>
      <w:lvlText w:val="•"/>
      <w:lvlJc w:val="left"/>
      <w:pPr>
        <w:ind w:left="5988" w:hanging="360"/>
      </w:pPr>
      <w:rPr>
        <w:rFonts w:hint="default"/>
        <w:lang w:val="cs-CZ" w:eastAsia="cs-CZ" w:bidi="cs-CZ"/>
      </w:rPr>
    </w:lvl>
    <w:lvl w:ilvl="7" w:tplc="1F32343E">
      <w:numFmt w:val="bullet"/>
      <w:lvlText w:val="•"/>
      <w:lvlJc w:val="left"/>
      <w:pPr>
        <w:ind w:left="7037" w:hanging="360"/>
      </w:pPr>
      <w:rPr>
        <w:rFonts w:hint="default"/>
        <w:lang w:val="cs-CZ" w:eastAsia="cs-CZ" w:bidi="cs-CZ"/>
      </w:rPr>
    </w:lvl>
    <w:lvl w:ilvl="8" w:tplc="BEF084D0">
      <w:numFmt w:val="bullet"/>
      <w:lvlText w:val="•"/>
      <w:lvlJc w:val="left"/>
      <w:pPr>
        <w:ind w:left="8087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E30AC"/>
    <w:rsid w:val="001D4101"/>
    <w:rsid w:val="00503560"/>
    <w:rsid w:val="00594A41"/>
    <w:rsid w:val="007E30AC"/>
    <w:rsid w:val="00A25310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1F3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80"/>
    </w:pPr>
  </w:style>
  <w:style w:type="paragraph" w:styleId="Odstavecseseznamem">
    <w:name w:val="List Paragraph"/>
    <w:basedOn w:val="Normln"/>
    <w:uiPriority w:val="1"/>
    <w:qFormat/>
    <w:pPr>
      <w:spacing w:before="121"/>
      <w:ind w:left="58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FB2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23CF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B2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3CF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pja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3382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2025-03-26T12:17:00Z</dcterms:created>
  <dcterms:modified xsi:type="dcterms:W3CDTF">2025-03-26T13:37:00Z</dcterms:modified>
</cp:coreProperties>
</file>