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47F1F6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r w:rsidR="00871221">
        <w:rPr>
          <w:b/>
          <w:sz w:val="32"/>
          <w:szCs w:val="32"/>
        </w:rPr>
        <w:t>25040</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roofErr w:type="spellStart"/>
      <w:r w:rsidRPr="007C44FE">
        <w:rPr>
          <w:rFonts w:ascii="Times New Roman" w:eastAsia="Times New Roman" w:hAnsi="Times New Roman"/>
          <w:color w:val="000000"/>
          <w:sz w:val="24"/>
          <w:szCs w:val="24"/>
          <w:lang w:eastAsia="cs-CZ"/>
        </w:rPr>
        <w:t>Pontassievská</w:t>
      </w:r>
      <w:proofErr w:type="spellEnd"/>
      <w:r w:rsidRPr="007C44FE">
        <w:rPr>
          <w:rFonts w:ascii="Times New Roman" w:eastAsia="Times New Roman" w:hAnsi="Times New Roman"/>
          <w:color w:val="000000"/>
          <w:sz w:val="24"/>
          <w:szCs w:val="24"/>
          <w:lang w:eastAsia="cs-CZ"/>
        </w:rPr>
        <w:t xml:space="preserve"> 317/14, 669 02 Znojmo</w:t>
      </w:r>
    </w:p>
    <w:p w14:paraId="3CE3D922" w14:textId="44EA22E0"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E26B39">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175EA7D2" w14:textId="77777777" w:rsidR="00871221" w:rsidRPr="007C44FE" w:rsidRDefault="00871221" w:rsidP="00871221">
      <w:pPr>
        <w:pStyle w:val="Normlnweb"/>
        <w:shd w:val="clear" w:color="auto" w:fill="FFFFFF"/>
        <w:rPr>
          <w:b/>
        </w:rPr>
      </w:pPr>
      <w:r w:rsidRPr="007C44FE">
        <w:rPr>
          <w:b/>
        </w:rPr>
        <w:t>2.</w:t>
      </w:r>
      <w:r>
        <w:rPr>
          <w:b/>
        </w:rPr>
        <w:t xml:space="preserve"> EXX s.r.o.</w:t>
      </w:r>
    </w:p>
    <w:p w14:paraId="2558E8F9" w14:textId="77777777" w:rsidR="00871221" w:rsidRPr="007C44FE" w:rsidRDefault="00871221" w:rsidP="00871221">
      <w:pPr>
        <w:pStyle w:val="Normlnweb"/>
        <w:shd w:val="clear" w:color="auto" w:fill="FFFFFF"/>
      </w:pPr>
      <w:r w:rsidRPr="007C44FE">
        <w:t>sídlo:</w:t>
      </w:r>
      <w:r>
        <w:t xml:space="preserve"> Karlovarská 1104/14, Ruzyně, 161 00 Praha 6</w:t>
      </w:r>
    </w:p>
    <w:p w14:paraId="5EEE6F72" w14:textId="77777777" w:rsidR="00871221" w:rsidRPr="007C44FE" w:rsidRDefault="00871221" w:rsidP="00871221">
      <w:pPr>
        <w:pStyle w:val="Normlnweb"/>
        <w:shd w:val="clear" w:color="auto" w:fill="FFFFFF"/>
      </w:pPr>
      <w:r w:rsidRPr="007C44FE">
        <w:t>zapsán:</w:t>
      </w:r>
      <w:r>
        <w:t xml:space="preserve"> u Městského soudu v Praze, spisová značka C 38083</w:t>
      </w:r>
    </w:p>
    <w:p w14:paraId="7C366431" w14:textId="77777777" w:rsidR="00871221" w:rsidRPr="007C44FE" w:rsidRDefault="00871221" w:rsidP="00871221">
      <w:pPr>
        <w:pStyle w:val="Normlnweb"/>
        <w:shd w:val="clear" w:color="auto" w:fill="FFFFFF"/>
      </w:pPr>
      <w:r w:rsidRPr="007C44FE">
        <w:t>zastoupený:</w:t>
      </w:r>
      <w:r>
        <w:t xml:space="preserve"> Jindřichem Lukavským – jednatelem společnosti</w:t>
      </w:r>
    </w:p>
    <w:p w14:paraId="4DAEAEB3" w14:textId="77777777" w:rsidR="00871221" w:rsidRPr="007C44FE" w:rsidRDefault="00871221" w:rsidP="00871221">
      <w:pPr>
        <w:pStyle w:val="Normlnweb"/>
        <w:shd w:val="clear" w:color="auto" w:fill="FFFFFF"/>
      </w:pPr>
      <w:r w:rsidRPr="007C44FE">
        <w:t>IČO:</w:t>
      </w:r>
      <w:r>
        <w:t xml:space="preserve"> 63984261</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395AA2F8"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DD2589" w:rsidRPr="00DD2589">
        <w:t xml:space="preserve">OPRAVA OVLÁDÁNÍ OSVĚTLENÍ ZIMNÍHO STADIONU _DVOŘÁKOVA 16_ZNOJMO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182BE124" w:rsidR="00006FE9" w:rsidRPr="007C44FE" w:rsidRDefault="00006FE9" w:rsidP="00EF7EC9">
      <w:pPr>
        <w:pStyle w:val="Normlnweb"/>
        <w:numPr>
          <w:ilvl w:val="0"/>
          <w:numId w:val="20"/>
        </w:numPr>
        <w:shd w:val="clear" w:color="auto" w:fill="FFFFFF"/>
        <w:jc w:val="both"/>
      </w:pPr>
      <w:r w:rsidRPr="007C44FE">
        <w:t xml:space="preserve">zadávací dokumentace vč. výzvy objednatele k podání nabídky na zakázku malého rozsahu ze dne </w:t>
      </w:r>
      <w:r w:rsidR="00871221">
        <w:t>05.03.2025</w:t>
      </w:r>
      <w:r w:rsidRPr="007C44FE">
        <w:t>,</w:t>
      </w:r>
    </w:p>
    <w:p w14:paraId="6F83EEAA" w14:textId="3414C150" w:rsidR="00006FE9" w:rsidRPr="007C44FE" w:rsidRDefault="00006FE9" w:rsidP="00EF7EC9">
      <w:pPr>
        <w:pStyle w:val="Normlnweb"/>
        <w:numPr>
          <w:ilvl w:val="0"/>
          <w:numId w:val="20"/>
        </w:numPr>
        <w:shd w:val="clear" w:color="auto" w:fill="FFFFFF"/>
        <w:jc w:val="both"/>
      </w:pPr>
      <w:r w:rsidRPr="007C44FE">
        <w:t xml:space="preserve">nabídka zhotovitele ze dne </w:t>
      </w:r>
      <w:r w:rsidR="00871221">
        <w:t>07.03.2025</w:t>
      </w:r>
      <w:r w:rsidRPr="007C44FE">
        <w:t>,</w:t>
      </w:r>
    </w:p>
    <w:p w14:paraId="3367E4CC" w14:textId="27C7151F" w:rsidR="00006FE9" w:rsidRPr="007C44FE" w:rsidRDefault="00006FE9" w:rsidP="00EF7EC9">
      <w:pPr>
        <w:pStyle w:val="Normlnweb"/>
        <w:numPr>
          <w:ilvl w:val="0"/>
          <w:numId w:val="20"/>
        </w:numPr>
        <w:shd w:val="clear" w:color="auto" w:fill="FFFFFF"/>
        <w:jc w:val="both"/>
      </w:pPr>
      <w:r w:rsidRPr="007C44FE">
        <w:t xml:space="preserve">harmonogram provádění díla ze dne </w:t>
      </w:r>
      <w:r w:rsidR="00871221">
        <w:t>07.03.2025</w:t>
      </w:r>
      <w:r w:rsidRPr="007C44FE">
        <w:t>.</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7C347C76"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A5049B">
        <w:t xml:space="preserve">ihned po nabytí účinnosti smlouvy </w:t>
      </w:r>
    </w:p>
    <w:p w14:paraId="3F7BB44D" w14:textId="2511A119"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051E25">
        <w:t>11</w:t>
      </w:r>
      <w:r w:rsidR="00D676AE">
        <w:t>.0</w:t>
      </w:r>
      <w:r w:rsidR="00051E25">
        <w:t>4</w:t>
      </w:r>
      <w:r w:rsidR="00D676AE">
        <w:t>.202</w:t>
      </w:r>
      <w:r w:rsidR="00F20451">
        <w:t>5</w:t>
      </w:r>
    </w:p>
    <w:p w14:paraId="07C0BA54" w14:textId="2168397D"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051E25">
        <w:t>11</w:t>
      </w:r>
      <w:r w:rsidR="00D676AE">
        <w:t>.0</w:t>
      </w:r>
      <w:r w:rsidR="00051E25">
        <w:t>4</w:t>
      </w:r>
      <w:r w:rsidR="00D676AE">
        <w:t>.202</w:t>
      </w:r>
      <w:r w:rsidR="00F20451">
        <w:t>5</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4DCD5495"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A5049B">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651F9685" w14:textId="3D9B821F" w:rsidR="00D46FE3" w:rsidRPr="007C44FE" w:rsidRDefault="002F24C9" w:rsidP="00DD2589">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70617097"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DD2589">
        <w:t>Zimní stadion Dvořákova 16</w:t>
      </w:r>
      <w:r w:rsidR="00042EF5">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0BD7839"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 xml:space="preserve">této Smlouvy byla dohodnuta v celkové výši </w:t>
      </w:r>
      <w:r w:rsidR="00871221">
        <w:t>730 876,30</w:t>
      </w:r>
      <w:r w:rsidR="00721575" w:rsidRPr="007C44FE">
        <w:t xml:space="preserve"> Kč, (slovy</w:t>
      </w:r>
      <w:r w:rsidR="00871221">
        <w:t>:sedmsettřicettisícosmsetsedmdesátšestkorunčeskýchtřicethaléřů</w:t>
      </w:r>
      <w:r w:rsidR="00721575" w:rsidRPr="007C44FE">
        <w:t>), včetně DPH. Tato cena</w:t>
      </w:r>
      <w:r w:rsidRPr="007C44FE">
        <w:t xml:space="preserve"> je uvedena jako nejvýše přípustná</w:t>
      </w:r>
      <w:r w:rsidR="00721575" w:rsidRPr="007C44FE">
        <w:t xml:space="preserve"> a nepřekročitelná, vycházející z nabídkové ceny zhotovitele, je platná po celou dobu realizace díla.</w:t>
      </w:r>
      <w:r w:rsidRPr="007C44FE">
        <w:t xml:space="preserve"> </w:t>
      </w:r>
    </w:p>
    <w:p w14:paraId="6B62EB8E" w14:textId="77777777" w:rsidR="00D676AE" w:rsidRDefault="00D676AE" w:rsidP="00D676AE">
      <w:pPr>
        <w:pStyle w:val="Normlnweb"/>
        <w:shd w:val="clear" w:color="auto" w:fill="FFFFFF"/>
        <w:spacing w:before="120"/>
        <w:jc w:val="both"/>
        <w:rPr>
          <w:b/>
        </w:rPr>
      </w:pPr>
    </w:p>
    <w:p w14:paraId="3436992E" w14:textId="77777777" w:rsidR="00DD2589" w:rsidRDefault="00DD2589" w:rsidP="00D676AE">
      <w:pPr>
        <w:pStyle w:val="Normlnweb"/>
        <w:shd w:val="clear" w:color="auto" w:fill="FFFFFF"/>
        <w:spacing w:before="120"/>
        <w:jc w:val="both"/>
        <w:rPr>
          <w:b/>
        </w:rPr>
      </w:pPr>
    </w:p>
    <w:p w14:paraId="4F31D5BB" w14:textId="77777777" w:rsidR="00871221" w:rsidRPr="007C44FE" w:rsidRDefault="00871221"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3120F782" w:rsidR="007E512E" w:rsidRPr="007C44FE" w:rsidRDefault="005967EE" w:rsidP="006B7D8C">
      <w:pPr>
        <w:pStyle w:val="Normlnweb"/>
        <w:shd w:val="clear" w:color="auto" w:fill="FFFFFF"/>
        <w:ind w:left="426"/>
        <w:jc w:val="both"/>
        <w:rPr>
          <w:b/>
        </w:rPr>
      </w:pPr>
      <w:r w:rsidRPr="007C44FE">
        <w:br/>
      </w:r>
      <w:r w:rsidRPr="007C44FE">
        <w:rPr>
          <w:b/>
        </w:rPr>
        <w:t xml:space="preserve">Cena bez DPH </w:t>
      </w:r>
      <w:r w:rsidR="00871221">
        <w:rPr>
          <w:b/>
        </w:rPr>
        <w:t>604 030</w:t>
      </w:r>
      <w:r w:rsidR="004F632A" w:rsidRPr="007C44FE">
        <w:rPr>
          <w:b/>
        </w:rPr>
        <w:t>,- Kč</w:t>
      </w:r>
    </w:p>
    <w:p w14:paraId="70A5E0EF" w14:textId="493AB964" w:rsidR="005967EE" w:rsidRPr="007C44FE" w:rsidRDefault="005967EE" w:rsidP="003C716B">
      <w:pPr>
        <w:pStyle w:val="Normlnweb"/>
        <w:shd w:val="clear" w:color="auto" w:fill="FFFFFF"/>
        <w:ind w:left="426" w:hanging="426"/>
        <w:rPr>
          <w:b/>
        </w:rPr>
      </w:pPr>
      <w:r w:rsidRPr="007C44FE">
        <w:rPr>
          <w:b/>
        </w:rPr>
        <w:br/>
        <w:t xml:space="preserve">DPH </w:t>
      </w:r>
      <w:r w:rsidR="00DD2589">
        <w:rPr>
          <w:b/>
        </w:rPr>
        <w:t>21</w:t>
      </w:r>
      <w:r w:rsidRPr="007C44FE">
        <w:rPr>
          <w:b/>
        </w:rPr>
        <w:t xml:space="preserve">% </w:t>
      </w:r>
      <w:r w:rsidR="00871221">
        <w:rPr>
          <w:b/>
        </w:rPr>
        <w:t>126 846,30</w:t>
      </w:r>
      <w:r w:rsidR="001700CD" w:rsidRPr="007C44FE">
        <w:rPr>
          <w:b/>
        </w:rPr>
        <w:t xml:space="preserve"> </w:t>
      </w:r>
      <w:r w:rsidRPr="007C44FE">
        <w:rPr>
          <w:b/>
        </w:rPr>
        <w:t>Kč</w:t>
      </w:r>
    </w:p>
    <w:p w14:paraId="26B32F61" w14:textId="22FC0706" w:rsidR="00C03739" w:rsidRPr="007C44FE" w:rsidRDefault="005967EE" w:rsidP="003C716B">
      <w:pPr>
        <w:pStyle w:val="Normlnweb"/>
        <w:shd w:val="clear" w:color="auto" w:fill="FFFFFF"/>
        <w:ind w:left="426" w:hanging="426"/>
      </w:pPr>
      <w:r w:rsidRPr="007C44FE">
        <w:rPr>
          <w:b/>
        </w:rPr>
        <w:br/>
        <w:t xml:space="preserve">Celková cena včetně DPH </w:t>
      </w:r>
      <w:r w:rsidR="00871221">
        <w:rPr>
          <w:b/>
        </w:rPr>
        <w:t>730 876,30</w:t>
      </w:r>
      <w:r w:rsidR="001700CD" w:rsidRPr="007C44FE">
        <w:rPr>
          <w:b/>
        </w:rPr>
        <w:t xml:space="preserve"> </w:t>
      </w:r>
      <w:r w:rsidR="00C03739" w:rsidRPr="007C44FE">
        <w:rPr>
          <w:b/>
        </w:rPr>
        <w:t xml:space="preserve">Kč </w:t>
      </w:r>
      <w:r w:rsidR="00C03739" w:rsidRPr="007C44FE">
        <w:rPr>
          <w:b/>
        </w:rPr>
        <w:br/>
      </w:r>
    </w:p>
    <w:p w14:paraId="432D6E23" w14:textId="1C86297E"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871221">
        <w:t>sedmsettřicettisícosmsetsedmdesátšestkorunčeskýchtřicethaléřů</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6FB2483D"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w:t>
      </w:r>
      <w:r w:rsidR="009742AD">
        <w:rPr>
          <w:color w:val="000000"/>
        </w:rPr>
        <w:t xml:space="preserve">konečné faktury </w:t>
      </w:r>
      <w:r w:rsidRPr="007C44FE">
        <w:rPr>
          <w:color w:val="000000"/>
        </w:rPr>
        <w:t>vystaven</w:t>
      </w:r>
      <w:r w:rsidR="009742AD">
        <w:rPr>
          <w:color w:val="000000"/>
        </w:rPr>
        <w:t>é</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4% z ceny díla bez DPH (minimálně však 20.000,- Kč) za každého zjištěného subdodavatele neuvedeného v příloze č. 3 </w:t>
      </w:r>
      <w:proofErr w:type="gramStart"/>
      <w:r w:rsidRPr="007C44FE">
        <w:rPr>
          <w:rFonts w:ascii="Times New Roman" w:hAnsi="Times New Roman" w:cs="Times New Roman"/>
          <w:sz w:val="24"/>
          <w:szCs w:val="24"/>
        </w:rPr>
        <w:t>této</w:t>
      </w:r>
      <w:proofErr w:type="gramEnd"/>
      <w:r w:rsidRPr="007C44FE">
        <w:rPr>
          <w:rFonts w:ascii="Times New Roman" w:hAnsi="Times New Roman" w:cs="Times New Roman"/>
          <w:sz w:val="24"/>
          <w:szCs w:val="24"/>
        </w:rPr>
        <w:t xml:space="preserve"> smlouvy.</w:t>
      </w:r>
    </w:p>
    <w:p w14:paraId="371C4A1E" w14:textId="77777777" w:rsidR="00D676AE" w:rsidRPr="007C44FE" w:rsidRDefault="00D676AE" w:rsidP="00D676AE">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w:t>
      </w:r>
      <w:proofErr w:type="gramStart"/>
      <w:r w:rsidRPr="007C44FE">
        <w:t xml:space="preserve">do </w:t>
      </w:r>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w:t>
      </w:r>
      <w:proofErr w:type="gramStart"/>
      <w:r w:rsidRPr="007C44FE">
        <w:t>do 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w:t>
      </w:r>
      <w:proofErr w:type="spellStart"/>
      <w:r w:rsidRPr="007C44FE">
        <w:rPr>
          <w:rFonts w:ascii="Times New Roman" w:hAnsi="Times New Roman" w:cs="Times New Roman"/>
        </w:rPr>
        <w:t>a</w:t>
      </w:r>
      <w:proofErr w:type="spellEnd"/>
      <w:r w:rsidRPr="007C44FE">
        <w:rPr>
          <w:rFonts w:ascii="Times New Roman" w:hAnsi="Times New Roman" w:cs="Times New Roman"/>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V …………</w:t>
      </w:r>
      <w:proofErr w:type="gramStart"/>
      <w:r w:rsidRPr="007C44FE">
        <w:rPr>
          <w:rFonts w:ascii="Times New Roman" w:hAnsi="Times New Roman" w:cs="Times New Roman"/>
        </w:rPr>
        <w:t xml:space="preserve">… </w:t>
      </w:r>
      <w:r w:rsidR="00555E41" w:rsidRPr="007C44FE">
        <w:rPr>
          <w:rFonts w:ascii="Times New Roman" w:hAnsi="Times New Roman" w:cs="Times New Roman"/>
        </w:rPr>
        <w:t>, dne</w:t>
      </w:r>
      <w:proofErr w:type="gramEnd"/>
      <w:r w:rsidR="00555E41" w:rsidRPr="007C44FE">
        <w:rPr>
          <w:rFonts w:ascii="Times New Roman" w:hAnsi="Times New Roman" w:cs="Times New Roman"/>
        </w:rPr>
        <w:t xml:space="preserv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1004AB95" w14:textId="77777777" w:rsidR="00871221" w:rsidRDefault="00E26B39"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7C44FE">
        <w:rPr>
          <w:rFonts w:ascii="Times New Roman" w:hAnsi="Times New Roman" w:cs="Times New Roman"/>
        </w:rPr>
        <w:t xml:space="preserve"> </w:t>
      </w:r>
      <w:r w:rsidR="00871221">
        <w:rPr>
          <w:rFonts w:ascii="Times New Roman" w:hAnsi="Times New Roman" w:cs="Times New Roman"/>
        </w:rPr>
        <w:tab/>
      </w:r>
      <w:r w:rsidR="00871221">
        <w:rPr>
          <w:rFonts w:ascii="Times New Roman" w:hAnsi="Times New Roman" w:cs="Times New Roman"/>
        </w:rPr>
        <w:tab/>
      </w:r>
      <w:r w:rsidR="00871221">
        <w:rPr>
          <w:rFonts w:ascii="Times New Roman" w:hAnsi="Times New Roman" w:cs="Times New Roman"/>
        </w:rPr>
        <w:tab/>
      </w:r>
      <w:r w:rsidR="00871221">
        <w:rPr>
          <w:rFonts w:ascii="Times New Roman" w:hAnsi="Times New Roman" w:cs="Times New Roman"/>
        </w:rPr>
        <w:tab/>
      </w:r>
      <w:r w:rsidR="00871221">
        <w:rPr>
          <w:rFonts w:ascii="Times New Roman" w:hAnsi="Times New Roman" w:cs="Times New Roman"/>
        </w:rPr>
        <w:tab/>
      </w:r>
      <w:r w:rsidR="00871221">
        <w:rPr>
          <w:rFonts w:ascii="Times New Roman" w:hAnsi="Times New Roman" w:cs="Times New Roman"/>
        </w:rPr>
        <w:tab/>
        <w:t>Jindřich Lukavský</w:t>
      </w:r>
      <w:r w:rsidR="00555E41" w:rsidRPr="007C44FE">
        <w:rPr>
          <w:rFonts w:ascii="Times New Roman" w:hAnsi="Times New Roman" w:cs="Times New Roman"/>
        </w:rPr>
        <w:tab/>
      </w:r>
    </w:p>
    <w:p w14:paraId="11D301E2" w14:textId="5B5855C0"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r w:rsidR="00871221">
        <w:rPr>
          <w:rFonts w:ascii="Times New Roman" w:hAnsi="Times New Roman" w:cs="Times New Roman"/>
        </w:rPr>
        <w:tab/>
      </w:r>
      <w:r w:rsidR="00871221">
        <w:rPr>
          <w:rFonts w:ascii="Times New Roman" w:hAnsi="Times New Roman" w:cs="Times New Roman"/>
        </w:rPr>
        <w:tab/>
      </w:r>
      <w:r w:rsidR="00871221">
        <w:rPr>
          <w:rFonts w:ascii="Times New Roman" w:hAnsi="Times New Roman" w:cs="Times New Roman"/>
        </w:rPr>
        <w:tab/>
      </w:r>
      <w:r w:rsidR="00871221">
        <w:rPr>
          <w:rFonts w:ascii="Times New Roman" w:hAnsi="Times New Roman" w:cs="Times New Roman"/>
        </w:rPr>
        <w:tab/>
        <w:t>EXX s.r.o.</w:t>
      </w:r>
    </w:p>
    <w:p w14:paraId="13A4A0ED" w14:textId="77777777" w:rsidR="00871221" w:rsidRDefault="00555E41" w:rsidP="00871221">
      <w:pPr>
        <w:pStyle w:val="western"/>
        <w:spacing w:before="0" w:beforeAutospacing="0" w:after="0" w:line="240" w:lineRule="auto"/>
      </w:pPr>
      <w:r w:rsidRPr="007C44FE">
        <w:rPr>
          <w:rFonts w:ascii="Times New Roman" w:hAnsi="Times New Roman" w:cs="Times New Roman"/>
        </w:rPr>
        <w:t xml:space="preserve">příspěvková organizace </w:t>
      </w:r>
      <w:r w:rsidRPr="007C44FE">
        <w:rPr>
          <w:rFonts w:ascii="Times New Roman" w:hAnsi="Times New Roman" w:cs="Times New Roman"/>
        </w:rPr>
        <w:tab/>
      </w:r>
      <w:r w:rsidR="00871221">
        <w:rPr>
          <w:rFonts w:ascii="Times New Roman" w:hAnsi="Times New Roman" w:cs="Times New Roman"/>
        </w:rPr>
        <w:tab/>
      </w:r>
      <w:r w:rsidR="00871221">
        <w:rPr>
          <w:rFonts w:ascii="Times New Roman" w:hAnsi="Times New Roman" w:cs="Times New Roman"/>
        </w:rPr>
        <w:tab/>
      </w:r>
      <w:r w:rsidR="00871221">
        <w:rPr>
          <w:rFonts w:ascii="Times New Roman" w:hAnsi="Times New Roman" w:cs="Times New Roman"/>
        </w:rPr>
        <w:tab/>
      </w:r>
      <w:r w:rsidR="00871221">
        <w:rPr>
          <w:rFonts w:ascii="Times New Roman" w:hAnsi="Times New Roman" w:cs="Times New Roman"/>
        </w:rPr>
        <w:tab/>
        <w:t>jednatel společnosti</w:t>
      </w:r>
      <w:r w:rsidRPr="007C44FE">
        <w:rPr>
          <w:rFonts w:ascii="Times New Roman" w:hAnsi="Times New Roman" w:cs="Times New Roman"/>
        </w:rPr>
        <w:t xml:space="preserve">         </w:t>
      </w:r>
      <w:r w:rsidRPr="007C44FE">
        <w:rPr>
          <w:rFonts w:ascii="Times New Roman" w:hAnsi="Times New Roman" w:cs="Times New Roman"/>
        </w:rPr>
        <w:tab/>
      </w:r>
    </w:p>
    <w:p w14:paraId="6B9906F1" w14:textId="2DBE4E95" w:rsidR="00E2014D" w:rsidRDefault="00871221" w:rsidP="00871221">
      <w:pPr>
        <w:pStyle w:val="western"/>
        <w:spacing w:before="0" w:beforeAutospacing="0" w:after="0" w:line="240" w:lineRule="auto"/>
      </w:pPr>
      <w:r>
        <w:t>ř</w:t>
      </w:r>
      <w:r w:rsidR="001802F9" w:rsidRPr="007C44FE">
        <w:t>editel organizace</w:t>
      </w:r>
    </w:p>
    <w:p w14:paraId="1C71F10A" w14:textId="7AF5D953" w:rsidR="00286CAE" w:rsidRDefault="00286CAE" w:rsidP="00871221">
      <w:pPr>
        <w:pStyle w:val="western"/>
        <w:spacing w:before="0" w:beforeAutospacing="0" w:after="0" w:line="240" w:lineRule="auto"/>
      </w:pPr>
      <w:r>
        <w:t>Příloha č. 1</w:t>
      </w:r>
    </w:p>
    <w:p w14:paraId="4E570208" w14:textId="77777777" w:rsidR="00286CAE" w:rsidRDefault="00286CAE" w:rsidP="00871221">
      <w:pPr>
        <w:pStyle w:val="western"/>
        <w:spacing w:before="0" w:beforeAutospacing="0" w:after="0" w:line="240" w:lineRule="auto"/>
      </w:pPr>
    </w:p>
    <w:p w14:paraId="449F3EFC" w14:textId="77777777" w:rsidR="00286CAE" w:rsidRDefault="00286CAE" w:rsidP="00871221">
      <w:pPr>
        <w:pStyle w:val="western"/>
        <w:spacing w:before="0" w:beforeAutospacing="0" w:after="0" w:line="240" w:lineRule="auto"/>
      </w:pPr>
    </w:p>
    <w:p w14:paraId="2C4030E0" w14:textId="77777777" w:rsidR="00286CAE" w:rsidRDefault="00286CAE" w:rsidP="00871221">
      <w:pPr>
        <w:pStyle w:val="western"/>
        <w:spacing w:before="0" w:beforeAutospacing="0" w:after="0" w:line="240" w:lineRule="auto"/>
      </w:pPr>
    </w:p>
    <w:p w14:paraId="359FC75C" w14:textId="77777777" w:rsidR="00286CAE" w:rsidRDefault="00286CAE" w:rsidP="00871221">
      <w:pPr>
        <w:pStyle w:val="western"/>
        <w:spacing w:before="0" w:beforeAutospacing="0" w:after="0" w:line="240" w:lineRule="auto"/>
      </w:pPr>
    </w:p>
    <w:p w14:paraId="4DAFE0EC" w14:textId="25BA3EAB" w:rsidR="00286CAE" w:rsidRPr="00720593" w:rsidRDefault="00286CAE" w:rsidP="00871221">
      <w:pPr>
        <w:pStyle w:val="western"/>
        <w:spacing w:before="0" w:beforeAutospacing="0" w:after="0" w:line="240" w:lineRule="auto"/>
        <w:rPr>
          <w:rStyle w:val="fontstyle01"/>
          <w:rFonts w:asciiTheme="minorHAnsi" w:hAnsiTheme="minorHAnsi" w:cstheme="minorHAnsi"/>
        </w:rPr>
      </w:pPr>
      <w:r w:rsidRPr="00720593">
        <w:rPr>
          <w:rStyle w:val="fontstyle01"/>
          <w:rFonts w:asciiTheme="minorHAnsi" w:hAnsiTheme="minorHAnsi" w:cstheme="minorHAnsi"/>
        </w:rPr>
        <w:t>Položkový rozpoče</w:t>
      </w:r>
      <w:r w:rsidRPr="00720593">
        <w:rPr>
          <w:rStyle w:val="fontstyle01"/>
          <w:rFonts w:asciiTheme="minorHAnsi" w:hAnsiTheme="minorHAnsi" w:cstheme="minorHAnsi"/>
        </w:rPr>
        <w:t>t</w:t>
      </w:r>
    </w:p>
    <w:p w14:paraId="7C2B571F" w14:textId="357A68E8" w:rsidR="00286CAE" w:rsidRPr="00720593" w:rsidRDefault="00286CAE" w:rsidP="00871221">
      <w:pPr>
        <w:pStyle w:val="western"/>
        <w:spacing w:before="0" w:beforeAutospacing="0" w:after="0" w:line="240" w:lineRule="auto"/>
        <w:rPr>
          <w:rFonts w:asciiTheme="minorHAnsi" w:eastAsia="Calibri" w:hAnsiTheme="minorHAnsi" w:cstheme="minorHAnsi"/>
          <w:sz w:val="22"/>
          <w:szCs w:val="22"/>
          <w:lang w:eastAsia="en-US"/>
        </w:rPr>
      </w:pPr>
      <w:r w:rsidRPr="00720593">
        <w:rPr>
          <w:rFonts w:asciiTheme="minorHAnsi" w:eastAsia="Calibri" w:hAnsiTheme="minorHAnsi" w:cstheme="minorHAnsi"/>
          <w:sz w:val="22"/>
          <w:szCs w:val="22"/>
          <w:lang w:eastAsia="en-US"/>
        </w:rPr>
        <w:t>oprava ovládání osvětlení zimního stadionu - Dvořákova 16, Znojmo</w:t>
      </w:r>
    </w:p>
    <w:p w14:paraId="34175EDA" w14:textId="77777777" w:rsidR="00286CAE" w:rsidRDefault="00286CAE" w:rsidP="00871221">
      <w:pPr>
        <w:pStyle w:val="western"/>
        <w:spacing w:before="0" w:beforeAutospacing="0" w:after="0" w:line="240" w:lineRule="auto"/>
        <w:rPr>
          <w:rFonts w:ascii="Helvetica" w:eastAsia="Calibri" w:hAnsi="Helvetica" w:cs="Times New Roman"/>
          <w:sz w:val="22"/>
          <w:szCs w:val="22"/>
          <w:lang w:eastAsia="en-US"/>
        </w:rPr>
      </w:pPr>
    </w:p>
    <w:p w14:paraId="7F9EB17A" w14:textId="77777777" w:rsidR="00286CAE" w:rsidRDefault="00286CAE" w:rsidP="00871221">
      <w:pPr>
        <w:pStyle w:val="western"/>
        <w:spacing w:before="0" w:beforeAutospacing="0" w:after="0" w:line="240" w:lineRule="auto"/>
        <w:rPr>
          <w:rFonts w:ascii="Helvetica" w:eastAsia="Calibri" w:hAnsi="Helvetica" w:cs="Times New Roman"/>
          <w:sz w:val="22"/>
          <w:szCs w:val="22"/>
          <w:lang w:eastAsia="en-US"/>
        </w:rPr>
      </w:pPr>
    </w:p>
    <w:tbl>
      <w:tblPr>
        <w:tblW w:w="6140" w:type="dxa"/>
        <w:tblInd w:w="55" w:type="dxa"/>
        <w:tblCellMar>
          <w:left w:w="70" w:type="dxa"/>
          <w:right w:w="70" w:type="dxa"/>
        </w:tblCellMar>
        <w:tblLook w:val="04A0" w:firstRow="1" w:lastRow="0" w:firstColumn="1" w:lastColumn="0" w:noHBand="0" w:noVBand="1"/>
      </w:tblPr>
      <w:tblGrid>
        <w:gridCol w:w="1960"/>
        <w:gridCol w:w="1460"/>
        <w:gridCol w:w="1300"/>
        <w:gridCol w:w="1420"/>
      </w:tblGrid>
      <w:tr w:rsidR="00720593" w:rsidRPr="00720593" w14:paraId="0F73A108" w14:textId="77777777" w:rsidTr="00720593">
        <w:trPr>
          <w:trHeight w:val="510"/>
        </w:trPr>
        <w:tc>
          <w:tcPr>
            <w:tcW w:w="1960" w:type="dxa"/>
            <w:tcBorders>
              <w:top w:val="single" w:sz="4" w:space="0" w:color="auto"/>
              <w:left w:val="single" w:sz="4" w:space="0" w:color="auto"/>
              <w:bottom w:val="single" w:sz="4" w:space="0" w:color="auto"/>
              <w:right w:val="single" w:sz="4" w:space="0" w:color="auto"/>
            </w:tcBorders>
            <w:shd w:val="clear" w:color="000000" w:fill="FFFF00"/>
            <w:hideMark/>
          </w:tcPr>
          <w:p w14:paraId="116079FD"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Specifikace</w:t>
            </w:r>
          </w:p>
        </w:tc>
        <w:tc>
          <w:tcPr>
            <w:tcW w:w="1460" w:type="dxa"/>
            <w:tcBorders>
              <w:top w:val="single" w:sz="4" w:space="0" w:color="auto"/>
              <w:left w:val="nil"/>
              <w:bottom w:val="single" w:sz="4" w:space="0" w:color="auto"/>
              <w:right w:val="single" w:sz="4" w:space="0" w:color="auto"/>
            </w:tcBorders>
            <w:shd w:val="clear" w:color="000000" w:fill="FFFF00"/>
            <w:hideMark/>
          </w:tcPr>
          <w:p w14:paraId="3D34AA97"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Množství - ks</w:t>
            </w:r>
          </w:p>
        </w:tc>
        <w:tc>
          <w:tcPr>
            <w:tcW w:w="1300" w:type="dxa"/>
            <w:tcBorders>
              <w:top w:val="single" w:sz="4" w:space="0" w:color="auto"/>
              <w:left w:val="nil"/>
              <w:bottom w:val="single" w:sz="4" w:space="0" w:color="auto"/>
              <w:right w:val="single" w:sz="4" w:space="0" w:color="auto"/>
            </w:tcBorders>
            <w:shd w:val="clear" w:color="000000" w:fill="FFFF00"/>
            <w:hideMark/>
          </w:tcPr>
          <w:p w14:paraId="288127DE"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Cena/ks</w:t>
            </w:r>
          </w:p>
        </w:tc>
        <w:tc>
          <w:tcPr>
            <w:tcW w:w="1420" w:type="dxa"/>
            <w:tcBorders>
              <w:top w:val="single" w:sz="4" w:space="0" w:color="auto"/>
              <w:left w:val="nil"/>
              <w:bottom w:val="single" w:sz="4" w:space="0" w:color="auto"/>
              <w:right w:val="single" w:sz="4" w:space="0" w:color="auto"/>
            </w:tcBorders>
            <w:shd w:val="clear" w:color="000000" w:fill="FFFF00"/>
            <w:hideMark/>
          </w:tcPr>
          <w:p w14:paraId="7DE32E49"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Cena celkem Kč/bez DPH</w:t>
            </w:r>
          </w:p>
        </w:tc>
      </w:tr>
      <w:tr w:rsidR="00720593" w:rsidRPr="00720593" w14:paraId="6CE024C0" w14:textId="77777777" w:rsidTr="00720593">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61F562C8" w14:textId="77777777" w:rsidR="00720593" w:rsidRPr="00720593" w:rsidRDefault="00720593" w:rsidP="00720593">
            <w:pPr>
              <w:spacing w:after="0" w:line="240" w:lineRule="auto"/>
              <w:rPr>
                <w:rFonts w:eastAsia="Times New Roman" w:cs="Calibri"/>
                <w:color w:val="000000"/>
                <w:sz w:val="20"/>
                <w:szCs w:val="20"/>
                <w:lang w:eastAsia="cs-CZ"/>
              </w:rPr>
            </w:pPr>
            <w:proofErr w:type="spellStart"/>
            <w:r w:rsidRPr="00720593">
              <w:rPr>
                <w:rFonts w:eastAsia="Times New Roman" w:cs="Calibri"/>
                <w:color w:val="000000"/>
                <w:sz w:val="20"/>
                <w:szCs w:val="20"/>
                <w:lang w:eastAsia="cs-CZ"/>
              </w:rPr>
              <w:t>Miniserver</w:t>
            </w:r>
            <w:proofErr w:type="spellEnd"/>
            <w:r w:rsidRPr="00720593">
              <w:rPr>
                <w:rFonts w:eastAsia="Times New Roman" w:cs="Calibri"/>
                <w:color w:val="000000"/>
                <w:sz w:val="20"/>
                <w:szCs w:val="20"/>
                <w:lang w:eastAsia="cs-CZ"/>
              </w:rPr>
              <w:t xml:space="preserve"> </w:t>
            </w:r>
            <w:proofErr w:type="spellStart"/>
            <w:r w:rsidRPr="00720593">
              <w:rPr>
                <w:rFonts w:eastAsia="Times New Roman" w:cs="Calibri"/>
                <w:color w:val="000000"/>
                <w:sz w:val="20"/>
                <w:szCs w:val="20"/>
                <w:lang w:eastAsia="cs-CZ"/>
              </w:rPr>
              <w:t>compakt</w:t>
            </w:r>
            <w:proofErr w:type="spellEnd"/>
          </w:p>
        </w:tc>
        <w:tc>
          <w:tcPr>
            <w:tcW w:w="1460" w:type="dxa"/>
            <w:tcBorders>
              <w:top w:val="nil"/>
              <w:left w:val="nil"/>
              <w:bottom w:val="single" w:sz="4" w:space="0" w:color="auto"/>
              <w:right w:val="single" w:sz="4" w:space="0" w:color="auto"/>
            </w:tcBorders>
            <w:shd w:val="clear" w:color="auto" w:fill="auto"/>
            <w:vAlign w:val="bottom"/>
            <w:hideMark/>
          </w:tcPr>
          <w:p w14:paraId="1DDB794F"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w:t>
            </w:r>
          </w:p>
        </w:tc>
        <w:tc>
          <w:tcPr>
            <w:tcW w:w="1300" w:type="dxa"/>
            <w:tcBorders>
              <w:top w:val="nil"/>
              <w:left w:val="nil"/>
              <w:bottom w:val="single" w:sz="4" w:space="0" w:color="auto"/>
              <w:right w:val="single" w:sz="4" w:space="0" w:color="auto"/>
            </w:tcBorders>
            <w:shd w:val="clear" w:color="auto" w:fill="auto"/>
            <w:vAlign w:val="center"/>
            <w:hideMark/>
          </w:tcPr>
          <w:p w14:paraId="07C99FB3"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35 365 Kč</w:t>
            </w:r>
          </w:p>
        </w:tc>
        <w:tc>
          <w:tcPr>
            <w:tcW w:w="1420" w:type="dxa"/>
            <w:tcBorders>
              <w:top w:val="nil"/>
              <w:left w:val="nil"/>
              <w:bottom w:val="single" w:sz="4" w:space="0" w:color="auto"/>
              <w:right w:val="single" w:sz="4" w:space="0" w:color="auto"/>
            </w:tcBorders>
            <w:shd w:val="clear" w:color="auto" w:fill="auto"/>
            <w:vAlign w:val="center"/>
            <w:hideMark/>
          </w:tcPr>
          <w:p w14:paraId="5D003AE4"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35 365 Kč</w:t>
            </w:r>
          </w:p>
        </w:tc>
      </w:tr>
      <w:tr w:rsidR="00720593" w:rsidRPr="00720593" w14:paraId="2CAB91E4" w14:textId="77777777" w:rsidTr="00720593">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6DEED77A"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Zdroj 24 V, 1,3 A</w:t>
            </w:r>
          </w:p>
        </w:tc>
        <w:tc>
          <w:tcPr>
            <w:tcW w:w="1460" w:type="dxa"/>
            <w:tcBorders>
              <w:top w:val="nil"/>
              <w:left w:val="nil"/>
              <w:bottom w:val="single" w:sz="4" w:space="0" w:color="auto"/>
              <w:right w:val="single" w:sz="4" w:space="0" w:color="auto"/>
            </w:tcBorders>
            <w:shd w:val="clear" w:color="auto" w:fill="auto"/>
            <w:vAlign w:val="bottom"/>
            <w:hideMark/>
          </w:tcPr>
          <w:p w14:paraId="7ECD5BBA"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w:t>
            </w:r>
          </w:p>
        </w:tc>
        <w:tc>
          <w:tcPr>
            <w:tcW w:w="1300" w:type="dxa"/>
            <w:tcBorders>
              <w:top w:val="nil"/>
              <w:left w:val="nil"/>
              <w:bottom w:val="single" w:sz="4" w:space="0" w:color="auto"/>
              <w:right w:val="single" w:sz="4" w:space="0" w:color="auto"/>
            </w:tcBorders>
            <w:shd w:val="clear" w:color="auto" w:fill="auto"/>
            <w:vAlign w:val="center"/>
            <w:hideMark/>
          </w:tcPr>
          <w:p w14:paraId="2744EAE1"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1 635 Kč</w:t>
            </w:r>
          </w:p>
        </w:tc>
        <w:tc>
          <w:tcPr>
            <w:tcW w:w="1420" w:type="dxa"/>
            <w:tcBorders>
              <w:top w:val="nil"/>
              <w:left w:val="nil"/>
              <w:bottom w:val="single" w:sz="4" w:space="0" w:color="auto"/>
              <w:right w:val="single" w:sz="4" w:space="0" w:color="auto"/>
            </w:tcBorders>
            <w:shd w:val="clear" w:color="auto" w:fill="auto"/>
            <w:vAlign w:val="center"/>
            <w:hideMark/>
          </w:tcPr>
          <w:p w14:paraId="19F37A67"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1 635 Kč</w:t>
            </w:r>
          </w:p>
        </w:tc>
      </w:tr>
      <w:tr w:rsidR="00720593" w:rsidRPr="00720593" w14:paraId="2D2C7DCD" w14:textId="77777777" w:rsidTr="00720593">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4D08B4D0"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 xml:space="preserve">DMX </w:t>
            </w:r>
            <w:proofErr w:type="spellStart"/>
            <w:r w:rsidRPr="00720593">
              <w:rPr>
                <w:rFonts w:eastAsia="Times New Roman" w:cs="Calibri"/>
                <w:color w:val="000000"/>
                <w:sz w:val="20"/>
                <w:szCs w:val="20"/>
                <w:lang w:eastAsia="cs-CZ"/>
              </w:rPr>
              <w:t>Extension</w:t>
            </w:r>
            <w:proofErr w:type="spellEnd"/>
          </w:p>
        </w:tc>
        <w:tc>
          <w:tcPr>
            <w:tcW w:w="1460" w:type="dxa"/>
            <w:tcBorders>
              <w:top w:val="nil"/>
              <w:left w:val="nil"/>
              <w:bottom w:val="single" w:sz="4" w:space="0" w:color="auto"/>
              <w:right w:val="single" w:sz="4" w:space="0" w:color="auto"/>
            </w:tcBorders>
            <w:shd w:val="clear" w:color="auto" w:fill="auto"/>
            <w:vAlign w:val="bottom"/>
            <w:hideMark/>
          </w:tcPr>
          <w:p w14:paraId="620D795C"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8</w:t>
            </w:r>
          </w:p>
        </w:tc>
        <w:tc>
          <w:tcPr>
            <w:tcW w:w="1300" w:type="dxa"/>
            <w:tcBorders>
              <w:top w:val="nil"/>
              <w:left w:val="nil"/>
              <w:bottom w:val="single" w:sz="4" w:space="0" w:color="auto"/>
              <w:right w:val="single" w:sz="4" w:space="0" w:color="auto"/>
            </w:tcBorders>
            <w:shd w:val="clear" w:color="auto" w:fill="auto"/>
            <w:vAlign w:val="bottom"/>
            <w:hideMark/>
          </w:tcPr>
          <w:p w14:paraId="39F5AA8B"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12 835 Kč</w:t>
            </w:r>
          </w:p>
        </w:tc>
        <w:tc>
          <w:tcPr>
            <w:tcW w:w="1420" w:type="dxa"/>
            <w:tcBorders>
              <w:top w:val="nil"/>
              <w:left w:val="nil"/>
              <w:bottom w:val="single" w:sz="4" w:space="0" w:color="auto"/>
              <w:right w:val="single" w:sz="4" w:space="0" w:color="auto"/>
            </w:tcBorders>
            <w:shd w:val="clear" w:color="auto" w:fill="auto"/>
            <w:vAlign w:val="bottom"/>
            <w:hideMark/>
          </w:tcPr>
          <w:p w14:paraId="209C7475"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102 680 Kč</w:t>
            </w:r>
          </w:p>
        </w:tc>
      </w:tr>
      <w:tr w:rsidR="00720593" w:rsidRPr="00720593" w14:paraId="4C832924" w14:textId="77777777" w:rsidTr="00720593">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1EE2FE63"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 xml:space="preserve">KNX </w:t>
            </w:r>
            <w:proofErr w:type="spellStart"/>
            <w:r w:rsidRPr="00720593">
              <w:rPr>
                <w:rFonts w:eastAsia="Times New Roman" w:cs="Calibri"/>
                <w:color w:val="000000"/>
                <w:sz w:val="20"/>
                <w:szCs w:val="20"/>
                <w:lang w:eastAsia="cs-CZ"/>
              </w:rPr>
              <w:t>Extension</w:t>
            </w:r>
            <w:proofErr w:type="spellEnd"/>
          </w:p>
        </w:tc>
        <w:tc>
          <w:tcPr>
            <w:tcW w:w="1460" w:type="dxa"/>
            <w:tcBorders>
              <w:top w:val="nil"/>
              <w:left w:val="nil"/>
              <w:bottom w:val="single" w:sz="4" w:space="0" w:color="auto"/>
              <w:right w:val="single" w:sz="4" w:space="0" w:color="auto"/>
            </w:tcBorders>
            <w:shd w:val="clear" w:color="auto" w:fill="auto"/>
            <w:vAlign w:val="bottom"/>
            <w:hideMark/>
          </w:tcPr>
          <w:p w14:paraId="0545D870"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w:t>
            </w:r>
          </w:p>
        </w:tc>
        <w:tc>
          <w:tcPr>
            <w:tcW w:w="1300" w:type="dxa"/>
            <w:tcBorders>
              <w:top w:val="nil"/>
              <w:left w:val="nil"/>
              <w:bottom w:val="single" w:sz="4" w:space="0" w:color="auto"/>
              <w:right w:val="single" w:sz="4" w:space="0" w:color="auto"/>
            </w:tcBorders>
            <w:shd w:val="clear" w:color="auto" w:fill="auto"/>
            <w:vAlign w:val="bottom"/>
            <w:hideMark/>
          </w:tcPr>
          <w:p w14:paraId="638CE434"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25 280 Kč</w:t>
            </w:r>
          </w:p>
        </w:tc>
        <w:tc>
          <w:tcPr>
            <w:tcW w:w="1420" w:type="dxa"/>
            <w:tcBorders>
              <w:top w:val="nil"/>
              <w:left w:val="nil"/>
              <w:bottom w:val="single" w:sz="4" w:space="0" w:color="auto"/>
              <w:right w:val="single" w:sz="4" w:space="0" w:color="auto"/>
            </w:tcBorders>
            <w:shd w:val="clear" w:color="auto" w:fill="auto"/>
            <w:vAlign w:val="bottom"/>
            <w:hideMark/>
          </w:tcPr>
          <w:p w14:paraId="2F1B7C7A"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25 280 Kč</w:t>
            </w:r>
          </w:p>
        </w:tc>
      </w:tr>
      <w:tr w:rsidR="00720593" w:rsidRPr="00720593" w14:paraId="5ECE4A3B" w14:textId="77777777" w:rsidTr="00720593">
        <w:trPr>
          <w:trHeight w:val="30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5ECE153B"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KNX tlačítko 4 pozice</w:t>
            </w:r>
          </w:p>
        </w:tc>
        <w:tc>
          <w:tcPr>
            <w:tcW w:w="1460" w:type="dxa"/>
            <w:tcBorders>
              <w:top w:val="nil"/>
              <w:left w:val="nil"/>
              <w:bottom w:val="single" w:sz="4" w:space="0" w:color="auto"/>
              <w:right w:val="single" w:sz="4" w:space="0" w:color="auto"/>
            </w:tcBorders>
            <w:shd w:val="clear" w:color="auto" w:fill="auto"/>
            <w:vAlign w:val="bottom"/>
            <w:hideMark/>
          </w:tcPr>
          <w:p w14:paraId="23115965"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3</w:t>
            </w:r>
          </w:p>
        </w:tc>
        <w:tc>
          <w:tcPr>
            <w:tcW w:w="1300" w:type="dxa"/>
            <w:tcBorders>
              <w:top w:val="nil"/>
              <w:left w:val="nil"/>
              <w:bottom w:val="single" w:sz="4" w:space="0" w:color="auto"/>
              <w:right w:val="single" w:sz="4" w:space="0" w:color="auto"/>
            </w:tcBorders>
            <w:shd w:val="clear" w:color="auto" w:fill="auto"/>
            <w:vAlign w:val="bottom"/>
            <w:hideMark/>
          </w:tcPr>
          <w:p w14:paraId="6B9F2CD0"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11 280 Kč</w:t>
            </w:r>
          </w:p>
        </w:tc>
        <w:tc>
          <w:tcPr>
            <w:tcW w:w="1420" w:type="dxa"/>
            <w:tcBorders>
              <w:top w:val="nil"/>
              <w:left w:val="nil"/>
              <w:bottom w:val="single" w:sz="4" w:space="0" w:color="auto"/>
              <w:right w:val="single" w:sz="4" w:space="0" w:color="auto"/>
            </w:tcBorders>
            <w:shd w:val="clear" w:color="auto" w:fill="auto"/>
            <w:vAlign w:val="bottom"/>
            <w:hideMark/>
          </w:tcPr>
          <w:p w14:paraId="54871F72"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33 840 Kč</w:t>
            </w:r>
          </w:p>
        </w:tc>
      </w:tr>
      <w:tr w:rsidR="00720593" w:rsidRPr="00720593" w14:paraId="3829D93E" w14:textId="77777777" w:rsidTr="00720593">
        <w:trPr>
          <w:trHeight w:val="510"/>
        </w:trPr>
        <w:tc>
          <w:tcPr>
            <w:tcW w:w="1960" w:type="dxa"/>
            <w:tcBorders>
              <w:top w:val="nil"/>
              <w:left w:val="single" w:sz="4" w:space="0" w:color="auto"/>
              <w:bottom w:val="single" w:sz="4" w:space="0" w:color="auto"/>
              <w:right w:val="single" w:sz="4" w:space="0" w:color="auto"/>
            </w:tcBorders>
            <w:shd w:val="clear" w:color="auto" w:fill="auto"/>
            <w:vAlign w:val="center"/>
            <w:hideMark/>
          </w:tcPr>
          <w:p w14:paraId="2B028FE7"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Speciální tablet včetně držáku na zeď</w:t>
            </w:r>
          </w:p>
        </w:tc>
        <w:tc>
          <w:tcPr>
            <w:tcW w:w="1460" w:type="dxa"/>
            <w:tcBorders>
              <w:top w:val="nil"/>
              <w:left w:val="nil"/>
              <w:bottom w:val="single" w:sz="4" w:space="0" w:color="auto"/>
              <w:right w:val="single" w:sz="4" w:space="0" w:color="auto"/>
            </w:tcBorders>
            <w:shd w:val="clear" w:color="auto" w:fill="auto"/>
            <w:vAlign w:val="bottom"/>
            <w:hideMark/>
          </w:tcPr>
          <w:p w14:paraId="1C575BEC"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w:t>
            </w:r>
          </w:p>
        </w:tc>
        <w:tc>
          <w:tcPr>
            <w:tcW w:w="1300" w:type="dxa"/>
            <w:tcBorders>
              <w:top w:val="nil"/>
              <w:left w:val="nil"/>
              <w:bottom w:val="single" w:sz="4" w:space="0" w:color="auto"/>
              <w:right w:val="single" w:sz="4" w:space="0" w:color="auto"/>
            </w:tcBorders>
            <w:shd w:val="clear" w:color="auto" w:fill="auto"/>
            <w:vAlign w:val="bottom"/>
            <w:hideMark/>
          </w:tcPr>
          <w:p w14:paraId="5E6E3FC1"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29 900 Kč</w:t>
            </w:r>
          </w:p>
        </w:tc>
        <w:tc>
          <w:tcPr>
            <w:tcW w:w="1420" w:type="dxa"/>
            <w:tcBorders>
              <w:top w:val="nil"/>
              <w:left w:val="nil"/>
              <w:bottom w:val="single" w:sz="4" w:space="0" w:color="auto"/>
              <w:right w:val="single" w:sz="4" w:space="0" w:color="auto"/>
            </w:tcBorders>
            <w:shd w:val="clear" w:color="auto" w:fill="auto"/>
            <w:vAlign w:val="bottom"/>
            <w:hideMark/>
          </w:tcPr>
          <w:p w14:paraId="4690B2D8"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29 900 Kč</w:t>
            </w:r>
          </w:p>
        </w:tc>
      </w:tr>
      <w:tr w:rsidR="00720593" w:rsidRPr="00720593" w14:paraId="46B0DC76" w14:textId="77777777" w:rsidTr="00720593">
        <w:trPr>
          <w:trHeight w:val="525"/>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387FF205"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Systém - přepěťová ochrana</w:t>
            </w:r>
          </w:p>
        </w:tc>
        <w:tc>
          <w:tcPr>
            <w:tcW w:w="1460" w:type="dxa"/>
            <w:tcBorders>
              <w:top w:val="nil"/>
              <w:left w:val="nil"/>
              <w:bottom w:val="single" w:sz="4" w:space="0" w:color="auto"/>
              <w:right w:val="single" w:sz="4" w:space="0" w:color="auto"/>
            </w:tcBorders>
            <w:shd w:val="clear" w:color="auto" w:fill="auto"/>
            <w:vAlign w:val="bottom"/>
            <w:hideMark/>
          </w:tcPr>
          <w:p w14:paraId="1F748322"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w:t>
            </w:r>
          </w:p>
        </w:tc>
        <w:tc>
          <w:tcPr>
            <w:tcW w:w="1300" w:type="dxa"/>
            <w:tcBorders>
              <w:top w:val="nil"/>
              <w:left w:val="nil"/>
              <w:bottom w:val="single" w:sz="4" w:space="0" w:color="auto"/>
              <w:right w:val="single" w:sz="4" w:space="0" w:color="auto"/>
            </w:tcBorders>
            <w:shd w:val="clear" w:color="auto" w:fill="auto"/>
            <w:vAlign w:val="bottom"/>
            <w:hideMark/>
          </w:tcPr>
          <w:p w14:paraId="53D7769C"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10 980 Kč</w:t>
            </w:r>
          </w:p>
        </w:tc>
        <w:tc>
          <w:tcPr>
            <w:tcW w:w="1420" w:type="dxa"/>
            <w:tcBorders>
              <w:top w:val="nil"/>
              <w:left w:val="nil"/>
              <w:bottom w:val="single" w:sz="4" w:space="0" w:color="auto"/>
              <w:right w:val="single" w:sz="4" w:space="0" w:color="auto"/>
            </w:tcBorders>
            <w:shd w:val="clear" w:color="auto" w:fill="auto"/>
            <w:vAlign w:val="bottom"/>
            <w:hideMark/>
          </w:tcPr>
          <w:p w14:paraId="0BEE0E8D"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10 980 Kč</w:t>
            </w:r>
          </w:p>
        </w:tc>
      </w:tr>
      <w:tr w:rsidR="00720593" w:rsidRPr="00720593" w14:paraId="7845087E" w14:textId="77777777" w:rsidTr="00720593">
        <w:trPr>
          <w:trHeight w:val="525"/>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0A067F46"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 xml:space="preserve">Rozvaděč - diagnostika, </w:t>
            </w:r>
            <w:proofErr w:type="spellStart"/>
            <w:r w:rsidRPr="00720593">
              <w:rPr>
                <w:rFonts w:eastAsia="Times New Roman" w:cs="Calibri"/>
                <w:color w:val="000000"/>
                <w:sz w:val="20"/>
                <w:szCs w:val="20"/>
                <w:lang w:eastAsia="cs-CZ"/>
              </w:rPr>
              <w:t>předrátování</w:t>
            </w:r>
            <w:proofErr w:type="spellEnd"/>
          </w:p>
        </w:tc>
        <w:tc>
          <w:tcPr>
            <w:tcW w:w="1460" w:type="dxa"/>
            <w:tcBorders>
              <w:top w:val="nil"/>
              <w:left w:val="nil"/>
              <w:bottom w:val="single" w:sz="4" w:space="0" w:color="auto"/>
              <w:right w:val="single" w:sz="4" w:space="0" w:color="auto"/>
            </w:tcBorders>
            <w:shd w:val="clear" w:color="auto" w:fill="auto"/>
            <w:vAlign w:val="bottom"/>
            <w:hideMark/>
          </w:tcPr>
          <w:p w14:paraId="364D6331"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2</w:t>
            </w:r>
          </w:p>
        </w:tc>
        <w:tc>
          <w:tcPr>
            <w:tcW w:w="1300" w:type="dxa"/>
            <w:tcBorders>
              <w:top w:val="nil"/>
              <w:left w:val="nil"/>
              <w:bottom w:val="single" w:sz="4" w:space="0" w:color="auto"/>
              <w:right w:val="single" w:sz="4" w:space="0" w:color="auto"/>
            </w:tcBorders>
            <w:shd w:val="clear" w:color="auto" w:fill="auto"/>
            <w:vAlign w:val="bottom"/>
            <w:hideMark/>
          </w:tcPr>
          <w:p w14:paraId="51E32292"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21 600 Kč</w:t>
            </w:r>
          </w:p>
        </w:tc>
        <w:tc>
          <w:tcPr>
            <w:tcW w:w="1420" w:type="dxa"/>
            <w:tcBorders>
              <w:top w:val="nil"/>
              <w:left w:val="nil"/>
              <w:bottom w:val="single" w:sz="4" w:space="0" w:color="auto"/>
              <w:right w:val="single" w:sz="4" w:space="0" w:color="auto"/>
            </w:tcBorders>
            <w:shd w:val="clear" w:color="auto" w:fill="auto"/>
            <w:vAlign w:val="bottom"/>
            <w:hideMark/>
          </w:tcPr>
          <w:p w14:paraId="11B217BA"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43 200 Kč</w:t>
            </w:r>
          </w:p>
        </w:tc>
      </w:tr>
      <w:tr w:rsidR="00720593" w:rsidRPr="00720593" w14:paraId="0473B84B" w14:textId="77777777" w:rsidTr="00720593">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0B63C662"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Montáž + zprovoznění</w:t>
            </w:r>
          </w:p>
        </w:tc>
        <w:tc>
          <w:tcPr>
            <w:tcW w:w="1460" w:type="dxa"/>
            <w:tcBorders>
              <w:top w:val="nil"/>
              <w:left w:val="nil"/>
              <w:bottom w:val="single" w:sz="4" w:space="0" w:color="auto"/>
              <w:right w:val="single" w:sz="4" w:space="0" w:color="auto"/>
            </w:tcBorders>
            <w:shd w:val="clear" w:color="auto" w:fill="auto"/>
            <w:vAlign w:val="bottom"/>
            <w:hideMark/>
          </w:tcPr>
          <w:p w14:paraId="0DBE53C7"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w:t>
            </w:r>
          </w:p>
        </w:tc>
        <w:tc>
          <w:tcPr>
            <w:tcW w:w="1300" w:type="dxa"/>
            <w:tcBorders>
              <w:top w:val="nil"/>
              <w:left w:val="nil"/>
              <w:bottom w:val="single" w:sz="4" w:space="0" w:color="auto"/>
              <w:right w:val="single" w:sz="4" w:space="0" w:color="auto"/>
            </w:tcBorders>
            <w:shd w:val="clear" w:color="auto" w:fill="auto"/>
            <w:vAlign w:val="bottom"/>
            <w:hideMark/>
          </w:tcPr>
          <w:p w14:paraId="59A0B948"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89 400 Kč</w:t>
            </w:r>
          </w:p>
        </w:tc>
        <w:tc>
          <w:tcPr>
            <w:tcW w:w="1420" w:type="dxa"/>
            <w:tcBorders>
              <w:top w:val="nil"/>
              <w:left w:val="nil"/>
              <w:bottom w:val="single" w:sz="4" w:space="0" w:color="auto"/>
              <w:right w:val="single" w:sz="4" w:space="0" w:color="auto"/>
            </w:tcBorders>
            <w:shd w:val="clear" w:color="auto" w:fill="auto"/>
            <w:vAlign w:val="bottom"/>
            <w:hideMark/>
          </w:tcPr>
          <w:p w14:paraId="05F0DDA5"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89 400 Kč</w:t>
            </w:r>
          </w:p>
        </w:tc>
      </w:tr>
      <w:tr w:rsidR="00720593" w:rsidRPr="00720593" w14:paraId="3028F2BA" w14:textId="77777777" w:rsidTr="00720593">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6671D54F"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Revizní zpráva</w:t>
            </w:r>
          </w:p>
        </w:tc>
        <w:tc>
          <w:tcPr>
            <w:tcW w:w="1460" w:type="dxa"/>
            <w:tcBorders>
              <w:top w:val="nil"/>
              <w:left w:val="nil"/>
              <w:bottom w:val="single" w:sz="4" w:space="0" w:color="auto"/>
              <w:right w:val="single" w:sz="4" w:space="0" w:color="auto"/>
            </w:tcBorders>
            <w:shd w:val="clear" w:color="auto" w:fill="auto"/>
            <w:vAlign w:val="bottom"/>
            <w:hideMark/>
          </w:tcPr>
          <w:p w14:paraId="38111D27"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w:t>
            </w:r>
          </w:p>
        </w:tc>
        <w:tc>
          <w:tcPr>
            <w:tcW w:w="1300" w:type="dxa"/>
            <w:tcBorders>
              <w:top w:val="nil"/>
              <w:left w:val="nil"/>
              <w:bottom w:val="single" w:sz="4" w:space="0" w:color="auto"/>
              <w:right w:val="single" w:sz="4" w:space="0" w:color="auto"/>
            </w:tcBorders>
            <w:shd w:val="clear" w:color="auto" w:fill="auto"/>
            <w:vAlign w:val="bottom"/>
            <w:hideMark/>
          </w:tcPr>
          <w:p w14:paraId="039838C3"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11 650 Kč</w:t>
            </w:r>
          </w:p>
        </w:tc>
        <w:tc>
          <w:tcPr>
            <w:tcW w:w="1420" w:type="dxa"/>
            <w:tcBorders>
              <w:top w:val="nil"/>
              <w:left w:val="nil"/>
              <w:bottom w:val="single" w:sz="4" w:space="0" w:color="auto"/>
              <w:right w:val="single" w:sz="4" w:space="0" w:color="auto"/>
            </w:tcBorders>
            <w:shd w:val="clear" w:color="auto" w:fill="auto"/>
            <w:vAlign w:val="bottom"/>
            <w:hideMark/>
          </w:tcPr>
          <w:p w14:paraId="01C65148"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11 650 Kč</w:t>
            </w:r>
          </w:p>
        </w:tc>
      </w:tr>
      <w:tr w:rsidR="00720593" w:rsidRPr="00720593" w14:paraId="1B508D21" w14:textId="77777777" w:rsidTr="00720593">
        <w:trPr>
          <w:trHeight w:val="525"/>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2DF48C8F"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Programování - KNX tlačítko</w:t>
            </w:r>
          </w:p>
        </w:tc>
        <w:tc>
          <w:tcPr>
            <w:tcW w:w="1460" w:type="dxa"/>
            <w:tcBorders>
              <w:top w:val="nil"/>
              <w:left w:val="nil"/>
              <w:bottom w:val="single" w:sz="4" w:space="0" w:color="auto"/>
              <w:right w:val="single" w:sz="4" w:space="0" w:color="auto"/>
            </w:tcBorders>
            <w:shd w:val="clear" w:color="auto" w:fill="auto"/>
            <w:vAlign w:val="bottom"/>
            <w:hideMark/>
          </w:tcPr>
          <w:p w14:paraId="19C12344"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3</w:t>
            </w:r>
          </w:p>
        </w:tc>
        <w:tc>
          <w:tcPr>
            <w:tcW w:w="1300" w:type="dxa"/>
            <w:tcBorders>
              <w:top w:val="nil"/>
              <w:left w:val="nil"/>
              <w:bottom w:val="single" w:sz="4" w:space="0" w:color="auto"/>
              <w:right w:val="single" w:sz="4" w:space="0" w:color="auto"/>
            </w:tcBorders>
            <w:shd w:val="clear" w:color="auto" w:fill="auto"/>
            <w:vAlign w:val="bottom"/>
            <w:hideMark/>
          </w:tcPr>
          <w:p w14:paraId="2172AEF6"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13 050 Kč</w:t>
            </w:r>
          </w:p>
        </w:tc>
        <w:tc>
          <w:tcPr>
            <w:tcW w:w="1420" w:type="dxa"/>
            <w:tcBorders>
              <w:top w:val="nil"/>
              <w:left w:val="nil"/>
              <w:bottom w:val="single" w:sz="4" w:space="0" w:color="auto"/>
              <w:right w:val="single" w:sz="4" w:space="0" w:color="auto"/>
            </w:tcBorders>
            <w:shd w:val="clear" w:color="auto" w:fill="auto"/>
            <w:vAlign w:val="bottom"/>
            <w:hideMark/>
          </w:tcPr>
          <w:p w14:paraId="47AEE33E"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39 150 Kč</w:t>
            </w:r>
          </w:p>
        </w:tc>
      </w:tr>
      <w:tr w:rsidR="00720593" w:rsidRPr="00720593" w14:paraId="41AAD7C5" w14:textId="77777777" w:rsidTr="00720593">
        <w:trPr>
          <w:trHeight w:val="525"/>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7C42E907"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Programování - efektová logika</w:t>
            </w:r>
          </w:p>
        </w:tc>
        <w:tc>
          <w:tcPr>
            <w:tcW w:w="1460" w:type="dxa"/>
            <w:tcBorders>
              <w:top w:val="nil"/>
              <w:left w:val="nil"/>
              <w:bottom w:val="single" w:sz="4" w:space="0" w:color="auto"/>
              <w:right w:val="single" w:sz="4" w:space="0" w:color="auto"/>
            </w:tcBorders>
            <w:shd w:val="clear" w:color="auto" w:fill="auto"/>
            <w:vAlign w:val="bottom"/>
            <w:hideMark/>
          </w:tcPr>
          <w:p w14:paraId="2DF29AAB"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w:t>
            </w:r>
          </w:p>
        </w:tc>
        <w:tc>
          <w:tcPr>
            <w:tcW w:w="1300" w:type="dxa"/>
            <w:tcBorders>
              <w:top w:val="nil"/>
              <w:left w:val="nil"/>
              <w:bottom w:val="single" w:sz="4" w:space="0" w:color="auto"/>
              <w:right w:val="single" w:sz="4" w:space="0" w:color="auto"/>
            </w:tcBorders>
            <w:shd w:val="clear" w:color="auto" w:fill="auto"/>
            <w:vAlign w:val="bottom"/>
            <w:hideMark/>
          </w:tcPr>
          <w:p w14:paraId="4F2465F7"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78 350 Kč</w:t>
            </w:r>
          </w:p>
        </w:tc>
        <w:tc>
          <w:tcPr>
            <w:tcW w:w="1420" w:type="dxa"/>
            <w:tcBorders>
              <w:top w:val="nil"/>
              <w:left w:val="nil"/>
              <w:bottom w:val="single" w:sz="4" w:space="0" w:color="auto"/>
              <w:right w:val="single" w:sz="4" w:space="0" w:color="auto"/>
            </w:tcBorders>
            <w:shd w:val="clear" w:color="auto" w:fill="auto"/>
            <w:vAlign w:val="bottom"/>
            <w:hideMark/>
          </w:tcPr>
          <w:p w14:paraId="42689863"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78 350 Kč</w:t>
            </w:r>
          </w:p>
        </w:tc>
      </w:tr>
      <w:tr w:rsidR="00720593" w:rsidRPr="00720593" w14:paraId="0157E8BE" w14:textId="77777777" w:rsidTr="00720593">
        <w:trPr>
          <w:trHeight w:val="525"/>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5224772F"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Koordinace (efekty, montáže, zkouška)</w:t>
            </w:r>
          </w:p>
        </w:tc>
        <w:tc>
          <w:tcPr>
            <w:tcW w:w="1460" w:type="dxa"/>
            <w:tcBorders>
              <w:top w:val="nil"/>
              <w:left w:val="nil"/>
              <w:bottom w:val="single" w:sz="4" w:space="0" w:color="auto"/>
              <w:right w:val="single" w:sz="4" w:space="0" w:color="auto"/>
            </w:tcBorders>
            <w:shd w:val="clear" w:color="auto" w:fill="auto"/>
            <w:vAlign w:val="bottom"/>
            <w:hideMark/>
          </w:tcPr>
          <w:p w14:paraId="5BFD1F03"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w:t>
            </w:r>
          </w:p>
        </w:tc>
        <w:tc>
          <w:tcPr>
            <w:tcW w:w="1300" w:type="dxa"/>
            <w:tcBorders>
              <w:top w:val="nil"/>
              <w:left w:val="nil"/>
              <w:bottom w:val="single" w:sz="4" w:space="0" w:color="auto"/>
              <w:right w:val="single" w:sz="4" w:space="0" w:color="auto"/>
            </w:tcBorders>
            <w:shd w:val="clear" w:color="auto" w:fill="auto"/>
            <w:vAlign w:val="bottom"/>
            <w:hideMark/>
          </w:tcPr>
          <w:p w14:paraId="189BA73C"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57 350 Kč</w:t>
            </w:r>
          </w:p>
        </w:tc>
        <w:tc>
          <w:tcPr>
            <w:tcW w:w="1420" w:type="dxa"/>
            <w:tcBorders>
              <w:top w:val="nil"/>
              <w:left w:val="nil"/>
              <w:bottom w:val="single" w:sz="4" w:space="0" w:color="auto"/>
              <w:right w:val="single" w:sz="4" w:space="0" w:color="auto"/>
            </w:tcBorders>
            <w:shd w:val="clear" w:color="auto" w:fill="auto"/>
            <w:vAlign w:val="bottom"/>
            <w:hideMark/>
          </w:tcPr>
          <w:p w14:paraId="266B66EA"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57 350 Kč</w:t>
            </w:r>
          </w:p>
        </w:tc>
      </w:tr>
      <w:tr w:rsidR="00720593" w:rsidRPr="00720593" w14:paraId="4460FF3B" w14:textId="77777777" w:rsidTr="00720593">
        <w:trPr>
          <w:trHeight w:val="525"/>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24886A50"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Úklid, přesun hmot, drobný materiál</w:t>
            </w:r>
          </w:p>
        </w:tc>
        <w:tc>
          <w:tcPr>
            <w:tcW w:w="1460" w:type="dxa"/>
            <w:tcBorders>
              <w:top w:val="nil"/>
              <w:left w:val="nil"/>
              <w:bottom w:val="single" w:sz="4" w:space="0" w:color="auto"/>
              <w:right w:val="single" w:sz="4" w:space="0" w:color="auto"/>
            </w:tcBorders>
            <w:shd w:val="clear" w:color="auto" w:fill="auto"/>
            <w:vAlign w:val="bottom"/>
            <w:hideMark/>
          </w:tcPr>
          <w:p w14:paraId="206335C3"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w:t>
            </w:r>
          </w:p>
        </w:tc>
        <w:tc>
          <w:tcPr>
            <w:tcW w:w="1300" w:type="dxa"/>
            <w:tcBorders>
              <w:top w:val="nil"/>
              <w:left w:val="nil"/>
              <w:bottom w:val="single" w:sz="4" w:space="0" w:color="auto"/>
              <w:right w:val="single" w:sz="4" w:space="0" w:color="auto"/>
            </w:tcBorders>
            <w:shd w:val="clear" w:color="auto" w:fill="auto"/>
            <w:vAlign w:val="bottom"/>
            <w:hideMark/>
          </w:tcPr>
          <w:p w14:paraId="19124FBF"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17 600 Kč</w:t>
            </w:r>
          </w:p>
        </w:tc>
        <w:tc>
          <w:tcPr>
            <w:tcW w:w="1420" w:type="dxa"/>
            <w:tcBorders>
              <w:top w:val="nil"/>
              <w:left w:val="nil"/>
              <w:bottom w:val="single" w:sz="4" w:space="0" w:color="auto"/>
              <w:right w:val="single" w:sz="4" w:space="0" w:color="auto"/>
            </w:tcBorders>
            <w:shd w:val="clear" w:color="auto" w:fill="auto"/>
            <w:vAlign w:val="bottom"/>
            <w:hideMark/>
          </w:tcPr>
          <w:p w14:paraId="6E8A22AB"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17 600 Kč</w:t>
            </w:r>
          </w:p>
        </w:tc>
      </w:tr>
      <w:tr w:rsidR="00720593" w:rsidRPr="00720593" w14:paraId="2A7E0945" w14:textId="77777777" w:rsidTr="00720593">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14:paraId="582C5B77"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Doprava</w:t>
            </w:r>
          </w:p>
        </w:tc>
        <w:tc>
          <w:tcPr>
            <w:tcW w:w="1460" w:type="dxa"/>
            <w:tcBorders>
              <w:top w:val="nil"/>
              <w:left w:val="nil"/>
              <w:bottom w:val="single" w:sz="4" w:space="0" w:color="auto"/>
              <w:right w:val="single" w:sz="4" w:space="0" w:color="auto"/>
            </w:tcBorders>
            <w:shd w:val="clear" w:color="auto" w:fill="auto"/>
            <w:vAlign w:val="bottom"/>
            <w:hideMark/>
          </w:tcPr>
          <w:p w14:paraId="38BDC6B0"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1</w:t>
            </w:r>
          </w:p>
        </w:tc>
        <w:tc>
          <w:tcPr>
            <w:tcW w:w="1300" w:type="dxa"/>
            <w:tcBorders>
              <w:top w:val="nil"/>
              <w:left w:val="nil"/>
              <w:bottom w:val="single" w:sz="4" w:space="0" w:color="auto"/>
              <w:right w:val="single" w:sz="4" w:space="0" w:color="auto"/>
            </w:tcBorders>
            <w:shd w:val="clear" w:color="auto" w:fill="auto"/>
            <w:vAlign w:val="bottom"/>
            <w:hideMark/>
          </w:tcPr>
          <w:p w14:paraId="637C1B56"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27 650 Kč</w:t>
            </w:r>
          </w:p>
        </w:tc>
        <w:tc>
          <w:tcPr>
            <w:tcW w:w="1420" w:type="dxa"/>
            <w:tcBorders>
              <w:top w:val="nil"/>
              <w:left w:val="nil"/>
              <w:bottom w:val="single" w:sz="4" w:space="0" w:color="auto"/>
              <w:right w:val="single" w:sz="4" w:space="0" w:color="auto"/>
            </w:tcBorders>
            <w:shd w:val="clear" w:color="auto" w:fill="auto"/>
            <w:vAlign w:val="bottom"/>
            <w:hideMark/>
          </w:tcPr>
          <w:p w14:paraId="2B31A46F"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27 650 Kč</w:t>
            </w:r>
          </w:p>
        </w:tc>
      </w:tr>
      <w:tr w:rsidR="00720593" w:rsidRPr="00720593" w14:paraId="69BBB87E" w14:textId="77777777" w:rsidTr="00720593">
        <w:trPr>
          <w:trHeight w:val="300"/>
        </w:trPr>
        <w:tc>
          <w:tcPr>
            <w:tcW w:w="1960" w:type="dxa"/>
            <w:tcBorders>
              <w:top w:val="nil"/>
              <w:left w:val="single" w:sz="4" w:space="0" w:color="auto"/>
              <w:bottom w:val="single" w:sz="4" w:space="0" w:color="auto"/>
              <w:right w:val="single" w:sz="4" w:space="0" w:color="auto"/>
            </w:tcBorders>
            <w:shd w:val="clear" w:color="000000" w:fill="FFFF00"/>
            <w:vAlign w:val="bottom"/>
            <w:hideMark/>
          </w:tcPr>
          <w:p w14:paraId="403678D4"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CENA CELKEM</w:t>
            </w:r>
          </w:p>
        </w:tc>
        <w:tc>
          <w:tcPr>
            <w:tcW w:w="1460" w:type="dxa"/>
            <w:tcBorders>
              <w:top w:val="nil"/>
              <w:left w:val="nil"/>
              <w:bottom w:val="single" w:sz="4" w:space="0" w:color="auto"/>
              <w:right w:val="single" w:sz="4" w:space="0" w:color="auto"/>
            </w:tcBorders>
            <w:shd w:val="clear" w:color="000000" w:fill="FFFF00"/>
            <w:vAlign w:val="bottom"/>
            <w:hideMark/>
          </w:tcPr>
          <w:p w14:paraId="04C631EA"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 </w:t>
            </w:r>
          </w:p>
        </w:tc>
        <w:tc>
          <w:tcPr>
            <w:tcW w:w="1300" w:type="dxa"/>
            <w:tcBorders>
              <w:top w:val="nil"/>
              <w:left w:val="nil"/>
              <w:bottom w:val="single" w:sz="4" w:space="0" w:color="auto"/>
              <w:right w:val="single" w:sz="4" w:space="0" w:color="auto"/>
            </w:tcBorders>
            <w:shd w:val="clear" w:color="000000" w:fill="FFFF00"/>
            <w:vAlign w:val="bottom"/>
            <w:hideMark/>
          </w:tcPr>
          <w:p w14:paraId="427589C4" w14:textId="77777777" w:rsidR="00720593" w:rsidRPr="00720593" w:rsidRDefault="00720593" w:rsidP="00720593">
            <w:pPr>
              <w:spacing w:after="0" w:line="240" w:lineRule="auto"/>
              <w:rPr>
                <w:rFonts w:eastAsia="Times New Roman" w:cs="Calibri"/>
                <w:color w:val="000000"/>
                <w:sz w:val="20"/>
                <w:szCs w:val="20"/>
                <w:lang w:eastAsia="cs-CZ"/>
              </w:rPr>
            </w:pPr>
            <w:r w:rsidRPr="00720593">
              <w:rPr>
                <w:rFonts w:eastAsia="Times New Roman" w:cs="Calibri"/>
                <w:color w:val="000000"/>
                <w:sz w:val="20"/>
                <w:szCs w:val="20"/>
                <w:lang w:eastAsia="cs-CZ"/>
              </w:rPr>
              <w:t> </w:t>
            </w:r>
          </w:p>
        </w:tc>
        <w:tc>
          <w:tcPr>
            <w:tcW w:w="1420" w:type="dxa"/>
            <w:tcBorders>
              <w:top w:val="nil"/>
              <w:left w:val="nil"/>
              <w:bottom w:val="single" w:sz="4" w:space="0" w:color="auto"/>
              <w:right w:val="single" w:sz="4" w:space="0" w:color="auto"/>
            </w:tcBorders>
            <w:shd w:val="clear" w:color="000000" w:fill="FFFF00"/>
            <w:vAlign w:val="bottom"/>
            <w:hideMark/>
          </w:tcPr>
          <w:p w14:paraId="3233010A" w14:textId="77777777" w:rsidR="00720593" w:rsidRPr="00720593" w:rsidRDefault="00720593" w:rsidP="00720593">
            <w:pPr>
              <w:spacing w:after="0" w:line="240" w:lineRule="auto"/>
              <w:jc w:val="right"/>
              <w:rPr>
                <w:rFonts w:eastAsia="Times New Roman" w:cs="Calibri"/>
                <w:color w:val="000000"/>
                <w:sz w:val="20"/>
                <w:szCs w:val="20"/>
                <w:lang w:eastAsia="cs-CZ"/>
              </w:rPr>
            </w:pPr>
            <w:r w:rsidRPr="00720593">
              <w:rPr>
                <w:rFonts w:eastAsia="Times New Roman" w:cs="Calibri"/>
                <w:color w:val="000000"/>
                <w:sz w:val="20"/>
                <w:szCs w:val="20"/>
                <w:lang w:eastAsia="cs-CZ"/>
              </w:rPr>
              <w:t>604 030 Kč</w:t>
            </w:r>
          </w:p>
        </w:tc>
      </w:tr>
    </w:tbl>
    <w:p w14:paraId="060B7ED3" w14:textId="77777777" w:rsidR="00286CAE" w:rsidRDefault="00286CAE" w:rsidP="00871221">
      <w:pPr>
        <w:pStyle w:val="western"/>
        <w:spacing w:before="0" w:beforeAutospacing="0" w:after="0" w:line="240" w:lineRule="auto"/>
        <w:rPr>
          <w:rFonts w:ascii="Times New Roman" w:hAnsi="Times New Roman" w:cs="Times New Roman"/>
        </w:rPr>
      </w:pPr>
    </w:p>
    <w:p w14:paraId="61A1AE23" w14:textId="58598D2F" w:rsidR="00720593" w:rsidRDefault="00720593" w:rsidP="00871221">
      <w:pPr>
        <w:pStyle w:val="western"/>
        <w:spacing w:before="0" w:beforeAutospacing="0" w:after="0" w:line="240" w:lineRule="auto"/>
        <w:rPr>
          <w:rFonts w:asciiTheme="minorHAnsi" w:eastAsia="Calibri" w:hAnsiTheme="minorHAnsi" w:cstheme="minorHAnsi"/>
          <w:sz w:val="22"/>
          <w:szCs w:val="22"/>
          <w:lang w:eastAsia="en-US"/>
        </w:rPr>
      </w:pPr>
      <w:r w:rsidRPr="00720593">
        <w:rPr>
          <w:rFonts w:asciiTheme="minorHAnsi" w:eastAsia="Calibri" w:hAnsiTheme="minorHAnsi" w:cstheme="minorHAnsi"/>
          <w:sz w:val="22"/>
          <w:szCs w:val="22"/>
          <w:lang w:eastAsia="en-US"/>
        </w:rPr>
        <w:t>Jedná se o dodávku řízení osvětlení. Součástí dodávky nejsou svítidla.</w:t>
      </w:r>
    </w:p>
    <w:p w14:paraId="7976BFB1" w14:textId="77777777" w:rsidR="00720593" w:rsidRDefault="00720593" w:rsidP="00871221">
      <w:pPr>
        <w:pStyle w:val="western"/>
        <w:spacing w:before="0" w:beforeAutospacing="0" w:after="0" w:line="240" w:lineRule="auto"/>
        <w:rPr>
          <w:rFonts w:asciiTheme="minorHAnsi" w:eastAsia="Calibri" w:hAnsiTheme="minorHAnsi" w:cstheme="minorHAnsi"/>
          <w:sz w:val="22"/>
          <w:szCs w:val="22"/>
          <w:lang w:eastAsia="en-US"/>
        </w:rPr>
      </w:pPr>
    </w:p>
    <w:p w14:paraId="5BA4DABE" w14:textId="77777777" w:rsidR="00720593" w:rsidRDefault="00720593" w:rsidP="00871221">
      <w:pPr>
        <w:pStyle w:val="western"/>
        <w:spacing w:before="0" w:beforeAutospacing="0" w:after="0" w:line="240" w:lineRule="auto"/>
        <w:rPr>
          <w:rFonts w:asciiTheme="minorHAnsi" w:eastAsia="Calibri" w:hAnsiTheme="minorHAnsi" w:cstheme="minorHAnsi"/>
          <w:sz w:val="22"/>
          <w:szCs w:val="22"/>
          <w:lang w:eastAsia="en-US"/>
        </w:rPr>
      </w:pPr>
    </w:p>
    <w:p w14:paraId="5E688529" w14:textId="77777777" w:rsidR="00720593" w:rsidRDefault="00720593" w:rsidP="00871221">
      <w:pPr>
        <w:pStyle w:val="western"/>
        <w:spacing w:before="0" w:beforeAutospacing="0" w:after="0" w:line="240" w:lineRule="auto"/>
        <w:rPr>
          <w:rFonts w:asciiTheme="minorHAnsi" w:eastAsia="Calibri" w:hAnsiTheme="minorHAnsi" w:cstheme="minorHAnsi"/>
          <w:sz w:val="22"/>
          <w:szCs w:val="22"/>
          <w:lang w:eastAsia="en-US"/>
        </w:rPr>
      </w:pPr>
    </w:p>
    <w:p w14:paraId="6AC96370" w14:textId="77777777" w:rsidR="00720593" w:rsidRDefault="00720593" w:rsidP="00871221">
      <w:pPr>
        <w:pStyle w:val="western"/>
        <w:spacing w:before="0" w:beforeAutospacing="0" w:after="0" w:line="240" w:lineRule="auto"/>
        <w:rPr>
          <w:rFonts w:asciiTheme="minorHAnsi" w:eastAsia="Calibri" w:hAnsiTheme="minorHAnsi" w:cstheme="minorHAnsi"/>
          <w:sz w:val="22"/>
          <w:szCs w:val="22"/>
          <w:lang w:eastAsia="en-US"/>
        </w:rPr>
      </w:pPr>
    </w:p>
    <w:p w14:paraId="4AF8AEF5" w14:textId="77777777" w:rsidR="00720593" w:rsidRDefault="00720593" w:rsidP="00871221">
      <w:pPr>
        <w:pStyle w:val="western"/>
        <w:spacing w:before="0" w:beforeAutospacing="0" w:after="0" w:line="240" w:lineRule="auto"/>
        <w:rPr>
          <w:rFonts w:asciiTheme="minorHAnsi" w:eastAsia="Calibri" w:hAnsiTheme="minorHAnsi" w:cstheme="minorHAnsi"/>
          <w:sz w:val="22"/>
          <w:szCs w:val="22"/>
          <w:lang w:eastAsia="en-US"/>
        </w:rPr>
      </w:pPr>
    </w:p>
    <w:p w14:paraId="415CBCCE" w14:textId="77777777" w:rsidR="00720593" w:rsidRDefault="00720593" w:rsidP="00871221">
      <w:pPr>
        <w:pStyle w:val="western"/>
        <w:spacing w:before="0" w:beforeAutospacing="0" w:after="0" w:line="240" w:lineRule="auto"/>
        <w:rPr>
          <w:rFonts w:asciiTheme="minorHAnsi" w:eastAsia="Calibri" w:hAnsiTheme="minorHAnsi" w:cstheme="minorHAnsi"/>
          <w:sz w:val="22"/>
          <w:szCs w:val="22"/>
          <w:lang w:eastAsia="en-US"/>
        </w:rPr>
      </w:pPr>
    </w:p>
    <w:p w14:paraId="1DC3EF79" w14:textId="77777777" w:rsidR="00720593" w:rsidRDefault="00720593" w:rsidP="00871221">
      <w:pPr>
        <w:pStyle w:val="western"/>
        <w:spacing w:before="0" w:beforeAutospacing="0" w:after="0" w:line="240" w:lineRule="auto"/>
        <w:rPr>
          <w:rFonts w:asciiTheme="minorHAnsi" w:eastAsia="Calibri" w:hAnsiTheme="minorHAnsi" w:cstheme="minorHAnsi"/>
          <w:sz w:val="22"/>
          <w:szCs w:val="22"/>
          <w:lang w:eastAsia="en-US"/>
        </w:rPr>
      </w:pPr>
    </w:p>
    <w:p w14:paraId="00C6B71F" w14:textId="77777777" w:rsidR="00720593" w:rsidRDefault="00720593" w:rsidP="00871221">
      <w:pPr>
        <w:pStyle w:val="western"/>
        <w:spacing w:before="0" w:beforeAutospacing="0" w:after="0" w:line="240" w:lineRule="auto"/>
        <w:rPr>
          <w:rFonts w:asciiTheme="minorHAnsi" w:eastAsia="Calibri" w:hAnsiTheme="minorHAnsi" w:cstheme="minorHAnsi"/>
          <w:sz w:val="22"/>
          <w:szCs w:val="22"/>
          <w:lang w:eastAsia="en-US"/>
        </w:rPr>
      </w:pPr>
    </w:p>
    <w:p w14:paraId="626BE2A5" w14:textId="77777777" w:rsidR="00720593" w:rsidRDefault="00720593" w:rsidP="00871221">
      <w:pPr>
        <w:pStyle w:val="western"/>
        <w:spacing w:before="0" w:beforeAutospacing="0" w:after="0" w:line="240" w:lineRule="auto"/>
        <w:rPr>
          <w:rFonts w:asciiTheme="minorHAnsi" w:eastAsia="Calibri" w:hAnsiTheme="minorHAnsi" w:cstheme="minorHAnsi"/>
          <w:sz w:val="22"/>
          <w:szCs w:val="22"/>
          <w:lang w:eastAsia="en-US"/>
        </w:rPr>
      </w:pPr>
    </w:p>
    <w:p w14:paraId="5FE2D198" w14:textId="77777777" w:rsidR="00720593" w:rsidRDefault="00720593" w:rsidP="00871221">
      <w:pPr>
        <w:pStyle w:val="western"/>
        <w:spacing w:before="0" w:beforeAutospacing="0" w:after="0" w:line="240" w:lineRule="auto"/>
        <w:rPr>
          <w:rFonts w:asciiTheme="minorHAnsi" w:eastAsia="Calibri" w:hAnsiTheme="minorHAnsi" w:cstheme="minorHAnsi"/>
          <w:sz w:val="22"/>
          <w:szCs w:val="22"/>
          <w:lang w:eastAsia="en-US"/>
        </w:rPr>
      </w:pPr>
    </w:p>
    <w:p w14:paraId="1B8FB0FA" w14:textId="77777777" w:rsidR="00720593" w:rsidRDefault="00720593" w:rsidP="00871221">
      <w:pPr>
        <w:pStyle w:val="western"/>
        <w:spacing w:before="0" w:beforeAutospacing="0" w:after="0" w:line="240" w:lineRule="auto"/>
        <w:rPr>
          <w:rFonts w:asciiTheme="minorHAnsi" w:eastAsia="Calibri" w:hAnsiTheme="minorHAnsi" w:cstheme="minorHAnsi"/>
          <w:sz w:val="22"/>
          <w:szCs w:val="22"/>
          <w:lang w:eastAsia="en-US"/>
        </w:rPr>
      </w:pPr>
    </w:p>
    <w:p w14:paraId="72852ADA" w14:textId="77777777" w:rsidR="00720593" w:rsidRDefault="00720593" w:rsidP="00871221">
      <w:pPr>
        <w:pStyle w:val="western"/>
        <w:spacing w:before="0" w:beforeAutospacing="0" w:after="0" w:line="240" w:lineRule="auto"/>
        <w:rPr>
          <w:rFonts w:asciiTheme="minorHAnsi" w:eastAsia="Calibri" w:hAnsiTheme="minorHAnsi" w:cstheme="minorHAnsi"/>
          <w:sz w:val="22"/>
          <w:szCs w:val="22"/>
          <w:lang w:eastAsia="en-US"/>
        </w:rPr>
      </w:pPr>
    </w:p>
    <w:p w14:paraId="79C9EAB2" w14:textId="77777777" w:rsidR="00720593" w:rsidRDefault="00720593" w:rsidP="00871221">
      <w:pPr>
        <w:pStyle w:val="western"/>
        <w:spacing w:before="0" w:beforeAutospacing="0" w:after="0" w:line="240" w:lineRule="auto"/>
        <w:rPr>
          <w:rFonts w:asciiTheme="minorHAnsi" w:eastAsia="Calibri" w:hAnsiTheme="minorHAnsi" w:cstheme="minorHAnsi"/>
          <w:sz w:val="22"/>
          <w:szCs w:val="22"/>
          <w:lang w:eastAsia="en-US"/>
        </w:rPr>
      </w:pPr>
    </w:p>
    <w:p w14:paraId="523DB875" w14:textId="3F6799C8" w:rsidR="00720593" w:rsidRDefault="00720593" w:rsidP="00871221">
      <w:pPr>
        <w:pStyle w:val="western"/>
        <w:spacing w:before="0" w:beforeAutospacing="0" w:after="0" w:line="240" w:lineRule="auto"/>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Příloha č. 2</w:t>
      </w:r>
    </w:p>
    <w:p w14:paraId="6336910D" w14:textId="77777777" w:rsidR="00720593" w:rsidRDefault="00720593" w:rsidP="00871221">
      <w:pPr>
        <w:pStyle w:val="western"/>
        <w:spacing w:before="0" w:beforeAutospacing="0" w:after="0" w:line="240" w:lineRule="auto"/>
        <w:rPr>
          <w:rFonts w:asciiTheme="minorHAnsi" w:eastAsia="Calibri" w:hAnsiTheme="minorHAnsi" w:cstheme="minorHAnsi"/>
          <w:sz w:val="22"/>
          <w:szCs w:val="22"/>
          <w:lang w:eastAsia="en-US"/>
        </w:rPr>
      </w:pPr>
    </w:p>
    <w:p w14:paraId="04836361" w14:textId="77777777" w:rsidR="00720593" w:rsidRDefault="00720593" w:rsidP="00871221">
      <w:pPr>
        <w:pStyle w:val="western"/>
        <w:spacing w:before="0" w:beforeAutospacing="0" w:after="0" w:line="240" w:lineRule="auto"/>
        <w:rPr>
          <w:rFonts w:asciiTheme="minorHAnsi" w:eastAsia="Calibri" w:hAnsiTheme="minorHAnsi" w:cstheme="minorHAnsi"/>
          <w:sz w:val="22"/>
          <w:szCs w:val="22"/>
          <w:lang w:eastAsia="en-US"/>
        </w:rPr>
      </w:pPr>
    </w:p>
    <w:p w14:paraId="3F882BEC" w14:textId="77777777" w:rsidR="00720593" w:rsidRDefault="00720593" w:rsidP="00871221">
      <w:pPr>
        <w:pStyle w:val="western"/>
        <w:spacing w:before="0" w:beforeAutospacing="0" w:after="0" w:line="240" w:lineRule="auto"/>
        <w:rPr>
          <w:rFonts w:asciiTheme="minorHAnsi" w:eastAsia="Calibri" w:hAnsiTheme="minorHAnsi" w:cstheme="minorHAnsi"/>
          <w:sz w:val="22"/>
          <w:szCs w:val="22"/>
          <w:lang w:eastAsia="en-US"/>
        </w:rPr>
      </w:pPr>
    </w:p>
    <w:p w14:paraId="6609D29A" w14:textId="0B99CA37" w:rsidR="00720593" w:rsidRDefault="00DE3370" w:rsidP="00DE3370">
      <w:pPr>
        <w:pStyle w:val="western"/>
        <w:spacing w:before="0" w:beforeAutospacing="0" w:after="0" w:line="240" w:lineRule="auto"/>
        <w:jc w:val="center"/>
        <w:rPr>
          <w:rFonts w:ascii="Calibri" w:eastAsia="Calibri" w:hAnsi="Calibri" w:cs="Calibri"/>
          <w:b/>
          <w:u w:val="single"/>
          <w:lang w:eastAsia="en-US"/>
        </w:rPr>
      </w:pPr>
      <w:r w:rsidRPr="00DE3370">
        <w:rPr>
          <w:rFonts w:ascii="Calibri" w:eastAsia="Calibri" w:hAnsi="Calibri" w:cs="Calibri"/>
          <w:b/>
          <w:u w:val="single"/>
          <w:lang w:eastAsia="en-US"/>
        </w:rPr>
        <w:t xml:space="preserve">Časový harmonogram výměny </w:t>
      </w:r>
      <w:proofErr w:type="gramStart"/>
      <w:r w:rsidRPr="00DE3370">
        <w:rPr>
          <w:rFonts w:ascii="Calibri" w:eastAsia="Calibri" w:hAnsi="Calibri" w:cs="Calibri"/>
          <w:b/>
          <w:u w:val="single"/>
          <w:lang w:eastAsia="en-US"/>
        </w:rPr>
        <w:t>řídícího</w:t>
      </w:r>
      <w:proofErr w:type="gramEnd"/>
      <w:r w:rsidRPr="00DE3370">
        <w:rPr>
          <w:rFonts w:ascii="Calibri" w:eastAsia="Calibri" w:hAnsi="Calibri" w:cs="Calibri"/>
          <w:b/>
          <w:u w:val="single"/>
          <w:lang w:eastAsia="en-US"/>
        </w:rPr>
        <w:t xml:space="preserve"> systému osvětlení ZS Znojmo</w:t>
      </w:r>
    </w:p>
    <w:p w14:paraId="311A43D6" w14:textId="77777777" w:rsidR="00DE3370" w:rsidRDefault="00DE3370" w:rsidP="00DE3370">
      <w:pPr>
        <w:pStyle w:val="western"/>
        <w:spacing w:before="0" w:beforeAutospacing="0" w:after="0" w:line="240" w:lineRule="auto"/>
        <w:jc w:val="center"/>
        <w:rPr>
          <w:rFonts w:ascii="Calibri" w:eastAsia="Calibri" w:hAnsi="Calibri" w:cs="Calibri"/>
          <w:b/>
          <w:u w:val="single"/>
          <w:lang w:eastAsia="en-US"/>
        </w:rPr>
      </w:pPr>
    </w:p>
    <w:p w14:paraId="57A93CD0" w14:textId="77777777" w:rsidR="00DE3370" w:rsidRDefault="00DE3370" w:rsidP="00DE3370">
      <w:pPr>
        <w:pStyle w:val="western"/>
        <w:spacing w:before="0" w:beforeAutospacing="0" w:after="0" w:line="240" w:lineRule="auto"/>
        <w:jc w:val="center"/>
        <w:rPr>
          <w:rFonts w:ascii="Calibri" w:eastAsia="Calibri" w:hAnsi="Calibri" w:cs="Calibri"/>
          <w:b/>
          <w:u w:val="single"/>
          <w:lang w:eastAsia="en-US"/>
        </w:rPr>
      </w:pPr>
    </w:p>
    <w:tbl>
      <w:tblPr>
        <w:tblW w:w="10661" w:type="dxa"/>
        <w:jc w:val="center"/>
        <w:tblInd w:w="55" w:type="dxa"/>
        <w:tblCellMar>
          <w:left w:w="70" w:type="dxa"/>
          <w:right w:w="70" w:type="dxa"/>
        </w:tblCellMar>
        <w:tblLook w:val="04A0" w:firstRow="1" w:lastRow="0" w:firstColumn="1" w:lastColumn="0" w:noHBand="0" w:noVBand="1"/>
      </w:tblPr>
      <w:tblGrid>
        <w:gridCol w:w="5860"/>
        <w:gridCol w:w="1080"/>
        <w:gridCol w:w="1080"/>
        <w:gridCol w:w="1080"/>
        <w:gridCol w:w="1561"/>
      </w:tblGrid>
      <w:tr w:rsidR="00DE3370" w:rsidRPr="00DE3370" w14:paraId="3EDF42CB" w14:textId="77777777" w:rsidTr="008003A6">
        <w:trPr>
          <w:trHeight w:val="330"/>
          <w:jc w:val="center"/>
        </w:trPr>
        <w:tc>
          <w:tcPr>
            <w:tcW w:w="5860" w:type="dxa"/>
            <w:tcBorders>
              <w:top w:val="nil"/>
              <w:left w:val="nil"/>
              <w:bottom w:val="nil"/>
              <w:right w:val="nil"/>
            </w:tcBorders>
            <w:shd w:val="clear" w:color="auto" w:fill="auto"/>
            <w:noWrap/>
            <w:vAlign w:val="bottom"/>
            <w:hideMark/>
          </w:tcPr>
          <w:p w14:paraId="626D23EA" w14:textId="77777777" w:rsidR="00DE3370" w:rsidRPr="00DE3370" w:rsidRDefault="00DE3370" w:rsidP="00DE3370">
            <w:pPr>
              <w:spacing w:after="0" w:line="240" w:lineRule="auto"/>
              <w:rPr>
                <w:rFonts w:eastAsia="Times New Roman" w:cs="Calibri"/>
                <w:color w:val="000000"/>
                <w:sz w:val="24"/>
                <w:szCs w:val="24"/>
                <w:lang w:eastAsia="cs-CZ"/>
              </w:rPr>
            </w:pPr>
          </w:p>
        </w:tc>
        <w:tc>
          <w:tcPr>
            <w:tcW w:w="1080" w:type="dxa"/>
            <w:tcBorders>
              <w:top w:val="single" w:sz="8" w:space="0" w:color="auto"/>
              <w:left w:val="single" w:sz="8" w:space="0" w:color="auto"/>
              <w:bottom w:val="single" w:sz="4" w:space="0" w:color="auto"/>
              <w:right w:val="single" w:sz="4" w:space="0" w:color="auto"/>
            </w:tcBorders>
            <w:shd w:val="clear" w:color="000000" w:fill="FFFF00"/>
            <w:noWrap/>
            <w:vAlign w:val="bottom"/>
            <w:hideMark/>
          </w:tcPr>
          <w:p w14:paraId="1007B1A9" w14:textId="77777777" w:rsidR="00DE3370" w:rsidRPr="00DE3370" w:rsidRDefault="00DE3370" w:rsidP="00DE3370">
            <w:pPr>
              <w:spacing w:after="0" w:line="240" w:lineRule="auto"/>
              <w:rPr>
                <w:rFonts w:ascii="Helvetica" w:eastAsia="Times New Roman" w:hAnsi="Helvetica" w:cs="Calibri"/>
                <w:color w:val="000000"/>
                <w:sz w:val="24"/>
                <w:szCs w:val="24"/>
                <w:lang w:eastAsia="cs-CZ"/>
              </w:rPr>
            </w:pPr>
            <w:r w:rsidRPr="00DE3370">
              <w:rPr>
                <w:rFonts w:ascii="Helvetica" w:eastAsia="Times New Roman" w:hAnsi="Helvetica" w:cs="Calibri"/>
                <w:color w:val="000000"/>
                <w:sz w:val="24"/>
                <w:szCs w:val="24"/>
                <w:lang w:eastAsia="cs-CZ"/>
              </w:rPr>
              <w:t>týden 1</w:t>
            </w:r>
          </w:p>
        </w:tc>
        <w:tc>
          <w:tcPr>
            <w:tcW w:w="1080" w:type="dxa"/>
            <w:tcBorders>
              <w:top w:val="single" w:sz="8" w:space="0" w:color="auto"/>
              <w:left w:val="nil"/>
              <w:bottom w:val="single" w:sz="4" w:space="0" w:color="auto"/>
              <w:right w:val="single" w:sz="4" w:space="0" w:color="auto"/>
            </w:tcBorders>
            <w:shd w:val="clear" w:color="000000" w:fill="FFFF00"/>
            <w:noWrap/>
            <w:vAlign w:val="bottom"/>
            <w:hideMark/>
          </w:tcPr>
          <w:p w14:paraId="12375838" w14:textId="77777777" w:rsidR="00DE3370" w:rsidRPr="00DE3370" w:rsidRDefault="00DE3370" w:rsidP="00DE3370">
            <w:pPr>
              <w:spacing w:after="0" w:line="240" w:lineRule="auto"/>
              <w:rPr>
                <w:rFonts w:ascii="Helvetica" w:eastAsia="Times New Roman" w:hAnsi="Helvetica" w:cs="Calibri"/>
                <w:color w:val="000000"/>
                <w:sz w:val="24"/>
                <w:szCs w:val="24"/>
                <w:lang w:eastAsia="cs-CZ"/>
              </w:rPr>
            </w:pPr>
            <w:r w:rsidRPr="00DE3370">
              <w:rPr>
                <w:rFonts w:ascii="Helvetica" w:eastAsia="Times New Roman" w:hAnsi="Helvetica" w:cs="Calibri"/>
                <w:color w:val="000000"/>
                <w:sz w:val="24"/>
                <w:szCs w:val="24"/>
                <w:lang w:eastAsia="cs-CZ"/>
              </w:rPr>
              <w:t>týden 2</w:t>
            </w:r>
          </w:p>
        </w:tc>
        <w:tc>
          <w:tcPr>
            <w:tcW w:w="1080" w:type="dxa"/>
            <w:tcBorders>
              <w:top w:val="single" w:sz="8" w:space="0" w:color="auto"/>
              <w:left w:val="nil"/>
              <w:bottom w:val="single" w:sz="4" w:space="0" w:color="auto"/>
              <w:right w:val="single" w:sz="4" w:space="0" w:color="auto"/>
            </w:tcBorders>
            <w:shd w:val="clear" w:color="000000" w:fill="FFFF00"/>
            <w:noWrap/>
            <w:vAlign w:val="bottom"/>
            <w:hideMark/>
          </w:tcPr>
          <w:p w14:paraId="70401C2E" w14:textId="77777777" w:rsidR="00DE3370" w:rsidRPr="00DE3370" w:rsidRDefault="00DE3370" w:rsidP="00DE3370">
            <w:pPr>
              <w:spacing w:after="0" w:line="240" w:lineRule="auto"/>
              <w:rPr>
                <w:rFonts w:ascii="Helvetica" w:eastAsia="Times New Roman" w:hAnsi="Helvetica" w:cs="Calibri"/>
                <w:color w:val="000000"/>
                <w:sz w:val="24"/>
                <w:szCs w:val="24"/>
                <w:lang w:eastAsia="cs-CZ"/>
              </w:rPr>
            </w:pPr>
            <w:r w:rsidRPr="00DE3370">
              <w:rPr>
                <w:rFonts w:ascii="Helvetica" w:eastAsia="Times New Roman" w:hAnsi="Helvetica" w:cs="Calibri"/>
                <w:color w:val="000000"/>
                <w:sz w:val="24"/>
                <w:szCs w:val="24"/>
                <w:lang w:eastAsia="cs-CZ"/>
              </w:rPr>
              <w:t>týden 3</w:t>
            </w:r>
          </w:p>
        </w:tc>
        <w:tc>
          <w:tcPr>
            <w:tcW w:w="1561" w:type="dxa"/>
            <w:tcBorders>
              <w:top w:val="single" w:sz="8" w:space="0" w:color="auto"/>
              <w:left w:val="nil"/>
              <w:bottom w:val="single" w:sz="4" w:space="0" w:color="auto"/>
              <w:right w:val="single" w:sz="8" w:space="0" w:color="auto"/>
            </w:tcBorders>
            <w:shd w:val="clear" w:color="000000" w:fill="FFFF00"/>
            <w:noWrap/>
            <w:vAlign w:val="bottom"/>
            <w:hideMark/>
          </w:tcPr>
          <w:p w14:paraId="6686079F" w14:textId="77777777" w:rsidR="00DE3370" w:rsidRPr="00DE3370" w:rsidRDefault="00DE3370" w:rsidP="00DE3370">
            <w:pPr>
              <w:spacing w:after="0" w:line="240" w:lineRule="auto"/>
              <w:rPr>
                <w:rFonts w:ascii="Helvetica" w:eastAsia="Times New Roman" w:hAnsi="Helvetica" w:cs="Calibri"/>
                <w:color w:val="000000"/>
                <w:sz w:val="24"/>
                <w:szCs w:val="24"/>
                <w:lang w:eastAsia="cs-CZ"/>
              </w:rPr>
            </w:pPr>
            <w:r w:rsidRPr="00DE3370">
              <w:rPr>
                <w:rFonts w:ascii="Helvetica" w:eastAsia="Times New Roman" w:hAnsi="Helvetica" w:cs="Calibri"/>
                <w:color w:val="000000"/>
                <w:sz w:val="24"/>
                <w:szCs w:val="24"/>
                <w:lang w:eastAsia="cs-CZ"/>
              </w:rPr>
              <w:t>týden 4</w:t>
            </w:r>
          </w:p>
        </w:tc>
      </w:tr>
      <w:tr w:rsidR="00DE3370" w:rsidRPr="00DE3370" w14:paraId="30A4C44B" w14:textId="77777777" w:rsidTr="008003A6">
        <w:trPr>
          <w:trHeight w:val="315"/>
          <w:jc w:val="center"/>
        </w:trPr>
        <w:tc>
          <w:tcPr>
            <w:tcW w:w="5860" w:type="dxa"/>
            <w:tcBorders>
              <w:top w:val="single" w:sz="8" w:space="0" w:color="auto"/>
              <w:left w:val="single" w:sz="8" w:space="0" w:color="auto"/>
              <w:bottom w:val="nil"/>
              <w:right w:val="nil"/>
            </w:tcBorders>
            <w:shd w:val="clear" w:color="auto" w:fill="auto"/>
            <w:noWrap/>
            <w:vAlign w:val="bottom"/>
            <w:hideMark/>
          </w:tcPr>
          <w:p w14:paraId="16122C08" w14:textId="77777777" w:rsidR="00DE3370" w:rsidRPr="00DE3370" w:rsidRDefault="00DE3370" w:rsidP="00DE3370">
            <w:pPr>
              <w:spacing w:after="0" w:line="240" w:lineRule="auto"/>
              <w:rPr>
                <w:rFonts w:ascii="Helvetica" w:eastAsia="Times New Roman" w:hAnsi="Helvetica" w:cs="Calibri"/>
                <w:color w:val="000000"/>
                <w:sz w:val="24"/>
                <w:szCs w:val="24"/>
                <w:lang w:eastAsia="cs-CZ"/>
              </w:rPr>
            </w:pPr>
            <w:r w:rsidRPr="00DE3370">
              <w:rPr>
                <w:rFonts w:ascii="Helvetica" w:eastAsia="Times New Roman" w:hAnsi="Helvetica" w:cs="Calibri"/>
                <w:color w:val="000000"/>
                <w:sz w:val="24"/>
                <w:szCs w:val="24"/>
                <w:lang w:eastAsia="cs-CZ"/>
              </w:rPr>
              <w:t>Návoz materiálu, zahájení prací</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522FF0EB"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x</w:t>
            </w:r>
          </w:p>
        </w:tc>
        <w:tc>
          <w:tcPr>
            <w:tcW w:w="1080" w:type="dxa"/>
            <w:tcBorders>
              <w:top w:val="nil"/>
              <w:left w:val="nil"/>
              <w:bottom w:val="single" w:sz="4" w:space="0" w:color="auto"/>
              <w:right w:val="single" w:sz="4" w:space="0" w:color="auto"/>
            </w:tcBorders>
            <w:shd w:val="clear" w:color="auto" w:fill="auto"/>
            <w:noWrap/>
            <w:vAlign w:val="bottom"/>
            <w:hideMark/>
          </w:tcPr>
          <w:p w14:paraId="143A4230"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1A09E49C"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 </w:t>
            </w:r>
          </w:p>
        </w:tc>
        <w:tc>
          <w:tcPr>
            <w:tcW w:w="1561" w:type="dxa"/>
            <w:tcBorders>
              <w:top w:val="nil"/>
              <w:left w:val="nil"/>
              <w:bottom w:val="single" w:sz="4" w:space="0" w:color="auto"/>
              <w:right w:val="single" w:sz="8" w:space="0" w:color="auto"/>
            </w:tcBorders>
            <w:shd w:val="clear" w:color="auto" w:fill="auto"/>
            <w:noWrap/>
            <w:vAlign w:val="bottom"/>
            <w:hideMark/>
          </w:tcPr>
          <w:p w14:paraId="0893FEDB"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 </w:t>
            </w:r>
          </w:p>
        </w:tc>
      </w:tr>
      <w:tr w:rsidR="00DE3370" w:rsidRPr="00DE3370" w14:paraId="33439E39" w14:textId="77777777" w:rsidTr="008003A6">
        <w:trPr>
          <w:trHeight w:val="315"/>
          <w:jc w:val="center"/>
        </w:trPr>
        <w:tc>
          <w:tcPr>
            <w:tcW w:w="5860" w:type="dxa"/>
            <w:tcBorders>
              <w:top w:val="nil"/>
              <w:left w:val="single" w:sz="8" w:space="0" w:color="auto"/>
              <w:bottom w:val="nil"/>
              <w:right w:val="nil"/>
            </w:tcBorders>
            <w:shd w:val="clear" w:color="auto" w:fill="auto"/>
            <w:noWrap/>
            <w:vAlign w:val="bottom"/>
            <w:hideMark/>
          </w:tcPr>
          <w:p w14:paraId="3C0B3595" w14:textId="77777777" w:rsidR="00DE3370" w:rsidRPr="00DE3370" w:rsidRDefault="00DE3370" w:rsidP="00DE3370">
            <w:pPr>
              <w:spacing w:after="0" w:line="240" w:lineRule="auto"/>
              <w:rPr>
                <w:rFonts w:ascii="Helvetica" w:eastAsia="Times New Roman" w:hAnsi="Helvetica" w:cs="Calibri"/>
                <w:color w:val="000000"/>
                <w:sz w:val="24"/>
                <w:szCs w:val="24"/>
                <w:lang w:eastAsia="cs-CZ"/>
              </w:rPr>
            </w:pPr>
            <w:r w:rsidRPr="00DE3370">
              <w:rPr>
                <w:rFonts w:ascii="Helvetica" w:eastAsia="Times New Roman" w:hAnsi="Helvetica" w:cs="Calibri"/>
                <w:color w:val="000000"/>
                <w:sz w:val="24"/>
                <w:szCs w:val="24"/>
                <w:lang w:eastAsia="cs-CZ"/>
              </w:rPr>
              <w:t xml:space="preserve">Instalace </w:t>
            </w:r>
            <w:r w:rsidRPr="00DE3370">
              <w:rPr>
                <w:rFonts w:ascii="Arial" w:eastAsia="Times New Roman" w:hAnsi="Arial" w:cs="Arial"/>
                <w:color w:val="000000"/>
                <w:sz w:val="24"/>
                <w:szCs w:val="24"/>
                <w:lang w:eastAsia="cs-CZ"/>
              </w:rPr>
              <w:t>ř</w:t>
            </w:r>
            <w:r w:rsidRPr="00DE3370">
              <w:rPr>
                <w:rFonts w:ascii="Helvetica" w:eastAsia="Times New Roman" w:hAnsi="Helvetica" w:cs="Helvetica"/>
                <w:color w:val="000000"/>
                <w:sz w:val="24"/>
                <w:szCs w:val="24"/>
                <w:lang w:eastAsia="cs-CZ"/>
              </w:rPr>
              <w:t>í</w:t>
            </w:r>
            <w:r w:rsidRPr="00DE3370">
              <w:rPr>
                <w:rFonts w:ascii="Helvetica" w:eastAsia="Times New Roman" w:hAnsi="Helvetica" w:cs="Calibri"/>
                <w:color w:val="000000"/>
                <w:sz w:val="24"/>
                <w:szCs w:val="24"/>
                <w:lang w:eastAsia="cs-CZ"/>
              </w:rPr>
              <w:t>zení</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151361C9"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9B0887"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x</w:t>
            </w:r>
          </w:p>
        </w:tc>
        <w:tc>
          <w:tcPr>
            <w:tcW w:w="1080" w:type="dxa"/>
            <w:tcBorders>
              <w:top w:val="nil"/>
              <w:left w:val="nil"/>
              <w:bottom w:val="single" w:sz="4" w:space="0" w:color="auto"/>
              <w:right w:val="single" w:sz="4" w:space="0" w:color="auto"/>
            </w:tcBorders>
            <w:shd w:val="clear" w:color="auto" w:fill="auto"/>
            <w:noWrap/>
            <w:vAlign w:val="bottom"/>
            <w:hideMark/>
          </w:tcPr>
          <w:p w14:paraId="0DA2F8D7"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 </w:t>
            </w:r>
          </w:p>
        </w:tc>
        <w:tc>
          <w:tcPr>
            <w:tcW w:w="1561" w:type="dxa"/>
            <w:tcBorders>
              <w:top w:val="nil"/>
              <w:left w:val="nil"/>
              <w:bottom w:val="single" w:sz="4" w:space="0" w:color="auto"/>
              <w:right w:val="single" w:sz="8" w:space="0" w:color="auto"/>
            </w:tcBorders>
            <w:shd w:val="clear" w:color="auto" w:fill="auto"/>
            <w:noWrap/>
            <w:vAlign w:val="bottom"/>
            <w:hideMark/>
          </w:tcPr>
          <w:p w14:paraId="403102C2"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 </w:t>
            </w:r>
          </w:p>
        </w:tc>
      </w:tr>
      <w:tr w:rsidR="00DE3370" w:rsidRPr="00DE3370" w14:paraId="2BE405A0" w14:textId="77777777" w:rsidTr="008003A6">
        <w:trPr>
          <w:trHeight w:val="330"/>
          <w:jc w:val="center"/>
        </w:trPr>
        <w:tc>
          <w:tcPr>
            <w:tcW w:w="5860" w:type="dxa"/>
            <w:tcBorders>
              <w:top w:val="nil"/>
              <w:left w:val="single" w:sz="8" w:space="0" w:color="auto"/>
              <w:bottom w:val="nil"/>
              <w:right w:val="nil"/>
            </w:tcBorders>
            <w:shd w:val="clear" w:color="auto" w:fill="auto"/>
            <w:noWrap/>
            <w:vAlign w:val="bottom"/>
            <w:hideMark/>
          </w:tcPr>
          <w:p w14:paraId="4419D111" w14:textId="77777777" w:rsidR="00DE3370" w:rsidRPr="00DE3370" w:rsidRDefault="00DE3370" w:rsidP="00DE3370">
            <w:pPr>
              <w:spacing w:after="0" w:line="240" w:lineRule="auto"/>
              <w:rPr>
                <w:rFonts w:ascii="Helvetica" w:eastAsia="Times New Roman" w:hAnsi="Helvetica" w:cs="Calibri"/>
                <w:color w:val="000000"/>
                <w:sz w:val="24"/>
                <w:szCs w:val="24"/>
                <w:lang w:eastAsia="cs-CZ"/>
              </w:rPr>
            </w:pPr>
            <w:r w:rsidRPr="00DE3370">
              <w:rPr>
                <w:rFonts w:ascii="Helvetica" w:eastAsia="Times New Roman" w:hAnsi="Helvetica" w:cs="Calibri"/>
                <w:color w:val="000000"/>
                <w:sz w:val="24"/>
                <w:szCs w:val="24"/>
                <w:lang w:eastAsia="cs-CZ"/>
              </w:rPr>
              <w:t xml:space="preserve">Instalace </w:t>
            </w:r>
            <w:r w:rsidRPr="00DE3370">
              <w:rPr>
                <w:rFonts w:ascii="Arial" w:eastAsia="Times New Roman" w:hAnsi="Arial" w:cs="Arial"/>
                <w:color w:val="000000"/>
                <w:sz w:val="24"/>
                <w:szCs w:val="24"/>
                <w:lang w:eastAsia="cs-CZ"/>
              </w:rPr>
              <w:t>ř</w:t>
            </w:r>
            <w:r w:rsidRPr="00DE3370">
              <w:rPr>
                <w:rFonts w:ascii="Helvetica" w:eastAsia="Times New Roman" w:hAnsi="Helvetica" w:cs="Helvetica"/>
                <w:color w:val="000000"/>
                <w:sz w:val="24"/>
                <w:szCs w:val="24"/>
                <w:lang w:eastAsia="cs-CZ"/>
              </w:rPr>
              <w:t>í</w:t>
            </w:r>
            <w:r w:rsidRPr="00DE3370">
              <w:rPr>
                <w:rFonts w:ascii="Helvetica" w:eastAsia="Times New Roman" w:hAnsi="Helvetica" w:cs="Calibri"/>
                <w:color w:val="000000"/>
                <w:sz w:val="24"/>
                <w:szCs w:val="24"/>
                <w:lang w:eastAsia="cs-CZ"/>
              </w:rPr>
              <w:t>zení</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2D764348"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2CFFED49"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713ED1F9"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x</w:t>
            </w:r>
          </w:p>
        </w:tc>
        <w:tc>
          <w:tcPr>
            <w:tcW w:w="1561" w:type="dxa"/>
            <w:tcBorders>
              <w:top w:val="nil"/>
              <w:left w:val="nil"/>
              <w:bottom w:val="single" w:sz="4" w:space="0" w:color="auto"/>
              <w:right w:val="single" w:sz="8" w:space="0" w:color="auto"/>
            </w:tcBorders>
            <w:shd w:val="clear" w:color="auto" w:fill="auto"/>
            <w:noWrap/>
            <w:vAlign w:val="bottom"/>
            <w:hideMark/>
          </w:tcPr>
          <w:p w14:paraId="120A301A"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 </w:t>
            </w:r>
          </w:p>
        </w:tc>
      </w:tr>
      <w:tr w:rsidR="00DE3370" w:rsidRPr="00DE3370" w14:paraId="4762A07F" w14:textId="77777777" w:rsidTr="008003A6">
        <w:trPr>
          <w:trHeight w:val="330"/>
          <w:jc w:val="center"/>
        </w:trPr>
        <w:tc>
          <w:tcPr>
            <w:tcW w:w="5860" w:type="dxa"/>
            <w:tcBorders>
              <w:top w:val="nil"/>
              <w:left w:val="single" w:sz="8" w:space="0" w:color="auto"/>
              <w:bottom w:val="nil"/>
              <w:right w:val="nil"/>
            </w:tcBorders>
            <w:shd w:val="clear" w:color="auto" w:fill="auto"/>
            <w:noWrap/>
            <w:vAlign w:val="bottom"/>
            <w:hideMark/>
          </w:tcPr>
          <w:p w14:paraId="65B89D18" w14:textId="77777777" w:rsidR="00DE3370" w:rsidRPr="00DE3370" w:rsidRDefault="00DE3370" w:rsidP="00DE3370">
            <w:pPr>
              <w:spacing w:after="0" w:line="240" w:lineRule="auto"/>
              <w:rPr>
                <w:rFonts w:ascii="Helvetica" w:eastAsia="Times New Roman" w:hAnsi="Helvetica" w:cs="Calibri"/>
                <w:color w:val="000000"/>
                <w:sz w:val="24"/>
                <w:szCs w:val="24"/>
                <w:lang w:eastAsia="cs-CZ"/>
              </w:rPr>
            </w:pPr>
            <w:r w:rsidRPr="00DE3370">
              <w:rPr>
                <w:rFonts w:ascii="Helvetica" w:eastAsia="Times New Roman" w:hAnsi="Helvetica" w:cs="Calibri"/>
                <w:color w:val="000000"/>
                <w:sz w:val="24"/>
                <w:szCs w:val="24"/>
                <w:lang w:eastAsia="cs-CZ"/>
              </w:rPr>
              <w:t xml:space="preserve">Instalace </w:t>
            </w:r>
            <w:r w:rsidRPr="00DE3370">
              <w:rPr>
                <w:rFonts w:ascii="Arial" w:eastAsia="Times New Roman" w:hAnsi="Arial" w:cs="Arial"/>
                <w:color w:val="000000"/>
                <w:sz w:val="24"/>
                <w:szCs w:val="24"/>
                <w:lang w:eastAsia="cs-CZ"/>
              </w:rPr>
              <w:t>ř</w:t>
            </w:r>
            <w:r w:rsidRPr="00DE3370">
              <w:rPr>
                <w:rFonts w:ascii="Helvetica" w:eastAsia="Times New Roman" w:hAnsi="Helvetica" w:cs="Helvetica"/>
                <w:color w:val="000000"/>
                <w:sz w:val="24"/>
                <w:szCs w:val="24"/>
                <w:lang w:eastAsia="cs-CZ"/>
              </w:rPr>
              <w:t>í</w:t>
            </w:r>
            <w:r w:rsidRPr="00DE3370">
              <w:rPr>
                <w:rFonts w:ascii="Helvetica" w:eastAsia="Times New Roman" w:hAnsi="Helvetica" w:cs="Calibri"/>
                <w:color w:val="000000"/>
                <w:sz w:val="24"/>
                <w:szCs w:val="24"/>
                <w:lang w:eastAsia="cs-CZ"/>
              </w:rPr>
              <w:t>zen</w:t>
            </w:r>
            <w:r w:rsidRPr="00DE3370">
              <w:rPr>
                <w:rFonts w:ascii="Helvetica" w:eastAsia="Times New Roman" w:hAnsi="Helvetica" w:cs="Helvetica"/>
                <w:color w:val="000000"/>
                <w:sz w:val="24"/>
                <w:szCs w:val="24"/>
                <w:lang w:eastAsia="cs-CZ"/>
              </w:rPr>
              <w:t>í</w:t>
            </w:r>
            <w:r w:rsidRPr="00DE3370">
              <w:rPr>
                <w:rFonts w:ascii="Helvetica" w:eastAsia="Times New Roman" w:hAnsi="Helvetica" w:cs="Calibri"/>
                <w:color w:val="000000"/>
                <w:sz w:val="24"/>
                <w:szCs w:val="24"/>
                <w:lang w:eastAsia="cs-CZ"/>
              </w:rPr>
              <w:t xml:space="preserve"> - programování</w:t>
            </w:r>
          </w:p>
        </w:tc>
        <w:tc>
          <w:tcPr>
            <w:tcW w:w="1080" w:type="dxa"/>
            <w:tcBorders>
              <w:top w:val="nil"/>
              <w:left w:val="single" w:sz="8" w:space="0" w:color="auto"/>
              <w:bottom w:val="single" w:sz="4" w:space="0" w:color="auto"/>
              <w:right w:val="single" w:sz="4" w:space="0" w:color="auto"/>
            </w:tcBorders>
            <w:shd w:val="clear" w:color="auto" w:fill="auto"/>
            <w:noWrap/>
            <w:vAlign w:val="bottom"/>
            <w:hideMark/>
          </w:tcPr>
          <w:p w14:paraId="766F96FB"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31FFFF4A"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 </w:t>
            </w:r>
          </w:p>
        </w:tc>
        <w:tc>
          <w:tcPr>
            <w:tcW w:w="1080" w:type="dxa"/>
            <w:tcBorders>
              <w:top w:val="nil"/>
              <w:left w:val="nil"/>
              <w:bottom w:val="single" w:sz="4" w:space="0" w:color="auto"/>
              <w:right w:val="single" w:sz="4" w:space="0" w:color="auto"/>
            </w:tcBorders>
            <w:shd w:val="clear" w:color="auto" w:fill="auto"/>
            <w:noWrap/>
            <w:vAlign w:val="bottom"/>
            <w:hideMark/>
          </w:tcPr>
          <w:p w14:paraId="44F18722"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 </w:t>
            </w:r>
          </w:p>
        </w:tc>
        <w:tc>
          <w:tcPr>
            <w:tcW w:w="1561" w:type="dxa"/>
            <w:tcBorders>
              <w:top w:val="nil"/>
              <w:left w:val="nil"/>
              <w:bottom w:val="single" w:sz="4" w:space="0" w:color="auto"/>
              <w:right w:val="single" w:sz="8" w:space="0" w:color="auto"/>
            </w:tcBorders>
            <w:shd w:val="clear" w:color="auto" w:fill="auto"/>
            <w:noWrap/>
            <w:vAlign w:val="bottom"/>
            <w:hideMark/>
          </w:tcPr>
          <w:p w14:paraId="00DA079C"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x</w:t>
            </w:r>
          </w:p>
        </w:tc>
      </w:tr>
      <w:tr w:rsidR="00DE3370" w:rsidRPr="00DE3370" w14:paraId="4860F707" w14:textId="77777777" w:rsidTr="008003A6">
        <w:trPr>
          <w:trHeight w:val="330"/>
          <w:jc w:val="center"/>
        </w:trPr>
        <w:tc>
          <w:tcPr>
            <w:tcW w:w="5860" w:type="dxa"/>
            <w:tcBorders>
              <w:top w:val="nil"/>
              <w:left w:val="single" w:sz="8" w:space="0" w:color="auto"/>
              <w:bottom w:val="single" w:sz="8" w:space="0" w:color="auto"/>
              <w:right w:val="nil"/>
            </w:tcBorders>
            <w:shd w:val="clear" w:color="auto" w:fill="auto"/>
            <w:noWrap/>
            <w:vAlign w:val="bottom"/>
            <w:hideMark/>
          </w:tcPr>
          <w:p w14:paraId="2DB40427" w14:textId="77777777" w:rsidR="00DE3370" w:rsidRPr="00DE3370" w:rsidRDefault="00DE3370" w:rsidP="00DE3370">
            <w:pPr>
              <w:spacing w:after="0" w:line="240" w:lineRule="auto"/>
              <w:rPr>
                <w:rFonts w:ascii="Helvetica" w:eastAsia="Times New Roman" w:hAnsi="Helvetica" w:cs="Calibri"/>
                <w:color w:val="000000"/>
                <w:sz w:val="24"/>
                <w:szCs w:val="24"/>
                <w:lang w:eastAsia="cs-CZ"/>
              </w:rPr>
            </w:pPr>
            <w:r w:rsidRPr="00DE3370">
              <w:rPr>
                <w:rFonts w:ascii="Helvetica" w:eastAsia="Times New Roman" w:hAnsi="Helvetica" w:cs="Calibri"/>
                <w:color w:val="000000"/>
                <w:sz w:val="24"/>
                <w:szCs w:val="24"/>
                <w:lang w:eastAsia="cs-CZ"/>
              </w:rPr>
              <w:t>P</w:t>
            </w:r>
            <w:r w:rsidRPr="00DE3370">
              <w:rPr>
                <w:rFonts w:ascii="Arial" w:eastAsia="Times New Roman" w:hAnsi="Arial" w:cs="Arial"/>
                <w:color w:val="000000"/>
                <w:sz w:val="24"/>
                <w:szCs w:val="24"/>
                <w:lang w:eastAsia="cs-CZ"/>
              </w:rPr>
              <w:t>ř</w:t>
            </w:r>
            <w:r w:rsidRPr="00DE3370">
              <w:rPr>
                <w:rFonts w:ascii="Helvetica" w:eastAsia="Times New Roman" w:hAnsi="Helvetica" w:cs="Calibri"/>
                <w:color w:val="000000"/>
                <w:sz w:val="24"/>
                <w:szCs w:val="24"/>
                <w:lang w:eastAsia="cs-CZ"/>
              </w:rPr>
              <w:t>ed</w:t>
            </w:r>
            <w:r w:rsidRPr="00DE3370">
              <w:rPr>
                <w:rFonts w:ascii="Helvetica" w:eastAsia="Times New Roman" w:hAnsi="Helvetica" w:cs="Helvetica"/>
                <w:color w:val="000000"/>
                <w:sz w:val="24"/>
                <w:szCs w:val="24"/>
                <w:lang w:eastAsia="cs-CZ"/>
              </w:rPr>
              <w:t>á</w:t>
            </w:r>
            <w:r w:rsidRPr="00DE3370">
              <w:rPr>
                <w:rFonts w:ascii="Helvetica" w:eastAsia="Times New Roman" w:hAnsi="Helvetica" w:cs="Calibri"/>
                <w:color w:val="000000"/>
                <w:sz w:val="24"/>
                <w:szCs w:val="24"/>
                <w:lang w:eastAsia="cs-CZ"/>
              </w:rPr>
              <w:t>n</w:t>
            </w:r>
            <w:r w:rsidRPr="00DE3370">
              <w:rPr>
                <w:rFonts w:ascii="Helvetica" w:eastAsia="Times New Roman" w:hAnsi="Helvetica" w:cs="Helvetica"/>
                <w:color w:val="000000"/>
                <w:sz w:val="24"/>
                <w:szCs w:val="24"/>
                <w:lang w:eastAsia="cs-CZ"/>
              </w:rPr>
              <w:t>í</w:t>
            </w:r>
            <w:r w:rsidRPr="00DE3370">
              <w:rPr>
                <w:rFonts w:ascii="Helvetica" w:eastAsia="Times New Roman" w:hAnsi="Helvetica" w:cs="Calibri"/>
                <w:color w:val="000000"/>
                <w:sz w:val="24"/>
                <w:szCs w:val="24"/>
                <w:lang w:eastAsia="cs-CZ"/>
              </w:rPr>
              <w:t xml:space="preserve"> akce - za</w:t>
            </w:r>
            <w:r w:rsidRPr="00DE3370">
              <w:rPr>
                <w:rFonts w:ascii="Helvetica" w:eastAsia="Times New Roman" w:hAnsi="Helvetica" w:cs="Helvetica"/>
                <w:color w:val="000000"/>
                <w:sz w:val="24"/>
                <w:szCs w:val="24"/>
                <w:lang w:eastAsia="cs-CZ"/>
              </w:rPr>
              <w:t>š</w:t>
            </w:r>
            <w:r w:rsidRPr="00DE3370">
              <w:rPr>
                <w:rFonts w:ascii="Helvetica" w:eastAsia="Times New Roman" w:hAnsi="Helvetica" w:cs="Calibri"/>
                <w:color w:val="000000"/>
                <w:sz w:val="24"/>
                <w:szCs w:val="24"/>
                <w:lang w:eastAsia="cs-CZ"/>
              </w:rPr>
              <w:t>kolen</w:t>
            </w:r>
            <w:r w:rsidRPr="00DE3370">
              <w:rPr>
                <w:rFonts w:ascii="Helvetica" w:eastAsia="Times New Roman" w:hAnsi="Helvetica" w:cs="Helvetica"/>
                <w:color w:val="000000"/>
                <w:sz w:val="24"/>
                <w:szCs w:val="24"/>
                <w:lang w:eastAsia="cs-CZ"/>
              </w:rPr>
              <w:t>í</w:t>
            </w:r>
            <w:r w:rsidRPr="00DE3370">
              <w:rPr>
                <w:rFonts w:ascii="Helvetica" w:eastAsia="Times New Roman" w:hAnsi="Helvetica" w:cs="Calibri"/>
                <w:color w:val="000000"/>
                <w:sz w:val="24"/>
                <w:szCs w:val="24"/>
                <w:lang w:eastAsia="cs-CZ"/>
              </w:rPr>
              <w:t xml:space="preserve"> obsluhy</w:t>
            </w:r>
          </w:p>
        </w:tc>
        <w:tc>
          <w:tcPr>
            <w:tcW w:w="1080" w:type="dxa"/>
            <w:tcBorders>
              <w:top w:val="nil"/>
              <w:left w:val="single" w:sz="8" w:space="0" w:color="auto"/>
              <w:bottom w:val="single" w:sz="8" w:space="0" w:color="auto"/>
              <w:right w:val="single" w:sz="4" w:space="0" w:color="auto"/>
            </w:tcBorders>
            <w:shd w:val="clear" w:color="auto" w:fill="auto"/>
            <w:noWrap/>
            <w:vAlign w:val="bottom"/>
            <w:hideMark/>
          </w:tcPr>
          <w:p w14:paraId="6E100D34"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 </w:t>
            </w:r>
          </w:p>
        </w:tc>
        <w:tc>
          <w:tcPr>
            <w:tcW w:w="1080" w:type="dxa"/>
            <w:tcBorders>
              <w:top w:val="nil"/>
              <w:left w:val="nil"/>
              <w:bottom w:val="single" w:sz="8" w:space="0" w:color="auto"/>
              <w:right w:val="single" w:sz="4" w:space="0" w:color="auto"/>
            </w:tcBorders>
            <w:shd w:val="clear" w:color="auto" w:fill="auto"/>
            <w:noWrap/>
            <w:vAlign w:val="bottom"/>
            <w:hideMark/>
          </w:tcPr>
          <w:p w14:paraId="78D77734"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 </w:t>
            </w:r>
          </w:p>
        </w:tc>
        <w:tc>
          <w:tcPr>
            <w:tcW w:w="1080" w:type="dxa"/>
            <w:tcBorders>
              <w:top w:val="nil"/>
              <w:left w:val="nil"/>
              <w:bottom w:val="single" w:sz="8" w:space="0" w:color="auto"/>
              <w:right w:val="single" w:sz="4" w:space="0" w:color="auto"/>
            </w:tcBorders>
            <w:shd w:val="clear" w:color="auto" w:fill="auto"/>
            <w:noWrap/>
            <w:vAlign w:val="bottom"/>
            <w:hideMark/>
          </w:tcPr>
          <w:p w14:paraId="7D04F4B5"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 </w:t>
            </w:r>
          </w:p>
        </w:tc>
        <w:tc>
          <w:tcPr>
            <w:tcW w:w="1561" w:type="dxa"/>
            <w:tcBorders>
              <w:top w:val="nil"/>
              <w:left w:val="nil"/>
              <w:bottom w:val="single" w:sz="8" w:space="0" w:color="auto"/>
              <w:right w:val="single" w:sz="8" w:space="0" w:color="auto"/>
            </w:tcBorders>
            <w:shd w:val="clear" w:color="auto" w:fill="auto"/>
            <w:noWrap/>
            <w:vAlign w:val="bottom"/>
            <w:hideMark/>
          </w:tcPr>
          <w:p w14:paraId="422CB678" w14:textId="77777777"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color w:val="000000"/>
                <w:sz w:val="24"/>
                <w:szCs w:val="24"/>
                <w:lang w:eastAsia="cs-CZ"/>
              </w:rPr>
              <w:t>x</w:t>
            </w:r>
          </w:p>
        </w:tc>
      </w:tr>
      <w:tr w:rsidR="00DE3370" w:rsidRPr="00DE3370" w14:paraId="35B17CC7" w14:textId="77777777" w:rsidTr="008003A6">
        <w:trPr>
          <w:trHeight w:val="2145"/>
          <w:jc w:val="center"/>
        </w:trPr>
        <w:tc>
          <w:tcPr>
            <w:tcW w:w="10661"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AF1B4CA" w14:textId="7A264EC6" w:rsidR="00DE3370" w:rsidRPr="00DE3370" w:rsidRDefault="00DE3370" w:rsidP="00DE3370">
            <w:pPr>
              <w:spacing w:after="0" w:line="240" w:lineRule="auto"/>
              <w:rPr>
                <w:rFonts w:eastAsia="Times New Roman" w:cs="Calibri"/>
                <w:color w:val="000000"/>
                <w:sz w:val="24"/>
                <w:szCs w:val="24"/>
                <w:lang w:eastAsia="cs-CZ"/>
              </w:rPr>
            </w:pPr>
            <w:r w:rsidRPr="00DE3370">
              <w:rPr>
                <w:rFonts w:eastAsia="Times New Roman" w:cs="Calibri"/>
                <w:b/>
                <w:color w:val="000000"/>
                <w:sz w:val="24"/>
                <w:szCs w:val="24"/>
                <w:lang w:eastAsia="cs-CZ"/>
              </w:rPr>
              <w:t xml:space="preserve">Prosíme o zajištění a součinnost při realizaci díla - zahájení díla do 3 týdnů od nabyti účinnosti </w:t>
            </w:r>
            <w:proofErr w:type="gramStart"/>
            <w:r w:rsidRPr="00DE3370">
              <w:rPr>
                <w:rFonts w:eastAsia="Times New Roman" w:cs="Calibri"/>
                <w:b/>
                <w:color w:val="000000"/>
                <w:sz w:val="24"/>
                <w:szCs w:val="24"/>
                <w:lang w:eastAsia="cs-CZ"/>
              </w:rPr>
              <w:t>smlouvy</w:t>
            </w:r>
            <w:r w:rsidRPr="00DE3370">
              <w:rPr>
                <w:rFonts w:eastAsia="Times New Roman" w:cs="Calibri"/>
                <w:color w:val="000000"/>
                <w:sz w:val="24"/>
                <w:szCs w:val="24"/>
                <w:lang w:eastAsia="cs-CZ"/>
              </w:rPr>
              <w:t xml:space="preserve">  Zajištění</w:t>
            </w:r>
            <w:proofErr w:type="gramEnd"/>
            <w:r w:rsidRPr="00DE3370">
              <w:rPr>
                <w:rFonts w:eastAsia="Times New Roman" w:cs="Calibri"/>
                <w:color w:val="000000"/>
                <w:sz w:val="24"/>
                <w:szCs w:val="24"/>
                <w:lang w:eastAsia="cs-CZ"/>
              </w:rPr>
              <w:t xml:space="preserve"> prostorů pro montážníky a programátory - WC, sklad, zázemí, přístup do rozvodny         </w:t>
            </w:r>
            <w:r w:rsidR="008003A6">
              <w:rPr>
                <w:rFonts w:eastAsia="Times New Roman" w:cs="Calibri"/>
                <w:color w:val="000000"/>
                <w:sz w:val="24"/>
                <w:szCs w:val="24"/>
                <w:lang w:eastAsia="cs-CZ"/>
              </w:rPr>
              <w:t xml:space="preserve">      </w:t>
            </w:r>
            <w:r w:rsidRPr="00DE3370">
              <w:rPr>
                <w:rFonts w:eastAsia="Times New Roman" w:cs="Calibri"/>
                <w:color w:val="000000"/>
                <w:sz w:val="24"/>
                <w:szCs w:val="24"/>
                <w:lang w:eastAsia="cs-CZ"/>
              </w:rPr>
              <w:t xml:space="preserve">Kontaktní osoby na místě + Zajištění osoby odpovědné za síťovou </w:t>
            </w:r>
            <w:proofErr w:type="spellStart"/>
            <w:r w:rsidRPr="00DE3370">
              <w:rPr>
                <w:rFonts w:eastAsia="Times New Roman" w:cs="Calibri"/>
                <w:color w:val="000000"/>
                <w:sz w:val="24"/>
                <w:szCs w:val="24"/>
                <w:lang w:eastAsia="cs-CZ"/>
              </w:rPr>
              <w:t>connectivitu</w:t>
            </w:r>
            <w:proofErr w:type="spellEnd"/>
            <w:r w:rsidRPr="00DE3370">
              <w:rPr>
                <w:rFonts w:eastAsia="Times New Roman" w:cs="Calibri"/>
                <w:color w:val="000000"/>
                <w:sz w:val="24"/>
                <w:szCs w:val="24"/>
                <w:lang w:eastAsia="cs-CZ"/>
              </w:rPr>
              <w:t xml:space="preserve"> a internet               </w:t>
            </w:r>
            <w:r w:rsidR="008003A6">
              <w:rPr>
                <w:rFonts w:eastAsia="Times New Roman" w:cs="Calibri"/>
                <w:color w:val="000000"/>
                <w:sz w:val="24"/>
                <w:szCs w:val="24"/>
                <w:lang w:eastAsia="cs-CZ"/>
              </w:rPr>
              <w:t xml:space="preserve">          </w:t>
            </w:r>
            <w:r w:rsidRPr="00DE3370">
              <w:rPr>
                <w:rFonts w:eastAsia="Times New Roman" w:cs="Calibri"/>
                <w:color w:val="000000"/>
                <w:sz w:val="24"/>
                <w:szCs w:val="24"/>
                <w:lang w:eastAsia="cs-CZ"/>
              </w:rPr>
              <w:t xml:space="preserve">  Práce budou probíhat za běžného provozu s maximálním dodržením bezpečnosti práce. Z</w:t>
            </w:r>
            <w:r w:rsidR="008003A6">
              <w:rPr>
                <w:rFonts w:eastAsia="Times New Roman" w:cs="Calibri"/>
                <w:color w:val="000000"/>
                <w:sz w:val="24"/>
                <w:szCs w:val="24"/>
                <w:lang w:eastAsia="cs-CZ"/>
              </w:rPr>
              <w:t>měny v HMG budou vždy konzultová</w:t>
            </w:r>
            <w:r w:rsidRPr="00DE3370">
              <w:rPr>
                <w:rFonts w:eastAsia="Times New Roman" w:cs="Calibri"/>
                <w:color w:val="000000"/>
                <w:sz w:val="24"/>
                <w:szCs w:val="24"/>
                <w:lang w:eastAsia="cs-CZ"/>
              </w:rPr>
              <w:t>ny s objednatelem</w:t>
            </w:r>
          </w:p>
        </w:tc>
      </w:tr>
    </w:tbl>
    <w:p w14:paraId="128EC9C3" w14:textId="77777777" w:rsidR="00DE3370" w:rsidRPr="00DE3370" w:rsidRDefault="00DE3370" w:rsidP="00DE3370">
      <w:pPr>
        <w:pStyle w:val="western"/>
        <w:spacing w:before="0" w:beforeAutospacing="0" w:after="0" w:line="240" w:lineRule="auto"/>
        <w:jc w:val="center"/>
        <w:rPr>
          <w:rFonts w:ascii="Calibri" w:eastAsia="Calibri" w:hAnsi="Calibri" w:cs="Calibri"/>
          <w:b/>
          <w:sz w:val="22"/>
          <w:szCs w:val="22"/>
          <w:u w:val="single"/>
          <w:lang w:eastAsia="en-US"/>
        </w:rPr>
      </w:pPr>
    </w:p>
    <w:p w14:paraId="21E13DEE" w14:textId="77777777" w:rsidR="00720593" w:rsidRDefault="00720593" w:rsidP="00871221">
      <w:pPr>
        <w:pStyle w:val="western"/>
        <w:spacing w:before="0" w:beforeAutospacing="0" w:after="0" w:line="240" w:lineRule="auto"/>
        <w:rPr>
          <w:rFonts w:asciiTheme="minorHAnsi" w:eastAsia="Calibri" w:hAnsiTheme="minorHAnsi" w:cstheme="minorHAnsi"/>
          <w:sz w:val="22"/>
          <w:szCs w:val="22"/>
          <w:lang w:eastAsia="en-US"/>
        </w:rPr>
      </w:pPr>
    </w:p>
    <w:p w14:paraId="5911A116" w14:textId="77777777" w:rsidR="00720593" w:rsidRDefault="00720593" w:rsidP="00871221">
      <w:pPr>
        <w:pStyle w:val="western"/>
        <w:spacing w:before="0" w:beforeAutospacing="0" w:after="0" w:line="240" w:lineRule="auto"/>
        <w:rPr>
          <w:rFonts w:asciiTheme="minorHAnsi" w:hAnsiTheme="minorHAnsi" w:cstheme="minorHAnsi"/>
        </w:rPr>
      </w:pPr>
    </w:p>
    <w:p w14:paraId="2AA8FE9D" w14:textId="77777777" w:rsidR="008003A6" w:rsidRDefault="008003A6" w:rsidP="00871221">
      <w:pPr>
        <w:pStyle w:val="western"/>
        <w:spacing w:before="0" w:beforeAutospacing="0" w:after="0" w:line="240" w:lineRule="auto"/>
        <w:rPr>
          <w:rFonts w:asciiTheme="minorHAnsi" w:hAnsiTheme="minorHAnsi" w:cstheme="minorHAnsi"/>
        </w:rPr>
      </w:pPr>
    </w:p>
    <w:p w14:paraId="303C8A1A" w14:textId="77777777" w:rsidR="008003A6" w:rsidRPr="00720593" w:rsidRDefault="008003A6" w:rsidP="00871221">
      <w:pPr>
        <w:pStyle w:val="western"/>
        <w:spacing w:before="0" w:beforeAutospacing="0" w:after="0" w:line="240" w:lineRule="auto"/>
        <w:rPr>
          <w:rFonts w:asciiTheme="minorHAnsi" w:hAnsiTheme="minorHAnsi" w:cstheme="minorHAnsi"/>
        </w:rPr>
      </w:pPr>
      <w:bookmarkStart w:id="0" w:name="_GoBack"/>
      <w:bookmarkEnd w:id="0"/>
    </w:p>
    <w:sectPr w:rsidR="008003A6" w:rsidRPr="00720593" w:rsidSect="00286CAE">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0069B"/>
    <w:rsid w:val="00006FE9"/>
    <w:rsid w:val="000343D7"/>
    <w:rsid w:val="00042EF5"/>
    <w:rsid w:val="000456A9"/>
    <w:rsid w:val="00051E25"/>
    <w:rsid w:val="00061D8A"/>
    <w:rsid w:val="0007467C"/>
    <w:rsid w:val="000B1595"/>
    <w:rsid w:val="000D3516"/>
    <w:rsid w:val="000F1D1C"/>
    <w:rsid w:val="00126D20"/>
    <w:rsid w:val="0016174F"/>
    <w:rsid w:val="001700CD"/>
    <w:rsid w:val="001802F9"/>
    <w:rsid w:val="00185936"/>
    <w:rsid w:val="00185C9A"/>
    <w:rsid w:val="001C45AF"/>
    <w:rsid w:val="00202F86"/>
    <w:rsid w:val="00214DA6"/>
    <w:rsid w:val="002242ED"/>
    <w:rsid w:val="00251446"/>
    <w:rsid w:val="00277834"/>
    <w:rsid w:val="002779AA"/>
    <w:rsid w:val="00286CAE"/>
    <w:rsid w:val="00287F3D"/>
    <w:rsid w:val="002A3F1E"/>
    <w:rsid w:val="002C27E6"/>
    <w:rsid w:val="002D2BAF"/>
    <w:rsid w:val="002D56B5"/>
    <w:rsid w:val="002E1801"/>
    <w:rsid w:val="002F24C9"/>
    <w:rsid w:val="00304015"/>
    <w:rsid w:val="0030728A"/>
    <w:rsid w:val="00311E78"/>
    <w:rsid w:val="00325D82"/>
    <w:rsid w:val="00326548"/>
    <w:rsid w:val="0034298F"/>
    <w:rsid w:val="003460BE"/>
    <w:rsid w:val="00347244"/>
    <w:rsid w:val="00355B24"/>
    <w:rsid w:val="0037683C"/>
    <w:rsid w:val="00393563"/>
    <w:rsid w:val="003C3A09"/>
    <w:rsid w:val="003C716B"/>
    <w:rsid w:val="00402CFB"/>
    <w:rsid w:val="004402AB"/>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B6D99"/>
    <w:rsid w:val="005C16B5"/>
    <w:rsid w:val="005E1CF2"/>
    <w:rsid w:val="00601B93"/>
    <w:rsid w:val="006B7D8C"/>
    <w:rsid w:val="006C30EC"/>
    <w:rsid w:val="006E1F61"/>
    <w:rsid w:val="006E43E5"/>
    <w:rsid w:val="007132CB"/>
    <w:rsid w:val="00720593"/>
    <w:rsid w:val="00721575"/>
    <w:rsid w:val="00780308"/>
    <w:rsid w:val="00793F7D"/>
    <w:rsid w:val="007A1BE1"/>
    <w:rsid w:val="007A3B64"/>
    <w:rsid w:val="007C44FE"/>
    <w:rsid w:val="007E4B42"/>
    <w:rsid w:val="007E512E"/>
    <w:rsid w:val="007E7A24"/>
    <w:rsid w:val="008003A6"/>
    <w:rsid w:val="00807F28"/>
    <w:rsid w:val="008205F6"/>
    <w:rsid w:val="00821980"/>
    <w:rsid w:val="00823EC6"/>
    <w:rsid w:val="008304EF"/>
    <w:rsid w:val="00866E2F"/>
    <w:rsid w:val="00871221"/>
    <w:rsid w:val="00892333"/>
    <w:rsid w:val="008A60F9"/>
    <w:rsid w:val="008C5248"/>
    <w:rsid w:val="008D04A0"/>
    <w:rsid w:val="008D16B4"/>
    <w:rsid w:val="008D5A01"/>
    <w:rsid w:val="008D5DE7"/>
    <w:rsid w:val="008E76BE"/>
    <w:rsid w:val="008F37BD"/>
    <w:rsid w:val="00911B9F"/>
    <w:rsid w:val="00940C56"/>
    <w:rsid w:val="009742AD"/>
    <w:rsid w:val="00976794"/>
    <w:rsid w:val="00995F9E"/>
    <w:rsid w:val="009A0283"/>
    <w:rsid w:val="009D157C"/>
    <w:rsid w:val="009D50EF"/>
    <w:rsid w:val="009F01C3"/>
    <w:rsid w:val="00A12883"/>
    <w:rsid w:val="00A25BA2"/>
    <w:rsid w:val="00A3268C"/>
    <w:rsid w:val="00A42DD5"/>
    <w:rsid w:val="00A5049B"/>
    <w:rsid w:val="00A54520"/>
    <w:rsid w:val="00A7694F"/>
    <w:rsid w:val="00AC6C38"/>
    <w:rsid w:val="00AC713F"/>
    <w:rsid w:val="00AF319B"/>
    <w:rsid w:val="00B0228E"/>
    <w:rsid w:val="00B13CD8"/>
    <w:rsid w:val="00B33C66"/>
    <w:rsid w:val="00B62C43"/>
    <w:rsid w:val="00B87D00"/>
    <w:rsid w:val="00B9354E"/>
    <w:rsid w:val="00BD2E6B"/>
    <w:rsid w:val="00BF76EA"/>
    <w:rsid w:val="00BF7A5B"/>
    <w:rsid w:val="00C03739"/>
    <w:rsid w:val="00C5011E"/>
    <w:rsid w:val="00C64A55"/>
    <w:rsid w:val="00C712BA"/>
    <w:rsid w:val="00CA23FB"/>
    <w:rsid w:val="00CB271E"/>
    <w:rsid w:val="00CC6510"/>
    <w:rsid w:val="00CD3FDC"/>
    <w:rsid w:val="00CF36BF"/>
    <w:rsid w:val="00CF4F3E"/>
    <w:rsid w:val="00D066CC"/>
    <w:rsid w:val="00D46FE3"/>
    <w:rsid w:val="00D54CD4"/>
    <w:rsid w:val="00D676AE"/>
    <w:rsid w:val="00D9055B"/>
    <w:rsid w:val="00D9208C"/>
    <w:rsid w:val="00DD2589"/>
    <w:rsid w:val="00DE3370"/>
    <w:rsid w:val="00DF4CC3"/>
    <w:rsid w:val="00E2014D"/>
    <w:rsid w:val="00E26B39"/>
    <w:rsid w:val="00E3332E"/>
    <w:rsid w:val="00E402E4"/>
    <w:rsid w:val="00E4379D"/>
    <w:rsid w:val="00E50500"/>
    <w:rsid w:val="00E572F8"/>
    <w:rsid w:val="00E71B11"/>
    <w:rsid w:val="00E72849"/>
    <w:rsid w:val="00E74715"/>
    <w:rsid w:val="00EA30A6"/>
    <w:rsid w:val="00EF7EC9"/>
    <w:rsid w:val="00F20451"/>
    <w:rsid w:val="00F3737C"/>
    <w:rsid w:val="00F41789"/>
    <w:rsid w:val="00F70B8E"/>
    <w:rsid w:val="00F77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character" w:customStyle="1" w:styleId="fontstyle01">
    <w:name w:val="fontstyle01"/>
    <w:basedOn w:val="Standardnpsmoodstavce"/>
    <w:rsid w:val="00286CAE"/>
    <w:rPr>
      <w:rFonts w:ascii="Helvetica" w:hAnsi="Helvetica" w:hint="default"/>
      <w:b w:val="0"/>
      <w:bCs w:val="0"/>
      <w:i w:val="0"/>
      <w:iCs w:val="0"/>
      <w:color w:val="000000"/>
      <w:sz w:val="42"/>
      <w:szCs w:val="4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character" w:customStyle="1" w:styleId="fontstyle01">
    <w:name w:val="fontstyle01"/>
    <w:basedOn w:val="Standardnpsmoodstavce"/>
    <w:rsid w:val="00286CAE"/>
    <w:rPr>
      <w:rFonts w:ascii="Helvetica" w:hAnsi="Helvetica" w:hint="default"/>
      <w:b w:val="0"/>
      <w:bCs w:val="0"/>
      <w:i w:val="0"/>
      <w:iCs w:val="0"/>
      <w:color w:val="000000"/>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6107276">
      <w:bodyDiv w:val="1"/>
      <w:marLeft w:val="0"/>
      <w:marRight w:val="0"/>
      <w:marTop w:val="0"/>
      <w:marBottom w:val="0"/>
      <w:divBdr>
        <w:top w:val="none" w:sz="0" w:space="0" w:color="auto"/>
        <w:left w:val="none" w:sz="0" w:space="0" w:color="auto"/>
        <w:bottom w:val="none" w:sz="0" w:space="0" w:color="auto"/>
        <w:right w:val="none" w:sz="0" w:space="0" w:color="auto"/>
      </w:divBdr>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388598">
      <w:bodyDiv w:val="1"/>
      <w:marLeft w:val="0"/>
      <w:marRight w:val="0"/>
      <w:marTop w:val="0"/>
      <w:marBottom w:val="0"/>
      <w:divBdr>
        <w:top w:val="none" w:sz="0" w:space="0" w:color="auto"/>
        <w:left w:val="none" w:sz="0" w:space="0" w:color="auto"/>
        <w:bottom w:val="none" w:sz="0" w:space="0" w:color="auto"/>
        <w:right w:val="none" w:sz="0" w:space="0" w:color="auto"/>
      </w:divBdr>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3786</Words>
  <Characters>22338</Characters>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2020-03-09T12:36:00Z</cp:lastPrinted>
  <dcterms:created xsi:type="dcterms:W3CDTF">2025-03-19T05:23:00Z</dcterms:created>
  <dcterms:modified xsi:type="dcterms:W3CDTF">2025-03-26T13:06:00Z</dcterms:modified>
</cp:coreProperties>
</file>