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82773A" w14:textId="39414480" w:rsidR="0062127C" w:rsidRPr="00E627A4" w:rsidRDefault="003D0DFA" w:rsidP="00E627A4">
      <w:pPr>
        <w:spacing w:line="276" w:lineRule="auto"/>
        <w:jc w:val="center"/>
        <w:rPr>
          <w:rFonts w:ascii="Azeret Mono" w:hAnsi="Azeret Mono" w:cs="Azeret Mono"/>
          <w:sz w:val="48"/>
          <w:szCs w:val="48"/>
        </w:rPr>
      </w:pPr>
      <w:r w:rsidRPr="00E627A4">
        <w:rPr>
          <w:rFonts w:ascii="Azeret Mono" w:hAnsi="Azeret Mono" w:cs="Azeret Mono"/>
          <w:sz w:val="48"/>
          <w:szCs w:val="48"/>
        </w:rPr>
        <w:t xml:space="preserve">SMLOUVA </w:t>
      </w:r>
      <w:r w:rsidR="0048145D" w:rsidRPr="00E627A4">
        <w:rPr>
          <w:rFonts w:ascii="Azeret Mono" w:hAnsi="Azeret Mono" w:cs="Azeret Mono"/>
          <w:sz w:val="48"/>
          <w:szCs w:val="48"/>
        </w:rPr>
        <w:t>O KRÁTKODOBÉM UŽÍVÁNÍ</w:t>
      </w:r>
      <w:r w:rsidR="0062127C" w:rsidRPr="00E627A4">
        <w:rPr>
          <w:rFonts w:ascii="Azeret Mono" w:hAnsi="Azeret Mono" w:cs="Azeret Mono"/>
          <w:sz w:val="48"/>
          <w:szCs w:val="48"/>
        </w:rPr>
        <w:t xml:space="preserve"> </w:t>
      </w:r>
      <w:r w:rsidR="00E2608A" w:rsidRPr="00E627A4">
        <w:rPr>
          <w:rFonts w:ascii="Azeret Mono" w:hAnsi="Azeret Mono" w:cs="Azeret Mono"/>
          <w:sz w:val="48"/>
          <w:szCs w:val="48"/>
        </w:rPr>
        <w:t xml:space="preserve">COWORKINGOVÝCH </w:t>
      </w:r>
      <w:r w:rsidR="0062127C" w:rsidRPr="00E627A4">
        <w:rPr>
          <w:rFonts w:ascii="Azeret Mono" w:hAnsi="Azeret Mono" w:cs="Azeret Mono"/>
          <w:sz w:val="48"/>
          <w:szCs w:val="48"/>
        </w:rPr>
        <w:t>PROSTOR</w:t>
      </w:r>
    </w:p>
    <w:p w14:paraId="5324B8F2" w14:textId="77777777" w:rsidR="003D0DFA" w:rsidRPr="00A87C31" w:rsidRDefault="003D0DFA" w:rsidP="00A87C31">
      <w:pPr>
        <w:spacing w:line="276" w:lineRule="auto"/>
        <w:rPr>
          <w:rFonts w:ascii="Arial" w:hAnsi="Arial" w:cs="Arial"/>
          <w:sz w:val="20"/>
          <w:szCs w:val="20"/>
        </w:rPr>
      </w:pPr>
    </w:p>
    <w:p w14:paraId="19554946" w14:textId="1AD11202" w:rsidR="009C4D5B" w:rsidRDefault="009C4D5B" w:rsidP="00A87C31">
      <w:pPr>
        <w:pStyle w:val="Zkladntext31"/>
        <w:spacing w:line="276" w:lineRule="auto"/>
        <w:rPr>
          <w:rFonts w:ascii="Arial" w:hAnsi="Arial" w:cs="Arial"/>
          <w:sz w:val="20"/>
        </w:rPr>
      </w:pPr>
      <w:r>
        <w:rPr>
          <w:rFonts w:ascii="Arial" w:hAnsi="Arial" w:cs="Arial"/>
          <w:sz w:val="20"/>
        </w:rPr>
        <w:t>(dále jen „</w:t>
      </w:r>
      <w:r w:rsidRPr="00AF0AE3">
        <w:rPr>
          <w:rFonts w:ascii="Arial" w:hAnsi="Arial" w:cs="Arial"/>
          <w:b/>
          <w:bCs/>
          <w:sz w:val="20"/>
        </w:rPr>
        <w:t>smlouva</w:t>
      </w:r>
      <w:r>
        <w:rPr>
          <w:rFonts w:ascii="Arial" w:hAnsi="Arial" w:cs="Arial"/>
          <w:sz w:val="20"/>
        </w:rPr>
        <w:t>“)</w:t>
      </w:r>
    </w:p>
    <w:p w14:paraId="549C991D" w14:textId="77777777" w:rsidR="009C4D5B" w:rsidRDefault="009C4D5B" w:rsidP="00A87C31">
      <w:pPr>
        <w:pStyle w:val="Zkladntext31"/>
        <w:spacing w:line="276" w:lineRule="auto"/>
        <w:rPr>
          <w:rFonts w:ascii="Arial" w:hAnsi="Arial" w:cs="Arial"/>
          <w:sz w:val="20"/>
        </w:rPr>
      </w:pPr>
    </w:p>
    <w:p w14:paraId="42D803B1" w14:textId="5B688AAB" w:rsidR="009A2E92" w:rsidRPr="00A87C31" w:rsidRDefault="003D0DFA" w:rsidP="00A87C31">
      <w:pPr>
        <w:pStyle w:val="Zkladntext31"/>
        <w:spacing w:line="276" w:lineRule="auto"/>
        <w:rPr>
          <w:rFonts w:ascii="Arial" w:hAnsi="Arial" w:cs="Arial"/>
          <w:sz w:val="20"/>
        </w:rPr>
      </w:pPr>
      <w:r w:rsidRPr="00A87C31">
        <w:rPr>
          <w:rFonts w:ascii="Arial" w:hAnsi="Arial" w:cs="Arial"/>
          <w:sz w:val="20"/>
        </w:rPr>
        <w:t>uzavřená ve smyslu § 2201</w:t>
      </w:r>
      <w:r w:rsidR="001F4D03" w:rsidRPr="00A87C31">
        <w:rPr>
          <w:rFonts w:ascii="Arial" w:hAnsi="Arial" w:cs="Arial"/>
          <w:sz w:val="20"/>
        </w:rPr>
        <w:t xml:space="preserve"> s násl. a § 2302 </w:t>
      </w:r>
      <w:r w:rsidRPr="00A87C31">
        <w:rPr>
          <w:rFonts w:ascii="Arial" w:hAnsi="Arial" w:cs="Arial"/>
          <w:sz w:val="20"/>
        </w:rPr>
        <w:t>a násl. zákona č. 89/2012 Sb., občanský zákoník</w:t>
      </w:r>
      <w:r w:rsidR="00FF7C49" w:rsidRPr="00A87C31">
        <w:rPr>
          <w:rFonts w:ascii="Arial" w:hAnsi="Arial" w:cs="Arial"/>
          <w:sz w:val="20"/>
        </w:rPr>
        <w:t>,</w:t>
      </w:r>
      <w:r w:rsidRPr="00A87C31">
        <w:rPr>
          <w:rFonts w:ascii="Arial" w:hAnsi="Arial" w:cs="Arial"/>
          <w:sz w:val="20"/>
        </w:rPr>
        <w:t xml:space="preserve"> v platném znění</w:t>
      </w:r>
      <w:r w:rsidR="00E627A4">
        <w:rPr>
          <w:rFonts w:ascii="Arial" w:hAnsi="Arial" w:cs="Arial"/>
          <w:sz w:val="20"/>
        </w:rPr>
        <w:t xml:space="preserve"> (dále jen „</w:t>
      </w:r>
      <w:r w:rsidR="00E627A4" w:rsidRPr="00E627A4">
        <w:rPr>
          <w:rFonts w:ascii="Arial" w:hAnsi="Arial" w:cs="Arial"/>
          <w:b/>
          <w:bCs/>
          <w:sz w:val="20"/>
        </w:rPr>
        <w:t>občanský zákoník</w:t>
      </w:r>
      <w:r w:rsidR="00E627A4">
        <w:rPr>
          <w:rFonts w:ascii="Arial" w:hAnsi="Arial" w:cs="Arial"/>
          <w:sz w:val="20"/>
        </w:rPr>
        <w:t>“)</w:t>
      </w:r>
      <w:r w:rsidR="009A2E92" w:rsidRPr="00A87C31">
        <w:rPr>
          <w:rFonts w:ascii="Arial" w:hAnsi="Arial" w:cs="Arial"/>
          <w:sz w:val="20"/>
        </w:rPr>
        <w:t>, mezi těmito smluvními stranami</w:t>
      </w:r>
    </w:p>
    <w:p w14:paraId="741266BA" w14:textId="77777777" w:rsidR="009A2E92" w:rsidRPr="00A87C31" w:rsidRDefault="009A2E92" w:rsidP="00A87C31">
      <w:pPr>
        <w:pStyle w:val="Zpat"/>
        <w:tabs>
          <w:tab w:val="clear" w:pos="4536"/>
          <w:tab w:val="clear" w:pos="9072"/>
        </w:tabs>
        <w:spacing w:line="276" w:lineRule="auto"/>
        <w:rPr>
          <w:rFonts w:ascii="Arial" w:hAnsi="Arial" w:cs="Arial"/>
          <w:sz w:val="20"/>
          <w:szCs w:val="20"/>
        </w:rPr>
      </w:pPr>
    </w:p>
    <w:p w14:paraId="00FBEE14" w14:textId="77777777" w:rsidR="009A2E92" w:rsidRPr="00A87C31" w:rsidRDefault="009A2E92" w:rsidP="00A87C31">
      <w:pPr>
        <w:pStyle w:val="Zpat"/>
        <w:tabs>
          <w:tab w:val="clear" w:pos="4536"/>
          <w:tab w:val="clear" w:pos="9072"/>
        </w:tabs>
        <w:spacing w:line="276" w:lineRule="auto"/>
        <w:rPr>
          <w:rFonts w:ascii="Arial" w:hAnsi="Arial" w:cs="Arial"/>
          <w:sz w:val="20"/>
          <w:szCs w:val="20"/>
        </w:rPr>
      </w:pPr>
    </w:p>
    <w:tbl>
      <w:tblPr>
        <w:tblpPr w:leftFromText="141" w:rightFromText="141" w:vertAnchor="text" w:tblpY="1"/>
        <w:tblOverlap w:val="never"/>
        <w:tblW w:w="9995" w:type="dxa"/>
        <w:tblLayout w:type="fixed"/>
        <w:tblCellMar>
          <w:left w:w="70" w:type="dxa"/>
          <w:right w:w="70" w:type="dxa"/>
        </w:tblCellMar>
        <w:tblLook w:val="0000" w:firstRow="0" w:lastRow="0" w:firstColumn="0" w:lastColumn="0" w:noHBand="0" w:noVBand="0"/>
      </w:tblPr>
      <w:tblGrid>
        <w:gridCol w:w="3686"/>
        <w:gridCol w:w="6309"/>
      </w:tblGrid>
      <w:tr w:rsidR="008260DD" w:rsidRPr="00A87C31" w14:paraId="6A8546A1" w14:textId="77777777" w:rsidTr="005650CD">
        <w:tc>
          <w:tcPr>
            <w:tcW w:w="3686" w:type="dxa"/>
            <w:vAlign w:val="center"/>
          </w:tcPr>
          <w:p w14:paraId="5BE91628" w14:textId="77777777" w:rsidR="008260DD" w:rsidRPr="00A87C31" w:rsidRDefault="008260DD" w:rsidP="005650CD">
            <w:pPr>
              <w:pStyle w:val="Stednmka21"/>
              <w:spacing w:line="276" w:lineRule="auto"/>
              <w:rPr>
                <w:rFonts w:ascii="Arial" w:hAnsi="Arial" w:cs="Arial"/>
                <w:sz w:val="20"/>
                <w:szCs w:val="20"/>
              </w:rPr>
            </w:pPr>
            <w:r w:rsidRPr="00A87C31">
              <w:rPr>
                <w:rFonts w:ascii="Arial" w:hAnsi="Arial" w:cs="Arial"/>
                <w:sz w:val="20"/>
                <w:szCs w:val="20"/>
              </w:rPr>
              <w:t>1.  Název:</w:t>
            </w:r>
          </w:p>
        </w:tc>
        <w:tc>
          <w:tcPr>
            <w:tcW w:w="6309" w:type="dxa"/>
          </w:tcPr>
          <w:p w14:paraId="1803F2C6" w14:textId="7B3122D6" w:rsidR="008260DD" w:rsidRPr="00E627A4" w:rsidRDefault="008260DD" w:rsidP="005650CD">
            <w:pPr>
              <w:pStyle w:val="Stednmka21"/>
              <w:spacing w:line="276" w:lineRule="auto"/>
              <w:rPr>
                <w:rFonts w:ascii="Arial" w:hAnsi="Arial" w:cs="Arial"/>
                <w:bCs/>
                <w:iCs/>
                <w:color w:val="368537"/>
                <w:sz w:val="20"/>
                <w:szCs w:val="20"/>
              </w:rPr>
            </w:pPr>
            <w:r w:rsidRPr="00E627A4">
              <w:rPr>
                <w:rStyle w:val="preformatted"/>
                <w:rFonts w:ascii="Arial" w:hAnsi="Arial" w:cs="Arial"/>
                <w:b/>
                <w:color w:val="368537"/>
                <w:sz w:val="24"/>
                <w:szCs w:val="24"/>
              </w:rPr>
              <w:t>Opero s.r.o.</w:t>
            </w:r>
          </w:p>
        </w:tc>
      </w:tr>
      <w:tr w:rsidR="008260DD" w:rsidRPr="00A87C31" w14:paraId="72D15320" w14:textId="77777777" w:rsidTr="005650CD">
        <w:trPr>
          <w:trHeight w:val="283"/>
        </w:trPr>
        <w:tc>
          <w:tcPr>
            <w:tcW w:w="3686" w:type="dxa"/>
          </w:tcPr>
          <w:p w14:paraId="15F3913E" w14:textId="77777777" w:rsidR="008260DD" w:rsidRPr="00A87C31" w:rsidRDefault="008260DD" w:rsidP="005650CD">
            <w:pPr>
              <w:pStyle w:val="Stednmka21"/>
              <w:spacing w:line="276" w:lineRule="auto"/>
              <w:rPr>
                <w:rFonts w:ascii="Arial" w:hAnsi="Arial" w:cs="Arial"/>
                <w:sz w:val="20"/>
                <w:szCs w:val="20"/>
              </w:rPr>
            </w:pPr>
            <w:r w:rsidRPr="00A87C31">
              <w:rPr>
                <w:rFonts w:ascii="Arial" w:hAnsi="Arial" w:cs="Arial"/>
                <w:sz w:val="20"/>
                <w:szCs w:val="20"/>
              </w:rPr>
              <w:t xml:space="preserve">     adresa:</w:t>
            </w:r>
          </w:p>
        </w:tc>
        <w:tc>
          <w:tcPr>
            <w:tcW w:w="6309" w:type="dxa"/>
          </w:tcPr>
          <w:p w14:paraId="3C17A993" w14:textId="08C6D476" w:rsidR="008260DD" w:rsidRPr="00A87C31" w:rsidRDefault="008260DD" w:rsidP="005650CD">
            <w:pPr>
              <w:pStyle w:val="Stednmka21"/>
              <w:spacing w:line="276" w:lineRule="auto"/>
              <w:rPr>
                <w:rFonts w:ascii="Arial" w:hAnsi="Arial" w:cs="Arial"/>
                <w:sz w:val="20"/>
                <w:szCs w:val="20"/>
              </w:rPr>
            </w:pPr>
            <w:r w:rsidRPr="00A87C31">
              <w:rPr>
                <w:rStyle w:val="nowrap"/>
                <w:rFonts w:ascii="Arial" w:hAnsi="Arial" w:cs="Arial"/>
                <w:sz w:val="20"/>
                <w:szCs w:val="20"/>
              </w:rPr>
              <w:t>Salvátorská 931/8, Staré Město, 110 00 Praha 1</w:t>
            </w:r>
          </w:p>
        </w:tc>
      </w:tr>
      <w:tr w:rsidR="008260DD" w:rsidRPr="00A87C31" w14:paraId="661CC714" w14:textId="77777777" w:rsidTr="005650CD">
        <w:trPr>
          <w:trHeight w:val="283"/>
        </w:trPr>
        <w:tc>
          <w:tcPr>
            <w:tcW w:w="3686" w:type="dxa"/>
          </w:tcPr>
          <w:p w14:paraId="636EF3F3"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IČ:</w:t>
            </w:r>
          </w:p>
          <w:p w14:paraId="32919EE6"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DIČ:</w:t>
            </w:r>
          </w:p>
          <w:p w14:paraId="1789AD6E"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zápis v OR:</w:t>
            </w:r>
          </w:p>
        </w:tc>
        <w:tc>
          <w:tcPr>
            <w:tcW w:w="6309" w:type="dxa"/>
          </w:tcPr>
          <w:p w14:paraId="17CF2091" w14:textId="51A0B787" w:rsidR="008260DD" w:rsidRPr="00A87C31" w:rsidRDefault="008260DD" w:rsidP="005650CD">
            <w:pPr>
              <w:pStyle w:val="Stednmka21"/>
              <w:spacing w:after="40" w:line="276" w:lineRule="auto"/>
              <w:rPr>
                <w:rStyle w:val="nowrap"/>
                <w:rFonts w:ascii="Arial" w:hAnsi="Arial" w:cs="Arial"/>
                <w:sz w:val="20"/>
                <w:szCs w:val="20"/>
              </w:rPr>
            </w:pPr>
            <w:r w:rsidRPr="00A87C31">
              <w:rPr>
                <w:rStyle w:val="nowrap"/>
                <w:rFonts w:ascii="Arial" w:hAnsi="Arial" w:cs="Arial"/>
                <w:sz w:val="20"/>
                <w:szCs w:val="20"/>
              </w:rPr>
              <w:t>05103991</w:t>
            </w:r>
          </w:p>
          <w:p w14:paraId="002118B8" w14:textId="77777777" w:rsidR="008260DD" w:rsidRPr="00A87C31" w:rsidRDefault="008260DD" w:rsidP="005650CD">
            <w:pPr>
              <w:pStyle w:val="Stednmka21"/>
              <w:spacing w:after="40" w:line="276" w:lineRule="auto"/>
              <w:rPr>
                <w:rStyle w:val="nowrap"/>
                <w:rFonts w:ascii="Arial" w:hAnsi="Arial" w:cs="Arial"/>
                <w:sz w:val="20"/>
                <w:szCs w:val="20"/>
              </w:rPr>
            </w:pPr>
            <w:r w:rsidRPr="00A87C31">
              <w:rPr>
                <w:rStyle w:val="nowrap"/>
                <w:rFonts w:ascii="Arial" w:hAnsi="Arial" w:cs="Arial"/>
                <w:sz w:val="20"/>
                <w:szCs w:val="20"/>
              </w:rPr>
              <w:t>CZ05103991</w:t>
            </w:r>
          </w:p>
          <w:p w14:paraId="10BE0D9C"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Městský soud v Praze, oddíl C, vložka 258172</w:t>
            </w:r>
          </w:p>
        </w:tc>
      </w:tr>
      <w:tr w:rsidR="008260DD" w:rsidRPr="00A87C31" w14:paraId="00396CB7" w14:textId="77777777" w:rsidTr="005650CD">
        <w:trPr>
          <w:trHeight w:val="283"/>
        </w:trPr>
        <w:tc>
          <w:tcPr>
            <w:tcW w:w="3686" w:type="dxa"/>
          </w:tcPr>
          <w:p w14:paraId="790E3551"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zastoupen:</w:t>
            </w:r>
          </w:p>
          <w:p w14:paraId="31205BCA" w14:textId="77777777"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bankovní spojení:</w:t>
            </w:r>
          </w:p>
        </w:tc>
        <w:tc>
          <w:tcPr>
            <w:tcW w:w="6309" w:type="dxa"/>
          </w:tcPr>
          <w:p w14:paraId="416E157F" w14:textId="2991DEF4"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Mgr. Pavel Přikryl, jednatel</w:t>
            </w:r>
          </w:p>
          <w:p w14:paraId="373B7D0F" w14:textId="6136C18F" w:rsidR="008260DD" w:rsidRPr="00A87C31" w:rsidRDefault="008260DD" w:rsidP="005650CD">
            <w:pPr>
              <w:pStyle w:val="Stednmka21"/>
              <w:spacing w:after="40" w:line="276" w:lineRule="auto"/>
              <w:rPr>
                <w:rFonts w:ascii="Arial" w:hAnsi="Arial" w:cs="Arial"/>
                <w:sz w:val="20"/>
                <w:szCs w:val="20"/>
              </w:rPr>
            </w:pPr>
            <w:r w:rsidRPr="00A87C31">
              <w:rPr>
                <w:rStyle w:val="nowrap"/>
                <w:rFonts w:ascii="Arial" w:hAnsi="Arial" w:cs="Arial"/>
                <w:sz w:val="20"/>
                <w:szCs w:val="20"/>
              </w:rPr>
              <w:t>Raiffeisenbank, a.s.</w:t>
            </w:r>
          </w:p>
        </w:tc>
      </w:tr>
      <w:tr w:rsidR="008260DD" w:rsidRPr="00A87C31" w14:paraId="6A3A6B08" w14:textId="77777777" w:rsidTr="005650CD">
        <w:trPr>
          <w:trHeight w:val="283"/>
        </w:trPr>
        <w:tc>
          <w:tcPr>
            <w:tcW w:w="3686" w:type="dxa"/>
          </w:tcPr>
          <w:p w14:paraId="394CDABB" w14:textId="77777777" w:rsidR="008260DD" w:rsidRDefault="008260DD" w:rsidP="005650CD">
            <w:pPr>
              <w:pStyle w:val="Stednmka21"/>
              <w:spacing w:after="40" w:line="276" w:lineRule="auto"/>
              <w:rPr>
                <w:rFonts w:ascii="Arial" w:hAnsi="Arial" w:cs="Arial"/>
                <w:sz w:val="20"/>
                <w:szCs w:val="20"/>
              </w:rPr>
            </w:pPr>
            <w:r w:rsidRPr="00A87C31">
              <w:rPr>
                <w:rFonts w:ascii="Arial" w:hAnsi="Arial" w:cs="Arial"/>
                <w:sz w:val="20"/>
                <w:szCs w:val="20"/>
              </w:rPr>
              <w:t xml:space="preserve">     číslo účtu:</w:t>
            </w:r>
          </w:p>
          <w:p w14:paraId="61F703BD" w14:textId="77777777" w:rsidR="00E627A4" w:rsidRDefault="00E627A4" w:rsidP="005650CD">
            <w:pPr>
              <w:pStyle w:val="Stednmka21"/>
              <w:spacing w:after="40" w:line="276" w:lineRule="auto"/>
              <w:rPr>
                <w:rFonts w:ascii="Arial" w:hAnsi="Arial" w:cs="Arial"/>
                <w:sz w:val="20"/>
                <w:szCs w:val="20"/>
              </w:rPr>
            </w:pPr>
            <w:r>
              <w:rPr>
                <w:rFonts w:ascii="Arial" w:hAnsi="Arial" w:cs="Arial"/>
                <w:sz w:val="20"/>
                <w:szCs w:val="20"/>
              </w:rPr>
              <w:t xml:space="preserve">     ID datové schránky:</w:t>
            </w:r>
          </w:p>
          <w:p w14:paraId="035746A3" w14:textId="77777777" w:rsidR="005650CD" w:rsidRDefault="005650CD" w:rsidP="005650CD">
            <w:pPr>
              <w:pStyle w:val="Stednmka21"/>
              <w:spacing w:after="40" w:line="276" w:lineRule="auto"/>
              <w:rPr>
                <w:rFonts w:ascii="Arial" w:hAnsi="Arial" w:cs="Arial"/>
                <w:sz w:val="20"/>
                <w:szCs w:val="20"/>
              </w:rPr>
            </w:pPr>
            <w:r>
              <w:rPr>
                <w:rFonts w:ascii="Arial" w:hAnsi="Arial" w:cs="Arial"/>
                <w:sz w:val="20"/>
                <w:szCs w:val="20"/>
              </w:rPr>
              <w:t xml:space="preserve">     kontaktní osoba:</w:t>
            </w:r>
          </w:p>
          <w:p w14:paraId="360C47CD" w14:textId="55C76537" w:rsidR="005650CD" w:rsidRPr="00A87C31" w:rsidRDefault="005650CD" w:rsidP="005650CD">
            <w:pPr>
              <w:pStyle w:val="Stednmka21"/>
              <w:spacing w:after="40" w:line="276" w:lineRule="auto"/>
              <w:rPr>
                <w:rFonts w:ascii="Arial" w:hAnsi="Arial" w:cs="Arial"/>
                <w:sz w:val="20"/>
                <w:szCs w:val="20"/>
              </w:rPr>
            </w:pPr>
            <w:r>
              <w:rPr>
                <w:rFonts w:ascii="Arial" w:hAnsi="Arial" w:cs="Arial"/>
                <w:sz w:val="20"/>
                <w:szCs w:val="20"/>
              </w:rPr>
              <w:t xml:space="preserve">     email a telefon kontaktní osoby:</w:t>
            </w:r>
          </w:p>
        </w:tc>
        <w:tc>
          <w:tcPr>
            <w:tcW w:w="6309" w:type="dxa"/>
          </w:tcPr>
          <w:p w14:paraId="6063F50D" w14:textId="77777777" w:rsidR="008260DD" w:rsidRDefault="008260DD" w:rsidP="005650CD">
            <w:pPr>
              <w:pStyle w:val="Stednmka21"/>
              <w:spacing w:after="40" w:line="276" w:lineRule="auto"/>
              <w:rPr>
                <w:rStyle w:val="nowrap"/>
                <w:rFonts w:ascii="Arial" w:hAnsi="Arial" w:cs="Arial"/>
                <w:sz w:val="20"/>
                <w:szCs w:val="20"/>
              </w:rPr>
            </w:pPr>
            <w:r w:rsidRPr="00A87C31">
              <w:rPr>
                <w:rStyle w:val="nowrap"/>
                <w:rFonts w:ascii="Arial" w:hAnsi="Arial" w:cs="Arial"/>
                <w:sz w:val="20"/>
                <w:szCs w:val="20"/>
              </w:rPr>
              <w:t>1475156433/5500</w:t>
            </w:r>
          </w:p>
          <w:p w14:paraId="1BB39419" w14:textId="77777777" w:rsidR="00E627A4" w:rsidRDefault="00E627A4" w:rsidP="005650CD">
            <w:pPr>
              <w:pStyle w:val="Stednmka21"/>
              <w:spacing w:after="40" w:line="276" w:lineRule="auto"/>
              <w:rPr>
                <w:rFonts w:ascii="Arial" w:hAnsi="Arial" w:cs="Arial"/>
                <w:sz w:val="20"/>
                <w:szCs w:val="20"/>
              </w:rPr>
            </w:pPr>
            <w:r w:rsidRPr="00E627A4">
              <w:rPr>
                <w:rFonts w:ascii="Arial" w:hAnsi="Arial" w:cs="Arial"/>
                <w:sz w:val="20"/>
                <w:szCs w:val="20"/>
              </w:rPr>
              <w:t>k22v6cg</w:t>
            </w:r>
          </w:p>
          <w:p w14:paraId="6846304E" w14:textId="272B8991" w:rsidR="005650CD" w:rsidRDefault="00C84ACE" w:rsidP="005650CD">
            <w:pPr>
              <w:pStyle w:val="Stednmka21"/>
              <w:spacing w:after="40" w:line="276" w:lineRule="auto"/>
              <w:rPr>
                <w:rFonts w:ascii="Arial" w:hAnsi="Arial" w:cs="Arial"/>
                <w:sz w:val="20"/>
                <w:szCs w:val="20"/>
              </w:rPr>
            </w:pPr>
            <w:r>
              <w:rPr>
                <w:rFonts w:ascii="Arial" w:hAnsi="Arial" w:cs="Arial"/>
                <w:sz w:val="20"/>
                <w:szCs w:val="20"/>
              </w:rPr>
              <w:t>xxxxx</w:t>
            </w:r>
          </w:p>
          <w:p w14:paraId="2EF36ACC" w14:textId="4011281E" w:rsidR="00A54596" w:rsidRDefault="00E924D1" w:rsidP="00A54596">
            <w:hyperlink r:id="rId8" w:tooltip="mailto:kamila.vokrojova@opero.cz" w:history="1">
              <w:r w:rsidR="00C84ACE">
                <w:rPr>
                  <w:rFonts w:ascii="Arial" w:hAnsi="Arial" w:cs="Arial"/>
                  <w:color w:val="368537"/>
                  <w:sz w:val="20"/>
                  <w:szCs w:val="20"/>
                  <w:bdr w:val="none" w:sz="0" w:space="0" w:color="auto" w:frame="1"/>
                  <w:shd w:val="clear" w:color="auto" w:fill="FFFFFF"/>
                </w:rPr>
                <w:t>xxxxxx</w:t>
              </w:r>
            </w:hyperlink>
            <w:r w:rsidR="005650CD">
              <w:rPr>
                <w:rFonts w:ascii="Arial" w:hAnsi="Arial" w:cs="Arial"/>
                <w:sz w:val="20"/>
                <w:szCs w:val="20"/>
              </w:rPr>
              <w:t xml:space="preserve">, + 420 </w:t>
            </w:r>
            <w:r w:rsidR="00C84ACE">
              <w:rPr>
                <w:rFonts w:ascii="Arial" w:hAnsi="Arial" w:cs="Arial"/>
                <w:color w:val="000000"/>
                <w:sz w:val="20"/>
                <w:szCs w:val="20"/>
              </w:rPr>
              <w:t>xxxxx</w:t>
            </w:r>
          </w:p>
          <w:p w14:paraId="102B5A78" w14:textId="4B54D7FE" w:rsidR="005650CD" w:rsidRPr="00A87C31" w:rsidRDefault="005650CD" w:rsidP="005650CD">
            <w:pPr>
              <w:pStyle w:val="Stednmka21"/>
              <w:spacing w:after="40" w:line="276" w:lineRule="auto"/>
              <w:rPr>
                <w:rFonts w:ascii="Arial" w:hAnsi="Arial" w:cs="Arial"/>
                <w:sz w:val="20"/>
                <w:szCs w:val="20"/>
              </w:rPr>
            </w:pPr>
          </w:p>
        </w:tc>
      </w:tr>
      <w:tr w:rsidR="008260DD" w:rsidRPr="00A87C31" w14:paraId="419B4FC1" w14:textId="77777777" w:rsidTr="005650CD">
        <w:tc>
          <w:tcPr>
            <w:tcW w:w="3686" w:type="dxa"/>
          </w:tcPr>
          <w:p w14:paraId="13297A0D" w14:textId="77777777" w:rsidR="005650CD" w:rsidRDefault="005650CD" w:rsidP="005650CD">
            <w:pPr>
              <w:pStyle w:val="Stednmka21"/>
              <w:spacing w:line="276" w:lineRule="auto"/>
              <w:rPr>
                <w:rFonts w:ascii="Arial" w:hAnsi="Arial" w:cs="Arial"/>
                <w:bCs/>
                <w:color w:val="000000" w:themeColor="text1"/>
                <w:sz w:val="20"/>
                <w:szCs w:val="20"/>
              </w:rPr>
            </w:pPr>
          </w:p>
          <w:p w14:paraId="47A1142D" w14:textId="14D6E55A" w:rsidR="008260DD" w:rsidRPr="005650CD" w:rsidRDefault="008260DD" w:rsidP="005650CD">
            <w:pPr>
              <w:pStyle w:val="Stednmka21"/>
              <w:spacing w:line="276" w:lineRule="auto"/>
              <w:rPr>
                <w:rFonts w:ascii="Arial" w:hAnsi="Arial" w:cs="Arial"/>
                <w:bCs/>
                <w:color w:val="000000" w:themeColor="text1"/>
                <w:sz w:val="20"/>
                <w:szCs w:val="20"/>
              </w:rPr>
            </w:pPr>
            <w:r w:rsidRPr="005650CD">
              <w:rPr>
                <w:rFonts w:ascii="Arial" w:hAnsi="Arial" w:cs="Arial"/>
                <w:bCs/>
                <w:color w:val="000000" w:themeColor="text1"/>
                <w:sz w:val="20"/>
                <w:szCs w:val="20"/>
              </w:rPr>
              <w:t>(dále jen „</w:t>
            </w:r>
            <w:r w:rsidRPr="005650CD">
              <w:rPr>
                <w:rFonts w:ascii="Arial" w:hAnsi="Arial" w:cs="Arial"/>
                <w:b/>
                <w:color w:val="000000" w:themeColor="text1"/>
                <w:sz w:val="20"/>
                <w:szCs w:val="20"/>
              </w:rPr>
              <w:t>Poskytovatel</w:t>
            </w:r>
            <w:r w:rsidRPr="005650CD">
              <w:rPr>
                <w:rFonts w:ascii="Arial" w:hAnsi="Arial" w:cs="Arial"/>
                <w:bCs/>
                <w:color w:val="000000" w:themeColor="text1"/>
                <w:sz w:val="20"/>
                <w:szCs w:val="20"/>
              </w:rPr>
              <w:t>“)</w:t>
            </w:r>
          </w:p>
          <w:p w14:paraId="7C22AEA4" w14:textId="77777777" w:rsidR="008260DD" w:rsidRDefault="008260DD" w:rsidP="005650CD">
            <w:pPr>
              <w:pStyle w:val="Stednmka21"/>
              <w:spacing w:line="276" w:lineRule="auto"/>
              <w:rPr>
                <w:rFonts w:ascii="Arial" w:hAnsi="Arial" w:cs="Arial"/>
                <w:bCs/>
                <w:sz w:val="20"/>
                <w:szCs w:val="20"/>
              </w:rPr>
            </w:pPr>
          </w:p>
          <w:p w14:paraId="14F3AA91" w14:textId="77777777" w:rsidR="005650CD" w:rsidRPr="005650CD" w:rsidRDefault="005650CD" w:rsidP="005650CD">
            <w:pPr>
              <w:pStyle w:val="Stednmka21"/>
              <w:spacing w:line="276" w:lineRule="auto"/>
              <w:rPr>
                <w:rFonts w:ascii="Arial" w:hAnsi="Arial" w:cs="Arial"/>
                <w:bCs/>
                <w:sz w:val="20"/>
                <w:szCs w:val="20"/>
              </w:rPr>
            </w:pPr>
          </w:p>
        </w:tc>
        <w:tc>
          <w:tcPr>
            <w:tcW w:w="6309" w:type="dxa"/>
          </w:tcPr>
          <w:p w14:paraId="62E335FE" w14:textId="77777777" w:rsidR="008260DD" w:rsidRPr="00A87C31" w:rsidRDefault="008260DD" w:rsidP="005650CD">
            <w:pPr>
              <w:pStyle w:val="Stednmka21"/>
              <w:spacing w:line="276" w:lineRule="auto"/>
              <w:rPr>
                <w:rStyle w:val="nowrap"/>
                <w:rFonts w:ascii="Arial" w:hAnsi="Arial" w:cs="Arial"/>
                <w:sz w:val="20"/>
                <w:szCs w:val="20"/>
              </w:rPr>
            </w:pPr>
          </w:p>
        </w:tc>
      </w:tr>
      <w:tr w:rsidR="008260DD" w:rsidRPr="00A87C31" w14:paraId="7C956D4C" w14:textId="77777777" w:rsidTr="005650CD">
        <w:tc>
          <w:tcPr>
            <w:tcW w:w="3686" w:type="dxa"/>
            <w:vAlign w:val="center"/>
          </w:tcPr>
          <w:p w14:paraId="71BC4F8D" w14:textId="77777777" w:rsidR="008260DD" w:rsidRPr="00A87C31" w:rsidRDefault="008260DD" w:rsidP="005650CD">
            <w:pPr>
              <w:pStyle w:val="Stednmka21"/>
              <w:spacing w:after="40" w:line="276" w:lineRule="auto"/>
              <w:rPr>
                <w:rFonts w:ascii="Arial" w:hAnsi="Arial" w:cs="Arial"/>
                <w:bCs/>
                <w:color w:val="000000" w:themeColor="text1"/>
                <w:sz w:val="20"/>
                <w:szCs w:val="20"/>
              </w:rPr>
            </w:pPr>
            <w:r w:rsidRPr="00A87C31">
              <w:rPr>
                <w:rFonts w:ascii="Arial" w:hAnsi="Arial" w:cs="Arial"/>
                <w:bCs/>
                <w:color w:val="000000" w:themeColor="text1"/>
                <w:sz w:val="20"/>
                <w:szCs w:val="20"/>
              </w:rPr>
              <w:t>2.  Název:</w:t>
            </w:r>
          </w:p>
          <w:p w14:paraId="796D16D5" w14:textId="65477805" w:rsidR="008260DD" w:rsidRPr="00A87C31" w:rsidRDefault="008260DD" w:rsidP="005650CD">
            <w:pPr>
              <w:pStyle w:val="Stednmka21"/>
              <w:spacing w:after="40" w:line="276" w:lineRule="auto"/>
              <w:rPr>
                <w:rFonts w:ascii="Arial" w:hAnsi="Arial" w:cs="Arial"/>
                <w:bCs/>
                <w:color w:val="000000" w:themeColor="text1"/>
                <w:sz w:val="20"/>
                <w:szCs w:val="20"/>
              </w:rPr>
            </w:pPr>
            <w:r w:rsidRPr="00A87C31">
              <w:rPr>
                <w:rFonts w:ascii="Arial" w:hAnsi="Arial" w:cs="Arial"/>
                <w:bCs/>
                <w:color w:val="000000" w:themeColor="text1"/>
                <w:sz w:val="20"/>
                <w:szCs w:val="20"/>
              </w:rPr>
              <w:t xml:space="preserve">     se sídlem:</w:t>
            </w:r>
          </w:p>
          <w:p w14:paraId="6EA97396" w14:textId="3E0EF27C" w:rsidR="008260DD" w:rsidRPr="00A87C31" w:rsidRDefault="008260DD" w:rsidP="005650CD">
            <w:pPr>
              <w:pStyle w:val="Stednmka21"/>
              <w:spacing w:after="40" w:line="276" w:lineRule="auto"/>
              <w:rPr>
                <w:rFonts w:ascii="Arial" w:hAnsi="Arial" w:cs="Arial"/>
                <w:bCs/>
                <w:color w:val="000000" w:themeColor="text1"/>
                <w:sz w:val="20"/>
                <w:szCs w:val="20"/>
              </w:rPr>
            </w:pPr>
            <w:r w:rsidRPr="00A87C31">
              <w:rPr>
                <w:rFonts w:ascii="Arial" w:hAnsi="Arial" w:cs="Arial"/>
                <w:bCs/>
                <w:color w:val="000000" w:themeColor="text1"/>
                <w:sz w:val="20"/>
                <w:szCs w:val="20"/>
              </w:rPr>
              <w:t xml:space="preserve">     IČ</w:t>
            </w:r>
            <w:r w:rsidR="00223DE6" w:rsidRPr="00A87C31">
              <w:rPr>
                <w:rFonts w:ascii="Arial" w:hAnsi="Arial" w:cs="Arial"/>
                <w:bCs/>
                <w:color w:val="000000" w:themeColor="text1"/>
                <w:sz w:val="20"/>
                <w:szCs w:val="20"/>
              </w:rPr>
              <w:t>:</w:t>
            </w:r>
          </w:p>
          <w:p w14:paraId="75C44297" w14:textId="77777777" w:rsidR="008260DD" w:rsidRPr="00A87C31" w:rsidRDefault="008260DD" w:rsidP="005650CD">
            <w:pPr>
              <w:pStyle w:val="Stednmka21"/>
              <w:spacing w:after="40" w:line="276" w:lineRule="auto"/>
              <w:rPr>
                <w:rFonts w:ascii="Arial" w:hAnsi="Arial" w:cs="Arial"/>
                <w:bCs/>
                <w:color w:val="000000" w:themeColor="text1"/>
                <w:sz w:val="20"/>
                <w:szCs w:val="20"/>
              </w:rPr>
            </w:pPr>
            <w:r w:rsidRPr="00A87C31">
              <w:rPr>
                <w:rFonts w:ascii="Arial" w:hAnsi="Arial" w:cs="Arial"/>
                <w:bCs/>
                <w:color w:val="000000" w:themeColor="text1"/>
                <w:sz w:val="20"/>
                <w:szCs w:val="20"/>
              </w:rPr>
              <w:t xml:space="preserve">     zastoupen:</w:t>
            </w:r>
          </w:p>
          <w:p w14:paraId="6AAF18FE" w14:textId="7F7AF1C1" w:rsidR="005650CD" w:rsidRDefault="008260DD" w:rsidP="005650CD">
            <w:pPr>
              <w:pStyle w:val="Stednmka21"/>
              <w:spacing w:after="40" w:line="276" w:lineRule="auto"/>
              <w:rPr>
                <w:rFonts w:ascii="Arial" w:hAnsi="Arial" w:cs="Arial"/>
                <w:bCs/>
                <w:color w:val="000000" w:themeColor="text1"/>
                <w:sz w:val="20"/>
                <w:szCs w:val="20"/>
              </w:rPr>
            </w:pPr>
            <w:r w:rsidRPr="00A87C31">
              <w:rPr>
                <w:rFonts w:ascii="Arial" w:hAnsi="Arial" w:cs="Arial"/>
                <w:bCs/>
                <w:color w:val="000000" w:themeColor="text1"/>
                <w:sz w:val="20"/>
                <w:szCs w:val="20"/>
              </w:rPr>
              <w:t xml:space="preserve">     </w:t>
            </w:r>
            <w:r w:rsidR="005650CD" w:rsidRPr="005650CD">
              <w:rPr>
                <w:rFonts w:ascii="Arial" w:hAnsi="Arial" w:cs="Arial"/>
                <w:bCs/>
                <w:color w:val="000000" w:themeColor="text1"/>
                <w:sz w:val="20"/>
                <w:szCs w:val="20"/>
              </w:rPr>
              <w:t>bankovní spojení:</w:t>
            </w:r>
          </w:p>
          <w:p w14:paraId="466F70BC" w14:textId="5237C606" w:rsidR="005650CD" w:rsidRDefault="005650CD" w:rsidP="005650CD">
            <w:pPr>
              <w:pStyle w:val="Stednmka21"/>
              <w:spacing w:after="40" w:line="276" w:lineRule="auto"/>
              <w:rPr>
                <w:rFonts w:ascii="Arial" w:hAnsi="Arial" w:cs="Arial"/>
                <w:bCs/>
                <w:color w:val="000000" w:themeColor="text1"/>
                <w:sz w:val="20"/>
                <w:szCs w:val="20"/>
              </w:rPr>
            </w:pPr>
            <w:r>
              <w:rPr>
                <w:rFonts w:ascii="Arial" w:hAnsi="Arial" w:cs="Arial"/>
                <w:bCs/>
                <w:color w:val="000000" w:themeColor="text1"/>
                <w:sz w:val="20"/>
                <w:szCs w:val="20"/>
              </w:rPr>
              <w:t xml:space="preserve">     </w:t>
            </w:r>
            <w:r w:rsidRPr="005650CD">
              <w:rPr>
                <w:rFonts w:ascii="Arial" w:hAnsi="Arial" w:cs="Arial"/>
                <w:bCs/>
                <w:color w:val="000000" w:themeColor="text1"/>
                <w:sz w:val="20"/>
                <w:szCs w:val="20"/>
              </w:rPr>
              <w:t>číslo účtu:</w:t>
            </w:r>
          </w:p>
          <w:p w14:paraId="35B4390F" w14:textId="7F4E18B8" w:rsidR="005650CD" w:rsidRDefault="005650CD" w:rsidP="005650CD">
            <w:pPr>
              <w:pStyle w:val="Stednmka21"/>
              <w:spacing w:after="40" w:line="276" w:lineRule="auto"/>
              <w:rPr>
                <w:rFonts w:ascii="Arial" w:hAnsi="Arial" w:cs="Arial"/>
                <w:bCs/>
                <w:color w:val="000000" w:themeColor="text1"/>
                <w:sz w:val="20"/>
                <w:szCs w:val="20"/>
              </w:rPr>
            </w:pPr>
            <w:r>
              <w:rPr>
                <w:rFonts w:ascii="Arial" w:hAnsi="Arial" w:cs="Arial"/>
                <w:bCs/>
                <w:color w:val="000000" w:themeColor="text1"/>
                <w:sz w:val="20"/>
                <w:szCs w:val="20"/>
              </w:rPr>
              <w:t xml:space="preserve">     </w:t>
            </w:r>
            <w:r w:rsidRPr="005650CD">
              <w:rPr>
                <w:rFonts w:ascii="Arial" w:hAnsi="Arial" w:cs="Arial"/>
                <w:bCs/>
                <w:color w:val="000000" w:themeColor="text1"/>
                <w:sz w:val="20"/>
                <w:szCs w:val="20"/>
              </w:rPr>
              <w:t>ID datové schránky:</w:t>
            </w:r>
          </w:p>
          <w:p w14:paraId="053B99DD" w14:textId="7467306C" w:rsidR="008260DD" w:rsidRPr="00A87C31" w:rsidRDefault="005650CD" w:rsidP="005650CD">
            <w:pPr>
              <w:pStyle w:val="Stednmka21"/>
              <w:spacing w:after="40" w:line="276" w:lineRule="auto"/>
              <w:rPr>
                <w:rFonts w:ascii="Arial" w:hAnsi="Arial" w:cs="Arial"/>
                <w:bCs/>
                <w:color w:val="000000" w:themeColor="text1"/>
                <w:sz w:val="20"/>
                <w:szCs w:val="20"/>
              </w:rPr>
            </w:pPr>
            <w:r>
              <w:rPr>
                <w:rFonts w:ascii="Arial" w:hAnsi="Arial" w:cs="Arial"/>
                <w:bCs/>
                <w:color w:val="000000" w:themeColor="text1"/>
                <w:sz w:val="20"/>
                <w:szCs w:val="20"/>
              </w:rPr>
              <w:t xml:space="preserve">     </w:t>
            </w:r>
            <w:r w:rsidR="008260DD" w:rsidRPr="00A87C31">
              <w:rPr>
                <w:rFonts w:ascii="Arial" w:hAnsi="Arial" w:cs="Arial"/>
                <w:bCs/>
                <w:color w:val="000000" w:themeColor="text1"/>
                <w:sz w:val="20"/>
                <w:szCs w:val="20"/>
              </w:rPr>
              <w:t xml:space="preserve">kontaktní </w:t>
            </w:r>
            <w:r>
              <w:rPr>
                <w:rFonts w:ascii="Arial" w:hAnsi="Arial" w:cs="Arial"/>
                <w:bCs/>
                <w:color w:val="000000" w:themeColor="text1"/>
                <w:sz w:val="20"/>
                <w:szCs w:val="20"/>
              </w:rPr>
              <w:t>osoba</w:t>
            </w:r>
            <w:r w:rsidR="008260DD" w:rsidRPr="00A87C31">
              <w:rPr>
                <w:rFonts w:ascii="Arial" w:hAnsi="Arial" w:cs="Arial"/>
                <w:bCs/>
                <w:color w:val="000000" w:themeColor="text1"/>
                <w:sz w:val="20"/>
                <w:szCs w:val="20"/>
              </w:rPr>
              <w:t>:</w:t>
            </w:r>
          </w:p>
          <w:p w14:paraId="103C128C" w14:textId="62057EF6" w:rsidR="008260DD" w:rsidRPr="00A87C31" w:rsidRDefault="008260DD" w:rsidP="005650CD">
            <w:pPr>
              <w:pStyle w:val="Stednmka21"/>
              <w:spacing w:after="40" w:line="276" w:lineRule="auto"/>
              <w:rPr>
                <w:rFonts w:ascii="Arial" w:hAnsi="Arial" w:cs="Arial"/>
                <w:sz w:val="20"/>
                <w:szCs w:val="20"/>
              </w:rPr>
            </w:pPr>
            <w:r w:rsidRPr="00A87C31">
              <w:rPr>
                <w:rFonts w:ascii="Arial" w:hAnsi="Arial" w:cs="Arial"/>
                <w:bCs/>
                <w:color w:val="000000" w:themeColor="text1"/>
                <w:sz w:val="20"/>
                <w:szCs w:val="20"/>
              </w:rPr>
              <w:t xml:space="preserve">   </w:t>
            </w:r>
            <w:r w:rsidR="005650CD">
              <w:rPr>
                <w:rFonts w:ascii="Arial" w:hAnsi="Arial" w:cs="Arial"/>
                <w:bCs/>
                <w:color w:val="000000" w:themeColor="text1"/>
                <w:sz w:val="20"/>
                <w:szCs w:val="20"/>
              </w:rPr>
              <w:t xml:space="preserve"> </w:t>
            </w:r>
            <w:r w:rsidRPr="00A87C31">
              <w:rPr>
                <w:rFonts w:ascii="Arial" w:hAnsi="Arial" w:cs="Arial"/>
                <w:bCs/>
                <w:color w:val="000000" w:themeColor="text1"/>
                <w:sz w:val="20"/>
                <w:szCs w:val="20"/>
              </w:rPr>
              <w:t xml:space="preserve"> </w:t>
            </w:r>
            <w:r w:rsidR="005650CD">
              <w:rPr>
                <w:rFonts w:ascii="Arial" w:hAnsi="Arial" w:cs="Arial"/>
                <w:bCs/>
                <w:color w:val="000000" w:themeColor="text1"/>
                <w:sz w:val="20"/>
                <w:szCs w:val="20"/>
              </w:rPr>
              <w:t>email a</w:t>
            </w:r>
            <w:r w:rsidRPr="00A87C31">
              <w:rPr>
                <w:rFonts w:ascii="Arial" w:hAnsi="Arial" w:cs="Arial"/>
                <w:bCs/>
                <w:color w:val="000000" w:themeColor="text1"/>
                <w:sz w:val="20"/>
                <w:szCs w:val="20"/>
              </w:rPr>
              <w:t xml:space="preserve"> telefon</w:t>
            </w:r>
            <w:r w:rsidR="005650CD">
              <w:rPr>
                <w:rFonts w:ascii="Arial" w:hAnsi="Arial" w:cs="Arial"/>
                <w:bCs/>
                <w:color w:val="000000" w:themeColor="text1"/>
                <w:sz w:val="20"/>
                <w:szCs w:val="20"/>
              </w:rPr>
              <w:t xml:space="preserve"> kontaktní osoby</w:t>
            </w:r>
            <w:r w:rsidRPr="00A87C31">
              <w:rPr>
                <w:rFonts w:ascii="Arial" w:hAnsi="Arial" w:cs="Arial"/>
                <w:bCs/>
                <w:color w:val="000000" w:themeColor="text1"/>
                <w:sz w:val="20"/>
                <w:szCs w:val="20"/>
              </w:rPr>
              <w:t>:</w:t>
            </w:r>
          </w:p>
        </w:tc>
        <w:tc>
          <w:tcPr>
            <w:tcW w:w="6309" w:type="dxa"/>
            <w:vAlign w:val="center"/>
          </w:tcPr>
          <w:p w14:paraId="038A00D8" w14:textId="062F7E45" w:rsidR="00223DE6" w:rsidRPr="00E627A4" w:rsidRDefault="005650CD" w:rsidP="005650CD">
            <w:pPr>
              <w:spacing w:after="40" w:line="276" w:lineRule="auto"/>
              <w:rPr>
                <w:rFonts w:ascii="Arial" w:hAnsi="Arial" w:cs="Arial"/>
                <w:b/>
                <w:bCs/>
                <w:color w:val="000000"/>
                <w:sz w:val="20"/>
                <w:szCs w:val="20"/>
              </w:rPr>
            </w:pPr>
            <w:r w:rsidRPr="005650CD">
              <w:rPr>
                <w:rStyle w:val="fn"/>
                <w:rFonts w:ascii="Arial" w:hAnsi="Arial" w:cs="Arial"/>
                <w:b/>
                <w:bCs/>
                <w:color w:val="368537"/>
                <w:bdr w:val="none" w:sz="0" w:space="0" w:color="auto" w:frame="1"/>
              </w:rPr>
              <w:t xml:space="preserve">Česká </w:t>
            </w:r>
            <w:r w:rsidRPr="00E924D1">
              <w:rPr>
                <w:rStyle w:val="fn"/>
                <w:rFonts w:ascii="Arial" w:hAnsi="Arial" w:cs="Arial"/>
                <w:b/>
                <w:bCs/>
                <w:color w:val="368537"/>
                <w:bdr w:val="none" w:sz="0" w:space="0" w:color="auto" w:frame="1"/>
              </w:rPr>
              <w:t>republika</w:t>
            </w:r>
            <w:r w:rsidRPr="005650CD">
              <w:rPr>
                <w:rStyle w:val="fn"/>
                <w:rFonts w:ascii="Arial" w:hAnsi="Arial" w:cs="Arial"/>
                <w:b/>
                <w:bCs/>
                <w:color w:val="368537"/>
                <w:bdr w:val="none" w:sz="0" w:space="0" w:color="auto" w:frame="1"/>
              </w:rPr>
              <w:t xml:space="preserve"> – </w:t>
            </w:r>
            <w:r w:rsidR="00223DE6" w:rsidRPr="00E627A4">
              <w:rPr>
                <w:rStyle w:val="fn"/>
                <w:rFonts w:ascii="Arial" w:hAnsi="Arial" w:cs="Arial"/>
                <w:b/>
                <w:bCs/>
                <w:color w:val="368537"/>
                <w:bdr w:val="none" w:sz="0" w:space="0" w:color="auto" w:frame="1"/>
              </w:rPr>
              <w:t>Digitální a informační agentura</w:t>
            </w:r>
          </w:p>
          <w:p w14:paraId="34F7BAB4" w14:textId="64DA9538" w:rsidR="005650CD" w:rsidRDefault="005650CD" w:rsidP="005650CD">
            <w:pPr>
              <w:pStyle w:val="Stednmka21"/>
              <w:spacing w:after="40" w:line="276" w:lineRule="auto"/>
              <w:rPr>
                <w:rFonts w:ascii="Arial" w:hAnsi="Arial" w:cs="Arial"/>
                <w:sz w:val="20"/>
                <w:szCs w:val="20"/>
              </w:rPr>
            </w:pPr>
            <w:r w:rsidRPr="005650CD">
              <w:rPr>
                <w:rFonts w:ascii="Arial" w:hAnsi="Arial" w:cs="Arial"/>
                <w:sz w:val="20"/>
                <w:szCs w:val="20"/>
              </w:rPr>
              <w:t>Na Vápence 915/14, Žižkov</w:t>
            </w:r>
            <w:r>
              <w:rPr>
                <w:rFonts w:ascii="Arial" w:hAnsi="Arial" w:cs="Arial"/>
                <w:sz w:val="20"/>
                <w:szCs w:val="20"/>
              </w:rPr>
              <w:t>,</w:t>
            </w:r>
            <w:r w:rsidRPr="005650CD">
              <w:rPr>
                <w:rFonts w:ascii="Arial" w:hAnsi="Arial" w:cs="Arial"/>
                <w:sz w:val="20"/>
                <w:szCs w:val="20"/>
              </w:rPr>
              <w:t xml:space="preserve"> 130 00 Praha 3</w:t>
            </w:r>
          </w:p>
          <w:p w14:paraId="772908BC" w14:textId="6C0C752A" w:rsidR="008260DD" w:rsidRPr="00A87C31" w:rsidRDefault="00223DE6" w:rsidP="005650CD">
            <w:pPr>
              <w:pStyle w:val="Stednmka21"/>
              <w:spacing w:after="40" w:line="276" w:lineRule="auto"/>
              <w:rPr>
                <w:rFonts w:ascii="Arial" w:hAnsi="Arial" w:cs="Arial"/>
                <w:sz w:val="20"/>
                <w:szCs w:val="20"/>
              </w:rPr>
            </w:pPr>
            <w:r w:rsidRPr="00A87C31">
              <w:rPr>
                <w:rFonts w:ascii="Arial" w:hAnsi="Arial" w:cs="Arial"/>
                <w:sz w:val="20"/>
                <w:szCs w:val="20"/>
              </w:rPr>
              <w:t>17651921</w:t>
            </w:r>
          </w:p>
          <w:p w14:paraId="53BCA689" w14:textId="48A60E57" w:rsidR="00223DE6" w:rsidRPr="00A87C31" w:rsidRDefault="00EE54BB" w:rsidP="005650CD">
            <w:pPr>
              <w:pStyle w:val="Stednmka21"/>
              <w:spacing w:after="40" w:line="276" w:lineRule="auto"/>
              <w:rPr>
                <w:rFonts w:ascii="Arial" w:hAnsi="Arial" w:cs="Arial"/>
                <w:sz w:val="20"/>
                <w:szCs w:val="20"/>
              </w:rPr>
            </w:pPr>
            <w:r>
              <w:rPr>
                <w:rFonts w:ascii="Arial" w:hAnsi="Arial" w:cs="Arial"/>
                <w:sz w:val="20"/>
                <w:szCs w:val="20"/>
              </w:rPr>
              <w:t>xxxxxx</w:t>
            </w:r>
            <w:r w:rsidR="00D67331">
              <w:rPr>
                <w:rFonts w:ascii="Arial" w:hAnsi="Arial" w:cs="Arial"/>
                <w:sz w:val="20"/>
                <w:szCs w:val="20"/>
              </w:rPr>
              <w:t>, ředitel kanceláře ředitele úřadu</w:t>
            </w:r>
          </w:p>
          <w:p w14:paraId="545E6803" w14:textId="667A804E" w:rsidR="005650CD" w:rsidRDefault="005650CD" w:rsidP="005650CD">
            <w:pPr>
              <w:pStyle w:val="Stednmka21"/>
              <w:spacing w:after="40" w:line="276" w:lineRule="auto"/>
              <w:rPr>
                <w:rFonts w:ascii="Arial" w:hAnsi="Arial" w:cs="Arial"/>
                <w:sz w:val="20"/>
                <w:szCs w:val="20"/>
              </w:rPr>
            </w:pPr>
            <w:r w:rsidRPr="005650CD">
              <w:rPr>
                <w:rFonts w:ascii="Arial" w:hAnsi="Arial" w:cs="Arial"/>
                <w:sz w:val="20"/>
                <w:szCs w:val="20"/>
              </w:rPr>
              <w:t>Česká národní banka</w:t>
            </w:r>
          </w:p>
          <w:p w14:paraId="28A7CBDB" w14:textId="73E4DBF8" w:rsidR="005650CD" w:rsidRDefault="005650CD" w:rsidP="005650CD">
            <w:pPr>
              <w:pStyle w:val="Stednmka21"/>
              <w:spacing w:after="40" w:line="276" w:lineRule="auto"/>
              <w:rPr>
                <w:rFonts w:ascii="Arial" w:hAnsi="Arial" w:cs="Arial"/>
                <w:sz w:val="20"/>
                <w:szCs w:val="20"/>
              </w:rPr>
            </w:pPr>
            <w:r w:rsidRPr="005650CD">
              <w:rPr>
                <w:rFonts w:ascii="Arial" w:hAnsi="Arial" w:cs="Arial"/>
                <w:sz w:val="20"/>
                <w:szCs w:val="20"/>
              </w:rPr>
              <w:t>6326001/0710</w:t>
            </w:r>
          </w:p>
          <w:p w14:paraId="15362C11" w14:textId="6B498C0E" w:rsidR="005650CD" w:rsidRDefault="005650CD" w:rsidP="005650CD">
            <w:pPr>
              <w:pStyle w:val="Stednmka21"/>
              <w:spacing w:after="40" w:line="276" w:lineRule="auto"/>
              <w:rPr>
                <w:rFonts w:ascii="Arial" w:hAnsi="Arial" w:cs="Arial"/>
                <w:sz w:val="20"/>
                <w:szCs w:val="20"/>
              </w:rPr>
            </w:pPr>
            <w:r w:rsidRPr="005650CD">
              <w:rPr>
                <w:rFonts w:ascii="Arial" w:hAnsi="Arial" w:cs="Arial"/>
                <w:sz w:val="20"/>
                <w:szCs w:val="20"/>
              </w:rPr>
              <w:t>yukd8p7</w:t>
            </w:r>
          </w:p>
          <w:p w14:paraId="7B24DF58" w14:textId="6271C29B" w:rsidR="005650CD" w:rsidRDefault="00C84ACE" w:rsidP="005650CD">
            <w:pPr>
              <w:pStyle w:val="Stednmka21"/>
              <w:spacing w:after="40" w:line="276" w:lineRule="auto"/>
              <w:rPr>
                <w:rFonts w:ascii="Arial" w:hAnsi="Arial" w:cs="Arial"/>
                <w:sz w:val="20"/>
                <w:szCs w:val="20"/>
              </w:rPr>
            </w:pPr>
            <w:r>
              <w:rPr>
                <w:rFonts w:ascii="Arial" w:hAnsi="Arial" w:cs="Arial"/>
                <w:sz w:val="20"/>
                <w:szCs w:val="20"/>
              </w:rPr>
              <w:t>xxxxx</w:t>
            </w:r>
          </w:p>
          <w:p w14:paraId="6BA0381C" w14:textId="4C8BF008" w:rsidR="00223DE6" w:rsidRPr="005650CD" w:rsidRDefault="00C84ACE" w:rsidP="005650CD">
            <w:pPr>
              <w:pStyle w:val="Stednmka21"/>
              <w:spacing w:after="40" w:line="276" w:lineRule="auto"/>
              <w:rPr>
                <w:rStyle w:val="nowrap"/>
                <w:rFonts w:ascii="Arial" w:hAnsi="Arial" w:cs="Arial"/>
                <w:sz w:val="20"/>
                <w:szCs w:val="20"/>
              </w:rPr>
            </w:pPr>
            <w:hyperlink r:id="rId9" w:history="1">
              <w:r w:rsidRPr="002C4829">
                <w:rPr>
                  <w:rStyle w:val="Hypertextovodkaz"/>
                  <w:rFonts w:ascii="Arial" w:hAnsi="Arial" w:cs="Arial"/>
                  <w:sz w:val="20"/>
                  <w:szCs w:val="20"/>
                </w:rPr>
                <w:t>xxxxx@</w:t>
              </w:r>
              <w:r>
                <w:rPr>
                  <w:rStyle w:val="Hypertextovodkaz"/>
                  <w:rFonts w:ascii="Arial" w:hAnsi="Arial" w:cs="Arial"/>
                  <w:sz w:val="20"/>
                  <w:szCs w:val="20"/>
                </w:rPr>
                <w:t>xxxxx</w:t>
              </w:r>
            </w:hyperlink>
            <w:r w:rsidR="005650CD">
              <w:rPr>
                <w:rFonts w:ascii="Arial" w:hAnsi="Arial" w:cs="Arial"/>
                <w:sz w:val="20"/>
                <w:szCs w:val="20"/>
              </w:rPr>
              <w:t xml:space="preserve">, </w:t>
            </w:r>
            <w:r w:rsidR="00223DE6" w:rsidRPr="00A87C31">
              <w:rPr>
                <w:rFonts w:ascii="Arial" w:hAnsi="Arial" w:cs="Arial"/>
                <w:sz w:val="20"/>
                <w:szCs w:val="20"/>
              </w:rPr>
              <w:t>+420 </w:t>
            </w:r>
            <w:r>
              <w:rPr>
                <w:rFonts w:ascii="Arial" w:hAnsi="Arial" w:cs="Arial"/>
                <w:sz w:val="20"/>
                <w:szCs w:val="20"/>
              </w:rPr>
              <w:t>xxxxxx</w:t>
            </w:r>
          </w:p>
        </w:tc>
      </w:tr>
      <w:tr w:rsidR="008260DD" w:rsidRPr="00A87C31" w14:paraId="0AB9669A" w14:textId="77777777" w:rsidTr="005650CD">
        <w:tc>
          <w:tcPr>
            <w:tcW w:w="3686" w:type="dxa"/>
          </w:tcPr>
          <w:p w14:paraId="35943916" w14:textId="77777777" w:rsidR="005650CD" w:rsidRDefault="005650CD" w:rsidP="005650CD">
            <w:pPr>
              <w:pStyle w:val="Stednmka21"/>
              <w:spacing w:line="276" w:lineRule="auto"/>
              <w:rPr>
                <w:rFonts w:ascii="Arial" w:hAnsi="Arial" w:cs="Arial"/>
                <w:b/>
                <w:color w:val="000000" w:themeColor="text1"/>
                <w:sz w:val="20"/>
                <w:szCs w:val="20"/>
              </w:rPr>
            </w:pPr>
          </w:p>
          <w:p w14:paraId="4CF251C6" w14:textId="233EA6DD" w:rsidR="008260DD" w:rsidRPr="005650CD" w:rsidRDefault="008260DD" w:rsidP="005650CD">
            <w:pPr>
              <w:pStyle w:val="Stednmka21"/>
              <w:spacing w:line="276" w:lineRule="auto"/>
              <w:rPr>
                <w:rFonts w:ascii="Arial" w:hAnsi="Arial" w:cs="Arial"/>
                <w:bCs/>
                <w:sz w:val="20"/>
                <w:szCs w:val="20"/>
              </w:rPr>
            </w:pPr>
            <w:r w:rsidRPr="005650CD">
              <w:rPr>
                <w:rFonts w:ascii="Arial" w:hAnsi="Arial" w:cs="Arial"/>
                <w:bCs/>
                <w:color w:val="000000" w:themeColor="text1"/>
                <w:sz w:val="20"/>
                <w:szCs w:val="20"/>
              </w:rPr>
              <w:t>(dále jen „</w:t>
            </w:r>
            <w:r w:rsidRPr="005650CD">
              <w:rPr>
                <w:rFonts w:ascii="Arial" w:hAnsi="Arial" w:cs="Arial"/>
                <w:b/>
                <w:color w:val="000000" w:themeColor="text1"/>
                <w:sz w:val="20"/>
                <w:szCs w:val="20"/>
              </w:rPr>
              <w:t>Podnájemce</w:t>
            </w:r>
            <w:r w:rsidRPr="005650CD">
              <w:rPr>
                <w:rFonts w:ascii="Arial" w:hAnsi="Arial" w:cs="Arial"/>
                <w:bCs/>
                <w:color w:val="000000" w:themeColor="text1"/>
                <w:sz w:val="20"/>
                <w:szCs w:val="20"/>
              </w:rPr>
              <w:t>“)</w:t>
            </w:r>
          </w:p>
        </w:tc>
        <w:tc>
          <w:tcPr>
            <w:tcW w:w="6309" w:type="dxa"/>
          </w:tcPr>
          <w:p w14:paraId="07380235" w14:textId="77777777" w:rsidR="008260DD" w:rsidRPr="00A87C31" w:rsidRDefault="008260DD" w:rsidP="005650CD">
            <w:pPr>
              <w:pStyle w:val="Stednmka21"/>
              <w:spacing w:line="276" w:lineRule="auto"/>
              <w:rPr>
                <w:rStyle w:val="nowrap"/>
                <w:rFonts w:ascii="Arial" w:hAnsi="Arial" w:cs="Arial"/>
                <w:sz w:val="20"/>
                <w:szCs w:val="20"/>
              </w:rPr>
            </w:pPr>
          </w:p>
        </w:tc>
      </w:tr>
    </w:tbl>
    <w:p w14:paraId="3A7BA732" w14:textId="77777777" w:rsidR="005650CD" w:rsidRDefault="005650CD" w:rsidP="00A87C31">
      <w:pPr>
        <w:spacing w:line="276" w:lineRule="auto"/>
        <w:rPr>
          <w:rFonts w:ascii="Arial" w:hAnsi="Arial" w:cs="Arial"/>
          <w:sz w:val="20"/>
          <w:szCs w:val="20"/>
        </w:rPr>
      </w:pPr>
    </w:p>
    <w:p w14:paraId="30FCA991" w14:textId="03300D83" w:rsidR="00926CB8" w:rsidRDefault="005650CD" w:rsidP="00A87C31">
      <w:pPr>
        <w:spacing w:line="276" w:lineRule="auto"/>
        <w:rPr>
          <w:rFonts w:ascii="Arial" w:hAnsi="Arial" w:cs="Arial"/>
          <w:sz w:val="20"/>
          <w:szCs w:val="20"/>
        </w:rPr>
      </w:pPr>
      <w:r>
        <w:rPr>
          <w:rFonts w:ascii="Arial" w:hAnsi="Arial" w:cs="Arial"/>
          <w:sz w:val="20"/>
          <w:szCs w:val="20"/>
        </w:rPr>
        <w:t xml:space="preserve">(Poskytovatel a Podnájemce dále </w:t>
      </w:r>
      <w:r w:rsidR="00926CB8">
        <w:rPr>
          <w:rFonts w:ascii="Arial" w:hAnsi="Arial" w:cs="Arial"/>
          <w:sz w:val="20"/>
          <w:szCs w:val="20"/>
        </w:rPr>
        <w:t>společně jen „</w:t>
      </w:r>
      <w:r w:rsidR="00926CB8" w:rsidRPr="00AF0AE3">
        <w:rPr>
          <w:rFonts w:ascii="Arial" w:hAnsi="Arial" w:cs="Arial"/>
          <w:b/>
          <w:bCs/>
          <w:sz w:val="20"/>
          <w:szCs w:val="20"/>
        </w:rPr>
        <w:t>Smluvní strany</w:t>
      </w:r>
      <w:r w:rsidR="00926CB8">
        <w:rPr>
          <w:rFonts w:ascii="Arial" w:hAnsi="Arial" w:cs="Arial"/>
          <w:sz w:val="20"/>
          <w:szCs w:val="20"/>
        </w:rPr>
        <w:t>“ nebo samostatně jen „</w:t>
      </w:r>
      <w:r w:rsidR="00926CB8" w:rsidRPr="00AF0AE3">
        <w:rPr>
          <w:rFonts w:ascii="Arial" w:hAnsi="Arial" w:cs="Arial"/>
          <w:b/>
          <w:bCs/>
          <w:sz w:val="20"/>
          <w:szCs w:val="20"/>
        </w:rPr>
        <w:t>Smluvní strana</w:t>
      </w:r>
      <w:r w:rsidR="00926CB8">
        <w:rPr>
          <w:rFonts w:ascii="Arial" w:hAnsi="Arial" w:cs="Arial"/>
          <w:sz w:val="20"/>
          <w:szCs w:val="20"/>
        </w:rPr>
        <w:t>“)</w:t>
      </w:r>
      <w:r w:rsidR="00AF2177" w:rsidRPr="00A87C31">
        <w:rPr>
          <w:rFonts w:ascii="Arial" w:hAnsi="Arial" w:cs="Arial"/>
          <w:sz w:val="20"/>
          <w:szCs w:val="20"/>
        </w:rPr>
        <w:br w:type="textWrapping" w:clear="all"/>
      </w:r>
      <w:r w:rsidR="00926CB8">
        <w:rPr>
          <w:rFonts w:ascii="Arial" w:hAnsi="Arial" w:cs="Arial"/>
          <w:sz w:val="20"/>
          <w:szCs w:val="20"/>
        </w:rPr>
        <w:br w:type="page"/>
      </w:r>
    </w:p>
    <w:p w14:paraId="6801E129" w14:textId="14776F37" w:rsidR="009A2E92" w:rsidRDefault="00926CB8" w:rsidP="00A87C31">
      <w:pPr>
        <w:pStyle w:val="Nadpis1"/>
        <w:spacing w:line="276" w:lineRule="auto"/>
        <w:ind w:left="0"/>
        <w:jc w:val="center"/>
        <w:rPr>
          <w:rFonts w:ascii="Azeret Mono" w:hAnsi="Azeret Mono" w:cs="Azeret Mono"/>
          <w:bCs/>
          <w:color w:val="368537"/>
          <w:szCs w:val="24"/>
        </w:rPr>
      </w:pPr>
      <w:r w:rsidRPr="00926CB8">
        <w:rPr>
          <w:rFonts w:ascii="Azeret Mono" w:hAnsi="Azeret Mono" w:cs="Azeret Mono"/>
          <w:bCs/>
          <w:color w:val="368537"/>
          <w:szCs w:val="24"/>
        </w:rPr>
        <w:lastRenderedPageBreak/>
        <w:t>PREAMBULE</w:t>
      </w:r>
    </w:p>
    <w:p w14:paraId="5E697A27" w14:textId="77777777" w:rsidR="00926CB8" w:rsidRPr="00926CB8" w:rsidRDefault="00926CB8" w:rsidP="00926CB8"/>
    <w:p w14:paraId="2B27D8A8" w14:textId="7C93243A" w:rsidR="009A2E92" w:rsidRPr="00A87C31" w:rsidRDefault="009A2E92" w:rsidP="00142E86">
      <w:pPr>
        <w:pStyle w:val="Zkladntext"/>
        <w:numPr>
          <w:ilvl w:val="0"/>
          <w:numId w:val="32"/>
        </w:numPr>
        <w:spacing w:line="276" w:lineRule="auto"/>
        <w:ind w:left="567" w:hanging="567"/>
        <w:rPr>
          <w:rFonts w:ascii="Arial" w:hAnsi="Arial" w:cs="Arial"/>
          <w:sz w:val="20"/>
        </w:rPr>
      </w:pPr>
      <w:r w:rsidRPr="00A87C31">
        <w:rPr>
          <w:rFonts w:ascii="Arial" w:hAnsi="Arial" w:cs="Arial"/>
          <w:sz w:val="20"/>
        </w:rPr>
        <w:t xml:space="preserve">Poskytovatel je nájemcem nebytového prostoru - coworkingového centra umístěného ve vnitřním traktu budovy na adrese Salvátorská </w:t>
      </w:r>
      <w:r w:rsidR="009C4D5B">
        <w:rPr>
          <w:rFonts w:ascii="Arial" w:hAnsi="Arial" w:cs="Arial"/>
          <w:sz w:val="20"/>
        </w:rPr>
        <w:t>931/</w:t>
      </w:r>
      <w:r w:rsidRPr="00A87C31">
        <w:rPr>
          <w:rFonts w:ascii="Arial" w:hAnsi="Arial" w:cs="Arial"/>
          <w:sz w:val="20"/>
        </w:rPr>
        <w:t>8, Praha 1, PSČ 110 00, v budově č.p. 931, jež stojí na pozemku parc. č. 780, druh pozemku zastavěná plocha a nádvoří, vše zapsáno na LV č. 464, u Katastrálního úřadu pro hl. m. Prahu, Katastrální pracoviště Praha, k.ú. Staré Město, obec Praha (dále jen „</w:t>
      </w:r>
      <w:r w:rsidRPr="00A87C31">
        <w:rPr>
          <w:rFonts w:ascii="Arial" w:hAnsi="Arial" w:cs="Arial"/>
          <w:b/>
          <w:sz w:val="20"/>
        </w:rPr>
        <w:t>Coworkingové centrum</w:t>
      </w:r>
      <w:r w:rsidRPr="00A87C31">
        <w:rPr>
          <w:rFonts w:ascii="Arial" w:hAnsi="Arial" w:cs="Arial"/>
          <w:sz w:val="20"/>
        </w:rPr>
        <w:t>“ nebo „</w:t>
      </w:r>
      <w:r w:rsidRPr="00A87C31">
        <w:rPr>
          <w:rFonts w:ascii="Arial" w:hAnsi="Arial" w:cs="Arial"/>
          <w:b/>
          <w:sz w:val="20"/>
        </w:rPr>
        <w:t>Centrum</w:t>
      </w:r>
      <w:r w:rsidRPr="00A87C31">
        <w:rPr>
          <w:rFonts w:ascii="Arial" w:hAnsi="Arial" w:cs="Arial"/>
          <w:sz w:val="20"/>
        </w:rPr>
        <w:t>“).</w:t>
      </w:r>
      <w:r w:rsidR="006820FE" w:rsidRPr="00A87C31">
        <w:rPr>
          <w:rFonts w:ascii="Arial" w:hAnsi="Arial" w:cs="Arial"/>
          <w:b/>
          <w:sz w:val="20"/>
        </w:rPr>
        <w:t xml:space="preserve"> </w:t>
      </w:r>
      <w:r w:rsidR="006820FE" w:rsidRPr="00A87C31">
        <w:rPr>
          <w:rFonts w:ascii="Arial" w:hAnsi="Arial" w:cs="Arial"/>
          <w:sz w:val="20"/>
        </w:rPr>
        <w:t>Poskytovatel prohlašuje, že je oprávněn předmět podnájmu, jak je definován níže, podnajmout Podnájemci za podmínek uvedených v této smlouvě a disponuje příslušným souhlasem ze strany vlastníka Centra, resp. předmětu podnájmu.</w:t>
      </w:r>
    </w:p>
    <w:p w14:paraId="4B99B4FA" w14:textId="77777777" w:rsidR="000C0145" w:rsidRPr="00A87C31" w:rsidRDefault="000C0145" w:rsidP="00142E86">
      <w:pPr>
        <w:pStyle w:val="Zkladntext"/>
        <w:spacing w:line="276" w:lineRule="auto"/>
        <w:ind w:left="567" w:hanging="567"/>
        <w:rPr>
          <w:rFonts w:ascii="Arial" w:hAnsi="Arial" w:cs="Arial"/>
          <w:sz w:val="20"/>
        </w:rPr>
      </w:pPr>
    </w:p>
    <w:p w14:paraId="4C51F39D" w14:textId="097C57F9" w:rsidR="009A2E92" w:rsidRPr="00A87C31" w:rsidRDefault="00461CF6" w:rsidP="00142E86">
      <w:pPr>
        <w:pStyle w:val="Zkladntext"/>
        <w:numPr>
          <w:ilvl w:val="0"/>
          <w:numId w:val="32"/>
        </w:numPr>
        <w:spacing w:line="276" w:lineRule="auto"/>
        <w:ind w:left="567" w:hanging="567"/>
        <w:rPr>
          <w:rFonts w:ascii="Arial" w:hAnsi="Arial" w:cs="Arial"/>
          <w:sz w:val="20"/>
        </w:rPr>
      </w:pPr>
      <w:r w:rsidRPr="00A87C31">
        <w:rPr>
          <w:rFonts w:ascii="Arial" w:hAnsi="Arial" w:cs="Arial"/>
          <w:sz w:val="20"/>
        </w:rPr>
        <w:t>V rámci Centra je vymezen tzv. Prostor Flexi,</w:t>
      </w:r>
      <w:r w:rsidR="009C4D5B">
        <w:rPr>
          <w:rFonts w:ascii="Arial" w:hAnsi="Arial" w:cs="Arial"/>
          <w:sz w:val="20"/>
        </w:rPr>
        <w:t xml:space="preserve"> který</w:t>
      </w:r>
      <w:r w:rsidRPr="00A87C31">
        <w:rPr>
          <w:rFonts w:ascii="Arial" w:hAnsi="Arial" w:cs="Arial"/>
          <w:sz w:val="20"/>
        </w:rPr>
        <w:t xml:space="preserve"> </w:t>
      </w:r>
      <w:r w:rsidR="009C4D5B">
        <w:rPr>
          <w:rFonts w:ascii="Arial" w:hAnsi="Arial" w:cs="Arial"/>
          <w:sz w:val="20"/>
        </w:rPr>
        <w:t>je specifikován dále v této smlouvě</w:t>
      </w:r>
      <w:r w:rsidR="009C4D5B" w:rsidRPr="00A87C31">
        <w:rPr>
          <w:rFonts w:ascii="Arial" w:hAnsi="Arial" w:cs="Arial"/>
          <w:sz w:val="20"/>
        </w:rPr>
        <w:t xml:space="preserve"> </w:t>
      </w:r>
      <w:r w:rsidR="009C4D5B">
        <w:rPr>
          <w:rFonts w:ascii="Arial" w:hAnsi="Arial" w:cs="Arial"/>
          <w:sz w:val="20"/>
        </w:rPr>
        <w:t xml:space="preserve">a </w:t>
      </w:r>
      <w:r w:rsidRPr="00A87C31">
        <w:rPr>
          <w:rFonts w:ascii="Arial" w:hAnsi="Arial" w:cs="Arial"/>
          <w:sz w:val="20"/>
        </w:rPr>
        <w:t xml:space="preserve">který je určen mimo jiné i pro pořádání různých akcí, přičemž </w:t>
      </w:r>
      <w:r w:rsidR="00595F15" w:rsidRPr="00A87C31">
        <w:rPr>
          <w:rFonts w:ascii="Arial" w:hAnsi="Arial" w:cs="Arial"/>
          <w:sz w:val="20"/>
        </w:rPr>
        <w:t>Podnájemce má zájem o krátkodobý</w:t>
      </w:r>
      <w:r w:rsidR="004E6C49" w:rsidRPr="00A87C31">
        <w:rPr>
          <w:rFonts w:ascii="Arial" w:hAnsi="Arial" w:cs="Arial"/>
          <w:sz w:val="20"/>
        </w:rPr>
        <w:t xml:space="preserve"> podnájem tzv. Prostoru Flexi za účelem uspořádání Podnájemcem plánované firemní akce (dále jen „</w:t>
      </w:r>
      <w:r w:rsidR="004E6C49" w:rsidRPr="00A87C31">
        <w:rPr>
          <w:rFonts w:ascii="Arial" w:hAnsi="Arial" w:cs="Arial"/>
          <w:b/>
          <w:sz w:val="20"/>
        </w:rPr>
        <w:t>Event</w:t>
      </w:r>
      <w:r w:rsidR="004E6C49" w:rsidRPr="00A87C31">
        <w:rPr>
          <w:rFonts w:ascii="Arial" w:hAnsi="Arial" w:cs="Arial"/>
          <w:sz w:val="20"/>
        </w:rPr>
        <w:t>“).</w:t>
      </w:r>
    </w:p>
    <w:p w14:paraId="7EFBB3EF" w14:textId="77777777" w:rsidR="00523BCC" w:rsidRDefault="00523BCC" w:rsidP="00A87C31">
      <w:pPr>
        <w:spacing w:line="276" w:lineRule="auto"/>
        <w:rPr>
          <w:rFonts w:ascii="Arial" w:hAnsi="Arial" w:cs="Arial"/>
          <w:b/>
          <w:bCs/>
          <w:sz w:val="20"/>
          <w:szCs w:val="20"/>
        </w:rPr>
      </w:pPr>
    </w:p>
    <w:p w14:paraId="4D917836" w14:textId="77777777" w:rsidR="00926CB8" w:rsidRPr="00A87C31" w:rsidRDefault="00926CB8" w:rsidP="00A87C31">
      <w:pPr>
        <w:spacing w:line="276" w:lineRule="auto"/>
        <w:rPr>
          <w:rFonts w:ascii="Arial" w:hAnsi="Arial" w:cs="Arial"/>
          <w:b/>
          <w:bCs/>
          <w:sz w:val="20"/>
          <w:szCs w:val="20"/>
        </w:rPr>
      </w:pPr>
    </w:p>
    <w:p w14:paraId="1932D93A" w14:textId="4821BBCC" w:rsidR="0062127C"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ČLÁNEK 1.</w:t>
      </w:r>
    </w:p>
    <w:p w14:paraId="4EC45438" w14:textId="355FFAC8" w:rsidR="0062127C"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PŘEDMĚT SMLOUVY, DOBA A ÚČEL UŽÍVÁNÍ</w:t>
      </w:r>
    </w:p>
    <w:p w14:paraId="5CDFD37D" w14:textId="77777777" w:rsidR="0062127C" w:rsidRPr="00A87C31" w:rsidRDefault="0062127C" w:rsidP="00A87C31">
      <w:pPr>
        <w:spacing w:line="276" w:lineRule="auto"/>
        <w:ind w:left="-15"/>
        <w:jc w:val="center"/>
        <w:rPr>
          <w:rFonts w:ascii="Arial" w:hAnsi="Arial" w:cs="Arial"/>
          <w:sz w:val="20"/>
          <w:szCs w:val="20"/>
        </w:rPr>
      </w:pPr>
    </w:p>
    <w:p w14:paraId="417B4385" w14:textId="0F3B496C" w:rsidR="00084AF4" w:rsidRDefault="003D0DFA" w:rsidP="00142E86">
      <w:pPr>
        <w:numPr>
          <w:ilvl w:val="1"/>
          <w:numId w:val="1"/>
        </w:numPr>
        <w:spacing w:after="120" w:line="276" w:lineRule="auto"/>
        <w:ind w:left="567" w:hanging="567"/>
        <w:jc w:val="both"/>
        <w:rPr>
          <w:rFonts w:ascii="Arial" w:hAnsi="Arial" w:cs="Arial"/>
          <w:sz w:val="20"/>
          <w:szCs w:val="20"/>
        </w:rPr>
      </w:pPr>
      <w:r w:rsidRPr="00A87C31">
        <w:rPr>
          <w:rFonts w:ascii="Arial" w:hAnsi="Arial" w:cs="Arial"/>
          <w:sz w:val="20"/>
          <w:szCs w:val="20"/>
        </w:rPr>
        <w:t xml:space="preserve">Předmětem </w:t>
      </w:r>
      <w:r w:rsidR="0003755D" w:rsidRPr="00A87C31">
        <w:rPr>
          <w:rFonts w:ascii="Arial" w:hAnsi="Arial" w:cs="Arial"/>
          <w:sz w:val="20"/>
          <w:szCs w:val="20"/>
        </w:rPr>
        <w:t xml:space="preserve">této smlouvy je </w:t>
      </w:r>
      <w:r w:rsidR="009A2E92" w:rsidRPr="00A87C31">
        <w:rPr>
          <w:rFonts w:ascii="Arial" w:hAnsi="Arial" w:cs="Arial"/>
          <w:sz w:val="20"/>
          <w:szCs w:val="20"/>
        </w:rPr>
        <w:t>pod</w:t>
      </w:r>
      <w:r w:rsidR="0003755D" w:rsidRPr="00A87C31">
        <w:rPr>
          <w:rFonts w:ascii="Arial" w:hAnsi="Arial" w:cs="Arial"/>
          <w:sz w:val="20"/>
          <w:szCs w:val="20"/>
        </w:rPr>
        <w:t>nájem</w:t>
      </w:r>
      <w:r w:rsidR="009A2E92" w:rsidRPr="00A87C31">
        <w:rPr>
          <w:rFonts w:ascii="Arial" w:hAnsi="Arial" w:cs="Arial"/>
          <w:sz w:val="20"/>
          <w:szCs w:val="20"/>
        </w:rPr>
        <w:t xml:space="preserve"> </w:t>
      </w:r>
      <w:r w:rsidR="0003755D" w:rsidRPr="00A87C31">
        <w:rPr>
          <w:rFonts w:ascii="Arial" w:hAnsi="Arial" w:cs="Arial"/>
          <w:sz w:val="20"/>
          <w:szCs w:val="20"/>
        </w:rPr>
        <w:t>nebytového</w:t>
      </w:r>
      <w:r w:rsidR="009A2E92" w:rsidRPr="00A87C31">
        <w:rPr>
          <w:rFonts w:ascii="Arial" w:hAnsi="Arial" w:cs="Arial"/>
          <w:sz w:val="20"/>
          <w:szCs w:val="20"/>
        </w:rPr>
        <w:t xml:space="preserve"> prostor</w:t>
      </w:r>
      <w:r w:rsidR="0003755D" w:rsidRPr="00A87C31">
        <w:rPr>
          <w:rFonts w:ascii="Arial" w:hAnsi="Arial" w:cs="Arial"/>
          <w:sz w:val="20"/>
          <w:szCs w:val="20"/>
        </w:rPr>
        <w:t>u</w:t>
      </w:r>
      <w:r w:rsidR="009A2E92" w:rsidRPr="00A87C31">
        <w:rPr>
          <w:rFonts w:ascii="Arial" w:hAnsi="Arial" w:cs="Arial"/>
          <w:sz w:val="20"/>
          <w:szCs w:val="20"/>
        </w:rPr>
        <w:t xml:space="preserve"> </w:t>
      </w:r>
      <w:r w:rsidR="00461CF6" w:rsidRPr="00A87C31">
        <w:rPr>
          <w:rFonts w:ascii="Arial" w:hAnsi="Arial" w:cs="Arial"/>
          <w:sz w:val="20"/>
          <w:szCs w:val="20"/>
        </w:rPr>
        <w:t xml:space="preserve">v rámci </w:t>
      </w:r>
      <w:r w:rsidR="009A2E92" w:rsidRPr="00A87C31">
        <w:rPr>
          <w:rFonts w:ascii="Arial" w:hAnsi="Arial" w:cs="Arial"/>
          <w:sz w:val="20"/>
          <w:szCs w:val="20"/>
        </w:rPr>
        <w:t>Centra</w:t>
      </w:r>
      <w:r w:rsidR="00461CF6" w:rsidRPr="00A87C31">
        <w:rPr>
          <w:rFonts w:ascii="Arial" w:hAnsi="Arial" w:cs="Arial"/>
          <w:sz w:val="20"/>
          <w:szCs w:val="20"/>
        </w:rPr>
        <w:t xml:space="preserve"> v tomto rozsahu</w:t>
      </w:r>
      <w:r w:rsidR="009A2E92" w:rsidRPr="00A87C31">
        <w:rPr>
          <w:rFonts w:ascii="Arial" w:hAnsi="Arial" w:cs="Arial"/>
          <w:sz w:val="20"/>
          <w:szCs w:val="20"/>
        </w:rPr>
        <w:t>:</w:t>
      </w:r>
      <w:r w:rsidR="00F3655A" w:rsidRPr="00E03F0D">
        <w:rPr>
          <w:rFonts w:ascii="Arial" w:hAnsi="Arial" w:cs="Arial"/>
          <w:b/>
          <w:sz w:val="20"/>
          <w:szCs w:val="20"/>
        </w:rPr>
        <w:t xml:space="preserve"> </w:t>
      </w:r>
      <w:r w:rsidR="00461CF6" w:rsidRPr="00142E86">
        <w:rPr>
          <w:rFonts w:ascii="Arial" w:hAnsi="Arial" w:cs="Arial"/>
          <w:b/>
          <w:sz w:val="20"/>
          <w:szCs w:val="20"/>
        </w:rPr>
        <w:t xml:space="preserve">Prostor </w:t>
      </w:r>
      <w:r w:rsidR="009805A7" w:rsidRPr="00142E86">
        <w:rPr>
          <w:rFonts w:ascii="Arial" w:hAnsi="Arial" w:cs="Arial"/>
          <w:b/>
          <w:bCs/>
          <w:sz w:val="20"/>
          <w:szCs w:val="20"/>
        </w:rPr>
        <w:t>–</w:t>
      </w:r>
      <w:r w:rsidR="00461CF6" w:rsidRPr="00142E86">
        <w:rPr>
          <w:rFonts w:ascii="Arial" w:hAnsi="Arial" w:cs="Arial"/>
          <w:b/>
          <w:sz w:val="20"/>
          <w:szCs w:val="20"/>
        </w:rPr>
        <w:t xml:space="preserve"> Flexi</w:t>
      </w:r>
      <w:r w:rsidRPr="00F3655A">
        <w:rPr>
          <w:rFonts w:ascii="Arial" w:hAnsi="Arial" w:cs="Arial"/>
          <w:sz w:val="20"/>
          <w:szCs w:val="20"/>
        </w:rPr>
        <w:t xml:space="preserve"> o výměře </w:t>
      </w:r>
      <w:r w:rsidR="007C3152" w:rsidRPr="00F3655A">
        <w:rPr>
          <w:rFonts w:ascii="Arial" w:hAnsi="Arial" w:cs="Arial"/>
          <w:sz w:val="20"/>
          <w:szCs w:val="20"/>
        </w:rPr>
        <w:t>127</w:t>
      </w:r>
      <w:r w:rsidR="00723688" w:rsidRPr="00F3655A">
        <w:rPr>
          <w:rFonts w:ascii="Arial" w:hAnsi="Arial" w:cs="Arial"/>
          <w:sz w:val="20"/>
          <w:szCs w:val="20"/>
        </w:rPr>
        <w:t xml:space="preserve"> m</w:t>
      </w:r>
      <w:r w:rsidR="00723688" w:rsidRPr="00F3655A">
        <w:rPr>
          <w:rFonts w:ascii="Arial" w:hAnsi="Arial" w:cs="Arial"/>
          <w:sz w:val="20"/>
          <w:szCs w:val="20"/>
          <w:vertAlign w:val="superscript"/>
        </w:rPr>
        <w:t>2</w:t>
      </w:r>
      <w:r w:rsidR="00E0731A" w:rsidRPr="00F3655A">
        <w:rPr>
          <w:rFonts w:ascii="Arial" w:hAnsi="Arial" w:cs="Arial"/>
          <w:sz w:val="20"/>
          <w:szCs w:val="20"/>
        </w:rPr>
        <w:t xml:space="preserve"> a </w:t>
      </w:r>
      <w:r w:rsidR="00E0731A" w:rsidRPr="00142E86">
        <w:rPr>
          <w:rFonts w:ascii="Arial" w:hAnsi="Arial" w:cs="Arial"/>
          <w:b/>
          <w:bCs/>
          <w:sz w:val="20"/>
          <w:szCs w:val="20"/>
        </w:rPr>
        <w:t>horní Galerie</w:t>
      </w:r>
      <w:r w:rsidR="00E0731A" w:rsidRPr="00F3655A">
        <w:rPr>
          <w:rFonts w:ascii="Arial" w:hAnsi="Arial" w:cs="Arial"/>
          <w:sz w:val="20"/>
          <w:szCs w:val="20"/>
        </w:rPr>
        <w:t xml:space="preserve"> o výměře 43 m</w:t>
      </w:r>
      <w:r w:rsidR="00E0731A" w:rsidRPr="00F3655A">
        <w:rPr>
          <w:rFonts w:ascii="Arial" w:hAnsi="Arial" w:cs="Arial"/>
          <w:sz w:val="20"/>
          <w:szCs w:val="20"/>
          <w:vertAlign w:val="superscript"/>
        </w:rPr>
        <w:t>2</w:t>
      </w:r>
      <w:r w:rsidR="00E0731A" w:rsidRPr="00F3655A">
        <w:rPr>
          <w:rFonts w:ascii="Arial" w:hAnsi="Arial" w:cs="Arial"/>
          <w:sz w:val="20"/>
          <w:szCs w:val="20"/>
        </w:rPr>
        <w:t>.</w:t>
      </w:r>
    </w:p>
    <w:p w14:paraId="373E8BA3" w14:textId="72BB1869" w:rsidR="00F3655A" w:rsidRDefault="00084AF4" w:rsidP="00142E86">
      <w:pPr>
        <w:spacing w:line="276" w:lineRule="auto"/>
        <w:ind w:left="567"/>
        <w:jc w:val="both"/>
        <w:rPr>
          <w:rFonts w:ascii="Arial" w:hAnsi="Arial" w:cs="Arial"/>
          <w:sz w:val="20"/>
          <w:szCs w:val="20"/>
        </w:rPr>
      </w:pPr>
      <w:r w:rsidRPr="00A87C31">
        <w:rPr>
          <w:rFonts w:ascii="Arial" w:hAnsi="Arial" w:cs="Arial"/>
          <w:sz w:val="20"/>
          <w:szCs w:val="20"/>
        </w:rPr>
        <w:t>U</w:t>
      </w:r>
      <w:r w:rsidR="009A2E92" w:rsidRPr="00A87C31">
        <w:rPr>
          <w:rFonts w:ascii="Arial" w:hAnsi="Arial" w:cs="Arial"/>
          <w:sz w:val="20"/>
          <w:szCs w:val="20"/>
        </w:rPr>
        <w:t xml:space="preserve">místění </w:t>
      </w:r>
      <w:r w:rsidRPr="00A87C31">
        <w:rPr>
          <w:rFonts w:ascii="Arial" w:hAnsi="Arial" w:cs="Arial"/>
          <w:sz w:val="20"/>
          <w:szCs w:val="20"/>
        </w:rPr>
        <w:t xml:space="preserve">výše zmíněných prostor </w:t>
      </w:r>
      <w:r w:rsidR="00461CF6" w:rsidRPr="00A87C31">
        <w:rPr>
          <w:rFonts w:ascii="Arial" w:hAnsi="Arial" w:cs="Arial"/>
          <w:sz w:val="20"/>
          <w:szCs w:val="20"/>
        </w:rPr>
        <w:t>je blíže specifikován v</w:t>
      </w:r>
      <w:r w:rsidR="009A2E92" w:rsidRPr="00A87C31">
        <w:rPr>
          <w:rFonts w:ascii="Arial" w:hAnsi="Arial" w:cs="Arial"/>
          <w:sz w:val="20"/>
          <w:szCs w:val="20"/>
        </w:rPr>
        <w:t xml:space="preserve"> příloze č. 1 této smlouvy</w:t>
      </w:r>
      <w:r w:rsidR="00461CF6" w:rsidRPr="00A87C31">
        <w:rPr>
          <w:rFonts w:ascii="Arial" w:hAnsi="Arial" w:cs="Arial"/>
          <w:sz w:val="20"/>
          <w:szCs w:val="20"/>
        </w:rPr>
        <w:t xml:space="preserve"> – Situační plánek</w:t>
      </w:r>
      <w:r w:rsidR="009A2E92" w:rsidRPr="00A87C31">
        <w:rPr>
          <w:rFonts w:ascii="Arial" w:hAnsi="Arial" w:cs="Arial"/>
          <w:sz w:val="20"/>
          <w:szCs w:val="20"/>
        </w:rPr>
        <w:t>, která tvoří její nedílnou součást</w:t>
      </w:r>
      <w:r w:rsidR="003D0DFA" w:rsidRPr="00A87C31">
        <w:rPr>
          <w:rFonts w:ascii="Arial" w:hAnsi="Arial" w:cs="Arial"/>
          <w:sz w:val="20"/>
          <w:szCs w:val="20"/>
        </w:rPr>
        <w:t xml:space="preserve"> (dále jen </w:t>
      </w:r>
      <w:r w:rsidR="000D51AC" w:rsidRPr="00A87C31">
        <w:rPr>
          <w:rFonts w:ascii="Arial" w:hAnsi="Arial" w:cs="Arial"/>
          <w:bCs/>
          <w:sz w:val="20"/>
          <w:szCs w:val="20"/>
        </w:rPr>
        <w:t>„</w:t>
      </w:r>
      <w:r w:rsidR="003D0DFA" w:rsidRPr="00A87C31">
        <w:rPr>
          <w:rFonts w:ascii="Arial" w:hAnsi="Arial" w:cs="Arial"/>
          <w:b/>
          <w:bCs/>
          <w:sz w:val="20"/>
          <w:szCs w:val="20"/>
        </w:rPr>
        <w:t xml:space="preserve">předmět </w:t>
      </w:r>
      <w:r w:rsidR="009A2E92" w:rsidRPr="00A87C31">
        <w:rPr>
          <w:rFonts w:ascii="Arial" w:hAnsi="Arial" w:cs="Arial"/>
          <w:b/>
          <w:bCs/>
          <w:sz w:val="20"/>
          <w:szCs w:val="20"/>
        </w:rPr>
        <w:t>pod</w:t>
      </w:r>
      <w:r w:rsidR="003D0DFA" w:rsidRPr="00A87C31">
        <w:rPr>
          <w:rFonts w:ascii="Arial" w:hAnsi="Arial" w:cs="Arial"/>
          <w:b/>
          <w:bCs/>
          <w:sz w:val="20"/>
          <w:szCs w:val="20"/>
        </w:rPr>
        <w:t>nájmu</w:t>
      </w:r>
      <w:r w:rsidR="003D0DFA" w:rsidRPr="00A87C31">
        <w:rPr>
          <w:rFonts w:ascii="Arial" w:hAnsi="Arial" w:cs="Arial"/>
          <w:bCs/>
          <w:sz w:val="20"/>
          <w:szCs w:val="20"/>
        </w:rPr>
        <w:t>")</w:t>
      </w:r>
      <w:r w:rsidR="003D0DFA" w:rsidRPr="00142E86">
        <w:rPr>
          <w:rFonts w:ascii="Arial" w:hAnsi="Arial" w:cs="Arial"/>
          <w:sz w:val="20"/>
          <w:szCs w:val="20"/>
        </w:rPr>
        <w:t>.</w:t>
      </w:r>
      <w:r w:rsidR="003D0DFA" w:rsidRPr="00A87C31">
        <w:rPr>
          <w:rFonts w:ascii="Arial" w:hAnsi="Arial" w:cs="Arial"/>
          <w:b/>
          <w:bCs/>
          <w:sz w:val="20"/>
          <w:szCs w:val="20"/>
        </w:rPr>
        <w:t xml:space="preserve"> </w:t>
      </w:r>
      <w:r w:rsidR="003D0DFA" w:rsidRPr="00A87C31">
        <w:rPr>
          <w:rFonts w:ascii="Arial" w:hAnsi="Arial" w:cs="Arial"/>
          <w:sz w:val="20"/>
          <w:szCs w:val="20"/>
        </w:rPr>
        <w:t xml:space="preserve"> </w:t>
      </w:r>
    </w:p>
    <w:p w14:paraId="15C88264" w14:textId="77777777" w:rsidR="00F3655A" w:rsidRDefault="00F3655A" w:rsidP="00142E86">
      <w:pPr>
        <w:spacing w:line="276" w:lineRule="auto"/>
        <w:ind w:left="567" w:hanging="567"/>
        <w:jc w:val="both"/>
        <w:rPr>
          <w:rFonts w:ascii="Arial" w:hAnsi="Arial" w:cs="Arial"/>
          <w:sz w:val="20"/>
          <w:szCs w:val="20"/>
        </w:rPr>
      </w:pPr>
    </w:p>
    <w:p w14:paraId="30DA1D5C" w14:textId="6EDC7747" w:rsidR="003D0DFA" w:rsidRPr="00142E86" w:rsidRDefault="009A2E92" w:rsidP="00142E86">
      <w:pPr>
        <w:pStyle w:val="Odstavecseseznamem"/>
        <w:numPr>
          <w:ilvl w:val="1"/>
          <w:numId w:val="1"/>
        </w:numPr>
        <w:spacing w:line="276" w:lineRule="auto"/>
        <w:ind w:left="567" w:hanging="567"/>
        <w:jc w:val="both"/>
        <w:rPr>
          <w:rFonts w:ascii="Arial" w:hAnsi="Arial" w:cs="Arial"/>
          <w:sz w:val="20"/>
          <w:szCs w:val="20"/>
        </w:rPr>
      </w:pPr>
      <w:r w:rsidRPr="00142E86">
        <w:rPr>
          <w:rFonts w:ascii="Arial" w:hAnsi="Arial" w:cs="Arial"/>
          <w:bCs/>
          <w:sz w:val="20"/>
          <w:szCs w:val="20"/>
        </w:rPr>
        <w:t>Poskytovatel</w:t>
      </w:r>
      <w:r w:rsidR="003D0DFA" w:rsidRPr="00142E86">
        <w:rPr>
          <w:rFonts w:ascii="Arial" w:hAnsi="Arial" w:cs="Arial"/>
          <w:b/>
          <w:bCs/>
          <w:sz w:val="20"/>
          <w:szCs w:val="20"/>
        </w:rPr>
        <w:t xml:space="preserve"> </w:t>
      </w:r>
      <w:r w:rsidR="003D0DFA" w:rsidRPr="00142E86">
        <w:rPr>
          <w:rFonts w:ascii="Arial" w:hAnsi="Arial" w:cs="Arial"/>
          <w:sz w:val="20"/>
          <w:szCs w:val="20"/>
        </w:rPr>
        <w:t xml:space="preserve">touto smlouvou přenechává předmět </w:t>
      </w:r>
      <w:r w:rsidRPr="00142E86">
        <w:rPr>
          <w:rFonts w:ascii="Arial" w:hAnsi="Arial" w:cs="Arial"/>
          <w:sz w:val="20"/>
          <w:szCs w:val="20"/>
        </w:rPr>
        <w:t>pod</w:t>
      </w:r>
      <w:r w:rsidR="003D0DFA" w:rsidRPr="00142E86">
        <w:rPr>
          <w:rFonts w:ascii="Arial" w:hAnsi="Arial" w:cs="Arial"/>
          <w:sz w:val="20"/>
          <w:szCs w:val="20"/>
        </w:rPr>
        <w:t xml:space="preserve">nájmu do </w:t>
      </w:r>
      <w:r w:rsidR="00F3655A" w:rsidRPr="00142E86">
        <w:rPr>
          <w:rFonts w:ascii="Arial" w:hAnsi="Arial" w:cs="Arial"/>
          <w:sz w:val="20"/>
          <w:szCs w:val="20"/>
        </w:rPr>
        <w:t>doč</w:t>
      </w:r>
      <w:r w:rsidR="00F3655A">
        <w:rPr>
          <w:rFonts w:ascii="Arial" w:hAnsi="Arial" w:cs="Arial"/>
          <w:sz w:val="20"/>
          <w:szCs w:val="20"/>
        </w:rPr>
        <w:t>a</w:t>
      </w:r>
      <w:r w:rsidR="00F3655A" w:rsidRPr="00142E86">
        <w:rPr>
          <w:rFonts w:ascii="Arial" w:hAnsi="Arial" w:cs="Arial"/>
          <w:sz w:val="20"/>
          <w:szCs w:val="20"/>
        </w:rPr>
        <w:t xml:space="preserve">sného </w:t>
      </w:r>
      <w:r w:rsidR="003D0DFA" w:rsidRPr="00142E86">
        <w:rPr>
          <w:rFonts w:ascii="Arial" w:hAnsi="Arial" w:cs="Arial"/>
          <w:sz w:val="20"/>
          <w:szCs w:val="20"/>
        </w:rPr>
        <w:t xml:space="preserve">užívání </w:t>
      </w:r>
      <w:r w:rsidR="0003755D" w:rsidRPr="00142E86">
        <w:rPr>
          <w:rFonts w:ascii="Arial" w:hAnsi="Arial" w:cs="Arial"/>
          <w:sz w:val="20"/>
          <w:szCs w:val="20"/>
        </w:rPr>
        <w:t>P</w:t>
      </w:r>
      <w:r w:rsidRPr="00142E86">
        <w:rPr>
          <w:rFonts w:ascii="Arial" w:hAnsi="Arial" w:cs="Arial"/>
          <w:sz w:val="20"/>
          <w:szCs w:val="20"/>
        </w:rPr>
        <w:t>od</w:t>
      </w:r>
      <w:r w:rsidR="003D0DFA" w:rsidRPr="00142E86">
        <w:rPr>
          <w:rFonts w:ascii="Arial" w:hAnsi="Arial" w:cs="Arial"/>
          <w:sz w:val="20"/>
          <w:szCs w:val="20"/>
        </w:rPr>
        <w:t>nájemci, za podmínek sjednaných touto smlouvou</w:t>
      </w:r>
      <w:r w:rsidR="00F3655A">
        <w:rPr>
          <w:rFonts w:ascii="Arial" w:hAnsi="Arial" w:cs="Arial"/>
          <w:sz w:val="20"/>
          <w:szCs w:val="20"/>
        </w:rPr>
        <w:t xml:space="preserve"> (dále jen „</w:t>
      </w:r>
      <w:r w:rsidR="00F3655A" w:rsidRPr="00142E86">
        <w:rPr>
          <w:rFonts w:ascii="Arial" w:hAnsi="Arial" w:cs="Arial"/>
          <w:b/>
          <w:bCs/>
          <w:sz w:val="20"/>
          <w:szCs w:val="20"/>
        </w:rPr>
        <w:t>podnájem</w:t>
      </w:r>
      <w:r w:rsidR="00F3655A">
        <w:rPr>
          <w:rFonts w:ascii="Arial" w:hAnsi="Arial" w:cs="Arial"/>
          <w:sz w:val="20"/>
          <w:szCs w:val="20"/>
        </w:rPr>
        <w:t>“)</w:t>
      </w:r>
      <w:r w:rsidR="003D0DFA" w:rsidRPr="00142E86">
        <w:rPr>
          <w:rFonts w:ascii="Arial" w:hAnsi="Arial" w:cs="Arial"/>
          <w:sz w:val="20"/>
          <w:szCs w:val="20"/>
        </w:rPr>
        <w:t>.</w:t>
      </w:r>
    </w:p>
    <w:p w14:paraId="3AA5164F" w14:textId="77777777" w:rsidR="0003755D" w:rsidRPr="00A87C31" w:rsidRDefault="0003755D" w:rsidP="00142E86">
      <w:pPr>
        <w:spacing w:line="276" w:lineRule="auto"/>
        <w:ind w:left="567" w:hanging="567"/>
        <w:jc w:val="both"/>
        <w:rPr>
          <w:rFonts w:ascii="Arial" w:hAnsi="Arial" w:cs="Arial"/>
          <w:sz w:val="20"/>
          <w:szCs w:val="20"/>
        </w:rPr>
      </w:pPr>
    </w:p>
    <w:p w14:paraId="6A559DE7" w14:textId="1577E9A5" w:rsidR="009276E3" w:rsidRPr="00A87C31" w:rsidRDefault="0003755D" w:rsidP="00142E86">
      <w:pPr>
        <w:numPr>
          <w:ilvl w:val="1"/>
          <w:numId w:val="1"/>
        </w:numPr>
        <w:spacing w:line="276" w:lineRule="auto"/>
        <w:ind w:left="567" w:hanging="567"/>
        <w:jc w:val="both"/>
        <w:rPr>
          <w:rFonts w:ascii="Arial" w:hAnsi="Arial" w:cs="Arial"/>
          <w:sz w:val="20"/>
          <w:szCs w:val="20"/>
        </w:rPr>
      </w:pPr>
      <w:r w:rsidRPr="00A87C31">
        <w:rPr>
          <w:rFonts w:ascii="Arial" w:hAnsi="Arial" w:cs="Arial"/>
          <w:sz w:val="20"/>
          <w:szCs w:val="20"/>
        </w:rPr>
        <w:t xml:space="preserve">Vedle podnájmu dle této smlouvy má Podnájemce zájem na poskytnutí </w:t>
      </w:r>
      <w:r w:rsidR="006735FA" w:rsidRPr="00A87C31">
        <w:rPr>
          <w:rFonts w:ascii="Arial" w:hAnsi="Arial" w:cs="Arial"/>
          <w:sz w:val="20"/>
          <w:szCs w:val="20"/>
        </w:rPr>
        <w:t xml:space="preserve">i dalších </w:t>
      </w:r>
      <w:r w:rsidRPr="00A87C31">
        <w:rPr>
          <w:rFonts w:ascii="Arial" w:hAnsi="Arial" w:cs="Arial"/>
          <w:sz w:val="20"/>
          <w:szCs w:val="20"/>
        </w:rPr>
        <w:t>služeb</w:t>
      </w:r>
      <w:r w:rsidR="006735FA" w:rsidRPr="00A87C31">
        <w:rPr>
          <w:rFonts w:ascii="Arial" w:hAnsi="Arial" w:cs="Arial"/>
          <w:sz w:val="20"/>
          <w:szCs w:val="20"/>
        </w:rPr>
        <w:t xml:space="preserve"> ze strany Poskytovatele</w:t>
      </w:r>
      <w:r w:rsidR="009276E3" w:rsidRPr="00A87C31">
        <w:rPr>
          <w:rFonts w:ascii="Arial" w:hAnsi="Arial" w:cs="Arial"/>
          <w:sz w:val="20"/>
          <w:szCs w:val="20"/>
        </w:rPr>
        <w:t>, které jsou blíže definovány níže v tomto článku</w:t>
      </w:r>
      <w:r w:rsidR="003D499D">
        <w:rPr>
          <w:rFonts w:ascii="Arial" w:hAnsi="Arial" w:cs="Arial"/>
          <w:sz w:val="20"/>
          <w:szCs w:val="20"/>
        </w:rPr>
        <w:t xml:space="preserve"> (dále společně jen jako „</w:t>
      </w:r>
      <w:r w:rsidR="003D499D">
        <w:rPr>
          <w:rFonts w:ascii="Arial" w:hAnsi="Arial" w:cs="Arial"/>
          <w:b/>
          <w:bCs/>
          <w:sz w:val="20"/>
          <w:szCs w:val="20"/>
        </w:rPr>
        <w:t>služby</w:t>
      </w:r>
      <w:r w:rsidR="003D499D">
        <w:rPr>
          <w:rFonts w:ascii="Arial" w:hAnsi="Arial" w:cs="Arial"/>
          <w:sz w:val="20"/>
          <w:szCs w:val="20"/>
        </w:rPr>
        <w:t>“)</w:t>
      </w:r>
      <w:r w:rsidR="006735FA" w:rsidRPr="00A87C31">
        <w:rPr>
          <w:rFonts w:ascii="Arial" w:hAnsi="Arial" w:cs="Arial"/>
          <w:sz w:val="20"/>
          <w:szCs w:val="20"/>
        </w:rPr>
        <w:t xml:space="preserve">. </w:t>
      </w:r>
    </w:p>
    <w:p w14:paraId="71979283" w14:textId="77777777" w:rsidR="009276E3" w:rsidRPr="00A87C31" w:rsidRDefault="009276E3" w:rsidP="00142E86">
      <w:pPr>
        <w:spacing w:line="276" w:lineRule="auto"/>
        <w:ind w:left="567" w:hanging="567"/>
        <w:jc w:val="both"/>
        <w:rPr>
          <w:rFonts w:ascii="Arial" w:hAnsi="Arial" w:cs="Arial"/>
          <w:sz w:val="20"/>
          <w:szCs w:val="20"/>
        </w:rPr>
      </w:pPr>
    </w:p>
    <w:p w14:paraId="5EDCA57F" w14:textId="384862E8" w:rsidR="009A2E92" w:rsidRPr="00A87C31" w:rsidRDefault="009276E3" w:rsidP="00142E86">
      <w:pPr>
        <w:numPr>
          <w:ilvl w:val="1"/>
          <w:numId w:val="1"/>
        </w:numPr>
        <w:spacing w:line="276" w:lineRule="auto"/>
        <w:ind w:left="567" w:hanging="567"/>
        <w:jc w:val="both"/>
        <w:rPr>
          <w:rFonts w:ascii="Arial" w:hAnsi="Arial" w:cs="Arial"/>
          <w:sz w:val="20"/>
          <w:szCs w:val="20"/>
        </w:rPr>
      </w:pPr>
      <w:r w:rsidRPr="00A87C31">
        <w:rPr>
          <w:rFonts w:ascii="Arial" w:hAnsi="Arial" w:cs="Arial"/>
          <w:sz w:val="20"/>
          <w:szCs w:val="20"/>
        </w:rPr>
        <w:t>R</w:t>
      </w:r>
      <w:r w:rsidR="006735FA" w:rsidRPr="00A87C31">
        <w:rPr>
          <w:rFonts w:ascii="Arial" w:hAnsi="Arial" w:cs="Arial"/>
          <w:sz w:val="20"/>
          <w:szCs w:val="20"/>
        </w:rPr>
        <w:t>ozsah plněn</w:t>
      </w:r>
      <w:r w:rsidR="003D499D">
        <w:rPr>
          <w:rFonts w:ascii="Arial" w:hAnsi="Arial" w:cs="Arial"/>
          <w:sz w:val="20"/>
          <w:szCs w:val="20"/>
        </w:rPr>
        <w:t>í</w:t>
      </w:r>
      <w:r w:rsidR="0025166D">
        <w:rPr>
          <w:rFonts w:ascii="Arial" w:hAnsi="Arial" w:cs="Arial"/>
          <w:sz w:val="20"/>
          <w:szCs w:val="20"/>
        </w:rPr>
        <w:t xml:space="preserve">, zejména </w:t>
      </w:r>
      <w:r w:rsidR="003D499D">
        <w:rPr>
          <w:rFonts w:ascii="Arial" w:hAnsi="Arial" w:cs="Arial"/>
          <w:sz w:val="20"/>
          <w:szCs w:val="20"/>
        </w:rPr>
        <w:t>bližší podmín</w:t>
      </w:r>
      <w:r w:rsidR="0025166D">
        <w:rPr>
          <w:rFonts w:ascii="Arial" w:hAnsi="Arial" w:cs="Arial"/>
          <w:sz w:val="20"/>
          <w:szCs w:val="20"/>
        </w:rPr>
        <w:t>ky</w:t>
      </w:r>
      <w:r w:rsidR="003D499D">
        <w:rPr>
          <w:rFonts w:ascii="Arial" w:hAnsi="Arial" w:cs="Arial"/>
          <w:sz w:val="20"/>
          <w:szCs w:val="20"/>
        </w:rPr>
        <w:t xml:space="preserve"> podnájmu</w:t>
      </w:r>
      <w:r w:rsidR="0025166D">
        <w:rPr>
          <w:rFonts w:ascii="Arial" w:hAnsi="Arial" w:cs="Arial"/>
          <w:sz w:val="20"/>
          <w:szCs w:val="20"/>
        </w:rPr>
        <w:t>,</w:t>
      </w:r>
      <w:r w:rsidR="003D499D">
        <w:rPr>
          <w:rFonts w:ascii="Arial" w:hAnsi="Arial" w:cs="Arial"/>
          <w:sz w:val="20"/>
          <w:szCs w:val="20"/>
        </w:rPr>
        <w:t xml:space="preserve"> </w:t>
      </w:r>
      <w:r w:rsidR="006735FA" w:rsidRPr="00A87C31">
        <w:rPr>
          <w:rFonts w:ascii="Arial" w:hAnsi="Arial" w:cs="Arial"/>
          <w:sz w:val="20"/>
          <w:szCs w:val="20"/>
        </w:rPr>
        <w:t>dle této smlouvy j</w:t>
      </w:r>
      <w:r w:rsidRPr="00A87C31">
        <w:rPr>
          <w:rFonts w:ascii="Arial" w:hAnsi="Arial" w:cs="Arial"/>
          <w:sz w:val="20"/>
          <w:szCs w:val="20"/>
        </w:rPr>
        <w:t>e</w:t>
      </w:r>
      <w:r w:rsidR="006735FA" w:rsidRPr="00A87C31">
        <w:rPr>
          <w:rFonts w:ascii="Arial" w:hAnsi="Arial" w:cs="Arial"/>
          <w:sz w:val="20"/>
          <w:szCs w:val="20"/>
        </w:rPr>
        <w:t xml:space="preserve"> t</w:t>
      </w:r>
      <w:r w:rsidRPr="00A87C31">
        <w:rPr>
          <w:rFonts w:ascii="Arial" w:hAnsi="Arial" w:cs="Arial"/>
          <w:sz w:val="20"/>
          <w:szCs w:val="20"/>
        </w:rPr>
        <w:t>ento</w:t>
      </w:r>
      <w:r w:rsidR="0003755D" w:rsidRPr="00A87C31">
        <w:rPr>
          <w:rFonts w:ascii="Arial" w:hAnsi="Arial" w:cs="Arial"/>
          <w:sz w:val="20"/>
          <w:szCs w:val="20"/>
        </w:rPr>
        <w:t>:</w:t>
      </w:r>
    </w:p>
    <w:p w14:paraId="51C5E75B" w14:textId="77777777" w:rsidR="006735FA" w:rsidRPr="00A87C31" w:rsidRDefault="006735FA" w:rsidP="00A87C31">
      <w:pPr>
        <w:spacing w:line="276" w:lineRule="auto"/>
        <w:ind w:left="-15"/>
        <w:jc w:val="center"/>
        <w:rPr>
          <w:rFonts w:ascii="Arial" w:hAnsi="Arial" w:cs="Arial"/>
          <w:b/>
          <w:bCs/>
          <w:sz w:val="20"/>
          <w:szCs w:val="20"/>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6735FA" w:rsidRPr="00A87C31" w14:paraId="2502F501" w14:textId="77777777" w:rsidTr="00142E86">
        <w:tc>
          <w:tcPr>
            <w:tcW w:w="4253" w:type="dxa"/>
          </w:tcPr>
          <w:p w14:paraId="30496F51" w14:textId="77777777" w:rsidR="006735FA" w:rsidRPr="00A87C31" w:rsidRDefault="006735FA" w:rsidP="00A87C31">
            <w:pPr>
              <w:spacing w:line="276" w:lineRule="auto"/>
              <w:jc w:val="center"/>
              <w:rPr>
                <w:rFonts w:ascii="Arial" w:hAnsi="Arial" w:cs="Arial"/>
                <w:b/>
                <w:bCs/>
                <w:sz w:val="20"/>
                <w:szCs w:val="20"/>
              </w:rPr>
            </w:pPr>
          </w:p>
          <w:p w14:paraId="0C40476D" w14:textId="77777777" w:rsidR="002154F4" w:rsidRPr="00A87C31" w:rsidRDefault="006735FA" w:rsidP="00A87C31">
            <w:pPr>
              <w:spacing w:line="276" w:lineRule="auto"/>
              <w:jc w:val="center"/>
              <w:rPr>
                <w:rFonts w:ascii="Arial" w:hAnsi="Arial" w:cs="Arial"/>
                <w:b/>
                <w:bCs/>
                <w:sz w:val="20"/>
                <w:szCs w:val="20"/>
              </w:rPr>
            </w:pPr>
            <w:r w:rsidRPr="00A87C31">
              <w:rPr>
                <w:rFonts w:ascii="Arial" w:hAnsi="Arial" w:cs="Arial"/>
                <w:b/>
                <w:bCs/>
                <w:sz w:val="20"/>
                <w:szCs w:val="20"/>
              </w:rPr>
              <w:t>DOBA PODNÁJMU</w:t>
            </w:r>
            <w:r w:rsidR="009276E3" w:rsidRPr="00A87C31">
              <w:rPr>
                <w:rFonts w:ascii="Arial" w:hAnsi="Arial" w:cs="Arial"/>
                <w:b/>
                <w:bCs/>
                <w:sz w:val="20"/>
                <w:szCs w:val="20"/>
              </w:rPr>
              <w:t xml:space="preserve"> OD </w:t>
            </w:r>
            <w:r w:rsidR="002154F4" w:rsidRPr="00A87C31">
              <w:rPr>
                <w:rFonts w:ascii="Arial" w:hAnsi="Arial" w:cs="Arial"/>
                <w:b/>
                <w:bCs/>
                <w:sz w:val="20"/>
                <w:szCs w:val="20"/>
              </w:rPr>
              <w:t>–</w:t>
            </w:r>
            <w:r w:rsidR="009276E3" w:rsidRPr="00A87C31">
              <w:rPr>
                <w:rFonts w:ascii="Arial" w:hAnsi="Arial" w:cs="Arial"/>
                <w:b/>
                <w:bCs/>
                <w:sz w:val="20"/>
                <w:szCs w:val="20"/>
              </w:rPr>
              <w:t xml:space="preserve"> DO</w:t>
            </w:r>
          </w:p>
          <w:p w14:paraId="1900E1A3" w14:textId="77777777" w:rsidR="006735FA" w:rsidRPr="00A87C31" w:rsidRDefault="006735FA" w:rsidP="00A87C31">
            <w:pPr>
              <w:spacing w:line="276" w:lineRule="auto"/>
              <w:jc w:val="center"/>
              <w:rPr>
                <w:rFonts w:ascii="Arial" w:hAnsi="Arial" w:cs="Arial"/>
                <w:b/>
                <w:bCs/>
                <w:sz w:val="20"/>
                <w:szCs w:val="20"/>
              </w:rPr>
            </w:pPr>
          </w:p>
        </w:tc>
        <w:tc>
          <w:tcPr>
            <w:tcW w:w="4536" w:type="dxa"/>
            <w:vAlign w:val="center"/>
          </w:tcPr>
          <w:p w14:paraId="3C6FAB1B" w14:textId="147D616F" w:rsidR="00AE52D9" w:rsidRPr="00A87C31" w:rsidRDefault="00223DE6" w:rsidP="00A87C31">
            <w:pPr>
              <w:spacing w:line="276" w:lineRule="auto"/>
              <w:jc w:val="center"/>
              <w:rPr>
                <w:rFonts w:ascii="Arial" w:hAnsi="Arial" w:cs="Arial"/>
                <w:bCs/>
                <w:sz w:val="20"/>
                <w:szCs w:val="20"/>
              </w:rPr>
            </w:pPr>
            <w:r w:rsidRPr="00A87C31">
              <w:rPr>
                <w:rFonts w:ascii="Arial" w:hAnsi="Arial" w:cs="Arial"/>
                <w:bCs/>
                <w:sz w:val="20"/>
                <w:szCs w:val="20"/>
              </w:rPr>
              <w:t>27.03.2025</w:t>
            </w:r>
          </w:p>
          <w:p w14:paraId="51DCF72A" w14:textId="1AE16DB2" w:rsidR="00F74FE3" w:rsidRPr="00A87C31" w:rsidRDefault="00223DE6" w:rsidP="00A87C31">
            <w:pPr>
              <w:spacing w:line="276" w:lineRule="auto"/>
              <w:jc w:val="center"/>
              <w:rPr>
                <w:rFonts w:ascii="Arial" w:hAnsi="Arial" w:cs="Arial"/>
                <w:bCs/>
                <w:sz w:val="20"/>
                <w:szCs w:val="20"/>
              </w:rPr>
            </w:pPr>
            <w:r w:rsidRPr="00A87C31">
              <w:rPr>
                <w:rFonts w:ascii="Arial" w:hAnsi="Arial" w:cs="Arial"/>
                <w:bCs/>
                <w:sz w:val="20"/>
                <w:szCs w:val="20"/>
              </w:rPr>
              <w:t>17:00 – 24:00</w:t>
            </w:r>
          </w:p>
        </w:tc>
      </w:tr>
      <w:tr w:rsidR="009276E3" w:rsidRPr="00A87C31" w14:paraId="20C20A0F" w14:textId="77777777" w:rsidTr="00142E86">
        <w:trPr>
          <w:trHeight w:val="1171"/>
        </w:trPr>
        <w:tc>
          <w:tcPr>
            <w:tcW w:w="4253" w:type="dxa"/>
          </w:tcPr>
          <w:p w14:paraId="7D7DECAB" w14:textId="77777777" w:rsidR="009276E3" w:rsidRPr="00A87C31" w:rsidRDefault="009276E3" w:rsidP="00A87C31">
            <w:pPr>
              <w:spacing w:before="240" w:line="276" w:lineRule="auto"/>
              <w:jc w:val="center"/>
              <w:rPr>
                <w:rFonts w:ascii="Arial" w:hAnsi="Arial" w:cs="Arial"/>
                <w:b/>
                <w:bCs/>
                <w:sz w:val="20"/>
                <w:szCs w:val="20"/>
              </w:rPr>
            </w:pPr>
            <w:r w:rsidRPr="00A87C31">
              <w:rPr>
                <w:rFonts w:ascii="Arial" w:hAnsi="Arial" w:cs="Arial"/>
                <w:b/>
                <w:bCs/>
                <w:sz w:val="20"/>
                <w:szCs w:val="20"/>
              </w:rPr>
              <w:t>ÚČEL PODNÁJMU – TYP EVENTU</w:t>
            </w:r>
          </w:p>
          <w:p w14:paraId="62ED5CFF" w14:textId="537A4F67" w:rsidR="003D499D" w:rsidRPr="003D499D" w:rsidRDefault="009276E3" w:rsidP="003D499D">
            <w:pPr>
              <w:spacing w:line="276" w:lineRule="auto"/>
              <w:jc w:val="center"/>
              <w:rPr>
                <w:rFonts w:ascii="Arial" w:hAnsi="Arial" w:cs="Arial"/>
                <w:bCs/>
                <w:sz w:val="20"/>
                <w:szCs w:val="20"/>
              </w:rPr>
            </w:pPr>
            <w:r w:rsidRPr="00A87C31">
              <w:rPr>
                <w:rFonts w:ascii="Arial" w:hAnsi="Arial" w:cs="Arial"/>
                <w:bCs/>
                <w:sz w:val="20"/>
                <w:szCs w:val="20"/>
              </w:rPr>
              <w:t>k jiným účelům není možné předmět podnájmu dle této smlouvy užívat</w:t>
            </w:r>
          </w:p>
        </w:tc>
        <w:tc>
          <w:tcPr>
            <w:tcW w:w="4536" w:type="dxa"/>
            <w:vAlign w:val="center"/>
          </w:tcPr>
          <w:p w14:paraId="47158CA9" w14:textId="541924AE" w:rsidR="003D499D" w:rsidRPr="003D499D" w:rsidRDefault="00223DE6" w:rsidP="003D499D">
            <w:pPr>
              <w:spacing w:line="276" w:lineRule="auto"/>
              <w:jc w:val="center"/>
              <w:rPr>
                <w:rFonts w:ascii="Arial" w:hAnsi="Arial" w:cs="Arial"/>
                <w:bCs/>
                <w:sz w:val="20"/>
                <w:szCs w:val="20"/>
              </w:rPr>
            </w:pPr>
            <w:r w:rsidRPr="00A87C31">
              <w:rPr>
                <w:rFonts w:ascii="Arial" w:hAnsi="Arial" w:cs="Arial"/>
                <w:bCs/>
                <w:sz w:val="20"/>
                <w:szCs w:val="20"/>
              </w:rPr>
              <w:t>Networkingový večer</w:t>
            </w:r>
          </w:p>
        </w:tc>
      </w:tr>
      <w:tr w:rsidR="006313A9" w:rsidRPr="00A87C31" w14:paraId="4EF37186" w14:textId="77777777" w:rsidTr="00142E86">
        <w:tc>
          <w:tcPr>
            <w:tcW w:w="4253" w:type="dxa"/>
          </w:tcPr>
          <w:p w14:paraId="4F08B30C" w14:textId="77777777" w:rsidR="006313A9" w:rsidRPr="00A87C31" w:rsidRDefault="006313A9" w:rsidP="00A87C31">
            <w:pPr>
              <w:spacing w:before="240" w:line="276" w:lineRule="auto"/>
              <w:jc w:val="center"/>
              <w:rPr>
                <w:rFonts w:ascii="Arial" w:hAnsi="Arial" w:cs="Arial"/>
                <w:b/>
                <w:sz w:val="20"/>
                <w:szCs w:val="20"/>
              </w:rPr>
            </w:pPr>
            <w:r w:rsidRPr="00A87C31">
              <w:rPr>
                <w:rFonts w:ascii="Arial" w:hAnsi="Arial" w:cs="Arial"/>
                <w:b/>
                <w:sz w:val="20"/>
                <w:szCs w:val="20"/>
              </w:rPr>
              <w:t>POŽADOVANÝ ČAS EVENTU</w:t>
            </w:r>
          </w:p>
          <w:p w14:paraId="1BC9A5C8" w14:textId="3AA2DB9E" w:rsidR="006313A9" w:rsidRPr="00A87C31" w:rsidRDefault="006313A9" w:rsidP="00A87C31">
            <w:pPr>
              <w:spacing w:line="276" w:lineRule="auto"/>
              <w:jc w:val="center"/>
              <w:rPr>
                <w:rFonts w:ascii="Arial" w:hAnsi="Arial" w:cs="Arial"/>
                <w:b/>
                <w:sz w:val="20"/>
                <w:szCs w:val="20"/>
              </w:rPr>
            </w:pPr>
            <w:r w:rsidRPr="00A87C31">
              <w:rPr>
                <w:rFonts w:ascii="Arial" w:hAnsi="Arial" w:cs="Arial"/>
                <w:b/>
                <w:sz w:val="20"/>
                <w:szCs w:val="20"/>
              </w:rPr>
              <w:t>OD KDY – DO KDY</w:t>
            </w:r>
          </w:p>
          <w:p w14:paraId="21E9BC01" w14:textId="77777777" w:rsidR="006313A9" w:rsidRPr="00A87C31" w:rsidRDefault="006313A9" w:rsidP="00A87C31">
            <w:pPr>
              <w:spacing w:line="276" w:lineRule="auto"/>
              <w:jc w:val="center"/>
              <w:rPr>
                <w:rFonts w:ascii="Arial" w:hAnsi="Arial" w:cs="Arial"/>
                <w:b/>
                <w:bCs/>
                <w:sz w:val="20"/>
                <w:szCs w:val="20"/>
              </w:rPr>
            </w:pPr>
          </w:p>
        </w:tc>
        <w:tc>
          <w:tcPr>
            <w:tcW w:w="4536" w:type="dxa"/>
            <w:vAlign w:val="center"/>
          </w:tcPr>
          <w:p w14:paraId="560A927C" w14:textId="48D1A8E8" w:rsidR="00117869" w:rsidRPr="00A87C31" w:rsidRDefault="00223DE6" w:rsidP="00A87C31">
            <w:pPr>
              <w:spacing w:line="276" w:lineRule="auto"/>
              <w:jc w:val="center"/>
              <w:rPr>
                <w:rFonts w:ascii="Arial" w:hAnsi="Arial" w:cs="Arial"/>
                <w:bCs/>
                <w:sz w:val="20"/>
                <w:szCs w:val="20"/>
              </w:rPr>
            </w:pPr>
            <w:r w:rsidRPr="00A87C31">
              <w:rPr>
                <w:rFonts w:ascii="Arial" w:hAnsi="Arial" w:cs="Arial"/>
                <w:bCs/>
                <w:sz w:val="20"/>
                <w:szCs w:val="20"/>
              </w:rPr>
              <w:t>27.03.2025</w:t>
            </w:r>
          </w:p>
          <w:p w14:paraId="1EDE3DBE" w14:textId="14518C5E" w:rsidR="00F74FE3" w:rsidRPr="00A87C31" w:rsidRDefault="00223DE6" w:rsidP="00A87C31">
            <w:pPr>
              <w:spacing w:line="276" w:lineRule="auto"/>
              <w:jc w:val="center"/>
              <w:rPr>
                <w:rFonts w:ascii="Arial" w:hAnsi="Arial" w:cs="Arial"/>
                <w:bCs/>
                <w:sz w:val="20"/>
                <w:szCs w:val="20"/>
              </w:rPr>
            </w:pPr>
            <w:r w:rsidRPr="00A87C31">
              <w:rPr>
                <w:rFonts w:ascii="Arial" w:hAnsi="Arial" w:cs="Arial"/>
                <w:bCs/>
                <w:sz w:val="20"/>
                <w:szCs w:val="20"/>
              </w:rPr>
              <w:t>18:00 – 23:00</w:t>
            </w:r>
          </w:p>
        </w:tc>
      </w:tr>
      <w:tr w:rsidR="003D499D" w:rsidRPr="00A87C31" w14:paraId="78184567" w14:textId="77777777" w:rsidTr="00142E86">
        <w:trPr>
          <w:trHeight w:val="510"/>
        </w:trPr>
        <w:tc>
          <w:tcPr>
            <w:tcW w:w="4253" w:type="dxa"/>
          </w:tcPr>
          <w:p w14:paraId="45B71302" w14:textId="52410EE5" w:rsidR="00EE3B5F" w:rsidRPr="00A87C31" w:rsidRDefault="00EE3B5F" w:rsidP="00142E86">
            <w:pPr>
              <w:spacing w:before="120" w:line="276" w:lineRule="auto"/>
              <w:jc w:val="center"/>
              <w:rPr>
                <w:rFonts w:ascii="Arial" w:hAnsi="Arial" w:cs="Arial"/>
                <w:b/>
                <w:bCs/>
                <w:sz w:val="20"/>
                <w:szCs w:val="20"/>
              </w:rPr>
            </w:pPr>
            <w:r w:rsidRPr="00A87C31">
              <w:rPr>
                <w:rFonts w:ascii="Arial" w:hAnsi="Arial" w:cs="Arial"/>
                <w:b/>
                <w:bCs/>
                <w:sz w:val="20"/>
                <w:szCs w:val="20"/>
              </w:rPr>
              <w:t xml:space="preserve">KAPACITA </w:t>
            </w:r>
            <w:r w:rsidR="009805A7" w:rsidRPr="00A87C31">
              <w:rPr>
                <w:rFonts w:ascii="Arial" w:hAnsi="Arial" w:cs="Arial"/>
                <w:b/>
                <w:bCs/>
                <w:sz w:val="20"/>
                <w:szCs w:val="20"/>
              </w:rPr>
              <w:t>–</w:t>
            </w:r>
            <w:r w:rsidRPr="00A87C31">
              <w:rPr>
                <w:rFonts w:ascii="Arial" w:hAnsi="Arial" w:cs="Arial"/>
                <w:b/>
                <w:bCs/>
                <w:sz w:val="20"/>
                <w:szCs w:val="20"/>
              </w:rPr>
              <w:t xml:space="preserve"> NÁVŠTĚVNÍCI</w:t>
            </w:r>
          </w:p>
        </w:tc>
        <w:tc>
          <w:tcPr>
            <w:tcW w:w="4536" w:type="dxa"/>
            <w:vAlign w:val="center"/>
          </w:tcPr>
          <w:p w14:paraId="1B612013" w14:textId="48CFFA7D" w:rsidR="00EE3B5F" w:rsidRPr="00A87C31" w:rsidRDefault="00223DE6" w:rsidP="00A87C31">
            <w:pPr>
              <w:spacing w:line="276" w:lineRule="auto"/>
              <w:jc w:val="center"/>
              <w:rPr>
                <w:rFonts w:ascii="Arial" w:hAnsi="Arial" w:cs="Arial"/>
                <w:bCs/>
                <w:sz w:val="20"/>
                <w:szCs w:val="20"/>
              </w:rPr>
            </w:pPr>
            <w:r w:rsidRPr="00A87C31">
              <w:rPr>
                <w:rFonts w:ascii="Arial" w:hAnsi="Arial" w:cs="Arial"/>
                <w:bCs/>
                <w:sz w:val="20"/>
                <w:szCs w:val="20"/>
              </w:rPr>
              <w:t>max. 80 osob</w:t>
            </w:r>
          </w:p>
        </w:tc>
      </w:tr>
      <w:tr w:rsidR="00EE3B5F" w:rsidRPr="00A87C31" w14:paraId="0CAD91A3" w14:textId="77777777" w:rsidTr="00142E86">
        <w:tc>
          <w:tcPr>
            <w:tcW w:w="4253" w:type="dxa"/>
          </w:tcPr>
          <w:p w14:paraId="562B6BB7" w14:textId="77777777" w:rsidR="00EE3B5F" w:rsidRPr="00A87C31" w:rsidRDefault="00EE3B5F" w:rsidP="00A87C31">
            <w:pPr>
              <w:spacing w:line="276" w:lineRule="auto"/>
              <w:jc w:val="center"/>
              <w:rPr>
                <w:rFonts w:ascii="Arial" w:hAnsi="Arial" w:cs="Arial"/>
                <w:b/>
                <w:sz w:val="20"/>
                <w:szCs w:val="20"/>
              </w:rPr>
            </w:pPr>
          </w:p>
          <w:p w14:paraId="5AD02984" w14:textId="77777777" w:rsidR="00EE3B5F" w:rsidRPr="00A87C31" w:rsidRDefault="00EE3B5F" w:rsidP="00A87C31">
            <w:pPr>
              <w:spacing w:line="276" w:lineRule="auto"/>
              <w:jc w:val="center"/>
              <w:rPr>
                <w:rFonts w:ascii="Arial" w:hAnsi="Arial" w:cs="Arial"/>
                <w:b/>
                <w:sz w:val="20"/>
                <w:szCs w:val="20"/>
              </w:rPr>
            </w:pPr>
            <w:r w:rsidRPr="00A87C31">
              <w:rPr>
                <w:rFonts w:ascii="Arial" w:hAnsi="Arial" w:cs="Arial"/>
                <w:b/>
                <w:sz w:val="20"/>
                <w:szCs w:val="20"/>
              </w:rPr>
              <w:t>POŽADAVKY NA VYBAVENÍ PŘEDMĚTU PODNÁJMU</w:t>
            </w:r>
          </w:p>
          <w:p w14:paraId="7ED58537" w14:textId="77777777" w:rsidR="00EE3B5F" w:rsidRPr="00A87C31" w:rsidRDefault="00EE3B5F" w:rsidP="00A87C31">
            <w:pPr>
              <w:spacing w:line="276" w:lineRule="auto"/>
              <w:jc w:val="center"/>
              <w:rPr>
                <w:rFonts w:ascii="Arial" w:hAnsi="Arial" w:cs="Arial"/>
                <w:b/>
                <w:bCs/>
                <w:sz w:val="20"/>
                <w:szCs w:val="20"/>
              </w:rPr>
            </w:pPr>
          </w:p>
        </w:tc>
        <w:tc>
          <w:tcPr>
            <w:tcW w:w="4536" w:type="dxa"/>
            <w:vAlign w:val="center"/>
          </w:tcPr>
          <w:p w14:paraId="60648E22" w14:textId="6E62A7E0" w:rsidR="00EE3B5F" w:rsidRPr="00A87C31" w:rsidRDefault="00CD0CDE" w:rsidP="00A87C31">
            <w:pPr>
              <w:spacing w:line="276" w:lineRule="auto"/>
              <w:jc w:val="center"/>
              <w:rPr>
                <w:rFonts w:ascii="Arial" w:hAnsi="Arial" w:cs="Arial"/>
                <w:bCs/>
                <w:sz w:val="20"/>
                <w:szCs w:val="20"/>
              </w:rPr>
            </w:pPr>
            <w:r w:rsidRPr="00A87C31">
              <w:rPr>
                <w:rFonts w:ascii="Arial" w:hAnsi="Arial" w:cs="Arial"/>
                <w:bCs/>
                <w:sz w:val="20"/>
                <w:szCs w:val="20"/>
              </w:rPr>
              <w:t>Polo-formální rozestavění designového nábytku u pódia, neformální rozložení v zadní části sálu u cateringu</w:t>
            </w:r>
            <w:r w:rsidR="00223DE6" w:rsidRPr="00A87C31">
              <w:rPr>
                <w:rFonts w:ascii="Arial" w:hAnsi="Arial" w:cs="Arial"/>
                <w:bCs/>
                <w:sz w:val="20"/>
                <w:szCs w:val="20"/>
              </w:rPr>
              <w:t>, rozestavění koktejlových stolů v prostoru</w:t>
            </w:r>
          </w:p>
        </w:tc>
      </w:tr>
      <w:tr w:rsidR="00EE3B5F" w:rsidRPr="00A87C31" w14:paraId="1CF05E79" w14:textId="77777777" w:rsidTr="00142E86">
        <w:tc>
          <w:tcPr>
            <w:tcW w:w="4253" w:type="dxa"/>
          </w:tcPr>
          <w:p w14:paraId="79B8C12D" w14:textId="77777777" w:rsidR="00EE3B5F" w:rsidRPr="00A87C31" w:rsidRDefault="00EE3B5F" w:rsidP="00A87C31">
            <w:pPr>
              <w:spacing w:line="276" w:lineRule="auto"/>
              <w:jc w:val="center"/>
              <w:rPr>
                <w:rFonts w:ascii="Arial" w:hAnsi="Arial" w:cs="Arial"/>
                <w:b/>
                <w:bCs/>
                <w:sz w:val="20"/>
                <w:szCs w:val="20"/>
              </w:rPr>
            </w:pPr>
          </w:p>
          <w:p w14:paraId="3FD7C692" w14:textId="77777777" w:rsidR="00EE3B5F" w:rsidRPr="00A87C31" w:rsidRDefault="00EE3B5F" w:rsidP="00A87C31">
            <w:pPr>
              <w:spacing w:line="276" w:lineRule="auto"/>
              <w:jc w:val="center"/>
              <w:rPr>
                <w:rFonts w:ascii="Arial" w:hAnsi="Arial" w:cs="Arial"/>
                <w:b/>
                <w:bCs/>
                <w:sz w:val="20"/>
                <w:szCs w:val="20"/>
              </w:rPr>
            </w:pPr>
            <w:r w:rsidRPr="00A87C31">
              <w:rPr>
                <w:rFonts w:ascii="Arial" w:hAnsi="Arial" w:cs="Arial"/>
                <w:b/>
                <w:bCs/>
                <w:sz w:val="20"/>
                <w:szCs w:val="20"/>
              </w:rPr>
              <w:t>TECHNICKÉ POŽADAVKY</w:t>
            </w:r>
          </w:p>
          <w:p w14:paraId="53E9A62E" w14:textId="77777777" w:rsidR="00EE3B5F" w:rsidRPr="00A87C31" w:rsidRDefault="00EE3B5F" w:rsidP="00A87C31">
            <w:pPr>
              <w:spacing w:line="276" w:lineRule="auto"/>
              <w:jc w:val="center"/>
              <w:rPr>
                <w:rFonts w:ascii="Arial" w:hAnsi="Arial" w:cs="Arial"/>
                <w:b/>
                <w:bCs/>
                <w:sz w:val="20"/>
                <w:szCs w:val="20"/>
              </w:rPr>
            </w:pPr>
          </w:p>
        </w:tc>
        <w:tc>
          <w:tcPr>
            <w:tcW w:w="4536" w:type="dxa"/>
            <w:vAlign w:val="center"/>
          </w:tcPr>
          <w:p w14:paraId="45991611" w14:textId="5C26862A" w:rsidR="00EE3B5F" w:rsidRPr="00A87C31" w:rsidRDefault="00CD0CDE" w:rsidP="00A87C31">
            <w:pPr>
              <w:spacing w:line="276" w:lineRule="auto"/>
              <w:jc w:val="center"/>
              <w:rPr>
                <w:rFonts w:ascii="Arial" w:hAnsi="Arial" w:cs="Arial"/>
                <w:bCs/>
                <w:sz w:val="20"/>
                <w:szCs w:val="20"/>
              </w:rPr>
            </w:pPr>
            <w:r w:rsidRPr="00A87C31">
              <w:rPr>
                <w:rFonts w:ascii="Arial" w:hAnsi="Arial" w:cs="Arial"/>
                <w:bCs/>
                <w:sz w:val="20"/>
                <w:szCs w:val="20"/>
              </w:rPr>
              <w:t xml:space="preserve">Projektor, 2 ruční bezdrátové mikrofony, </w:t>
            </w:r>
            <w:r w:rsidR="00D67331">
              <w:rPr>
                <w:rFonts w:ascii="Arial" w:hAnsi="Arial" w:cs="Arial"/>
                <w:bCs/>
                <w:sz w:val="20"/>
                <w:szCs w:val="20"/>
              </w:rPr>
              <w:t xml:space="preserve">1 headset, </w:t>
            </w:r>
            <w:r w:rsidRPr="00A87C31">
              <w:rPr>
                <w:rFonts w:ascii="Arial" w:hAnsi="Arial" w:cs="Arial"/>
                <w:bCs/>
                <w:sz w:val="20"/>
                <w:szCs w:val="20"/>
              </w:rPr>
              <w:t>divadelní osvětlení a ozvučení sálu, redukce PC, klikátko</w:t>
            </w:r>
          </w:p>
        </w:tc>
      </w:tr>
      <w:tr w:rsidR="00EE3B5F" w:rsidRPr="00A87C31" w14:paraId="62A48134" w14:textId="77777777" w:rsidTr="00142E86">
        <w:trPr>
          <w:trHeight w:val="795"/>
        </w:trPr>
        <w:tc>
          <w:tcPr>
            <w:tcW w:w="4253" w:type="dxa"/>
            <w:vAlign w:val="center"/>
          </w:tcPr>
          <w:p w14:paraId="5B0B6C1B" w14:textId="3161DD18" w:rsidR="00EE3B5F" w:rsidRPr="00A87C31" w:rsidRDefault="00EE3B5F" w:rsidP="00A87C31">
            <w:pPr>
              <w:spacing w:line="276" w:lineRule="auto"/>
              <w:jc w:val="center"/>
              <w:rPr>
                <w:rFonts w:ascii="Arial" w:hAnsi="Arial" w:cs="Arial"/>
                <w:b/>
                <w:bCs/>
                <w:sz w:val="20"/>
                <w:szCs w:val="20"/>
              </w:rPr>
            </w:pPr>
            <w:r w:rsidRPr="00A87C31">
              <w:rPr>
                <w:rFonts w:ascii="Arial" w:hAnsi="Arial" w:cs="Arial"/>
                <w:b/>
                <w:bCs/>
                <w:sz w:val="20"/>
                <w:szCs w:val="20"/>
              </w:rPr>
              <w:t>POŽADAVKY NA OBČERSTVENÍ</w:t>
            </w:r>
          </w:p>
          <w:p w14:paraId="603F20AC" w14:textId="77777777" w:rsidR="00EE3B5F" w:rsidRPr="00A87C31" w:rsidRDefault="00EE3B5F" w:rsidP="00A87C31">
            <w:pPr>
              <w:spacing w:line="276" w:lineRule="auto"/>
              <w:jc w:val="center"/>
              <w:rPr>
                <w:rFonts w:ascii="Arial" w:hAnsi="Arial" w:cs="Arial"/>
                <w:b/>
                <w:bCs/>
                <w:sz w:val="20"/>
                <w:szCs w:val="20"/>
              </w:rPr>
            </w:pPr>
            <w:r w:rsidRPr="00A87C31">
              <w:rPr>
                <w:rFonts w:ascii="Arial" w:hAnsi="Arial" w:cs="Arial"/>
                <w:b/>
                <w:bCs/>
                <w:sz w:val="20"/>
                <w:szCs w:val="20"/>
              </w:rPr>
              <w:t>(vč. nádobí)</w:t>
            </w:r>
          </w:p>
        </w:tc>
        <w:tc>
          <w:tcPr>
            <w:tcW w:w="4536" w:type="dxa"/>
            <w:vAlign w:val="center"/>
          </w:tcPr>
          <w:p w14:paraId="02F98B7D" w14:textId="77777777" w:rsidR="003D499D" w:rsidRDefault="00E7530D" w:rsidP="00A87C31">
            <w:pPr>
              <w:spacing w:line="276" w:lineRule="auto"/>
              <w:jc w:val="center"/>
              <w:rPr>
                <w:rFonts w:ascii="Arial" w:hAnsi="Arial" w:cs="Arial"/>
                <w:bCs/>
                <w:sz w:val="20"/>
                <w:szCs w:val="20"/>
              </w:rPr>
            </w:pPr>
            <w:r w:rsidRPr="00A87C31">
              <w:rPr>
                <w:rFonts w:ascii="Arial" w:hAnsi="Arial" w:cs="Arial"/>
                <w:bCs/>
                <w:sz w:val="20"/>
                <w:szCs w:val="20"/>
              </w:rPr>
              <w:t xml:space="preserve">Vlastní catering – </w:t>
            </w:r>
          </w:p>
          <w:p w14:paraId="428425A2" w14:textId="72DC280E" w:rsidR="00EE3B5F" w:rsidRPr="00A87C31" w:rsidRDefault="00E7530D" w:rsidP="00A87C31">
            <w:pPr>
              <w:spacing w:line="276" w:lineRule="auto"/>
              <w:jc w:val="center"/>
              <w:rPr>
                <w:rFonts w:ascii="Arial" w:hAnsi="Arial" w:cs="Arial"/>
                <w:bCs/>
                <w:sz w:val="20"/>
                <w:szCs w:val="20"/>
              </w:rPr>
            </w:pPr>
            <w:r w:rsidRPr="00A87C31">
              <w:rPr>
                <w:rFonts w:ascii="Arial" w:hAnsi="Arial" w:cs="Arial"/>
                <w:bCs/>
                <w:sz w:val="20"/>
                <w:szCs w:val="20"/>
              </w:rPr>
              <w:t>dodavatel Global catering</w:t>
            </w:r>
            <w:r w:rsidR="003D499D" w:rsidRPr="003D499D">
              <w:rPr>
                <w:rFonts w:ascii="Arial" w:hAnsi="Arial" w:cs="Arial"/>
                <w:bCs/>
                <w:sz w:val="20"/>
                <w:szCs w:val="20"/>
              </w:rPr>
              <w:t>, s.r.o.</w:t>
            </w:r>
          </w:p>
        </w:tc>
      </w:tr>
      <w:tr w:rsidR="00EE3B5F" w:rsidRPr="00A87C31" w14:paraId="4A215273" w14:textId="77777777" w:rsidTr="00142E86">
        <w:tc>
          <w:tcPr>
            <w:tcW w:w="4253" w:type="dxa"/>
          </w:tcPr>
          <w:p w14:paraId="5BFDA16C" w14:textId="77777777" w:rsidR="00EE3B5F" w:rsidRPr="00A87C31" w:rsidRDefault="00EE3B5F" w:rsidP="00A87C31">
            <w:pPr>
              <w:spacing w:line="276" w:lineRule="auto"/>
              <w:jc w:val="center"/>
              <w:rPr>
                <w:rFonts w:ascii="Arial" w:hAnsi="Arial" w:cs="Arial"/>
                <w:b/>
                <w:bCs/>
                <w:sz w:val="20"/>
                <w:szCs w:val="20"/>
              </w:rPr>
            </w:pPr>
          </w:p>
          <w:p w14:paraId="2C269DE7" w14:textId="63C26BB5" w:rsidR="00EE3B5F" w:rsidRPr="00A87C31" w:rsidRDefault="00EE3B5F" w:rsidP="00A87C31">
            <w:pPr>
              <w:spacing w:line="276" w:lineRule="auto"/>
              <w:jc w:val="center"/>
              <w:rPr>
                <w:rFonts w:ascii="Arial" w:hAnsi="Arial" w:cs="Arial"/>
                <w:b/>
                <w:bCs/>
                <w:sz w:val="20"/>
                <w:szCs w:val="20"/>
              </w:rPr>
            </w:pPr>
            <w:r w:rsidRPr="00A87C31">
              <w:rPr>
                <w:rFonts w:ascii="Arial" w:hAnsi="Arial" w:cs="Arial"/>
                <w:b/>
                <w:bCs/>
                <w:sz w:val="20"/>
                <w:szCs w:val="20"/>
              </w:rPr>
              <w:t>JINÉ POŽADAVKY</w:t>
            </w:r>
          </w:p>
          <w:p w14:paraId="60846F72" w14:textId="77777777" w:rsidR="00EE3B5F" w:rsidRPr="00A87C31" w:rsidRDefault="00EE3B5F" w:rsidP="00A87C31">
            <w:pPr>
              <w:spacing w:line="276" w:lineRule="auto"/>
              <w:jc w:val="center"/>
              <w:rPr>
                <w:rFonts w:ascii="Arial" w:hAnsi="Arial" w:cs="Arial"/>
                <w:b/>
                <w:bCs/>
                <w:sz w:val="20"/>
                <w:szCs w:val="20"/>
              </w:rPr>
            </w:pPr>
          </w:p>
        </w:tc>
        <w:tc>
          <w:tcPr>
            <w:tcW w:w="4536" w:type="dxa"/>
            <w:vAlign w:val="center"/>
          </w:tcPr>
          <w:p w14:paraId="53B46206" w14:textId="4CD6755A" w:rsidR="00EE3B5F" w:rsidRPr="00A87C31" w:rsidRDefault="00C1067B" w:rsidP="00A87C31">
            <w:pPr>
              <w:spacing w:line="276" w:lineRule="auto"/>
              <w:jc w:val="center"/>
              <w:rPr>
                <w:rFonts w:ascii="Arial" w:hAnsi="Arial" w:cs="Arial"/>
                <w:bCs/>
                <w:sz w:val="20"/>
                <w:szCs w:val="20"/>
              </w:rPr>
            </w:pPr>
            <w:r w:rsidRPr="00A87C31">
              <w:rPr>
                <w:rFonts w:ascii="Arial" w:hAnsi="Arial" w:cs="Arial"/>
                <w:bCs/>
                <w:sz w:val="20"/>
                <w:szCs w:val="20"/>
              </w:rPr>
              <w:t>Úklid a odvoz odpadu v případě vlastního cateringu</w:t>
            </w:r>
            <w:r w:rsidR="00756CFD" w:rsidRPr="00A87C31">
              <w:rPr>
                <w:rFonts w:ascii="Arial" w:hAnsi="Arial" w:cs="Arial"/>
                <w:bCs/>
                <w:sz w:val="20"/>
                <w:szCs w:val="20"/>
              </w:rPr>
              <w:t xml:space="preserve"> zajistí Podnájemce</w:t>
            </w:r>
          </w:p>
        </w:tc>
      </w:tr>
      <w:tr w:rsidR="003D499D" w:rsidRPr="00A87C31" w14:paraId="33A7D2E0" w14:textId="77777777" w:rsidTr="00142E86">
        <w:tc>
          <w:tcPr>
            <w:tcW w:w="4253" w:type="dxa"/>
            <w:vAlign w:val="center"/>
          </w:tcPr>
          <w:p w14:paraId="2E71D783" w14:textId="267D2C3F" w:rsidR="00EE3B5F" w:rsidRPr="00A87C31" w:rsidRDefault="00EE3B5F" w:rsidP="00F67CD0">
            <w:pPr>
              <w:spacing w:before="120" w:after="120" w:line="276" w:lineRule="auto"/>
              <w:jc w:val="center"/>
              <w:rPr>
                <w:rFonts w:ascii="Arial" w:hAnsi="Arial" w:cs="Arial"/>
                <w:b/>
                <w:bCs/>
                <w:sz w:val="20"/>
                <w:szCs w:val="20"/>
              </w:rPr>
            </w:pPr>
            <w:r w:rsidRPr="00A87C31">
              <w:rPr>
                <w:rFonts w:ascii="Arial" w:hAnsi="Arial" w:cs="Arial"/>
                <w:b/>
                <w:bCs/>
                <w:sz w:val="20"/>
                <w:szCs w:val="20"/>
              </w:rPr>
              <w:t>PŘEDÁNÍ PROSTOR ZPĚT POSKYTOVATELI</w:t>
            </w:r>
          </w:p>
        </w:tc>
        <w:tc>
          <w:tcPr>
            <w:tcW w:w="4536" w:type="dxa"/>
            <w:vAlign w:val="center"/>
          </w:tcPr>
          <w:p w14:paraId="425A7A4E" w14:textId="509659BE" w:rsidR="00117869" w:rsidRPr="00A87C31" w:rsidRDefault="00E7530D" w:rsidP="003D499D">
            <w:pPr>
              <w:spacing w:line="276" w:lineRule="auto"/>
              <w:jc w:val="center"/>
              <w:rPr>
                <w:rFonts w:ascii="Arial" w:hAnsi="Arial" w:cs="Arial"/>
                <w:bCs/>
                <w:sz w:val="20"/>
                <w:szCs w:val="20"/>
              </w:rPr>
            </w:pPr>
            <w:r w:rsidRPr="00A87C31">
              <w:rPr>
                <w:rFonts w:ascii="Arial" w:hAnsi="Arial" w:cs="Arial"/>
                <w:bCs/>
                <w:sz w:val="20"/>
                <w:szCs w:val="20"/>
              </w:rPr>
              <w:t>27.03.2025</w:t>
            </w:r>
          </w:p>
          <w:p w14:paraId="6065923B" w14:textId="17B8C52B" w:rsidR="00B62B18" w:rsidRPr="00A87C31" w:rsidRDefault="00117869" w:rsidP="003D499D">
            <w:pPr>
              <w:spacing w:line="276" w:lineRule="auto"/>
              <w:jc w:val="center"/>
              <w:rPr>
                <w:rFonts w:ascii="Arial" w:hAnsi="Arial" w:cs="Arial"/>
                <w:bCs/>
                <w:sz w:val="20"/>
                <w:szCs w:val="20"/>
              </w:rPr>
            </w:pPr>
            <w:r w:rsidRPr="00A87C31">
              <w:rPr>
                <w:rFonts w:ascii="Arial" w:hAnsi="Arial" w:cs="Arial"/>
                <w:bCs/>
                <w:sz w:val="20"/>
                <w:szCs w:val="20"/>
              </w:rPr>
              <w:t xml:space="preserve">ve </w:t>
            </w:r>
            <w:r w:rsidR="00E7530D" w:rsidRPr="00A87C31">
              <w:rPr>
                <w:rFonts w:ascii="Arial" w:hAnsi="Arial" w:cs="Arial"/>
                <w:bCs/>
                <w:sz w:val="20"/>
                <w:szCs w:val="20"/>
              </w:rPr>
              <w:t>23:00</w:t>
            </w:r>
            <w:r w:rsidRPr="00A87C31">
              <w:rPr>
                <w:rFonts w:ascii="Arial" w:hAnsi="Arial" w:cs="Arial"/>
                <w:bCs/>
                <w:sz w:val="20"/>
                <w:szCs w:val="20"/>
              </w:rPr>
              <w:t xml:space="preserve"> hod</w:t>
            </w:r>
          </w:p>
        </w:tc>
      </w:tr>
    </w:tbl>
    <w:p w14:paraId="40AAFC73" w14:textId="77777777" w:rsidR="003D499D" w:rsidRDefault="003D499D" w:rsidP="00A87C31">
      <w:pPr>
        <w:pStyle w:val="Barevnseznamzvraznn11"/>
        <w:spacing w:line="276" w:lineRule="auto"/>
        <w:ind w:left="0"/>
        <w:contextualSpacing/>
        <w:jc w:val="both"/>
        <w:rPr>
          <w:rFonts w:ascii="Arial" w:hAnsi="Arial" w:cs="Arial"/>
          <w:sz w:val="20"/>
          <w:szCs w:val="20"/>
        </w:rPr>
      </w:pPr>
    </w:p>
    <w:p w14:paraId="01A79066" w14:textId="67ABB0D0" w:rsidR="006735FA" w:rsidRPr="00A87C31" w:rsidRDefault="00596D9C" w:rsidP="00F67CD0">
      <w:pPr>
        <w:pStyle w:val="Barevnseznamzvraznn11"/>
        <w:spacing w:line="276" w:lineRule="auto"/>
        <w:ind w:left="567"/>
        <w:contextualSpacing/>
        <w:jc w:val="both"/>
        <w:rPr>
          <w:rFonts w:ascii="Arial" w:hAnsi="Arial" w:cs="Arial"/>
          <w:sz w:val="20"/>
          <w:szCs w:val="20"/>
        </w:rPr>
      </w:pPr>
      <w:r w:rsidRPr="00A87C31">
        <w:rPr>
          <w:rFonts w:ascii="Arial" w:hAnsi="Arial" w:cs="Arial"/>
          <w:sz w:val="20"/>
          <w:szCs w:val="20"/>
        </w:rPr>
        <w:t xml:space="preserve">Spolu s předmětem podnájmu je Podnájemce </w:t>
      </w:r>
      <w:r w:rsidR="000B0775" w:rsidRPr="00A87C31">
        <w:rPr>
          <w:rFonts w:ascii="Arial" w:hAnsi="Arial" w:cs="Arial"/>
          <w:sz w:val="20"/>
          <w:szCs w:val="20"/>
        </w:rPr>
        <w:t xml:space="preserve">a osoby účastnící se Eventu </w:t>
      </w:r>
      <w:r w:rsidRPr="00A87C31">
        <w:rPr>
          <w:rFonts w:ascii="Arial" w:hAnsi="Arial" w:cs="Arial"/>
          <w:sz w:val="20"/>
          <w:szCs w:val="20"/>
        </w:rPr>
        <w:t>oprávněn</w:t>
      </w:r>
      <w:r w:rsidR="000B0775" w:rsidRPr="00A87C31">
        <w:rPr>
          <w:rFonts w:ascii="Arial" w:hAnsi="Arial" w:cs="Arial"/>
          <w:sz w:val="20"/>
          <w:szCs w:val="20"/>
        </w:rPr>
        <w:t>i</w:t>
      </w:r>
      <w:r w:rsidRPr="00A87C31">
        <w:rPr>
          <w:rFonts w:ascii="Arial" w:hAnsi="Arial" w:cs="Arial"/>
          <w:sz w:val="20"/>
          <w:szCs w:val="20"/>
        </w:rPr>
        <w:t xml:space="preserve"> užívat společné prostory budovy Coworkingového centra, tj. přístupovou cestu k předmětu podnájmu a sociální zařízení.</w:t>
      </w:r>
    </w:p>
    <w:p w14:paraId="113CB71C" w14:textId="61496BBC" w:rsidR="00F93DA5" w:rsidRPr="00A87C31" w:rsidRDefault="00F93DA5" w:rsidP="00A87C31">
      <w:pPr>
        <w:pStyle w:val="Barevnseznamzvraznn11"/>
        <w:spacing w:line="276" w:lineRule="auto"/>
        <w:ind w:left="0"/>
        <w:contextualSpacing/>
        <w:jc w:val="both"/>
        <w:rPr>
          <w:rFonts w:ascii="Arial" w:hAnsi="Arial" w:cs="Arial"/>
          <w:sz w:val="20"/>
          <w:szCs w:val="20"/>
        </w:rPr>
      </w:pPr>
    </w:p>
    <w:p w14:paraId="145B43D7" w14:textId="77777777" w:rsidR="00685B52" w:rsidRPr="00A87C31" w:rsidRDefault="00685B52" w:rsidP="00A87C31">
      <w:pPr>
        <w:spacing w:line="276" w:lineRule="auto"/>
        <w:ind w:left="-15"/>
        <w:jc w:val="center"/>
        <w:rPr>
          <w:rFonts w:ascii="Arial" w:hAnsi="Arial" w:cs="Arial"/>
          <w:b/>
          <w:bCs/>
          <w:sz w:val="20"/>
          <w:szCs w:val="20"/>
        </w:rPr>
      </w:pPr>
    </w:p>
    <w:p w14:paraId="0C465E16" w14:textId="2D599C20" w:rsidR="0062127C"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 xml:space="preserve">ČLÁNEK 2. </w:t>
      </w:r>
    </w:p>
    <w:p w14:paraId="02941BD8" w14:textId="7D3DE0BA" w:rsidR="0062127C"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CENA PODNÁJMU</w:t>
      </w:r>
    </w:p>
    <w:p w14:paraId="06FCDEE3" w14:textId="77777777" w:rsidR="00C045B2" w:rsidRPr="00A87C31" w:rsidRDefault="00C045B2" w:rsidP="00A87C31">
      <w:pPr>
        <w:pStyle w:val="Zkladntext"/>
        <w:tabs>
          <w:tab w:val="left" w:pos="1137"/>
        </w:tabs>
        <w:spacing w:line="276" w:lineRule="auto"/>
        <w:ind w:left="720"/>
        <w:rPr>
          <w:rFonts w:ascii="Arial" w:hAnsi="Arial" w:cs="Arial"/>
          <w:b/>
          <w:bCs/>
          <w:sz w:val="20"/>
          <w:u w:val="single"/>
        </w:rPr>
      </w:pPr>
    </w:p>
    <w:p w14:paraId="2DFF6925" w14:textId="4B1F895D" w:rsidR="00226773" w:rsidRPr="00A87C31" w:rsidRDefault="0062127C" w:rsidP="00F67CD0">
      <w:pPr>
        <w:pStyle w:val="Zkladntext"/>
        <w:numPr>
          <w:ilvl w:val="1"/>
          <w:numId w:val="7"/>
        </w:numPr>
        <w:spacing w:line="276" w:lineRule="auto"/>
        <w:ind w:left="567" w:hanging="567"/>
        <w:rPr>
          <w:rFonts w:ascii="Arial" w:hAnsi="Arial" w:cs="Arial"/>
          <w:sz w:val="20"/>
        </w:rPr>
      </w:pPr>
      <w:r w:rsidRPr="00A87C31">
        <w:rPr>
          <w:rFonts w:ascii="Arial" w:hAnsi="Arial" w:cs="Arial"/>
          <w:sz w:val="20"/>
        </w:rPr>
        <w:t xml:space="preserve">Cena </w:t>
      </w:r>
      <w:r w:rsidR="009A2E92" w:rsidRPr="00A87C31">
        <w:rPr>
          <w:rFonts w:ascii="Arial" w:hAnsi="Arial" w:cs="Arial"/>
          <w:sz w:val="20"/>
        </w:rPr>
        <w:t>pod</w:t>
      </w:r>
      <w:r w:rsidRPr="00A87C31">
        <w:rPr>
          <w:rFonts w:ascii="Arial" w:hAnsi="Arial" w:cs="Arial"/>
          <w:sz w:val="20"/>
        </w:rPr>
        <w:t xml:space="preserve">nájmu je stanovena </w:t>
      </w:r>
      <w:r w:rsidR="009A2E92" w:rsidRPr="00A87C31">
        <w:rPr>
          <w:rFonts w:ascii="Arial" w:hAnsi="Arial" w:cs="Arial"/>
          <w:sz w:val="20"/>
        </w:rPr>
        <w:t xml:space="preserve">dohodou smluvních stran ve výši </w:t>
      </w:r>
      <w:r w:rsidR="00E7530D" w:rsidRPr="00A87C31">
        <w:rPr>
          <w:rFonts w:ascii="Arial" w:hAnsi="Arial" w:cs="Arial"/>
          <w:b/>
          <w:bCs/>
          <w:sz w:val="20"/>
        </w:rPr>
        <w:t>64 000</w:t>
      </w:r>
      <w:r w:rsidR="00F74FE3" w:rsidRPr="00A87C31">
        <w:rPr>
          <w:rFonts w:ascii="Arial" w:hAnsi="Arial" w:cs="Arial"/>
          <w:sz w:val="20"/>
        </w:rPr>
        <w:t xml:space="preserve"> </w:t>
      </w:r>
      <w:r w:rsidR="00685B52" w:rsidRPr="00A87C31">
        <w:rPr>
          <w:rFonts w:ascii="Arial" w:hAnsi="Arial" w:cs="Arial"/>
          <w:b/>
          <w:sz w:val="20"/>
        </w:rPr>
        <w:t>Kč</w:t>
      </w:r>
      <w:r w:rsidR="00F6360E" w:rsidRPr="00A87C31">
        <w:rPr>
          <w:rFonts w:ascii="Arial" w:hAnsi="Arial" w:cs="Arial"/>
          <w:sz w:val="20"/>
        </w:rPr>
        <w:t xml:space="preserve"> </w:t>
      </w:r>
      <w:r w:rsidR="00596D9C" w:rsidRPr="00A87C31">
        <w:rPr>
          <w:rFonts w:ascii="Arial" w:hAnsi="Arial" w:cs="Arial"/>
          <w:b/>
          <w:sz w:val="20"/>
        </w:rPr>
        <w:t>bez DPH</w:t>
      </w:r>
      <w:r w:rsidR="0025166D">
        <w:rPr>
          <w:rFonts w:ascii="Arial" w:hAnsi="Arial" w:cs="Arial"/>
          <w:b/>
          <w:sz w:val="20"/>
        </w:rPr>
        <w:t xml:space="preserve"> </w:t>
      </w:r>
      <w:r w:rsidR="0025166D" w:rsidRPr="00F67CD0">
        <w:rPr>
          <w:rFonts w:ascii="Arial" w:hAnsi="Arial" w:cs="Arial"/>
          <w:bCs/>
          <w:sz w:val="20"/>
        </w:rPr>
        <w:t>(dále jen „</w:t>
      </w:r>
      <w:r w:rsidR="0025166D" w:rsidRPr="0025166D">
        <w:rPr>
          <w:rFonts w:ascii="Arial" w:hAnsi="Arial" w:cs="Arial"/>
          <w:b/>
          <w:sz w:val="20"/>
        </w:rPr>
        <w:t>cena</w:t>
      </w:r>
      <w:r w:rsidR="0025166D" w:rsidRPr="00F67CD0">
        <w:rPr>
          <w:rFonts w:ascii="Arial" w:hAnsi="Arial" w:cs="Arial"/>
          <w:bCs/>
          <w:sz w:val="20"/>
        </w:rPr>
        <w:t xml:space="preserve"> </w:t>
      </w:r>
      <w:r w:rsidR="0025166D" w:rsidRPr="0025166D">
        <w:rPr>
          <w:rFonts w:ascii="Arial" w:hAnsi="Arial" w:cs="Arial"/>
          <w:b/>
          <w:sz w:val="20"/>
        </w:rPr>
        <w:t>podnájmu</w:t>
      </w:r>
      <w:r w:rsidR="0025166D" w:rsidRPr="00F67CD0">
        <w:rPr>
          <w:rFonts w:ascii="Arial" w:hAnsi="Arial" w:cs="Arial"/>
          <w:bCs/>
          <w:sz w:val="20"/>
        </w:rPr>
        <w:t>“)</w:t>
      </w:r>
      <w:r w:rsidR="00596D9C" w:rsidRPr="00F67CD0">
        <w:rPr>
          <w:rFonts w:ascii="Arial" w:hAnsi="Arial" w:cs="Arial"/>
          <w:bCs/>
          <w:sz w:val="20"/>
        </w:rPr>
        <w:t>.</w:t>
      </w:r>
      <w:r w:rsidR="00596D9C" w:rsidRPr="0025166D">
        <w:rPr>
          <w:rFonts w:ascii="Arial" w:hAnsi="Arial" w:cs="Arial"/>
          <w:bCs/>
          <w:sz w:val="20"/>
        </w:rPr>
        <w:t xml:space="preserve"> </w:t>
      </w:r>
    </w:p>
    <w:p w14:paraId="3A718BE2" w14:textId="77777777" w:rsidR="00226773" w:rsidRPr="00A87C31" w:rsidRDefault="00226773" w:rsidP="00F67CD0">
      <w:pPr>
        <w:pStyle w:val="Zkladntext"/>
        <w:spacing w:line="276" w:lineRule="auto"/>
        <w:ind w:left="567" w:hanging="567"/>
        <w:rPr>
          <w:rFonts w:ascii="Arial" w:hAnsi="Arial" w:cs="Arial"/>
          <w:sz w:val="20"/>
        </w:rPr>
      </w:pPr>
    </w:p>
    <w:p w14:paraId="31102F13" w14:textId="77777777" w:rsidR="00226773" w:rsidRPr="00A87C31" w:rsidRDefault="00226773" w:rsidP="00F67CD0">
      <w:pPr>
        <w:pStyle w:val="Zkladntext"/>
        <w:numPr>
          <w:ilvl w:val="1"/>
          <w:numId w:val="7"/>
        </w:numPr>
        <w:spacing w:line="276" w:lineRule="auto"/>
        <w:ind w:left="567" w:hanging="567"/>
        <w:rPr>
          <w:rFonts w:ascii="Arial" w:hAnsi="Arial" w:cs="Arial"/>
          <w:sz w:val="20"/>
        </w:rPr>
      </w:pPr>
      <w:r w:rsidRPr="00A87C31">
        <w:rPr>
          <w:rFonts w:ascii="Arial" w:hAnsi="Arial" w:cs="Arial"/>
          <w:sz w:val="20"/>
        </w:rPr>
        <w:t>Cena dalších služeb požadovaných Podnájemcem se sjednává takto:</w:t>
      </w:r>
    </w:p>
    <w:p w14:paraId="54EABACD" w14:textId="5E24219B" w:rsidR="0068664E" w:rsidRPr="00A87C31" w:rsidRDefault="009F3894" w:rsidP="00A87C31">
      <w:pPr>
        <w:pStyle w:val="Zkladntext"/>
        <w:numPr>
          <w:ilvl w:val="0"/>
          <w:numId w:val="23"/>
        </w:numPr>
        <w:spacing w:line="276" w:lineRule="auto"/>
        <w:rPr>
          <w:rFonts w:ascii="Arial" w:hAnsi="Arial" w:cs="Arial"/>
          <w:color w:val="000000"/>
          <w:sz w:val="20"/>
        </w:rPr>
      </w:pPr>
      <w:r w:rsidRPr="00A87C31">
        <w:rPr>
          <w:rFonts w:ascii="Arial" w:hAnsi="Arial" w:cs="Arial"/>
          <w:sz w:val="20"/>
        </w:rPr>
        <w:t>C</w:t>
      </w:r>
      <w:r w:rsidR="00226773" w:rsidRPr="00A87C31">
        <w:rPr>
          <w:rFonts w:ascii="Arial" w:hAnsi="Arial" w:cs="Arial"/>
          <w:sz w:val="20"/>
        </w:rPr>
        <w:t>atering</w:t>
      </w:r>
      <w:r w:rsidR="00E7530D" w:rsidRPr="00A87C31">
        <w:rPr>
          <w:rFonts w:ascii="Arial" w:hAnsi="Arial" w:cs="Arial"/>
          <w:sz w:val="20"/>
        </w:rPr>
        <w:t xml:space="preserve"> – korkovné:</w:t>
      </w:r>
      <w:r w:rsidR="00117869" w:rsidRPr="00A87C31">
        <w:rPr>
          <w:rFonts w:ascii="Arial" w:hAnsi="Arial" w:cs="Arial"/>
          <w:sz w:val="20"/>
        </w:rPr>
        <w:t xml:space="preserve"> </w:t>
      </w:r>
      <w:r w:rsidR="00E7530D" w:rsidRPr="00A87C31">
        <w:rPr>
          <w:rFonts w:ascii="Arial" w:hAnsi="Arial" w:cs="Arial"/>
          <w:b/>
          <w:bCs/>
          <w:sz w:val="20"/>
        </w:rPr>
        <w:t>5 000</w:t>
      </w:r>
      <w:r w:rsidR="00117869" w:rsidRPr="00A87C31">
        <w:rPr>
          <w:rFonts w:ascii="Arial" w:hAnsi="Arial" w:cs="Arial"/>
          <w:sz w:val="20"/>
        </w:rPr>
        <w:t xml:space="preserve"> </w:t>
      </w:r>
      <w:r w:rsidR="00117869" w:rsidRPr="00A87C31">
        <w:rPr>
          <w:rFonts w:ascii="Arial" w:hAnsi="Arial" w:cs="Arial"/>
          <w:b/>
          <w:sz w:val="20"/>
        </w:rPr>
        <w:t>Kč</w:t>
      </w:r>
      <w:r w:rsidR="00117869" w:rsidRPr="00A87C31">
        <w:rPr>
          <w:rFonts w:ascii="Arial" w:hAnsi="Arial" w:cs="Arial"/>
          <w:sz w:val="20"/>
        </w:rPr>
        <w:t xml:space="preserve"> </w:t>
      </w:r>
      <w:r w:rsidR="00117869" w:rsidRPr="00A87C31">
        <w:rPr>
          <w:rFonts w:ascii="Arial" w:hAnsi="Arial" w:cs="Arial"/>
          <w:b/>
          <w:sz w:val="20"/>
        </w:rPr>
        <w:t>bez DPH</w:t>
      </w:r>
      <w:r w:rsidR="00331C06" w:rsidRPr="00A87C31">
        <w:rPr>
          <w:rFonts w:ascii="Arial" w:hAnsi="Arial" w:cs="Arial"/>
          <w:sz w:val="20"/>
        </w:rPr>
        <w:t xml:space="preserve"> </w:t>
      </w:r>
    </w:p>
    <w:p w14:paraId="0F5CA0DD" w14:textId="3D88AC13" w:rsidR="00117869" w:rsidRPr="00A87C31" w:rsidRDefault="00E7530D" w:rsidP="00A87C31">
      <w:pPr>
        <w:pStyle w:val="Zkladntext"/>
        <w:numPr>
          <w:ilvl w:val="0"/>
          <w:numId w:val="23"/>
        </w:numPr>
        <w:spacing w:line="276" w:lineRule="auto"/>
        <w:rPr>
          <w:rFonts w:ascii="Arial" w:hAnsi="Arial" w:cs="Arial"/>
          <w:b/>
          <w:bCs/>
          <w:color w:val="000000"/>
          <w:sz w:val="20"/>
        </w:rPr>
      </w:pPr>
      <w:r w:rsidRPr="00A87C31">
        <w:rPr>
          <w:rFonts w:ascii="Arial" w:hAnsi="Arial" w:cs="Arial"/>
          <w:color w:val="000000"/>
          <w:sz w:val="20"/>
        </w:rPr>
        <w:t xml:space="preserve">Hosteska: </w:t>
      </w:r>
      <w:r w:rsidRPr="00A87C31">
        <w:rPr>
          <w:rFonts w:ascii="Arial" w:hAnsi="Arial" w:cs="Arial"/>
          <w:b/>
          <w:bCs/>
          <w:color w:val="000000"/>
          <w:sz w:val="20"/>
        </w:rPr>
        <w:t>2 400 Kč bez DPH</w:t>
      </w:r>
    </w:p>
    <w:p w14:paraId="4C0D2E94" w14:textId="79CB749B" w:rsidR="00900E93" w:rsidRPr="00F67CD0" w:rsidRDefault="00900E93" w:rsidP="00A87C31">
      <w:pPr>
        <w:pStyle w:val="Zkladntext"/>
        <w:numPr>
          <w:ilvl w:val="0"/>
          <w:numId w:val="23"/>
        </w:numPr>
        <w:spacing w:line="276" w:lineRule="auto"/>
        <w:rPr>
          <w:rFonts w:ascii="Arial" w:hAnsi="Arial" w:cs="Arial"/>
          <w:color w:val="000000"/>
          <w:sz w:val="20"/>
        </w:rPr>
      </w:pPr>
      <w:r w:rsidRPr="00A87C31">
        <w:rPr>
          <w:rFonts w:ascii="Arial" w:hAnsi="Arial" w:cs="Arial"/>
          <w:sz w:val="20"/>
        </w:rPr>
        <w:t xml:space="preserve">Produkční náklady: </w:t>
      </w:r>
      <w:r w:rsidRPr="00A87C31">
        <w:rPr>
          <w:rFonts w:ascii="Arial" w:hAnsi="Arial" w:cs="Arial"/>
          <w:b/>
          <w:bCs/>
          <w:sz w:val="20"/>
        </w:rPr>
        <w:t>7</w:t>
      </w:r>
      <w:r w:rsidR="00347926" w:rsidRPr="00A87C31">
        <w:rPr>
          <w:rFonts w:ascii="Arial" w:hAnsi="Arial" w:cs="Arial"/>
          <w:b/>
          <w:bCs/>
          <w:sz w:val="20"/>
        </w:rPr>
        <w:t xml:space="preserve"> </w:t>
      </w:r>
      <w:r w:rsidRPr="00A87C31">
        <w:rPr>
          <w:rFonts w:ascii="Arial" w:hAnsi="Arial" w:cs="Arial"/>
          <w:b/>
          <w:bCs/>
          <w:sz w:val="20"/>
        </w:rPr>
        <w:t>% z celkové částky fakturace</w:t>
      </w:r>
      <w:r w:rsidR="00DD0E9E" w:rsidRPr="00A87C31">
        <w:rPr>
          <w:rFonts w:ascii="Arial" w:hAnsi="Arial" w:cs="Arial"/>
          <w:b/>
          <w:bCs/>
          <w:sz w:val="20"/>
        </w:rPr>
        <w:t xml:space="preserve"> bez DPH</w:t>
      </w:r>
    </w:p>
    <w:p w14:paraId="79B8ED2E" w14:textId="31C7AF34" w:rsidR="0025166D" w:rsidRPr="00A87C31" w:rsidRDefault="0025166D" w:rsidP="00F67CD0">
      <w:pPr>
        <w:pStyle w:val="Zkladntext"/>
        <w:spacing w:line="276" w:lineRule="auto"/>
        <w:ind w:left="567"/>
        <w:rPr>
          <w:rFonts w:ascii="Arial" w:hAnsi="Arial" w:cs="Arial"/>
          <w:color w:val="000000"/>
          <w:sz w:val="20"/>
        </w:rPr>
      </w:pPr>
      <w:r>
        <w:rPr>
          <w:rFonts w:ascii="Arial" w:hAnsi="Arial" w:cs="Arial"/>
          <w:sz w:val="20"/>
        </w:rPr>
        <w:t>(dále společně jen „</w:t>
      </w:r>
      <w:r w:rsidRPr="00F67CD0">
        <w:rPr>
          <w:rFonts w:ascii="Arial" w:hAnsi="Arial" w:cs="Arial"/>
          <w:b/>
          <w:bCs/>
          <w:sz w:val="20"/>
        </w:rPr>
        <w:t>cena služeb</w:t>
      </w:r>
      <w:r>
        <w:rPr>
          <w:rFonts w:ascii="Arial" w:hAnsi="Arial" w:cs="Arial"/>
          <w:sz w:val="20"/>
        </w:rPr>
        <w:t>“)</w:t>
      </w:r>
    </w:p>
    <w:p w14:paraId="30C0B105" w14:textId="77777777" w:rsidR="006E3494" w:rsidRPr="00A87C31" w:rsidRDefault="006E3494" w:rsidP="00A87C31">
      <w:pPr>
        <w:pStyle w:val="Zkladntext"/>
        <w:spacing w:line="276" w:lineRule="auto"/>
        <w:rPr>
          <w:rFonts w:ascii="Arial" w:hAnsi="Arial" w:cs="Arial"/>
          <w:color w:val="000000"/>
          <w:sz w:val="20"/>
        </w:rPr>
      </w:pPr>
    </w:p>
    <w:p w14:paraId="1AAFB722" w14:textId="29AD299A" w:rsidR="0025166D" w:rsidRDefault="00A90115" w:rsidP="00F67CD0">
      <w:pPr>
        <w:numPr>
          <w:ilvl w:val="1"/>
          <w:numId w:val="7"/>
        </w:numPr>
        <w:spacing w:line="276" w:lineRule="auto"/>
        <w:ind w:left="567" w:hanging="567"/>
        <w:jc w:val="both"/>
        <w:rPr>
          <w:rFonts w:ascii="Arial" w:hAnsi="Arial" w:cs="Arial"/>
          <w:sz w:val="20"/>
          <w:szCs w:val="20"/>
        </w:rPr>
      </w:pPr>
      <w:bookmarkStart w:id="0" w:name="_Hlk517880753"/>
      <w:r w:rsidRPr="00A90115">
        <w:rPr>
          <w:rFonts w:ascii="Arial" w:eastAsia="MS Mincho" w:hAnsi="Arial" w:cs="Arial"/>
          <w:sz w:val="20"/>
          <w:szCs w:val="20"/>
        </w:rPr>
        <w:t>C</w:t>
      </w:r>
      <w:r>
        <w:rPr>
          <w:rFonts w:ascii="Arial" w:eastAsia="MS Mincho" w:hAnsi="Arial" w:cs="Arial"/>
          <w:sz w:val="20"/>
          <w:szCs w:val="20"/>
        </w:rPr>
        <w:t>elková c</w:t>
      </w:r>
      <w:r w:rsidRPr="00A90115">
        <w:rPr>
          <w:rFonts w:ascii="Arial" w:eastAsia="MS Mincho" w:hAnsi="Arial" w:cs="Arial"/>
          <w:sz w:val="20"/>
          <w:szCs w:val="20"/>
        </w:rPr>
        <w:t>ena byla dohodou smluvních stran stanovena nejvýše na částku 76 398,00 bez DPH, tj. 92 441,5</w:t>
      </w:r>
      <w:r>
        <w:rPr>
          <w:rFonts w:ascii="Arial" w:eastAsia="MS Mincho" w:hAnsi="Arial" w:cs="Arial"/>
          <w:sz w:val="20"/>
          <w:szCs w:val="20"/>
        </w:rPr>
        <w:t xml:space="preserve">8 </w:t>
      </w:r>
      <w:r w:rsidRPr="00A90115">
        <w:rPr>
          <w:rFonts w:ascii="Arial" w:eastAsia="MS Mincho" w:hAnsi="Arial" w:cs="Arial"/>
          <w:sz w:val="20"/>
          <w:szCs w:val="20"/>
        </w:rPr>
        <w:t>včetně DPH ve výši 21 %, přičemž sazba DPH bude v případě její změny stanovena v souladu s platnými právními předpisy (dále jen „</w:t>
      </w:r>
      <w:r w:rsidRPr="00A90115">
        <w:rPr>
          <w:rFonts w:ascii="Arial" w:eastAsia="MS Mincho" w:hAnsi="Arial" w:cs="Arial"/>
          <w:b/>
          <w:bCs/>
          <w:sz w:val="20"/>
          <w:szCs w:val="20"/>
        </w:rPr>
        <w:t>cena</w:t>
      </w:r>
      <w:r w:rsidRPr="00A90115">
        <w:rPr>
          <w:rFonts w:ascii="Arial" w:eastAsia="MS Mincho" w:hAnsi="Arial" w:cs="Arial"/>
          <w:sz w:val="20"/>
          <w:szCs w:val="20"/>
        </w:rPr>
        <w:t xml:space="preserve">“). </w:t>
      </w:r>
      <w:r w:rsidR="0025166D">
        <w:rPr>
          <w:rFonts w:ascii="Arial" w:hAnsi="Arial" w:cs="Arial"/>
          <w:sz w:val="20"/>
          <w:szCs w:val="20"/>
        </w:rPr>
        <w:t xml:space="preserve"> </w:t>
      </w:r>
    </w:p>
    <w:p w14:paraId="69ED2FA7" w14:textId="77777777" w:rsidR="0025166D" w:rsidRDefault="0025166D" w:rsidP="00F67CD0">
      <w:pPr>
        <w:spacing w:line="276" w:lineRule="auto"/>
        <w:ind w:left="567" w:hanging="567"/>
        <w:jc w:val="both"/>
        <w:rPr>
          <w:rFonts w:ascii="Arial" w:hAnsi="Arial" w:cs="Arial"/>
          <w:sz w:val="20"/>
          <w:szCs w:val="20"/>
        </w:rPr>
      </w:pPr>
    </w:p>
    <w:p w14:paraId="2602FCC3" w14:textId="2F64F773" w:rsidR="00A90115" w:rsidRDefault="00A90115" w:rsidP="00F67CD0">
      <w:pPr>
        <w:numPr>
          <w:ilvl w:val="1"/>
          <w:numId w:val="7"/>
        </w:numPr>
        <w:spacing w:line="276" w:lineRule="auto"/>
        <w:ind w:left="567" w:hanging="567"/>
        <w:jc w:val="both"/>
        <w:rPr>
          <w:rFonts w:ascii="Arial" w:hAnsi="Arial" w:cs="Arial"/>
          <w:sz w:val="20"/>
          <w:szCs w:val="20"/>
        </w:rPr>
      </w:pPr>
      <w:r w:rsidRPr="00A90115">
        <w:rPr>
          <w:rFonts w:ascii="Arial" w:hAnsi="Arial" w:cs="Arial"/>
          <w:sz w:val="20"/>
          <w:szCs w:val="20"/>
        </w:rPr>
        <w:t xml:space="preserve">Celková cena je stanovena jako cena nejvýše přípustná a nepřekročitelná a zahrnuje zejména veškeré výlohy, výdaje a náklady vzniklé </w:t>
      </w:r>
      <w:r>
        <w:rPr>
          <w:rFonts w:ascii="Arial" w:hAnsi="Arial" w:cs="Arial"/>
          <w:sz w:val="20"/>
          <w:szCs w:val="20"/>
        </w:rPr>
        <w:t>P</w:t>
      </w:r>
      <w:r w:rsidRPr="00A90115">
        <w:rPr>
          <w:rFonts w:ascii="Arial" w:hAnsi="Arial" w:cs="Arial"/>
          <w:sz w:val="20"/>
          <w:szCs w:val="20"/>
        </w:rPr>
        <w:t>oskytovateli v souvislosti s</w:t>
      </w:r>
      <w:r>
        <w:rPr>
          <w:rFonts w:ascii="Arial" w:hAnsi="Arial" w:cs="Arial"/>
          <w:sz w:val="20"/>
          <w:szCs w:val="20"/>
        </w:rPr>
        <w:t> plněním předmětu smlouvy.</w:t>
      </w:r>
    </w:p>
    <w:p w14:paraId="491594C2" w14:textId="77777777" w:rsidR="00F653AD" w:rsidRDefault="00F653AD" w:rsidP="00F653AD">
      <w:pPr>
        <w:spacing w:line="276" w:lineRule="auto"/>
        <w:jc w:val="both"/>
        <w:rPr>
          <w:rFonts w:ascii="Arial" w:hAnsi="Arial" w:cs="Arial"/>
          <w:sz w:val="20"/>
          <w:szCs w:val="20"/>
        </w:rPr>
      </w:pPr>
    </w:p>
    <w:p w14:paraId="23541E22" w14:textId="77777777" w:rsidR="00F653AD" w:rsidRDefault="00F653AD" w:rsidP="00F653AD">
      <w:pPr>
        <w:spacing w:line="276" w:lineRule="auto"/>
        <w:jc w:val="both"/>
        <w:rPr>
          <w:rFonts w:ascii="Arial" w:hAnsi="Arial" w:cs="Arial"/>
          <w:sz w:val="20"/>
          <w:szCs w:val="20"/>
        </w:rPr>
      </w:pPr>
    </w:p>
    <w:p w14:paraId="09304994" w14:textId="6D6C1E71" w:rsidR="00F653AD" w:rsidRPr="00926CB8" w:rsidRDefault="00F653AD" w:rsidP="00F653AD">
      <w:pPr>
        <w:spacing w:line="276" w:lineRule="auto"/>
        <w:ind w:left="-15"/>
        <w:jc w:val="center"/>
        <w:rPr>
          <w:rFonts w:ascii="Azeret Mono" w:hAnsi="Azeret Mono" w:cs="Azeret Mono"/>
          <w:color w:val="368537"/>
        </w:rPr>
      </w:pPr>
      <w:r w:rsidRPr="00926CB8">
        <w:rPr>
          <w:rFonts w:ascii="Azeret Mono" w:hAnsi="Azeret Mono" w:cs="Azeret Mono"/>
          <w:color w:val="368537"/>
        </w:rPr>
        <w:t xml:space="preserve">ČLÁNEK </w:t>
      </w:r>
      <w:r>
        <w:rPr>
          <w:rFonts w:ascii="Azeret Mono" w:hAnsi="Azeret Mono" w:cs="Azeret Mono"/>
          <w:color w:val="368537"/>
        </w:rPr>
        <w:t>3</w:t>
      </w:r>
      <w:r w:rsidRPr="00926CB8">
        <w:rPr>
          <w:rFonts w:ascii="Azeret Mono" w:hAnsi="Azeret Mono" w:cs="Azeret Mono"/>
          <w:color w:val="368537"/>
        </w:rPr>
        <w:t xml:space="preserve">. </w:t>
      </w:r>
    </w:p>
    <w:p w14:paraId="1C837574" w14:textId="016ECE3F" w:rsidR="00F653AD" w:rsidRPr="00926CB8" w:rsidRDefault="00F653AD" w:rsidP="00F653AD">
      <w:pPr>
        <w:spacing w:line="276" w:lineRule="auto"/>
        <w:ind w:left="-15"/>
        <w:jc w:val="center"/>
        <w:rPr>
          <w:rFonts w:ascii="Azeret Mono" w:hAnsi="Azeret Mono" w:cs="Azeret Mono"/>
          <w:color w:val="368537"/>
        </w:rPr>
      </w:pPr>
      <w:r>
        <w:rPr>
          <w:rFonts w:ascii="Azeret Mono" w:hAnsi="Azeret Mono" w:cs="Azeret Mono"/>
          <w:color w:val="368537"/>
        </w:rPr>
        <w:t>PLATEBNÍ PODMÍNKY</w:t>
      </w:r>
    </w:p>
    <w:p w14:paraId="6277A7BB" w14:textId="77777777" w:rsidR="00F653AD" w:rsidRDefault="00F653AD" w:rsidP="00F67CD0">
      <w:pPr>
        <w:spacing w:line="276" w:lineRule="auto"/>
        <w:jc w:val="both"/>
        <w:rPr>
          <w:rFonts w:ascii="Arial" w:hAnsi="Arial" w:cs="Arial"/>
          <w:sz w:val="20"/>
          <w:szCs w:val="20"/>
        </w:rPr>
      </w:pPr>
    </w:p>
    <w:p w14:paraId="166BEEB5" w14:textId="77777777" w:rsidR="00A90115" w:rsidRDefault="00A90115" w:rsidP="00F67CD0">
      <w:pPr>
        <w:spacing w:line="276" w:lineRule="auto"/>
        <w:ind w:left="709"/>
        <w:jc w:val="both"/>
        <w:rPr>
          <w:rFonts w:ascii="Arial" w:hAnsi="Arial" w:cs="Arial"/>
          <w:sz w:val="20"/>
          <w:szCs w:val="20"/>
        </w:rPr>
      </w:pPr>
    </w:p>
    <w:p w14:paraId="6B53CAB4" w14:textId="5D8A1257" w:rsidR="000B0775" w:rsidRPr="00F653AD" w:rsidRDefault="009A2E92" w:rsidP="00F67CD0">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lastRenderedPageBreak/>
        <w:t>Podn</w:t>
      </w:r>
      <w:r w:rsidR="0062127C" w:rsidRPr="00F653AD">
        <w:rPr>
          <w:rFonts w:ascii="Arial" w:hAnsi="Arial" w:cs="Arial"/>
          <w:sz w:val="20"/>
          <w:szCs w:val="20"/>
        </w:rPr>
        <w:t xml:space="preserve">ájemce se zavazuje, </w:t>
      </w:r>
      <w:r w:rsidR="000125B5" w:rsidRPr="00F653AD">
        <w:rPr>
          <w:rFonts w:ascii="Arial" w:hAnsi="Arial" w:cs="Arial"/>
          <w:sz w:val="20"/>
          <w:szCs w:val="20"/>
        </w:rPr>
        <w:t xml:space="preserve">že cenu </w:t>
      </w:r>
      <w:r w:rsidR="0062127C" w:rsidRPr="00F653AD">
        <w:rPr>
          <w:rFonts w:ascii="Arial" w:hAnsi="Arial" w:cs="Arial"/>
          <w:sz w:val="20"/>
          <w:szCs w:val="20"/>
        </w:rPr>
        <w:t xml:space="preserve">uhradí </w:t>
      </w:r>
      <w:r w:rsidR="0003755D" w:rsidRPr="00F653AD">
        <w:rPr>
          <w:rFonts w:ascii="Arial" w:hAnsi="Arial" w:cs="Arial"/>
          <w:sz w:val="20"/>
          <w:szCs w:val="20"/>
        </w:rPr>
        <w:t>P</w:t>
      </w:r>
      <w:r w:rsidRPr="00F653AD">
        <w:rPr>
          <w:rFonts w:ascii="Arial" w:hAnsi="Arial" w:cs="Arial"/>
          <w:sz w:val="20"/>
          <w:szCs w:val="20"/>
        </w:rPr>
        <w:t>oskytovatel</w:t>
      </w:r>
      <w:r w:rsidR="0003755D" w:rsidRPr="00F653AD">
        <w:rPr>
          <w:rFonts w:ascii="Arial" w:hAnsi="Arial" w:cs="Arial"/>
          <w:sz w:val="20"/>
          <w:szCs w:val="20"/>
        </w:rPr>
        <w:t>i na základě vysta</w:t>
      </w:r>
      <w:r w:rsidR="000B0775" w:rsidRPr="00F653AD">
        <w:rPr>
          <w:rFonts w:ascii="Arial" w:hAnsi="Arial" w:cs="Arial"/>
          <w:sz w:val="20"/>
          <w:szCs w:val="20"/>
        </w:rPr>
        <w:t>veného daňového dokladu – faktury</w:t>
      </w:r>
      <w:r w:rsidR="00C4690C" w:rsidRPr="00F653AD">
        <w:rPr>
          <w:rFonts w:ascii="Arial" w:hAnsi="Arial" w:cs="Arial"/>
          <w:sz w:val="20"/>
          <w:szCs w:val="20"/>
        </w:rPr>
        <w:t xml:space="preserve">, </w:t>
      </w:r>
      <w:r w:rsidR="000B0775" w:rsidRPr="00F653AD">
        <w:rPr>
          <w:rFonts w:ascii="Arial" w:hAnsi="Arial" w:cs="Arial"/>
          <w:sz w:val="20"/>
          <w:szCs w:val="20"/>
        </w:rPr>
        <w:t xml:space="preserve">která bude vystavena Poskytovatelem </w:t>
      </w:r>
      <w:r w:rsidR="0025166D" w:rsidRPr="00F653AD">
        <w:rPr>
          <w:rFonts w:ascii="Arial" w:hAnsi="Arial" w:cs="Arial"/>
          <w:sz w:val="20"/>
          <w:szCs w:val="20"/>
        </w:rPr>
        <w:t xml:space="preserve">nejdříve jeden den po datu uskutečněného plnění a </w:t>
      </w:r>
      <w:r w:rsidR="006E3494" w:rsidRPr="00F653AD">
        <w:rPr>
          <w:rFonts w:ascii="Arial" w:hAnsi="Arial" w:cs="Arial"/>
          <w:sz w:val="20"/>
          <w:szCs w:val="20"/>
        </w:rPr>
        <w:t xml:space="preserve">nejpozději do </w:t>
      </w:r>
      <w:r w:rsidR="00586F30" w:rsidRPr="00F653AD">
        <w:rPr>
          <w:rFonts w:ascii="Arial" w:hAnsi="Arial" w:cs="Arial"/>
          <w:sz w:val="20"/>
          <w:szCs w:val="20"/>
        </w:rPr>
        <w:t xml:space="preserve">patnáctého </w:t>
      </w:r>
      <w:r w:rsidR="006E3494" w:rsidRPr="00F653AD">
        <w:rPr>
          <w:rFonts w:ascii="Arial" w:hAnsi="Arial" w:cs="Arial"/>
          <w:sz w:val="20"/>
          <w:szCs w:val="20"/>
        </w:rPr>
        <w:t>dne od data uskutečněného plnění.</w:t>
      </w:r>
    </w:p>
    <w:p w14:paraId="343AC470" w14:textId="77777777" w:rsidR="0025166D" w:rsidRPr="00F653AD" w:rsidRDefault="0025166D" w:rsidP="00F67CD0">
      <w:pPr>
        <w:spacing w:line="276" w:lineRule="auto"/>
        <w:ind w:left="567" w:hanging="567"/>
        <w:jc w:val="both"/>
        <w:rPr>
          <w:rFonts w:ascii="Arial" w:hAnsi="Arial" w:cs="Arial"/>
          <w:sz w:val="20"/>
          <w:szCs w:val="20"/>
        </w:rPr>
      </w:pPr>
    </w:p>
    <w:p w14:paraId="3410DB6A" w14:textId="2EDE9B60" w:rsidR="0025166D" w:rsidRPr="00F653AD" w:rsidRDefault="0025166D" w:rsidP="00F67CD0">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t xml:space="preserve">Podnájemce nehradí Poskytovateli žádné zálohy na cenu podnájmu či na cenu služeb. </w:t>
      </w:r>
    </w:p>
    <w:bookmarkEnd w:id="0"/>
    <w:p w14:paraId="4E657D4A" w14:textId="77777777" w:rsidR="00586F30" w:rsidRPr="00F653AD" w:rsidRDefault="00586F30" w:rsidP="00F67CD0">
      <w:pPr>
        <w:spacing w:line="276" w:lineRule="auto"/>
        <w:ind w:left="567" w:hanging="567"/>
        <w:jc w:val="both"/>
        <w:rPr>
          <w:rFonts w:ascii="Arial" w:hAnsi="Arial" w:cs="Arial"/>
          <w:sz w:val="20"/>
          <w:szCs w:val="20"/>
        </w:rPr>
      </w:pPr>
    </w:p>
    <w:p w14:paraId="7AFDBD76" w14:textId="6503C30F" w:rsidR="00473884" w:rsidRPr="00EE1A17" w:rsidRDefault="00E2608A" w:rsidP="00F67CD0">
      <w:pPr>
        <w:numPr>
          <w:ilvl w:val="1"/>
          <w:numId w:val="35"/>
        </w:numPr>
        <w:spacing w:line="276" w:lineRule="auto"/>
        <w:ind w:left="567" w:hanging="567"/>
        <w:jc w:val="both"/>
        <w:rPr>
          <w:rFonts w:ascii="Arial" w:hAnsi="Arial" w:cs="Arial"/>
          <w:sz w:val="20"/>
          <w:szCs w:val="20"/>
        </w:rPr>
      </w:pPr>
      <w:r w:rsidRPr="00EE1A17">
        <w:rPr>
          <w:rFonts w:ascii="Arial" w:hAnsi="Arial" w:cs="Arial"/>
          <w:sz w:val="20"/>
          <w:szCs w:val="20"/>
        </w:rPr>
        <w:t xml:space="preserve">V případě, že Podnájemce zruší Event méně než </w:t>
      </w:r>
      <w:r w:rsidR="00A73076" w:rsidRPr="00EE1A17">
        <w:rPr>
          <w:rFonts w:ascii="Arial" w:hAnsi="Arial" w:cs="Arial"/>
          <w:sz w:val="20"/>
          <w:szCs w:val="20"/>
        </w:rPr>
        <w:t>3</w:t>
      </w:r>
      <w:r w:rsidR="00712C45" w:rsidRPr="00EE1A17">
        <w:rPr>
          <w:rFonts w:ascii="Arial" w:hAnsi="Arial" w:cs="Arial"/>
          <w:sz w:val="20"/>
          <w:szCs w:val="20"/>
        </w:rPr>
        <w:t>1</w:t>
      </w:r>
      <w:r w:rsidRPr="00EE1A17">
        <w:rPr>
          <w:rFonts w:ascii="Arial" w:hAnsi="Arial" w:cs="Arial"/>
          <w:sz w:val="20"/>
          <w:szCs w:val="20"/>
        </w:rPr>
        <w:t xml:space="preserve"> dn</w:t>
      </w:r>
      <w:r w:rsidR="00073A9D" w:rsidRPr="00EE1A17">
        <w:rPr>
          <w:rFonts w:ascii="Arial" w:hAnsi="Arial" w:cs="Arial"/>
          <w:sz w:val="20"/>
          <w:szCs w:val="20"/>
        </w:rPr>
        <w:t>í</w:t>
      </w:r>
      <w:r w:rsidRPr="00EE1A17">
        <w:rPr>
          <w:rFonts w:ascii="Arial" w:hAnsi="Arial" w:cs="Arial"/>
          <w:sz w:val="20"/>
          <w:szCs w:val="20"/>
        </w:rPr>
        <w:t xml:space="preserve"> před datem jeho konání (a zároveň o tomto </w:t>
      </w:r>
      <w:r w:rsidR="00DF12D4" w:rsidRPr="00EE1A17">
        <w:rPr>
          <w:rFonts w:ascii="Arial" w:hAnsi="Arial" w:cs="Arial"/>
          <w:sz w:val="20"/>
          <w:szCs w:val="20"/>
        </w:rPr>
        <w:t xml:space="preserve">písemně </w:t>
      </w:r>
      <w:r w:rsidRPr="00EE1A17">
        <w:rPr>
          <w:rFonts w:ascii="Arial" w:hAnsi="Arial" w:cs="Arial"/>
          <w:sz w:val="20"/>
          <w:szCs w:val="20"/>
        </w:rPr>
        <w:t xml:space="preserve">informuje Poskytovatele), Podnájemce </w:t>
      </w:r>
      <w:r w:rsidR="00567481" w:rsidRPr="00EE1A17">
        <w:rPr>
          <w:rFonts w:ascii="Arial" w:hAnsi="Arial" w:cs="Arial"/>
          <w:sz w:val="20"/>
          <w:szCs w:val="20"/>
        </w:rPr>
        <w:t>zaplatí</w:t>
      </w:r>
      <w:r w:rsidRPr="00EE1A17">
        <w:rPr>
          <w:rFonts w:ascii="Arial" w:hAnsi="Arial" w:cs="Arial"/>
          <w:sz w:val="20"/>
          <w:szCs w:val="20"/>
        </w:rPr>
        <w:t xml:space="preserve"> Poskytovateli plnou cenu podnájmu.</w:t>
      </w:r>
      <w:r w:rsidR="00586F30" w:rsidRPr="00EE1A17">
        <w:rPr>
          <w:rFonts w:ascii="Arial" w:hAnsi="Arial" w:cs="Arial"/>
          <w:sz w:val="20"/>
          <w:szCs w:val="20"/>
        </w:rPr>
        <w:t xml:space="preserve"> Ledaže dojde ke</w:t>
      </w:r>
      <w:r w:rsidR="000114E0" w:rsidRPr="00EE1A17">
        <w:rPr>
          <w:rFonts w:ascii="Arial" w:hAnsi="Arial" w:cs="Arial"/>
          <w:sz w:val="20"/>
          <w:szCs w:val="20"/>
        </w:rPr>
        <w:t xml:space="preserve"> zrušení Eventu z důvodu </w:t>
      </w:r>
      <w:r w:rsidR="000C1363" w:rsidRPr="00EE1A17">
        <w:rPr>
          <w:rFonts w:ascii="Arial" w:hAnsi="Arial" w:cs="Arial"/>
          <w:sz w:val="20"/>
          <w:szCs w:val="20"/>
        </w:rPr>
        <w:t xml:space="preserve">mimořádné a nepředvídatelné události (např. </w:t>
      </w:r>
      <w:r w:rsidR="00304595" w:rsidRPr="00EE1A17">
        <w:rPr>
          <w:rFonts w:ascii="Arial" w:hAnsi="Arial" w:cs="Arial"/>
          <w:sz w:val="20"/>
          <w:szCs w:val="20"/>
        </w:rPr>
        <w:t xml:space="preserve">živelné pohromy nebo omezení konání veřejných akcí na základě </w:t>
      </w:r>
      <w:r w:rsidR="000114E0" w:rsidRPr="00EE1A17">
        <w:rPr>
          <w:rFonts w:ascii="Arial" w:hAnsi="Arial" w:cs="Arial"/>
          <w:sz w:val="20"/>
          <w:szCs w:val="20"/>
        </w:rPr>
        <w:t>nařízení vlády</w:t>
      </w:r>
      <w:r w:rsidR="00304595" w:rsidRPr="00EE1A17">
        <w:rPr>
          <w:rFonts w:ascii="Arial" w:hAnsi="Arial" w:cs="Arial"/>
          <w:sz w:val="20"/>
          <w:szCs w:val="20"/>
        </w:rPr>
        <w:t xml:space="preserve"> či </w:t>
      </w:r>
      <w:r w:rsidR="00E67A51" w:rsidRPr="00EE1A17">
        <w:rPr>
          <w:rFonts w:ascii="Arial" w:hAnsi="Arial" w:cs="Arial"/>
          <w:sz w:val="20"/>
          <w:szCs w:val="20"/>
        </w:rPr>
        <w:t xml:space="preserve">rozhodnutí </w:t>
      </w:r>
      <w:r w:rsidR="00304595" w:rsidRPr="00EE1A17">
        <w:rPr>
          <w:rFonts w:ascii="Arial" w:hAnsi="Arial" w:cs="Arial"/>
          <w:sz w:val="20"/>
          <w:szCs w:val="20"/>
        </w:rPr>
        <w:t>jiných orgánů státní správy nebo samosprávy</w:t>
      </w:r>
      <w:r w:rsidR="000114E0" w:rsidRPr="00EE1A17">
        <w:rPr>
          <w:rFonts w:ascii="Arial" w:hAnsi="Arial" w:cs="Arial"/>
          <w:sz w:val="20"/>
          <w:szCs w:val="20"/>
        </w:rPr>
        <w:t xml:space="preserve"> či jiných opatření spojených se šířením nakažlivé nemoci</w:t>
      </w:r>
      <w:r w:rsidR="00304595" w:rsidRPr="00EE1A17">
        <w:rPr>
          <w:rFonts w:ascii="Arial" w:hAnsi="Arial" w:cs="Arial"/>
          <w:sz w:val="20"/>
          <w:szCs w:val="20"/>
        </w:rPr>
        <w:t>)</w:t>
      </w:r>
      <w:r w:rsidR="000114E0" w:rsidRPr="00EE1A17">
        <w:rPr>
          <w:rFonts w:ascii="Arial" w:hAnsi="Arial" w:cs="Arial"/>
          <w:sz w:val="20"/>
          <w:szCs w:val="20"/>
        </w:rPr>
        <w:t>.</w:t>
      </w:r>
    </w:p>
    <w:p w14:paraId="5EEE6452" w14:textId="77777777" w:rsidR="00473884" w:rsidRPr="00F653AD" w:rsidRDefault="00473884" w:rsidP="00EE1A17">
      <w:pPr>
        <w:spacing w:line="276" w:lineRule="auto"/>
        <w:ind w:left="567" w:hanging="567"/>
        <w:jc w:val="both"/>
        <w:rPr>
          <w:rFonts w:ascii="Arial" w:hAnsi="Arial" w:cs="Arial"/>
          <w:sz w:val="20"/>
          <w:szCs w:val="20"/>
          <w:highlight w:val="yellow"/>
        </w:rPr>
      </w:pPr>
    </w:p>
    <w:p w14:paraId="0C4A9441" w14:textId="6998B61C" w:rsidR="000B0775" w:rsidRPr="00F653AD" w:rsidRDefault="000B0775" w:rsidP="00EE1A17">
      <w:pPr>
        <w:numPr>
          <w:ilvl w:val="1"/>
          <w:numId w:val="35"/>
        </w:numPr>
        <w:spacing w:line="276" w:lineRule="auto"/>
        <w:ind w:left="567" w:hanging="567"/>
        <w:jc w:val="both"/>
        <w:rPr>
          <w:rFonts w:ascii="Arial" w:hAnsi="Arial" w:cs="Arial"/>
          <w:sz w:val="20"/>
          <w:szCs w:val="20"/>
        </w:rPr>
      </w:pPr>
      <w:r w:rsidRPr="00F653AD">
        <w:rPr>
          <w:rFonts w:ascii="Arial" w:eastAsia="Calibri" w:hAnsi="Arial" w:cs="Arial"/>
          <w:sz w:val="20"/>
          <w:szCs w:val="20"/>
        </w:rPr>
        <w:t xml:space="preserve">Faktura vystavená Poskytovatelem bude obsahovat všechny náležitosti </w:t>
      </w:r>
      <w:r w:rsidRPr="00F653AD">
        <w:rPr>
          <w:rFonts w:ascii="Arial" w:hAnsi="Arial" w:cs="Arial"/>
          <w:sz w:val="20"/>
          <w:szCs w:val="20"/>
        </w:rPr>
        <w:t xml:space="preserve">běžné v obchodním styku a </w:t>
      </w:r>
      <w:r w:rsidRPr="00F653AD">
        <w:rPr>
          <w:rFonts w:ascii="Arial" w:eastAsia="Calibri" w:hAnsi="Arial" w:cs="Arial"/>
          <w:sz w:val="20"/>
          <w:szCs w:val="20"/>
        </w:rPr>
        <w:t xml:space="preserve">daňového dokladu ve smyslu platných právních předpisů České republiky, zejména zákona č. 235/2004 Sb., o dani z přidané hodnoty, ve znění pozdějších předpisů, a bude obsahovat </w:t>
      </w:r>
      <w:r w:rsidRPr="00F653AD">
        <w:rPr>
          <w:rFonts w:ascii="Arial" w:hAnsi="Arial" w:cs="Arial"/>
          <w:sz w:val="20"/>
          <w:szCs w:val="20"/>
        </w:rPr>
        <w:t>náležitosti obchodní listiny ve smyslu ustanovení § 435 občanského zákoníku.</w:t>
      </w:r>
    </w:p>
    <w:p w14:paraId="242632C5" w14:textId="77777777" w:rsidR="000B0775" w:rsidRPr="00F653AD" w:rsidRDefault="000B0775" w:rsidP="00EE1A17">
      <w:pPr>
        <w:pStyle w:val="Barevnseznamzvraznn11"/>
        <w:spacing w:line="276" w:lineRule="auto"/>
        <w:ind w:left="567" w:hanging="567"/>
        <w:rPr>
          <w:rFonts w:ascii="Arial" w:hAnsi="Arial" w:cs="Arial"/>
          <w:sz w:val="20"/>
          <w:szCs w:val="20"/>
        </w:rPr>
      </w:pPr>
    </w:p>
    <w:p w14:paraId="68766909" w14:textId="055EAC39" w:rsidR="000B0775" w:rsidRPr="00F653AD" w:rsidRDefault="000B0775" w:rsidP="00EE1A17">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t xml:space="preserve">Splatnost faktur je stanovena na </w:t>
      </w:r>
      <w:r w:rsidR="00E7530D" w:rsidRPr="00F653AD">
        <w:rPr>
          <w:rFonts w:ascii="Arial" w:hAnsi="Arial" w:cs="Arial"/>
          <w:sz w:val="20"/>
          <w:szCs w:val="20"/>
        </w:rPr>
        <w:t>30</w:t>
      </w:r>
      <w:r w:rsidRPr="00F653AD">
        <w:rPr>
          <w:rFonts w:ascii="Arial" w:hAnsi="Arial" w:cs="Arial"/>
          <w:sz w:val="20"/>
          <w:szCs w:val="20"/>
        </w:rPr>
        <w:t xml:space="preserve"> (</w:t>
      </w:r>
      <w:r w:rsidR="00E7530D" w:rsidRPr="00F653AD">
        <w:rPr>
          <w:rFonts w:ascii="Arial" w:hAnsi="Arial" w:cs="Arial"/>
          <w:sz w:val="20"/>
          <w:szCs w:val="20"/>
        </w:rPr>
        <w:t>třicet</w:t>
      </w:r>
      <w:r w:rsidRPr="00F653AD">
        <w:rPr>
          <w:rFonts w:ascii="Arial" w:hAnsi="Arial" w:cs="Arial"/>
          <w:sz w:val="20"/>
          <w:szCs w:val="20"/>
        </w:rPr>
        <w:t xml:space="preserve">) dní od data </w:t>
      </w:r>
      <w:r w:rsidR="006820FE" w:rsidRPr="00F653AD">
        <w:rPr>
          <w:rFonts w:ascii="Arial" w:hAnsi="Arial" w:cs="Arial"/>
          <w:sz w:val="20"/>
          <w:szCs w:val="20"/>
        </w:rPr>
        <w:t>doručení</w:t>
      </w:r>
      <w:r w:rsidRPr="00F653AD">
        <w:rPr>
          <w:rFonts w:ascii="Arial" w:hAnsi="Arial" w:cs="Arial"/>
          <w:sz w:val="20"/>
          <w:szCs w:val="20"/>
        </w:rPr>
        <w:t xml:space="preserve"> faktury</w:t>
      </w:r>
      <w:r w:rsidR="006820FE" w:rsidRPr="00F653AD">
        <w:rPr>
          <w:rFonts w:ascii="Arial" w:hAnsi="Arial" w:cs="Arial"/>
          <w:sz w:val="20"/>
          <w:szCs w:val="20"/>
        </w:rPr>
        <w:t xml:space="preserve"> Podnájemci</w:t>
      </w:r>
      <w:r w:rsidRPr="00F653AD">
        <w:rPr>
          <w:rFonts w:ascii="Arial" w:hAnsi="Arial" w:cs="Arial"/>
          <w:sz w:val="20"/>
          <w:szCs w:val="20"/>
        </w:rPr>
        <w:t>.</w:t>
      </w:r>
      <w:r w:rsidR="00A90115" w:rsidRPr="00F653AD">
        <w:rPr>
          <w:rFonts w:ascii="Arial" w:hAnsi="Arial" w:cs="Arial"/>
          <w:sz w:val="20"/>
          <w:szCs w:val="20"/>
        </w:rPr>
        <w:t xml:space="preserve"> Cena se považuje za uhrazenou okamžikem odepsání fakturované ceny z bankovního účtu Podnájemce.</w:t>
      </w:r>
    </w:p>
    <w:p w14:paraId="21A86453" w14:textId="77777777" w:rsidR="000B0775" w:rsidRPr="00F653AD" w:rsidRDefault="000B0775" w:rsidP="00EE1A17">
      <w:pPr>
        <w:pStyle w:val="Barevnseznamzvraznn11"/>
        <w:spacing w:line="276" w:lineRule="auto"/>
        <w:ind w:left="567" w:hanging="567"/>
        <w:rPr>
          <w:rFonts w:ascii="Arial" w:hAnsi="Arial" w:cs="Arial"/>
          <w:sz w:val="20"/>
          <w:szCs w:val="20"/>
        </w:rPr>
      </w:pPr>
    </w:p>
    <w:p w14:paraId="623B74CD" w14:textId="079C397B" w:rsidR="00A90115" w:rsidRPr="00F653AD" w:rsidRDefault="000B0775" w:rsidP="00EE1A17">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t xml:space="preserve">Faktury se vystavují a zasílají pouze elektronicky </w:t>
      </w:r>
      <w:r w:rsidR="00586F30" w:rsidRPr="00F653AD">
        <w:rPr>
          <w:rFonts w:ascii="Arial" w:hAnsi="Arial" w:cs="Arial"/>
          <w:sz w:val="20"/>
          <w:szCs w:val="20"/>
        </w:rPr>
        <w:t>do datové schránky</w:t>
      </w:r>
      <w:r w:rsidRPr="00F653AD">
        <w:rPr>
          <w:rFonts w:ascii="Arial" w:hAnsi="Arial" w:cs="Arial"/>
          <w:sz w:val="20"/>
          <w:szCs w:val="20"/>
        </w:rPr>
        <w:t xml:space="preserve"> Podnájemce uveden</w:t>
      </w:r>
      <w:r w:rsidR="00586F30" w:rsidRPr="00F653AD">
        <w:rPr>
          <w:rFonts w:ascii="Arial" w:hAnsi="Arial" w:cs="Arial"/>
          <w:sz w:val="20"/>
          <w:szCs w:val="20"/>
        </w:rPr>
        <w:t>é</w:t>
      </w:r>
      <w:r w:rsidRPr="00F653AD">
        <w:rPr>
          <w:rFonts w:ascii="Arial" w:hAnsi="Arial" w:cs="Arial"/>
          <w:sz w:val="20"/>
          <w:szCs w:val="20"/>
        </w:rPr>
        <w:t xml:space="preserve"> v záhlaví této smlouvy.</w:t>
      </w:r>
      <w:r w:rsidR="00A90115" w:rsidRPr="00F653AD">
        <w:rPr>
          <w:rFonts w:ascii="Arial" w:hAnsi="Arial" w:cs="Arial"/>
          <w:sz w:val="20"/>
          <w:szCs w:val="20"/>
        </w:rPr>
        <w:t xml:space="preserve"> Elektronickou fakturu se Poskytovatel zavazuje doručovat do datové schránky Podnájemce ve formátu PDF nebo ve formátu, který je v souladu s evropským standardem elektronické faktury nebo ve formátu popsaném vyhláškou č. 194/2009 Sb., o stanovení podrobností užívání a provozování informačního systému datových schránek, ve znění pozdějších předpisů.</w:t>
      </w:r>
    </w:p>
    <w:p w14:paraId="7AC173D4" w14:textId="77777777" w:rsidR="00F653AD" w:rsidRPr="00F653AD" w:rsidRDefault="00F653AD" w:rsidP="00EE1A17">
      <w:pPr>
        <w:spacing w:line="276" w:lineRule="auto"/>
        <w:ind w:left="567" w:hanging="567"/>
        <w:jc w:val="both"/>
        <w:rPr>
          <w:rFonts w:ascii="Arial" w:hAnsi="Arial" w:cs="Arial"/>
          <w:sz w:val="20"/>
          <w:szCs w:val="20"/>
        </w:rPr>
      </w:pPr>
    </w:p>
    <w:p w14:paraId="76038E19" w14:textId="74C215D9" w:rsidR="00F653AD" w:rsidRPr="00F653AD" w:rsidRDefault="00F653AD" w:rsidP="00EE1A17">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t>Podnájemce je oprávněn před uplynutím lhůty splatnosti faktury vrátit bez zaplacení fakturu, která neobsahuje náležitosti stanovené touto smlouvou nebo budou-li tyto údaje uvedeny chybně. Poskytovatel je povinen podle povahy nesprávnosti fakturu opravit nebo nově vyhotovit. V takovém případě není Podnájemce v prodlení se zaplacením faktury. Okamžikem doručení náležitě doplněné či opravené faktury začne běžet nová lhůta splatnosti faktury v délce třiceti (30) kalendářních dnů.</w:t>
      </w:r>
    </w:p>
    <w:p w14:paraId="24267DC3" w14:textId="77777777" w:rsidR="00F653AD" w:rsidRPr="00F653AD" w:rsidRDefault="00F653AD" w:rsidP="00EE1A17">
      <w:pPr>
        <w:spacing w:line="276" w:lineRule="auto"/>
        <w:ind w:left="567" w:hanging="567"/>
        <w:jc w:val="both"/>
        <w:rPr>
          <w:rFonts w:ascii="Arial" w:hAnsi="Arial" w:cs="Arial"/>
          <w:sz w:val="20"/>
          <w:szCs w:val="20"/>
        </w:rPr>
      </w:pPr>
    </w:p>
    <w:p w14:paraId="70952EE8" w14:textId="51EAFA51" w:rsidR="00F653AD" w:rsidRPr="00F653AD" w:rsidRDefault="00F653AD" w:rsidP="00EE1A17">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t xml:space="preserve">Pokud bude v okamžiku uskutečnění zdanitelného plnění správcem daně zveřejněna způsobem umožňujícím dálkový přístup skutečnost, že poskytovatel je nespolehlivým plátcem ve smyslu § 106a zákona o DPH, nebo má-li být platba za zdanitelné plnění uskutečněné poskytovatelem v tuzemsku zcela nebo z části poukázána na bankovní účet vedený poskytovatelem platebních služeb mimo tuzemsko, je </w:t>
      </w:r>
      <w:r w:rsidR="00760955">
        <w:rPr>
          <w:rFonts w:ascii="Arial" w:hAnsi="Arial" w:cs="Arial"/>
          <w:sz w:val="20"/>
          <w:szCs w:val="20"/>
        </w:rPr>
        <w:t>Podnájemce</w:t>
      </w:r>
      <w:r w:rsidRPr="00F653AD">
        <w:rPr>
          <w:rFonts w:ascii="Arial" w:hAnsi="Arial" w:cs="Arial"/>
          <w:sz w:val="20"/>
          <w:szCs w:val="20"/>
        </w:rPr>
        <w:t xml:space="preserve"> oprávněn část ceny odpovídající DPH zaplatit přímo na bankovní účet správce daně ve smyslu § 109a zákona o DPH, a na bankovní účet poskytovatele bude uhrazena část ceny odpovídající částce bez DPH. Úhrada ceny provedená v souladu s ustanovením tohoto odstavce bude považována za řádnou úhradu ceny za poskytnuté služby. Bankovní účet poskytovatele uvedený na faktuře musí být poskytovatelem zveřejněn způsobem umožňujícím dálkový přístup ve smyslu § 96 a § 98 zákona o DPH. Pokud číslo bankovního účtu poskytovatele nebude tímto způsobem zveřejněno a cena přesahuje limit uvedený v § 109 odst. 2 písm. c) zákona o DPH, je </w:t>
      </w:r>
      <w:r w:rsidR="00760955">
        <w:rPr>
          <w:rFonts w:ascii="Arial" w:hAnsi="Arial" w:cs="Arial"/>
          <w:sz w:val="20"/>
          <w:szCs w:val="20"/>
        </w:rPr>
        <w:t>Podnájemce</w:t>
      </w:r>
      <w:r w:rsidRPr="00F653AD">
        <w:rPr>
          <w:rFonts w:ascii="Arial" w:hAnsi="Arial" w:cs="Arial"/>
          <w:sz w:val="20"/>
          <w:szCs w:val="20"/>
        </w:rPr>
        <w:t xml:space="preserve"> oprávněn zaslat fakturu zpět poskytovateli k opravě. Lhůta splatnosti se v takovém případě zastavuje a nová doba splatnosti počíná běžet dnem doručení takto opravené faktury </w:t>
      </w:r>
      <w:r w:rsidR="00760955">
        <w:rPr>
          <w:rFonts w:ascii="Arial" w:hAnsi="Arial" w:cs="Arial"/>
          <w:sz w:val="20"/>
          <w:szCs w:val="20"/>
        </w:rPr>
        <w:t>Podnájemci</w:t>
      </w:r>
      <w:r w:rsidRPr="00F653AD">
        <w:rPr>
          <w:rFonts w:ascii="Arial" w:hAnsi="Arial" w:cs="Arial"/>
          <w:sz w:val="20"/>
          <w:szCs w:val="20"/>
        </w:rPr>
        <w:t>.</w:t>
      </w:r>
    </w:p>
    <w:p w14:paraId="0BC7D30A" w14:textId="77777777" w:rsidR="000B0775" w:rsidRPr="00A87C31" w:rsidRDefault="000B0775" w:rsidP="00A87C31">
      <w:pPr>
        <w:pStyle w:val="Barevnseznamzvraznn11"/>
        <w:spacing w:line="276" w:lineRule="auto"/>
        <w:rPr>
          <w:rFonts w:ascii="Arial" w:hAnsi="Arial" w:cs="Arial"/>
          <w:sz w:val="20"/>
          <w:szCs w:val="20"/>
        </w:rPr>
      </w:pPr>
    </w:p>
    <w:p w14:paraId="4020A2B4" w14:textId="20BB4AC0" w:rsidR="00523BCC" w:rsidRPr="00EE1A17" w:rsidRDefault="000B0775" w:rsidP="00EE1A17">
      <w:pPr>
        <w:numPr>
          <w:ilvl w:val="1"/>
          <w:numId w:val="35"/>
        </w:numPr>
        <w:spacing w:line="276" w:lineRule="auto"/>
        <w:ind w:left="567" w:hanging="567"/>
        <w:jc w:val="both"/>
        <w:rPr>
          <w:rFonts w:ascii="Arial" w:hAnsi="Arial" w:cs="Arial"/>
          <w:sz w:val="20"/>
          <w:szCs w:val="20"/>
        </w:rPr>
      </w:pPr>
      <w:r w:rsidRPr="00F653AD">
        <w:rPr>
          <w:rFonts w:ascii="Arial" w:hAnsi="Arial" w:cs="Arial"/>
          <w:sz w:val="20"/>
          <w:szCs w:val="20"/>
        </w:rPr>
        <w:lastRenderedPageBreak/>
        <w:t xml:space="preserve">Pro případ prodlení s úhradou </w:t>
      </w:r>
      <w:r w:rsidR="009D5920" w:rsidRPr="00F653AD">
        <w:rPr>
          <w:rFonts w:ascii="Arial" w:hAnsi="Arial" w:cs="Arial"/>
          <w:sz w:val="20"/>
          <w:szCs w:val="20"/>
        </w:rPr>
        <w:t xml:space="preserve">ceny podnájmu anebo </w:t>
      </w:r>
      <w:r w:rsidR="00586F30" w:rsidRPr="00F653AD">
        <w:rPr>
          <w:rFonts w:ascii="Arial" w:hAnsi="Arial" w:cs="Arial"/>
          <w:sz w:val="20"/>
          <w:szCs w:val="20"/>
        </w:rPr>
        <w:t xml:space="preserve">ceny </w:t>
      </w:r>
      <w:r w:rsidR="009D5920" w:rsidRPr="00F653AD">
        <w:rPr>
          <w:rFonts w:ascii="Arial" w:hAnsi="Arial" w:cs="Arial"/>
          <w:sz w:val="20"/>
          <w:szCs w:val="20"/>
        </w:rPr>
        <w:t xml:space="preserve">služeb dle </w:t>
      </w:r>
      <w:r w:rsidRPr="00F653AD">
        <w:rPr>
          <w:rFonts w:ascii="Arial" w:hAnsi="Arial" w:cs="Arial"/>
          <w:sz w:val="20"/>
          <w:szCs w:val="20"/>
        </w:rPr>
        <w:t xml:space="preserve">vystavené faktury sjednávají smluvní strany </w:t>
      </w:r>
      <w:r w:rsidR="009D5920" w:rsidRPr="00F653AD">
        <w:rPr>
          <w:rFonts w:ascii="Arial" w:hAnsi="Arial" w:cs="Arial"/>
          <w:sz w:val="20"/>
          <w:szCs w:val="20"/>
        </w:rPr>
        <w:t>úrok z prodlení</w:t>
      </w:r>
      <w:r w:rsidRPr="00F653AD">
        <w:rPr>
          <w:rFonts w:ascii="Arial" w:hAnsi="Arial" w:cs="Arial"/>
          <w:sz w:val="20"/>
          <w:szCs w:val="20"/>
        </w:rPr>
        <w:t xml:space="preserve"> ve výši 0,</w:t>
      </w:r>
      <w:r w:rsidR="005B1278" w:rsidRPr="00F653AD">
        <w:rPr>
          <w:rFonts w:ascii="Arial" w:hAnsi="Arial" w:cs="Arial"/>
          <w:sz w:val="20"/>
          <w:szCs w:val="20"/>
        </w:rPr>
        <w:t>1</w:t>
      </w:r>
      <w:r w:rsidR="00F74FE3" w:rsidRPr="00F653AD">
        <w:rPr>
          <w:rFonts w:ascii="Arial" w:hAnsi="Arial" w:cs="Arial"/>
          <w:sz w:val="20"/>
          <w:szCs w:val="20"/>
        </w:rPr>
        <w:t xml:space="preserve"> </w:t>
      </w:r>
      <w:r w:rsidRPr="00F653AD">
        <w:rPr>
          <w:rFonts w:ascii="Arial" w:hAnsi="Arial" w:cs="Arial"/>
          <w:sz w:val="20"/>
          <w:szCs w:val="20"/>
        </w:rPr>
        <w:t>% denně z dlužné částky za každý i započatý den prodlení.</w:t>
      </w:r>
    </w:p>
    <w:p w14:paraId="473FD257" w14:textId="77777777" w:rsidR="00E64C49" w:rsidRPr="00F653AD" w:rsidRDefault="00E64C49" w:rsidP="00EE1A17">
      <w:pPr>
        <w:spacing w:line="276" w:lineRule="auto"/>
        <w:ind w:left="567" w:hanging="567"/>
        <w:jc w:val="both"/>
        <w:rPr>
          <w:rFonts w:ascii="Arial" w:hAnsi="Arial" w:cs="Arial"/>
          <w:sz w:val="20"/>
          <w:szCs w:val="20"/>
        </w:rPr>
      </w:pPr>
    </w:p>
    <w:p w14:paraId="20F0363F" w14:textId="77777777" w:rsidR="00926CB8" w:rsidRPr="00A87C31" w:rsidRDefault="00926CB8" w:rsidP="00A87C31">
      <w:pPr>
        <w:spacing w:line="276" w:lineRule="auto"/>
        <w:ind w:left="-15"/>
        <w:jc w:val="center"/>
        <w:rPr>
          <w:rFonts w:ascii="Arial" w:hAnsi="Arial" w:cs="Arial"/>
          <w:b/>
          <w:bCs/>
          <w:sz w:val="20"/>
          <w:szCs w:val="20"/>
        </w:rPr>
      </w:pPr>
    </w:p>
    <w:p w14:paraId="319CBC28" w14:textId="48077256" w:rsidR="003D0DFA"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 xml:space="preserve">ČLÁNEK </w:t>
      </w:r>
      <w:r w:rsidR="00F653AD">
        <w:rPr>
          <w:rFonts w:ascii="Azeret Mono" w:hAnsi="Azeret Mono" w:cs="Azeret Mono"/>
          <w:color w:val="368537"/>
        </w:rPr>
        <w:t>4</w:t>
      </w:r>
      <w:r w:rsidRPr="00926CB8">
        <w:rPr>
          <w:rFonts w:ascii="Azeret Mono" w:hAnsi="Azeret Mono" w:cs="Azeret Mono"/>
          <w:color w:val="368537"/>
        </w:rPr>
        <w:t>.</w:t>
      </w:r>
    </w:p>
    <w:p w14:paraId="64EB262B" w14:textId="36630458" w:rsidR="003D0DFA"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PRÁVA A POVINNOSTI POSKYTOVATELE</w:t>
      </w:r>
    </w:p>
    <w:p w14:paraId="2C241F15" w14:textId="77777777" w:rsidR="003D0DFA" w:rsidRPr="00A87C31" w:rsidRDefault="003D0DFA" w:rsidP="00A87C31">
      <w:pPr>
        <w:spacing w:line="276" w:lineRule="auto"/>
        <w:ind w:left="-15"/>
        <w:jc w:val="center"/>
        <w:rPr>
          <w:rFonts w:ascii="Arial" w:hAnsi="Arial" w:cs="Arial"/>
          <w:b/>
          <w:bCs/>
          <w:sz w:val="20"/>
          <w:szCs w:val="20"/>
          <w:u w:val="single"/>
        </w:rPr>
      </w:pPr>
    </w:p>
    <w:p w14:paraId="00C92BD8" w14:textId="3465EBFE" w:rsidR="003D0DFA" w:rsidRPr="00A87C31" w:rsidRDefault="009A2E92" w:rsidP="00EE1A17">
      <w:pPr>
        <w:numPr>
          <w:ilvl w:val="1"/>
          <w:numId w:val="9"/>
        </w:numPr>
        <w:spacing w:line="276" w:lineRule="auto"/>
        <w:ind w:left="567" w:hanging="567"/>
        <w:jc w:val="both"/>
        <w:rPr>
          <w:rFonts w:ascii="Arial" w:hAnsi="Arial" w:cs="Arial"/>
          <w:sz w:val="20"/>
          <w:szCs w:val="20"/>
        </w:rPr>
      </w:pPr>
      <w:r w:rsidRPr="00A87C31">
        <w:rPr>
          <w:rFonts w:ascii="Arial" w:hAnsi="Arial" w:cs="Arial"/>
          <w:sz w:val="20"/>
          <w:szCs w:val="20"/>
        </w:rPr>
        <w:t>Poskytovatel</w:t>
      </w:r>
      <w:r w:rsidR="003D0DFA" w:rsidRPr="00A87C31">
        <w:rPr>
          <w:rFonts w:ascii="Arial" w:hAnsi="Arial" w:cs="Arial"/>
          <w:sz w:val="20"/>
          <w:szCs w:val="20"/>
        </w:rPr>
        <w:t xml:space="preserve"> přenechává </w:t>
      </w:r>
      <w:r w:rsidR="0003755D" w:rsidRPr="00A87C31">
        <w:rPr>
          <w:rFonts w:ascii="Arial" w:hAnsi="Arial" w:cs="Arial"/>
          <w:sz w:val="20"/>
          <w:szCs w:val="20"/>
        </w:rPr>
        <w:t>Pod</w:t>
      </w:r>
      <w:r w:rsidR="003D0DFA" w:rsidRPr="00A87C31">
        <w:rPr>
          <w:rFonts w:ascii="Arial" w:hAnsi="Arial" w:cs="Arial"/>
          <w:sz w:val="20"/>
          <w:szCs w:val="20"/>
        </w:rPr>
        <w:t xml:space="preserve">nájemci předmět </w:t>
      </w:r>
      <w:r w:rsidR="0003755D" w:rsidRPr="00A87C31">
        <w:rPr>
          <w:rFonts w:ascii="Arial" w:hAnsi="Arial" w:cs="Arial"/>
          <w:sz w:val="20"/>
          <w:szCs w:val="20"/>
        </w:rPr>
        <w:t>pod</w:t>
      </w:r>
      <w:r w:rsidR="003D0DFA" w:rsidRPr="00A87C31">
        <w:rPr>
          <w:rFonts w:ascii="Arial" w:hAnsi="Arial" w:cs="Arial"/>
          <w:sz w:val="20"/>
          <w:szCs w:val="20"/>
        </w:rPr>
        <w:t>nájmu ve stavu</w:t>
      </w:r>
      <w:r w:rsidR="0003755D" w:rsidRPr="00A87C31">
        <w:rPr>
          <w:rFonts w:ascii="Arial" w:hAnsi="Arial" w:cs="Arial"/>
          <w:sz w:val="20"/>
          <w:szCs w:val="20"/>
        </w:rPr>
        <w:t xml:space="preserve"> </w:t>
      </w:r>
      <w:r w:rsidR="003D0DFA" w:rsidRPr="00A87C31">
        <w:rPr>
          <w:rFonts w:ascii="Arial" w:hAnsi="Arial" w:cs="Arial"/>
          <w:sz w:val="20"/>
          <w:szCs w:val="20"/>
        </w:rPr>
        <w:t>způsobilém ke smluvenému účelu užívání.</w:t>
      </w:r>
      <w:r w:rsidR="000C0831">
        <w:rPr>
          <w:rFonts w:ascii="Arial" w:hAnsi="Arial" w:cs="Arial"/>
          <w:sz w:val="20"/>
          <w:szCs w:val="20"/>
        </w:rPr>
        <w:t xml:space="preserve"> V případě, že předmět podnájmu nebude způsobilý ke smluvenému účelu užívání, nebude splňovat požadavky na vybavení, nebo technické požadavky, jak jsou specifikovány touto smlouvou, je Poskytovatel povinen uhradit Podnájemci smluvní pokutu ve výši </w:t>
      </w:r>
      <w:r w:rsidR="0013112D">
        <w:rPr>
          <w:rFonts w:ascii="Arial" w:hAnsi="Arial" w:cs="Arial"/>
          <w:sz w:val="20"/>
          <w:szCs w:val="20"/>
        </w:rPr>
        <w:t>3</w:t>
      </w:r>
      <w:r w:rsidR="000C0831">
        <w:rPr>
          <w:rFonts w:ascii="Arial" w:hAnsi="Arial" w:cs="Arial"/>
          <w:sz w:val="20"/>
          <w:szCs w:val="20"/>
        </w:rPr>
        <w:t>0 % ceny</w:t>
      </w:r>
      <w:r w:rsidR="0013112D">
        <w:rPr>
          <w:rFonts w:ascii="Arial" w:hAnsi="Arial" w:cs="Arial"/>
          <w:sz w:val="20"/>
          <w:szCs w:val="20"/>
        </w:rPr>
        <w:t xml:space="preserve">. </w:t>
      </w:r>
      <w:r w:rsidR="0013112D" w:rsidRPr="00951230">
        <w:rPr>
          <w:rFonts w:ascii="Arial" w:eastAsia="MS Mincho" w:hAnsi="Arial" w:cs="Arial"/>
          <w:sz w:val="20"/>
          <w:szCs w:val="20"/>
        </w:rPr>
        <w:t xml:space="preserve">Nároky </w:t>
      </w:r>
      <w:r w:rsidR="0013112D">
        <w:rPr>
          <w:rFonts w:ascii="Arial" w:eastAsia="MS Mincho" w:hAnsi="Arial" w:cs="Arial"/>
          <w:sz w:val="20"/>
          <w:szCs w:val="20"/>
        </w:rPr>
        <w:t>Podnájemce</w:t>
      </w:r>
      <w:r w:rsidR="0013112D" w:rsidRPr="00951230">
        <w:rPr>
          <w:rFonts w:ascii="Arial" w:eastAsia="MS Mincho" w:hAnsi="Arial" w:cs="Arial"/>
          <w:sz w:val="20"/>
          <w:szCs w:val="20"/>
        </w:rPr>
        <w:t xml:space="preserve"> na náhradu škody vzniklé </w:t>
      </w:r>
      <w:r w:rsidR="0013112D">
        <w:rPr>
          <w:rFonts w:ascii="Arial" w:eastAsia="MS Mincho" w:hAnsi="Arial" w:cs="Arial"/>
          <w:sz w:val="20"/>
          <w:szCs w:val="20"/>
        </w:rPr>
        <w:t>Podnájemci</w:t>
      </w:r>
      <w:r w:rsidR="0013112D" w:rsidRPr="00951230">
        <w:rPr>
          <w:rFonts w:ascii="Arial" w:eastAsia="MS Mincho" w:hAnsi="Arial" w:cs="Arial"/>
          <w:sz w:val="20"/>
          <w:szCs w:val="20"/>
        </w:rPr>
        <w:t xml:space="preserve"> v důsledku porušení </w:t>
      </w:r>
      <w:r w:rsidR="0013112D">
        <w:rPr>
          <w:rFonts w:ascii="Arial" w:eastAsia="MS Mincho" w:hAnsi="Arial" w:cs="Arial"/>
          <w:sz w:val="20"/>
          <w:szCs w:val="20"/>
        </w:rPr>
        <w:t xml:space="preserve">výše uvedených </w:t>
      </w:r>
      <w:r w:rsidR="0013112D" w:rsidRPr="00951230">
        <w:rPr>
          <w:rFonts w:ascii="Arial" w:eastAsia="MS Mincho" w:hAnsi="Arial" w:cs="Arial"/>
          <w:sz w:val="20"/>
          <w:szCs w:val="20"/>
        </w:rPr>
        <w:t>povinnost</w:t>
      </w:r>
      <w:r w:rsidR="0013112D">
        <w:rPr>
          <w:rFonts w:ascii="Arial" w:eastAsia="MS Mincho" w:hAnsi="Arial" w:cs="Arial"/>
          <w:sz w:val="20"/>
          <w:szCs w:val="20"/>
        </w:rPr>
        <w:t>í v tomto odstavci smlouvy</w:t>
      </w:r>
      <w:r w:rsidR="0013112D" w:rsidRPr="00951230">
        <w:rPr>
          <w:rFonts w:ascii="Arial" w:eastAsia="MS Mincho" w:hAnsi="Arial" w:cs="Arial"/>
          <w:sz w:val="20"/>
          <w:szCs w:val="20"/>
        </w:rPr>
        <w:t xml:space="preserve"> nejsou zaplacením smluvní pokuty dotčeny.</w:t>
      </w:r>
      <w:r w:rsidR="0013112D">
        <w:rPr>
          <w:rFonts w:ascii="Arial" w:eastAsia="MS Mincho" w:hAnsi="Arial" w:cs="Arial"/>
          <w:sz w:val="20"/>
          <w:szCs w:val="20"/>
        </w:rPr>
        <w:t xml:space="preserve"> </w:t>
      </w:r>
      <w:r w:rsidR="0013112D" w:rsidRPr="00951230">
        <w:rPr>
          <w:rFonts w:ascii="Arial" w:eastAsia="MS Mincho" w:hAnsi="Arial" w:cs="Arial"/>
          <w:sz w:val="20"/>
          <w:szCs w:val="20"/>
        </w:rPr>
        <w:t xml:space="preserve">Smluvní pokuta </w:t>
      </w:r>
      <w:r w:rsidR="0013112D">
        <w:rPr>
          <w:rFonts w:ascii="Arial" w:eastAsia="MS Mincho" w:hAnsi="Arial" w:cs="Arial"/>
          <w:sz w:val="20"/>
          <w:szCs w:val="20"/>
        </w:rPr>
        <w:t>je</w:t>
      </w:r>
      <w:r w:rsidR="0013112D" w:rsidRPr="00951230">
        <w:rPr>
          <w:rFonts w:ascii="Arial" w:eastAsia="MS Mincho" w:hAnsi="Arial" w:cs="Arial"/>
          <w:sz w:val="20"/>
          <w:szCs w:val="20"/>
        </w:rPr>
        <w:t xml:space="preserve"> splatn</w:t>
      </w:r>
      <w:r w:rsidR="0013112D">
        <w:rPr>
          <w:rFonts w:ascii="Arial" w:eastAsia="MS Mincho" w:hAnsi="Arial" w:cs="Arial"/>
          <w:sz w:val="20"/>
          <w:szCs w:val="20"/>
        </w:rPr>
        <w:t>á</w:t>
      </w:r>
      <w:r w:rsidR="0013112D" w:rsidRPr="00951230">
        <w:rPr>
          <w:rFonts w:ascii="Arial" w:eastAsia="MS Mincho" w:hAnsi="Arial" w:cs="Arial"/>
          <w:sz w:val="20"/>
          <w:szCs w:val="20"/>
        </w:rPr>
        <w:t xml:space="preserve"> do třiceti (30) kalendářních dnů ode dne </w:t>
      </w:r>
      <w:r w:rsidR="0013112D">
        <w:rPr>
          <w:rFonts w:ascii="Arial" w:eastAsia="MS Mincho" w:hAnsi="Arial" w:cs="Arial"/>
          <w:sz w:val="20"/>
          <w:szCs w:val="20"/>
        </w:rPr>
        <w:t>jejího</w:t>
      </w:r>
      <w:r w:rsidR="0013112D" w:rsidRPr="00951230">
        <w:rPr>
          <w:rFonts w:ascii="Arial" w:eastAsia="MS Mincho" w:hAnsi="Arial" w:cs="Arial"/>
          <w:sz w:val="20"/>
          <w:szCs w:val="20"/>
        </w:rPr>
        <w:t xml:space="preserve"> uplatnění.</w:t>
      </w:r>
    </w:p>
    <w:p w14:paraId="40A3AE53" w14:textId="77777777" w:rsidR="009276E3" w:rsidRPr="00A87C31" w:rsidRDefault="009276E3" w:rsidP="00EE1A17">
      <w:pPr>
        <w:spacing w:line="276" w:lineRule="auto"/>
        <w:ind w:left="567" w:hanging="567"/>
        <w:jc w:val="both"/>
        <w:rPr>
          <w:rFonts w:ascii="Arial" w:hAnsi="Arial" w:cs="Arial"/>
          <w:sz w:val="20"/>
          <w:szCs w:val="20"/>
        </w:rPr>
      </w:pPr>
    </w:p>
    <w:p w14:paraId="62636A1D" w14:textId="77777777" w:rsidR="003D0DFA" w:rsidRPr="00A87C31" w:rsidRDefault="009A2E92" w:rsidP="00EE1A17">
      <w:pPr>
        <w:numPr>
          <w:ilvl w:val="1"/>
          <w:numId w:val="9"/>
        </w:numPr>
        <w:spacing w:line="276" w:lineRule="auto"/>
        <w:ind w:left="567" w:hanging="567"/>
        <w:jc w:val="both"/>
        <w:rPr>
          <w:rFonts w:ascii="Arial" w:hAnsi="Arial" w:cs="Arial"/>
          <w:sz w:val="20"/>
          <w:szCs w:val="20"/>
        </w:rPr>
      </w:pPr>
      <w:r w:rsidRPr="00A87C31">
        <w:rPr>
          <w:rFonts w:ascii="Arial" w:hAnsi="Arial" w:cs="Arial"/>
          <w:sz w:val="20"/>
          <w:szCs w:val="20"/>
        </w:rPr>
        <w:t>Poskytovatel</w:t>
      </w:r>
      <w:r w:rsidR="003D0DFA" w:rsidRPr="00A87C31">
        <w:rPr>
          <w:rFonts w:ascii="Arial" w:hAnsi="Arial" w:cs="Arial"/>
          <w:sz w:val="20"/>
          <w:szCs w:val="20"/>
        </w:rPr>
        <w:t xml:space="preserve"> se zavazuje, že po dobu sjednaného </w:t>
      </w:r>
      <w:r w:rsidR="0003755D" w:rsidRPr="00A87C31">
        <w:rPr>
          <w:rFonts w:ascii="Arial" w:hAnsi="Arial" w:cs="Arial"/>
          <w:sz w:val="20"/>
          <w:szCs w:val="20"/>
        </w:rPr>
        <w:t>pod</w:t>
      </w:r>
      <w:r w:rsidR="003D0DFA" w:rsidRPr="00A87C31">
        <w:rPr>
          <w:rFonts w:ascii="Arial" w:hAnsi="Arial" w:cs="Arial"/>
          <w:sz w:val="20"/>
          <w:szCs w:val="20"/>
        </w:rPr>
        <w:t xml:space="preserve">nájmu zajistí </w:t>
      </w:r>
      <w:r w:rsidR="0003755D" w:rsidRPr="00A87C31">
        <w:rPr>
          <w:rFonts w:ascii="Arial" w:hAnsi="Arial" w:cs="Arial"/>
          <w:sz w:val="20"/>
          <w:szCs w:val="20"/>
        </w:rPr>
        <w:t>Pod</w:t>
      </w:r>
      <w:r w:rsidR="003D0DFA" w:rsidRPr="00A87C31">
        <w:rPr>
          <w:rFonts w:ascii="Arial" w:hAnsi="Arial" w:cs="Arial"/>
          <w:sz w:val="20"/>
          <w:szCs w:val="20"/>
        </w:rPr>
        <w:t xml:space="preserve">nájemci a osobám, které jsou oprávněny vstupovat v rámci </w:t>
      </w:r>
      <w:r w:rsidR="0003755D" w:rsidRPr="00A87C31">
        <w:rPr>
          <w:rFonts w:ascii="Arial" w:hAnsi="Arial" w:cs="Arial"/>
          <w:sz w:val="20"/>
          <w:szCs w:val="20"/>
        </w:rPr>
        <w:t>pod</w:t>
      </w:r>
      <w:r w:rsidR="003D0DFA" w:rsidRPr="00A87C31">
        <w:rPr>
          <w:rFonts w:ascii="Arial" w:hAnsi="Arial" w:cs="Arial"/>
          <w:sz w:val="20"/>
          <w:szCs w:val="20"/>
        </w:rPr>
        <w:t xml:space="preserve">nájmu do </w:t>
      </w:r>
      <w:r w:rsidR="006820FE" w:rsidRPr="00A87C31">
        <w:rPr>
          <w:rFonts w:ascii="Arial" w:hAnsi="Arial" w:cs="Arial"/>
          <w:sz w:val="20"/>
          <w:szCs w:val="20"/>
        </w:rPr>
        <w:t>předmětu podnájmu</w:t>
      </w:r>
      <w:r w:rsidR="0003755D" w:rsidRPr="00A87C31">
        <w:rPr>
          <w:rFonts w:ascii="Arial" w:hAnsi="Arial" w:cs="Arial"/>
          <w:sz w:val="20"/>
          <w:szCs w:val="20"/>
        </w:rPr>
        <w:t xml:space="preserve"> – návštěvníci Eventu</w:t>
      </w:r>
      <w:r w:rsidR="003D0DFA" w:rsidRPr="00A87C31">
        <w:rPr>
          <w:rFonts w:ascii="Arial" w:hAnsi="Arial" w:cs="Arial"/>
          <w:sz w:val="20"/>
          <w:szCs w:val="20"/>
        </w:rPr>
        <w:t>, přístup do těchto prostor, za podmínek sjednaných touto smlouvou.</w:t>
      </w:r>
    </w:p>
    <w:p w14:paraId="0B261B29" w14:textId="77777777" w:rsidR="004E6C49" w:rsidRPr="00A87C31" w:rsidRDefault="004E6C49" w:rsidP="00EE1A17">
      <w:pPr>
        <w:spacing w:line="276" w:lineRule="auto"/>
        <w:ind w:left="567" w:hanging="567"/>
        <w:jc w:val="both"/>
        <w:rPr>
          <w:rFonts w:ascii="Arial" w:hAnsi="Arial" w:cs="Arial"/>
          <w:sz w:val="20"/>
          <w:szCs w:val="20"/>
        </w:rPr>
      </w:pPr>
    </w:p>
    <w:p w14:paraId="1D6408DD" w14:textId="75DDC622" w:rsidR="00667FEB" w:rsidRPr="00A87C31" w:rsidRDefault="004E6C49" w:rsidP="00EE1A17">
      <w:pPr>
        <w:numPr>
          <w:ilvl w:val="1"/>
          <w:numId w:val="9"/>
        </w:numPr>
        <w:spacing w:line="276" w:lineRule="auto"/>
        <w:ind w:left="567" w:hanging="567"/>
        <w:jc w:val="both"/>
        <w:rPr>
          <w:rFonts w:ascii="Arial" w:hAnsi="Arial" w:cs="Arial"/>
          <w:sz w:val="20"/>
          <w:szCs w:val="20"/>
        </w:rPr>
      </w:pPr>
      <w:r w:rsidRPr="00A87C31">
        <w:rPr>
          <w:rFonts w:ascii="Arial" w:hAnsi="Arial" w:cs="Arial"/>
          <w:sz w:val="20"/>
          <w:szCs w:val="20"/>
        </w:rPr>
        <w:t xml:space="preserve">Poskytovatel je oprávněn </w:t>
      </w:r>
      <w:r w:rsidR="00FF16D3" w:rsidRPr="00A87C31">
        <w:rPr>
          <w:rFonts w:ascii="Arial" w:hAnsi="Arial" w:cs="Arial"/>
          <w:sz w:val="20"/>
          <w:szCs w:val="20"/>
        </w:rPr>
        <w:t>předčasně ukončit konání Eventu</w:t>
      </w:r>
      <w:r w:rsidR="00667FEB" w:rsidRPr="00A87C31">
        <w:rPr>
          <w:rFonts w:ascii="Arial" w:hAnsi="Arial" w:cs="Arial"/>
          <w:sz w:val="20"/>
          <w:szCs w:val="20"/>
        </w:rPr>
        <w:t>, pokud se</w:t>
      </w:r>
      <w:r w:rsidR="00E2482A" w:rsidRPr="00A87C31">
        <w:rPr>
          <w:rFonts w:ascii="Arial" w:hAnsi="Arial" w:cs="Arial"/>
          <w:sz w:val="20"/>
          <w:szCs w:val="20"/>
        </w:rPr>
        <w:t xml:space="preserve"> dodatečně uká</w:t>
      </w:r>
      <w:r w:rsidR="00667FEB" w:rsidRPr="00A87C31">
        <w:rPr>
          <w:rFonts w:ascii="Arial" w:hAnsi="Arial" w:cs="Arial"/>
          <w:sz w:val="20"/>
          <w:szCs w:val="20"/>
        </w:rPr>
        <w:t>že</w:t>
      </w:r>
      <w:r w:rsidR="00E2482A" w:rsidRPr="00A87C31">
        <w:rPr>
          <w:rFonts w:ascii="Arial" w:hAnsi="Arial" w:cs="Arial"/>
          <w:sz w:val="20"/>
          <w:szCs w:val="20"/>
        </w:rPr>
        <w:t xml:space="preserve">, že </w:t>
      </w:r>
      <w:r w:rsidR="00FF16D3" w:rsidRPr="00A87C31">
        <w:rPr>
          <w:rFonts w:ascii="Arial" w:hAnsi="Arial" w:cs="Arial"/>
          <w:sz w:val="20"/>
          <w:szCs w:val="20"/>
        </w:rPr>
        <w:t xml:space="preserve">další průběh </w:t>
      </w:r>
      <w:r w:rsidR="00E2482A" w:rsidRPr="00A87C31">
        <w:rPr>
          <w:rFonts w:ascii="Arial" w:hAnsi="Arial" w:cs="Arial"/>
          <w:sz w:val="20"/>
          <w:szCs w:val="20"/>
        </w:rPr>
        <w:t xml:space="preserve">Eventu </w:t>
      </w:r>
      <w:r w:rsidR="00667FEB" w:rsidRPr="00A87C31">
        <w:rPr>
          <w:rFonts w:ascii="Arial" w:hAnsi="Arial" w:cs="Arial"/>
          <w:sz w:val="20"/>
          <w:szCs w:val="20"/>
        </w:rPr>
        <w:t xml:space="preserve">by </w:t>
      </w:r>
      <w:r w:rsidR="00E2482A" w:rsidRPr="00A87C31">
        <w:rPr>
          <w:rFonts w:ascii="Arial" w:hAnsi="Arial" w:cs="Arial"/>
          <w:sz w:val="20"/>
          <w:szCs w:val="20"/>
        </w:rPr>
        <w:t>mohl ohrozit pověst Poskytovatele anebo Centra</w:t>
      </w:r>
      <w:r w:rsidR="00667FEB" w:rsidRPr="00A87C31">
        <w:rPr>
          <w:rFonts w:ascii="Arial" w:hAnsi="Arial" w:cs="Arial"/>
          <w:sz w:val="20"/>
          <w:szCs w:val="20"/>
        </w:rPr>
        <w:t xml:space="preserve"> (ať již </w:t>
      </w:r>
      <w:r w:rsidR="00FF16D3" w:rsidRPr="00A87C31">
        <w:rPr>
          <w:rFonts w:ascii="Arial" w:hAnsi="Arial" w:cs="Arial"/>
          <w:sz w:val="20"/>
          <w:szCs w:val="20"/>
        </w:rPr>
        <w:t>s ohledem na</w:t>
      </w:r>
      <w:r w:rsidR="00667FEB" w:rsidRPr="00A87C31">
        <w:rPr>
          <w:rFonts w:ascii="Arial" w:hAnsi="Arial" w:cs="Arial"/>
          <w:sz w:val="20"/>
          <w:szCs w:val="20"/>
        </w:rPr>
        <w:t xml:space="preserve"> zaměření</w:t>
      </w:r>
      <w:r w:rsidR="00FF16D3" w:rsidRPr="00A87C31">
        <w:rPr>
          <w:rFonts w:ascii="Arial" w:hAnsi="Arial" w:cs="Arial"/>
          <w:sz w:val="20"/>
          <w:szCs w:val="20"/>
        </w:rPr>
        <w:t xml:space="preserve"> Eventu</w:t>
      </w:r>
      <w:r w:rsidR="00667FEB" w:rsidRPr="00A87C31">
        <w:rPr>
          <w:rFonts w:ascii="Arial" w:hAnsi="Arial" w:cs="Arial"/>
          <w:sz w:val="20"/>
          <w:szCs w:val="20"/>
        </w:rPr>
        <w:t xml:space="preserve"> </w:t>
      </w:r>
      <w:r w:rsidR="00FF16D3" w:rsidRPr="00A87C31">
        <w:rPr>
          <w:rFonts w:ascii="Arial" w:hAnsi="Arial" w:cs="Arial"/>
          <w:sz w:val="20"/>
          <w:szCs w:val="20"/>
        </w:rPr>
        <w:t>či</w:t>
      </w:r>
      <w:r w:rsidR="00667FEB" w:rsidRPr="00A87C31">
        <w:rPr>
          <w:rFonts w:ascii="Arial" w:hAnsi="Arial" w:cs="Arial"/>
          <w:sz w:val="20"/>
          <w:szCs w:val="20"/>
        </w:rPr>
        <w:t xml:space="preserve"> </w:t>
      </w:r>
      <w:r w:rsidR="00FF16D3" w:rsidRPr="00A87C31">
        <w:rPr>
          <w:rFonts w:ascii="Arial" w:hAnsi="Arial" w:cs="Arial"/>
          <w:sz w:val="20"/>
          <w:szCs w:val="20"/>
        </w:rPr>
        <w:t xml:space="preserve">obsahu </w:t>
      </w:r>
      <w:r w:rsidR="00667FEB" w:rsidRPr="00A87C31">
        <w:rPr>
          <w:rFonts w:ascii="Arial" w:hAnsi="Arial" w:cs="Arial"/>
          <w:sz w:val="20"/>
          <w:szCs w:val="20"/>
        </w:rPr>
        <w:t>doprovodného programu E</w:t>
      </w:r>
      <w:r w:rsidR="00FF16D3" w:rsidRPr="00A87C31">
        <w:rPr>
          <w:rFonts w:ascii="Arial" w:hAnsi="Arial" w:cs="Arial"/>
          <w:sz w:val="20"/>
          <w:szCs w:val="20"/>
        </w:rPr>
        <w:t>ventu</w:t>
      </w:r>
      <w:r w:rsidR="00667FEB" w:rsidRPr="00A87C31">
        <w:rPr>
          <w:rFonts w:ascii="Arial" w:hAnsi="Arial" w:cs="Arial"/>
          <w:sz w:val="20"/>
          <w:szCs w:val="20"/>
        </w:rPr>
        <w:t xml:space="preserve"> </w:t>
      </w:r>
      <w:r w:rsidR="00FF16D3" w:rsidRPr="00A87C31">
        <w:rPr>
          <w:rFonts w:ascii="Arial" w:hAnsi="Arial" w:cs="Arial"/>
          <w:sz w:val="20"/>
          <w:szCs w:val="20"/>
        </w:rPr>
        <w:t>a</w:t>
      </w:r>
      <w:r w:rsidR="00667FEB" w:rsidRPr="00A87C31">
        <w:rPr>
          <w:rFonts w:ascii="Arial" w:hAnsi="Arial" w:cs="Arial"/>
          <w:sz w:val="20"/>
          <w:szCs w:val="20"/>
        </w:rPr>
        <w:t>nebo</w:t>
      </w:r>
      <w:r w:rsidR="00FF16D3" w:rsidRPr="00A87C31">
        <w:rPr>
          <w:rFonts w:ascii="Arial" w:hAnsi="Arial" w:cs="Arial"/>
          <w:sz w:val="20"/>
          <w:szCs w:val="20"/>
        </w:rPr>
        <w:t xml:space="preserve"> osob zvaných na Event)</w:t>
      </w:r>
      <w:r w:rsidR="00E2482A" w:rsidRPr="00A87C31">
        <w:rPr>
          <w:rFonts w:ascii="Arial" w:hAnsi="Arial" w:cs="Arial"/>
          <w:sz w:val="20"/>
          <w:szCs w:val="20"/>
        </w:rPr>
        <w:t xml:space="preserve">. </w:t>
      </w:r>
    </w:p>
    <w:p w14:paraId="2D445FA4" w14:textId="77777777" w:rsidR="00667FEB" w:rsidRPr="00A87C31" w:rsidRDefault="00667FEB" w:rsidP="00EE1A17">
      <w:pPr>
        <w:spacing w:line="276" w:lineRule="auto"/>
        <w:ind w:left="567" w:hanging="567"/>
        <w:jc w:val="both"/>
        <w:rPr>
          <w:rFonts w:ascii="Arial" w:hAnsi="Arial" w:cs="Arial"/>
          <w:sz w:val="20"/>
          <w:szCs w:val="20"/>
        </w:rPr>
      </w:pPr>
    </w:p>
    <w:p w14:paraId="6688049E" w14:textId="2A6EB510" w:rsidR="004E6C49" w:rsidRPr="00A87C31" w:rsidRDefault="00667FEB" w:rsidP="00EE1A17">
      <w:pPr>
        <w:numPr>
          <w:ilvl w:val="1"/>
          <w:numId w:val="9"/>
        </w:numPr>
        <w:spacing w:line="276" w:lineRule="auto"/>
        <w:ind w:left="567" w:hanging="567"/>
        <w:jc w:val="both"/>
        <w:rPr>
          <w:rFonts w:ascii="Arial" w:hAnsi="Arial" w:cs="Arial"/>
          <w:sz w:val="20"/>
          <w:szCs w:val="20"/>
        </w:rPr>
      </w:pPr>
      <w:r w:rsidRPr="00A87C31">
        <w:rPr>
          <w:rFonts w:ascii="Arial" w:hAnsi="Arial" w:cs="Arial"/>
          <w:sz w:val="20"/>
          <w:szCs w:val="20"/>
        </w:rPr>
        <w:t xml:space="preserve">Poskytovatel je dále oprávněn </w:t>
      </w:r>
      <w:r w:rsidR="00FF16D3" w:rsidRPr="00A87C31">
        <w:rPr>
          <w:rFonts w:ascii="Arial" w:hAnsi="Arial" w:cs="Arial"/>
          <w:sz w:val="20"/>
          <w:szCs w:val="20"/>
        </w:rPr>
        <w:t xml:space="preserve">předčasně </w:t>
      </w:r>
      <w:r w:rsidR="004E6C49" w:rsidRPr="00A87C31">
        <w:rPr>
          <w:rFonts w:ascii="Arial" w:hAnsi="Arial" w:cs="Arial"/>
          <w:sz w:val="20"/>
          <w:szCs w:val="20"/>
        </w:rPr>
        <w:t xml:space="preserve">ukončit </w:t>
      </w:r>
      <w:r w:rsidR="00FF16D3" w:rsidRPr="00A87C31">
        <w:rPr>
          <w:rFonts w:ascii="Arial" w:hAnsi="Arial" w:cs="Arial"/>
          <w:sz w:val="20"/>
          <w:szCs w:val="20"/>
        </w:rPr>
        <w:t>konání Eventu</w:t>
      </w:r>
      <w:r w:rsidR="004E6C49" w:rsidRPr="00A87C31">
        <w:rPr>
          <w:rFonts w:ascii="Arial" w:hAnsi="Arial" w:cs="Arial"/>
          <w:sz w:val="20"/>
          <w:szCs w:val="20"/>
        </w:rPr>
        <w:t xml:space="preserve"> v případě, že dojde </w:t>
      </w:r>
      <w:r w:rsidR="001F6C9E" w:rsidRPr="00A87C31">
        <w:rPr>
          <w:rFonts w:ascii="Arial" w:hAnsi="Arial" w:cs="Arial"/>
          <w:sz w:val="20"/>
          <w:szCs w:val="20"/>
        </w:rPr>
        <w:t xml:space="preserve">v průběhu Eventu </w:t>
      </w:r>
      <w:r w:rsidR="00E2482A" w:rsidRPr="00A87C31">
        <w:rPr>
          <w:rFonts w:ascii="Arial" w:hAnsi="Arial" w:cs="Arial"/>
          <w:sz w:val="20"/>
          <w:szCs w:val="20"/>
        </w:rPr>
        <w:t xml:space="preserve">k porušení </w:t>
      </w:r>
      <w:r w:rsidR="00FF16D3" w:rsidRPr="00A87C31">
        <w:rPr>
          <w:rFonts w:ascii="Arial" w:hAnsi="Arial" w:cs="Arial"/>
          <w:sz w:val="20"/>
          <w:szCs w:val="20"/>
        </w:rPr>
        <w:t xml:space="preserve">takových </w:t>
      </w:r>
      <w:r w:rsidR="00E2482A" w:rsidRPr="00A87C31">
        <w:rPr>
          <w:rFonts w:ascii="Arial" w:hAnsi="Arial" w:cs="Arial"/>
          <w:sz w:val="20"/>
          <w:szCs w:val="20"/>
        </w:rPr>
        <w:t xml:space="preserve">povinností </w:t>
      </w:r>
      <w:r w:rsidRPr="00A87C31">
        <w:rPr>
          <w:rFonts w:ascii="Arial" w:hAnsi="Arial" w:cs="Arial"/>
          <w:sz w:val="20"/>
          <w:szCs w:val="20"/>
        </w:rPr>
        <w:t xml:space="preserve">ze strany </w:t>
      </w:r>
      <w:r w:rsidR="00E2482A" w:rsidRPr="00A87C31">
        <w:rPr>
          <w:rFonts w:ascii="Arial" w:hAnsi="Arial" w:cs="Arial"/>
          <w:sz w:val="20"/>
          <w:szCs w:val="20"/>
        </w:rPr>
        <w:t xml:space="preserve">Podnájemce </w:t>
      </w:r>
      <w:r w:rsidRPr="00A87C31">
        <w:rPr>
          <w:rFonts w:ascii="Arial" w:hAnsi="Arial" w:cs="Arial"/>
          <w:sz w:val="20"/>
          <w:szCs w:val="20"/>
        </w:rPr>
        <w:t xml:space="preserve">nebo takovému chování účastníků Eventu, pro které bude hrozit vznik škody na předmětu podnájmu </w:t>
      </w:r>
      <w:r w:rsidR="00FF16D3" w:rsidRPr="00A87C31">
        <w:rPr>
          <w:rFonts w:ascii="Arial" w:hAnsi="Arial" w:cs="Arial"/>
          <w:sz w:val="20"/>
          <w:szCs w:val="20"/>
        </w:rPr>
        <w:t>či</w:t>
      </w:r>
      <w:r w:rsidRPr="00A87C31">
        <w:rPr>
          <w:rFonts w:ascii="Arial" w:hAnsi="Arial" w:cs="Arial"/>
          <w:sz w:val="20"/>
          <w:szCs w:val="20"/>
        </w:rPr>
        <w:t xml:space="preserve"> jiných </w:t>
      </w:r>
      <w:r w:rsidR="00FF16D3" w:rsidRPr="00A87C31">
        <w:rPr>
          <w:rFonts w:ascii="Arial" w:hAnsi="Arial" w:cs="Arial"/>
          <w:sz w:val="20"/>
          <w:szCs w:val="20"/>
        </w:rPr>
        <w:t>prostorech Centra anebo zdraví účastníků Eventu.</w:t>
      </w:r>
    </w:p>
    <w:p w14:paraId="1AEAB62D" w14:textId="77777777" w:rsidR="00F1196B" w:rsidRDefault="00F1196B" w:rsidP="00A87C31">
      <w:pPr>
        <w:spacing w:line="276" w:lineRule="auto"/>
        <w:ind w:left="709"/>
        <w:jc w:val="both"/>
        <w:rPr>
          <w:rFonts w:ascii="Arial" w:hAnsi="Arial" w:cs="Arial"/>
          <w:sz w:val="20"/>
          <w:szCs w:val="20"/>
        </w:rPr>
      </w:pPr>
    </w:p>
    <w:p w14:paraId="318AAC7A" w14:textId="77777777" w:rsidR="00926CB8" w:rsidRPr="00A87C31" w:rsidRDefault="00926CB8" w:rsidP="00A87C31">
      <w:pPr>
        <w:spacing w:line="276" w:lineRule="auto"/>
        <w:ind w:left="709"/>
        <w:jc w:val="both"/>
        <w:rPr>
          <w:rFonts w:ascii="Arial" w:hAnsi="Arial" w:cs="Arial"/>
          <w:sz w:val="20"/>
          <w:szCs w:val="20"/>
        </w:rPr>
      </w:pPr>
    </w:p>
    <w:p w14:paraId="395B9572" w14:textId="563BF461" w:rsidR="003D0DFA" w:rsidRPr="00926CB8" w:rsidRDefault="00926CB8" w:rsidP="00A87C31">
      <w:pPr>
        <w:spacing w:line="276" w:lineRule="auto"/>
        <w:jc w:val="center"/>
        <w:rPr>
          <w:rFonts w:ascii="Azeret Mono" w:hAnsi="Azeret Mono" w:cs="Azeret Mono"/>
          <w:color w:val="368537"/>
        </w:rPr>
      </w:pPr>
      <w:r w:rsidRPr="00926CB8">
        <w:rPr>
          <w:rFonts w:ascii="Azeret Mono" w:hAnsi="Azeret Mono" w:cs="Azeret Mono"/>
          <w:color w:val="368537"/>
        </w:rPr>
        <w:t xml:space="preserve">ČLÁNEK </w:t>
      </w:r>
      <w:r w:rsidR="00F653AD">
        <w:rPr>
          <w:rFonts w:ascii="Azeret Mono" w:hAnsi="Azeret Mono" w:cs="Azeret Mono"/>
          <w:color w:val="368537"/>
        </w:rPr>
        <w:t>5</w:t>
      </w:r>
      <w:r w:rsidRPr="00926CB8">
        <w:rPr>
          <w:rFonts w:ascii="Azeret Mono" w:hAnsi="Azeret Mono" w:cs="Azeret Mono"/>
          <w:color w:val="368537"/>
        </w:rPr>
        <w:t>.</w:t>
      </w:r>
    </w:p>
    <w:p w14:paraId="0980F9A1" w14:textId="4C353CCA" w:rsidR="003D0DFA"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PRÁVA A POVINNOSTI PODNÁJEMCE</w:t>
      </w:r>
    </w:p>
    <w:p w14:paraId="33F54658" w14:textId="77777777" w:rsidR="003D0DFA" w:rsidRPr="00A87C31" w:rsidRDefault="003D0DFA" w:rsidP="00A87C31">
      <w:pPr>
        <w:spacing w:line="276" w:lineRule="auto"/>
        <w:ind w:left="-15"/>
        <w:rPr>
          <w:rFonts w:ascii="Arial" w:hAnsi="Arial" w:cs="Arial"/>
          <w:sz w:val="20"/>
          <w:szCs w:val="20"/>
        </w:rPr>
      </w:pPr>
    </w:p>
    <w:p w14:paraId="639861ED" w14:textId="01B2F0E2" w:rsidR="003D0DFA" w:rsidRPr="00A87C31" w:rsidRDefault="0003755D" w:rsidP="00EE1A17">
      <w:pPr>
        <w:numPr>
          <w:ilvl w:val="1"/>
          <w:numId w:val="11"/>
        </w:numPr>
        <w:spacing w:line="276" w:lineRule="auto"/>
        <w:ind w:left="567" w:hanging="567"/>
        <w:jc w:val="both"/>
        <w:rPr>
          <w:rFonts w:ascii="Arial" w:hAnsi="Arial" w:cs="Arial"/>
          <w:sz w:val="20"/>
          <w:szCs w:val="20"/>
        </w:rPr>
      </w:pPr>
      <w:r w:rsidRPr="00A87C31">
        <w:rPr>
          <w:rFonts w:ascii="Arial" w:hAnsi="Arial" w:cs="Arial"/>
          <w:sz w:val="20"/>
          <w:szCs w:val="20"/>
        </w:rPr>
        <w:t>Podn</w:t>
      </w:r>
      <w:r w:rsidR="003D0DFA" w:rsidRPr="00A87C31">
        <w:rPr>
          <w:rFonts w:ascii="Arial" w:hAnsi="Arial" w:cs="Arial"/>
          <w:sz w:val="20"/>
          <w:szCs w:val="20"/>
        </w:rPr>
        <w:t xml:space="preserve">ájemce se zavazuje užívat předmět </w:t>
      </w:r>
      <w:r w:rsidRPr="00A87C31">
        <w:rPr>
          <w:rFonts w:ascii="Arial" w:hAnsi="Arial" w:cs="Arial"/>
          <w:sz w:val="20"/>
          <w:szCs w:val="20"/>
        </w:rPr>
        <w:t>pod</w:t>
      </w:r>
      <w:r w:rsidR="003D0DFA" w:rsidRPr="00A87C31">
        <w:rPr>
          <w:rFonts w:ascii="Arial" w:hAnsi="Arial" w:cs="Arial"/>
          <w:sz w:val="20"/>
          <w:szCs w:val="20"/>
        </w:rPr>
        <w:t xml:space="preserve">nájmu pouze ke sjednanému účelu a zaplatit cenu </w:t>
      </w:r>
      <w:r w:rsidRPr="00A87C31">
        <w:rPr>
          <w:rFonts w:ascii="Arial" w:hAnsi="Arial" w:cs="Arial"/>
          <w:sz w:val="20"/>
          <w:szCs w:val="20"/>
        </w:rPr>
        <w:t>pod</w:t>
      </w:r>
      <w:r w:rsidR="003D0DFA" w:rsidRPr="00A87C31">
        <w:rPr>
          <w:rFonts w:ascii="Arial" w:hAnsi="Arial" w:cs="Arial"/>
          <w:sz w:val="20"/>
          <w:szCs w:val="20"/>
        </w:rPr>
        <w:t xml:space="preserve">nájmu </w:t>
      </w:r>
      <w:r w:rsidR="0089438D" w:rsidRPr="00A87C31">
        <w:rPr>
          <w:rFonts w:ascii="Arial" w:hAnsi="Arial" w:cs="Arial"/>
          <w:sz w:val="20"/>
          <w:szCs w:val="20"/>
        </w:rPr>
        <w:t xml:space="preserve">a </w:t>
      </w:r>
      <w:r w:rsidR="00E3410C">
        <w:rPr>
          <w:rFonts w:ascii="Arial" w:hAnsi="Arial" w:cs="Arial"/>
          <w:sz w:val="20"/>
          <w:szCs w:val="20"/>
        </w:rPr>
        <w:t>cenu</w:t>
      </w:r>
      <w:r w:rsidR="0089438D" w:rsidRPr="00A87C31">
        <w:rPr>
          <w:rFonts w:ascii="Arial" w:hAnsi="Arial" w:cs="Arial"/>
          <w:sz w:val="20"/>
          <w:szCs w:val="20"/>
        </w:rPr>
        <w:t xml:space="preserve"> služeb </w:t>
      </w:r>
      <w:r w:rsidR="003D0DFA" w:rsidRPr="00A87C31">
        <w:rPr>
          <w:rFonts w:ascii="Arial" w:hAnsi="Arial" w:cs="Arial"/>
          <w:sz w:val="20"/>
          <w:szCs w:val="20"/>
        </w:rPr>
        <w:t>uvedenou v</w:t>
      </w:r>
      <w:r w:rsidR="00414A3A" w:rsidRPr="00A87C31">
        <w:rPr>
          <w:rFonts w:ascii="Arial" w:hAnsi="Arial" w:cs="Arial"/>
          <w:sz w:val="20"/>
          <w:szCs w:val="20"/>
        </w:rPr>
        <w:t> </w:t>
      </w:r>
      <w:r w:rsidR="003D0DFA" w:rsidRPr="00A87C31">
        <w:rPr>
          <w:rFonts w:ascii="Arial" w:hAnsi="Arial" w:cs="Arial"/>
          <w:sz w:val="20"/>
          <w:szCs w:val="20"/>
        </w:rPr>
        <w:t>článku</w:t>
      </w:r>
      <w:r w:rsidR="00414A3A" w:rsidRPr="00A87C31">
        <w:rPr>
          <w:rFonts w:ascii="Arial" w:hAnsi="Arial" w:cs="Arial"/>
          <w:sz w:val="20"/>
          <w:szCs w:val="20"/>
        </w:rPr>
        <w:t xml:space="preserve"> 2</w:t>
      </w:r>
      <w:r w:rsidR="003D0DFA" w:rsidRPr="00A87C31">
        <w:rPr>
          <w:rFonts w:ascii="Arial" w:hAnsi="Arial" w:cs="Arial"/>
          <w:sz w:val="20"/>
          <w:szCs w:val="20"/>
        </w:rPr>
        <w:t>. této smlouvy.</w:t>
      </w:r>
      <w:r w:rsidR="00E37E53" w:rsidRPr="00A87C31">
        <w:rPr>
          <w:rFonts w:ascii="Arial" w:hAnsi="Arial" w:cs="Arial"/>
          <w:sz w:val="20"/>
          <w:szCs w:val="20"/>
        </w:rPr>
        <w:t xml:space="preserve"> Podnájemce není oprávněn přenechat užití předmět</w:t>
      </w:r>
      <w:r w:rsidR="00E3410C">
        <w:rPr>
          <w:rFonts w:ascii="Arial" w:hAnsi="Arial" w:cs="Arial"/>
          <w:sz w:val="20"/>
          <w:szCs w:val="20"/>
        </w:rPr>
        <w:t>u</w:t>
      </w:r>
      <w:r w:rsidR="00E37E53" w:rsidRPr="00A87C31">
        <w:rPr>
          <w:rFonts w:ascii="Arial" w:hAnsi="Arial" w:cs="Arial"/>
          <w:sz w:val="20"/>
          <w:szCs w:val="20"/>
        </w:rPr>
        <w:t xml:space="preserve"> podnájmu jiné osobě.</w:t>
      </w:r>
    </w:p>
    <w:p w14:paraId="67F1B7A2" w14:textId="77777777" w:rsidR="003D0DFA" w:rsidRPr="00A87C31" w:rsidRDefault="003D0DFA" w:rsidP="00EE1A17">
      <w:pPr>
        <w:spacing w:line="276" w:lineRule="auto"/>
        <w:ind w:left="567" w:hanging="567"/>
        <w:jc w:val="both"/>
        <w:rPr>
          <w:rFonts w:ascii="Arial" w:hAnsi="Arial" w:cs="Arial"/>
          <w:sz w:val="20"/>
          <w:szCs w:val="20"/>
        </w:rPr>
      </w:pPr>
    </w:p>
    <w:p w14:paraId="3F1EA954" w14:textId="77777777" w:rsidR="003D0DFA" w:rsidRPr="00A87C31" w:rsidRDefault="0003755D" w:rsidP="00EE1A17">
      <w:pPr>
        <w:numPr>
          <w:ilvl w:val="1"/>
          <w:numId w:val="11"/>
        </w:numPr>
        <w:spacing w:line="276" w:lineRule="auto"/>
        <w:ind w:left="567" w:hanging="567"/>
        <w:jc w:val="both"/>
        <w:rPr>
          <w:rFonts w:ascii="Arial" w:hAnsi="Arial" w:cs="Arial"/>
          <w:sz w:val="20"/>
          <w:szCs w:val="20"/>
        </w:rPr>
      </w:pPr>
      <w:r w:rsidRPr="00A87C31">
        <w:rPr>
          <w:rFonts w:ascii="Arial" w:hAnsi="Arial" w:cs="Arial"/>
          <w:sz w:val="20"/>
          <w:szCs w:val="20"/>
        </w:rPr>
        <w:t>Podn</w:t>
      </w:r>
      <w:r w:rsidR="003D0DFA" w:rsidRPr="00A87C31">
        <w:rPr>
          <w:rFonts w:ascii="Arial" w:hAnsi="Arial" w:cs="Arial"/>
          <w:sz w:val="20"/>
          <w:szCs w:val="20"/>
        </w:rPr>
        <w:t>ájemce prohlašuje, že</w:t>
      </w:r>
      <w:r w:rsidRPr="00A87C31">
        <w:rPr>
          <w:rFonts w:ascii="Arial" w:hAnsi="Arial" w:cs="Arial"/>
          <w:sz w:val="20"/>
          <w:szCs w:val="20"/>
        </w:rPr>
        <w:t xml:space="preserve"> předmět podnájmu odpovídá jeho požadavkům a nemá k němu výhrady</w:t>
      </w:r>
      <w:r w:rsidR="003D0DFA" w:rsidRPr="00A87C31">
        <w:rPr>
          <w:rFonts w:ascii="Arial" w:hAnsi="Arial" w:cs="Arial"/>
          <w:sz w:val="20"/>
          <w:szCs w:val="20"/>
        </w:rPr>
        <w:t>.</w:t>
      </w:r>
      <w:r w:rsidR="002154F4" w:rsidRPr="00A87C31">
        <w:rPr>
          <w:rFonts w:ascii="Arial" w:hAnsi="Arial" w:cs="Arial"/>
          <w:sz w:val="20"/>
          <w:szCs w:val="20"/>
        </w:rPr>
        <w:t xml:space="preserve"> Jakékoliv úpravy předmětu podnájmu nejsou povoleny bez předchozího souhlasu Poskytovatele. </w:t>
      </w:r>
    </w:p>
    <w:p w14:paraId="1652CF70" w14:textId="77777777" w:rsidR="002154F4" w:rsidRPr="00A87C31" w:rsidRDefault="002154F4" w:rsidP="00EE1A17">
      <w:pPr>
        <w:spacing w:line="276" w:lineRule="auto"/>
        <w:ind w:left="567" w:hanging="567"/>
        <w:jc w:val="both"/>
        <w:rPr>
          <w:rFonts w:ascii="Arial" w:hAnsi="Arial" w:cs="Arial"/>
          <w:sz w:val="20"/>
          <w:szCs w:val="20"/>
        </w:rPr>
      </w:pPr>
    </w:p>
    <w:p w14:paraId="01ECBFF4" w14:textId="432A83C1" w:rsidR="006C2A49" w:rsidRPr="00A87C31" w:rsidRDefault="000956DA" w:rsidP="00EE1A17">
      <w:pPr>
        <w:numPr>
          <w:ilvl w:val="1"/>
          <w:numId w:val="11"/>
        </w:numPr>
        <w:spacing w:line="276" w:lineRule="auto"/>
        <w:ind w:left="567" w:hanging="567"/>
        <w:jc w:val="both"/>
        <w:rPr>
          <w:rFonts w:ascii="Arial" w:hAnsi="Arial" w:cs="Arial"/>
          <w:sz w:val="20"/>
          <w:szCs w:val="20"/>
        </w:rPr>
      </w:pPr>
      <w:r w:rsidRPr="00A87C31">
        <w:rPr>
          <w:rFonts w:ascii="Arial" w:hAnsi="Arial" w:cs="Arial"/>
          <w:sz w:val="20"/>
          <w:szCs w:val="20"/>
        </w:rPr>
        <w:t xml:space="preserve">Podnájemce </w:t>
      </w:r>
      <w:r w:rsidR="00D74C58" w:rsidRPr="00A87C31">
        <w:rPr>
          <w:rFonts w:ascii="Arial" w:hAnsi="Arial" w:cs="Arial"/>
          <w:sz w:val="20"/>
          <w:szCs w:val="20"/>
        </w:rPr>
        <w:t xml:space="preserve">se zavazuje </w:t>
      </w:r>
      <w:r w:rsidR="003D0DFA" w:rsidRPr="00A87C31">
        <w:rPr>
          <w:rFonts w:ascii="Arial" w:hAnsi="Arial" w:cs="Arial"/>
          <w:sz w:val="20"/>
          <w:szCs w:val="20"/>
        </w:rPr>
        <w:t xml:space="preserve">dodržovat </w:t>
      </w:r>
      <w:r w:rsidR="00B27ED1" w:rsidRPr="00A87C31">
        <w:rPr>
          <w:rFonts w:ascii="Arial" w:hAnsi="Arial" w:cs="Arial"/>
          <w:sz w:val="20"/>
          <w:szCs w:val="20"/>
        </w:rPr>
        <w:t>obecná</w:t>
      </w:r>
      <w:r w:rsidR="00D74C58" w:rsidRPr="00A87C31">
        <w:rPr>
          <w:rFonts w:ascii="Arial" w:hAnsi="Arial" w:cs="Arial"/>
          <w:sz w:val="20"/>
          <w:szCs w:val="20"/>
        </w:rPr>
        <w:t xml:space="preserve"> </w:t>
      </w:r>
      <w:r w:rsidR="00B27ED1" w:rsidRPr="00A87C31">
        <w:rPr>
          <w:rFonts w:ascii="Arial" w:hAnsi="Arial" w:cs="Arial"/>
          <w:sz w:val="20"/>
          <w:szCs w:val="20"/>
        </w:rPr>
        <w:t xml:space="preserve">pravidla </w:t>
      </w:r>
      <w:r w:rsidR="003D0DFA" w:rsidRPr="00A87C31">
        <w:rPr>
          <w:rFonts w:ascii="Arial" w:hAnsi="Arial" w:cs="Arial"/>
          <w:sz w:val="20"/>
          <w:szCs w:val="20"/>
        </w:rPr>
        <w:t>bezpečnosti</w:t>
      </w:r>
      <w:r w:rsidR="00D74C58" w:rsidRPr="00A87C31">
        <w:rPr>
          <w:rFonts w:ascii="Arial" w:hAnsi="Arial" w:cs="Arial"/>
          <w:sz w:val="20"/>
          <w:szCs w:val="20"/>
        </w:rPr>
        <w:t>, požární ochrany</w:t>
      </w:r>
      <w:r w:rsidR="003D0DFA" w:rsidRPr="00A87C31">
        <w:rPr>
          <w:rFonts w:ascii="Arial" w:hAnsi="Arial" w:cs="Arial"/>
          <w:sz w:val="20"/>
          <w:szCs w:val="20"/>
        </w:rPr>
        <w:t xml:space="preserve"> a ochrany zdraví a </w:t>
      </w:r>
      <w:r w:rsidR="00D74C58" w:rsidRPr="00A87C31">
        <w:rPr>
          <w:rFonts w:ascii="Arial" w:hAnsi="Arial" w:cs="Arial"/>
          <w:sz w:val="20"/>
          <w:szCs w:val="20"/>
        </w:rPr>
        <w:t xml:space="preserve">dále se zavazuje, že </w:t>
      </w:r>
      <w:r w:rsidR="003D0DFA" w:rsidRPr="00A87C31">
        <w:rPr>
          <w:rFonts w:ascii="Arial" w:hAnsi="Arial" w:cs="Arial"/>
          <w:sz w:val="20"/>
          <w:szCs w:val="20"/>
        </w:rPr>
        <w:t xml:space="preserve">bude chránit majetek </w:t>
      </w:r>
      <w:r w:rsidR="009A2E92" w:rsidRPr="00A87C31">
        <w:rPr>
          <w:rFonts w:ascii="Arial" w:hAnsi="Arial" w:cs="Arial"/>
          <w:sz w:val="20"/>
          <w:szCs w:val="20"/>
        </w:rPr>
        <w:t>Poskytovatel</w:t>
      </w:r>
      <w:r w:rsidR="003D0DFA" w:rsidRPr="00A87C31">
        <w:rPr>
          <w:rFonts w:ascii="Arial" w:hAnsi="Arial" w:cs="Arial"/>
          <w:sz w:val="20"/>
          <w:szCs w:val="20"/>
        </w:rPr>
        <w:t>e před poškozením a ztrátou.</w:t>
      </w:r>
      <w:r w:rsidR="00414A3A" w:rsidRPr="00A87C31">
        <w:rPr>
          <w:rFonts w:ascii="Arial" w:hAnsi="Arial" w:cs="Arial"/>
          <w:sz w:val="20"/>
          <w:szCs w:val="20"/>
        </w:rPr>
        <w:t xml:space="preserve"> Ve vnitřních prostorách Centra platí zákaz kouření</w:t>
      </w:r>
      <w:r w:rsidR="004E6C49" w:rsidRPr="00A87C31">
        <w:rPr>
          <w:rFonts w:ascii="Arial" w:hAnsi="Arial" w:cs="Arial"/>
          <w:sz w:val="20"/>
          <w:szCs w:val="20"/>
        </w:rPr>
        <w:t xml:space="preserve">, </w:t>
      </w:r>
      <w:r w:rsidR="00E37E53" w:rsidRPr="00A87C31">
        <w:rPr>
          <w:rFonts w:ascii="Arial" w:hAnsi="Arial" w:cs="Arial"/>
          <w:sz w:val="20"/>
          <w:szCs w:val="20"/>
        </w:rPr>
        <w:t>přičemž dodržení tohoto zákazu</w:t>
      </w:r>
      <w:r w:rsidR="004E6C49" w:rsidRPr="00A87C31">
        <w:rPr>
          <w:rFonts w:ascii="Arial" w:hAnsi="Arial" w:cs="Arial"/>
          <w:sz w:val="20"/>
          <w:szCs w:val="20"/>
        </w:rPr>
        <w:t xml:space="preserve"> </w:t>
      </w:r>
      <w:r w:rsidR="00E37E53" w:rsidRPr="00A87C31">
        <w:rPr>
          <w:rFonts w:ascii="Arial" w:hAnsi="Arial" w:cs="Arial"/>
          <w:sz w:val="20"/>
          <w:szCs w:val="20"/>
        </w:rPr>
        <w:t>je</w:t>
      </w:r>
      <w:r w:rsidR="004E6C49" w:rsidRPr="00A87C31">
        <w:rPr>
          <w:rFonts w:ascii="Arial" w:hAnsi="Arial" w:cs="Arial"/>
          <w:sz w:val="20"/>
          <w:szCs w:val="20"/>
        </w:rPr>
        <w:t xml:space="preserve"> Podnájemce </w:t>
      </w:r>
      <w:r w:rsidR="00E37E53" w:rsidRPr="00A87C31">
        <w:rPr>
          <w:rFonts w:ascii="Arial" w:hAnsi="Arial" w:cs="Arial"/>
          <w:sz w:val="20"/>
          <w:szCs w:val="20"/>
        </w:rPr>
        <w:t xml:space="preserve">povinen </w:t>
      </w:r>
      <w:r w:rsidR="004E6C49" w:rsidRPr="00A87C31">
        <w:rPr>
          <w:rFonts w:ascii="Arial" w:hAnsi="Arial" w:cs="Arial"/>
          <w:sz w:val="20"/>
          <w:szCs w:val="20"/>
        </w:rPr>
        <w:t>zajistit i ve vztahu k účastníkům Eventu.</w:t>
      </w:r>
      <w:r w:rsidR="00E37E53" w:rsidRPr="00A87C31">
        <w:rPr>
          <w:rFonts w:ascii="Arial" w:hAnsi="Arial" w:cs="Arial"/>
          <w:sz w:val="20"/>
          <w:szCs w:val="20"/>
        </w:rPr>
        <w:t xml:space="preserve"> </w:t>
      </w:r>
      <w:r w:rsidR="00C62F65" w:rsidRPr="00A87C31">
        <w:rPr>
          <w:rFonts w:ascii="Arial" w:hAnsi="Arial" w:cs="Arial"/>
          <w:sz w:val="20"/>
          <w:szCs w:val="20"/>
        </w:rPr>
        <w:t xml:space="preserve">Podnájemce je povinen dodržovat noční klid a z něj vyplývající. </w:t>
      </w:r>
      <w:r w:rsidR="00E37E53" w:rsidRPr="00A87C31">
        <w:rPr>
          <w:rFonts w:ascii="Arial" w:hAnsi="Arial" w:cs="Arial"/>
          <w:sz w:val="20"/>
          <w:szCs w:val="20"/>
        </w:rPr>
        <w:t>Podnájemce je povinen uposlechnout pokynů „Event koordinátora“ nebo jiné osoby pověřené Poskytovatelem dohledem nad řádným průběhem Eventu</w:t>
      </w:r>
      <w:r w:rsidR="00414A3A" w:rsidRPr="00A87C31">
        <w:rPr>
          <w:rFonts w:ascii="Arial" w:hAnsi="Arial" w:cs="Arial"/>
          <w:sz w:val="20"/>
          <w:szCs w:val="20"/>
        </w:rPr>
        <w:t>.</w:t>
      </w:r>
      <w:r w:rsidR="00FD4A96">
        <w:rPr>
          <w:rFonts w:ascii="Arial" w:hAnsi="Arial" w:cs="Arial"/>
          <w:sz w:val="20"/>
          <w:szCs w:val="20"/>
        </w:rPr>
        <w:t xml:space="preserve"> Veškeré tyto osoby Poskytovatel sdělí Podnájemci nejpozději jeden pracovní den před konáním Eventu. </w:t>
      </w:r>
      <w:r w:rsidR="00E37E53" w:rsidRPr="00A87C31">
        <w:rPr>
          <w:rFonts w:ascii="Arial" w:hAnsi="Arial" w:cs="Arial"/>
          <w:sz w:val="20"/>
          <w:szCs w:val="20"/>
        </w:rPr>
        <w:t xml:space="preserve"> </w:t>
      </w:r>
    </w:p>
    <w:p w14:paraId="728C92F5" w14:textId="77777777" w:rsidR="006C2A49" w:rsidRPr="00A87C31" w:rsidRDefault="006C2A49" w:rsidP="00A87C31">
      <w:pPr>
        <w:pStyle w:val="Barevnseznamzvraznn11"/>
        <w:spacing w:line="276" w:lineRule="auto"/>
        <w:rPr>
          <w:rFonts w:ascii="Arial" w:hAnsi="Arial" w:cs="Arial"/>
          <w:sz w:val="20"/>
          <w:szCs w:val="20"/>
        </w:rPr>
      </w:pPr>
    </w:p>
    <w:p w14:paraId="15EEBE5D" w14:textId="24FD6BF2" w:rsidR="003D0DFA" w:rsidRPr="00A87C31" w:rsidRDefault="006C2A49" w:rsidP="00EE1A17">
      <w:pPr>
        <w:numPr>
          <w:ilvl w:val="1"/>
          <w:numId w:val="11"/>
        </w:numPr>
        <w:spacing w:line="276" w:lineRule="auto"/>
        <w:ind w:left="567" w:hanging="567"/>
        <w:jc w:val="both"/>
        <w:rPr>
          <w:rFonts w:ascii="Arial" w:hAnsi="Arial" w:cs="Arial"/>
          <w:sz w:val="20"/>
          <w:szCs w:val="20"/>
        </w:rPr>
      </w:pPr>
      <w:r w:rsidRPr="00A87C31">
        <w:rPr>
          <w:rFonts w:ascii="Arial" w:hAnsi="Arial" w:cs="Arial"/>
          <w:sz w:val="20"/>
          <w:szCs w:val="20"/>
        </w:rPr>
        <w:t>Podnájemce odpovídá za škody, které způsobí na předmětu podnájmu</w:t>
      </w:r>
      <w:r w:rsidR="00E37E53" w:rsidRPr="00A87C31">
        <w:rPr>
          <w:rFonts w:ascii="Arial" w:hAnsi="Arial" w:cs="Arial"/>
          <w:sz w:val="20"/>
          <w:szCs w:val="20"/>
        </w:rPr>
        <w:t xml:space="preserve"> či jiných prostorech Centra nebo jejich vybavení</w:t>
      </w:r>
      <w:r w:rsidRPr="00A87C31">
        <w:rPr>
          <w:rFonts w:ascii="Arial" w:hAnsi="Arial" w:cs="Arial"/>
          <w:sz w:val="20"/>
          <w:szCs w:val="20"/>
        </w:rPr>
        <w:t xml:space="preserve">. </w:t>
      </w:r>
      <w:r w:rsidR="00D74C58" w:rsidRPr="00A87C31">
        <w:rPr>
          <w:rFonts w:ascii="Arial" w:hAnsi="Arial" w:cs="Arial"/>
          <w:sz w:val="20"/>
          <w:szCs w:val="20"/>
        </w:rPr>
        <w:t>Podn</w:t>
      </w:r>
      <w:r w:rsidR="003D0DFA" w:rsidRPr="00A87C31">
        <w:rPr>
          <w:rFonts w:ascii="Arial" w:hAnsi="Arial" w:cs="Arial"/>
          <w:sz w:val="20"/>
          <w:szCs w:val="20"/>
        </w:rPr>
        <w:t xml:space="preserve">ájemce se zavazuje, že </w:t>
      </w:r>
      <w:r w:rsidR="009A2E92" w:rsidRPr="00A87C31">
        <w:rPr>
          <w:rFonts w:ascii="Arial" w:hAnsi="Arial" w:cs="Arial"/>
          <w:sz w:val="20"/>
          <w:szCs w:val="20"/>
        </w:rPr>
        <w:t>Poskytovatel</w:t>
      </w:r>
      <w:r w:rsidR="003D0DFA" w:rsidRPr="00A87C31">
        <w:rPr>
          <w:rFonts w:ascii="Arial" w:hAnsi="Arial" w:cs="Arial"/>
          <w:sz w:val="20"/>
          <w:szCs w:val="20"/>
        </w:rPr>
        <w:t xml:space="preserve">i nahradí </w:t>
      </w:r>
      <w:r w:rsidR="00D74C58" w:rsidRPr="00A87C31">
        <w:rPr>
          <w:rFonts w:ascii="Arial" w:hAnsi="Arial" w:cs="Arial"/>
          <w:sz w:val="20"/>
          <w:szCs w:val="20"/>
        </w:rPr>
        <w:t xml:space="preserve">veškerou </w:t>
      </w:r>
      <w:r w:rsidR="003D0DFA" w:rsidRPr="00A87C31">
        <w:rPr>
          <w:rFonts w:ascii="Arial" w:hAnsi="Arial" w:cs="Arial"/>
          <w:sz w:val="20"/>
          <w:szCs w:val="20"/>
        </w:rPr>
        <w:t>škodu způsobenou v souvislosti s</w:t>
      </w:r>
      <w:r w:rsidR="00502D8B" w:rsidRPr="00A87C31">
        <w:rPr>
          <w:rFonts w:ascii="Arial" w:hAnsi="Arial" w:cs="Arial"/>
          <w:sz w:val="20"/>
          <w:szCs w:val="20"/>
        </w:rPr>
        <w:t> užíváním předmětu podnájmu</w:t>
      </w:r>
      <w:r w:rsidR="003D0DFA" w:rsidRPr="00A87C31">
        <w:rPr>
          <w:rFonts w:ascii="Arial" w:hAnsi="Arial" w:cs="Arial"/>
          <w:sz w:val="20"/>
          <w:szCs w:val="20"/>
        </w:rPr>
        <w:t xml:space="preserve">. Škodu bude </w:t>
      </w:r>
      <w:r w:rsidR="00D74C58" w:rsidRPr="00A87C31">
        <w:rPr>
          <w:rFonts w:ascii="Arial" w:hAnsi="Arial" w:cs="Arial"/>
          <w:sz w:val="20"/>
          <w:szCs w:val="20"/>
        </w:rPr>
        <w:t xml:space="preserve">Podnájemce </w:t>
      </w:r>
      <w:r w:rsidR="003D0DFA" w:rsidRPr="00A87C31">
        <w:rPr>
          <w:rFonts w:ascii="Arial" w:hAnsi="Arial" w:cs="Arial"/>
          <w:sz w:val="20"/>
          <w:szCs w:val="20"/>
        </w:rPr>
        <w:t xml:space="preserve">povinen nahradit </w:t>
      </w:r>
      <w:r w:rsidR="00D74C58" w:rsidRPr="00A87C31">
        <w:rPr>
          <w:rFonts w:ascii="Arial" w:hAnsi="Arial" w:cs="Arial"/>
          <w:sz w:val="20"/>
          <w:szCs w:val="20"/>
        </w:rPr>
        <w:t>v</w:t>
      </w:r>
      <w:r w:rsidR="00502D8B" w:rsidRPr="00A87C31">
        <w:rPr>
          <w:rFonts w:ascii="Arial" w:hAnsi="Arial" w:cs="Arial"/>
          <w:sz w:val="20"/>
          <w:szCs w:val="20"/>
        </w:rPr>
        <w:t> </w:t>
      </w:r>
      <w:r w:rsidR="00D74C58" w:rsidRPr="00A87C31">
        <w:rPr>
          <w:rFonts w:ascii="Arial" w:hAnsi="Arial" w:cs="Arial"/>
          <w:sz w:val="20"/>
          <w:szCs w:val="20"/>
        </w:rPr>
        <w:t>penězích</w:t>
      </w:r>
      <w:r w:rsidR="00502D8B" w:rsidRPr="00A87C31">
        <w:rPr>
          <w:rFonts w:ascii="Arial" w:hAnsi="Arial" w:cs="Arial"/>
          <w:sz w:val="20"/>
          <w:szCs w:val="20"/>
        </w:rPr>
        <w:t xml:space="preserve">, pokud se smluvní strany </w:t>
      </w:r>
      <w:r w:rsidR="005A412F" w:rsidRPr="00A87C31">
        <w:rPr>
          <w:rFonts w:ascii="Arial" w:hAnsi="Arial" w:cs="Arial"/>
          <w:sz w:val="20"/>
          <w:szCs w:val="20"/>
        </w:rPr>
        <w:t>nedohodnou</w:t>
      </w:r>
      <w:r w:rsidR="00502D8B" w:rsidRPr="00A87C31">
        <w:rPr>
          <w:rFonts w:ascii="Arial" w:hAnsi="Arial" w:cs="Arial"/>
          <w:sz w:val="20"/>
          <w:szCs w:val="20"/>
        </w:rPr>
        <w:t xml:space="preserve"> výslovně jinak.</w:t>
      </w:r>
    </w:p>
    <w:p w14:paraId="0309BBD9" w14:textId="77777777" w:rsidR="003D0DFA" w:rsidRPr="00A87C31" w:rsidRDefault="003D0DFA" w:rsidP="00EE1A17">
      <w:pPr>
        <w:spacing w:line="276" w:lineRule="auto"/>
        <w:ind w:left="567" w:hanging="567"/>
        <w:jc w:val="both"/>
        <w:rPr>
          <w:rFonts w:ascii="Arial" w:hAnsi="Arial" w:cs="Arial"/>
          <w:sz w:val="20"/>
          <w:szCs w:val="20"/>
        </w:rPr>
      </w:pPr>
    </w:p>
    <w:p w14:paraId="277820F1" w14:textId="71685C45" w:rsidR="003D0DFA" w:rsidRPr="00A87C31" w:rsidRDefault="00847373" w:rsidP="00EE1A17">
      <w:pPr>
        <w:numPr>
          <w:ilvl w:val="1"/>
          <w:numId w:val="11"/>
        </w:numPr>
        <w:spacing w:line="276" w:lineRule="auto"/>
        <w:ind w:left="567" w:hanging="567"/>
        <w:jc w:val="both"/>
        <w:rPr>
          <w:rFonts w:ascii="Arial" w:hAnsi="Arial" w:cs="Arial"/>
          <w:sz w:val="20"/>
          <w:szCs w:val="20"/>
        </w:rPr>
      </w:pPr>
      <w:r w:rsidRPr="00A87C31">
        <w:rPr>
          <w:rFonts w:ascii="Arial" w:hAnsi="Arial" w:cs="Arial"/>
          <w:sz w:val="20"/>
          <w:szCs w:val="20"/>
        </w:rPr>
        <w:t>Z</w:t>
      </w:r>
      <w:r w:rsidR="0089438D" w:rsidRPr="00A87C31">
        <w:rPr>
          <w:rFonts w:ascii="Arial" w:hAnsi="Arial" w:cs="Arial"/>
          <w:sz w:val="20"/>
          <w:szCs w:val="20"/>
        </w:rPr>
        <w:t xml:space="preserve">a </w:t>
      </w:r>
      <w:r w:rsidR="00B27ED1" w:rsidRPr="00A87C31">
        <w:rPr>
          <w:rFonts w:ascii="Arial" w:hAnsi="Arial" w:cs="Arial"/>
          <w:sz w:val="20"/>
          <w:szCs w:val="20"/>
        </w:rPr>
        <w:t xml:space="preserve">škodu způsobenou </w:t>
      </w:r>
      <w:r w:rsidR="0089438D" w:rsidRPr="00A87C31">
        <w:rPr>
          <w:rFonts w:ascii="Arial" w:hAnsi="Arial" w:cs="Arial"/>
          <w:sz w:val="20"/>
          <w:szCs w:val="20"/>
        </w:rPr>
        <w:t xml:space="preserve">návštěvníky Eventu </w:t>
      </w:r>
      <w:r w:rsidR="00D74C58" w:rsidRPr="00A87C31">
        <w:rPr>
          <w:rFonts w:ascii="Arial" w:hAnsi="Arial" w:cs="Arial"/>
          <w:sz w:val="20"/>
          <w:szCs w:val="20"/>
        </w:rPr>
        <w:t xml:space="preserve">bude v plném rozsahu </w:t>
      </w:r>
      <w:r w:rsidR="0089438D" w:rsidRPr="00A87C31">
        <w:rPr>
          <w:rFonts w:ascii="Arial" w:hAnsi="Arial" w:cs="Arial"/>
          <w:sz w:val="20"/>
          <w:szCs w:val="20"/>
        </w:rPr>
        <w:t xml:space="preserve">ve vztahu k Poskytovateli </w:t>
      </w:r>
      <w:r w:rsidR="00E37E53" w:rsidRPr="00A87C31">
        <w:rPr>
          <w:rFonts w:ascii="Arial" w:hAnsi="Arial" w:cs="Arial"/>
          <w:sz w:val="20"/>
          <w:szCs w:val="20"/>
        </w:rPr>
        <w:t xml:space="preserve">či třetím osobám </w:t>
      </w:r>
      <w:r w:rsidR="00D74C58" w:rsidRPr="00A87C31">
        <w:rPr>
          <w:rFonts w:ascii="Arial" w:hAnsi="Arial" w:cs="Arial"/>
          <w:sz w:val="20"/>
          <w:szCs w:val="20"/>
        </w:rPr>
        <w:t>odpovídat</w:t>
      </w:r>
      <w:r w:rsidR="0089438D" w:rsidRPr="00A87C31">
        <w:rPr>
          <w:rFonts w:ascii="Arial" w:hAnsi="Arial" w:cs="Arial"/>
          <w:sz w:val="20"/>
          <w:szCs w:val="20"/>
        </w:rPr>
        <w:t xml:space="preserve"> Podnájemce</w:t>
      </w:r>
      <w:r w:rsidR="003D0DFA" w:rsidRPr="00A87C31">
        <w:rPr>
          <w:rFonts w:ascii="Arial" w:hAnsi="Arial" w:cs="Arial"/>
          <w:sz w:val="20"/>
          <w:szCs w:val="20"/>
        </w:rPr>
        <w:t>.</w:t>
      </w:r>
      <w:r w:rsidR="00D74C58" w:rsidRPr="00A87C31">
        <w:rPr>
          <w:rFonts w:ascii="Arial" w:hAnsi="Arial" w:cs="Arial"/>
          <w:sz w:val="20"/>
          <w:szCs w:val="20"/>
        </w:rPr>
        <w:t xml:space="preserve"> </w:t>
      </w:r>
    </w:p>
    <w:p w14:paraId="46947E5E" w14:textId="77777777" w:rsidR="00D74C58" w:rsidRDefault="00D74C58" w:rsidP="00A87C31">
      <w:pPr>
        <w:pStyle w:val="Barevnseznamzvraznn11"/>
        <w:spacing w:line="276" w:lineRule="auto"/>
        <w:rPr>
          <w:rFonts w:ascii="Arial" w:hAnsi="Arial" w:cs="Arial"/>
          <w:sz w:val="20"/>
          <w:szCs w:val="20"/>
        </w:rPr>
      </w:pPr>
    </w:p>
    <w:p w14:paraId="14A3919E" w14:textId="77777777" w:rsidR="00F653AD" w:rsidRDefault="00F653AD" w:rsidP="00A87C31">
      <w:pPr>
        <w:pStyle w:val="Barevnseznamzvraznn11"/>
        <w:spacing w:line="276" w:lineRule="auto"/>
        <w:rPr>
          <w:rFonts w:ascii="Arial" w:hAnsi="Arial" w:cs="Arial"/>
          <w:sz w:val="20"/>
          <w:szCs w:val="20"/>
        </w:rPr>
      </w:pPr>
    </w:p>
    <w:p w14:paraId="4082FD53" w14:textId="3D6D5E5F" w:rsidR="00F653AD" w:rsidRPr="00EE1A17" w:rsidRDefault="00F653AD" w:rsidP="00F653AD">
      <w:pPr>
        <w:pStyle w:val="DIAvodndajezhlav"/>
        <w:spacing w:line="276" w:lineRule="auto"/>
        <w:jc w:val="center"/>
        <w:rPr>
          <w:sz w:val="24"/>
          <w:szCs w:val="24"/>
        </w:rPr>
      </w:pPr>
      <w:r w:rsidRPr="00EE1A17">
        <w:rPr>
          <w:sz w:val="24"/>
          <w:szCs w:val="24"/>
        </w:rPr>
        <w:t>Článek 6.</w:t>
      </w:r>
    </w:p>
    <w:p w14:paraId="7C3D3948" w14:textId="77777777" w:rsidR="00F653AD" w:rsidRDefault="00F653AD" w:rsidP="00F653AD">
      <w:pPr>
        <w:pStyle w:val="DIAvodndajezhlav"/>
        <w:spacing w:line="276" w:lineRule="auto"/>
        <w:jc w:val="center"/>
        <w:rPr>
          <w:sz w:val="24"/>
          <w:szCs w:val="24"/>
        </w:rPr>
      </w:pPr>
      <w:r w:rsidRPr="00EE1A17">
        <w:rPr>
          <w:sz w:val="24"/>
          <w:szCs w:val="24"/>
        </w:rPr>
        <w:t>Povinnost mlčenlivosti a ochrana informací</w:t>
      </w:r>
    </w:p>
    <w:p w14:paraId="7273AF67" w14:textId="77777777" w:rsidR="00F653AD" w:rsidRPr="00EE1A17" w:rsidRDefault="00F653AD" w:rsidP="00F653AD">
      <w:pPr>
        <w:pStyle w:val="DIAvodndajezhlav"/>
        <w:spacing w:line="276" w:lineRule="auto"/>
        <w:jc w:val="center"/>
        <w:rPr>
          <w:sz w:val="24"/>
          <w:szCs w:val="24"/>
        </w:rPr>
      </w:pPr>
    </w:p>
    <w:p w14:paraId="53CB8115" w14:textId="419B00C9" w:rsidR="00F653AD" w:rsidRPr="00EE1A17" w:rsidRDefault="00F653AD" w:rsidP="00EE1A17">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r w:rsidRPr="00EE1A17">
        <w:rPr>
          <w:rFonts w:ascii="Arial" w:hAnsi="Arial" w:cs="Arial"/>
          <w:sz w:val="20"/>
          <w:szCs w:val="20"/>
        </w:rPr>
        <w:t xml:space="preserve">Poskytovatel se zavazuje zachovávat ve vztahu ke třetím osobám mlčenlivost o informacích, které při plnění této smlouvy získá od </w:t>
      </w:r>
      <w:r w:rsidRPr="00A87C31">
        <w:rPr>
          <w:rFonts w:ascii="Arial" w:hAnsi="Arial" w:cs="Arial"/>
          <w:sz w:val="20"/>
          <w:szCs w:val="20"/>
        </w:rPr>
        <w:t>Podnájemce</w:t>
      </w:r>
      <w:r w:rsidRPr="00F653AD">
        <w:rPr>
          <w:rFonts w:ascii="Arial" w:hAnsi="Arial" w:cs="Arial"/>
          <w:sz w:val="20"/>
          <w:szCs w:val="20"/>
        </w:rPr>
        <w:t xml:space="preserve"> </w:t>
      </w:r>
      <w:r w:rsidRPr="00EE1A17">
        <w:rPr>
          <w:rFonts w:ascii="Arial" w:hAnsi="Arial" w:cs="Arial"/>
          <w:sz w:val="20"/>
          <w:szCs w:val="20"/>
        </w:rPr>
        <w:t xml:space="preserve">nebo o </w:t>
      </w:r>
      <w:r w:rsidRPr="00A87C31">
        <w:rPr>
          <w:rFonts w:ascii="Arial" w:hAnsi="Arial" w:cs="Arial"/>
          <w:sz w:val="20"/>
          <w:szCs w:val="20"/>
        </w:rPr>
        <w:t>Podnájemce</w:t>
      </w:r>
      <w:r w:rsidRPr="00F653AD">
        <w:rPr>
          <w:rFonts w:ascii="Arial" w:hAnsi="Arial" w:cs="Arial"/>
          <w:sz w:val="20"/>
          <w:szCs w:val="20"/>
        </w:rPr>
        <w:t xml:space="preserve"> </w:t>
      </w:r>
      <w:r w:rsidRPr="00EE1A17">
        <w:rPr>
          <w:rFonts w:ascii="Arial" w:hAnsi="Arial" w:cs="Arial"/>
          <w:sz w:val="20"/>
          <w:szCs w:val="20"/>
        </w:rPr>
        <w:t xml:space="preserve">či jeho zaměstnancích a spolupracovnících, a nesmí je zpřístupnit bez písemného souhlasu </w:t>
      </w:r>
      <w:r w:rsidR="00301188" w:rsidRPr="00A87C31">
        <w:rPr>
          <w:rFonts w:ascii="Arial" w:hAnsi="Arial" w:cs="Arial"/>
          <w:sz w:val="20"/>
          <w:szCs w:val="20"/>
        </w:rPr>
        <w:t>Podnájemce</w:t>
      </w:r>
      <w:r w:rsidR="00301188" w:rsidRPr="00301188">
        <w:rPr>
          <w:rFonts w:ascii="Arial" w:hAnsi="Arial" w:cs="Arial"/>
          <w:sz w:val="20"/>
          <w:szCs w:val="20"/>
        </w:rPr>
        <w:t xml:space="preserve"> </w:t>
      </w:r>
      <w:r w:rsidRPr="00EE1A17">
        <w:rPr>
          <w:rFonts w:ascii="Arial" w:hAnsi="Arial" w:cs="Arial"/>
          <w:sz w:val="20"/>
          <w:szCs w:val="20"/>
        </w:rPr>
        <w:t>žádné třetí osobě ani je použít v rozporu s účelem této smlouvy, ledaže se jedná:</w:t>
      </w:r>
    </w:p>
    <w:p w14:paraId="4123DB45" w14:textId="53C059AB" w:rsidR="00F653AD" w:rsidRPr="00EE1A17" w:rsidRDefault="00F653AD" w:rsidP="00EE1A17">
      <w:pPr>
        <w:pStyle w:val="Odstavecseseznamem"/>
        <w:numPr>
          <w:ilvl w:val="0"/>
          <w:numId w:val="37"/>
        </w:numPr>
        <w:tabs>
          <w:tab w:val="left" w:pos="2768"/>
        </w:tabs>
        <w:spacing w:line="276" w:lineRule="auto"/>
        <w:ind w:left="1134"/>
        <w:contextualSpacing w:val="0"/>
        <w:rPr>
          <w:rFonts w:ascii="Arial" w:hAnsi="Arial" w:cs="Arial"/>
          <w:sz w:val="20"/>
          <w:szCs w:val="20"/>
        </w:rPr>
      </w:pPr>
      <w:r w:rsidRPr="00EE1A17">
        <w:rPr>
          <w:rFonts w:ascii="Arial" w:hAnsi="Arial" w:cs="Arial"/>
          <w:sz w:val="20"/>
          <w:szCs w:val="20"/>
        </w:rPr>
        <w:t>informace, které jsou veřejně přístupné, nebo</w:t>
      </w:r>
      <w:r w:rsidR="00301188">
        <w:rPr>
          <w:rFonts w:ascii="Arial" w:hAnsi="Arial" w:cs="Arial"/>
          <w:sz w:val="20"/>
          <w:szCs w:val="20"/>
        </w:rPr>
        <w:t xml:space="preserve"> </w:t>
      </w:r>
    </w:p>
    <w:p w14:paraId="179FBB56" w14:textId="77777777" w:rsidR="00F653AD" w:rsidRDefault="00F653AD" w:rsidP="00EE1A17">
      <w:pPr>
        <w:pStyle w:val="Odstavecseseznamem"/>
        <w:numPr>
          <w:ilvl w:val="0"/>
          <w:numId w:val="37"/>
        </w:numPr>
        <w:tabs>
          <w:tab w:val="left" w:pos="2768"/>
        </w:tabs>
        <w:spacing w:line="276" w:lineRule="auto"/>
        <w:ind w:left="1134"/>
        <w:contextualSpacing w:val="0"/>
        <w:jc w:val="both"/>
        <w:rPr>
          <w:rFonts w:ascii="Arial" w:hAnsi="Arial" w:cs="Arial"/>
          <w:sz w:val="20"/>
          <w:szCs w:val="20"/>
        </w:rPr>
      </w:pPr>
      <w:r w:rsidRPr="00EE1A17">
        <w:rPr>
          <w:rFonts w:ascii="Arial" w:hAnsi="Arial" w:cs="Arial"/>
          <w:sz w:val="20"/>
          <w:szCs w:val="20"/>
        </w:rPr>
        <w:t>případ, kdy je zpřístupnění informace vyžadováno zákonem nebo závazným rozhodnutím oprávněného orgánu.</w:t>
      </w:r>
    </w:p>
    <w:p w14:paraId="6E3BAE2B" w14:textId="77777777" w:rsidR="00301188" w:rsidRPr="00EE1A17" w:rsidRDefault="00301188" w:rsidP="00EE1A17">
      <w:pPr>
        <w:pStyle w:val="Odstavecseseznamem"/>
        <w:tabs>
          <w:tab w:val="left" w:pos="2768"/>
        </w:tabs>
        <w:spacing w:line="276" w:lineRule="auto"/>
        <w:ind w:left="1134"/>
        <w:contextualSpacing w:val="0"/>
        <w:rPr>
          <w:rFonts w:ascii="Arial" w:hAnsi="Arial" w:cs="Arial"/>
          <w:sz w:val="20"/>
          <w:szCs w:val="20"/>
        </w:rPr>
      </w:pPr>
    </w:p>
    <w:p w14:paraId="65E2A0D7" w14:textId="64F5C905" w:rsidR="00F653AD" w:rsidRDefault="00F653AD" w:rsidP="00EE1A17">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r w:rsidRPr="00EE1A17">
        <w:rPr>
          <w:rFonts w:ascii="Arial" w:hAnsi="Arial" w:cs="Arial"/>
          <w:sz w:val="20"/>
          <w:szCs w:val="20"/>
        </w:rPr>
        <w:t>Poskytovatel je povinen zavázat povinností mlčenlivosti podle odstavce 6.1</w:t>
      </w:r>
      <w:r w:rsidR="00301188">
        <w:rPr>
          <w:rFonts w:ascii="Arial" w:hAnsi="Arial" w:cs="Arial"/>
          <w:sz w:val="20"/>
          <w:szCs w:val="20"/>
        </w:rPr>
        <w:t>.</w:t>
      </w:r>
      <w:r w:rsidRPr="00EE1A17">
        <w:rPr>
          <w:rFonts w:ascii="Arial" w:hAnsi="Arial" w:cs="Arial"/>
          <w:sz w:val="20"/>
          <w:szCs w:val="20"/>
        </w:rPr>
        <w:t xml:space="preserve"> všechny osoby, které se budou podílet na </w:t>
      </w:r>
      <w:r w:rsidR="00301188">
        <w:rPr>
          <w:rFonts w:ascii="Arial" w:hAnsi="Arial" w:cs="Arial"/>
          <w:sz w:val="20"/>
          <w:szCs w:val="20"/>
        </w:rPr>
        <w:t>plnění předmětu smlouvy</w:t>
      </w:r>
      <w:r w:rsidRPr="00EE1A17">
        <w:rPr>
          <w:rFonts w:ascii="Arial" w:hAnsi="Arial" w:cs="Arial"/>
          <w:sz w:val="20"/>
          <w:szCs w:val="20"/>
        </w:rPr>
        <w:t xml:space="preserve"> dle této smlouvy.</w:t>
      </w:r>
    </w:p>
    <w:p w14:paraId="6347BF9A" w14:textId="77777777" w:rsidR="00301188" w:rsidRPr="00EE1A17" w:rsidRDefault="00301188" w:rsidP="00EE1A17">
      <w:pPr>
        <w:pStyle w:val="Odstavecseseznamem"/>
        <w:tabs>
          <w:tab w:val="left" w:pos="2768"/>
        </w:tabs>
        <w:spacing w:line="276" w:lineRule="auto"/>
        <w:ind w:left="567" w:hanging="567"/>
        <w:contextualSpacing w:val="0"/>
        <w:jc w:val="both"/>
        <w:rPr>
          <w:rFonts w:ascii="Arial" w:hAnsi="Arial" w:cs="Arial"/>
          <w:sz w:val="20"/>
          <w:szCs w:val="20"/>
        </w:rPr>
      </w:pPr>
    </w:p>
    <w:p w14:paraId="424146B3" w14:textId="775D4B81" w:rsidR="00F653AD" w:rsidRDefault="00F653AD" w:rsidP="00301188">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r w:rsidRPr="00EE1A17">
        <w:rPr>
          <w:rFonts w:ascii="Arial" w:hAnsi="Arial" w:cs="Arial"/>
          <w:sz w:val="20"/>
          <w:szCs w:val="20"/>
        </w:rPr>
        <w:t xml:space="preserve">Za porušení povinnosti mlčenlivosti osobami, které se budou podílet na </w:t>
      </w:r>
      <w:r w:rsidR="00301188">
        <w:rPr>
          <w:rFonts w:ascii="Arial" w:hAnsi="Arial" w:cs="Arial"/>
          <w:sz w:val="20"/>
          <w:szCs w:val="20"/>
        </w:rPr>
        <w:t>plnění předmětu smlouvy</w:t>
      </w:r>
      <w:r w:rsidR="00301188" w:rsidRPr="005B1B4D">
        <w:rPr>
          <w:rFonts w:ascii="Arial" w:hAnsi="Arial" w:cs="Arial"/>
          <w:sz w:val="20"/>
          <w:szCs w:val="20"/>
        </w:rPr>
        <w:t xml:space="preserve"> </w:t>
      </w:r>
      <w:r w:rsidRPr="00EE1A17">
        <w:rPr>
          <w:rFonts w:ascii="Arial" w:hAnsi="Arial" w:cs="Arial"/>
          <w:sz w:val="20"/>
          <w:szCs w:val="20"/>
        </w:rPr>
        <w:t xml:space="preserve">dle této smlouvy, odpovídá </w:t>
      </w:r>
      <w:r w:rsidR="00301188">
        <w:rPr>
          <w:rFonts w:ascii="Arial" w:hAnsi="Arial" w:cs="Arial"/>
          <w:sz w:val="20"/>
          <w:szCs w:val="20"/>
        </w:rPr>
        <w:t>P</w:t>
      </w:r>
      <w:r w:rsidRPr="00EE1A17">
        <w:rPr>
          <w:rFonts w:ascii="Arial" w:hAnsi="Arial" w:cs="Arial"/>
          <w:sz w:val="20"/>
          <w:szCs w:val="20"/>
        </w:rPr>
        <w:t>oskytovatel, jako by povinnost porušil sám.</w:t>
      </w:r>
    </w:p>
    <w:p w14:paraId="7D968D6E" w14:textId="77777777" w:rsidR="00301188" w:rsidRPr="00EE1A17" w:rsidRDefault="00301188" w:rsidP="00EE1A17">
      <w:pPr>
        <w:pStyle w:val="Odstavecseseznamem"/>
        <w:tabs>
          <w:tab w:val="left" w:pos="2768"/>
        </w:tabs>
        <w:spacing w:line="276" w:lineRule="auto"/>
        <w:ind w:left="567"/>
        <w:contextualSpacing w:val="0"/>
        <w:jc w:val="both"/>
        <w:rPr>
          <w:rFonts w:ascii="Arial" w:hAnsi="Arial" w:cs="Arial"/>
          <w:sz w:val="20"/>
          <w:szCs w:val="20"/>
        </w:rPr>
      </w:pPr>
    </w:p>
    <w:p w14:paraId="5D421EC3" w14:textId="77777777" w:rsidR="00F653AD" w:rsidRDefault="00F653AD" w:rsidP="00301188">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r w:rsidRPr="00EE1A17">
        <w:rPr>
          <w:rFonts w:ascii="Arial" w:hAnsi="Arial" w:cs="Arial"/>
          <w:sz w:val="20"/>
          <w:szCs w:val="20"/>
        </w:rPr>
        <w:t>Povinnost mlčenlivosti trvá i po skončení účinnosti této smlouvy.</w:t>
      </w:r>
    </w:p>
    <w:p w14:paraId="7C44C048" w14:textId="77777777" w:rsidR="00301188" w:rsidRPr="00EE1A17" w:rsidRDefault="00301188" w:rsidP="00EE1A17">
      <w:pPr>
        <w:pStyle w:val="Odstavecseseznamem"/>
        <w:tabs>
          <w:tab w:val="left" w:pos="2768"/>
        </w:tabs>
        <w:spacing w:line="276" w:lineRule="auto"/>
        <w:ind w:left="567"/>
        <w:contextualSpacing w:val="0"/>
        <w:jc w:val="both"/>
        <w:rPr>
          <w:rFonts w:ascii="Arial" w:hAnsi="Arial" w:cs="Arial"/>
          <w:sz w:val="20"/>
          <w:szCs w:val="20"/>
        </w:rPr>
      </w:pPr>
    </w:p>
    <w:p w14:paraId="4CA30198" w14:textId="77777777" w:rsidR="00F653AD" w:rsidRDefault="00F653AD" w:rsidP="00301188">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bookmarkStart w:id="1" w:name="_Ref68584919"/>
      <w:r w:rsidRPr="00EE1A17">
        <w:rPr>
          <w:rFonts w:ascii="Arial" w:hAnsi="Arial" w:cs="Arial"/>
          <w:sz w:val="20"/>
          <w:szCs w:val="20"/>
        </w:rPr>
        <w:t>Veškerá komunikace mezi smluvními stranami bude probíhat prostřednictvím osob oprávněných jednat jménem smluvních stran, kontaktních osob, p</w:t>
      </w:r>
      <w:bookmarkStart w:id="2" w:name="_Ref68335997"/>
      <w:r w:rsidRPr="00EE1A17">
        <w:rPr>
          <w:rFonts w:ascii="Arial" w:hAnsi="Arial" w:cs="Arial"/>
          <w:sz w:val="20"/>
          <w:szCs w:val="20"/>
        </w:rPr>
        <w:t>opř. jimi pověřených pracovníků.</w:t>
      </w:r>
      <w:bookmarkEnd w:id="1"/>
      <w:bookmarkEnd w:id="2"/>
    </w:p>
    <w:p w14:paraId="61262EF2" w14:textId="77777777" w:rsidR="00301188" w:rsidRPr="00EE1A17" w:rsidRDefault="00301188" w:rsidP="00EE1A17">
      <w:pPr>
        <w:pStyle w:val="Odstavecseseznamem"/>
        <w:tabs>
          <w:tab w:val="left" w:pos="2768"/>
        </w:tabs>
        <w:spacing w:line="276" w:lineRule="auto"/>
        <w:ind w:left="567"/>
        <w:contextualSpacing w:val="0"/>
        <w:jc w:val="both"/>
        <w:rPr>
          <w:rFonts w:ascii="Arial" w:hAnsi="Arial" w:cs="Arial"/>
          <w:sz w:val="20"/>
          <w:szCs w:val="20"/>
        </w:rPr>
      </w:pPr>
    </w:p>
    <w:p w14:paraId="05EF7C7C" w14:textId="77777777" w:rsidR="00F653AD" w:rsidRDefault="00F653AD" w:rsidP="00301188">
      <w:pPr>
        <w:pStyle w:val="Odstavecseseznamem"/>
        <w:numPr>
          <w:ilvl w:val="0"/>
          <w:numId w:val="36"/>
        </w:numPr>
        <w:tabs>
          <w:tab w:val="left" w:pos="2768"/>
        </w:tabs>
        <w:spacing w:line="276" w:lineRule="auto"/>
        <w:ind w:left="567" w:hanging="567"/>
        <w:contextualSpacing w:val="0"/>
        <w:jc w:val="both"/>
        <w:rPr>
          <w:rFonts w:ascii="Arial" w:hAnsi="Arial" w:cs="Arial"/>
          <w:sz w:val="20"/>
          <w:szCs w:val="20"/>
        </w:rPr>
      </w:pPr>
      <w:r w:rsidRPr="00EE1A17">
        <w:rPr>
          <w:rFonts w:ascii="Arial" w:hAnsi="Arial" w:cs="Arial"/>
          <w:sz w:val="20"/>
          <w:szCs w:val="20"/>
        </w:rPr>
        <w:t xml:space="preserve">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 </w:t>
      </w:r>
    </w:p>
    <w:p w14:paraId="223204F9" w14:textId="77777777" w:rsidR="00951230" w:rsidRDefault="00951230" w:rsidP="00EE1A17">
      <w:pPr>
        <w:pStyle w:val="Odstavecseseznamem"/>
        <w:tabs>
          <w:tab w:val="left" w:pos="2768"/>
        </w:tabs>
        <w:spacing w:line="276" w:lineRule="auto"/>
        <w:ind w:left="567"/>
        <w:contextualSpacing w:val="0"/>
        <w:jc w:val="both"/>
        <w:rPr>
          <w:rFonts w:ascii="Arial" w:hAnsi="Arial" w:cs="Arial"/>
          <w:sz w:val="20"/>
          <w:szCs w:val="20"/>
        </w:rPr>
      </w:pPr>
    </w:p>
    <w:p w14:paraId="728A3D70" w14:textId="03620D4D" w:rsidR="00951230" w:rsidRPr="00951230" w:rsidRDefault="00951230" w:rsidP="00951230">
      <w:pPr>
        <w:pStyle w:val="Odstavecseseznamem"/>
        <w:numPr>
          <w:ilvl w:val="0"/>
          <w:numId w:val="36"/>
        </w:numPr>
        <w:tabs>
          <w:tab w:val="left" w:pos="2768"/>
        </w:tabs>
        <w:spacing w:line="276" w:lineRule="auto"/>
        <w:ind w:left="567" w:hanging="567"/>
        <w:contextualSpacing w:val="0"/>
        <w:jc w:val="both"/>
        <w:rPr>
          <w:rFonts w:ascii="Arial" w:eastAsia="MS Mincho" w:hAnsi="Arial" w:cs="Arial"/>
          <w:sz w:val="20"/>
          <w:szCs w:val="20"/>
        </w:rPr>
      </w:pPr>
      <w:r w:rsidRPr="00951230">
        <w:rPr>
          <w:rFonts w:ascii="Arial" w:eastAsia="MS Mincho" w:hAnsi="Arial" w:cs="Arial"/>
          <w:sz w:val="20"/>
          <w:szCs w:val="20"/>
        </w:rPr>
        <w:t xml:space="preserve">Jestliže </w:t>
      </w:r>
      <w:r>
        <w:rPr>
          <w:rFonts w:ascii="Arial" w:eastAsia="MS Mincho" w:hAnsi="Arial" w:cs="Arial"/>
          <w:sz w:val="20"/>
          <w:szCs w:val="20"/>
        </w:rPr>
        <w:t>P</w:t>
      </w:r>
      <w:r w:rsidRPr="00951230">
        <w:rPr>
          <w:rFonts w:ascii="Arial" w:eastAsia="MS Mincho" w:hAnsi="Arial" w:cs="Arial"/>
          <w:sz w:val="20"/>
          <w:szCs w:val="20"/>
        </w:rPr>
        <w:t xml:space="preserve">oskytovatel poruší jakoukoli povinnost podle čl. VI., zavazuje se </w:t>
      </w:r>
      <w:r>
        <w:rPr>
          <w:rFonts w:ascii="Arial" w:eastAsia="MS Mincho" w:hAnsi="Arial" w:cs="Arial"/>
          <w:sz w:val="20"/>
          <w:szCs w:val="20"/>
        </w:rPr>
        <w:t>P</w:t>
      </w:r>
      <w:r w:rsidRPr="00951230">
        <w:rPr>
          <w:rFonts w:ascii="Arial" w:eastAsia="MS Mincho" w:hAnsi="Arial" w:cs="Arial"/>
          <w:sz w:val="20"/>
          <w:szCs w:val="20"/>
        </w:rPr>
        <w:t xml:space="preserve">oskytovatel uhradit </w:t>
      </w:r>
      <w:r>
        <w:rPr>
          <w:rFonts w:ascii="Arial" w:eastAsia="MS Mincho" w:hAnsi="Arial" w:cs="Arial"/>
          <w:sz w:val="20"/>
          <w:szCs w:val="20"/>
        </w:rPr>
        <w:t>Podnájemci</w:t>
      </w:r>
      <w:r w:rsidRPr="00951230">
        <w:rPr>
          <w:rFonts w:ascii="Arial" w:eastAsia="MS Mincho" w:hAnsi="Arial" w:cs="Arial"/>
          <w:sz w:val="20"/>
          <w:szCs w:val="20"/>
        </w:rPr>
        <w:t xml:space="preserve"> smluvní pokutu ve výši 50</w:t>
      </w:r>
      <w:r w:rsidR="00760955">
        <w:rPr>
          <w:rFonts w:ascii="Arial" w:eastAsia="MS Mincho" w:hAnsi="Arial" w:cs="Arial"/>
          <w:sz w:val="20"/>
          <w:szCs w:val="20"/>
        </w:rPr>
        <w:t xml:space="preserve"> </w:t>
      </w:r>
      <w:r w:rsidRPr="00951230">
        <w:rPr>
          <w:rFonts w:ascii="Arial" w:eastAsia="MS Mincho" w:hAnsi="Arial" w:cs="Arial"/>
          <w:sz w:val="20"/>
          <w:szCs w:val="20"/>
        </w:rPr>
        <w:t>000,</w:t>
      </w:r>
      <w:r w:rsidR="00760955">
        <w:rPr>
          <w:rFonts w:ascii="Arial" w:eastAsia="MS Mincho" w:hAnsi="Arial" w:cs="Arial"/>
          <w:sz w:val="20"/>
          <w:szCs w:val="20"/>
        </w:rPr>
        <w:t>00</w:t>
      </w:r>
      <w:r w:rsidRPr="00951230">
        <w:rPr>
          <w:rFonts w:ascii="Arial" w:eastAsia="MS Mincho" w:hAnsi="Arial" w:cs="Arial"/>
          <w:sz w:val="20"/>
          <w:szCs w:val="20"/>
        </w:rPr>
        <w:t xml:space="preserve"> Kč za každé jednotlivé porušení povinnosti. Nároky </w:t>
      </w:r>
      <w:r>
        <w:rPr>
          <w:rFonts w:ascii="Arial" w:eastAsia="MS Mincho" w:hAnsi="Arial" w:cs="Arial"/>
          <w:sz w:val="20"/>
          <w:szCs w:val="20"/>
        </w:rPr>
        <w:lastRenderedPageBreak/>
        <w:t>Podnájemce</w:t>
      </w:r>
      <w:r w:rsidRPr="00951230">
        <w:rPr>
          <w:rFonts w:ascii="Arial" w:eastAsia="MS Mincho" w:hAnsi="Arial" w:cs="Arial"/>
          <w:sz w:val="20"/>
          <w:szCs w:val="20"/>
        </w:rPr>
        <w:t xml:space="preserve"> na náhradu škody vzniklé </w:t>
      </w:r>
      <w:r>
        <w:rPr>
          <w:rFonts w:ascii="Arial" w:eastAsia="MS Mincho" w:hAnsi="Arial" w:cs="Arial"/>
          <w:sz w:val="20"/>
          <w:szCs w:val="20"/>
        </w:rPr>
        <w:t>Podnájemci</w:t>
      </w:r>
      <w:r w:rsidRPr="00951230">
        <w:rPr>
          <w:rFonts w:ascii="Arial" w:eastAsia="MS Mincho" w:hAnsi="Arial" w:cs="Arial"/>
          <w:sz w:val="20"/>
          <w:szCs w:val="20"/>
        </w:rPr>
        <w:t xml:space="preserve"> v důsledku porušení povinnosti dle čl. VI ze strany </w:t>
      </w:r>
      <w:r>
        <w:rPr>
          <w:rFonts w:ascii="Arial" w:eastAsia="MS Mincho" w:hAnsi="Arial" w:cs="Arial"/>
          <w:sz w:val="20"/>
          <w:szCs w:val="20"/>
        </w:rPr>
        <w:t>P</w:t>
      </w:r>
      <w:r w:rsidRPr="00951230">
        <w:rPr>
          <w:rFonts w:ascii="Arial" w:eastAsia="MS Mincho" w:hAnsi="Arial" w:cs="Arial"/>
          <w:sz w:val="20"/>
          <w:szCs w:val="20"/>
        </w:rPr>
        <w:t>oskytovatele nejsou zaplacením smluvní pokuty dotčeny.</w:t>
      </w:r>
      <w:r>
        <w:rPr>
          <w:rFonts w:ascii="Arial" w:eastAsia="MS Mincho" w:hAnsi="Arial" w:cs="Arial"/>
          <w:sz w:val="20"/>
          <w:szCs w:val="20"/>
        </w:rPr>
        <w:t xml:space="preserve"> </w:t>
      </w:r>
      <w:r w:rsidRPr="00951230">
        <w:rPr>
          <w:rFonts w:ascii="Arial" w:eastAsia="MS Mincho" w:hAnsi="Arial" w:cs="Arial"/>
          <w:sz w:val="20"/>
          <w:szCs w:val="20"/>
        </w:rPr>
        <w:t xml:space="preserve">Smluvní pokuta </w:t>
      </w:r>
      <w:r>
        <w:rPr>
          <w:rFonts w:ascii="Arial" w:eastAsia="MS Mincho" w:hAnsi="Arial" w:cs="Arial"/>
          <w:sz w:val="20"/>
          <w:szCs w:val="20"/>
        </w:rPr>
        <w:t>je</w:t>
      </w:r>
      <w:r w:rsidRPr="00951230">
        <w:rPr>
          <w:rFonts w:ascii="Arial" w:eastAsia="MS Mincho" w:hAnsi="Arial" w:cs="Arial"/>
          <w:sz w:val="20"/>
          <w:szCs w:val="20"/>
        </w:rPr>
        <w:t xml:space="preserve"> splatn</w:t>
      </w:r>
      <w:r>
        <w:rPr>
          <w:rFonts w:ascii="Arial" w:eastAsia="MS Mincho" w:hAnsi="Arial" w:cs="Arial"/>
          <w:sz w:val="20"/>
          <w:szCs w:val="20"/>
        </w:rPr>
        <w:t>á</w:t>
      </w:r>
      <w:r w:rsidRPr="00951230">
        <w:rPr>
          <w:rFonts w:ascii="Arial" w:eastAsia="MS Mincho" w:hAnsi="Arial" w:cs="Arial"/>
          <w:sz w:val="20"/>
          <w:szCs w:val="20"/>
        </w:rPr>
        <w:t xml:space="preserve"> do třiceti (30) kalendářních dnů ode dne </w:t>
      </w:r>
      <w:r>
        <w:rPr>
          <w:rFonts w:ascii="Arial" w:eastAsia="MS Mincho" w:hAnsi="Arial" w:cs="Arial"/>
          <w:sz w:val="20"/>
          <w:szCs w:val="20"/>
        </w:rPr>
        <w:t>jejího</w:t>
      </w:r>
      <w:r w:rsidRPr="00951230">
        <w:rPr>
          <w:rFonts w:ascii="Arial" w:eastAsia="MS Mincho" w:hAnsi="Arial" w:cs="Arial"/>
          <w:sz w:val="20"/>
          <w:szCs w:val="20"/>
        </w:rPr>
        <w:t xml:space="preserve"> uplatnění.</w:t>
      </w:r>
    </w:p>
    <w:p w14:paraId="3CCAD5DA" w14:textId="77777777" w:rsidR="00BB5C6E" w:rsidRPr="00EE1A17" w:rsidRDefault="00BB5C6E" w:rsidP="00EE1A17">
      <w:pPr>
        <w:pStyle w:val="Odstavecseseznamem"/>
        <w:tabs>
          <w:tab w:val="left" w:pos="2768"/>
        </w:tabs>
        <w:spacing w:line="276" w:lineRule="auto"/>
        <w:ind w:left="567"/>
        <w:contextualSpacing w:val="0"/>
        <w:jc w:val="both"/>
        <w:rPr>
          <w:rFonts w:ascii="Arial" w:hAnsi="Arial" w:cs="Arial"/>
          <w:sz w:val="20"/>
          <w:szCs w:val="20"/>
        </w:rPr>
      </w:pPr>
    </w:p>
    <w:p w14:paraId="2BA207C0" w14:textId="77777777" w:rsidR="00926CB8" w:rsidRPr="00A87C31" w:rsidRDefault="00926CB8" w:rsidP="00A87C31">
      <w:pPr>
        <w:pStyle w:val="Barevnseznamzvraznn11"/>
        <w:spacing w:line="276" w:lineRule="auto"/>
        <w:rPr>
          <w:rFonts w:ascii="Arial" w:hAnsi="Arial" w:cs="Arial"/>
          <w:sz w:val="20"/>
          <w:szCs w:val="20"/>
        </w:rPr>
      </w:pPr>
    </w:p>
    <w:p w14:paraId="3D0BA53A" w14:textId="2FB58D25" w:rsidR="00760955" w:rsidRPr="00EE1A17" w:rsidRDefault="00760955" w:rsidP="00760955">
      <w:pPr>
        <w:pStyle w:val="DIAvodndajezhlav"/>
        <w:spacing w:line="276" w:lineRule="auto"/>
        <w:jc w:val="center"/>
        <w:rPr>
          <w:sz w:val="24"/>
          <w:szCs w:val="24"/>
        </w:rPr>
      </w:pPr>
      <w:r w:rsidRPr="00EE1A17">
        <w:rPr>
          <w:sz w:val="24"/>
          <w:szCs w:val="24"/>
        </w:rPr>
        <w:t>Článek 7.</w:t>
      </w:r>
    </w:p>
    <w:p w14:paraId="02CE7E3C" w14:textId="77777777" w:rsidR="00760955" w:rsidRDefault="00760955" w:rsidP="00760955">
      <w:pPr>
        <w:pStyle w:val="DIAvodndajezhlav"/>
        <w:spacing w:line="276" w:lineRule="auto"/>
        <w:jc w:val="center"/>
        <w:rPr>
          <w:sz w:val="24"/>
          <w:szCs w:val="24"/>
        </w:rPr>
      </w:pPr>
      <w:r w:rsidRPr="00EE1A17">
        <w:rPr>
          <w:sz w:val="24"/>
          <w:szCs w:val="24"/>
        </w:rPr>
        <w:t>Ostatní ujednání</w:t>
      </w:r>
      <w:bookmarkStart w:id="3" w:name="_Ref70301633"/>
    </w:p>
    <w:p w14:paraId="33535BEA" w14:textId="77777777" w:rsidR="00760955" w:rsidRPr="00EE1A17" w:rsidRDefault="00760955" w:rsidP="00760955">
      <w:pPr>
        <w:pStyle w:val="DIAvodndajezhlav"/>
        <w:spacing w:line="276" w:lineRule="auto"/>
        <w:jc w:val="center"/>
        <w:rPr>
          <w:sz w:val="24"/>
          <w:szCs w:val="24"/>
        </w:rPr>
      </w:pPr>
    </w:p>
    <w:p w14:paraId="55CCAE6D" w14:textId="232E6BAD" w:rsidR="00760955" w:rsidRDefault="00760955" w:rsidP="00760955">
      <w:pPr>
        <w:numPr>
          <w:ilvl w:val="0"/>
          <w:numId w:val="40"/>
        </w:numPr>
        <w:shd w:val="clear" w:color="auto" w:fill="FFFFFF"/>
        <w:suppressAutoHyphens/>
        <w:spacing w:line="276" w:lineRule="auto"/>
        <w:ind w:hanging="720"/>
        <w:jc w:val="both"/>
        <w:rPr>
          <w:rFonts w:ascii="Arial" w:hAnsi="Arial" w:cs="Arial"/>
          <w:sz w:val="20"/>
          <w:szCs w:val="20"/>
        </w:rPr>
      </w:pPr>
      <w:r w:rsidRPr="00EE1A17">
        <w:rPr>
          <w:rFonts w:ascii="Arial" w:hAnsi="Arial" w:cs="Arial"/>
          <w:sz w:val="20"/>
          <w:szCs w:val="20"/>
        </w:rPr>
        <w:t>Smluvní strany jsou povinny bez zbytečného odkladu oznámit změnu údajů v</w:t>
      </w:r>
      <w:r>
        <w:rPr>
          <w:rFonts w:ascii="Arial" w:hAnsi="Arial" w:cs="Arial"/>
          <w:sz w:val="20"/>
          <w:szCs w:val="20"/>
        </w:rPr>
        <w:t> záhlaví</w:t>
      </w:r>
      <w:r w:rsidRPr="00EE1A17">
        <w:rPr>
          <w:rFonts w:ascii="Arial" w:hAnsi="Arial" w:cs="Arial"/>
          <w:sz w:val="20"/>
          <w:szCs w:val="20"/>
        </w:rPr>
        <w:t xml:space="preserve"> smlouvy.</w:t>
      </w:r>
    </w:p>
    <w:p w14:paraId="7F08004E" w14:textId="77777777" w:rsidR="00760955" w:rsidRPr="00EE1A17" w:rsidRDefault="00760955" w:rsidP="00EE1A17">
      <w:pPr>
        <w:shd w:val="clear" w:color="auto" w:fill="FFFFFF"/>
        <w:suppressAutoHyphens/>
        <w:spacing w:line="276" w:lineRule="auto"/>
        <w:ind w:left="720"/>
        <w:jc w:val="both"/>
        <w:rPr>
          <w:rFonts w:ascii="Arial" w:hAnsi="Arial" w:cs="Arial"/>
          <w:sz w:val="20"/>
          <w:szCs w:val="20"/>
        </w:rPr>
      </w:pPr>
    </w:p>
    <w:p w14:paraId="284C7C71" w14:textId="17DE8F13" w:rsidR="00760955" w:rsidRDefault="00760955" w:rsidP="00760955">
      <w:pPr>
        <w:numPr>
          <w:ilvl w:val="0"/>
          <w:numId w:val="40"/>
        </w:numPr>
        <w:shd w:val="clear" w:color="auto" w:fill="FFFFFF"/>
        <w:suppressAutoHyphens/>
        <w:spacing w:line="276" w:lineRule="auto"/>
        <w:ind w:hanging="720"/>
        <w:jc w:val="both"/>
        <w:rPr>
          <w:rFonts w:ascii="Arial" w:hAnsi="Arial" w:cs="Arial"/>
          <w:sz w:val="20"/>
          <w:szCs w:val="20"/>
        </w:rPr>
      </w:pPr>
      <w:r w:rsidRPr="00EE1A17">
        <w:rPr>
          <w:rFonts w:ascii="Arial" w:hAnsi="Arial" w:cs="Arial"/>
          <w:sz w:val="20"/>
          <w:szCs w:val="20"/>
        </w:rPr>
        <w:t>Poskytovatel je povinen dokumenty související s</w:t>
      </w:r>
      <w:r>
        <w:rPr>
          <w:rFonts w:ascii="Arial" w:hAnsi="Arial" w:cs="Arial"/>
          <w:sz w:val="20"/>
          <w:szCs w:val="20"/>
        </w:rPr>
        <w:t> plněním předmětu smlouvy</w:t>
      </w:r>
      <w:r w:rsidRPr="00EE1A17">
        <w:rPr>
          <w:rFonts w:ascii="Arial" w:hAnsi="Arial" w:cs="Arial"/>
          <w:sz w:val="20"/>
          <w:szCs w:val="20"/>
        </w:rPr>
        <w:t xml:space="preserve"> uchovávat nejméně po dobu deseti (10) let od konce účetního období, ve kterém došlo k zaplacení poslední části ceny, popř. k poslednímu zdanitelnému plnění dle této smlouvy, a to zejména pro účely kontroly oprávněnými kontrolními orgány.</w:t>
      </w:r>
    </w:p>
    <w:p w14:paraId="211E60B1" w14:textId="77777777" w:rsidR="00760955" w:rsidRPr="00EE1A17" w:rsidRDefault="00760955" w:rsidP="00EE1A17">
      <w:pPr>
        <w:shd w:val="clear" w:color="auto" w:fill="FFFFFF"/>
        <w:suppressAutoHyphens/>
        <w:spacing w:line="276" w:lineRule="auto"/>
        <w:ind w:left="720"/>
        <w:jc w:val="both"/>
        <w:rPr>
          <w:rFonts w:ascii="Arial" w:hAnsi="Arial" w:cs="Arial"/>
          <w:sz w:val="20"/>
          <w:szCs w:val="20"/>
        </w:rPr>
      </w:pPr>
    </w:p>
    <w:bookmarkEnd w:id="3"/>
    <w:p w14:paraId="7DB4DE3E" w14:textId="77777777" w:rsidR="00760955" w:rsidRDefault="00760955" w:rsidP="00760955">
      <w:pPr>
        <w:numPr>
          <w:ilvl w:val="0"/>
          <w:numId w:val="40"/>
        </w:numPr>
        <w:shd w:val="clear" w:color="auto" w:fill="FFFFFF"/>
        <w:suppressAutoHyphens/>
        <w:spacing w:line="276" w:lineRule="auto"/>
        <w:ind w:hanging="720"/>
        <w:jc w:val="both"/>
        <w:rPr>
          <w:rFonts w:ascii="Arial" w:hAnsi="Arial" w:cs="Arial"/>
          <w:sz w:val="20"/>
          <w:szCs w:val="20"/>
        </w:rPr>
      </w:pPr>
      <w:r w:rsidRPr="00EE1A17">
        <w:rPr>
          <w:rFonts w:ascii="Arial" w:hAnsi="Arial" w:cs="Arial"/>
          <w:sz w:val="20"/>
          <w:szCs w:val="20"/>
        </w:rPr>
        <w:t>Poskytovatel je podle ustanovení § 2 písm. e) zákona č. 320/2001 Sb., o finanční kontrole ve veřejné správě a o změně některých zákonů (zákon o finanční kontrole), povinen spolupůsobit při výkonu finanční kontroly.</w:t>
      </w:r>
    </w:p>
    <w:p w14:paraId="03CCAE90" w14:textId="77777777" w:rsidR="00760955" w:rsidRPr="00EE1A17" w:rsidRDefault="00760955" w:rsidP="00EE1A17">
      <w:pPr>
        <w:shd w:val="clear" w:color="auto" w:fill="FFFFFF"/>
        <w:suppressAutoHyphens/>
        <w:spacing w:line="276" w:lineRule="auto"/>
        <w:ind w:left="720"/>
        <w:jc w:val="both"/>
        <w:rPr>
          <w:rFonts w:ascii="Arial" w:hAnsi="Arial" w:cs="Arial"/>
          <w:sz w:val="20"/>
          <w:szCs w:val="20"/>
        </w:rPr>
      </w:pPr>
    </w:p>
    <w:p w14:paraId="1C65757F" w14:textId="5027F732" w:rsidR="00760955" w:rsidRPr="00EE1A17" w:rsidRDefault="00760955" w:rsidP="00760955">
      <w:pPr>
        <w:numPr>
          <w:ilvl w:val="0"/>
          <w:numId w:val="40"/>
        </w:numPr>
        <w:shd w:val="clear" w:color="auto" w:fill="FFFFFF"/>
        <w:suppressAutoHyphens/>
        <w:spacing w:line="276" w:lineRule="auto"/>
        <w:ind w:hanging="720"/>
        <w:jc w:val="both"/>
        <w:rPr>
          <w:rFonts w:ascii="Arial" w:hAnsi="Arial" w:cs="Arial"/>
          <w:b/>
          <w:bCs/>
          <w:sz w:val="20"/>
          <w:szCs w:val="20"/>
        </w:rPr>
      </w:pPr>
      <w:r w:rsidRPr="00EE1A17">
        <w:rPr>
          <w:rFonts w:ascii="Arial" w:hAnsi="Arial" w:cs="Arial"/>
          <w:sz w:val="20"/>
          <w:szCs w:val="20"/>
        </w:rPr>
        <w:t xml:space="preserve">Poskytovatel bez jakýchkoliv výhrad souhlasí se zveřejněním své identifikace a všech dalších údajů uvedených v této smlouvě včetně </w:t>
      </w:r>
      <w:r>
        <w:rPr>
          <w:rFonts w:ascii="Arial" w:hAnsi="Arial" w:cs="Arial"/>
          <w:sz w:val="20"/>
          <w:szCs w:val="20"/>
        </w:rPr>
        <w:t xml:space="preserve">celkové </w:t>
      </w:r>
      <w:r w:rsidRPr="00EE1A17">
        <w:rPr>
          <w:rFonts w:ascii="Arial" w:hAnsi="Arial" w:cs="Arial"/>
          <w:sz w:val="20"/>
          <w:szCs w:val="20"/>
        </w:rPr>
        <w:t>ceny.</w:t>
      </w:r>
    </w:p>
    <w:p w14:paraId="26BDB596" w14:textId="77777777" w:rsidR="00760955" w:rsidRPr="00EE1A17" w:rsidRDefault="00760955" w:rsidP="00EE1A17">
      <w:pPr>
        <w:shd w:val="clear" w:color="auto" w:fill="FFFFFF"/>
        <w:suppressAutoHyphens/>
        <w:spacing w:line="276" w:lineRule="auto"/>
        <w:ind w:left="720"/>
        <w:jc w:val="both"/>
        <w:rPr>
          <w:rFonts w:ascii="Arial" w:hAnsi="Arial" w:cs="Arial"/>
          <w:b/>
          <w:bCs/>
          <w:sz w:val="20"/>
          <w:szCs w:val="20"/>
        </w:rPr>
      </w:pPr>
    </w:p>
    <w:p w14:paraId="7B5939D6" w14:textId="77777777" w:rsidR="00760955" w:rsidRPr="00EE1A17" w:rsidRDefault="00760955" w:rsidP="00760955">
      <w:pPr>
        <w:numPr>
          <w:ilvl w:val="0"/>
          <w:numId w:val="40"/>
        </w:numPr>
        <w:shd w:val="clear" w:color="auto" w:fill="FFFFFF"/>
        <w:suppressAutoHyphens/>
        <w:spacing w:line="276" w:lineRule="auto"/>
        <w:ind w:hanging="720"/>
        <w:jc w:val="both"/>
        <w:rPr>
          <w:rFonts w:ascii="Arial" w:hAnsi="Arial" w:cs="Arial"/>
          <w:b/>
          <w:bCs/>
          <w:sz w:val="14"/>
          <w:szCs w:val="14"/>
        </w:rPr>
      </w:pPr>
      <w:r w:rsidRPr="00EE1A17">
        <w:rPr>
          <w:rFonts w:ascii="Arial" w:hAnsi="Arial" w:cs="Arial"/>
          <w:sz w:val="20"/>
          <w:szCs w:val="20"/>
        </w:rPr>
        <w:t>Poskytovatel prohlašuje, že má veškerá povolení a/nebo souhlasy či jakákoliv jiná rozhodnutí nezbytná pro řádné plnění jeho povinností vyplývajících z této smlouvy, že mu nejsou známy žádné okolnosti, které by bránily uzavření smlouvy a plnění povinností z ní plynoucích; a dle jeho informací vůči němu nebylo zahájeno insolvenční ani exekuční řízení, není v úpadku, ani nelze dle jeho informací tyto skutečnosti očekávat.</w:t>
      </w:r>
    </w:p>
    <w:p w14:paraId="7492CAA2" w14:textId="77777777" w:rsidR="00760955" w:rsidRPr="00EE1A17" w:rsidRDefault="00760955" w:rsidP="00EE1A17">
      <w:pPr>
        <w:shd w:val="clear" w:color="auto" w:fill="FFFFFF"/>
        <w:suppressAutoHyphens/>
        <w:spacing w:line="276" w:lineRule="auto"/>
        <w:ind w:left="720"/>
        <w:jc w:val="both"/>
        <w:rPr>
          <w:rFonts w:ascii="Arial" w:hAnsi="Arial" w:cs="Arial"/>
          <w:b/>
          <w:bCs/>
          <w:sz w:val="14"/>
          <w:szCs w:val="14"/>
        </w:rPr>
      </w:pPr>
    </w:p>
    <w:p w14:paraId="290CC97E" w14:textId="1FED0572" w:rsidR="00760955" w:rsidRPr="00EE1A17" w:rsidRDefault="00760955" w:rsidP="00760955">
      <w:pPr>
        <w:numPr>
          <w:ilvl w:val="0"/>
          <w:numId w:val="40"/>
        </w:numPr>
        <w:shd w:val="clear" w:color="auto" w:fill="FFFFFF"/>
        <w:suppressAutoHyphens/>
        <w:spacing w:line="276" w:lineRule="auto"/>
        <w:ind w:hanging="720"/>
        <w:jc w:val="both"/>
        <w:rPr>
          <w:rFonts w:ascii="Arial" w:hAnsi="Arial" w:cs="Arial"/>
          <w:b/>
          <w:bCs/>
          <w:sz w:val="20"/>
          <w:szCs w:val="20"/>
        </w:rPr>
      </w:pPr>
      <w:r w:rsidRPr="00EE1A17">
        <w:rPr>
          <w:rFonts w:ascii="Arial" w:hAnsi="Arial" w:cs="Arial"/>
          <w:sz w:val="20"/>
          <w:szCs w:val="20"/>
        </w:rPr>
        <w:t xml:space="preserve">Poskytovatel prohlašuje, že si je vědom skutečnosti, že </w:t>
      </w:r>
      <w:r>
        <w:rPr>
          <w:rFonts w:ascii="Arial" w:hAnsi="Arial" w:cs="Arial"/>
          <w:sz w:val="20"/>
          <w:szCs w:val="20"/>
        </w:rPr>
        <w:t>Podnájemce</w:t>
      </w:r>
      <w:r w:rsidRPr="00EE1A17">
        <w:rPr>
          <w:rFonts w:ascii="Arial" w:hAnsi="Arial" w:cs="Arial"/>
          <w:sz w:val="20"/>
          <w:szCs w:val="20"/>
        </w:rPr>
        <w:t xml:space="preserve"> má zájem na realizaci předmětu smlouvy v souladu se zásadami odpovědného zadávání veřejných zakázek dle § 6 odst. 4 zákona č. 134/2016 Sb., o zadávání veřejných zakázek, ve znění pozdějších předpisů (dále jen „</w:t>
      </w:r>
      <w:r w:rsidRPr="00EE1A17">
        <w:rPr>
          <w:rFonts w:ascii="Arial" w:hAnsi="Arial" w:cs="Arial"/>
          <w:b/>
          <w:bCs/>
          <w:sz w:val="20"/>
          <w:szCs w:val="20"/>
        </w:rPr>
        <w:t>ZZVZ</w:t>
      </w:r>
      <w:r w:rsidRPr="00EE1A17">
        <w:rPr>
          <w:rFonts w:ascii="Arial" w:hAnsi="Arial" w:cs="Arial"/>
          <w:sz w:val="20"/>
          <w:szCs w:val="20"/>
        </w:rPr>
        <w:t>“). Poskytovatel se zavazuje po celou dobu trvání této smlouvy a vůči všem osobám, které se na plnění předmětu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6F9562D6" w14:textId="77777777" w:rsidR="00760955" w:rsidRPr="00EE1A17" w:rsidRDefault="00760955" w:rsidP="00EE1A17">
      <w:pPr>
        <w:shd w:val="clear" w:color="auto" w:fill="FFFFFF"/>
        <w:suppressAutoHyphens/>
        <w:spacing w:line="276" w:lineRule="auto"/>
        <w:jc w:val="both"/>
        <w:rPr>
          <w:rFonts w:ascii="Arial" w:hAnsi="Arial" w:cs="Arial"/>
          <w:b/>
          <w:bCs/>
          <w:sz w:val="20"/>
          <w:szCs w:val="20"/>
        </w:rPr>
      </w:pPr>
    </w:p>
    <w:p w14:paraId="6A9ABF43" w14:textId="77777777" w:rsidR="00760955" w:rsidRPr="00EE1A17" w:rsidRDefault="00760955" w:rsidP="00EE1A17">
      <w:pPr>
        <w:numPr>
          <w:ilvl w:val="0"/>
          <w:numId w:val="40"/>
        </w:numPr>
        <w:shd w:val="clear" w:color="auto" w:fill="FFFFFF"/>
        <w:suppressAutoHyphens/>
        <w:spacing w:after="120" w:line="276" w:lineRule="auto"/>
        <w:ind w:hanging="720"/>
        <w:jc w:val="both"/>
        <w:rPr>
          <w:rFonts w:ascii="Arial" w:hAnsi="Arial" w:cs="Arial"/>
          <w:b/>
          <w:bCs/>
          <w:sz w:val="20"/>
          <w:szCs w:val="20"/>
        </w:rPr>
      </w:pPr>
      <w:r w:rsidRPr="00EE1A17">
        <w:rPr>
          <w:rFonts w:ascii="Arial" w:hAnsi="Arial" w:cs="Arial"/>
          <w:sz w:val="20"/>
          <w:szCs w:val="20"/>
        </w:rPr>
        <w:t xml:space="preserve">Poskytovatel prohlašuje, že v souladu s varováním Národního úřadu pro kybernetickou a informační bezpečnost vydaným podle § 12 odst. 1 zákona č. 181/2014 Sb., ze dne 21. 3. 2022, sp. zn. 350–401/2022, č. j. 3381/2022-NÚKIB-E/350, nemá významný vztah k Ruské federaci, tj.: </w:t>
      </w:r>
    </w:p>
    <w:p w14:paraId="4DA85B09" w14:textId="77777777" w:rsidR="00760955" w:rsidRPr="00EE1A17" w:rsidRDefault="00760955" w:rsidP="00760955">
      <w:pPr>
        <w:numPr>
          <w:ilvl w:val="1"/>
          <w:numId w:val="39"/>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nemá sídlo v Ruské federaci; </w:t>
      </w:r>
    </w:p>
    <w:p w14:paraId="4EB93F1C" w14:textId="77777777" w:rsidR="00760955" w:rsidRPr="00EE1A17" w:rsidRDefault="00760955" w:rsidP="00760955">
      <w:pPr>
        <w:numPr>
          <w:ilvl w:val="1"/>
          <w:numId w:val="39"/>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není závislý na dodávkách z území Ruské federace; </w:t>
      </w:r>
    </w:p>
    <w:p w14:paraId="33B70305" w14:textId="77777777" w:rsidR="00760955" w:rsidRPr="00EE1A17" w:rsidRDefault="00760955" w:rsidP="00760955">
      <w:pPr>
        <w:numPr>
          <w:ilvl w:val="1"/>
          <w:numId w:val="39"/>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plnění dle smlouvy nebude dodáváno prostřednictvím pobočky poskytovatele v Ruské federaci; </w:t>
      </w:r>
    </w:p>
    <w:p w14:paraId="0EFB953C" w14:textId="77777777" w:rsidR="00760955" w:rsidRPr="00EE1A17" w:rsidRDefault="00760955" w:rsidP="00760955">
      <w:pPr>
        <w:numPr>
          <w:ilvl w:val="1"/>
          <w:numId w:val="39"/>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lastRenderedPageBreak/>
        <w:t xml:space="preserve">plnění dle smlouvy nemá svůj vývoj či výrobu lokalizovanou v Ruské federaci; </w:t>
      </w:r>
    </w:p>
    <w:p w14:paraId="6498DE09" w14:textId="77777777" w:rsidR="00760955" w:rsidRPr="00EE1A17" w:rsidRDefault="00760955" w:rsidP="00760955">
      <w:pPr>
        <w:numPr>
          <w:ilvl w:val="1"/>
          <w:numId w:val="39"/>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jeho významní dodavatelé ve smyslu § 2 písm. n) vyhlášky Národního úřadu pro kybernetickou a informační bezpečnost č. 82/2018 Sb., o bezpečnostních opatřeních, kybernetických bezpečnostních incidentech, reaktivních opatřeních, náležitostech podání v oblasti kybernetické bezpečnosti a likvidaci dat (dále jen „</w:t>
      </w:r>
      <w:r w:rsidRPr="00EE1A17">
        <w:rPr>
          <w:rFonts w:ascii="Arial" w:hAnsi="Arial" w:cs="Arial"/>
          <w:b/>
          <w:bCs/>
          <w:sz w:val="20"/>
          <w:szCs w:val="20"/>
        </w:rPr>
        <w:t>VoKB</w:t>
      </w:r>
      <w:r w:rsidRPr="00EE1A17">
        <w:rPr>
          <w:rFonts w:ascii="Arial" w:hAnsi="Arial" w:cs="Arial"/>
          <w:sz w:val="20"/>
          <w:szCs w:val="20"/>
        </w:rPr>
        <w:t xml:space="preserve">“) nepoužívají ICT služby či produkty závislé na dodavatelích s významným vztahem k Ruské federaci. </w:t>
      </w:r>
    </w:p>
    <w:p w14:paraId="3EFDB83F" w14:textId="77777777" w:rsidR="00760955" w:rsidRDefault="00760955" w:rsidP="00EE1A17">
      <w:pPr>
        <w:pStyle w:val="Odstavecseseznamem"/>
        <w:shd w:val="clear" w:color="auto" w:fill="FFFFFF"/>
        <w:tabs>
          <w:tab w:val="left" w:pos="2768"/>
        </w:tabs>
        <w:suppressAutoHyphens/>
        <w:spacing w:line="276" w:lineRule="auto"/>
        <w:ind w:left="709"/>
        <w:contextualSpacing w:val="0"/>
        <w:jc w:val="both"/>
        <w:rPr>
          <w:rFonts w:ascii="Arial" w:hAnsi="Arial" w:cs="Arial"/>
          <w:sz w:val="20"/>
          <w:szCs w:val="20"/>
        </w:rPr>
      </w:pPr>
    </w:p>
    <w:p w14:paraId="578AE4CC" w14:textId="588D4786" w:rsidR="00760955" w:rsidRPr="00EE1A17" w:rsidRDefault="00760955" w:rsidP="00EE1A17">
      <w:pPr>
        <w:pStyle w:val="Odstavecseseznamem"/>
        <w:numPr>
          <w:ilvl w:val="1"/>
          <w:numId w:val="41"/>
        </w:numPr>
        <w:shd w:val="clear" w:color="auto" w:fill="FFFFFF"/>
        <w:tabs>
          <w:tab w:val="left" w:pos="2768"/>
        </w:tabs>
        <w:suppressAutoHyphens/>
        <w:spacing w:line="276" w:lineRule="auto"/>
        <w:ind w:left="709" w:hanging="709"/>
        <w:contextualSpacing w:val="0"/>
        <w:jc w:val="both"/>
        <w:rPr>
          <w:rFonts w:ascii="Arial" w:hAnsi="Arial" w:cs="Arial"/>
          <w:sz w:val="20"/>
          <w:szCs w:val="20"/>
        </w:rPr>
      </w:pPr>
      <w:r w:rsidRPr="00EE1A17">
        <w:rPr>
          <w:rFonts w:ascii="Arial" w:hAnsi="Arial" w:cs="Arial"/>
          <w:sz w:val="20"/>
          <w:szCs w:val="20"/>
        </w:rPr>
        <w:t xml:space="preserve">Poskytovatel dále prohlašuje, že v souladu s čl. 5k Nařízení Rady (EU) 2022/576 ze dne 8. dubna 2022, kterým se mění nařízení (EU) č. 833/2014 o omezujících opatřeních vzhledem k činnostem Ruska destabilizujícím situaci na Ukrajině, není: </w:t>
      </w:r>
    </w:p>
    <w:p w14:paraId="067844AC" w14:textId="77777777" w:rsidR="00760955" w:rsidRPr="00EE1A17" w:rsidRDefault="00760955" w:rsidP="00760955">
      <w:pPr>
        <w:numPr>
          <w:ilvl w:val="0"/>
          <w:numId w:val="42"/>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ruským státním příslušníkem, fyzickou či právnickou osobou nebo subjektem či orgánem se sídlem v Rusku, </w:t>
      </w:r>
    </w:p>
    <w:p w14:paraId="4EEF36CD" w14:textId="77777777" w:rsidR="00760955" w:rsidRPr="00EE1A17" w:rsidRDefault="00760955" w:rsidP="00760955">
      <w:pPr>
        <w:numPr>
          <w:ilvl w:val="0"/>
          <w:numId w:val="42"/>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právnickou osobou, subjektem nebo orgánem, které jsou z více než 50 % přímo či nepřímo vlastněny některým ze subjektů uvedených v písm. a) tohoto odstavce, nebo </w:t>
      </w:r>
    </w:p>
    <w:p w14:paraId="4A1638C7" w14:textId="77777777" w:rsidR="00760955" w:rsidRPr="00EE1A17" w:rsidRDefault="00760955" w:rsidP="00760955">
      <w:pPr>
        <w:numPr>
          <w:ilvl w:val="0"/>
          <w:numId w:val="42"/>
        </w:numPr>
        <w:shd w:val="clear" w:color="auto" w:fill="FFFFFF"/>
        <w:suppressAutoHyphens/>
        <w:spacing w:before="120" w:line="276" w:lineRule="auto"/>
        <w:ind w:left="1134"/>
        <w:jc w:val="both"/>
        <w:rPr>
          <w:rFonts w:ascii="Arial" w:hAnsi="Arial" w:cs="Arial"/>
          <w:sz w:val="20"/>
          <w:szCs w:val="20"/>
        </w:rPr>
      </w:pPr>
      <w:r w:rsidRPr="00EE1A17">
        <w:rPr>
          <w:rFonts w:ascii="Arial" w:hAnsi="Arial" w:cs="Arial"/>
          <w:sz w:val="20"/>
          <w:szCs w:val="20"/>
        </w:rPr>
        <w:t xml:space="preserve">fyzickou nebo právnickou osobou, subjektem nebo orgánem, které jednají jménem nebo na pokyn některého ze subjektů uvedených v písm. a) nebo b) tohoto odstavce, </w:t>
      </w:r>
    </w:p>
    <w:p w14:paraId="518D101F" w14:textId="42BB2628" w:rsidR="00760955" w:rsidRPr="00EE1A17" w:rsidRDefault="00760955" w:rsidP="00EE1A17">
      <w:pPr>
        <w:shd w:val="clear" w:color="auto" w:fill="FFFFFF"/>
        <w:spacing w:before="120" w:line="276" w:lineRule="auto"/>
        <w:ind w:left="709"/>
        <w:jc w:val="both"/>
        <w:rPr>
          <w:rFonts w:ascii="Arial" w:hAnsi="Arial" w:cs="Arial"/>
          <w:sz w:val="20"/>
          <w:szCs w:val="20"/>
        </w:rPr>
      </w:pPr>
      <w:r w:rsidRPr="00EE1A17">
        <w:rPr>
          <w:rFonts w:ascii="Arial" w:hAnsi="Arial" w:cs="Arial"/>
          <w:sz w:val="20"/>
          <w:szCs w:val="20"/>
        </w:rPr>
        <w:t xml:space="preserve">a to včetně poddodavatelů, dodavatelů nebo subjektů, jejichž způsobilost je využívána ve smyslu ZZVZ, pokud představují více než 10 % hodnoty plnění smlouvy, nebo společně s nimi. Pokud v průběhu účinnosti smlouvy dojde k nedodržení podmínek dle písm. a) až c) tohoto odstavce, zavazuje se poskytovatel bezodkladně o této skutečnosti písemně informovat </w:t>
      </w:r>
      <w:r>
        <w:rPr>
          <w:rFonts w:ascii="Arial" w:hAnsi="Arial" w:cs="Arial"/>
          <w:sz w:val="20"/>
          <w:szCs w:val="20"/>
        </w:rPr>
        <w:t>Podnájemce</w:t>
      </w:r>
      <w:r w:rsidRPr="00EE1A17">
        <w:rPr>
          <w:rFonts w:ascii="Arial" w:hAnsi="Arial" w:cs="Arial"/>
          <w:sz w:val="20"/>
          <w:szCs w:val="20"/>
        </w:rPr>
        <w:t>.</w:t>
      </w:r>
    </w:p>
    <w:p w14:paraId="6FF55390" w14:textId="77777777" w:rsidR="00760955" w:rsidRDefault="00760955" w:rsidP="00EE1A17">
      <w:pPr>
        <w:pStyle w:val="Odstavecseseznamem"/>
        <w:shd w:val="clear" w:color="auto" w:fill="FFFFFF"/>
        <w:tabs>
          <w:tab w:val="left" w:pos="2768"/>
        </w:tabs>
        <w:spacing w:line="276" w:lineRule="auto"/>
        <w:ind w:left="709"/>
        <w:jc w:val="both"/>
        <w:rPr>
          <w:rFonts w:ascii="Arial" w:hAnsi="Arial" w:cs="Arial"/>
          <w:sz w:val="20"/>
          <w:szCs w:val="20"/>
        </w:rPr>
      </w:pPr>
    </w:p>
    <w:p w14:paraId="2BB04955" w14:textId="3FAD21C5" w:rsidR="00760955" w:rsidRPr="00EE1A17" w:rsidRDefault="00760955" w:rsidP="00EE1A17">
      <w:pPr>
        <w:pStyle w:val="Odstavecseseznamem"/>
        <w:numPr>
          <w:ilvl w:val="1"/>
          <w:numId w:val="41"/>
        </w:numPr>
        <w:shd w:val="clear" w:color="auto" w:fill="FFFFFF"/>
        <w:tabs>
          <w:tab w:val="left" w:pos="2768"/>
        </w:tabs>
        <w:spacing w:line="276" w:lineRule="auto"/>
        <w:ind w:left="709" w:hanging="709"/>
        <w:jc w:val="both"/>
        <w:rPr>
          <w:rFonts w:ascii="Arial" w:hAnsi="Arial" w:cs="Arial"/>
          <w:sz w:val="20"/>
          <w:szCs w:val="20"/>
        </w:rPr>
      </w:pPr>
      <w:r w:rsidRPr="00EE1A17">
        <w:rPr>
          <w:rFonts w:ascii="Arial" w:hAnsi="Arial" w:cs="Arial"/>
          <w:sz w:val="20"/>
          <w:szCs w:val="20"/>
        </w:rPr>
        <w:t>Dále poskytovatel prohlašuje, že ve smyslu čl. 2 odst. 2 Nařízení Rady (EU) č. 269/2014 ze dne 17. března 2014 o omezujících opatřeních vzhledem k činnostem narušujícím nebo ohrožujícím územní celistvost, svrchovanost a nezávislost Ukrajiny (dále jen „</w:t>
      </w:r>
      <w:r w:rsidRPr="00EE1A17">
        <w:rPr>
          <w:rFonts w:ascii="Arial" w:hAnsi="Arial" w:cs="Arial"/>
          <w:b/>
          <w:bCs/>
          <w:sz w:val="20"/>
          <w:szCs w:val="20"/>
        </w:rPr>
        <w:t>Nařízení č. 269/2014</w:t>
      </w:r>
      <w:r w:rsidRPr="00EE1A17">
        <w:rPr>
          <w:rFonts w:ascii="Arial" w:hAnsi="Arial" w:cs="Arial"/>
          <w:sz w:val="20"/>
          <w:szCs w:val="20"/>
        </w:rPr>
        <w:t xml:space="preserve">“),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odstavce, zavazuje se </w:t>
      </w:r>
      <w:r>
        <w:rPr>
          <w:rFonts w:ascii="Arial" w:hAnsi="Arial" w:cs="Arial"/>
          <w:sz w:val="20"/>
          <w:szCs w:val="20"/>
        </w:rPr>
        <w:t>P</w:t>
      </w:r>
      <w:r w:rsidRPr="00EE1A17">
        <w:rPr>
          <w:rFonts w:ascii="Arial" w:hAnsi="Arial" w:cs="Arial"/>
          <w:sz w:val="20"/>
          <w:szCs w:val="20"/>
        </w:rPr>
        <w:t xml:space="preserve">oskytovatel bezodkladně o této skutečnosti písemně informovat </w:t>
      </w:r>
      <w:r>
        <w:rPr>
          <w:rFonts w:ascii="Arial" w:hAnsi="Arial" w:cs="Arial"/>
          <w:sz w:val="20"/>
          <w:szCs w:val="20"/>
        </w:rPr>
        <w:t>Podnájemce</w:t>
      </w:r>
      <w:r w:rsidRPr="00EE1A17">
        <w:rPr>
          <w:rFonts w:ascii="Arial" w:hAnsi="Arial" w:cs="Arial"/>
          <w:sz w:val="20"/>
          <w:szCs w:val="20"/>
        </w:rPr>
        <w:t xml:space="preserve">. </w:t>
      </w:r>
    </w:p>
    <w:p w14:paraId="0439AF64" w14:textId="77777777" w:rsidR="00760955" w:rsidRDefault="00760955" w:rsidP="00A87C31">
      <w:pPr>
        <w:spacing w:line="276" w:lineRule="auto"/>
        <w:ind w:left="-15"/>
        <w:jc w:val="center"/>
        <w:rPr>
          <w:rFonts w:ascii="Azeret Mono" w:hAnsi="Azeret Mono" w:cs="Azeret Mono"/>
          <w:color w:val="368537"/>
        </w:rPr>
      </w:pPr>
    </w:p>
    <w:p w14:paraId="76BA3D05" w14:textId="77777777" w:rsidR="00760955" w:rsidRDefault="00760955" w:rsidP="00A87C31">
      <w:pPr>
        <w:spacing w:line="276" w:lineRule="auto"/>
        <w:ind w:left="-15"/>
        <w:jc w:val="center"/>
        <w:rPr>
          <w:rFonts w:ascii="Azeret Mono" w:hAnsi="Azeret Mono" w:cs="Azeret Mono"/>
          <w:color w:val="368537"/>
        </w:rPr>
      </w:pPr>
    </w:p>
    <w:p w14:paraId="49C0AB33" w14:textId="6384DB4E" w:rsidR="003D0DFA" w:rsidRPr="00926CB8" w:rsidRDefault="00926CB8" w:rsidP="00A87C31">
      <w:pPr>
        <w:spacing w:line="276" w:lineRule="auto"/>
        <w:ind w:left="-15"/>
        <w:jc w:val="center"/>
        <w:rPr>
          <w:rFonts w:ascii="Azeret Mono" w:hAnsi="Azeret Mono" w:cs="Azeret Mono"/>
          <w:color w:val="368537"/>
        </w:rPr>
      </w:pPr>
      <w:r w:rsidRPr="00926CB8">
        <w:rPr>
          <w:rFonts w:ascii="Azeret Mono" w:hAnsi="Azeret Mono" w:cs="Azeret Mono"/>
          <w:color w:val="368537"/>
        </w:rPr>
        <w:t xml:space="preserve">ČLÁNEK </w:t>
      </w:r>
      <w:r w:rsidR="00760955">
        <w:rPr>
          <w:rFonts w:ascii="Azeret Mono" w:hAnsi="Azeret Mono" w:cs="Azeret Mono"/>
          <w:color w:val="368537"/>
        </w:rPr>
        <w:t>8</w:t>
      </w:r>
      <w:r w:rsidRPr="00926CB8">
        <w:rPr>
          <w:rFonts w:ascii="Azeret Mono" w:hAnsi="Azeret Mono" w:cs="Azeret Mono"/>
          <w:color w:val="368537"/>
        </w:rPr>
        <w:t xml:space="preserve">. </w:t>
      </w:r>
    </w:p>
    <w:p w14:paraId="7F748F34" w14:textId="7E939D1C" w:rsidR="003D0DFA" w:rsidRPr="00A87C31" w:rsidRDefault="00926CB8" w:rsidP="00A87C31">
      <w:pPr>
        <w:spacing w:line="276" w:lineRule="auto"/>
        <w:ind w:left="-15"/>
        <w:jc w:val="center"/>
        <w:rPr>
          <w:rFonts w:ascii="Arial" w:hAnsi="Arial" w:cs="Arial"/>
          <w:b/>
          <w:bCs/>
          <w:sz w:val="20"/>
          <w:szCs w:val="20"/>
        </w:rPr>
      </w:pPr>
      <w:r w:rsidRPr="00EE1A17">
        <w:rPr>
          <w:rFonts w:ascii="Azeret Mono" w:hAnsi="Azeret Mono" w:cs="Azeret Mono"/>
          <w:color w:val="368537"/>
        </w:rPr>
        <w:t>SPOLEČNÁ</w:t>
      </w:r>
      <w:r w:rsidRPr="00926CB8">
        <w:rPr>
          <w:rFonts w:ascii="Azeret Mono" w:hAnsi="Azeret Mono" w:cs="Azeret Mono"/>
          <w:color w:val="368537"/>
        </w:rPr>
        <w:t xml:space="preserve"> A ZÁVĚREČNÁ UJEDNÁNÍ</w:t>
      </w:r>
    </w:p>
    <w:p w14:paraId="52F9C799" w14:textId="77777777" w:rsidR="00331C06" w:rsidRPr="00A87C31" w:rsidRDefault="00331C06" w:rsidP="00A87C31">
      <w:pPr>
        <w:tabs>
          <w:tab w:val="left" w:pos="720"/>
        </w:tabs>
        <w:spacing w:line="276" w:lineRule="auto"/>
        <w:jc w:val="both"/>
        <w:rPr>
          <w:rFonts w:ascii="Arial" w:hAnsi="Arial" w:cs="Arial"/>
          <w:sz w:val="20"/>
          <w:szCs w:val="20"/>
        </w:rPr>
      </w:pPr>
    </w:p>
    <w:p w14:paraId="0672DF54" w14:textId="62E05344" w:rsidR="00760955" w:rsidRPr="00760955" w:rsidRDefault="00760955" w:rsidP="00EE1A17">
      <w:pPr>
        <w:numPr>
          <w:ilvl w:val="1"/>
          <w:numId w:val="16"/>
        </w:numPr>
        <w:tabs>
          <w:tab w:val="left" w:pos="720"/>
        </w:tabs>
        <w:spacing w:line="276" w:lineRule="auto"/>
        <w:ind w:left="709" w:hanging="709"/>
        <w:jc w:val="both"/>
        <w:rPr>
          <w:rFonts w:ascii="Arial" w:hAnsi="Arial" w:cs="Arial"/>
          <w:sz w:val="20"/>
          <w:szCs w:val="20"/>
        </w:rPr>
      </w:pPr>
      <w:r w:rsidRPr="00760955">
        <w:rPr>
          <w:rFonts w:ascii="Arial" w:hAnsi="Arial" w:cs="Arial"/>
          <w:sz w:val="20"/>
          <w:szCs w:val="20"/>
        </w:rPr>
        <w:t xml:space="preserve">Smlouva nabývá platnosti dnem jejího podpisu oprávněnými zástupci obou smluvních stran a účinnosti dnem uveřejnění dle zákona č. 340/2015 Sb., o zvláštních podmínkách účinnosti některých smluv, uveřejňování těchto smluv a o registru smluv v registru smluv, ve znění předpisů pozdějších. Zveřejnění smlouvy zajistí </w:t>
      </w:r>
      <w:r>
        <w:rPr>
          <w:rFonts w:ascii="Arial" w:hAnsi="Arial" w:cs="Arial"/>
          <w:sz w:val="20"/>
          <w:szCs w:val="20"/>
        </w:rPr>
        <w:t>Podnájemce</w:t>
      </w:r>
      <w:r w:rsidRPr="00760955">
        <w:rPr>
          <w:rFonts w:ascii="Arial" w:hAnsi="Arial" w:cs="Arial"/>
          <w:sz w:val="20"/>
          <w:szCs w:val="20"/>
        </w:rPr>
        <w:t>.</w:t>
      </w:r>
    </w:p>
    <w:p w14:paraId="59AB84B1" w14:textId="77777777" w:rsidR="00760955" w:rsidRDefault="00760955" w:rsidP="00EE1A17">
      <w:pPr>
        <w:tabs>
          <w:tab w:val="left" w:pos="720"/>
        </w:tabs>
        <w:spacing w:line="276" w:lineRule="auto"/>
        <w:ind w:left="709"/>
        <w:jc w:val="both"/>
        <w:rPr>
          <w:rFonts w:ascii="Arial" w:hAnsi="Arial" w:cs="Arial"/>
          <w:sz w:val="20"/>
          <w:szCs w:val="20"/>
        </w:rPr>
      </w:pPr>
    </w:p>
    <w:p w14:paraId="55B8546B" w14:textId="34D13A04" w:rsidR="0089438D" w:rsidRPr="00A87C31" w:rsidRDefault="00760955" w:rsidP="00A87C31">
      <w:pPr>
        <w:numPr>
          <w:ilvl w:val="1"/>
          <w:numId w:val="16"/>
        </w:numPr>
        <w:tabs>
          <w:tab w:val="left" w:pos="720"/>
        </w:tabs>
        <w:spacing w:line="276" w:lineRule="auto"/>
        <w:ind w:left="709" w:hanging="709"/>
        <w:jc w:val="both"/>
        <w:rPr>
          <w:rFonts w:ascii="Arial" w:hAnsi="Arial" w:cs="Arial"/>
          <w:sz w:val="20"/>
          <w:szCs w:val="20"/>
        </w:rPr>
      </w:pPr>
      <w:r w:rsidRPr="00760955">
        <w:rPr>
          <w:rFonts w:ascii="Arial" w:eastAsia="MS Mincho" w:hAnsi="Arial" w:cs="Arial"/>
          <w:sz w:val="20"/>
          <w:szCs w:val="20"/>
        </w:rPr>
        <w:t xml:space="preserve">Pokud kterékoliv ujednání této smlouvy, potažmo její část, je nebo se stane neplatným či nevynutitelným, nebude mít tato jeho neplatnost či nevynutitelnost vliv na platnost či vynutitelnost ostatních ujednání obsažených ve smlouvě nebo jejich částí, pokud nevyplývá přímo z obsahu smlouvy, že toto ujednání nebo jeho část nelze oddělit od dalšího obsahu. V takovém případě se </w:t>
      </w:r>
      <w:r w:rsidRPr="00760955">
        <w:rPr>
          <w:rFonts w:ascii="Arial" w:eastAsia="MS Mincho" w:hAnsi="Arial" w:cs="Arial"/>
          <w:sz w:val="20"/>
          <w:szCs w:val="20"/>
        </w:rPr>
        <w:lastRenderedPageBreak/>
        <w:t>smluvní strany zavazují, že neúčinné a/nebo neplatné ujednání nahradí novým ujednáním, které je svým účelem a významem co nejblíže ujednání smlouvy, jež má být nahrazeno.</w:t>
      </w:r>
    </w:p>
    <w:p w14:paraId="1F97A1A2" w14:textId="77777777" w:rsidR="00331C06" w:rsidRPr="00A87C31" w:rsidRDefault="00331C06" w:rsidP="00A87C31">
      <w:pPr>
        <w:tabs>
          <w:tab w:val="left" w:pos="720"/>
        </w:tabs>
        <w:spacing w:line="276" w:lineRule="auto"/>
        <w:ind w:left="709"/>
        <w:jc w:val="both"/>
        <w:rPr>
          <w:rFonts w:ascii="Arial" w:hAnsi="Arial" w:cs="Arial"/>
          <w:sz w:val="20"/>
          <w:szCs w:val="20"/>
        </w:rPr>
      </w:pPr>
    </w:p>
    <w:p w14:paraId="1F29684E" w14:textId="77777777" w:rsidR="00D67331" w:rsidRDefault="003D0DFA" w:rsidP="00D67331">
      <w:pPr>
        <w:numPr>
          <w:ilvl w:val="1"/>
          <w:numId w:val="16"/>
        </w:numPr>
        <w:tabs>
          <w:tab w:val="left" w:pos="720"/>
        </w:tabs>
        <w:spacing w:line="276" w:lineRule="auto"/>
        <w:ind w:left="709" w:hanging="709"/>
        <w:jc w:val="both"/>
        <w:rPr>
          <w:rFonts w:ascii="Arial" w:hAnsi="Arial" w:cs="Arial"/>
          <w:sz w:val="20"/>
          <w:szCs w:val="20"/>
        </w:rPr>
      </w:pPr>
      <w:r w:rsidRPr="00A87C31">
        <w:rPr>
          <w:rFonts w:ascii="Arial" w:hAnsi="Arial" w:cs="Arial"/>
          <w:sz w:val="20"/>
          <w:szCs w:val="20"/>
        </w:rPr>
        <w:t>Ve všech</w:t>
      </w:r>
      <w:r w:rsidR="0089438D" w:rsidRPr="00A87C31">
        <w:rPr>
          <w:rFonts w:ascii="Arial" w:hAnsi="Arial" w:cs="Arial"/>
          <w:sz w:val="20"/>
          <w:szCs w:val="20"/>
        </w:rPr>
        <w:t xml:space="preserve"> záležitostech</w:t>
      </w:r>
      <w:r w:rsidRPr="00A87C31">
        <w:rPr>
          <w:rFonts w:ascii="Arial" w:hAnsi="Arial" w:cs="Arial"/>
          <w:sz w:val="20"/>
          <w:szCs w:val="20"/>
        </w:rPr>
        <w:t>, které tato smlouva neupravuje, se smluvní vztah řídí příslušnými ustanoveními občanského zákoníku.</w:t>
      </w:r>
    </w:p>
    <w:p w14:paraId="12932B11" w14:textId="77777777" w:rsidR="00D67331" w:rsidRDefault="00D67331" w:rsidP="00D67331">
      <w:pPr>
        <w:pStyle w:val="Odstavecseseznamem"/>
        <w:rPr>
          <w:rFonts w:ascii="Arial" w:hAnsi="Arial" w:cs="Arial"/>
          <w:sz w:val="20"/>
          <w:szCs w:val="20"/>
        </w:rPr>
      </w:pPr>
    </w:p>
    <w:p w14:paraId="17208531" w14:textId="273E6159" w:rsidR="00331C06" w:rsidRDefault="00D67331" w:rsidP="00D67331">
      <w:pPr>
        <w:numPr>
          <w:ilvl w:val="1"/>
          <w:numId w:val="16"/>
        </w:numPr>
        <w:tabs>
          <w:tab w:val="left" w:pos="720"/>
        </w:tabs>
        <w:spacing w:line="276" w:lineRule="auto"/>
        <w:ind w:left="709" w:hanging="709"/>
        <w:jc w:val="both"/>
        <w:rPr>
          <w:rFonts w:ascii="Arial" w:hAnsi="Arial" w:cs="Arial"/>
          <w:sz w:val="20"/>
          <w:szCs w:val="20"/>
        </w:rPr>
      </w:pPr>
      <w:r w:rsidRPr="00D67331">
        <w:rPr>
          <w:rFonts w:ascii="Arial" w:hAnsi="Arial" w:cs="Arial"/>
          <w:sz w:val="20"/>
          <w:szCs w:val="20"/>
        </w:rPr>
        <w:t>Tato smlouva je vyhotovena ve dvou stejnopisech, z nichž každá smluvní strana obdrží jeden výtisk. Smlouva je podepsána fyzicky oběma smluvními stranami.</w:t>
      </w:r>
    </w:p>
    <w:p w14:paraId="042A6049" w14:textId="77777777" w:rsidR="00D67331" w:rsidRPr="00D67331" w:rsidRDefault="00D67331" w:rsidP="00D67331">
      <w:pPr>
        <w:tabs>
          <w:tab w:val="left" w:pos="720"/>
        </w:tabs>
        <w:spacing w:line="276" w:lineRule="auto"/>
        <w:jc w:val="both"/>
        <w:rPr>
          <w:rFonts w:ascii="Arial" w:hAnsi="Arial" w:cs="Arial"/>
          <w:sz w:val="20"/>
          <w:szCs w:val="20"/>
        </w:rPr>
      </w:pPr>
    </w:p>
    <w:p w14:paraId="4E210397" w14:textId="77777777" w:rsidR="0089438D" w:rsidRPr="00A87C31" w:rsidRDefault="0089438D" w:rsidP="00A87C31">
      <w:pPr>
        <w:numPr>
          <w:ilvl w:val="1"/>
          <w:numId w:val="16"/>
        </w:numPr>
        <w:tabs>
          <w:tab w:val="left" w:pos="720"/>
        </w:tabs>
        <w:spacing w:line="276" w:lineRule="auto"/>
        <w:ind w:left="709" w:hanging="709"/>
        <w:jc w:val="both"/>
        <w:rPr>
          <w:rFonts w:ascii="Arial" w:hAnsi="Arial" w:cs="Arial"/>
          <w:sz w:val="20"/>
          <w:szCs w:val="20"/>
        </w:rPr>
      </w:pPr>
      <w:r w:rsidRPr="00A87C31">
        <w:rPr>
          <w:rFonts w:ascii="Arial" w:hAnsi="Arial" w:cs="Arial"/>
          <w:sz w:val="20"/>
          <w:szCs w:val="20"/>
        </w:rPr>
        <w:t>Obě smluvní strany prohlašují, že došlo k dohodě o celém rozsahu této smlouvy. Prohlašují shodně, že smlouva byla uzavřena svobodně a vážně, že nebyla uzavřena v tísni ani za nápadně nevýhodných podmínek pro kteroukoliv z nich.</w:t>
      </w:r>
    </w:p>
    <w:p w14:paraId="55A26B43" w14:textId="77777777" w:rsidR="00331C06" w:rsidRPr="00A87C31" w:rsidRDefault="00331C06" w:rsidP="00A87C31">
      <w:pPr>
        <w:tabs>
          <w:tab w:val="left" w:pos="720"/>
        </w:tabs>
        <w:spacing w:line="276" w:lineRule="auto"/>
        <w:ind w:left="709"/>
        <w:jc w:val="both"/>
        <w:rPr>
          <w:rFonts w:ascii="Arial" w:hAnsi="Arial" w:cs="Arial"/>
          <w:sz w:val="20"/>
          <w:szCs w:val="20"/>
        </w:rPr>
      </w:pPr>
    </w:p>
    <w:p w14:paraId="76703F69" w14:textId="27598182" w:rsidR="00500C83" w:rsidRPr="00500C83" w:rsidRDefault="00500C83" w:rsidP="00500C83">
      <w:pPr>
        <w:numPr>
          <w:ilvl w:val="1"/>
          <w:numId w:val="16"/>
        </w:numPr>
        <w:tabs>
          <w:tab w:val="left" w:pos="720"/>
        </w:tabs>
        <w:spacing w:line="276" w:lineRule="auto"/>
        <w:ind w:left="709" w:hanging="709"/>
        <w:jc w:val="both"/>
        <w:rPr>
          <w:rFonts w:ascii="Arial" w:hAnsi="Arial" w:cs="Arial"/>
          <w:sz w:val="20"/>
          <w:szCs w:val="20"/>
        </w:rPr>
      </w:pPr>
      <w:r>
        <w:rPr>
          <w:rFonts w:ascii="Arial" w:hAnsi="Arial" w:cs="Arial"/>
          <w:sz w:val="20"/>
          <w:szCs w:val="20"/>
        </w:rPr>
        <w:t>Nedílnou s</w:t>
      </w:r>
      <w:r w:rsidRPr="00500C83">
        <w:rPr>
          <w:rFonts w:ascii="Arial" w:hAnsi="Arial" w:cs="Arial"/>
          <w:sz w:val="20"/>
          <w:szCs w:val="20"/>
        </w:rPr>
        <w:t xml:space="preserve">oučást této smlouvy tvoří její </w:t>
      </w:r>
      <w:bookmarkStart w:id="4" w:name="_Hlk193273019"/>
      <w:r w:rsidRPr="00500C83">
        <w:rPr>
          <w:rFonts w:ascii="Arial" w:hAnsi="Arial" w:cs="Arial"/>
          <w:sz w:val="20"/>
          <w:szCs w:val="20"/>
        </w:rPr>
        <w:t xml:space="preserve">příloha č. 1 – </w:t>
      </w:r>
      <w:r w:rsidRPr="00A87C31">
        <w:rPr>
          <w:rFonts w:ascii="Arial" w:hAnsi="Arial" w:cs="Arial"/>
          <w:sz w:val="20"/>
          <w:szCs w:val="20"/>
        </w:rPr>
        <w:t>Situační plánek – předmět podnájmu</w:t>
      </w:r>
      <w:bookmarkEnd w:id="4"/>
      <w:r w:rsidRPr="00500C83">
        <w:rPr>
          <w:rFonts w:ascii="Arial" w:hAnsi="Arial" w:cs="Arial"/>
          <w:sz w:val="20"/>
          <w:szCs w:val="20"/>
        </w:rPr>
        <w:t xml:space="preserve">. </w:t>
      </w:r>
    </w:p>
    <w:p w14:paraId="3CD12F73" w14:textId="77777777" w:rsidR="00AE52D9" w:rsidRPr="00A87C31" w:rsidRDefault="00AE52D9" w:rsidP="00A87C31">
      <w:pPr>
        <w:spacing w:line="276" w:lineRule="auto"/>
        <w:ind w:left="-15"/>
        <w:rPr>
          <w:rFonts w:ascii="Arial" w:hAnsi="Arial" w:cs="Arial"/>
          <w:sz w:val="20"/>
          <w:szCs w:val="20"/>
        </w:rPr>
      </w:pPr>
    </w:p>
    <w:p w14:paraId="0765CBB9" w14:textId="77777777" w:rsidR="0023783A" w:rsidRDefault="0023783A" w:rsidP="00A87C31">
      <w:pPr>
        <w:spacing w:line="276" w:lineRule="auto"/>
        <w:ind w:left="-15"/>
        <w:rPr>
          <w:rFonts w:ascii="Arial" w:hAnsi="Arial" w:cs="Arial"/>
          <w:sz w:val="20"/>
          <w:szCs w:val="20"/>
        </w:rPr>
      </w:pPr>
    </w:p>
    <w:p w14:paraId="488863A5" w14:textId="77777777" w:rsidR="00500C83" w:rsidRPr="00A87C31" w:rsidRDefault="00500C83" w:rsidP="00A87C31">
      <w:pPr>
        <w:spacing w:line="276" w:lineRule="auto"/>
        <w:ind w:left="-15"/>
        <w:rPr>
          <w:rFonts w:ascii="Arial" w:hAnsi="Arial" w:cs="Arial"/>
          <w:sz w:val="20"/>
          <w:szCs w:val="20"/>
        </w:rPr>
      </w:pPr>
    </w:p>
    <w:p w14:paraId="40161FA0" w14:textId="53DBF494" w:rsidR="003D0DFA" w:rsidRPr="00A87C31" w:rsidRDefault="0003755D" w:rsidP="00A87C31">
      <w:pPr>
        <w:spacing w:line="276" w:lineRule="auto"/>
        <w:ind w:left="-15"/>
        <w:rPr>
          <w:rFonts w:ascii="Arial" w:hAnsi="Arial" w:cs="Arial"/>
          <w:sz w:val="20"/>
          <w:szCs w:val="20"/>
        </w:rPr>
      </w:pPr>
      <w:r w:rsidRPr="00A87C31">
        <w:rPr>
          <w:rFonts w:ascii="Arial" w:hAnsi="Arial" w:cs="Arial"/>
          <w:sz w:val="20"/>
          <w:szCs w:val="20"/>
        </w:rPr>
        <w:t>V Praze dne</w:t>
      </w:r>
      <w:r w:rsidR="0013112D">
        <w:rPr>
          <w:rFonts w:ascii="Arial" w:hAnsi="Arial" w:cs="Arial"/>
          <w:sz w:val="20"/>
          <w:szCs w:val="20"/>
        </w:rPr>
        <w:t xml:space="preserve"> </w:t>
      </w:r>
      <w:r w:rsidR="00C84ACE">
        <w:rPr>
          <w:rFonts w:ascii="Arial" w:hAnsi="Arial" w:cs="Arial"/>
          <w:sz w:val="20"/>
          <w:szCs w:val="20"/>
        </w:rPr>
        <w:t>26. 3. 2025</w:t>
      </w:r>
      <w:r w:rsidRPr="00A87C31">
        <w:rPr>
          <w:rFonts w:ascii="Arial" w:hAnsi="Arial" w:cs="Arial"/>
          <w:sz w:val="20"/>
          <w:szCs w:val="20"/>
        </w:rPr>
        <w:tab/>
      </w:r>
      <w:r w:rsidRPr="00A87C31">
        <w:rPr>
          <w:rFonts w:ascii="Arial" w:hAnsi="Arial" w:cs="Arial"/>
          <w:sz w:val="20"/>
          <w:szCs w:val="20"/>
        </w:rPr>
        <w:tab/>
      </w:r>
      <w:r w:rsidR="009F3894" w:rsidRPr="00A87C31">
        <w:rPr>
          <w:rFonts w:ascii="Arial" w:hAnsi="Arial" w:cs="Arial"/>
          <w:sz w:val="20"/>
          <w:szCs w:val="20"/>
        </w:rPr>
        <w:tab/>
      </w:r>
      <w:r w:rsidR="00C84ACE">
        <w:rPr>
          <w:rFonts w:ascii="Arial" w:hAnsi="Arial" w:cs="Arial"/>
          <w:sz w:val="20"/>
          <w:szCs w:val="20"/>
        </w:rPr>
        <w:tab/>
      </w:r>
      <w:r w:rsidRPr="00A87C31">
        <w:rPr>
          <w:rFonts w:ascii="Arial" w:hAnsi="Arial" w:cs="Arial"/>
          <w:sz w:val="20"/>
          <w:szCs w:val="20"/>
        </w:rPr>
        <w:t>V Praze</w:t>
      </w:r>
      <w:r w:rsidR="003D0DFA" w:rsidRPr="00A87C31">
        <w:rPr>
          <w:rFonts w:ascii="Arial" w:hAnsi="Arial" w:cs="Arial"/>
          <w:sz w:val="20"/>
          <w:szCs w:val="20"/>
        </w:rPr>
        <w:t xml:space="preserve"> dne</w:t>
      </w:r>
      <w:r w:rsidR="0013112D">
        <w:rPr>
          <w:rFonts w:ascii="Arial" w:hAnsi="Arial" w:cs="Arial"/>
          <w:sz w:val="20"/>
          <w:szCs w:val="20"/>
        </w:rPr>
        <w:t xml:space="preserve"> </w:t>
      </w:r>
      <w:r w:rsidR="00C84ACE">
        <w:rPr>
          <w:rFonts w:ascii="Arial" w:hAnsi="Arial" w:cs="Arial"/>
          <w:sz w:val="20"/>
          <w:szCs w:val="20"/>
        </w:rPr>
        <w:t>26. 3. 2025</w:t>
      </w:r>
    </w:p>
    <w:p w14:paraId="2BC81697" w14:textId="77777777" w:rsidR="00AE52D9" w:rsidRPr="00A87C31" w:rsidRDefault="00AE52D9" w:rsidP="00A87C31">
      <w:pPr>
        <w:tabs>
          <w:tab w:val="left" w:pos="1444"/>
        </w:tabs>
        <w:spacing w:line="276" w:lineRule="auto"/>
        <w:jc w:val="both"/>
        <w:rPr>
          <w:rFonts w:ascii="Arial" w:hAnsi="Arial" w:cs="Arial"/>
          <w:b/>
          <w:sz w:val="20"/>
          <w:szCs w:val="20"/>
        </w:rPr>
      </w:pPr>
    </w:p>
    <w:p w14:paraId="3617740D" w14:textId="325A2CF6" w:rsidR="003D0DFA" w:rsidRPr="00A87C31" w:rsidRDefault="009A2E92" w:rsidP="00A87C31">
      <w:pPr>
        <w:tabs>
          <w:tab w:val="left" w:pos="1444"/>
        </w:tabs>
        <w:spacing w:line="276" w:lineRule="auto"/>
        <w:jc w:val="both"/>
        <w:rPr>
          <w:rFonts w:ascii="Arial" w:hAnsi="Arial" w:cs="Arial"/>
          <w:b/>
          <w:sz w:val="20"/>
          <w:szCs w:val="20"/>
        </w:rPr>
      </w:pPr>
      <w:r w:rsidRPr="00A87C31">
        <w:rPr>
          <w:rFonts w:ascii="Arial" w:hAnsi="Arial" w:cs="Arial"/>
          <w:b/>
          <w:sz w:val="20"/>
          <w:szCs w:val="20"/>
        </w:rPr>
        <w:t>Poskytovatel</w:t>
      </w:r>
      <w:r w:rsidR="003D0DFA" w:rsidRPr="00A87C31">
        <w:rPr>
          <w:rFonts w:ascii="Arial" w:hAnsi="Arial" w:cs="Arial"/>
          <w:b/>
          <w:sz w:val="20"/>
          <w:szCs w:val="20"/>
        </w:rPr>
        <w:t>:</w:t>
      </w:r>
      <w:r w:rsidR="003D0DFA" w:rsidRPr="00A87C31">
        <w:rPr>
          <w:rFonts w:ascii="Arial" w:hAnsi="Arial" w:cs="Arial"/>
          <w:b/>
          <w:sz w:val="20"/>
          <w:szCs w:val="20"/>
        </w:rPr>
        <w:tab/>
      </w:r>
      <w:r w:rsidR="003D0DFA" w:rsidRPr="00A87C31">
        <w:rPr>
          <w:rFonts w:ascii="Arial" w:hAnsi="Arial" w:cs="Arial"/>
          <w:b/>
          <w:sz w:val="20"/>
          <w:szCs w:val="20"/>
        </w:rPr>
        <w:tab/>
      </w:r>
      <w:r w:rsidR="003D0DFA" w:rsidRPr="00A87C31">
        <w:rPr>
          <w:rFonts w:ascii="Arial" w:hAnsi="Arial" w:cs="Arial"/>
          <w:b/>
          <w:sz w:val="20"/>
          <w:szCs w:val="20"/>
        </w:rPr>
        <w:tab/>
      </w:r>
      <w:r w:rsidR="003D0DFA" w:rsidRPr="00A87C31">
        <w:rPr>
          <w:rFonts w:ascii="Arial" w:hAnsi="Arial" w:cs="Arial"/>
          <w:b/>
          <w:sz w:val="20"/>
          <w:szCs w:val="20"/>
        </w:rPr>
        <w:tab/>
      </w:r>
      <w:r w:rsidR="003D0DFA" w:rsidRPr="00A87C31">
        <w:rPr>
          <w:rFonts w:ascii="Arial" w:hAnsi="Arial" w:cs="Arial"/>
          <w:b/>
          <w:sz w:val="20"/>
          <w:szCs w:val="20"/>
        </w:rPr>
        <w:tab/>
      </w:r>
      <w:r w:rsidR="003D0DFA" w:rsidRPr="00A87C31">
        <w:rPr>
          <w:rFonts w:ascii="Arial" w:hAnsi="Arial" w:cs="Arial"/>
          <w:b/>
          <w:sz w:val="20"/>
          <w:szCs w:val="20"/>
        </w:rPr>
        <w:tab/>
      </w:r>
      <w:r w:rsidR="0003755D" w:rsidRPr="00A87C31">
        <w:rPr>
          <w:rFonts w:ascii="Arial" w:hAnsi="Arial" w:cs="Arial"/>
          <w:b/>
          <w:sz w:val="20"/>
          <w:szCs w:val="20"/>
        </w:rPr>
        <w:t>Podn</w:t>
      </w:r>
      <w:r w:rsidR="003D0DFA" w:rsidRPr="00A87C31">
        <w:rPr>
          <w:rFonts w:ascii="Arial" w:hAnsi="Arial" w:cs="Arial"/>
          <w:b/>
          <w:sz w:val="20"/>
          <w:szCs w:val="20"/>
        </w:rPr>
        <w:t>ájemce:</w:t>
      </w:r>
    </w:p>
    <w:p w14:paraId="3CCBDE5B" w14:textId="77777777" w:rsidR="00685B52" w:rsidRPr="00A87C31" w:rsidRDefault="00685B52" w:rsidP="00A87C31">
      <w:pPr>
        <w:spacing w:line="276" w:lineRule="auto"/>
        <w:ind w:left="-15"/>
        <w:rPr>
          <w:rFonts w:ascii="Arial" w:hAnsi="Arial" w:cs="Arial"/>
          <w:sz w:val="20"/>
          <w:szCs w:val="20"/>
        </w:rPr>
      </w:pPr>
    </w:p>
    <w:p w14:paraId="25005E40" w14:textId="77777777" w:rsidR="00B27ED1" w:rsidRDefault="00B27ED1" w:rsidP="00A87C31">
      <w:pPr>
        <w:spacing w:line="276" w:lineRule="auto"/>
        <w:ind w:left="-15"/>
        <w:rPr>
          <w:rFonts w:ascii="Arial" w:hAnsi="Arial" w:cs="Arial"/>
          <w:sz w:val="20"/>
          <w:szCs w:val="20"/>
        </w:rPr>
      </w:pPr>
    </w:p>
    <w:p w14:paraId="11AA7EE4" w14:textId="77777777" w:rsidR="00500C83" w:rsidRPr="00A87C31" w:rsidRDefault="00500C83" w:rsidP="00A87C31">
      <w:pPr>
        <w:spacing w:line="276" w:lineRule="auto"/>
        <w:ind w:left="-15"/>
        <w:rPr>
          <w:rFonts w:ascii="Arial" w:hAnsi="Arial" w:cs="Arial"/>
          <w:sz w:val="20"/>
          <w:szCs w:val="20"/>
        </w:rPr>
      </w:pPr>
    </w:p>
    <w:p w14:paraId="741E1568" w14:textId="77777777" w:rsidR="007A30E7" w:rsidRPr="00A87C31" w:rsidRDefault="003D0DFA" w:rsidP="00A87C31">
      <w:pPr>
        <w:spacing w:line="276" w:lineRule="auto"/>
        <w:ind w:left="-15"/>
        <w:rPr>
          <w:rFonts w:ascii="Arial" w:hAnsi="Arial" w:cs="Arial"/>
          <w:sz w:val="20"/>
          <w:szCs w:val="20"/>
        </w:rPr>
      </w:pPr>
      <w:r w:rsidRPr="00A87C31">
        <w:rPr>
          <w:rFonts w:ascii="Arial" w:hAnsi="Arial" w:cs="Arial"/>
          <w:sz w:val="20"/>
          <w:szCs w:val="20"/>
        </w:rPr>
        <w:t>……………………………………….</w:t>
      </w:r>
      <w:r w:rsidRPr="00A87C31">
        <w:rPr>
          <w:rFonts w:ascii="Arial" w:hAnsi="Arial" w:cs="Arial"/>
          <w:sz w:val="20"/>
          <w:szCs w:val="20"/>
        </w:rPr>
        <w:tab/>
      </w:r>
      <w:r w:rsidRPr="00A87C31">
        <w:rPr>
          <w:rFonts w:ascii="Arial" w:hAnsi="Arial" w:cs="Arial"/>
          <w:sz w:val="20"/>
          <w:szCs w:val="20"/>
        </w:rPr>
        <w:tab/>
        <w:t xml:space="preserve">            …………………………………………   </w:t>
      </w:r>
    </w:p>
    <w:p w14:paraId="41283A81" w14:textId="02B7B72A" w:rsidR="00941BC1" w:rsidRPr="00A87C31" w:rsidRDefault="00D74C58" w:rsidP="00A87C31">
      <w:pPr>
        <w:spacing w:line="276" w:lineRule="auto"/>
        <w:ind w:left="-15"/>
        <w:rPr>
          <w:rFonts w:ascii="Arial" w:hAnsi="Arial" w:cs="Arial"/>
          <w:b/>
          <w:bCs/>
          <w:sz w:val="20"/>
          <w:szCs w:val="20"/>
        </w:rPr>
      </w:pPr>
      <w:r w:rsidRPr="00A87C31">
        <w:rPr>
          <w:rFonts w:ascii="Arial" w:hAnsi="Arial" w:cs="Arial"/>
          <w:b/>
          <w:bCs/>
          <w:sz w:val="20"/>
          <w:szCs w:val="20"/>
        </w:rPr>
        <w:t>Opero s.r.o.</w:t>
      </w:r>
      <w:r w:rsidR="00BC3358" w:rsidRPr="00A87C31">
        <w:rPr>
          <w:rFonts w:ascii="Arial" w:hAnsi="Arial" w:cs="Arial"/>
          <w:b/>
          <w:bCs/>
          <w:sz w:val="20"/>
          <w:szCs w:val="20"/>
        </w:rPr>
        <w:tab/>
      </w:r>
      <w:r w:rsidR="00BC3358" w:rsidRPr="00A87C31">
        <w:rPr>
          <w:rFonts w:ascii="Arial" w:hAnsi="Arial" w:cs="Arial"/>
          <w:b/>
          <w:bCs/>
          <w:sz w:val="20"/>
          <w:szCs w:val="20"/>
        </w:rPr>
        <w:tab/>
      </w:r>
      <w:r w:rsidR="00BC3358" w:rsidRPr="00A87C31">
        <w:rPr>
          <w:rFonts w:ascii="Arial" w:hAnsi="Arial" w:cs="Arial"/>
          <w:b/>
          <w:bCs/>
          <w:sz w:val="20"/>
          <w:szCs w:val="20"/>
        </w:rPr>
        <w:tab/>
      </w:r>
      <w:r w:rsidR="00BC3358" w:rsidRPr="00A87C31">
        <w:rPr>
          <w:rFonts w:ascii="Arial" w:hAnsi="Arial" w:cs="Arial"/>
          <w:b/>
          <w:bCs/>
          <w:sz w:val="20"/>
          <w:szCs w:val="20"/>
        </w:rPr>
        <w:tab/>
      </w:r>
      <w:r w:rsidR="00BC3358" w:rsidRPr="00A87C31">
        <w:rPr>
          <w:rFonts w:ascii="Arial" w:hAnsi="Arial" w:cs="Arial"/>
          <w:b/>
          <w:bCs/>
          <w:sz w:val="20"/>
          <w:szCs w:val="20"/>
        </w:rPr>
        <w:tab/>
      </w:r>
      <w:r w:rsidR="00BC3358" w:rsidRPr="00A87C31">
        <w:rPr>
          <w:rFonts w:ascii="Arial" w:hAnsi="Arial" w:cs="Arial"/>
          <w:b/>
          <w:bCs/>
          <w:sz w:val="20"/>
          <w:szCs w:val="20"/>
        </w:rPr>
        <w:tab/>
      </w:r>
      <w:r w:rsidR="00E7530D" w:rsidRPr="00A87C31">
        <w:rPr>
          <w:rStyle w:val="fn"/>
          <w:rFonts w:ascii="Arial" w:hAnsi="Arial" w:cs="Arial"/>
          <w:b/>
          <w:bCs/>
          <w:color w:val="000000"/>
          <w:sz w:val="20"/>
          <w:szCs w:val="20"/>
          <w:bdr w:val="none" w:sz="0" w:space="0" w:color="auto" w:frame="1"/>
        </w:rPr>
        <w:t>Digitální a informační agentura</w:t>
      </w:r>
    </w:p>
    <w:p w14:paraId="3F594D4A" w14:textId="5BC70FBD" w:rsidR="00A82660" w:rsidRPr="00A87C31" w:rsidRDefault="00D74C58" w:rsidP="00A87C31">
      <w:pPr>
        <w:pStyle w:val="Stednmka21"/>
        <w:spacing w:line="276" w:lineRule="auto"/>
        <w:rPr>
          <w:rFonts w:ascii="Arial" w:hAnsi="Arial" w:cs="Arial"/>
          <w:sz w:val="20"/>
          <w:szCs w:val="20"/>
        </w:rPr>
      </w:pPr>
      <w:r w:rsidRPr="00A87C31">
        <w:rPr>
          <w:rFonts w:ascii="Arial" w:hAnsi="Arial" w:cs="Arial"/>
          <w:bCs/>
          <w:sz w:val="20"/>
          <w:szCs w:val="20"/>
        </w:rPr>
        <w:t>Mgr. Pavel Přikryl</w:t>
      </w:r>
      <w:r w:rsidR="00A82660" w:rsidRPr="00A87C31">
        <w:rPr>
          <w:rFonts w:ascii="Arial" w:hAnsi="Arial" w:cs="Arial"/>
          <w:bCs/>
          <w:sz w:val="20"/>
          <w:szCs w:val="20"/>
        </w:rPr>
        <w:tab/>
      </w:r>
      <w:r w:rsidR="00A82660" w:rsidRPr="00A87C31">
        <w:rPr>
          <w:rFonts w:ascii="Arial" w:hAnsi="Arial" w:cs="Arial"/>
          <w:bCs/>
          <w:sz w:val="20"/>
          <w:szCs w:val="20"/>
        </w:rPr>
        <w:tab/>
      </w:r>
      <w:r w:rsidR="00A82660" w:rsidRPr="00A87C31">
        <w:rPr>
          <w:rFonts w:ascii="Arial" w:hAnsi="Arial" w:cs="Arial"/>
          <w:bCs/>
          <w:sz w:val="20"/>
          <w:szCs w:val="20"/>
        </w:rPr>
        <w:tab/>
      </w:r>
      <w:r w:rsidR="00A82660" w:rsidRPr="00A87C31">
        <w:rPr>
          <w:rFonts w:ascii="Arial" w:hAnsi="Arial" w:cs="Arial"/>
          <w:bCs/>
          <w:sz w:val="20"/>
          <w:szCs w:val="20"/>
        </w:rPr>
        <w:tab/>
      </w:r>
      <w:r w:rsidR="00A82660" w:rsidRPr="00A87C31">
        <w:rPr>
          <w:rFonts w:ascii="Arial" w:hAnsi="Arial" w:cs="Arial"/>
          <w:bCs/>
          <w:sz w:val="20"/>
          <w:szCs w:val="20"/>
        </w:rPr>
        <w:tab/>
      </w:r>
      <w:r w:rsidR="00D67331">
        <w:rPr>
          <w:rFonts w:ascii="Arial" w:hAnsi="Arial" w:cs="Arial"/>
          <w:sz w:val="20"/>
          <w:szCs w:val="20"/>
        </w:rPr>
        <w:t>Ing. Mgr. Martin Bahenský</w:t>
      </w:r>
    </w:p>
    <w:p w14:paraId="030BCA85" w14:textId="260864B2" w:rsidR="00EE1A17" w:rsidRDefault="006820FE" w:rsidP="00A87C31">
      <w:pPr>
        <w:pStyle w:val="Stednmka21"/>
        <w:spacing w:line="276" w:lineRule="auto"/>
        <w:ind w:left="4962" w:hanging="4962"/>
        <w:rPr>
          <w:rFonts w:ascii="Arial" w:hAnsi="Arial" w:cs="Arial"/>
          <w:bCs/>
          <w:sz w:val="20"/>
          <w:szCs w:val="20"/>
        </w:rPr>
      </w:pPr>
      <w:r w:rsidRPr="00A87C31">
        <w:rPr>
          <w:rFonts w:ascii="Arial" w:eastAsia="Times New Roman" w:hAnsi="Arial" w:cs="Arial"/>
          <w:bCs/>
          <w:sz w:val="20"/>
          <w:szCs w:val="20"/>
          <w:lang w:eastAsia="cs-CZ"/>
        </w:rPr>
        <w:t>j</w:t>
      </w:r>
      <w:r w:rsidR="00A82660" w:rsidRPr="00A87C31">
        <w:rPr>
          <w:rFonts w:ascii="Arial" w:eastAsia="Times New Roman" w:hAnsi="Arial" w:cs="Arial"/>
          <w:bCs/>
          <w:sz w:val="20"/>
          <w:szCs w:val="20"/>
          <w:lang w:eastAsia="cs-CZ"/>
        </w:rPr>
        <w:t>ednatel</w:t>
      </w:r>
      <w:r w:rsidR="00685B52" w:rsidRPr="00A87C31">
        <w:rPr>
          <w:rFonts w:ascii="Arial" w:eastAsia="Times New Roman" w:hAnsi="Arial" w:cs="Arial"/>
          <w:bCs/>
          <w:sz w:val="20"/>
          <w:szCs w:val="20"/>
          <w:lang w:eastAsia="cs-CZ"/>
        </w:rPr>
        <w:tab/>
      </w:r>
      <w:r w:rsidR="00685B52" w:rsidRPr="00A87C31">
        <w:rPr>
          <w:rFonts w:ascii="Arial" w:eastAsia="Times New Roman" w:hAnsi="Arial" w:cs="Arial"/>
          <w:bCs/>
          <w:sz w:val="20"/>
          <w:szCs w:val="20"/>
          <w:lang w:eastAsia="cs-CZ"/>
        </w:rPr>
        <w:tab/>
      </w:r>
      <w:r w:rsidR="00E7530D" w:rsidRPr="00A87C31">
        <w:rPr>
          <w:rFonts w:ascii="Arial" w:hAnsi="Arial" w:cs="Arial"/>
          <w:sz w:val="20"/>
          <w:szCs w:val="20"/>
        </w:rPr>
        <w:t>ředitel</w:t>
      </w:r>
      <w:r w:rsidR="00D67331">
        <w:rPr>
          <w:rFonts w:ascii="Arial" w:hAnsi="Arial" w:cs="Arial"/>
          <w:bCs/>
          <w:sz w:val="20"/>
          <w:szCs w:val="20"/>
        </w:rPr>
        <w:t xml:space="preserve"> kanceláře ředitele úřadu</w:t>
      </w:r>
      <w:r w:rsidR="00685B52" w:rsidRPr="00A87C31">
        <w:rPr>
          <w:rFonts w:ascii="Arial" w:hAnsi="Arial" w:cs="Arial"/>
          <w:bCs/>
          <w:sz w:val="20"/>
          <w:szCs w:val="20"/>
        </w:rPr>
        <w:tab/>
      </w:r>
      <w:r w:rsidR="00685B52" w:rsidRPr="00A87C31">
        <w:rPr>
          <w:rFonts w:ascii="Arial" w:hAnsi="Arial" w:cs="Arial"/>
          <w:bCs/>
          <w:sz w:val="20"/>
          <w:szCs w:val="20"/>
        </w:rPr>
        <w:tab/>
      </w:r>
    </w:p>
    <w:p w14:paraId="02E74EC8" w14:textId="77777777" w:rsidR="00EE1A17" w:rsidRDefault="00EE1A17" w:rsidP="00A87C31">
      <w:pPr>
        <w:pStyle w:val="Stednmka21"/>
        <w:spacing w:line="276" w:lineRule="auto"/>
        <w:ind w:left="4962" w:hanging="4962"/>
        <w:rPr>
          <w:rFonts w:ascii="Arial" w:hAnsi="Arial" w:cs="Arial"/>
          <w:bCs/>
          <w:sz w:val="20"/>
          <w:szCs w:val="20"/>
        </w:rPr>
      </w:pPr>
      <w:r>
        <w:rPr>
          <w:rFonts w:ascii="Arial" w:hAnsi="Arial" w:cs="Arial"/>
          <w:bCs/>
          <w:sz w:val="20"/>
          <w:szCs w:val="20"/>
        </w:rPr>
        <w:br w:type="page"/>
      </w:r>
    </w:p>
    <w:p w14:paraId="5FF6F556" w14:textId="673CBDAA" w:rsidR="00CD76F7" w:rsidRDefault="00EE1A17" w:rsidP="00EE1A17">
      <w:pPr>
        <w:pStyle w:val="Stednmka21"/>
        <w:spacing w:line="276" w:lineRule="auto"/>
        <w:ind w:left="4962" w:hanging="4962"/>
        <w:jc w:val="center"/>
        <w:rPr>
          <w:rFonts w:ascii="Azeret Mono" w:hAnsi="Azeret Mono" w:cs="Azeret Mono"/>
          <w:color w:val="368537"/>
          <w:sz w:val="24"/>
          <w:szCs w:val="24"/>
        </w:rPr>
      </w:pPr>
      <w:r w:rsidRPr="00EE1A17">
        <w:rPr>
          <w:rFonts w:ascii="Azeret Mono" w:hAnsi="Azeret Mono" w:cs="Azeret Mono"/>
          <w:color w:val="368537"/>
          <w:sz w:val="24"/>
          <w:szCs w:val="24"/>
        </w:rPr>
        <w:lastRenderedPageBreak/>
        <w:t>PŘÍLOHA Č. 1 – SITUAČNÍ PLÁNEK – PŘEDMĚT PODNÁJMU</w:t>
      </w:r>
    </w:p>
    <w:p w14:paraId="18DC299F" w14:textId="77777777" w:rsidR="00EE1A17" w:rsidRDefault="00EE1A17" w:rsidP="00EE1A17">
      <w:pPr>
        <w:pStyle w:val="Stednmka21"/>
        <w:spacing w:line="276" w:lineRule="auto"/>
        <w:ind w:left="4962" w:hanging="4962"/>
        <w:rPr>
          <w:rFonts w:ascii="Azeret Mono" w:hAnsi="Azeret Mono" w:cs="Azeret Mono"/>
          <w:color w:val="368537"/>
          <w:sz w:val="24"/>
          <w:szCs w:val="24"/>
        </w:rPr>
      </w:pPr>
    </w:p>
    <w:p w14:paraId="337FB727" w14:textId="77777777" w:rsidR="00EE1A17" w:rsidRDefault="00EE1A17" w:rsidP="00EE1A17">
      <w:pPr>
        <w:pStyle w:val="Stednmka21"/>
        <w:spacing w:line="276" w:lineRule="auto"/>
        <w:ind w:left="4962" w:hanging="4962"/>
        <w:rPr>
          <w:rFonts w:ascii="Azeret Mono" w:hAnsi="Azeret Mono" w:cs="Azeret Mono"/>
          <w:color w:val="368537"/>
          <w:sz w:val="24"/>
          <w:szCs w:val="24"/>
        </w:rPr>
      </w:pPr>
    </w:p>
    <w:p w14:paraId="786385E1" w14:textId="3D2CC37D" w:rsidR="00EE1A17" w:rsidRDefault="00FC7546" w:rsidP="00EE1A17">
      <w:pPr>
        <w:pStyle w:val="Stednmka21"/>
        <w:spacing w:line="276" w:lineRule="auto"/>
        <w:ind w:left="4962" w:hanging="4962"/>
        <w:rPr>
          <w:rFonts w:ascii="Azeret Mono" w:hAnsi="Azeret Mono" w:cs="Azeret Mono"/>
          <w:color w:val="368537"/>
          <w:sz w:val="24"/>
          <w:szCs w:val="24"/>
        </w:rPr>
      </w:pPr>
      <w:r>
        <w:rPr>
          <w:rFonts w:ascii="Azeret Mono" w:hAnsi="Azeret Mono" w:cs="Azeret Mono"/>
          <w:noProof/>
          <w:color w:val="368537"/>
          <w:sz w:val="24"/>
          <w:szCs w:val="24"/>
        </w:rPr>
        <w:drawing>
          <wp:inline distT="0" distB="0" distL="0" distR="0" wp14:anchorId="072DD8BD" wp14:editId="0CA1FB27">
            <wp:extent cx="5962650" cy="4197350"/>
            <wp:effectExtent l="0" t="0" r="0" b="0"/>
            <wp:docPr id="3713579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4197350"/>
                    </a:xfrm>
                    <a:prstGeom prst="rect">
                      <a:avLst/>
                    </a:prstGeom>
                    <a:noFill/>
                    <a:ln>
                      <a:noFill/>
                    </a:ln>
                  </pic:spPr>
                </pic:pic>
              </a:graphicData>
            </a:graphic>
          </wp:inline>
        </w:drawing>
      </w:r>
    </w:p>
    <w:p w14:paraId="24C49602" w14:textId="77777777" w:rsidR="00EE1A17" w:rsidRPr="00EE1A17" w:rsidRDefault="00EE1A17" w:rsidP="00EE1A17">
      <w:pPr>
        <w:pStyle w:val="Stednmka21"/>
        <w:spacing w:line="276" w:lineRule="auto"/>
        <w:ind w:left="4962" w:hanging="4962"/>
        <w:rPr>
          <w:rFonts w:ascii="Azeret Mono" w:hAnsi="Azeret Mono" w:cs="Azeret Mono"/>
          <w:bCs/>
          <w:color w:val="368537"/>
          <w:sz w:val="24"/>
          <w:szCs w:val="24"/>
        </w:rPr>
      </w:pPr>
    </w:p>
    <w:sectPr w:rsidR="00EE1A17" w:rsidRPr="00EE1A17" w:rsidSect="00E627A4">
      <w:headerReference w:type="default" r:id="rId11"/>
      <w:footerReference w:type="default" r:id="rId12"/>
      <w:footnotePr>
        <w:pos w:val="beneathText"/>
      </w:footnotePr>
      <w:pgSz w:w="12240" w:h="15840"/>
      <w:pgMar w:top="1985" w:right="1418" w:bottom="1440" w:left="1418" w:header="709" w:footer="3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36936" w14:textId="77777777" w:rsidR="008B1FBF" w:rsidRDefault="008B1FBF">
      <w:r>
        <w:separator/>
      </w:r>
    </w:p>
  </w:endnote>
  <w:endnote w:type="continuationSeparator" w:id="0">
    <w:p w14:paraId="0DFBC0CA" w14:textId="77777777" w:rsidR="008B1FBF" w:rsidRDefault="008B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zeret Mono">
    <w:panose1 w:val="00000000000000000000"/>
    <w:charset w:val="EE"/>
    <w:family w:val="auto"/>
    <w:pitch w:val="variable"/>
    <w:sig w:usb0="A10000EF" w:usb1="4000207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02679499"/>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5A313DB7" w14:textId="77777777" w:rsidR="00A87C31" w:rsidRDefault="00A87C31">
            <w:pPr>
              <w:pStyle w:val="Zpat"/>
              <w:jc w:val="right"/>
            </w:pPr>
          </w:p>
          <w:p w14:paraId="10972CCE" w14:textId="4B6B2278" w:rsidR="00A87C31" w:rsidRPr="00A87C31" w:rsidRDefault="00A87C31">
            <w:pPr>
              <w:pStyle w:val="Zpat"/>
              <w:jc w:val="right"/>
              <w:rPr>
                <w:rFonts w:ascii="Arial" w:hAnsi="Arial" w:cs="Arial"/>
                <w:sz w:val="20"/>
                <w:szCs w:val="20"/>
              </w:rPr>
            </w:pPr>
            <w:r w:rsidRPr="00171375">
              <w:rPr>
                <w:noProof/>
              </w:rPr>
              <w:drawing>
                <wp:anchor distT="0" distB="0" distL="114300" distR="114300" simplePos="0" relativeHeight="251661824" behindDoc="0" locked="1" layoutInCell="1" allowOverlap="1" wp14:anchorId="2CF2C725" wp14:editId="277EE249">
                  <wp:simplePos x="0" y="0"/>
                  <wp:positionH relativeFrom="page">
                    <wp:posOffset>6203950</wp:posOffset>
                  </wp:positionH>
                  <wp:positionV relativeFrom="page">
                    <wp:posOffset>9258300</wp:posOffset>
                  </wp:positionV>
                  <wp:extent cx="651510" cy="161925"/>
                  <wp:effectExtent l="0" t="0" r="0" b="9525"/>
                  <wp:wrapNone/>
                  <wp:docPr id="718496047" name="Obrázek 4"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878" name="Obrázek 4" descr="Obsah obrázku Písmo, text, Grafika, logo&#10;&#10;Popis byl vytvořen automaticky"/>
                          <pic:cNvPicPr/>
                        </pic:nvPicPr>
                        <pic:blipFill rotWithShape="1">
                          <a:blip r:embed="rId1">
                            <a:extLst>
                              <a:ext uri="{28A0092B-C50C-407E-A947-70E740481C1C}">
                                <a14:useLocalDpi xmlns:a14="http://schemas.microsoft.com/office/drawing/2010/main" val="0"/>
                              </a:ext>
                            </a:extLst>
                          </a:blip>
                          <a:srcRect l="20218" t="1" b="-1"/>
                          <a:stretch/>
                        </pic:blipFill>
                        <pic:spPr bwMode="auto">
                          <a:xfrm>
                            <a:off x="0" y="0"/>
                            <a:ext cx="651510" cy="161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7C31">
              <w:rPr>
                <w:rFonts w:ascii="Arial" w:hAnsi="Arial" w:cs="Arial"/>
                <w:b/>
                <w:bCs/>
                <w:sz w:val="20"/>
                <w:szCs w:val="20"/>
              </w:rPr>
              <w:fldChar w:fldCharType="begin"/>
            </w:r>
            <w:r w:rsidRPr="00A87C31">
              <w:rPr>
                <w:rFonts w:ascii="Arial" w:hAnsi="Arial" w:cs="Arial"/>
                <w:b/>
                <w:bCs/>
                <w:sz w:val="20"/>
                <w:szCs w:val="20"/>
              </w:rPr>
              <w:instrText>PAGE</w:instrText>
            </w:r>
            <w:r w:rsidRPr="00A87C31">
              <w:rPr>
                <w:rFonts w:ascii="Arial" w:hAnsi="Arial" w:cs="Arial"/>
                <w:b/>
                <w:bCs/>
                <w:sz w:val="20"/>
                <w:szCs w:val="20"/>
              </w:rPr>
              <w:fldChar w:fldCharType="separate"/>
            </w:r>
            <w:r w:rsidRPr="00A87C31">
              <w:rPr>
                <w:rFonts w:ascii="Arial" w:hAnsi="Arial" w:cs="Arial"/>
                <w:b/>
                <w:bCs/>
                <w:sz w:val="20"/>
                <w:szCs w:val="20"/>
              </w:rPr>
              <w:t>2</w:t>
            </w:r>
            <w:r w:rsidRPr="00A87C31">
              <w:rPr>
                <w:rFonts w:ascii="Arial" w:hAnsi="Arial" w:cs="Arial"/>
                <w:b/>
                <w:bCs/>
                <w:sz w:val="20"/>
                <w:szCs w:val="20"/>
              </w:rPr>
              <w:fldChar w:fldCharType="end"/>
            </w:r>
            <w:r w:rsidRPr="00A87C31">
              <w:rPr>
                <w:rFonts w:ascii="Arial" w:hAnsi="Arial" w:cs="Arial"/>
                <w:sz w:val="20"/>
                <w:szCs w:val="20"/>
              </w:rPr>
              <w:t xml:space="preserve"> z </w:t>
            </w:r>
            <w:r w:rsidRPr="00A87C31">
              <w:rPr>
                <w:rFonts w:ascii="Arial" w:hAnsi="Arial" w:cs="Arial"/>
                <w:b/>
                <w:bCs/>
                <w:sz w:val="20"/>
                <w:szCs w:val="20"/>
              </w:rPr>
              <w:fldChar w:fldCharType="begin"/>
            </w:r>
            <w:r w:rsidRPr="00A87C31">
              <w:rPr>
                <w:rFonts w:ascii="Arial" w:hAnsi="Arial" w:cs="Arial"/>
                <w:b/>
                <w:bCs/>
                <w:sz w:val="20"/>
                <w:szCs w:val="20"/>
              </w:rPr>
              <w:instrText>NUMPAGES</w:instrText>
            </w:r>
            <w:r w:rsidRPr="00A87C31">
              <w:rPr>
                <w:rFonts w:ascii="Arial" w:hAnsi="Arial" w:cs="Arial"/>
                <w:b/>
                <w:bCs/>
                <w:sz w:val="20"/>
                <w:szCs w:val="20"/>
              </w:rPr>
              <w:fldChar w:fldCharType="separate"/>
            </w:r>
            <w:r w:rsidRPr="00A87C31">
              <w:rPr>
                <w:rFonts w:ascii="Arial" w:hAnsi="Arial" w:cs="Arial"/>
                <w:b/>
                <w:bCs/>
                <w:sz w:val="20"/>
                <w:szCs w:val="20"/>
              </w:rPr>
              <w:t>2</w:t>
            </w:r>
            <w:r w:rsidRPr="00A87C31">
              <w:rPr>
                <w:rFonts w:ascii="Arial" w:hAnsi="Arial" w:cs="Arial"/>
                <w:b/>
                <w:bCs/>
                <w:sz w:val="20"/>
                <w:szCs w:val="20"/>
              </w:rPr>
              <w:fldChar w:fldCharType="end"/>
            </w:r>
          </w:p>
        </w:sdtContent>
      </w:sdt>
    </w:sdtContent>
  </w:sdt>
  <w:p w14:paraId="6E7DC86F" w14:textId="61C5F845" w:rsidR="00971FD4" w:rsidRDefault="00E627A4">
    <w:pPr>
      <w:pStyle w:val="Zpat"/>
    </w:pPr>
    <w:r>
      <w:rPr>
        <w:noProof/>
      </w:rPr>
      <w:drawing>
        <wp:anchor distT="0" distB="0" distL="114300" distR="114300" simplePos="0" relativeHeight="251663872" behindDoc="1" locked="1" layoutInCell="1" allowOverlap="1" wp14:anchorId="02D25220" wp14:editId="43234308">
          <wp:simplePos x="0" y="0"/>
          <wp:positionH relativeFrom="page">
            <wp:posOffset>847725</wp:posOffset>
          </wp:positionH>
          <wp:positionV relativeFrom="page">
            <wp:posOffset>9296400</wp:posOffset>
          </wp:positionV>
          <wp:extent cx="2195830" cy="266700"/>
          <wp:effectExtent l="0" t="0" r="0" b="0"/>
          <wp:wrapNone/>
          <wp:docPr id="239991251" name="Obrázek 2"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3977" name="Obrázek 2" descr="Obsah obrázku text, Písmo, bílé, typografie&#10;&#10;Popis byl vytvořen automaticky"/>
                  <pic:cNvPicPr/>
                </pic:nvPicPr>
                <pic:blipFill rotWithShape="1">
                  <a:blip r:embed="rId2">
                    <a:extLst>
                      <a:ext uri="{28A0092B-C50C-407E-A947-70E740481C1C}">
                        <a14:useLocalDpi xmlns:a14="http://schemas.microsoft.com/office/drawing/2010/main" val="0"/>
                      </a:ext>
                    </a:extLst>
                  </a:blip>
                  <a:srcRect b="25133"/>
                  <a:stretch/>
                </pic:blipFill>
                <pic:spPr bwMode="auto">
                  <a:xfrm>
                    <a:off x="0" y="0"/>
                    <a:ext cx="2195830"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301E" w14:textId="77777777" w:rsidR="008B1FBF" w:rsidRDefault="008B1FBF">
      <w:r>
        <w:separator/>
      </w:r>
    </w:p>
  </w:footnote>
  <w:footnote w:type="continuationSeparator" w:id="0">
    <w:p w14:paraId="44FC9036" w14:textId="77777777" w:rsidR="008B1FBF" w:rsidRDefault="008B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2D14" w14:textId="0C0D2D9C" w:rsidR="00A87C31" w:rsidRPr="00A87C31" w:rsidRDefault="00A87C31" w:rsidP="00A87C31">
    <w:pPr>
      <w:pStyle w:val="Zhlav"/>
      <w:ind w:left="5529"/>
      <w:jc w:val="right"/>
      <w:rPr>
        <w:rFonts w:ascii="Arial" w:eastAsia="MS Mincho" w:hAnsi="Arial" w:cs="Arial"/>
        <w:i/>
        <w:iCs/>
        <w:sz w:val="20"/>
        <w:szCs w:val="20"/>
      </w:rPr>
    </w:pPr>
    <w:r>
      <w:rPr>
        <w:noProof/>
      </w:rPr>
      <w:drawing>
        <wp:anchor distT="0" distB="0" distL="114300" distR="114300" simplePos="0" relativeHeight="251659776" behindDoc="0" locked="0" layoutInCell="1" allowOverlap="1" wp14:anchorId="35D11A7E" wp14:editId="1CBF5AD7">
          <wp:simplePos x="0" y="0"/>
          <wp:positionH relativeFrom="page">
            <wp:posOffset>904240</wp:posOffset>
          </wp:positionH>
          <wp:positionV relativeFrom="page">
            <wp:posOffset>404495</wp:posOffset>
          </wp:positionV>
          <wp:extent cx="1573200" cy="705600"/>
          <wp:effectExtent l="0" t="0" r="1905" b="5715"/>
          <wp:wrapNone/>
          <wp:docPr id="1377183406"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r>
      <w:tab/>
    </w:r>
    <w:r w:rsidRPr="00A87C31">
      <w:rPr>
        <w:rFonts w:ascii="Arial" w:eastAsia="MS Mincho" w:hAnsi="Arial" w:cs="Arial"/>
        <w:i/>
        <w:iCs/>
        <w:sz w:val="20"/>
        <w:szCs w:val="20"/>
      </w:rPr>
      <w:t xml:space="preserve">Číslo smlouvy: </w:t>
    </w:r>
    <w:r w:rsidR="00E64C49">
      <w:rPr>
        <w:rFonts w:ascii="Arial" w:eastAsia="MS Mincho" w:hAnsi="Arial" w:cs="Arial"/>
        <w:i/>
        <w:iCs/>
        <w:sz w:val="20"/>
        <w:szCs w:val="20"/>
      </w:rPr>
      <w:t>031</w:t>
    </w:r>
    <w:r w:rsidRPr="00A87C31">
      <w:rPr>
        <w:rFonts w:ascii="Arial" w:eastAsia="MS Mincho" w:hAnsi="Arial" w:cs="Arial"/>
        <w:i/>
        <w:iCs/>
        <w:sz w:val="20"/>
        <w:szCs w:val="20"/>
      </w:rPr>
      <w:t>/2025</w:t>
    </w:r>
  </w:p>
  <w:p w14:paraId="5F3E5578" w14:textId="77806E6C" w:rsidR="00A87C31" w:rsidRPr="00A87C31" w:rsidRDefault="00A87C31" w:rsidP="00A87C31">
    <w:pPr>
      <w:spacing w:before="40"/>
      <w:ind w:left="5529"/>
      <w:jc w:val="right"/>
      <w:rPr>
        <w:rFonts w:ascii="Arial" w:eastAsia="MS Mincho" w:hAnsi="Arial" w:cs="Arial"/>
        <w:i/>
        <w:iCs/>
        <w:sz w:val="20"/>
        <w:szCs w:val="20"/>
      </w:rPr>
    </w:pPr>
    <w:r w:rsidRPr="00A87C31">
      <w:rPr>
        <w:rFonts w:ascii="Arial" w:eastAsia="MS Mincho" w:hAnsi="Arial" w:cs="Arial"/>
        <w:i/>
        <w:iCs/>
        <w:sz w:val="20"/>
        <w:szCs w:val="20"/>
      </w:rPr>
      <w:t xml:space="preserve">č.j. </w:t>
    </w:r>
    <w:r w:rsidR="00E64C49" w:rsidRPr="00E64C49">
      <w:rPr>
        <w:rFonts w:ascii="Arial" w:eastAsia="MS Mincho" w:hAnsi="Arial" w:cs="Arial"/>
        <w:i/>
        <w:iCs/>
        <w:sz w:val="20"/>
        <w:szCs w:val="20"/>
      </w:rPr>
      <w:t>DIA-  5580-3/SEP-2025</w:t>
    </w:r>
  </w:p>
  <w:p w14:paraId="325BC80F" w14:textId="7561CA83" w:rsidR="00AD43CA" w:rsidRDefault="00AD43CA" w:rsidP="00A87C31">
    <w:pPr>
      <w:pStyle w:val="Zhlav"/>
      <w:tabs>
        <w:tab w:val="clear" w:pos="4536"/>
        <w:tab w:val="clear" w:pos="9072"/>
        <w:tab w:val="left" w:pos="6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35E"/>
    <w:multiLevelType w:val="hybridMultilevel"/>
    <w:tmpl w:val="C5DE89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2AD5F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D23F6"/>
    <w:multiLevelType w:val="hybridMultilevel"/>
    <w:tmpl w:val="EE585E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55CB9"/>
    <w:multiLevelType w:val="hybridMultilevel"/>
    <w:tmpl w:val="42E0E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D2F72"/>
    <w:multiLevelType w:val="hybridMultilevel"/>
    <w:tmpl w:val="5E0C6F5C"/>
    <w:lvl w:ilvl="0" w:tplc="EEC6E84E">
      <w:start w:val="1"/>
      <w:numFmt w:val="bullet"/>
      <w:lvlText w:val=""/>
      <w:lvlJc w:val="left"/>
      <w:pPr>
        <w:ind w:left="1496" w:hanging="360"/>
      </w:pPr>
      <w:rPr>
        <w:rFonts w:ascii="Wingdings" w:hAnsi="Wingdings" w:hint="default"/>
        <w:color w:val="368537"/>
      </w:rPr>
    </w:lvl>
    <w:lvl w:ilvl="1" w:tplc="04050003">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5" w15:restartNumberingAfterBreak="0">
    <w:nsid w:val="13AF53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26171"/>
    <w:multiLevelType w:val="multilevel"/>
    <w:tmpl w:val="8176F1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7D50C5"/>
    <w:multiLevelType w:val="multilevel"/>
    <w:tmpl w:val="3734110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21E15F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15CE4"/>
    <w:multiLevelType w:val="multilevel"/>
    <w:tmpl w:val="C90C5A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92448F"/>
    <w:multiLevelType w:val="hybridMultilevel"/>
    <w:tmpl w:val="C56094B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877086C"/>
    <w:multiLevelType w:val="hybridMultilevel"/>
    <w:tmpl w:val="E6D03F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B7B94"/>
    <w:multiLevelType w:val="hybridMultilevel"/>
    <w:tmpl w:val="FA426FCA"/>
    <w:lvl w:ilvl="0" w:tplc="5CE078F8">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ADA3B23"/>
    <w:multiLevelType w:val="hybridMultilevel"/>
    <w:tmpl w:val="FBFE0B0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2AFE0102"/>
    <w:multiLevelType w:val="hybridMultilevel"/>
    <w:tmpl w:val="A9442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05688"/>
    <w:multiLevelType w:val="hybridMultilevel"/>
    <w:tmpl w:val="D40A3FD0"/>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2F464BA6"/>
    <w:multiLevelType w:val="hybridMultilevel"/>
    <w:tmpl w:val="F68ACAFA"/>
    <w:lvl w:ilvl="0" w:tplc="55D68DD0">
      <w:start w:val="12"/>
      <w:numFmt w:val="bullet"/>
      <w:lvlText w:val=""/>
      <w:lvlJc w:val="left"/>
      <w:pPr>
        <w:ind w:left="1069" w:hanging="360"/>
      </w:pPr>
      <w:rPr>
        <w:rFonts w:ascii="Wingdings" w:eastAsia="Times New Roman" w:hAnsi="Wingdings"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11B0970"/>
    <w:multiLevelType w:val="hybridMultilevel"/>
    <w:tmpl w:val="983CDEC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1EA1182"/>
    <w:multiLevelType w:val="multilevel"/>
    <w:tmpl w:val="90BAB3CE"/>
    <w:lvl w:ilvl="0">
      <w:start w:val="1"/>
      <w:numFmt w:val="decimal"/>
      <w:lvlText w:val="9.%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1.%3."/>
      <w:lvlJc w:val="left"/>
      <w:pPr>
        <w:tabs>
          <w:tab w:val="num" w:pos="1440"/>
        </w:tabs>
        <w:ind w:left="1225" w:hanging="505"/>
      </w:pPr>
      <w:rPr>
        <w:rFonts w:cs="Times New Roman" w:hint="default"/>
        <w:u w:val="none"/>
      </w:rPr>
    </w:lvl>
    <w:lvl w:ilvl="3">
      <w:start w:val="1"/>
      <w:numFmt w:val="decimal"/>
      <w:lvlText w:val="%1.1.%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6"/>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9" w15:restartNumberingAfterBreak="0">
    <w:nsid w:val="36B27FE2"/>
    <w:multiLevelType w:val="multilevel"/>
    <w:tmpl w:val="A524FD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FA2486"/>
    <w:multiLevelType w:val="multilevel"/>
    <w:tmpl w:val="5D7E404A"/>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89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21" w15:restartNumberingAfterBreak="0">
    <w:nsid w:val="427C6074"/>
    <w:multiLevelType w:val="hybridMultilevel"/>
    <w:tmpl w:val="AB186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487344"/>
    <w:multiLevelType w:val="hybridMultilevel"/>
    <w:tmpl w:val="C780EC6E"/>
    <w:lvl w:ilvl="0" w:tplc="48963ABC">
      <w:start w:val="1"/>
      <w:numFmt w:val="decimal"/>
      <w:lvlText w:val="7.%1."/>
      <w:lvlJc w:val="left"/>
      <w:pPr>
        <w:ind w:left="720" w:hanging="360"/>
      </w:pPr>
      <w:rPr>
        <w:rFonts w:hint="default"/>
        <w:b w:val="0"/>
        <w:bCs w:val="0"/>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43887304"/>
    <w:multiLevelType w:val="multilevel"/>
    <w:tmpl w:val="503C87E0"/>
    <w:lvl w:ilvl="0">
      <w:start w:val="8"/>
      <w:numFmt w:val="decimal"/>
      <w:lvlText w:val="%1"/>
      <w:lvlJc w:val="left"/>
      <w:pPr>
        <w:ind w:left="390" w:hanging="390"/>
      </w:pPr>
      <w:rPr>
        <w:rFonts w:hint="default"/>
      </w:rPr>
    </w:lvl>
    <w:lvl w:ilvl="1">
      <w:start w:val="8"/>
      <w:numFmt w:val="decimal"/>
      <w:lvlText w:val="7.%2."/>
      <w:lvlJc w:val="left"/>
      <w:pPr>
        <w:ind w:left="360" w:hanging="360"/>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D87E70"/>
    <w:multiLevelType w:val="hybridMultilevel"/>
    <w:tmpl w:val="5F7817B4"/>
    <w:lvl w:ilvl="0" w:tplc="B5EC9F4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852C86"/>
    <w:multiLevelType w:val="multilevel"/>
    <w:tmpl w:val="1B469F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889711A"/>
    <w:multiLevelType w:val="hybridMultilevel"/>
    <w:tmpl w:val="E3AE0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4870A7"/>
    <w:multiLevelType w:val="multilevel"/>
    <w:tmpl w:val="1D20C940"/>
    <w:lvl w:ilvl="0">
      <w:start w:val="1"/>
      <w:numFmt w:val="decimal"/>
      <w:lvlText w:val="%1."/>
      <w:lvlJc w:val="left"/>
      <w:pPr>
        <w:ind w:left="525" w:hanging="525"/>
      </w:pPr>
      <w:rPr>
        <w:rFonts w:hint="default"/>
      </w:rPr>
    </w:lvl>
    <w:lvl w:ilvl="1">
      <w:start w:val="1"/>
      <w:numFmt w:val="decimal"/>
      <w:lvlText w:val="%1.%2."/>
      <w:lvlJc w:val="left"/>
      <w:pPr>
        <w:ind w:left="510" w:hanging="52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4BEC548E"/>
    <w:multiLevelType w:val="multilevel"/>
    <w:tmpl w:val="13C83ACA"/>
    <w:lvl w:ilvl="0">
      <w:start w:val="4"/>
      <w:numFmt w:val="decimal"/>
      <w:lvlText w:val="%1."/>
      <w:lvlJc w:val="left"/>
      <w:pPr>
        <w:ind w:left="360" w:hanging="360"/>
      </w:pPr>
      <w:rPr>
        <w:rFonts w:hint="default"/>
      </w:rPr>
    </w:lvl>
    <w:lvl w:ilvl="1">
      <w:start w:val="1"/>
      <w:numFmt w:val="decimal"/>
      <w:lvlText w:val="4.%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4C713DF1"/>
    <w:multiLevelType w:val="multilevel"/>
    <w:tmpl w:val="C166042A"/>
    <w:lvl w:ilvl="0">
      <w:start w:val="1"/>
      <w:numFmt w:val="decimal"/>
      <w:lvlText w:val="4.%1"/>
      <w:lvlJc w:val="left"/>
      <w:pPr>
        <w:tabs>
          <w:tab w:val="num" w:pos="1713"/>
        </w:tabs>
        <w:ind w:left="1713" w:hanging="720"/>
      </w:pPr>
      <w:rPr>
        <w:rFonts w:hint="default"/>
        <w:b w:val="0"/>
        <w:bCs w:val="0"/>
        <w:i w:val="0"/>
        <w:iCs w:val="0"/>
        <w:u w:val="none"/>
      </w:rPr>
    </w:lvl>
    <w:lvl w:ilvl="1">
      <w:start w:val="1"/>
      <w:numFmt w:val="decimal"/>
      <w:lvlText w:val="1.%2"/>
      <w:lvlJc w:val="left"/>
      <w:pPr>
        <w:tabs>
          <w:tab w:val="num" w:pos="1713"/>
        </w:tabs>
        <w:ind w:left="1713" w:hanging="720"/>
      </w:pPr>
      <w:rPr>
        <w:rFonts w:cs="Times New Roman" w:hint="default"/>
        <w:b w:val="0"/>
        <w:bCs w:val="0"/>
        <w:i w:val="0"/>
        <w:iCs w:val="0"/>
        <w:u w:val="none"/>
      </w:rPr>
    </w:lvl>
    <w:lvl w:ilvl="2">
      <w:start w:val="1"/>
      <w:numFmt w:val="decimal"/>
      <w:lvlText w:val="%1.1.%3."/>
      <w:lvlJc w:val="left"/>
      <w:pPr>
        <w:tabs>
          <w:tab w:val="num" w:pos="2433"/>
        </w:tabs>
        <w:ind w:left="2218" w:hanging="505"/>
      </w:pPr>
      <w:rPr>
        <w:rFonts w:cs="Times New Roman" w:hint="default"/>
        <w:b/>
        <w:bCs/>
        <w:i w:val="0"/>
        <w:iCs w:val="0"/>
        <w:u w:val="none"/>
      </w:rPr>
    </w:lvl>
    <w:lvl w:ilvl="3">
      <w:start w:val="1"/>
      <w:numFmt w:val="decimal"/>
      <w:lvlText w:val="%1.1.%3.%4."/>
      <w:lvlJc w:val="left"/>
      <w:pPr>
        <w:tabs>
          <w:tab w:val="num" w:pos="1713"/>
        </w:tabs>
        <w:ind w:left="1713" w:hanging="720"/>
      </w:pPr>
      <w:rPr>
        <w:rFonts w:cs="Times New Roman" w:hint="default"/>
        <w:b/>
        <w:bCs/>
        <w:i w:val="0"/>
        <w:iCs w:val="0"/>
        <w:u w:val="none"/>
      </w:rPr>
    </w:lvl>
    <w:lvl w:ilvl="4">
      <w:start w:val="1"/>
      <w:numFmt w:val="decimal"/>
      <w:lvlText w:val="%1.%2.%3.%4.%5."/>
      <w:lvlJc w:val="left"/>
      <w:pPr>
        <w:tabs>
          <w:tab w:val="num" w:pos="2073"/>
        </w:tabs>
        <w:ind w:left="2073" w:hanging="1080"/>
      </w:pPr>
      <w:rPr>
        <w:rFonts w:cs="Times New Roman" w:hint="default"/>
        <w:u w:val="none"/>
      </w:rPr>
    </w:lvl>
    <w:lvl w:ilvl="5">
      <w:start w:val="1"/>
      <w:numFmt w:val="decimal"/>
      <w:lvlText w:val="%1.%2.%3.%4.%5.%6."/>
      <w:lvlJc w:val="left"/>
      <w:pPr>
        <w:tabs>
          <w:tab w:val="num" w:pos="2073"/>
        </w:tabs>
        <w:ind w:left="2073" w:hanging="1080"/>
      </w:pPr>
      <w:rPr>
        <w:rFonts w:cs="Times New Roman" w:hint="default"/>
        <w:u w:val="none"/>
      </w:rPr>
    </w:lvl>
    <w:lvl w:ilvl="6">
      <w:start w:val="6"/>
      <w:numFmt w:val="decimal"/>
      <w:lvlText w:val="%1.%2.%3.%4.%5.%6.%7."/>
      <w:lvlJc w:val="left"/>
      <w:pPr>
        <w:tabs>
          <w:tab w:val="num" w:pos="2433"/>
        </w:tabs>
        <w:ind w:left="2433" w:hanging="1440"/>
      </w:pPr>
      <w:rPr>
        <w:rFonts w:cs="Times New Roman" w:hint="default"/>
        <w:u w:val="none"/>
      </w:rPr>
    </w:lvl>
    <w:lvl w:ilvl="7">
      <w:start w:val="1"/>
      <w:numFmt w:val="decimal"/>
      <w:lvlText w:val="%1.%2.%3.%4.%5.%6.%7.%8."/>
      <w:lvlJc w:val="left"/>
      <w:pPr>
        <w:tabs>
          <w:tab w:val="num" w:pos="2433"/>
        </w:tabs>
        <w:ind w:left="2433" w:hanging="1440"/>
      </w:pPr>
      <w:rPr>
        <w:rFonts w:cs="Times New Roman" w:hint="default"/>
        <w:u w:val="none"/>
      </w:rPr>
    </w:lvl>
    <w:lvl w:ilvl="8">
      <w:start w:val="1"/>
      <w:numFmt w:val="decimal"/>
      <w:lvlText w:val="%1.%2.%3.%4.%5.%6.%7.%8.%9."/>
      <w:lvlJc w:val="left"/>
      <w:pPr>
        <w:tabs>
          <w:tab w:val="num" w:pos="2793"/>
        </w:tabs>
        <w:ind w:left="2793" w:hanging="1800"/>
      </w:pPr>
      <w:rPr>
        <w:rFonts w:cs="Times New Roman" w:hint="default"/>
        <w:u w:val="none"/>
      </w:rPr>
    </w:lvl>
  </w:abstractNum>
  <w:abstractNum w:abstractNumId="30" w15:restartNumberingAfterBreak="0">
    <w:nsid w:val="52D874FE"/>
    <w:multiLevelType w:val="multilevel"/>
    <w:tmpl w:val="14623546"/>
    <w:lvl w:ilvl="0">
      <w:start w:val="1"/>
      <w:numFmt w:val="lowerLetter"/>
      <w:lvlText w:val="%1."/>
      <w:lvlJc w:val="left"/>
      <w:pPr>
        <w:ind w:left="360" w:hanging="360"/>
      </w:pPr>
      <w:rPr>
        <w:b/>
        <w:color w:val="auto"/>
        <w:u w:val="single"/>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b/>
        <w:color w:val="auto"/>
        <w:u w:val="single"/>
      </w:rPr>
    </w:lvl>
    <w:lvl w:ilvl="3">
      <w:start w:val="1"/>
      <w:numFmt w:val="decimal"/>
      <w:lvlText w:val="%1.%2.%3.%4."/>
      <w:lvlJc w:val="left"/>
      <w:pPr>
        <w:ind w:left="2880" w:hanging="720"/>
      </w:pPr>
      <w:rPr>
        <w:rFonts w:hint="default"/>
        <w:b/>
        <w:color w:val="auto"/>
        <w:u w:val="single"/>
      </w:rPr>
    </w:lvl>
    <w:lvl w:ilvl="4">
      <w:start w:val="1"/>
      <w:numFmt w:val="decimal"/>
      <w:lvlText w:val="%1.%2.%3.%4.%5."/>
      <w:lvlJc w:val="left"/>
      <w:pPr>
        <w:ind w:left="3960" w:hanging="1080"/>
      </w:pPr>
      <w:rPr>
        <w:rFonts w:hint="default"/>
        <w:b/>
        <w:color w:val="auto"/>
        <w:u w:val="single"/>
      </w:rPr>
    </w:lvl>
    <w:lvl w:ilvl="5">
      <w:start w:val="1"/>
      <w:numFmt w:val="decimal"/>
      <w:lvlText w:val="%1.%2.%3.%4.%5.%6."/>
      <w:lvlJc w:val="left"/>
      <w:pPr>
        <w:ind w:left="4680" w:hanging="1080"/>
      </w:pPr>
      <w:rPr>
        <w:rFonts w:hint="default"/>
        <w:b/>
        <w:color w:val="auto"/>
        <w:u w:val="single"/>
      </w:rPr>
    </w:lvl>
    <w:lvl w:ilvl="6">
      <w:start w:val="1"/>
      <w:numFmt w:val="decimal"/>
      <w:lvlText w:val="%1.%2.%3.%4.%5.%6.%7."/>
      <w:lvlJc w:val="left"/>
      <w:pPr>
        <w:ind w:left="5760" w:hanging="1440"/>
      </w:pPr>
      <w:rPr>
        <w:rFonts w:hint="default"/>
        <w:b/>
        <w:color w:val="auto"/>
        <w:u w:val="single"/>
      </w:rPr>
    </w:lvl>
    <w:lvl w:ilvl="7">
      <w:start w:val="1"/>
      <w:numFmt w:val="decimal"/>
      <w:lvlText w:val="%1.%2.%3.%4.%5.%6.%7.%8."/>
      <w:lvlJc w:val="left"/>
      <w:pPr>
        <w:ind w:left="6480" w:hanging="1440"/>
      </w:pPr>
      <w:rPr>
        <w:rFonts w:hint="default"/>
        <w:b/>
        <w:color w:val="auto"/>
        <w:u w:val="single"/>
      </w:rPr>
    </w:lvl>
    <w:lvl w:ilvl="8">
      <w:start w:val="1"/>
      <w:numFmt w:val="decimal"/>
      <w:lvlText w:val="%1.%2.%3.%4.%5.%6.%7.%8.%9."/>
      <w:lvlJc w:val="left"/>
      <w:pPr>
        <w:ind w:left="7560" w:hanging="1800"/>
      </w:pPr>
      <w:rPr>
        <w:rFonts w:hint="default"/>
        <w:b/>
        <w:color w:val="auto"/>
        <w:u w:val="single"/>
      </w:rPr>
    </w:lvl>
  </w:abstractNum>
  <w:abstractNum w:abstractNumId="31" w15:restartNumberingAfterBreak="0">
    <w:nsid w:val="54B61363"/>
    <w:multiLevelType w:val="multilevel"/>
    <w:tmpl w:val="7F30B1FE"/>
    <w:lvl w:ilvl="0">
      <w:start w:val="1"/>
      <w:numFmt w:val="lowerLetter"/>
      <w:lvlText w:val="%1."/>
      <w:lvlJc w:val="left"/>
      <w:pPr>
        <w:ind w:left="360" w:hanging="360"/>
      </w:pPr>
      <w:rPr>
        <w:b/>
        <w:color w:val="auto"/>
        <w:u w:val="single"/>
      </w:rPr>
    </w:lvl>
    <w:lvl w:ilvl="1">
      <w:start w:val="1"/>
      <w:numFmt w:val="decimal"/>
      <w:lvlText w:val="3.%2."/>
      <w:lvlJc w:val="left"/>
      <w:pPr>
        <w:ind w:left="1080" w:hanging="360"/>
      </w:pPr>
      <w:rPr>
        <w:rFonts w:hint="default"/>
      </w:rPr>
    </w:lvl>
    <w:lvl w:ilvl="2">
      <w:start w:val="1"/>
      <w:numFmt w:val="decimal"/>
      <w:lvlText w:val="%1.%2.%3."/>
      <w:lvlJc w:val="left"/>
      <w:pPr>
        <w:ind w:left="2160" w:hanging="720"/>
      </w:pPr>
      <w:rPr>
        <w:rFonts w:hint="default"/>
        <w:b/>
        <w:color w:val="auto"/>
        <w:u w:val="single"/>
      </w:rPr>
    </w:lvl>
    <w:lvl w:ilvl="3">
      <w:start w:val="1"/>
      <w:numFmt w:val="decimal"/>
      <w:lvlText w:val="%1.%2.%3.%4."/>
      <w:lvlJc w:val="left"/>
      <w:pPr>
        <w:ind w:left="2880" w:hanging="720"/>
      </w:pPr>
      <w:rPr>
        <w:rFonts w:hint="default"/>
        <w:b/>
        <w:color w:val="auto"/>
        <w:u w:val="single"/>
      </w:rPr>
    </w:lvl>
    <w:lvl w:ilvl="4">
      <w:start w:val="1"/>
      <w:numFmt w:val="decimal"/>
      <w:lvlText w:val="%1.%2.%3.%4.%5."/>
      <w:lvlJc w:val="left"/>
      <w:pPr>
        <w:ind w:left="3960" w:hanging="1080"/>
      </w:pPr>
      <w:rPr>
        <w:rFonts w:hint="default"/>
        <w:b/>
        <w:color w:val="auto"/>
        <w:u w:val="single"/>
      </w:rPr>
    </w:lvl>
    <w:lvl w:ilvl="5">
      <w:start w:val="1"/>
      <w:numFmt w:val="decimal"/>
      <w:lvlText w:val="%1.%2.%3.%4.%5.%6."/>
      <w:lvlJc w:val="left"/>
      <w:pPr>
        <w:ind w:left="4680" w:hanging="1080"/>
      </w:pPr>
      <w:rPr>
        <w:rFonts w:hint="default"/>
        <w:b/>
        <w:color w:val="auto"/>
        <w:u w:val="single"/>
      </w:rPr>
    </w:lvl>
    <w:lvl w:ilvl="6">
      <w:start w:val="1"/>
      <w:numFmt w:val="decimal"/>
      <w:lvlText w:val="%1.%2.%3.%4.%5.%6.%7."/>
      <w:lvlJc w:val="left"/>
      <w:pPr>
        <w:ind w:left="5760" w:hanging="1440"/>
      </w:pPr>
      <w:rPr>
        <w:rFonts w:hint="default"/>
        <w:b/>
        <w:color w:val="auto"/>
        <w:u w:val="single"/>
      </w:rPr>
    </w:lvl>
    <w:lvl w:ilvl="7">
      <w:start w:val="1"/>
      <w:numFmt w:val="decimal"/>
      <w:lvlText w:val="%1.%2.%3.%4.%5.%6.%7.%8."/>
      <w:lvlJc w:val="left"/>
      <w:pPr>
        <w:ind w:left="6480" w:hanging="1440"/>
      </w:pPr>
      <w:rPr>
        <w:rFonts w:hint="default"/>
        <w:b/>
        <w:color w:val="auto"/>
        <w:u w:val="single"/>
      </w:rPr>
    </w:lvl>
    <w:lvl w:ilvl="8">
      <w:start w:val="1"/>
      <w:numFmt w:val="decimal"/>
      <w:lvlText w:val="%1.%2.%3.%4.%5.%6.%7.%8.%9."/>
      <w:lvlJc w:val="left"/>
      <w:pPr>
        <w:ind w:left="7560" w:hanging="1800"/>
      </w:pPr>
      <w:rPr>
        <w:rFonts w:hint="default"/>
        <w:b/>
        <w:color w:val="auto"/>
        <w:u w:val="single"/>
      </w:rPr>
    </w:lvl>
  </w:abstractNum>
  <w:abstractNum w:abstractNumId="32" w15:restartNumberingAfterBreak="0">
    <w:nsid w:val="58822FFE"/>
    <w:multiLevelType w:val="multilevel"/>
    <w:tmpl w:val="A7A25AD0"/>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b w:val="0"/>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8CB1AB5"/>
    <w:multiLevelType w:val="multilevel"/>
    <w:tmpl w:val="C90C5A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0E64A3"/>
    <w:multiLevelType w:val="multilevel"/>
    <w:tmpl w:val="1B469F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1095C52"/>
    <w:multiLevelType w:val="hybridMultilevel"/>
    <w:tmpl w:val="8EAC06FA"/>
    <w:lvl w:ilvl="0" w:tplc="1A70C1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AC63CB"/>
    <w:multiLevelType w:val="hybridMultilevel"/>
    <w:tmpl w:val="8062908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7" w15:restartNumberingAfterBreak="0">
    <w:nsid w:val="6DA35B60"/>
    <w:multiLevelType w:val="multilevel"/>
    <w:tmpl w:val="B38EC75A"/>
    <w:lvl w:ilvl="0">
      <w:start w:val="5"/>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DB50D7A"/>
    <w:multiLevelType w:val="hybridMultilevel"/>
    <w:tmpl w:val="834214A0"/>
    <w:lvl w:ilvl="0" w:tplc="B66AAE04">
      <w:start w:val="1"/>
      <w:numFmt w:val="lowerLetter"/>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9" w15:restartNumberingAfterBreak="0">
    <w:nsid w:val="73B82894"/>
    <w:multiLevelType w:val="multilevel"/>
    <w:tmpl w:val="C90C5A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F279A5"/>
    <w:multiLevelType w:val="hybridMultilevel"/>
    <w:tmpl w:val="46BAD7B4"/>
    <w:lvl w:ilvl="0" w:tplc="A1C4477E">
      <w:start w:val="1"/>
      <w:numFmt w:val="decimal"/>
      <w:lvlText w:val="6.%1."/>
      <w:lvlJc w:val="left"/>
      <w:pPr>
        <w:ind w:left="720" w:hanging="360"/>
      </w:pPr>
      <w:rPr>
        <w:rFonts w:hint="default"/>
      </w:rPr>
    </w:lvl>
    <w:lvl w:ilvl="1" w:tplc="6688F6D4">
      <w:numFmt w:val="bullet"/>
      <w:lvlText w:val=""/>
      <w:lvlJc w:val="left"/>
      <w:pPr>
        <w:ind w:left="1440" w:hanging="360"/>
      </w:pPr>
      <w:rPr>
        <w:rFonts w:ascii="Symbol" w:eastAsia="MS Mincho"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C054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1234693">
    <w:abstractNumId w:val="5"/>
  </w:num>
  <w:num w:numId="2" w16cid:durableId="1471439813">
    <w:abstractNumId w:val="27"/>
  </w:num>
  <w:num w:numId="3" w16cid:durableId="1492871738">
    <w:abstractNumId w:val="8"/>
  </w:num>
  <w:num w:numId="4" w16cid:durableId="5448603">
    <w:abstractNumId w:val="39"/>
  </w:num>
  <w:num w:numId="5" w16cid:durableId="1103957661">
    <w:abstractNumId w:val="9"/>
  </w:num>
  <w:num w:numId="6" w16cid:durableId="1795715074">
    <w:abstractNumId w:val="33"/>
  </w:num>
  <w:num w:numId="7" w16cid:durableId="399519783">
    <w:abstractNumId w:val="30"/>
  </w:num>
  <w:num w:numId="8" w16cid:durableId="1736197844">
    <w:abstractNumId w:val="1"/>
  </w:num>
  <w:num w:numId="9" w16cid:durableId="126241195">
    <w:abstractNumId w:val="28"/>
  </w:num>
  <w:num w:numId="10" w16cid:durableId="1614441746">
    <w:abstractNumId w:val="7"/>
  </w:num>
  <w:num w:numId="11" w16cid:durableId="2085495451">
    <w:abstractNumId w:val="37"/>
  </w:num>
  <w:num w:numId="12" w16cid:durableId="1854369434">
    <w:abstractNumId w:val="6"/>
  </w:num>
  <w:num w:numId="13" w16cid:durableId="2068455297">
    <w:abstractNumId w:val="38"/>
  </w:num>
  <w:num w:numId="14" w16cid:durableId="1834950255">
    <w:abstractNumId w:val="34"/>
  </w:num>
  <w:num w:numId="15" w16cid:durableId="274481639">
    <w:abstractNumId w:val="25"/>
  </w:num>
  <w:num w:numId="16" w16cid:durableId="858398885">
    <w:abstractNumId w:val="32"/>
  </w:num>
  <w:num w:numId="17" w16cid:durableId="375396964">
    <w:abstractNumId w:val="0"/>
  </w:num>
  <w:num w:numId="18" w16cid:durableId="64187892">
    <w:abstractNumId w:val="20"/>
  </w:num>
  <w:num w:numId="19" w16cid:durableId="384303715">
    <w:abstractNumId w:val="35"/>
  </w:num>
  <w:num w:numId="20" w16cid:durableId="76247195">
    <w:abstractNumId w:val="2"/>
  </w:num>
  <w:num w:numId="21" w16cid:durableId="96682956">
    <w:abstractNumId w:val="3"/>
  </w:num>
  <w:num w:numId="22" w16cid:durableId="511533311">
    <w:abstractNumId w:val="26"/>
  </w:num>
  <w:num w:numId="23" w16cid:durableId="1394616062">
    <w:abstractNumId w:val="4"/>
  </w:num>
  <w:num w:numId="24" w16cid:durableId="338237832">
    <w:abstractNumId w:val="19"/>
  </w:num>
  <w:num w:numId="25" w16cid:durableId="704407830">
    <w:abstractNumId w:val="21"/>
  </w:num>
  <w:num w:numId="26" w16cid:durableId="1520239027">
    <w:abstractNumId w:val="16"/>
  </w:num>
  <w:num w:numId="27" w16cid:durableId="2086755774">
    <w:abstractNumId w:val="12"/>
  </w:num>
  <w:num w:numId="28" w16cid:durableId="1102144097">
    <w:abstractNumId w:val="4"/>
  </w:num>
  <w:num w:numId="29" w16cid:durableId="879324629">
    <w:abstractNumId w:val="13"/>
  </w:num>
  <w:num w:numId="30" w16cid:durableId="1745644044">
    <w:abstractNumId w:val="10"/>
  </w:num>
  <w:num w:numId="31" w16cid:durableId="1162621070">
    <w:abstractNumId w:val="41"/>
  </w:num>
  <w:num w:numId="32" w16cid:durableId="1609117761">
    <w:abstractNumId w:val="11"/>
  </w:num>
  <w:num w:numId="33" w16cid:durableId="2092118119">
    <w:abstractNumId w:val="14"/>
  </w:num>
  <w:num w:numId="34" w16cid:durableId="2074230873">
    <w:abstractNumId w:val="29"/>
  </w:num>
  <w:num w:numId="35" w16cid:durableId="1689715809">
    <w:abstractNumId w:val="31"/>
  </w:num>
  <w:num w:numId="36" w16cid:durableId="2137603622">
    <w:abstractNumId w:val="40"/>
  </w:num>
  <w:num w:numId="37" w16cid:durableId="1687755795">
    <w:abstractNumId w:val="15"/>
  </w:num>
  <w:num w:numId="38" w16cid:durableId="1733307499">
    <w:abstractNumId w:val="24"/>
  </w:num>
  <w:num w:numId="39" w16cid:durableId="59447300">
    <w:abstractNumId w:val="36"/>
  </w:num>
  <w:num w:numId="40" w16cid:durableId="1173184846">
    <w:abstractNumId w:val="22"/>
  </w:num>
  <w:num w:numId="41" w16cid:durableId="1125081478">
    <w:abstractNumId w:val="23"/>
  </w:num>
  <w:num w:numId="42" w16cid:durableId="1982421259">
    <w:abstractNumId w:val="17"/>
  </w:num>
  <w:num w:numId="43" w16cid:durableId="18578865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drawingGridHorizontalSpacing w:val="140"/>
  <w:drawingGridVerticalSpacing w:val="381"/>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A9"/>
    <w:rsid w:val="000114E0"/>
    <w:rsid w:val="000125B5"/>
    <w:rsid w:val="00022B78"/>
    <w:rsid w:val="000256C8"/>
    <w:rsid w:val="0003755D"/>
    <w:rsid w:val="000409C7"/>
    <w:rsid w:val="000433A6"/>
    <w:rsid w:val="000470A1"/>
    <w:rsid w:val="000501B2"/>
    <w:rsid w:val="00064F98"/>
    <w:rsid w:val="00073A9D"/>
    <w:rsid w:val="00084AF4"/>
    <w:rsid w:val="000929A1"/>
    <w:rsid w:val="000934A5"/>
    <w:rsid w:val="000953DA"/>
    <w:rsid w:val="000956DA"/>
    <w:rsid w:val="000A0D1F"/>
    <w:rsid w:val="000A3894"/>
    <w:rsid w:val="000B0775"/>
    <w:rsid w:val="000B6AEC"/>
    <w:rsid w:val="000B7B6A"/>
    <w:rsid w:val="000C0145"/>
    <w:rsid w:val="000C0831"/>
    <w:rsid w:val="000C1363"/>
    <w:rsid w:val="000D51AC"/>
    <w:rsid w:val="000E4FF3"/>
    <w:rsid w:val="001028F5"/>
    <w:rsid w:val="00113CA9"/>
    <w:rsid w:val="00117869"/>
    <w:rsid w:val="00127D5F"/>
    <w:rsid w:val="0013112D"/>
    <w:rsid w:val="00142E86"/>
    <w:rsid w:val="0015540D"/>
    <w:rsid w:val="00166FFB"/>
    <w:rsid w:val="00170EF3"/>
    <w:rsid w:val="00181BA1"/>
    <w:rsid w:val="001A6DC8"/>
    <w:rsid w:val="001B39AB"/>
    <w:rsid w:val="001B43A8"/>
    <w:rsid w:val="001D1574"/>
    <w:rsid w:val="001E179A"/>
    <w:rsid w:val="001F4D03"/>
    <w:rsid w:val="001F6C9E"/>
    <w:rsid w:val="00205FEE"/>
    <w:rsid w:val="0021280E"/>
    <w:rsid w:val="002154F4"/>
    <w:rsid w:val="00223DE6"/>
    <w:rsid w:val="00226773"/>
    <w:rsid w:val="0023783A"/>
    <w:rsid w:val="0025166D"/>
    <w:rsid w:val="00254EAF"/>
    <w:rsid w:val="00257B82"/>
    <w:rsid w:val="002663D9"/>
    <w:rsid w:val="00270A34"/>
    <w:rsid w:val="002B6821"/>
    <w:rsid w:val="002C7294"/>
    <w:rsid w:val="002D65C5"/>
    <w:rsid w:val="002D6E87"/>
    <w:rsid w:val="002D72F0"/>
    <w:rsid w:val="00301188"/>
    <w:rsid w:val="00304595"/>
    <w:rsid w:val="003118E8"/>
    <w:rsid w:val="003234A7"/>
    <w:rsid w:val="00331C06"/>
    <w:rsid w:val="00346B33"/>
    <w:rsid w:val="00347926"/>
    <w:rsid w:val="003628E6"/>
    <w:rsid w:val="0036334C"/>
    <w:rsid w:val="003661A7"/>
    <w:rsid w:val="0039756F"/>
    <w:rsid w:val="00397866"/>
    <w:rsid w:val="003A2BE8"/>
    <w:rsid w:val="003C2DB1"/>
    <w:rsid w:val="003C383B"/>
    <w:rsid w:val="003C63BB"/>
    <w:rsid w:val="003D0DFA"/>
    <w:rsid w:val="003D121F"/>
    <w:rsid w:val="003D499D"/>
    <w:rsid w:val="003E5AD2"/>
    <w:rsid w:val="003F57B5"/>
    <w:rsid w:val="004058F4"/>
    <w:rsid w:val="00414A3A"/>
    <w:rsid w:val="004342C0"/>
    <w:rsid w:val="00451ED6"/>
    <w:rsid w:val="00455C49"/>
    <w:rsid w:val="00461CF6"/>
    <w:rsid w:val="00473884"/>
    <w:rsid w:val="0048145D"/>
    <w:rsid w:val="00481530"/>
    <w:rsid w:val="00493C3B"/>
    <w:rsid w:val="004B3F68"/>
    <w:rsid w:val="004C6762"/>
    <w:rsid w:val="004D1959"/>
    <w:rsid w:val="004D4ED8"/>
    <w:rsid w:val="004D59D9"/>
    <w:rsid w:val="004E6C49"/>
    <w:rsid w:val="004F4FC4"/>
    <w:rsid w:val="004F5646"/>
    <w:rsid w:val="00500C83"/>
    <w:rsid w:val="00502D8B"/>
    <w:rsid w:val="0050705B"/>
    <w:rsid w:val="00514365"/>
    <w:rsid w:val="00523BCC"/>
    <w:rsid w:val="005305B1"/>
    <w:rsid w:val="00532A09"/>
    <w:rsid w:val="00535AB2"/>
    <w:rsid w:val="00557FD6"/>
    <w:rsid w:val="00563E58"/>
    <w:rsid w:val="005650CD"/>
    <w:rsid w:val="00567481"/>
    <w:rsid w:val="00570DE9"/>
    <w:rsid w:val="00571E15"/>
    <w:rsid w:val="005725E7"/>
    <w:rsid w:val="005778D0"/>
    <w:rsid w:val="005842C6"/>
    <w:rsid w:val="00586F30"/>
    <w:rsid w:val="005873FC"/>
    <w:rsid w:val="00591246"/>
    <w:rsid w:val="00595F15"/>
    <w:rsid w:val="00596D9C"/>
    <w:rsid w:val="005A412F"/>
    <w:rsid w:val="005B1278"/>
    <w:rsid w:val="005B4F77"/>
    <w:rsid w:val="005D6F2F"/>
    <w:rsid w:val="005E1067"/>
    <w:rsid w:val="00600CEF"/>
    <w:rsid w:val="00605626"/>
    <w:rsid w:val="00621200"/>
    <w:rsid w:val="0062127C"/>
    <w:rsid w:val="006313A9"/>
    <w:rsid w:val="0063289F"/>
    <w:rsid w:val="0064595B"/>
    <w:rsid w:val="00666803"/>
    <w:rsid w:val="00667FEB"/>
    <w:rsid w:val="006735FA"/>
    <w:rsid w:val="00676DF4"/>
    <w:rsid w:val="006820FE"/>
    <w:rsid w:val="00685999"/>
    <w:rsid w:val="00685B52"/>
    <w:rsid w:val="0068664E"/>
    <w:rsid w:val="006B0444"/>
    <w:rsid w:val="006C1323"/>
    <w:rsid w:val="006C2511"/>
    <w:rsid w:val="006C2A49"/>
    <w:rsid w:val="006E3494"/>
    <w:rsid w:val="006E5535"/>
    <w:rsid w:val="006F6772"/>
    <w:rsid w:val="00712C45"/>
    <w:rsid w:val="00723227"/>
    <w:rsid w:val="00723688"/>
    <w:rsid w:val="00726D05"/>
    <w:rsid w:val="00732116"/>
    <w:rsid w:val="00734B40"/>
    <w:rsid w:val="00752738"/>
    <w:rsid w:val="00756CFD"/>
    <w:rsid w:val="00760955"/>
    <w:rsid w:val="007A1ED1"/>
    <w:rsid w:val="007A30E7"/>
    <w:rsid w:val="007A64F5"/>
    <w:rsid w:val="007A7B61"/>
    <w:rsid w:val="007B1A06"/>
    <w:rsid w:val="007B2969"/>
    <w:rsid w:val="007C3152"/>
    <w:rsid w:val="007E6E16"/>
    <w:rsid w:val="007F4210"/>
    <w:rsid w:val="008260DD"/>
    <w:rsid w:val="00847373"/>
    <w:rsid w:val="00861920"/>
    <w:rsid w:val="008717C5"/>
    <w:rsid w:val="00871C65"/>
    <w:rsid w:val="00875838"/>
    <w:rsid w:val="00881F7A"/>
    <w:rsid w:val="008879C0"/>
    <w:rsid w:val="0089438D"/>
    <w:rsid w:val="008B1864"/>
    <w:rsid w:val="008B1FBF"/>
    <w:rsid w:val="008D24E0"/>
    <w:rsid w:val="008E7B7A"/>
    <w:rsid w:val="008F75CF"/>
    <w:rsid w:val="00900E93"/>
    <w:rsid w:val="00912DCF"/>
    <w:rsid w:val="009230A7"/>
    <w:rsid w:val="00926CB8"/>
    <w:rsid w:val="009276E3"/>
    <w:rsid w:val="00937301"/>
    <w:rsid w:val="009375BB"/>
    <w:rsid w:val="00941BC1"/>
    <w:rsid w:val="00942985"/>
    <w:rsid w:val="00944A4B"/>
    <w:rsid w:val="00951230"/>
    <w:rsid w:val="00965D42"/>
    <w:rsid w:val="00966D0B"/>
    <w:rsid w:val="0097116B"/>
    <w:rsid w:val="00971FD4"/>
    <w:rsid w:val="00975AA9"/>
    <w:rsid w:val="009805A7"/>
    <w:rsid w:val="00987F01"/>
    <w:rsid w:val="009A2E92"/>
    <w:rsid w:val="009B3748"/>
    <w:rsid w:val="009B5A99"/>
    <w:rsid w:val="009C4C9C"/>
    <w:rsid w:val="009C4D5B"/>
    <w:rsid w:val="009C5A7E"/>
    <w:rsid w:val="009D5920"/>
    <w:rsid w:val="009F348D"/>
    <w:rsid w:val="009F3894"/>
    <w:rsid w:val="00A103DB"/>
    <w:rsid w:val="00A135A5"/>
    <w:rsid w:val="00A3600C"/>
    <w:rsid w:val="00A4254B"/>
    <w:rsid w:val="00A43F04"/>
    <w:rsid w:val="00A465D2"/>
    <w:rsid w:val="00A54596"/>
    <w:rsid w:val="00A56EF3"/>
    <w:rsid w:val="00A57F5E"/>
    <w:rsid w:val="00A61110"/>
    <w:rsid w:val="00A73076"/>
    <w:rsid w:val="00A82660"/>
    <w:rsid w:val="00A87C31"/>
    <w:rsid w:val="00A90115"/>
    <w:rsid w:val="00A9706A"/>
    <w:rsid w:val="00AA04B5"/>
    <w:rsid w:val="00AA7209"/>
    <w:rsid w:val="00AB2C82"/>
    <w:rsid w:val="00AD43CA"/>
    <w:rsid w:val="00AE52D9"/>
    <w:rsid w:val="00AE74C4"/>
    <w:rsid w:val="00AF0AE3"/>
    <w:rsid w:val="00AF2177"/>
    <w:rsid w:val="00B073D8"/>
    <w:rsid w:val="00B147D9"/>
    <w:rsid w:val="00B27ED1"/>
    <w:rsid w:val="00B37F7D"/>
    <w:rsid w:val="00B47FB4"/>
    <w:rsid w:val="00B610C2"/>
    <w:rsid w:val="00B62B18"/>
    <w:rsid w:val="00B63C47"/>
    <w:rsid w:val="00BA2891"/>
    <w:rsid w:val="00BB5C6E"/>
    <w:rsid w:val="00BC3358"/>
    <w:rsid w:val="00BE50C4"/>
    <w:rsid w:val="00C045B2"/>
    <w:rsid w:val="00C1067B"/>
    <w:rsid w:val="00C1656C"/>
    <w:rsid w:val="00C3520A"/>
    <w:rsid w:val="00C4690C"/>
    <w:rsid w:val="00C62F65"/>
    <w:rsid w:val="00C66E72"/>
    <w:rsid w:val="00C76C4C"/>
    <w:rsid w:val="00C84ACE"/>
    <w:rsid w:val="00CA13EB"/>
    <w:rsid w:val="00CA27B2"/>
    <w:rsid w:val="00CB42FF"/>
    <w:rsid w:val="00CC2948"/>
    <w:rsid w:val="00CC2E93"/>
    <w:rsid w:val="00CD0CDE"/>
    <w:rsid w:val="00CD76F7"/>
    <w:rsid w:val="00CD7E05"/>
    <w:rsid w:val="00CE0CD8"/>
    <w:rsid w:val="00D13433"/>
    <w:rsid w:val="00D1567D"/>
    <w:rsid w:val="00D17A29"/>
    <w:rsid w:val="00D25D55"/>
    <w:rsid w:val="00D36CC1"/>
    <w:rsid w:val="00D46B7F"/>
    <w:rsid w:val="00D67331"/>
    <w:rsid w:val="00D74421"/>
    <w:rsid w:val="00D74C58"/>
    <w:rsid w:val="00D9526D"/>
    <w:rsid w:val="00DC1B1B"/>
    <w:rsid w:val="00DD0E9E"/>
    <w:rsid w:val="00DF12D4"/>
    <w:rsid w:val="00E03F0D"/>
    <w:rsid w:val="00E040B1"/>
    <w:rsid w:val="00E0731A"/>
    <w:rsid w:val="00E1762D"/>
    <w:rsid w:val="00E215C9"/>
    <w:rsid w:val="00E2482A"/>
    <w:rsid w:val="00E249DE"/>
    <w:rsid w:val="00E2608A"/>
    <w:rsid w:val="00E3410C"/>
    <w:rsid w:val="00E34AD1"/>
    <w:rsid w:val="00E37E53"/>
    <w:rsid w:val="00E52075"/>
    <w:rsid w:val="00E627A4"/>
    <w:rsid w:val="00E64C49"/>
    <w:rsid w:val="00E67A51"/>
    <w:rsid w:val="00E7530D"/>
    <w:rsid w:val="00E81F01"/>
    <w:rsid w:val="00E823E2"/>
    <w:rsid w:val="00E92156"/>
    <w:rsid w:val="00E924D1"/>
    <w:rsid w:val="00EB5536"/>
    <w:rsid w:val="00EC12F2"/>
    <w:rsid w:val="00EC6495"/>
    <w:rsid w:val="00EE07DB"/>
    <w:rsid w:val="00EE1A17"/>
    <w:rsid w:val="00EE2889"/>
    <w:rsid w:val="00EE3B5F"/>
    <w:rsid w:val="00EE54BB"/>
    <w:rsid w:val="00EF0DB7"/>
    <w:rsid w:val="00EF1A2F"/>
    <w:rsid w:val="00EF463E"/>
    <w:rsid w:val="00F00A4E"/>
    <w:rsid w:val="00F01C1A"/>
    <w:rsid w:val="00F02B1E"/>
    <w:rsid w:val="00F04A73"/>
    <w:rsid w:val="00F1196B"/>
    <w:rsid w:val="00F162BE"/>
    <w:rsid w:val="00F31A7B"/>
    <w:rsid w:val="00F3655A"/>
    <w:rsid w:val="00F442F4"/>
    <w:rsid w:val="00F55585"/>
    <w:rsid w:val="00F6360E"/>
    <w:rsid w:val="00F653AD"/>
    <w:rsid w:val="00F6685D"/>
    <w:rsid w:val="00F67CD0"/>
    <w:rsid w:val="00F741CB"/>
    <w:rsid w:val="00F74FE3"/>
    <w:rsid w:val="00F8263B"/>
    <w:rsid w:val="00F8739B"/>
    <w:rsid w:val="00F93DA5"/>
    <w:rsid w:val="00FB1989"/>
    <w:rsid w:val="00FB6DD5"/>
    <w:rsid w:val="00FC7546"/>
    <w:rsid w:val="00FD4417"/>
    <w:rsid w:val="00FD4A96"/>
    <w:rsid w:val="00FF16D3"/>
    <w:rsid w:val="00FF7C4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5C7C4"/>
  <w14:defaultImageDpi w14:val="32767"/>
  <w15:docId w15:val="{04AEA02F-8446-7F49-88AD-E7AFC3C1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4210"/>
    <w:rPr>
      <w:sz w:val="24"/>
      <w:szCs w:val="24"/>
    </w:rPr>
  </w:style>
  <w:style w:type="paragraph" w:styleId="Nadpis1">
    <w:name w:val="heading 1"/>
    <w:basedOn w:val="Normln"/>
    <w:next w:val="Normln"/>
    <w:link w:val="Nadpis1Char"/>
    <w:qFormat/>
    <w:rsid w:val="009A2E92"/>
    <w:pPr>
      <w:keepNext/>
      <w:ind w:left="360"/>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b w:val="0"/>
      <w:color w:val="auto"/>
    </w:rPr>
  </w:style>
  <w:style w:type="character" w:customStyle="1" w:styleId="WW8Num3z0">
    <w:name w:val="WW8Num3z0"/>
    <w:rPr>
      <w:b w:val="0"/>
    </w:rPr>
  </w:style>
  <w:style w:type="character" w:customStyle="1" w:styleId="Absatz-Standardschriftart">
    <w:name w:val="Absatz-Standardschriftart"/>
  </w:style>
  <w:style w:type="character" w:customStyle="1" w:styleId="WW8Num1z0">
    <w:name w:val="WW8Num1z0"/>
    <w:rPr>
      <w:b/>
    </w:rPr>
  </w:style>
  <w:style w:type="character" w:customStyle="1" w:styleId="WW8Num2z1">
    <w:name w:val="WW8Num2z1"/>
    <w:rPr>
      <w:b w:val="0"/>
      <w:color w:val="auto"/>
    </w:rPr>
  </w:style>
  <w:style w:type="character" w:customStyle="1" w:styleId="WW8Num5z0">
    <w:name w:val="WW8Num5z0"/>
    <w:rPr>
      <w:b w:val="0"/>
    </w:rPr>
  </w:style>
  <w:style w:type="character" w:customStyle="1" w:styleId="Standardnpsmoodstavce1">
    <w:name w:val="Standardní písmo odstavce1"/>
  </w:style>
  <w:style w:type="character" w:styleId="slostrnky">
    <w:name w:val="page number"/>
    <w:basedOn w:val="Standardnpsmoodstavce1"/>
    <w:semiHidden/>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pPr>
      <w:jc w:val="both"/>
    </w:pPr>
    <w:rPr>
      <w:szCs w:val="20"/>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Zkladntext31">
    <w:name w:val="Základní text 31"/>
    <w:basedOn w:val="Normln"/>
    <w:uiPriority w:val="99"/>
    <w:pPr>
      <w:jc w:val="center"/>
    </w:pPr>
    <w:rPr>
      <w:szCs w:val="20"/>
    </w:rPr>
  </w:style>
  <w:style w:type="paragraph" w:styleId="Zpat">
    <w:name w:val="footer"/>
    <w:basedOn w:val="Normln"/>
    <w:link w:val="ZpatChar"/>
    <w:uiPriority w:val="99"/>
    <w:pPr>
      <w:tabs>
        <w:tab w:val="center" w:pos="4536"/>
        <w:tab w:val="right" w:pos="9072"/>
      </w:tabs>
    </w:pPr>
  </w:style>
  <w:style w:type="paragraph" w:customStyle="1" w:styleId="Barevnseznamzvraznn11">
    <w:name w:val="Barevný seznam – zvýraznění 11"/>
    <w:basedOn w:val="Normln"/>
    <w:link w:val="Barevnseznamzvraznn1Char"/>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character" w:styleId="Odkaznakoment">
    <w:name w:val="annotation reference"/>
    <w:semiHidden/>
    <w:rsid w:val="00CA27B2"/>
    <w:rPr>
      <w:sz w:val="16"/>
      <w:szCs w:val="16"/>
    </w:rPr>
  </w:style>
  <w:style w:type="paragraph" w:styleId="Textkomente">
    <w:name w:val="annotation text"/>
    <w:basedOn w:val="Normln"/>
    <w:semiHidden/>
    <w:rsid w:val="00CA27B2"/>
    <w:rPr>
      <w:sz w:val="20"/>
      <w:szCs w:val="20"/>
    </w:rPr>
  </w:style>
  <w:style w:type="paragraph" w:styleId="Zkladntext2">
    <w:name w:val="Body Text 2"/>
    <w:basedOn w:val="Normln"/>
    <w:link w:val="Zkladntext2Char"/>
    <w:uiPriority w:val="99"/>
    <w:semiHidden/>
    <w:unhideWhenUsed/>
    <w:rsid w:val="009A2E92"/>
    <w:pPr>
      <w:spacing w:after="120" w:line="480" w:lineRule="auto"/>
    </w:pPr>
  </w:style>
  <w:style w:type="character" w:customStyle="1" w:styleId="Zkladntext2Char">
    <w:name w:val="Základní text 2 Char"/>
    <w:link w:val="Zkladntext2"/>
    <w:uiPriority w:val="99"/>
    <w:semiHidden/>
    <w:rsid w:val="009A2E92"/>
    <w:rPr>
      <w:sz w:val="28"/>
      <w:szCs w:val="24"/>
      <w:lang w:eastAsia="ar-SA"/>
    </w:rPr>
  </w:style>
  <w:style w:type="character" w:customStyle="1" w:styleId="Nadpis1Char">
    <w:name w:val="Nadpis 1 Char"/>
    <w:link w:val="Nadpis1"/>
    <w:rsid w:val="009A2E92"/>
    <w:rPr>
      <w:sz w:val="24"/>
    </w:rPr>
  </w:style>
  <w:style w:type="character" w:customStyle="1" w:styleId="ZpatChar">
    <w:name w:val="Zápatí Char"/>
    <w:link w:val="Zpat"/>
    <w:uiPriority w:val="99"/>
    <w:rsid w:val="009A2E92"/>
    <w:rPr>
      <w:sz w:val="28"/>
      <w:szCs w:val="24"/>
      <w:lang w:eastAsia="ar-SA"/>
    </w:rPr>
  </w:style>
  <w:style w:type="character" w:customStyle="1" w:styleId="preformatted">
    <w:name w:val="preformatted"/>
    <w:basedOn w:val="Standardnpsmoodstavce"/>
    <w:rsid w:val="009A2E92"/>
  </w:style>
  <w:style w:type="character" w:customStyle="1" w:styleId="nowrap">
    <w:name w:val="nowrap"/>
    <w:basedOn w:val="Standardnpsmoodstavce"/>
    <w:rsid w:val="009A2E92"/>
  </w:style>
  <w:style w:type="paragraph" w:customStyle="1" w:styleId="Stednmka21">
    <w:name w:val="Střední mřížka 21"/>
    <w:uiPriority w:val="1"/>
    <w:qFormat/>
    <w:rsid w:val="009A2E92"/>
    <w:rPr>
      <w:rFonts w:ascii="Calibri" w:eastAsia="Calibri" w:hAnsi="Calibri"/>
      <w:sz w:val="22"/>
      <w:szCs w:val="22"/>
      <w:lang w:eastAsia="en-US"/>
    </w:rPr>
  </w:style>
  <w:style w:type="table" w:styleId="Mkatabulky">
    <w:name w:val="Table Grid"/>
    <w:basedOn w:val="Normlntabulka"/>
    <w:uiPriority w:val="59"/>
    <w:rsid w:val="006735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revnseznamzvraznn1Char">
    <w:name w:val="Barevný seznam – zvýraznění 1 Char"/>
    <w:link w:val="Barevnseznamzvraznn11"/>
    <w:uiPriority w:val="34"/>
    <w:rsid w:val="00596D9C"/>
    <w:rPr>
      <w:sz w:val="28"/>
      <w:szCs w:val="24"/>
      <w:lang w:eastAsia="ar-SA"/>
    </w:rPr>
  </w:style>
  <w:style w:type="character" w:styleId="Hypertextovodkaz">
    <w:name w:val="Hyperlink"/>
    <w:uiPriority w:val="99"/>
    <w:unhideWhenUsed/>
    <w:rsid w:val="007F4210"/>
    <w:rPr>
      <w:color w:val="0563C1"/>
      <w:u w:val="single"/>
    </w:rPr>
  </w:style>
  <w:style w:type="character" w:customStyle="1" w:styleId="Nevyeenzmnka1">
    <w:name w:val="Nevyřešená zmínka1"/>
    <w:basedOn w:val="Standardnpsmoodstavce"/>
    <w:uiPriority w:val="47"/>
    <w:rsid w:val="00F8739B"/>
    <w:rPr>
      <w:color w:val="808080"/>
      <w:shd w:val="clear" w:color="auto" w:fill="E6E6E6"/>
    </w:rPr>
  </w:style>
  <w:style w:type="character" w:styleId="Siln">
    <w:name w:val="Strong"/>
    <w:basedOn w:val="Standardnpsmoodstavce"/>
    <w:uiPriority w:val="22"/>
    <w:qFormat/>
    <w:rsid w:val="00127D5F"/>
    <w:rPr>
      <w:b/>
      <w:bCs/>
    </w:rPr>
  </w:style>
  <w:style w:type="paragraph" w:customStyle="1" w:styleId="Default">
    <w:name w:val="Default"/>
    <w:rsid w:val="006E3494"/>
    <w:pPr>
      <w:autoSpaceDE w:val="0"/>
      <w:autoSpaceDN w:val="0"/>
      <w:adjustRightInd w:val="0"/>
    </w:pPr>
    <w:rPr>
      <w:color w:val="000000"/>
      <w:sz w:val="24"/>
      <w:szCs w:val="24"/>
    </w:rPr>
  </w:style>
  <w:style w:type="character" w:customStyle="1" w:styleId="ZkladntextChar">
    <w:name w:val="Základní text Char"/>
    <w:basedOn w:val="Standardnpsmoodstavce"/>
    <w:link w:val="Zkladntext"/>
    <w:semiHidden/>
    <w:rsid w:val="00900E93"/>
    <w:rPr>
      <w:sz w:val="24"/>
    </w:rPr>
  </w:style>
  <w:style w:type="paragraph" w:styleId="Odstavecseseznamem">
    <w:name w:val="List Paragraph"/>
    <w:basedOn w:val="Normln"/>
    <w:uiPriority w:val="34"/>
    <w:qFormat/>
    <w:rsid w:val="00E2608A"/>
    <w:pPr>
      <w:ind w:left="720"/>
      <w:contextualSpacing/>
    </w:pPr>
  </w:style>
  <w:style w:type="paragraph" w:styleId="Zhlav">
    <w:name w:val="header"/>
    <w:basedOn w:val="Normln"/>
    <w:link w:val="ZhlavChar"/>
    <w:uiPriority w:val="99"/>
    <w:unhideWhenUsed/>
    <w:rsid w:val="00AD43CA"/>
    <w:pPr>
      <w:tabs>
        <w:tab w:val="center" w:pos="4536"/>
        <w:tab w:val="right" w:pos="9072"/>
      </w:tabs>
    </w:pPr>
  </w:style>
  <w:style w:type="character" w:customStyle="1" w:styleId="ZhlavChar">
    <w:name w:val="Záhlaví Char"/>
    <w:basedOn w:val="Standardnpsmoodstavce"/>
    <w:link w:val="Zhlav"/>
    <w:uiPriority w:val="99"/>
    <w:rsid w:val="00AD43CA"/>
    <w:rPr>
      <w:sz w:val="24"/>
      <w:szCs w:val="24"/>
    </w:rPr>
  </w:style>
  <w:style w:type="character" w:styleId="Nevyeenzmnka">
    <w:name w:val="Unresolved Mention"/>
    <w:basedOn w:val="Standardnpsmoodstavce"/>
    <w:uiPriority w:val="99"/>
    <w:semiHidden/>
    <w:unhideWhenUsed/>
    <w:rsid w:val="00181BA1"/>
    <w:rPr>
      <w:color w:val="605E5C"/>
      <w:shd w:val="clear" w:color="auto" w:fill="E1DFDD"/>
    </w:rPr>
  </w:style>
  <w:style w:type="character" w:customStyle="1" w:styleId="fn">
    <w:name w:val="fn"/>
    <w:basedOn w:val="Standardnpsmoodstavce"/>
    <w:rsid w:val="00223DE6"/>
  </w:style>
  <w:style w:type="paragraph" w:styleId="Revize">
    <w:name w:val="Revision"/>
    <w:hidden/>
    <w:uiPriority w:val="71"/>
    <w:rsid w:val="00E627A4"/>
    <w:rPr>
      <w:sz w:val="24"/>
      <w:szCs w:val="24"/>
    </w:rPr>
  </w:style>
  <w:style w:type="paragraph" w:customStyle="1" w:styleId="DIAvodndajezhlav">
    <w:name w:val="DIA Úvodní údaje záhlaví"/>
    <w:basedOn w:val="Normln"/>
    <w:qFormat/>
    <w:rsid w:val="00F653AD"/>
    <w:pPr>
      <w:tabs>
        <w:tab w:val="left" w:pos="2778"/>
        <w:tab w:val="left" w:pos="5262"/>
      </w:tabs>
      <w:spacing w:line="312" w:lineRule="auto"/>
    </w:pPr>
    <w:rPr>
      <w:rFonts w:ascii="Azeret Mono" w:eastAsiaTheme="minorHAnsi" w:hAnsi="Azeret Mono" w:cs="Azeret Mono"/>
      <w:caps/>
      <w:color w:val="368537"/>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4765">
      <w:bodyDiv w:val="1"/>
      <w:marLeft w:val="0"/>
      <w:marRight w:val="0"/>
      <w:marTop w:val="0"/>
      <w:marBottom w:val="0"/>
      <w:divBdr>
        <w:top w:val="none" w:sz="0" w:space="0" w:color="auto"/>
        <w:left w:val="none" w:sz="0" w:space="0" w:color="auto"/>
        <w:bottom w:val="none" w:sz="0" w:space="0" w:color="auto"/>
        <w:right w:val="none" w:sz="0" w:space="0" w:color="auto"/>
      </w:divBdr>
    </w:div>
    <w:div w:id="143663745">
      <w:bodyDiv w:val="1"/>
      <w:marLeft w:val="0"/>
      <w:marRight w:val="0"/>
      <w:marTop w:val="0"/>
      <w:marBottom w:val="0"/>
      <w:divBdr>
        <w:top w:val="none" w:sz="0" w:space="0" w:color="auto"/>
        <w:left w:val="none" w:sz="0" w:space="0" w:color="auto"/>
        <w:bottom w:val="none" w:sz="0" w:space="0" w:color="auto"/>
        <w:right w:val="none" w:sz="0" w:space="0" w:color="auto"/>
      </w:divBdr>
    </w:div>
    <w:div w:id="169684624">
      <w:bodyDiv w:val="1"/>
      <w:marLeft w:val="0"/>
      <w:marRight w:val="0"/>
      <w:marTop w:val="0"/>
      <w:marBottom w:val="0"/>
      <w:divBdr>
        <w:top w:val="none" w:sz="0" w:space="0" w:color="auto"/>
        <w:left w:val="none" w:sz="0" w:space="0" w:color="auto"/>
        <w:bottom w:val="none" w:sz="0" w:space="0" w:color="auto"/>
        <w:right w:val="none" w:sz="0" w:space="0" w:color="auto"/>
      </w:divBdr>
      <w:divsChild>
        <w:div w:id="82990590">
          <w:marLeft w:val="-225"/>
          <w:marRight w:val="-225"/>
          <w:marTop w:val="0"/>
          <w:marBottom w:val="0"/>
          <w:divBdr>
            <w:top w:val="none" w:sz="0" w:space="0" w:color="auto"/>
            <w:left w:val="none" w:sz="0" w:space="0" w:color="auto"/>
            <w:bottom w:val="none" w:sz="0" w:space="0" w:color="auto"/>
            <w:right w:val="none" w:sz="0" w:space="0" w:color="auto"/>
          </w:divBdr>
          <w:divsChild>
            <w:div w:id="1658336490">
              <w:marLeft w:val="0"/>
              <w:marRight w:val="0"/>
              <w:marTop w:val="0"/>
              <w:marBottom w:val="0"/>
              <w:divBdr>
                <w:top w:val="none" w:sz="0" w:space="0" w:color="auto"/>
                <w:left w:val="none" w:sz="0" w:space="0" w:color="auto"/>
                <w:bottom w:val="none" w:sz="0" w:space="0" w:color="auto"/>
                <w:right w:val="none" w:sz="0" w:space="0" w:color="auto"/>
              </w:divBdr>
              <w:divsChild>
                <w:div w:id="2697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1807">
      <w:bodyDiv w:val="1"/>
      <w:marLeft w:val="0"/>
      <w:marRight w:val="0"/>
      <w:marTop w:val="0"/>
      <w:marBottom w:val="0"/>
      <w:divBdr>
        <w:top w:val="none" w:sz="0" w:space="0" w:color="auto"/>
        <w:left w:val="none" w:sz="0" w:space="0" w:color="auto"/>
        <w:bottom w:val="none" w:sz="0" w:space="0" w:color="auto"/>
        <w:right w:val="none" w:sz="0" w:space="0" w:color="auto"/>
      </w:divBdr>
    </w:div>
    <w:div w:id="192154514">
      <w:bodyDiv w:val="1"/>
      <w:marLeft w:val="0"/>
      <w:marRight w:val="0"/>
      <w:marTop w:val="0"/>
      <w:marBottom w:val="0"/>
      <w:divBdr>
        <w:top w:val="none" w:sz="0" w:space="0" w:color="auto"/>
        <w:left w:val="none" w:sz="0" w:space="0" w:color="auto"/>
        <w:bottom w:val="none" w:sz="0" w:space="0" w:color="auto"/>
        <w:right w:val="none" w:sz="0" w:space="0" w:color="auto"/>
      </w:divBdr>
    </w:div>
    <w:div w:id="222836721">
      <w:bodyDiv w:val="1"/>
      <w:marLeft w:val="0"/>
      <w:marRight w:val="0"/>
      <w:marTop w:val="0"/>
      <w:marBottom w:val="0"/>
      <w:divBdr>
        <w:top w:val="none" w:sz="0" w:space="0" w:color="auto"/>
        <w:left w:val="none" w:sz="0" w:space="0" w:color="auto"/>
        <w:bottom w:val="none" w:sz="0" w:space="0" w:color="auto"/>
        <w:right w:val="none" w:sz="0" w:space="0" w:color="auto"/>
      </w:divBdr>
      <w:divsChild>
        <w:div w:id="108284099">
          <w:marLeft w:val="0"/>
          <w:marRight w:val="0"/>
          <w:marTop w:val="0"/>
          <w:marBottom w:val="0"/>
          <w:divBdr>
            <w:top w:val="none" w:sz="0" w:space="0" w:color="auto"/>
            <w:left w:val="none" w:sz="0" w:space="0" w:color="auto"/>
            <w:bottom w:val="none" w:sz="0" w:space="0" w:color="auto"/>
            <w:right w:val="none" w:sz="0" w:space="0" w:color="auto"/>
          </w:divBdr>
          <w:divsChild>
            <w:div w:id="18936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2042">
      <w:bodyDiv w:val="1"/>
      <w:marLeft w:val="0"/>
      <w:marRight w:val="0"/>
      <w:marTop w:val="0"/>
      <w:marBottom w:val="0"/>
      <w:divBdr>
        <w:top w:val="none" w:sz="0" w:space="0" w:color="auto"/>
        <w:left w:val="none" w:sz="0" w:space="0" w:color="auto"/>
        <w:bottom w:val="none" w:sz="0" w:space="0" w:color="auto"/>
        <w:right w:val="none" w:sz="0" w:space="0" w:color="auto"/>
      </w:divBdr>
    </w:div>
    <w:div w:id="375206007">
      <w:bodyDiv w:val="1"/>
      <w:marLeft w:val="0"/>
      <w:marRight w:val="0"/>
      <w:marTop w:val="0"/>
      <w:marBottom w:val="0"/>
      <w:divBdr>
        <w:top w:val="none" w:sz="0" w:space="0" w:color="auto"/>
        <w:left w:val="none" w:sz="0" w:space="0" w:color="auto"/>
        <w:bottom w:val="none" w:sz="0" w:space="0" w:color="auto"/>
        <w:right w:val="none" w:sz="0" w:space="0" w:color="auto"/>
      </w:divBdr>
    </w:div>
    <w:div w:id="394666350">
      <w:bodyDiv w:val="1"/>
      <w:marLeft w:val="0"/>
      <w:marRight w:val="0"/>
      <w:marTop w:val="0"/>
      <w:marBottom w:val="0"/>
      <w:divBdr>
        <w:top w:val="none" w:sz="0" w:space="0" w:color="auto"/>
        <w:left w:val="none" w:sz="0" w:space="0" w:color="auto"/>
        <w:bottom w:val="none" w:sz="0" w:space="0" w:color="auto"/>
        <w:right w:val="none" w:sz="0" w:space="0" w:color="auto"/>
      </w:divBdr>
    </w:div>
    <w:div w:id="414982179">
      <w:bodyDiv w:val="1"/>
      <w:marLeft w:val="0"/>
      <w:marRight w:val="0"/>
      <w:marTop w:val="0"/>
      <w:marBottom w:val="0"/>
      <w:divBdr>
        <w:top w:val="none" w:sz="0" w:space="0" w:color="auto"/>
        <w:left w:val="none" w:sz="0" w:space="0" w:color="auto"/>
        <w:bottom w:val="none" w:sz="0" w:space="0" w:color="auto"/>
        <w:right w:val="none" w:sz="0" w:space="0" w:color="auto"/>
      </w:divBdr>
    </w:div>
    <w:div w:id="534539386">
      <w:bodyDiv w:val="1"/>
      <w:marLeft w:val="0"/>
      <w:marRight w:val="0"/>
      <w:marTop w:val="0"/>
      <w:marBottom w:val="0"/>
      <w:divBdr>
        <w:top w:val="none" w:sz="0" w:space="0" w:color="auto"/>
        <w:left w:val="none" w:sz="0" w:space="0" w:color="auto"/>
        <w:bottom w:val="none" w:sz="0" w:space="0" w:color="auto"/>
        <w:right w:val="none" w:sz="0" w:space="0" w:color="auto"/>
      </w:divBdr>
    </w:div>
    <w:div w:id="538857649">
      <w:bodyDiv w:val="1"/>
      <w:marLeft w:val="0"/>
      <w:marRight w:val="0"/>
      <w:marTop w:val="0"/>
      <w:marBottom w:val="0"/>
      <w:divBdr>
        <w:top w:val="none" w:sz="0" w:space="0" w:color="auto"/>
        <w:left w:val="none" w:sz="0" w:space="0" w:color="auto"/>
        <w:bottom w:val="none" w:sz="0" w:space="0" w:color="auto"/>
        <w:right w:val="none" w:sz="0" w:space="0" w:color="auto"/>
      </w:divBdr>
    </w:div>
    <w:div w:id="784156877">
      <w:bodyDiv w:val="1"/>
      <w:marLeft w:val="0"/>
      <w:marRight w:val="0"/>
      <w:marTop w:val="0"/>
      <w:marBottom w:val="0"/>
      <w:divBdr>
        <w:top w:val="none" w:sz="0" w:space="0" w:color="auto"/>
        <w:left w:val="none" w:sz="0" w:space="0" w:color="auto"/>
        <w:bottom w:val="none" w:sz="0" w:space="0" w:color="auto"/>
        <w:right w:val="none" w:sz="0" w:space="0" w:color="auto"/>
      </w:divBdr>
    </w:div>
    <w:div w:id="792600117">
      <w:bodyDiv w:val="1"/>
      <w:marLeft w:val="0"/>
      <w:marRight w:val="0"/>
      <w:marTop w:val="0"/>
      <w:marBottom w:val="0"/>
      <w:divBdr>
        <w:top w:val="none" w:sz="0" w:space="0" w:color="auto"/>
        <w:left w:val="none" w:sz="0" w:space="0" w:color="auto"/>
        <w:bottom w:val="none" w:sz="0" w:space="0" w:color="auto"/>
        <w:right w:val="none" w:sz="0" w:space="0" w:color="auto"/>
      </w:divBdr>
    </w:div>
    <w:div w:id="869025682">
      <w:bodyDiv w:val="1"/>
      <w:marLeft w:val="0"/>
      <w:marRight w:val="0"/>
      <w:marTop w:val="0"/>
      <w:marBottom w:val="0"/>
      <w:divBdr>
        <w:top w:val="none" w:sz="0" w:space="0" w:color="auto"/>
        <w:left w:val="none" w:sz="0" w:space="0" w:color="auto"/>
        <w:bottom w:val="none" w:sz="0" w:space="0" w:color="auto"/>
        <w:right w:val="none" w:sz="0" w:space="0" w:color="auto"/>
      </w:divBdr>
    </w:div>
    <w:div w:id="1012414550">
      <w:bodyDiv w:val="1"/>
      <w:marLeft w:val="0"/>
      <w:marRight w:val="0"/>
      <w:marTop w:val="0"/>
      <w:marBottom w:val="0"/>
      <w:divBdr>
        <w:top w:val="none" w:sz="0" w:space="0" w:color="auto"/>
        <w:left w:val="none" w:sz="0" w:space="0" w:color="auto"/>
        <w:bottom w:val="none" w:sz="0" w:space="0" w:color="auto"/>
        <w:right w:val="none" w:sz="0" w:space="0" w:color="auto"/>
      </w:divBdr>
    </w:div>
    <w:div w:id="1045062163">
      <w:bodyDiv w:val="1"/>
      <w:marLeft w:val="0"/>
      <w:marRight w:val="0"/>
      <w:marTop w:val="0"/>
      <w:marBottom w:val="0"/>
      <w:divBdr>
        <w:top w:val="none" w:sz="0" w:space="0" w:color="auto"/>
        <w:left w:val="none" w:sz="0" w:space="0" w:color="auto"/>
        <w:bottom w:val="none" w:sz="0" w:space="0" w:color="auto"/>
        <w:right w:val="none" w:sz="0" w:space="0" w:color="auto"/>
      </w:divBdr>
    </w:div>
    <w:div w:id="1054544678">
      <w:bodyDiv w:val="1"/>
      <w:marLeft w:val="0"/>
      <w:marRight w:val="0"/>
      <w:marTop w:val="0"/>
      <w:marBottom w:val="0"/>
      <w:divBdr>
        <w:top w:val="none" w:sz="0" w:space="0" w:color="auto"/>
        <w:left w:val="none" w:sz="0" w:space="0" w:color="auto"/>
        <w:bottom w:val="none" w:sz="0" w:space="0" w:color="auto"/>
        <w:right w:val="none" w:sz="0" w:space="0" w:color="auto"/>
      </w:divBdr>
    </w:div>
    <w:div w:id="1078361151">
      <w:bodyDiv w:val="1"/>
      <w:marLeft w:val="0"/>
      <w:marRight w:val="0"/>
      <w:marTop w:val="0"/>
      <w:marBottom w:val="0"/>
      <w:divBdr>
        <w:top w:val="none" w:sz="0" w:space="0" w:color="auto"/>
        <w:left w:val="none" w:sz="0" w:space="0" w:color="auto"/>
        <w:bottom w:val="none" w:sz="0" w:space="0" w:color="auto"/>
        <w:right w:val="none" w:sz="0" w:space="0" w:color="auto"/>
      </w:divBdr>
    </w:div>
    <w:div w:id="1256937401">
      <w:bodyDiv w:val="1"/>
      <w:marLeft w:val="0"/>
      <w:marRight w:val="0"/>
      <w:marTop w:val="0"/>
      <w:marBottom w:val="0"/>
      <w:divBdr>
        <w:top w:val="none" w:sz="0" w:space="0" w:color="auto"/>
        <w:left w:val="none" w:sz="0" w:space="0" w:color="auto"/>
        <w:bottom w:val="none" w:sz="0" w:space="0" w:color="auto"/>
        <w:right w:val="none" w:sz="0" w:space="0" w:color="auto"/>
      </w:divBdr>
    </w:div>
    <w:div w:id="1268925774">
      <w:bodyDiv w:val="1"/>
      <w:marLeft w:val="0"/>
      <w:marRight w:val="0"/>
      <w:marTop w:val="0"/>
      <w:marBottom w:val="0"/>
      <w:divBdr>
        <w:top w:val="none" w:sz="0" w:space="0" w:color="auto"/>
        <w:left w:val="none" w:sz="0" w:space="0" w:color="auto"/>
        <w:bottom w:val="none" w:sz="0" w:space="0" w:color="auto"/>
        <w:right w:val="none" w:sz="0" w:space="0" w:color="auto"/>
      </w:divBdr>
    </w:div>
    <w:div w:id="1278682885">
      <w:bodyDiv w:val="1"/>
      <w:marLeft w:val="0"/>
      <w:marRight w:val="0"/>
      <w:marTop w:val="0"/>
      <w:marBottom w:val="0"/>
      <w:divBdr>
        <w:top w:val="none" w:sz="0" w:space="0" w:color="auto"/>
        <w:left w:val="none" w:sz="0" w:space="0" w:color="auto"/>
        <w:bottom w:val="none" w:sz="0" w:space="0" w:color="auto"/>
        <w:right w:val="none" w:sz="0" w:space="0" w:color="auto"/>
      </w:divBdr>
    </w:div>
    <w:div w:id="1332638488">
      <w:bodyDiv w:val="1"/>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0"/>
          <w:marBottom w:val="0"/>
          <w:divBdr>
            <w:top w:val="none" w:sz="0" w:space="0" w:color="auto"/>
            <w:left w:val="none" w:sz="0" w:space="0" w:color="auto"/>
            <w:bottom w:val="none" w:sz="0" w:space="0" w:color="auto"/>
            <w:right w:val="none" w:sz="0" w:space="0" w:color="auto"/>
          </w:divBdr>
          <w:divsChild>
            <w:div w:id="1519196712">
              <w:marLeft w:val="0"/>
              <w:marRight w:val="0"/>
              <w:marTop w:val="0"/>
              <w:marBottom w:val="0"/>
              <w:divBdr>
                <w:top w:val="none" w:sz="0" w:space="0" w:color="auto"/>
                <w:left w:val="none" w:sz="0" w:space="0" w:color="auto"/>
                <w:bottom w:val="none" w:sz="0" w:space="0" w:color="auto"/>
                <w:right w:val="none" w:sz="0" w:space="0" w:color="auto"/>
              </w:divBdr>
              <w:divsChild>
                <w:div w:id="1954746838">
                  <w:marLeft w:val="0"/>
                  <w:marRight w:val="0"/>
                  <w:marTop w:val="0"/>
                  <w:marBottom w:val="0"/>
                  <w:divBdr>
                    <w:top w:val="none" w:sz="0" w:space="0" w:color="auto"/>
                    <w:left w:val="none" w:sz="0" w:space="0" w:color="auto"/>
                    <w:bottom w:val="none" w:sz="0" w:space="0" w:color="auto"/>
                    <w:right w:val="none" w:sz="0" w:space="0" w:color="auto"/>
                  </w:divBdr>
                  <w:divsChild>
                    <w:div w:id="6475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5933">
      <w:bodyDiv w:val="1"/>
      <w:marLeft w:val="0"/>
      <w:marRight w:val="0"/>
      <w:marTop w:val="0"/>
      <w:marBottom w:val="0"/>
      <w:divBdr>
        <w:top w:val="none" w:sz="0" w:space="0" w:color="auto"/>
        <w:left w:val="none" w:sz="0" w:space="0" w:color="auto"/>
        <w:bottom w:val="none" w:sz="0" w:space="0" w:color="auto"/>
        <w:right w:val="none" w:sz="0" w:space="0" w:color="auto"/>
      </w:divBdr>
    </w:div>
    <w:div w:id="1494686550">
      <w:bodyDiv w:val="1"/>
      <w:marLeft w:val="0"/>
      <w:marRight w:val="0"/>
      <w:marTop w:val="0"/>
      <w:marBottom w:val="0"/>
      <w:divBdr>
        <w:top w:val="none" w:sz="0" w:space="0" w:color="auto"/>
        <w:left w:val="none" w:sz="0" w:space="0" w:color="auto"/>
        <w:bottom w:val="none" w:sz="0" w:space="0" w:color="auto"/>
        <w:right w:val="none" w:sz="0" w:space="0" w:color="auto"/>
      </w:divBdr>
    </w:div>
    <w:div w:id="1499226703">
      <w:bodyDiv w:val="1"/>
      <w:marLeft w:val="0"/>
      <w:marRight w:val="0"/>
      <w:marTop w:val="0"/>
      <w:marBottom w:val="0"/>
      <w:divBdr>
        <w:top w:val="none" w:sz="0" w:space="0" w:color="auto"/>
        <w:left w:val="none" w:sz="0" w:space="0" w:color="auto"/>
        <w:bottom w:val="none" w:sz="0" w:space="0" w:color="auto"/>
        <w:right w:val="none" w:sz="0" w:space="0" w:color="auto"/>
      </w:divBdr>
    </w:div>
    <w:div w:id="1612123762">
      <w:bodyDiv w:val="1"/>
      <w:marLeft w:val="0"/>
      <w:marRight w:val="0"/>
      <w:marTop w:val="0"/>
      <w:marBottom w:val="0"/>
      <w:divBdr>
        <w:top w:val="none" w:sz="0" w:space="0" w:color="auto"/>
        <w:left w:val="none" w:sz="0" w:space="0" w:color="auto"/>
        <w:bottom w:val="none" w:sz="0" w:space="0" w:color="auto"/>
        <w:right w:val="none" w:sz="0" w:space="0" w:color="auto"/>
      </w:divBdr>
    </w:div>
    <w:div w:id="1628703170">
      <w:bodyDiv w:val="1"/>
      <w:marLeft w:val="0"/>
      <w:marRight w:val="0"/>
      <w:marTop w:val="0"/>
      <w:marBottom w:val="0"/>
      <w:divBdr>
        <w:top w:val="none" w:sz="0" w:space="0" w:color="auto"/>
        <w:left w:val="none" w:sz="0" w:space="0" w:color="auto"/>
        <w:bottom w:val="none" w:sz="0" w:space="0" w:color="auto"/>
        <w:right w:val="none" w:sz="0" w:space="0" w:color="auto"/>
      </w:divBdr>
    </w:div>
    <w:div w:id="1679305360">
      <w:bodyDiv w:val="1"/>
      <w:marLeft w:val="0"/>
      <w:marRight w:val="0"/>
      <w:marTop w:val="0"/>
      <w:marBottom w:val="0"/>
      <w:divBdr>
        <w:top w:val="none" w:sz="0" w:space="0" w:color="auto"/>
        <w:left w:val="none" w:sz="0" w:space="0" w:color="auto"/>
        <w:bottom w:val="none" w:sz="0" w:space="0" w:color="auto"/>
        <w:right w:val="none" w:sz="0" w:space="0" w:color="auto"/>
      </w:divBdr>
    </w:div>
    <w:div w:id="1708412505">
      <w:bodyDiv w:val="1"/>
      <w:marLeft w:val="0"/>
      <w:marRight w:val="0"/>
      <w:marTop w:val="0"/>
      <w:marBottom w:val="0"/>
      <w:divBdr>
        <w:top w:val="none" w:sz="0" w:space="0" w:color="auto"/>
        <w:left w:val="none" w:sz="0" w:space="0" w:color="auto"/>
        <w:bottom w:val="none" w:sz="0" w:space="0" w:color="auto"/>
        <w:right w:val="none" w:sz="0" w:space="0" w:color="auto"/>
      </w:divBdr>
    </w:div>
    <w:div w:id="1778523480">
      <w:bodyDiv w:val="1"/>
      <w:marLeft w:val="0"/>
      <w:marRight w:val="0"/>
      <w:marTop w:val="0"/>
      <w:marBottom w:val="0"/>
      <w:divBdr>
        <w:top w:val="none" w:sz="0" w:space="0" w:color="auto"/>
        <w:left w:val="none" w:sz="0" w:space="0" w:color="auto"/>
        <w:bottom w:val="none" w:sz="0" w:space="0" w:color="auto"/>
        <w:right w:val="none" w:sz="0" w:space="0" w:color="auto"/>
      </w:divBdr>
      <w:divsChild>
        <w:div w:id="1264418531">
          <w:marLeft w:val="-225"/>
          <w:marRight w:val="-225"/>
          <w:marTop w:val="0"/>
          <w:marBottom w:val="0"/>
          <w:divBdr>
            <w:top w:val="none" w:sz="0" w:space="0" w:color="auto"/>
            <w:left w:val="none" w:sz="0" w:space="0" w:color="auto"/>
            <w:bottom w:val="none" w:sz="0" w:space="0" w:color="auto"/>
            <w:right w:val="none" w:sz="0" w:space="0" w:color="auto"/>
          </w:divBdr>
          <w:divsChild>
            <w:div w:id="21154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3947">
      <w:bodyDiv w:val="1"/>
      <w:marLeft w:val="0"/>
      <w:marRight w:val="0"/>
      <w:marTop w:val="0"/>
      <w:marBottom w:val="0"/>
      <w:divBdr>
        <w:top w:val="none" w:sz="0" w:space="0" w:color="auto"/>
        <w:left w:val="none" w:sz="0" w:space="0" w:color="auto"/>
        <w:bottom w:val="none" w:sz="0" w:space="0" w:color="auto"/>
        <w:right w:val="none" w:sz="0" w:space="0" w:color="auto"/>
      </w:divBdr>
    </w:div>
    <w:div w:id="1996716101">
      <w:bodyDiv w:val="1"/>
      <w:marLeft w:val="0"/>
      <w:marRight w:val="0"/>
      <w:marTop w:val="0"/>
      <w:marBottom w:val="0"/>
      <w:divBdr>
        <w:top w:val="none" w:sz="0" w:space="0" w:color="auto"/>
        <w:left w:val="none" w:sz="0" w:space="0" w:color="auto"/>
        <w:bottom w:val="none" w:sz="0" w:space="0" w:color="auto"/>
        <w:right w:val="none" w:sz="0" w:space="0" w:color="auto"/>
      </w:divBdr>
    </w:div>
    <w:div w:id="2040159406">
      <w:bodyDiv w:val="1"/>
      <w:marLeft w:val="0"/>
      <w:marRight w:val="0"/>
      <w:marTop w:val="0"/>
      <w:marBottom w:val="0"/>
      <w:divBdr>
        <w:top w:val="none" w:sz="0" w:space="0" w:color="auto"/>
        <w:left w:val="none" w:sz="0" w:space="0" w:color="auto"/>
        <w:bottom w:val="none" w:sz="0" w:space="0" w:color="auto"/>
        <w:right w:val="none" w:sz="0" w:space="0" w:color="auto"/>
      </w:divBdr>
    </w:div>
    <w:div w:id="2082213014">
      <w:bodyDiv w:val="1"/>
      <w:marLeft w:val="0"/>
      <w:marRight w:val="0"/>
      <w:marTop w:val="0"/>
      <w:marBottom w:val="0"/>
      <w:divBdr>
        <w:top w:val="none" w:sz="0" w:space="0" w:color="auto"/>
        <w:left w:val="none" w:sz="0" w:space="0" w:color="auto"/>
        <w:bottom w:val="none" w:sz="0" w:space="0" w:color="auto"/>
        <w:right w:val="none" w:sz="0" w:space="0" w:color="auto"/>
      </w:divBdr>
    </w:div>
    <w:div w:id="2105346202">
      <w:bodyDiv w:val="1"/>
      <w:marLeft w:val="0"/>
      <w:marRight w:val="0"/>
      <w:marTop w:val="0"/>
      <w:marBottom w:val="0"/>
      <w:divBdr>
        <w:top w:val="none" w:sz="0" w:space="0" w:color="auto"/>
        <w:left w:val="none" w:sz="0" w:space="0" w:color="auto"/>
        <w:bottom w:val="none" w:sz="0" w:space="0" w:color="auto"/>
        <w:right w:val="none" w:sz="0" w:space="0" w:color="auto"/>
      </w:divBdr>
    </w:div>
    <w:div w:id="2114739645">
      <w:bodyDiv w:val="1"/>
      <w:marLeft w:val="0"/>
      <w:marRight w:val="0"/>
      <w:marTop w:val="0"/>
      <w:marBottom w:val="0"/>
      <w:divBdr>
        <w:top w:val="none" w:sz="0" w:space="0" w:color="auto"/>
        <w:left w:val="none" w:sz="0" w:space="0" w:color="auto"/>
        <w:bottom w:val="none" w:sz="0" w:space="0" w:color="auto"/>
        <w:right w:val="none" w:sz="0" w:space="0" w:color="auto"/>
      </w:divBdr>
      <w:divsChild>
        <w:div w:id="1688822900">
          <w:marLeft w:val="-225"/>
          <w:marRight w:val="-225"/>
          <w:marTop w:val="0"/>
          <w:marBottom w:val="0"/>
          <w:divBdr>
            <w:top w:val="none" w:sz="0" w:space="0" w:color="auto"/>
            <w:left w:val="none" w:sz="0" w:space="0" w:color="auto"/>
            <w:bottom w:val="none" w:sz="0" w:space="0" w:color="auto"/>
            <w:right w:val="none" w:sz="0" w:space="0" w:color="auto"/>
          </w:divBdr>
          <w:divsChild>
            <w:div w:id="17389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ila.vokrojova@oper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xxxxx@dia.g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4F90-0665-4832-9316-4AD26602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2983</Words>
  <Characters>17603</Characters>
  <Application>Microsoft Office Word</Application>
  <DocSecurity>0</DocSecurity>
  <Lines>146</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č</vt:lpstr>
      <vt:lpstr>SMLOUVA č</vt:lpstr>
    </vt:vector>
  </TitlesOfParts>
  <Company>HP</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Martina Kodejšová</dc:creator>
  <cp:lastModifiedBy>Hubová Renáta</cp:lastModifiedBy>
  <cp:revision>3</cp:revision>
  <cp:lastPrinted>2025-03-19T10:17:00Z</cp:lastPrinted>
  <dcterms:created xsi:type="dcterms:W3CDTF">2025-03-26T13:03:00Z</dcterms:created>
  <dcterms:modified xsi:type="dcterms:W3CDTF">2025-03-26T13:05:00Z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2025-03-15T12:33:52Z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08b192ac-fb65-41df-abc2-5d94252323cc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