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240A6" w14:textId="77777777" w:rsidR="007E7EEF" w:rsidRPr="00226862" w:rsidRDefault="007E7EEF" w:rsidP="007E7EEF">
      <w:pPr>
        <w:pStyle w:val="Default"/>
        <w:jc w:val="center"/>
        <w:rPr>
          <w:sz w:val="26"/>
          <w:szCs w:val="26"/>
        </w:rPr>
      </w:pPr>
      <w:r w:rsidRPr="00226862">
        <w:rPr>
          <w:b/>
          <w:bCs/>
          <w:sz w:val="26"/>
          <w:szCs w:val="26"/>
        </w:rPr>
        <w:t>SMLOUVA</w:t>
      </w:r>
    </w:p>
    <w:p w14:paraId="7476FB44" w14:textId="77777777" w:rsidR="007E7EEF" w:rsidRPr="00226862" w:rsidRDefault="007E7EEF" w:rsidP="007E7EEF">
      <w:pPr>
        <w:pStyle w:val="Default"/>
        <w:jc w:val="center"/>
      </w:pPr>
      <w:r w:rsidRPr="00226862">
        <w:t>O POSKYTNUTÍ DOTACE Z ROZPOČTU KRÁLOVÉHRADECKÉHO KRAJE</w:t>
      </w:r>
    </w:p>
    <w:p w14:paraId="13924D2D" w14:textId="38A29BCB" w:rsidR="007E7EEF" w:rsidRPr="00226862" w:rsidRDefault="007E7EEF" w:rsidP="007E7EEF">
      <w:pPr>
        <w:pStyle w:val="Default"/>
        <w:jc w:val="center"/>
        <w:rPr>
          <w:b/>
          <w:bCs/>
        </w:rPr>
      </w:pPr>
      <w:r w:rsidRPr="00226862">
        <w:rPr>
          <w:b/>
          <w:bCs/>
        </w:rPr>
        <w:t xml:space="preserve">č. </w:t>
      </w:r>
      <w:r w:rsidR="00025C40" w:rsidRPr="00025C40">
        <w:rPr>
          <w:b/>
          <w:bCs/>
        </w:rPr>
        <w:t>25RGI01-0069</w:t>
      </w:r>
    </w:p>
    <w:p w14:paraId="6EA7795B" w14:textId="77777777" w:rsidR="007E7EEF" w:rsidRPr="00226862" w:rsidRDefault="007E7EEF" w:rsidP="007E7EEF">
      <w:pPr>
        <w:pStyle w:val="Default"/>
        <w:jc w:val="center"/>
      </w:pPr>
    </w:p>
    <w:p w14:paraId="29E7993D" w14:textId="77777777" w:rsidR="007E7EEF" w:rsidRPr="00226862" w:rsidRDefault="007E7EEF" w:rsidP="007E7EEF">
      <w:pPr>
        <w:pStyle w:val="Default"/>
        <w:jc w:val="center"/>
      </w:pPr>
    </w:p>
    <w:p w14:paraId="34EE7255" w14:textId="77777777" w:rsidR="007E7EEF" w:rsidRPr="00226862" w:rsidRDefault="007E7EEF" w:rsidP="007E7EEF">
      <w:pPr>
        <w:pStyle w:val="Default"/>
        <w:jc w:val="both"/>
      </w:pPr>
      <w:r w:rsidRPr="00226862">
        <w:t xml:space="preserve">kterou v souladu s ustanovením § 10a odst. 3 a 5 zákona č. 250/2000 Sb., o rozpočtových pravidlech územních rozpočtů, ve znění pozdějších předpisů, ustanoveními § 159 až § 170 zákona č. 500/2004 Sb., správní řád, ve znění pozdějších předpisů, a v návaznosti na příslušná ustanovení zákona č. 89/2012 Sb., občanský zákoník, ve znění pozdějších předpisů, uzavřely tyto smluvní strany: </w:t>
      </w:r>
    </w:p>
    <w:p w14:paraId="3AA4F10F" w14:textId="77777777" w:rsidR="007E7EEF" w:rsidRPr="00226862" w:rsidRDefault="007E7EEF" w:rsidP="007E7EEF">
      <w:pPr>
        <w:pStyle w:val="Default"/>
        <w:jc w:val="both"/>
      </w:pPr>
    </w:p>
    <w:tbl>
      <w:tblPr>
        <w:tblW w:w="977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43"/>
        <w:gridCol w:w="5327"/>
      </w:tblGrid>
      <w:tr w:rsidR="007E7EEF" w:rsidRPr="00226862" w14:paraId="6E381FE6" w14:textId="77777777" w:rsidTr="003C0023">
        <w:trPr>
          <w:trHeight w:val="210"/>
        </w:trPr>
        <w:tc>
          <w:tcPr>
            <w:tcW w:w="4443" w:type="dxa"/>
          </w:tcPr>
          <w:p w14:paraId="64C09F8B" w14:textId="77777777" w:rsidR="007E7EEF" w:rsidRPr="00226862" w:rsidRDefault="007E7EEF" w:rsidP="003C0023">
            <w:pPr>
              <w:pStyle w:val="Default"/>
              <w:rPr>
                <w:b/>
                <w:bCs/>
              </w:rPr>
            </w:pPr>
            <w:r w:rsidRPr="00226862">
              <w:rPr>
                <w:b/>
                <w:bCs/>
              </w:rPr>
              <w:t>Královéhradecký kraj</w:t>
            </w:r>
          </w:p>
          <w:p w14:paraId="4CB58232" w14:textId="77777777" w:rsidR="007E7EEF" w:rsidRPr="00226862" w:rsidRDefault="007E7EEF" w:rsidP="003C0023">
            <w:pPr>
              <w:pStyle w:val="Default"/>
              <w:jc w:val="both"/>
            </w:pPr>
            <w:r w:rsidRPr="00226862">
              <w:t xml:space="preserve">se sídlem: </w:t>
            </w:r>
          </w:p>
        </w:tc>
        <w:tc>
          <w:tcPr>
            <w:tcW w:w="5327" w:type="dxa"/>
          </w:tcPr>
          <w:p w14:paraId="6A5084D0" w14:textId="77777777" w:rsidR="007E7EEF" w:rsidRPr="00226862" w:rsidRDefault="007E7EEF" w:rsidP="003C0023">
            <w:pPr>
              <w:pStyle w:val="Default"/>
              <w:jc w:val="both"/>
            </w:pPr>
          </w:p>
          <w:p w14:paraId="2E0418CC" w14:textId="77777777" w:rsidR="007E7EEF" w:rsidRPr="00226862" w:rsidRDefault="007E7EEF" w:rsidP="003C0023">
            <w:pPr>
              <w:pStyle w:val="Default"/>
              <w:jc w:val="both"/>
            </w:pPr>
            <w:r w:rsidRPr="00226862">
              <w:t xml:space="preserve">Pivovarské náměstí 1245, 500 03 Hradec Králové </w:t>
            </w:r>
          </w:p>
        </w:tc>
      </w:tr>
      <w:tr w:rsidR="007E7EEF" w:rsidRPr="00226862" w14:paraId="2C8BDC79" w14:textId="77777777" w:rsidTr="003C0023">
        <w:trPr>
          <w:trHeight w:val="210"/>
        </w:trPr>
        <w:tc>
          <w:tcPr>
            <w:tcW w:w="4443" w:type="dxa"/>
          </w:tcPr>
          <w:p w14:paraId="7A2CB9EE" w14:textId="77777777" w:rsidR="007E7EEF" w:rsidRPr="00226862" w:rsidRDefault="007E7EEF" w:rsidP="003C0023">
            <w:pPr>
              <w:pStyle w:val="Default"/>
              <w:jc w:val="both"/>
            </w:pPr>
            <w:r w:rsidRPr="00226862">
              <w:t xml:space="preserve">zástupce: </w:t>
            </w:r>
          </w:p>
        </w:tc>
        <w:tc>
          <w:tcPr>
            <w:tcW w:w="5327" w:type="dxa"/>
          </w:tcPr>
          <w:p w14:paraId="20E5D793" w14:textId="4A585CDB" w:rsidR="007E7EEF" w:rsidRPr="00226862" w:rsidRDefault="007E7EEF" w:rsidP="003C0023">
            <w:pPr>
              <w:pStyle w:val="Default"/>
              <w:jc w:val="both"/>
            </w:pPr>
            <w:r w:rsidRPr="00226862">
              <w:t xml:space="preserve">Petr Koleta, hejtman </w:t>
            </w:r>
          </w:p>
        </w:tc>
      </w:tr>
      <w:tr w:rsidR="007E7EEF" w:rsidRPr="00226862" w14:paraId="6AAEC2D6" w14:textId="77777777" w:rsidTr="003C0023">
        <w:trPr>
          <w:trHeight w:val="210"/>
        </w:trPr>
        <w:tc>
          <w:tcPr>
            <w:tcW w:w="4443" w:type="dxa"/>
          </w:tcPr>
          <w:p w14:paraId="0C95DF08" w14:textId="77777777" w:rsidR="007E7EEF" w:rsidRPr="00226862" w:rsidRDefault="007E7EEF" w:rsidP="003C0023">
            <w:pPr>
              <w:pStyle w:val="Default"/>
              <w:jc w:val="both"/>
            </w:pPr>
            <w:r w:rsidRPr="00226862">
              <w:t xml:space="preserve">IČO: </w:t>
            </w:r>
          </w:p>
        </w:tc>
        <w:tc>
          <w:tcPr>
            <w:tcW w:w="5327" w:type="dxa"/>
          </w:tcPr>
          <w:p w14:paraId="6C99FDE9" w14:textId="77777777" w:rsidR="007E7EEF" w:rsidRPr="00226862" w:rsidRDefault="007E7EEF" w:rsidP="003C0023">
            <w:pPr>
              <w:pStyle w:val="Default"/>
              <w:jc w:val="both"/>
            </w:pPr>
            <w:r w:rsidRPr="00226862">
              <w:t xml:space="preserve">70889546 </w:t>
            </w:r>
          </w:p>
        </w:tc>
      </w:tr>
      <w:tr w:rsidR="007E7EEF" w:rsidRPr="00226862" w14:paraId="5C48C8CF" w14:textId="77777777" w:rsidTr="003C0023">
        <w:trPr>
          <w:trHeight w:val="210"/>
        </w:trPr>
        <w:tc>
          <w:tcPr>
            <w:tcW w:w="4443" w:type="dxa"/>
          </w:tcPr>
          <w:p w14:paraId="4D757ADC" w14:textId="77777777" w:rsidR="007E7EEF" w:rsidRPr="00226862" w:rsidRDefault="007E7EEF" w:rsidP="003C0023">
            <w:pPr>
              <w:pStyle w:val="Default"/>
              <w:jc w:val="both"/>
            </w:pPr>
            <w:r w:rsidRPr="00226862">
              <w:t xml:space="preserve">bankovní účet: </w:t>
            </w:r>
          </w:p>
        </w:tc>
        <w:tc>
          <w:tcPr>
            <w:tcW w:w="5327" w:type="dxa"/>
          </w:tcPr>
          <w:p w14:paraId="2EF73213" w14:textId="4B2504A1" w:rsidR="007E7EEF" w:rsidRPr="00226862" w:rsidRDefault="00781677" w:rsidP="003C0023">
            <w:pPr>
              <w:pStyle w:val="Default"/>
              <w:jc w:val="both"/>
            </w:pPr>
            <w:r w:rsidRPr="00781677">
              <w:t>27-2031110287/0100</w:t>
            </w:r>
          </w:p>
        </w:tc>
      </w:tr>
      <w:tr w:rsidR="007E7EEF" w:rsidRPr="00226862" w14:paraId="2C440F89" w14:textId="77777777" w:rsidTr="003C0023">
        <w:trPr>
          <w:trHeight w:val="210"/>
        </w:trPr>
        <w:tc>
          <w:tcPr>
            <w:tcW w:w="4443" w:type="dxa"/>
          </w:tcPr>
          <w:p w14:paraId="6F4C9918" w14:textId="77777777" w:rsidR="007E7EEF" w:rsidRPr="00226862" w:rsidRDefault="007E7EEF" w:rsidP="003C0023">
            <w:pPr>
              <w:pStyle w:val="Default"/>
              <w:jc w:val="both"/>
            </w:pPr>
            <w:r w:rsidRPr="00226862">
              <w:t xml:space="preserve">variabilní symbol: </w:t>
            </w:r>
          </w:p>
          <w:p w14:paraId="689A1D23" w14:textId="77777777" w:rsidR="007E7EEF" w:rsidRPr="00226862" w:rsidRDefault="007E7EEF" w:rsidP="003C0023">
            <w:pPr>
              <w:pStyle w:val="Default"/>
              <w:jc w:val="both"/>
            </w:pPr>
          </w:p>
        </w:tc>
        <w:tc>
          <w:tcPr>
            <w:tcW w:w="5327" w:type="dxa"/>
          </w:tcPr>
          <w:p w14:paraId="7B5CA572" w14:textId="60094430" w:rsidR="007E7EEF" w:rsidRPr="00226862" w:rsidRDefault="007961E5" w:rsidP="003C0023">
            <w:pPr>
              <w:pStyle w:val="Default"/>
              <w:jc w:val="both"/>
            </w:pPr>
            <w:r>
              <w:t>99900</w:t>
            </w:r>
            <w:r w:rsidR="00351167">
              <w:t>38237</w:t>
            </w:r>
          </w:p>
        </w:tc>
      </w:tr>
    </w:tbl>
    <w:p w14:paraId="4A14BDD4" w14:textId="77777777" w:rsidR="007E7EEF" w:rsidRPr="00226862" w:rsidRDefault="007E7EEF" w:rsidP="007E7EEF">
      <w:pPr>
        <w:pStyle w:val="Default"/>
        <w:jc w:val="both"/>
        <w:rPr>
          <w:color w:val="auto"/>
        </w:rPr>
      </w:pPr>
      <w:r w:rsidRPr="00226862">
        <w:rPr>
          <w:i/>
          <w:iCs/>
          <w:color w:val="auto"/>
        </w:rPr>
        <w:t xml:space="preserve">dále jen „poskytovatel“) </w:t>
      </w:r>
    </w:p>
    <w:p w14:paraId="18C35DA9" w14:textId="77777777" w:rsidR="007E7EEF" w:rsidRPr="00226862" w:rsidRDefault="007E7EEF" w:rsidP="007E7EEF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19ECE899" w14:textId="77777777" w:rsidR="007E7EEF" w:rsidRPr="00226862" w:rsidRDefault="007E7EEF" w:rsidP="007E7EEF">
      <w:pPr>
        <w:pStyle w:val="Default"/>
        <w:jc w:val="both"/>
        <w:rPr>
          <w:color w:val="auto"/>
        </w:rPr>
      </w:pPr>
      <w:r w:rsidRPr="00226862">
        <w:rPr>
          <w:b/>
          <w:bCs/>
          <w:color w:val="auto"/>
        </w:rPr>
        <w:t xml:space="preserve">a </w:t>
      </w:r>
    </w:p>
    <w:tbl>
      <w:tblPr>
        <w:tblW w:w="1476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22"/>
        <w:gridCol w:w="4922"/>
        <w:gridCol w:w="4922"/>
      </w:tblGrid>
      <w:tr w:rsidR="007E7EEF" w:rsidRPr="00226862" w14:paraId="787337FE" w14:textId="77777777" w:rsidTr="003C0023">
        <w:trPr>
          <w:trHeight w:val="119"/>
        </w:trPr>
        <w:tc>
          <w:tcPr>
            <w:tcW w:w="4922" w:type="dxa"/>
          </w:tcPr>
          <w:p w14:paraId="635FE5DE" w14:textId="20CEA265" w:rsidR="007E7EEF" w:rsidRPr="00226862" w:rsidRDefault="007E7EEF" w:rsidP="003C0023">
            <w:pPr>
              <w:pStyle w:val="Default"/>
              <w:jc w:val="both"/>
            </w:pPr>
            <w:r w:rsidRPr="00226862">
              <w:t xml:space="preserve"> </w:t>
            </w:r>
          </w:p>
        </w:tc>
        <w:tc>
          <w:tcPr>
            <w:tcW w:w="4922" w:type="dxa"/>
          </w:tcPr>
          <w:p w14:paraId="71025C86" w14:textId="77777777" w:rsidR="007E7EEF" w:rsidRPr="00226862" w:rsidRDefault="007E7EEF" w:rsidP="003C0023">
            <w:pPr>
              <w:pStyle w:val="Default"/>
              <w:jc w:val="both"/>
            </w:pPr>
          </w:p>
        </w:tc>
        <w:tc>
          <w:tcPr>
            <w:tcW w:w="4922" w:type="dxa"/>
          </w:tcPr>
          <w:p w14:paraId="02A46995" w14:textId="77777777" w:rsidR="007E7EEF" w:rsidRPr="00226862" w:rsidRDefault="007E7EEF" w:rsidP="003C0023">
            <w:pPr>
              <w:pStyle w:val="Default"/>
              <w:jc w:val="both"/>
            </w:pPr>
          </w:p>
        </w:tc>
      </w:tr>
      <w:tr w:rsidR="007E7EEF" w:rsidRPr="00226862" w14:paraId="77857DA7" w14:textId="77777777" w:rsidTr="003C0023">
        <w:trPr>
          <w:trHeight w:val="119"/>
        </w:trPr>
        <w:tc>
          <w:tcPr>
            <w:tcW w:w="4922" w:type="dxa"/>
          </w:tcPr>
          <w:p w14:paraId="7737F452" w14:textId="77777777" w:rsidR="007E7EEF" w:rsidRPr="00226862" w:rsidRDefault="007E7EEF" w:rsidP="003C0023">
            <w:pPr>
              <w:pStyle w:val="Default"/>
              <w:jc w:val="both"/>
              <w:rPr>
                <w:b/>
                <w:bCs/>
                <w:color w:val="auto"/>
              </w:rPr>
            </w:pPr>
          </w:p>
          <w:p w14:paraId="38A4F808" w14:textId="77777777" w:rsidR="007E7EEF" w:rsidRPr="00226862" w:rsidRDefault="007E7EEF" w:rsidP="003C0023">
            <w:pPr>
              <w:pStyle w:val="Default"/>
              <w:rPr>
                <w:b/>
                <w:bCs/>
                <w:color w:val="auto"/>
              </w:rPr>
            </w:pPr>
            <w:r w:rsidRPr="00226862">
              <w:rPr>
                <w:b/>
                <w:bCs/>
                <w:color w:val="auto"/>
              </w:rPr>
              <w:t>Orlické hory a Podorlicko</w:t>
            </w:r>
          </w:p>
          <w:p w14:paraId="2BCC29B1" w14:textId="77777777" w:rsidR="007E7EEF" w:rsidRPr="00226862" w:rsidRDefault="007E7EEF" w:rsidP="003C0023">
            <w:pPr>
              <w:pStyle w:val="Default"/>
              <w:jc w:val="both"/>
            </w:pPr>
            <w:r w:rsidRPr="00226862">
              <w:t xml:space="preserve">se sídlem: </w:t>
            </w:r>
          </w:p>
        </w:tc>
        <w:tc>
          <w:tcPr>
            <w:tcW w:w="4922" w:type="dxa"/>
          </w:tcPr>
          <w:p w14:paraId="52683C86" w14:textId="77777777" w:rsidR="007E7EEF" w:rsidRPr="00226862" w:rsidRDefault="007E7EEF" w:rsidP="003C0023">
            <w:pPr>
              <w:pStyle w:val="Default"/>
              <w:jc w:val="both"/>
            </w:pPr>
            <w:r w:rsidRPr="00226862">
              <w:t xml:space="preserve"> </w:t>
            </w:r>
          </w:p>
          <w:p w14:paraId="03E6B6A0" w14:textId="77777777" w:rsidR="007E7EEF" w:rsidRPr="00226862" w:rsidRDefault="007E7EEF" w:rsidP="003C0023">
            <w:pPr>
              <w:pStyle w:val="Default"/>
              <w:jc w:val="both"/>
            </w:pPr>
          </w:p>
          <w:p w14:paraId="44F8D8B7" w14:textId="723C0626" w:rsidR="007E7EEF" w:rsidRPr="00226862" w:rsidRDefault="007961E5" w:rsidP="003C0023">
            <w:pPr>
              <w:pStyle w:val="Default"/>
              <w:jc w:val="both"/>
            </w:pPr>
            <w:r>
              <w:t>Panská 1492, 516 01 Rychnov nad Kněžnou</w:t>
            </w:r>
          </w:p>
        </w:tc>
        <w:tc>
          <w:tcPr>
            <w:tcW w:w="4922" w:type="dxa"/>
          </w:tcPr>
          <w:p w14:paraId="199EADFD" w14:textId="77777777" w:rsidR="007E7EEF" w:rsidRPr="00226862" w:rsidRDefault="007E7EEF" w:rsidP="003C0023">
            <w:pPr>
              <w:pStyle w:val="Default"/>
              <w:jc w:val="both"/>
            </w:pPr>
          </w:p>
        </w:tc>
      </w:tr>
      <w:tr w:rsidR="007E7EEF" w:rsidRPr="00226862" w14:paraId="1E03CF35" w14:textId="77777777" w:rsidTr="003C0023">
        <w:trPr>
          <w:trHeight w:val="119"/>
        </w:trPr>
        <w:tc>
          <w:tcPr>
            <w:tcW w:w="4922" w:type="dxa"/>
          </w:tcPr>
          <w:p w14:paraId="57325917" w14:textId="77777777" w:rsidR="007E7EEF" w:rsidRPr="00226862" w:rsidRDefault="007E7EEF" w:rsidP="003C0023">
            <w:pPr>
              <w:pStyle w:val="Default"/>
              <w:jc w:val="both"/>
            </w:pPr>
            <w:r w:rsidRPr="00226862">
              <w:t xml:space="preserve">zástupce: </w:t>
            </w:r>
          </w:p>
        </w:tc>
        <w:tc>
          <w:tcPr>
            <w:tcW w:w="4922" w:type="dxa"/>
          </w:tcPr>
          <w:p w14:paraId="4190B713" w14:textId="699F29E0" w:rsidR="007E7EEF" w:rsidRPr="00226862" w:rsidRDefault="007961E5" w:rsidP="003C0023">
            <w:pPr>
              <w:pStyle w:val="Default"/>
              <w:jc w:val="both"/>
            </w:pPr>
            <w:r w:rsidRPr="00AE597A">
              <w:t>Mgr. Radim Vetchý, předseda</w:t>
            </w:r>
          </w:p>
        </w:tc>
        <w:tc>
          <w:tcPr>
            <w:tcW w:w="4922" w:type="dxa"/>
          </w:tcPr>
          <w:p w14:paraId="67CC2712" w14:textId="77777777" w:rsidR="007E7EEF" w:rsidRPr="00226862" w:rsidRDefault="007E7EEF" w:rsidP="003C0023">
            <w:pPr>
              <w:pStyle w:val="Default"/>
              <w:jc w:val="both"/>
            </w:pPr>
          </w:p>
        </w:tc>
      </w:tr>
      <w:tr w:rsidR="007E7EEF" w:rsidRPr="00226862" w14:paraId="1090933C" w14:textId="77777777" w:rsidTr="003C0023">
        <w:trPr>
          <w:trHeight w:val="119"/>
        </w:trPr>
        <w:tc>
          <w:tcPr>
            <w:tcW w:w="4922" w:type="dxa"/>
          </w:tcPr>
          <w:p w14:paraId="1330ECCA" w14:textId="77777777" w:rsidR="007E7EEF" w:rsidRPr="00226862" w:rsidRDefault="007E7EEF" w:rsidP="003C0023">
            <w:pPr>
              <w:pStyle w:val="Default"/>
              <w:jc w:val="both"/>
            </w:pPr>
            <w:r w:rsidRPr="00226862">
              <w:t xml:space="preserve">IČO: </w:t>
            </w:r>
          </w:p>
        </w:tc>
        <w:tc>
          <w:tcPr>
            <w:tcW w:w="4922" w:type="dxa"/>
          </w:tcPr>
          <w:p w14:paraId="56F8AE44" w14:textId="7C2861A0" w:rsidR="007E7EEF" w:rsidRPr="00226862" w:rsidRDefault="007961E5" w:rsidP="003C0023">
            <w:pPr>
              <w:pStyle w:val="Default"/>
              <w:jc w:val="both"/>
            </w:pPr>
            <w:r>
              <w:t>72034459</w:t>
            </w:r>
          </w:p>
        </w:tc>
        <w:tc>
          <w:tcPr>
            <w:tcW w:w="4922" w:type="dxa"/>
          </w:tcPr>
          <w:p w14:paraId="1D4238FA" w14:textId="77777777" w:rsidR="007E7EEF" w:rsidRPr="00226862" w:rsidRDefault="007E7EEF" w:rsidP="003C0023">
            <w:pPr>
              <w:pStyle w:val="Default"/>
              <w:jc w:val="both"/>
            </w:pPr>
          </w:p>
        </w:tc>
      </w:tr>
      <w:tr w:rsidR="007E7EEF" w:rsidRPr="00226862" w14:paraId="34396424" w14:textId="77777777" w:rsidTr="003C0023">
        <w:trPr>
          <w:trHeight w:val="119"/>
        </w:trPr>
        <w:tc>
          <w:tcPr>
            <w:tcW w:w="4922" w:type="dxa"/>
          </w:tcPr>
          <w:p w14:paraId="156D120E" w14:textId="77777777" w:rsidR="007E7EEF" w:rsidRPr="00226862" w:rsidRDefault="007E7EEF" w:rsidP="003C0023">
            <w:pPr>
              <w:pStyle w:val="Default"/>
              <w:jc w:val="both"/>
            </w:pPr>
            <w:r w:rsidRPr="00226862">
              <w:t xml:space="preserve">bankovní spojení: </w:t>
            </w:r>
          </w:p>
        </w:tc>
        <w:tc>
          <w:tcPr>
            <w:tcW w:w="4922" w:type="dxa"/>
          </w:tcPr>
          <w:p w14:paraId="145A71D7" w14:textId="5A3525F7" w:rsidR="007E7EEF" w:rsidRPr="00226862" w:rsidRDefault="007961E5" w:rsidP="003C0023">
            <w:pPr>
              <w:pStyle w:val="Default"/>
              <w:jc w:val="both"/>
            </w:pPr>
            <w:r w:rsidRPr="007961E5">
              <w:t>1096415319 / 0800</w:t>
            </w:r>
          </w:p>
        </w:tc>
        <w:tc>
          <w:tcPr>
            <w:tcW w:w="4922" w:type="dxa"/>
          </w:tcPr>
          <w:p w14:paraId="6CCDF4E8" w14:textId="77777777" w:rsidR="007E7EEF" w:rsidRPr="00226862" w:rsidRDefault="007E7EEF" w:rsidP="003C0023">
            <w:pPr>
              <w:pStyle w:val="Default"/>
              <w:jc w:val="both"/>
            </w:pPr>
          </w:p>
        </w:tc>
      </w:tr>
    </w:tbl>
    <w:p w14:paraId="18C3764C" w14:textId="77777777" w:rsidR="007E7EEF" w:rsidRPr="00226862" w:rsidRDefault="007E7EEF" w:rsidP="007E7EEF">
      <w:pPr>
        <w:pStyle w:val="Default"/>
        <w:jc w:val="both"/>
        <w:rPr>
          <w:i/>
          <w:iCs/>
          <w:color w:val="auto"/>
        </w:rPr>
      </w:pPr>
    </w:p>
    <w:p w14:paraId="1D9E0473" w14:textId="77777777" w:rsidR="007E7EEF" w:rsidRPr="00226862" w:rsidRDefault="007E7EEF" w:rsidP="007E7EEF">
      <w:pPr>
        <w:pStyle w:val="Default"/>
        <w:jc w:val="both"/>
      </w:pPr>
      <w:r w:rsidRPr="00226862">
        <w:rPr>
          <w:i/>
          <w:iCs/>
          <w:color w:val="auto"/>
        </w:rPr>
        <w:t>(dále jen „příjemce“)</w:t>
      </w:r>
    </w:p>
    <w:p w14:paraId="521D6427" w14:textId="77777777" w:rsidR="007E7EEF" w:rsidRPr="00226862" w:rsidRDefault="007E7EEF" w:rsidP="007E7EEF">
      <w:pPr>
        <w:pStyle w:val="Default"/>
        <w:jc w:val="both"/>
      </w:pPr>
    </w:p>
    <w:p w14:paraId="4C9804BC" w14:textId="77777777" w:rsidR="007E7EEF" w:rsidRPr="00226862" w:rsidRDefault="007E7EEF" w:rsidP="007E7EEF">
      <w:pPr>
        <w:pStyle w:val="Default"/>
        <w:jc w:val="center"/>
      </w:pPr>
      <w:r w:rsidRPr="00226862">
        <w:rPr>
          <w:b/>
          <w:bCs/>
        </w:rPr>
        <w:t>I.</w:t>
      </w:r>
    </w:p>
    <w:p w14:paraId="7EFA6E98" w14:textId="77777777" w:rsidR="007E7EEF" w:rsidRPr="00226862" w:rsidRDefault="007E7EEF" w:rsidP="007E7EEF">
      <w:pPr>
        <w:pStyle w:val="Default"/>
        <w:spacing w:after="240"/>
        <w:jc w:val="center"/>
      </w:pPr>
      <w:r w:rsidRPr="00226862">
        <w:rPr>
          <w:b/>
          <w:bCs/>
        </w:rPr>
        <w:t>Předmět smlouvy a účel dotace</w:t>
      </w:r>
    </w:p>
    <w:p w14:paraId="6871B64D" w14:textId="58423C44" w:rsidR="007E7EEF" w:rsidRPr="00226862" w:rsidRDefault="007E7EEF" w:rsidP="007E7EEF">
      <w:pPr>
        <w:pStyle w:val="Default"/>
        <w:spacing w:after="147"/>
        <w:jc w:val="both"/>
      </w:pPr>
      <w:r w:rsidRPr="00226862">
        <w:t>1) Předmětem této smlouvy je poskytnutí účelové neinvestiční dotace z rozpočtu Královéhradeckého kraje na financování výdajů vynaložených na realizaci projektu s</w:t>
      </w:r>
      <w:r w:rsidR="0096610A" w:rsidRPr="00226862">
        <w:t> </w:t>
      </w:r>
      <w:r w:rsidRPr="00226862">
        <w:t>názvem</w:t>
      </w:r>
      <w:r w:rsidR="0096610A" w:rsidRPr="00226862">
        <w:t xml:space="preserve"> </w:t>
      </w:r>
      <w:r w:rsidR="0096610A" w:rsidRPr="00226862">
        <w:rPr>
          <w:i/>
          <w:iCs/>
        </w:rPr>
        <w:t>Podpora a rozvoj destinačního managementu a marketingových aktivit</w:t>
      </w:r>
      <w:r w:rsidR="00025C40">
        <w:rPr>
          <w:i/>
          <w:iCs/>
        </w:rPr>
        <w:t xml:space="preserve"> Orlick</w:t>
      </w:r>
      <w:r w:rsidR="00C82526">
        <w:rPr>
          <w:i/>
          <w:iCs/>
        </w:rPr>
        <w:t>é</w:t>
      </w:r>
      <w:r w:rsidR="00025C40">
        <w:rPr>
          <w:i/>
          <w:iCs/>
        </w:rPr>
        <w:t xml:space="preserve"> hor</w:t>
      </w:r>
      <w:r w:rsidR="00C82526">
        <w:rPr>
          <w:i/>
          <w:iCs/>
        </w:rPr>
        <w:t>y</w:t>
      </w:r>
      <w:r w:rsidR="00025C40">
        <w:rPr>
          <w:i/>
          <w:iCs/>
        </w:rPr>
        <w:t xml:space="preserve"> a Podorlick</w:t>
      </w:r>
      <w:r w:rsidR="00C82526">
        <w:rPr>
          <w:i/>
          <w:iCs/>
        </w:rPr>
        <w:t>o</w:t>
      </w:r>
      <w:r w:rsidR="00025C40">
        <w:rPr>
          <w:i/>
          <w:iCs/>
        </w:rPr>
        <w:t xml:space="preserve"> </w:t>
      </w:r>
      <w:r w:rsidR="0096610A" w:rsidRPr="00226862">
        <w:rPr>
          <w:i/>
          <w:iCs/>
        </w:rPr>
        <w:t>2025,</w:t>
      </w:r>
      <w:r w:rsidRPr="00226862">
        <w:t xml:space="preserve"> evidovaného pod číslem </w:t>
      </w:r>
      <w:r w:rsidR="00025C40" w:rsidRPr="00025C40">
        <w:t>25RGI01-0069</w:t>
      </w:r>
      <w:r w:rsidRPr="00226862">
        <w:t xml:space="preserve"> (dále jen „projekt“). </w:t>
      </w:r>
    </w:p>
    <w:p w14:paraId="17A1A62C" w14:textId="000EE409" w:rsidR="00D95BE9" w:rsidRPr="00226862" w:rsidRDefault="007E7EEF" w:rsidP="00D95BE9">
      <w:pPr>
        <w:pStyle w:val="Default"/>
        <w:jc w:val="both"/>
        <w:rPr>
          <w:i/>
          <w:iCs/>
        </w:rPr>
      </w:pPr>
      <w:r w:rsidRPr="00226862">
        <w:t xml:space="preserve">2) Dotace je určena na účel: </w:t>
      </w:r>
      <w:r w:rsidR="0096610A" w:rsidRPr="00226862">
        <w:rPr>
          <w:i/>
          <w:iCs/>
        </w:rPr>
        <w:t xml:space="preserve">zajištění </w:t>
      </w:r>
      <w:r w:rsidR="00DC1393" w:rsidRPr="00226862">
        <w:rPr>
          <w:i/>
          <w:iCs/>
        </w:rPr>
        <w:t>destinačního manag</w:t>
      </w:r>
      <w:r w:rsidR="00C82526">
        <w:rPr>
          <w:i/>
          <w:iCs/>
        </w:rPr>
        <w:t>e</w:t>
      </w:r>
      <w:r w:rsidR="00DC1393" w:rsidRPr="00226862">
        <w:rPr>
          <w:i/>
          <w:iCs/>
        </w:rPr>
        <w:t xml:space="preserve">mentu a marketingu destinace turistické oblasti </w:t>
      </w:r>
      <w:r w:rsidR="00025C40">
        <w:rPr>
          <w:i/>
          <w:iCs/>
        </w:rPr>
        <w:t>Orlických hor a Podorlicka.</w:t>
      </w:r>
    </w:p>
    <w:p w14:paraId="022708E7" w14:textId="77777777" w:rsidR="00D95BE9" w:rsidRPr="00226862" w:rsidRDefault="00D95BE9" w:rsidP="00D95BE9">
      <w:pPr>
        <w:pStyle w:val="Default"/>
        <w:jc w:val="both"/>
      </w:pPr>
    </w:p>
    <w:p w14:paraId="33148B99" w14:textId="0C2FCF66" w:rsidR="007E7EEF" w:rsidRPr="00226862" w:rsidRDefault="007E7EEF" w:rsidP="007E7EEF">
      <w:pPr>
        <w:pStyle w:val="Default"/>
        <w:jc w:val="center"/>
      </w:pPr>
      <w:r w:rsidRPr="00226862">
        <w:rPr>
          <w:b/>
          <w:bCs/>
        </w:rPr>
        <w:t>II.</w:t>
      </w:r>
    </w:p>
    <w:p w14:paraId="363C3B8F" w14:textId="77777777" w:rsidR="007E7EEF" w:rsidRPr="00226862" w:rsidRDefault="007E7EEF" w:rsidP="007E7EEF">
      <w:pPr>
        <w:pStyle w:val="Default"/>
        <w:spacing w:after="240"/>
        <w:jc w:val="center"/>
      </w:pPr>
      <w:r w:rsidRPr="00226862">
        <w:rPr>
          <w:b/>
          <w:bCs/>
        </w:rPr>
        <w:t>Výše a způsob poskytnutí dotace</w:t>
      </w:r>
    </w:p>
    <w:p w14:paraId="3FC5A1A9" w14:textId="1F79C4A3" w:rsidR="007E7EEF" w:rsidRPr="00226862" w:rsidRDefault="007E7EEF" w:rsidP="007E7EEF">
      <w:pPr>
        <w:pStyle w:val="Default"/>
        <w:spacing w:after="147"/>
        <w:jc w:val="both"/>
      </w:pPr>
      <w:r w:rsidRPr="00226862">
        <w:t xml:space="preserve">1) Příjemci je poskytována neinvestiční dotace ve výši </w:t>
      </w:r>
      <w:r w:rsidRPr="00226862">
        <w:rPr>
          <w:b/>
          <w:bCs/>
        </w:rPr>
        <w:t xml:space="preserve">700.000 Kč </w:t>
      </w:r>
      <w:r w:rsidRPr="00226862">
        <w:t xml:space="preserve">v souladu s rozpočtem uvedeným v žádosti o poskytnutí dotace z rozpočtu Královéhradeckého kraje č. </w:t>
      </w:r>
      <w:r w:rsidR="00025C40" w:rsidRPr="00025C40">
        <w:t>25RGI01-0069</w:t>
      </w:r>
      <w:r w:rsidR="009019D3" w:rsidRPr="00226862">
        <w:t xml:space="preserve"> </w:t>
      </w:r>
      <w:r w:rsidRPr="00226862">
        <w:t xml:space="preserve">(dále jen „žádost o dotaci“). </w:t>
      </w:r>
    </w:p>
    <w:p w14:paraId="39298E4F" w14:textId="3238C081" w:rsidR="007E7EEF" w:rsidRPr="00226862" w:rsidRDefault="007E7EEF" w:rsidP="00375ABB">
      <w:pPr>
        <w:pStyle w:val="Default"/>
        <w:jc w:val="both"/>
      </w:pPr>
      <w:r w:rsidRPr="00226862">
        <w:t xml:space="preserve">2) Poskytovatel se zavazuje převést celou výši dotace na bankovní účet příjemce uvedený v záhlaví této smlouvy nejpozději do 45 dnů ode dne nabytí účinnosti této smlouvy. </w:t>
      </w:r>
    </w:p>
    <w:p w14:paraId="0A45445E" w14:textId="77777777" w:rsidR="007E7EEF" w:rsidRPr="00226862" w:rsidRDefault="007E7EEF" w:rsidP="007E7EEF">
      <w:pPr>
        <w:pStyle w:val="Default"/>
        <w:jc w:val="center"/>
      </w:pPr>
      <w:r w:rsidRPr="00226862">
        <w:rPr>
          <w:b/>
          <w:bCs/>
        </w:rPr>
        <w:lastRenderedPageBreak/>
        <w:t>III.</w:t>
      </w:r>
    </w:p>
    <w:p w14:paraId="1E5C918F" w14:textId="77777777" w:rsidR="007E7EEF" w:rsidRPr="00226862" w:rsidRDefault="007E7EEF" w:rsidP="007E7EEF">
      <w:pPr>
        <w:pStyle w:val="Default"/>
        <w:spacing w:after="240"/>
        <w:jc w:val="center"/>
      </w:pPr>
      <w:r w:rsidRPr="00226862">
        <w:rPr>
          <w:b/>
          <w:bCs/>
        </w:rPr>
        <w:t>Podmínky použití dotace</w:t>
      </w:r>
    </w:p>
    <w:p w14:paraId="1B482244" w14:textId="2D50C31F" w:rsidR="00C67789" w:rsidRPr="00226862" w:rsidRDefault="007E7EEF" w:rsidP="007E7EEF">
      <w:pPr>
        <w:pStyle w:val="Default"/>
        <w:spacing w:after="147"/>
        <w:jc w:val="both"/>
      </w:pPr>
      <w:r w:rsidRPr="00226862">
        <w:t>1) Příjemce předmětnou dotaci přijímá a zavazuje se, že bude projekt realizovat v souladu s právními předpisy a aktuálním zněním Zásad pro poskytování dotací a darů z rozpočtu Královéhradeckého kraje (dále jen „Zásady“) a s podmínkami této smlouvy. Zásady jsou zveřejněny na stránkách dotačního portálu poskytovatele: http://dotace.</w:t>
      </w:r>
      <w:r w:rsidR="00FD1B0D">
        <w:t>khk</w:t>
      </w:r>
      <w:r w:rsidRPr="00226862">
        <w:t xml:space="preserve">.cz (dále jen „dotační portál“). </w:t>
      </w:r>
    </w:p>
    <w:p w14:paraId="65B69CD3" w14:textId="17516C23" w:rsidR="00C67789" w:rsidRPr="00226862" w:rsidRDefault="00D1283B" w:rsidP="00D1283B">
      <w:pPr>
        <w:pStyle w:val="Default"/>
        <w:spacing w:after="147"/>
        <w:jc w:val="both"/>
      </w:pPr>
      <w:r w:rsidRPr="00226862">
        <w:t xml:space="preserve">2) </w:t>
      </w:r>
      <w:r w:rsidR="00C67789" w:rsidRPr="00226862">
        <w:t xml:space="preserve">Příjemce se zavazuje v rámci podpory zajistit činnosti fungování DMO, tj. organizace zajišťující management cestovního ruchu v dané turistické oblasti (destinaci), zejména: </w:t>
      </w:r>
    </w:p>
    <w:p w14:paraId="499EEC39" w14:textId="37C9B64D" w:rsidR="00515899" w:rsidRPr="00226862" w:rsidRDefault="00044787" w:rsidP="00515899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862">
        <w:rPr>
          <w:rFonts w:ascii="Times New Roman" w:hAnsi="Times New Roman" w:cs="Times New Roman"/>
          <w:sz w:val="24"/>
          <w:szCs w:val="24"/>
        </w:rPr>
        <w:t>rozvoj a koordinaci cestovního ruchu v dané destinaci</w:t>
      </w:r>
    </w:p>
    <w:p w14:paraId="3011E771" w14:textId="305DBB17" w:rsidR="00515899" w:rsidRPr="00226862" w:rsidRDefault="00044787" w:rsidP="00515899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862">
        <w:rPr>
          <w:rFonts w:ascii="Times New Roman" w:hAnsi="Times New Roman" w:cs="Times New Roman"/>
          <w:sz w:val="24"/>
          <w:szCs w:val="24"/>
        </w:rPr>
        <w:t xml:space="preserve">spolupráci se subjekty působícími v oblasti cestovního ruchu </w:t>
      </w:r>
    </w:p>
    <w:p w14:paraId="2D83D7EF" w14:textId="694AFB57" w:rsidR="00515899" w:rsidRPr="00226862" w:rsidRDefault="00044787" w:rsidP="00515899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862">
        <w:rPr>
          <w:rFonts w:ascii="Times New Roman" w:hAnsi="Times New Roman" w:cs="Times New Roman"/>
          <w:sz w:val="24"/>
          <w:szCs w:val="24"/>
        </w:rPr>
        <w:t xml:space="preserve">marketing, propagaci a public relations </w:t>
      </w:r>
    </w:p>
    <w:p w14:paraId="30155F04" w14:textId="59772E03" w:rsidR="00515899" w:rsidRPr="00226862" w:rsidRDefault="00044787" w:rsidP="00515899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862">
        <w:rPr>
          <w:rFonts w:ascii="Times New Roman" w:hAnsi="Times New Roman" w:cs="Times New Roman"/>
          <w:sz w:val="24"/>
          <w:szCs w:val="24"/>
        </w:rPr>
        <w:t xml:space="preserve">přípravu a realizaci vybraných projektů a akcí v oblasti cestovního ruchu </w:t>
      </w:r>
    </w:p>
    <w:p w14:paraId="57C0A3DD" w14:textId="535AA354" w:rsidR="00515899" w:rsidRPr="00226862" w:rsidRDefault="00044787" w:rsidP="00515899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862">
        <w:rPr>
          <w:rFonts w:ascii="Times New Roman" w:hAnsi="Times New Roman" w:cs="Times New Roman"/>
          <w:sz w:val="24"/>
          <w:szCs w:val="24"/>
        </w:rPr>
        <w:t xml:space="preserve">prostředky na realizaci projektů v oblasti cestovního ruchu </w:t>
      </w:r>
    </w:p>
    <w:p w14:paraId="0BDD9143" w14:textId="55C1CF80" w:rsidR="00515899" w:rsidRPr="00226862" w:rsidRDefault="00044787" w:rsidP="00515899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862">
        <w:rPr>
          <w:rFonts w:ascii="Times New Roman" w:hAnsi="Times New Roman" w:cs="Times New Roman"/>
          <w:sz w:val="24"/>
          <w:szCs w:val="24"/>
        </w:rPr>
        <w:t xml:space="preserve">sběr, sledování a vyhodnocování informací a dat </w:t>
      </w:r>
    </w:p>
    <w:p w14:paraId="67B157E3" w14:textId="5BA024DA" w:rsidR="00515899" w:rsidRPr="00226862" w:rsidRDefault="00044787" w:rsidP="00515899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862">
        <w:rPr>
          <w:rFonts w:ascii="Times New Roman" w:hAnsi="Times New Roman" w:cs="Times New Roman"/>
          <w:sz w:val="24"/>
          <w:szCs w:val="24"/>
        </w:rPr>
        <w:t xml:space="preserve">publikační, poradenskou a konzultační činnost </w:t>
      </w:r>
    </w:p>
    <w:p w14:paraId="3400CF2D" w14:textId="1F6D71EA" w:rsidR="00515899" w:rsidRPr="00226862" w:rsidRDefault="00044787" w:rsidP="00515899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862">
        <w:rPr>
          <w:rFonts w:ascii="Times New Roman" w:hAnsi="Times New Roman" w:cs="Times New Roman"/>
          <w:sz w:val="24"/>
          <w:szCs w:val="24"/>
        </w:rPr>
        <w:t>zapojování podnikatelských subjektů do činnosti DMO</w:t>
      </w:r>
    </w:p>
    <w:p w14:paraId="16B06F28" w14:textId="3624F8AE" w:rsidR="00044787" w:rsidRPr="00226862" w:rsidRDefault="00E12DC5" w:rsidP="00515899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aktivně spolupracovat s KHKCCR a CzT (kampaně, distribuce materiálů, </w:t>
      </w:r>
      <w:r w:rsidR="00CF3107">
        <w:rPr>
          <w:rFonts w:ascii="Times New Roman" w:eastAsia="Times New Roman" w:hAnsi="Times New Roman" w:cs="Times New Roman"/>
          <w:sz w:val="24"/>
          <w:szCs w:val="24"/>
          <w:lang w:eastAsia="cs-CZ"/>
        </w:rPr>
        <w:t>odkazy</w:t>
      </w:r>
      <w:r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soc. sítích a webu DMO)</w:t>
      </w:r>
    </w:p>
    <w:p w14:paraId="1C7E5B3A" w14:textId="33F170A1" w:rsidR="00044787" w:rsidRPr="00226862" w:rsidRDefault="00044787" w:rsidP="00D1283B">
      <w:pPr>
        <w:pStyle w:val="Default"/>
        <w:spacing w:after="147"/>
        <w:jc w:val="both"/>
      </w:pPr>
      <w:r w:rsidRPr="00226862">
        <w:t xml:space="preserve">3. Příjemce </w:t>
      </w:r>
      <w:r w:rsidR="00E12DC5" w:rsidRPr="00226862">
        <w:t>je v rámci podpory činnosti fungování DMO povinen:</w:t>
      </w:r>
      <w:r w:rsidRPr="00226862">
        <w:t xml:space="preserve"> </w:t>
      </w:r>
    </w:p>
    <w:p w14:paraId="2A1BD3FA" w14:textId="12D340E7" w:rsidR="00C67789" w:rsidRPr="00226862" w:rsidRDefault="00044787" w:rsidP="00A27993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6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do 31. 5. 2025 </w:t>
      </w:r>
      <w:r w:rsidR="00CF3179" w:rsidRPr="00226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</w:t>
      </w:r>
      <w:r w:rsidR="00C347CE" w:rsidRPr="00226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ředložit marketingový plán na rok 2025</w:t>
      </w:r>
      <w:r w:rsidRPr="00226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14:paraId="778612C2" w14:textId="178570D6" w:rsidR="00C67789" w:rsidRPr="00226862" w:rsidRDefault="00044787" w:rsidP="00A27993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31. 5. 2025 </w:t>
      </w:r>
      <w:r w:rsidR="00CF3179"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C347CE"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>ředložit výroční zprávu / zprávy o činnosti za rok 2024</w:t>
      </w:r>
      <w:r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0324AE8" w14:textId="1A4509BB" w:rsidR="00493079" w:rsidRPr="00226862" w:rsidRDefault="003D33B6" w:rsidP="00A27993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4B1346"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>odílet se na správě svěřené části datového skladu v souladu s přílohou č. 1</w:t>
      </w:r>
      <w:r w:rsidR="00694C9E"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36040"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4B1346"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Specifikace </w:t>
      </w:r>
      <w:r w:rsidR="00736040"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>činnosti příjemce dotace)</w:t>
      </w:r>
    </w:p>
    <w:p w14:paraId="1389B6ED" w14:textId="3CA1A4C6" w:rsidR="00A27993" w:rsidRPr="00226862" w:rsidRDefault="00CF3179" w:rsidP="00E12DC5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6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ú</w:t>
      </w:r>
      <w:r w:rsidR="00C347CE" w:rsidRPr="00226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čast</w:t>
      </w:r>
      <w:r w:rsidRPr="00226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nit </w:t>
      </w:r>
      <w:r w:rsidR="00A27993" w:rsidRPr="00226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se </w:t>
      </w:r>
      <w:r w:rsidR="00E12DC5" w:rsidRPr="00226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všech </w:t>
      </w:r>
      <w:r w:rsidR="00C347CE" w:rsidRPr="00226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setkání destinačního poradního</w:t>
      </w:r>
      <w:r w:rsidR="00E12DC5" w:rsidRPr="00226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orgánu</w:t>
      </w:r>
      <w:r w:rsidR="00C347CE" w:rsidRPr="00226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E12DC5" w:rsidRPr="00226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Královéhradecké krajské centrály cestovního ruchu (v případě absence je povinen se řádně a včas z jednání omluvit)</w:t>
      </w:r>
    </w:p>
    <w:p w14:paraId="4739B61F" w14:textId="46D922AA" w:rsidR="00A27993" w:rsidRPr="00226862" w:rsidRDefault="00022627" w:rsidP="00A27993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>do 1</w:t>
      </w:r>
      <w:r w:rsidR="004142AE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1. 2026 </w:t>
      </w:r>
      <w:r w:rsidR="00D2248C"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>sdílet nově pořízené fotografie</w:t>
      </w:r>
      <w:r w:rsidR="003D33B6"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minimálním počtu </w:t>
      </w:r>
      <w:r w:rsidR="00203AAC"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>10</w:t>
      </w:r>
      <w:r w:rsidR="003D33B6"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kusů</w:t>
      </w:r>
      <w:r w:rsidR="00D2248C"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>, ke kterým má DMO řádnou licenci,</w:t>
      </w:r>
      <w:r w:rsidR="00503603"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</w:t>
      </w:r>
      <w:r w:rsidR="00761FA3"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>e-</w:t>
      </w:r>
      <w:r w:rsidR="00503603"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>mailovou adresu</w:t>
      </w:r>
      <w:r w:rsidR="005052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xxx </w:t>
      </w:r>
      <w:r w:rsidR="00503603"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>(možno i prostřednictvím odkazu na sdílenou složku)</w:t>
      </w:r>
      <w:r w:rsidR="00D2248C"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064BEEE" w14:textId="4D6E22C1" w:rsidR="00E06761" w:rsidRPr="00226862" w:rsidRDefault="00FE3A02" w:rsidP="00A27993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</w:t>
      </w:r>
      <w:r w:rsidR="00022627"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4142AE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022627"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>. 1. 2026</w:t>
      </w:r>
      <w:r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předložit produktové karty 2 TOP produktů CR pro daný rok. Může se jednat o kartu/y nového produktu nebo o kartu</w:t>
      </w:r>
      <w:r w:rsidR="004232A1"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>/y</w:t>
      </w:r>
      <w:r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stávajícího produktu, ze které je však</w:t>
      </w:r>
      <w:r w:rsidR="004232A1"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zřejmý rozvoj produktu</w:t>
      </w:r>
      <w:r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porovnání </w:t>
      </w:r>
      <w:r w:rsidR="004232A1"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minul</w:t>
      </w:r>
      <w:r w:rsidR="004232A1"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>ým</w:t>
      </w:r>
      <w:r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rok</w:t>
      </w:r>
      <w:r w:rsidR="004232A1"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r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E304D2B" w14:textId="347868BB" w:rsidR="00114C94" w:rsidRPr="00226862" w:rsidRDefault="00022627" w:rsidP="003D33B6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>do 1</w:t>
      </w:r>
      <w:r w:rsidR="004142AE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1. 2026 </w:t>
      </w:r>
      <w:r w:rsidR="00114C94"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doložit </w:t>
      </w:r>
      <w:r w:rsidR="00E06761" w:rsidRPr="00226862">
        <w:rPr>
          <w:rFonts w:ascii="Times New Roman" w:eastAsia="Times New Roman" w:hAnsi="Times New Roman" w:cs="Times New Roman"/>
          <w:sz w:val="24"/>
          <w:szCs w:val="24"/>
          <w:lang w:eastAsia="cs-CZ"/>
        </w:rPr>
        <w:t>vlastní zhodnocení aktivit DMO v oblasti udržitelného CR</w:t>
      </w:r>
    </w:p>
    <w:p w14:paraId="5AA23B2C" w14:textId="77777777" w:rsidR="00A27993" w:rsidRPr="00226862" w:rsidRDefault="00A27993" w:rsidP="00A27993">
      <w:pPr>
        <w:pStyle w:val="Odstavecseseznamem"/>
        <w:spacing w:line="240" w:lineRule="auto"/>
        <w:ind w:left="94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4BC566A" w14:textId="10C19244" w:rsidR="007E7EEF" w:rsidRPr="00226862" w:rsidRDefault="0075742D" w:rsidP="007E7EEF">
      <w:pPr>
        <w:pStyle w:val="Default"/>
        <w:spacing w:after="147"/>
        <w:jc w:val="both"/>
      </w:pPr>
      <w:r w:rsidRPr="00226862">
        <w:t>4</w:t>
      </w:r>
      <w:r w:rsidR="007E7EEF" w:rsidRPr="00226862">
        <w:t>) Doba, v níž má být dosaženo účelu stanoveného v článku I. odst. 2) této smlouvy, tj. doba, ve které musejí být provedeny všechny činnosti spojené s realizací předmětného projektu (dále jen „</w:t>
      </w:r>
      <w:r w:rsidR="007E7EEF" w:rsidRPr="00226862">
        <w:rPr>
          <w:b/>
          <w:bCs/>
        </w:rPr>
        <w:t>doba realizace projektu</w:t>
      </w:r>
      <w:r w:rsidR="007E7EEF" w:rsidRPr="00226862">
        <w:t xml:space="preserve">“), se stanovuje od </w:t>
      </w:r>
      <w:r w:rsidR="007E7EEF" w:rsidRPr="00226862">
        <w:rPr>
          <w:b/>
          <w:bCs/>
        </w:rPr>
        <w:t>1.1.202</w:t>
      </w:r>
      <w:r w:rsidR="00CF3179" w:rsidRPr="00226862">
        <w:rPr>
          <w:b/>
          <w:bCs/>
        </w:rPr>
        <w:t>5</w:t>
      </w:r>
      <w:r w:rsidR="007E7EEF" w:rsidRPr="00226862">
        <w:rPr>
          <w:b/>
          <w:bCs/>
        </w:rPr>
        <w:t xml:space="preserve"> do 31.12.202</w:t>
      </w:r>
      <w:r w:rsidR="00CF3179" w:rsidRPr="00226862">
        <w:rPr>
          <w:b/>
          <w:bCs/>
        </w:rPr>
        <w:t>5</w:t>
      </w:r>
      <w:r w:rsidR="007E7EEF" w:rsidRPr="00226862">
        <w:t xml:space="preserve">. </w:t>
      </w:r>
      <w:r w:rsidR="007E7EEF" w:rsidRPr="00226862">
        <w:rPr>
          <w:b/>
          <w:bCs/>
        </w:rPr>
        <w:t xml:space="preserve">V době realizace </w:t>
      </w:r>
      <w:r w:rsidR="007E7EEF" w:rsidRPr="00226862">
        <w:t xml:space="preserve">projektu </w:t>
      </w:r>
      <w:r w:rsidR="007E7EEF" w:rsidRPr="00226862">
        <w:rPr>
          <w:b/>
          <w:bCs/>
        </w:rPr>
        <w:t xml:space="preserve">musí být uhrazeny veškeré výdaje </w:t>
      </w:r>
      <w:r w:rsidR="007E7EEF" w:rsidRPr="00226862">
        <w:t>projektu.</w:t>
      </w:r>
    </w:p>
    <w:p w14:paraId="284C05AA" w14:textId="3C114B81" w:rsidR="007E7EEF" w:rsidRPr="00226862" w:rsidRDefault="0075742D" w:rsidP="007E7EEF">
      <w:pPr>
        <w:pStyle w:val="Default"/>
        <w:spacing w:after="147"/>
        <w:jc w:val="both"/>
      </w:pPr>
      <w:r w:rsidRPr="00226862">
        <w:t>5</w:t>
      </w:r>
      <w:r w:rsidR="007E7EEF" w:rsidRPr="00226862">
        <w:t xml:space="preserve">) DPH, o jejíž vrácení může příjemce zpětně zažádat, není uznatelným výdajem. </w:t>
      </w:r>
    </w:p>
    <w:p w14:paraId="0782067B" w14:textId="17153C1A" w:rsidR="007E7EEF" w:rsidRPr="00226862" w:rsidRDefault="0075742D" w:rsidP="007E7EEF">
      <w:pPr>
        <w:pStyle w:val="Default"/>
        <w:spacing w:after="147"/>
        <w:jc w:val="both"/>
      </w:pPr>
      <w:r w:rsidRPr="00226862">
        <w:t>6</w:t>
      </w:r>
      <w:r w:rsidR="007E7EEF" w:rsidRPr="00226862">
        <w:t xml:space="preserve">) Příjemce je povinen postupovat při zadávání zakázky, při jejíž realizaci bude použita dotace, v souladu se zákonem č. 134/2016 Sb., o zadávání veřejných zakázek (dále jen „ZVZ“). </w:t>
      </w:r>
    </w:p>
    <w:p w14:paraId="223F473F" w14:textId="778BC5BB" w:rsidR="007E7EEF" w:rsidRPr="00226862" w:rsidRDefault="0075742D" w:rsidP="007E7EEF">
      <w:pPr>
        <w:pStyle w:val="Default"/>
        <w:spacing w:after="147"/>
        <w:jc w:val="both"/>
      </w:pPr>
      <w:r w:rsidRPr="00226862">
        <w:lastRenderedPageBreak/>
        <w:t>7</w:t>
      </w:r>
      <w:r w:rsidR="007E7EEF" w:rsidRPr="00226862">
        <w:t xml:space="preserve">) Příjemce je povinen označit originály účetních dokladů, prokazujících použití dotace, číslem této smlouvy. U účetních dokladů, které nejsou plně hrazeny z dotace, je třeba uvést výši částky hrazené z dotace. </w:t>
      </w:r>
    </w:p>
    <w:p w14:paraId="709CF5F4" w14:textId="1798F0A3" w:rsidR="007E7EEF" w:rsidRPr="00226862" w:rsidRDefault="0075742D" w:rsidP="007E7EEF">
      <w:pPr>
        <w:pStyle w:val="Default"/>
        <w:spacing w:after="147"/>
        <w:jc w:val="both"/>
      </w:pPr>
      <w:r w:rsidRPr="00226862">
        <w:t>8</w:t>
      </w:r>
      <w:r w:rsidR="007E7EEF" w:rsidRPr="00226862">
        <w:t xml:space="preserve">) Příjemce je povinen uvést Královéhradecký kraj jako poskytovatele dotace na realizaci projektu na své webové stránce, nebo na místě jeho realizace či bezprostředním okolí, na veřejně přístupném prostranství, v čitelné a viditelné podobě, a to po dobu realizace projektu a v případě výstavby, oprav a rekonstrukcí staveb (vyjma liniových) i nejméně jeden rok po jejím ukončení. </w:t>
      </w:r>
    </w:p>
    <w:p w14:paraId="50948913" w14:textId="7E81D90F" w:rsidR="007E7EEF" w:rsidRPr="00226862" w:rsidRDefault="0075742D" w:rsidP="007E7EEF">
      <w:pPr>
        <w:pStyle w:val="Default"/>
        <w:spacing w:after="147"/>
        <w:jc w:val="both"/>
      </w:pPr>
      <w:r w:rsidRPr="00226862">
        <w:t>9</w:t>
      </w:r>
      <w:r w:rsidR="007E7EEF" w:rsidRPr="00226862">
        <w:t xml:space="preserve">) </w:t>
      </w:r>
      <w:r w:rsidR="007E7EEF" w:rsidRPr="00226862">
        <w:rPr>
          <w:b/>
          <w:bCs/>
        </w:rPr>
        <w:t xml:space="preserve">Příjemce je povinen předat poskytovateli Závěrečnou zprávu </w:t>
      </w:r>
      <w:r w:rsidR="007E7EEF" w:rsidRPr="00226862">
        <w:t xml:space="preserve">o realizaci projektu, jejíž součástí je finanční vypořádání projektu (dále jen „Závěrečná zpráva“) </w:t>
      </w:r>
      <w:r w:rsidR="007E7EEF" w:rsidRPr="00226862">
        <w:rPr>
          <w:b/>
          <w:bCs/>
        </w:rPr>
        <w:t>do 1</w:t>
      </w:r>
      <w:r w:rsidR="00E06761" w:rsidRPr="00226862">
        <w:rPr>
          <w:b/>
          <w:bCs/>
        </w:rPr>
        <w:t>1</w:t>
      </w:r>
      <w:r w:rsidR="007E7EEF" w:rsidRPr="00226862">
        <w:rPr>
          <w:b/>
          <w:bCs/>
        </w:rPr>
        <w:t>.</w:t>
      </w:r>
      <w:r w:rsidR="004142AE">
        <w:rPr>
          <w:b/>
          <w:bCs/>
        </w:rPr>
        <w:t xml:space="preserve"> </w:t>
      </w:r>
      <w:r w:rsidR="007E7EEF" w:rsidRPr="00226862">
        <w:rPr>
          <w:b/>
          <w:bCs/>
        </w:rPr>
        <w:t>1.</w:t>
      </w:r>
      <w:r w:rsidR="004142AE">
        <w:rPr>
          <w:b/>
          <w:bCs/>
        </w:rPr>
        <w:t xml:space="preserve"> </w:t>
      </w:r>
      <w:r w:rsidR="007E7EEF" w:rsidRPr="00226862">
        <w:rPr>
          <w:b/>
          <w:bCs/>
        </w:rPr>
        <w:t>202</w:t>
      </w:r>
      <w:r w:rsidR="00CF3179" w:rsidRPr="00226862">
        <w:rPr>
          <w:b/>
          <w:bCs/>
        </w:rPr>
        <w:t>6</w:t>
      </w:r>
      <w:r w:rsidR="007E7EEF" w:rsidRPr="00226862">
        <w:t xml:space="preserve">. Za den předání Závěrečné zprávy se považuje den jejího odeslání prostřednictvím dotačního portálu. </w:t>
      </w:r>
    </w:p>
    <w:p w14:paraId="6D5B8C6B" w14:textId="396A7764" w:rsidR="007E7EEF" w:rsidRPr="00226862" w:rsidRDefault="0075742D" w:rsidP="007E7EEF">
      <w:pPr>
        <w:pStyle w:val="Default"/>
        <w:spacing w:after="147"/>
        <w:jc w:val="both"/>
      </w:pPr>
      <w:r w:rsidRPr="00226862">
        <w:t>10</w:t>
      </w:r>
      <w:r w:rsidR="007E7EEF" w:rsidRPr="00226862">
        <w:t xml:space="preserve">) Závěrečná zpráva musí obsahovat vyhodnocení realizace projektu, seznam účetních dokladů prokazujících výdaje vynaložené na realizaci projektu (číslo dokladu, účel použití dotace a výši dotace použité na daný výdaj, datum výdaje, částka v Kč) a doklad o naplnění publicity finanční podpory od poskytovatele dotace. Závěrečná zpráva musí obsahovat i kopie účetních dokladů vystavených na částku přesahující 40.000 Kč a hrazenou z poskytnuté dotace. Příjemce je povinen archivovat veškeré dokumenty související s poskytnutou dotací po dobu 10 let počínajících koncem účetního období, ve kterém byla ukončena realizace předmětného projektu. </w:t>
      </w:r>
    </w:p>
    <w:p w14:paraId="6C26E200" w14:textId="6AA504B6" w:rsidR="007E7EEF" w:rsidRPr="00226862" w:rsidRDefault="00CF3179" w:rsidP="007E7EEF">
      <w:pPr>
        <w:pStyle w:val="Default"/>
        <w:spacing w:after="147"/>
        <w:jc w:val="both"/>
      </w:pPr>
      <w:r w:rsidRPr="00226862">
        <w:t>1</w:t>
      </w:r>
      <w:r w:rsidR="0075742D" w:rsidRPr="00226862">
        <w:t>1</w:t>
      </w:r>
      <w:r w:rsidR="007E7EEF" w:rsidRPr="00226862">
        <w:t xml:space="preserve">) Příjemce je povinen ve lhůtě 5 pracovních dnů po uplynutí lhůty pro předání Závěrečné zprávy o realizaci projektu vrátit případnou nepoužitou část dotace, a to jejím odesláním na bankovní účet poskytovatele uvedený v záhlaví této smlouvy. Dotace či její části se považují za vrácené dnem, kdy byly připsány na bankovní účet poskytovatele uvedený v záhlaví této smlouvy. </w:t>
      </w:r>
    </w:p>
    <w:p w14:paraId="2AB90107" w14:textId="7EBF6C2A" w:rsidR="007E7EEF" w:rsidRPr="00226862" w:rsidRDefault="007E7EEF" w:rsidP="007E7EEF">
      <w:pPr>
        <w:pStyle w:val="Default"/>
        <w:spacing w:after="147"/>
        <w:jc w:val="both"/>
      </w:pPr>
      <w:r w:rsidRPr="00226862">
        <w:t>1</w:t>
      </w:r>
      <w:r w:rsidR="0075742D" w:rsidRPr="00226862">
        <w:t>2</w:t>
      </w:r>
      <w:r w:rsidRPr="00226862">
        <w:t xml:space="preserve">) V případě, že účinnost smlouvy zasahuje do dvou a více kalendářních let a dosud nebyla poskytovateli předána Závěrečná zpráva, je příjemce povinen předat </w:t>
      </w:r>
      <w:r w:rsidRPr="00226862">
        <w:rPr>
          <w:b/>
          <w:bCs/>
        </w:rPr>
        <w:t xml:space="preserve">dílčí finanční vypořádání </w:t>
      </w:r>
      <w:r w:rsidRPr="00226862">
        <w:t xml:space="preserve">dotace (za předchozí kalendářní rok či jeho část) poskytovateli nejpozději </w:t>
      </w:r>
      <w:r w:rsidRPr="00226862">
        <w:rPr>
          <w:b/>
          <w:bCs/>
        </w:rPr>
        <w:t xml:space="preserve">do 8. ledna </w:t>
      </w:r>
      <w:r w:rsidRPr="00226862">
        <w:t xml:space="preserve">následujícího roku. Za den předání dílčího finančního vypořádání dotace se považuje den jeho odeslání poskytovateli prostřednictvím dotačního portálu. </w:t>
      </w:r>
    </w:p>
    <w:p w14:paraId="16693A18" w14:textId="38CC114E" w:rsidR="007E7EEF" w:rsidRPr="00226862" w:rsidRDefault="007E7EEF" w:rsidP="007E7EEF">
      <w:pPr>
        <w:pStyle w:val="Default"/>
        <w:jc w:val="both"/>
      </w:pPr>
      <w:r w:rsidRPr="00226862">
        <w:t>1</w:t>
      </w:r>
      <w:r w:rsidR="0075742D" w:rsidRPr="00226862">
        <w:t>3</w:t>
      </w:r>
      <w:r w:rsidRPr="00226862">
        <w:t xml:space="preserve">) Příjemce je povinen u veškerého majetku získaného z dotace dodržovat dobu udržitelnosti projektu stanovenou v Zásadách. Stav majetku, jeho evidenci v účetnictví a využívání pro svou činnost je příjemce povinen prokázat kdykoliv během doby, po kterou má majetek pořízený z poskytnuté dotace ve svém vlastnictví, max. do uplynutí doby udržitelnosti projektu. </w:t>
      </w:r>
    </w:p>
    <w:p w14:paraId="5DE6684F" w14:textId="77777777" w:rsidR="007E7EEF" w:rsidRPr="00226862" w:rsidRDefault="007E7EEF" w:rsidP="007E7E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3C8460" w14:textId="77777777" w:rsidR="007E7EEF" w:rsidRPr="00226862" w:rsidRDefault="007E7EEF" w:rsidP="007E7EEF">
      <w:pPr>
        <w:pStyle w:val="Default"/>
        <w:jc w:val="center"/>
      </w:pPr>
      <w:r w:rsidRPr="00226862">
        <w:rPr>
          <w:b/>
          <w:bCs/>
        </w:rPr>
        <w:t>IV.</w:t>
      </w:r>
    </w:p>
    <w:p w14:paraId="0BAF4360" w14:textId="77777777" w:rsidR="007E7EEF" w:rsidRPr="00226862" w:rsidRDefault="007E7EEF" w:rsidP="007E7EEF">
      <w:pPr>
        <w:pStyle w:val="Default"/>
        <w:spacing w:after="240"/>
        <w:jc w:val="center"/>
      </w:pPr>
      <w:r w:rsidRPr="00226862">
        <w:rPr>
          <w:b/>
          <w:bCs/>
        </w:rPr>
        <w:t>Změny v projektu, zánik příjemce s likvidací a změny podmínek čerpání poskytnuté dotace</w:t>
      </w:r>
    </w:p>
    <w:p w14:paraId="5DB86DF3" w14:textId="77777777" w:rsidR="007E7EEF" w:rsidRPr="00226862" w:rsidRDefault="007E7EEF" w:rsidP="007E7EEF">
      <w:pPr>
        <w:pStyle w:val="Default"/>
        <w:spacing w:after="147"/>
        <w:jc w:val="both"/>
      </w:pPr>
      <w:r w:rsidRPr="00226862">
        <w:t xml:space="preserve">1) Příjemce je povinen průběžně a prokazatelným způsobem informovat poskytovatele o všech změnách souvisejících s projektem (např. o změně harmonogramu realizace projektu, změně statutárního orgánu, změně osoby odpovědné za realizaci projektu, zahájení insolvenčního řízení proti příjemci, rozhodnutí o úpadku příjemce, vstupu příjemce do likvidace, sloučení s jiným příjemcem dotace, zrušení právnického osoby, přeměně právnické osoby nebo o jiné situaci směřující k zániku příjemce), vyjma změn uvedených v odst. 2 tohoto článku, nejpozději do 5 pracovních dnů ode dne, kdy se o změnách dozvěděl. </w:t>
      </w:r>
    </w:p>
    <w:p w14:paraId="075EE656" w14:textId="77777777" w:rsidR="007E7EEF" w:rsidRPr="00226862" w:rsidRDefault="007E7EEF" w:rsidP="007E7EEF">
      <w:pPr>
        <w:pStyle w:val="Default"/>
        <w:jc w:val="both"/>
      </w:pPr>
      <w:r w:rsidRPr="00226862">
        <w:lastRenderedPageBreak/>
        <w:t xml:space="preserve">2) Příjemce je povinen požádat poskytovatele prokazatelným způsobem o schválení záměru změnit podmínky čerpání poskytnuté dotace vyžadující změnu této smlouvy (tj. zejména změnu účelu dotace, typu dotace, doby realizace projektu). Tato žádost musí být podána min. 3 měsíce před ukončením doby realizace projektu. </w:t>
      </w:r>
    </w:p>
    <w:p w14:paraId="5EB729A9" w14:textId="77777777" w:rsidR="007E7EEF" w:rsidRPr="00226862" w:rsidRDefault="007E7EEF" w:rsidP="007E7EEF">
      <w:pPr>
        <w:pStyle w:val="Default"/>
        <w:jc w:val="both"/>
      </w:pPr>
    </w:p>
    <w:p w14:paraId="33C62FFB" w14:textId="77777777" w:rsidR="007E7EEF" w:rsidRPr="00226862" w:rsidRDefault="007E7EEF" w:rsidP="007E7EEF">
      <w:pPr>
        <w:pStyle w:val="Default"/>
        <w:jc w:val="both"/>
      </w:pPr>
    </w:p>
    <w:p w14:paraId="552B8620" w14:textId="77777777" w:rsidR="007E7EEF" w:rsidRPr="00226862" w:rsidRDefault="007E7EEF" w:rsidP="007E7EEF">
      <w:pPr>
        <w:pStyle w:val="Default"/>
        <w:jc w:val="center"/>
      </w:pPr>
      <w:r w:rsidRPr="00226862">
        <w:rPr>
          <w:b/>
          <w:bCs/>
        </w:rPr>
        <w:t>V.</w:t>
      </w:r>
    </w:p>
    <w:p w14:paraId="01C56095" w14:textId="77777777" w:rsidR="007E7EEF" w:rsidRPr="00226862" w:rsidRDefault="007E7EEF" w:rsidP="007E7EEF">
      <w:pPr>
        <w:pStyle w:val="Default"/>
        <w:spacing w:after="240"/>
        <w:jc w:val="center"/>
      </w:pPr>
      <w:r w:rsidRPr="00226862">
        <w:rPr>
          <w:b/>
          <w:bCs/>
        </w:rPr>
        <w:t>Kontrola</w:t>
      </w:r>
    </w:p>
    <w:p w14:paraId="0C16D746" w14:textId="77777777" w:rsidR="007E7EEF" w:rsidRPr="00226862" w:rsidRDefault="007E7EEF" w:rsidP="007E7EEF">
      <w:pPr>
        <w:pStyle w:val="Default"/>
        <w:jc w:val="both"/>
      </w:pPr>
      <w:r w:rsidRPr="00226862">
        <w:t xml:space="preserve">1) Příslušné orgány poskytovatele či osoby pověřené poskytovatelem jsou oprávněny kdykoli kontrolovat dodržení podmínek, za kterých byla dotace poskytnuta, v souladu se zákonem o finanční kontrole, zákonem o krajích a zákonem č. 250/2000 Sb. </w:t>
      </w:r>
    </w:p>
    <w:p w14:paraId="634D532D" w14:textId="77777777" w:rsidR="007E7EEF" w:rsidRPr="00226862" w:rsidRDefault="007E7EEF" w:rsidP="007E7EEF">
      <w:pPr>
        <w:pStyle w:val="Default"/>
        <w:jc w:val="both"/>
      </w:pPr>
    </w:p>
    <w:p w14:paraId="287CBF67" w14:textId="77777777" w:rsidR="007E7EEF" w:rsidRPr="00226862" w:rsidRDefault="007E7EEF" w:rsidP="007E7EEF">
      <w:pPr>
        <w:pStyle w:val="Default"/>
        <w:jc w:val="center"/>
        <w:rPr>
          <w:b/>
          <w:bCs/>
        </w:rPr>
      </w:pPr>
    </w:p>
    <w:p w14:paraId="54C7A9B5" w14:textId="77777777" w:rsidR="007E7EEF" w:rsidRPr="00226862" w:rsidRDefault="007E7EEF" w:rsidP="007E7EEF">
      <w:pPr>
        <w:pStyle w:val="Default"/>
        <w:jc w:val="center"/>
        <w:rPr>
          <w:b/>
          <w:bCs/>
        </w:rPr>
      </w:pPr>
      <w:r w:rsidRPr="00226862">
        <w:rPr>
          <w:b/>
          <w:bCs/>
        </w:rPr>
        <w:t xml:space="preserve">VI. </w:t>
      </w:r>
    </w:p>
    <w:p w14:paraId="0AC6760D" w14:textId="77777777" w:rsidR="007E7EEF" w:rsidRPr="00226862" w:rsidRDefault="007E7EEF" w:rsidP="007E7EEF">
      <w:pPr>
        <w:pStyle w:val="Default"/>
        <w:spacing w:after="240"/>
        <w:jc w:val="center"/>
        <w:rPr>
          <w:b/>
          <w:bCs/>
        </w:rPr>
      </w:pPr>
      <w:r w:rsidRPr="00226862">
        <w:rPr>
          <w:b/>
          <w:bCs/>
        </w:rPr>
        <w:t xml:space="preserve">Důsledky porušení povinností příjemce </w:t>
      </w:r>
    </w:p>
    <w:p w14:paraId="7AAB7669" w14:textId="77777777" w:rsidR="007E7EEF" w:rsidRPr="00226862" w:rsidRDefault="007E7EEF" w:rsidP="007E7EEF">
      <w:pPr>
        <w:pStyle w:val="Default"/>
        <w:spacing w:after="147"/>
        <w:jc w:val="both"/>
      </w:pPr>
      <w:r w:rsidRPr="00226862">
        <w:t xml:space="preserve">1) Pokud se příjemce dopustí porušení rozpočtové kázně, poskytovatel dotace bude postupovat dle §22 zákona č. 250/2000 Sb. </w:t>
      </w:r>
    </w:p>
    <w:p w14:paraId="1EEA81FF" w14:textId="77777777" w:rsidR="007E7EEF" w:rsidRPr="00226862" w:rsidRDefault="007E7EEF" w:rsidP="007E7EEF">
      <w:pPr>
        <w:pStyle w:val="Default"/>
        <w:spacing w:after="27"/>
        <w:jc w:val="both"/>
      </w:pPr>
      <w:r w:rsidRPr="00226862">
        <w:t>2) Podmínky, jejichž porušení je považováno za méně závažné, a výše odvodů za porušení rozpočtové kázně dle ustanovení § 10a odst. 6 zákona č. 250/2000 Sb., jsou vymezeny takto:</w:t>
      </w:r>
    </w:p>
    <w:p w14:paraId="2589E430" w14:textId="77777777" w:rsidR="007E7EEF" w:rsidRPr="00226862" w:rsidRDefault="007E7EEF" w:rsidP="007E7EEF">
      <w:pPr>
        <w:pStyle w:val="Default"/>
        <w:spacing w:after="27"/>
        <w:jc w:val="both"/>
      </w:pPr>
    </w:p>
    <w:p w14:paraId="3603C308" w14:textId="77777777" w:rsidR="007E7EEF" w:rsidRPr="00226862" w:rsidRDefault="007E7EEF" w:rsidP="007E7EEF">
      <w:pPr>
        <w:pStyle w:val="Default"/>
        <w:spacing w:after="27"/>
        <w:jc w:val="both"/>
      </w:pPr>
      <w:r w:rsidRPr="00226862">
        <w:t xml:space="preserve">a) nepředání Závěrečné zprávy nebo dílčího finančního vypořádání dotace ve lhůtě stanovené touto smlouvou: </w:t>
      </w:r>
    </w:p>
    <w:p w14:paraId="495DC938" w14:textId="77777777" w:rsidR="007E7EEF" w:rsidRPr="00226862" w:rsidRDefault="007E7EEF" w:rsidP="007E7EEF">
      <w:pPr>
        <w:pStyle w:val="Default"/>
        <w:spacing w:after="27"/>
        <w:ind w:left="360"/>
        <w:jc w:val="both"/>
      </w:pPr>
      <w:r w:rsidRPr="00226862">
        <w:t xml:space="preserve">1. odvod ve výši 0,5 % z celkové částky poskytnuté dotace při překročení o max. 5 pracovních dnů, </w:t>
      </w:r>
    </w:p>
    <w:p w14:paraId="2DFD55D7" w14:textId="77777777" w:rsidR="007E7EEF" w:rsidRPr="00226862" w:rsidRDefault="007E7EEF" w:rsidP="007E7EEF">
      <w:pPr>
        <w:pStyle w:val="Default"/>
        <w:numPr>
          <w:ilvl w:val="5"/>
          <w:numId w:val="1"/>
        </w:numPr>
        <w:ind w:left="360"/>
        <w:jc w:val="both"/>
      </w:pPr>
      <w:r w:rsidRPr="00226862">
        <w:t xml:space="preserve">2. odvod ve výši 2 % z celkové částky poskytnuté dotace při překročení lhůty o max. 20 pracovních dnů, </w:t>
      </w:r>
    </w:p>
    <w:p w14:paraId="6AD2F38B" w14:textId="77777777" w:rsidR="007E7EEF" w:rsidRPr="00226862" w:rsidRDefault="007E7EEF" w:rsidP="007E7EEF">
      <w:pPr>
        <w:pStyle w:val="Default"/>
        <w:numPr>
          <w:ilvl w:val="8"/>
          <w:numId w:val="1"/>
        </w:numPr>
        <w:jc w:val="both"/>
      </w:pPr>
      <w:r w:rsidRPr="00226862">
        <w:t xml:space="preserve">b) za každé jednotlivé porušení čl. III. odst. 5, 6, 8 této smlouvy – odvod ve výši 5 % z celkové částky poskytnuté dotace, </w:t>
      </w:r>
    </w:p>
    <w:p w14:paraId="39D5FE8D" w14:textId="77777777" w:rsidR="007E7EEF" w:rsidRPr="00226862" w:rsidRDefault="007E7EEF" w:rsidP="007E7EEF">
      <w:pPr>
        <w:pStyle w:val="Default"/>
        <w:numPr>
          <w:ilvl w:val="8"/>
          <w:numId w:val="1"/>
        </w:numPr>
        <w:jc w:val="both"/>
      </w:pPr>
    </w:p>
    <w:p w14:paraId="61934628" w14:textId="77777777" w:rsidR="007E7EEF" w:rsidRPr="00226862" w:rsidRDefault="007E7EEF" w:rsidP="007E7EEF">
      <w:pPr>
        <w:pStyle w:val="Default"/>
        <w:numPr>
          <w:ilvl w:val="1"/>
          <w:numId w:val="1"/>
        </w:numPr>
        <w:jc w:val="both"/>
      </w:pPr>
      <w:r w:rsidRPr="00226862">
        <w:t xml:space="preserve">c) za každé jednotlivé administrativní porušení ZVZ (např. pozdní zveřejnění smlouvy s dodavatelem), kterým nedošlo k ovlivnění výběru dodavatele – odvod ve výši 2000,- Kč, </w:t>
      </w:r>
    </w:p>
    <w:p w14:paraId="69F74BB0" w14:textId="0B793E0B" w:rsidR="007E7EEF" w:rsidRPr="00226862" w:rsidRDefault="007E7EEF" w:rsidP="007E7EEF">
      <w:pPr>
        <w:pStyle w:val="Default"/>
        <w:numPr>
          <w:ilvl w:val="1"/>
          <w:numId w:val="1"/>
        </w:numPr>
        <w:jc w:val="both"/>
      </w:pPr>
      <w:r w:rsidRPr="00226862">
        <w:t xml:space="preserve">d) jiné porušení ZVZ – odvod ve výši 50 % z celkové hodnoty veřejné zakázky (maximálně však do 50 % výše poskytnuté dotace), u níž došlo k porušení ZVZ, vyjma porušení ZVZ uvedeného pod písm. c) tohoto odstavce, </w:t>
      </w:r>
    </w:p>
    <w:p w14:paraId="454DF5BA" w14:textId="77777777" w:rsidR="003D33B6" w:rsidRPr="00226862" w:rsidRDefault="003D33B6" w:rsidP="007E7EEF">
      <w:pPr>
        <w:pStyle w:val="Default"/>
        <w:numPr>
          <w:ilvl w:val="1"/>
          <w:numId w:val="1"/>
        </w:numPr>
        <w:jc w:val="both"/>
      </w:pPr>
    </w:p>
    <w:p w14:paraId="45ED3168" w14:textId="439E484E" w:rsidR="003D33B6" w:rsidRPr="00226862" w:rsidRDefault="003D33B6" w:rsidP="003D33B6">
      <w:pPr>
        <w:pStyle w:val="Default"/>
        <w:numPr>
          <w:ilvl w:val="0"/>
          <w:numId w:val="1"/>
        </w:numPr>
        <w:jc w:val="both"/>
      </w:pPr>
      <w:r w:rsidRPr="00226862">
        <w:t xml:space="preserve">3) v rámci své činnosti v roce 2025 realizovat aktivity prokazující činnost příjemce dotace jako destinačního managementu </w:t>
      </w:r>
      <w:r w:rsidR="009810B3" w:rsidRPr="00226862">
        <w:t>uvedené v článku 3, odst. 3</w:t>
      </w:r>
      <w:r w:rsidRPr="00226862">
        <w:t>. Aktivity musí být naplněny v plném rozsahu, jinak nebudou považovány za naplněné. Nedílnou součástí vyúčtování je doložení verifikace naplnění aktivit, a to způsobem uvedeným v tabulce níže. Nebude-li doložena verifikace aktivit, budou aktivity považovány za nenaplněné. V případě nenaplnění aktivit bude poskytovatel požadovat vrácení dotace ve výši uvedené v tabulce níže</w:t>
      </w:r>
      <w:r w:rsidR="009810B3" w:rsidRPr="00226862">
        <w:t xml:space="preserve">: </w:t>
      </w:r>
    </w:p>
    <w:p w14:paraId="2A48ACC8" w14:textId="28DED063" w:rsidR="009810B3" w:rsidRPr="00226862" w:rsidRDefault="009810B3" w:rsidP="009810B3">
      <w:pPr>
        <w:pStyle w:val="Default"/>
        <w:jc w:val="both"/>
      </w:pPr>
    </w:p>
    <w:p w14:paraId="06ED1DB7" w14:textId="77777777" w:rsidR="009810B3" w:rsidRPr="00226862" w:rsidRDefault="009810B3" w:rsidP="009810B3">
      <w:pPr>
        <w:pStyle w:val="Default"/>
        <w:jc w:val="both"/>
      </w:pPr>
    </w:p>
    <w:p w14:paraId="0138E315" w14:textId="77777777" w:rsidR="009810B3" w:rsidRPr="00226862" w:rsidRDefault="009810B3" w:rsidP="009810B3">
      <w:pPr>
        <w:pStyle w:val="Default"/>
        <w:jc w:val="both"/>
      </w:pPr>
    </w:p>
    <w:p w14:paraId="4F1F9300" w14:textId="27AF432D" w:rsidR="007E7EEF" w:rsidRPr="00226862" w:rsidRDefault="007E7EEF" w:rsidP="009810B3">
      <w:pPr>
        <w:pStyle w:val="Default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47"/>
        <w:gridCol w:w="1752"/>
        <w:gridCol w:w="2263"/>
      </w:tblGrid>
      <w:tr w:rsidR="00581385" w:rsidRPr="00226862" w14:paraId="6F630E96" w14:textId="77777777" w:rsidTr="00761FA3">
        <w:trPr>
          <w:trHeight w:val="900"/>
        </w:trPr>
        <w:tc>
          <w:tcPr>
            <w:tcW w:w="5047" w:type="dxa"/>
            <w:noWrap/>
            <w:hideMark/>
          </w:tcPr>
          <w:p w14:paraId="307E0E2F" w14:textId="77777777" w:rsidR="009810B3" w:rsidRPr="00226862" w:rsidRDefault="009810B3" w:rsidP="009810B3">
            <w:pPr>
              <w:pStyle w:val="Default"/>
              <w:jc w:val="both"/>
              <w:rPr>
                <w:b/>
                <w:bCs/>
              </w:rPr>
            </w:pPr>
          </w:p>
          <w:p w14:paraId="77433B13" w14:textId="6FCB2533" w:rsidR="009810B3" w:rsidRPr="00226862" w:rsidRDefault="006C168B" w:rsidP="009810B3">
            <w:pPr>
              <w:pStyle w:val="Default"/>
              <w:jc w:val="both"/>
              <w:rPr>
                <w:b/>
                <w:bCs/>
              </w:rPr>
            </w:pPr>
            <w:r w:rsidRPr="00226862">
              <w:rPr>
                <w:b/>
                <w:bCs/>
              </w:rPr>
              <w:t>p</w:t>
            </w:r>
            <w:r w:rsidR="009810B3" w:rsidRPr="00226862">
              <w:rPr>
                <w:b/>
                <w:bCs/>
              </w:rPr>
              <w:t>ovinné aktivity a jejich popis</w:t>
            </w:r>
          </w:p>
        </w:tc>
        <w:tc>
          <w:tcPr>
            <w:tcW w:w="1752" w:type="dxa"/>
            <w:noWrap/>
            <w:hideMark/>
          </w:tcPr>
          <w:p w14:paraId="1AE7A35E" w14:textId="77777777" w:rsidR="009810B3" w:rsidRPr="00226862" w:rsidRDefault="009810B3" w:rsidP="009810B3">
            <w:pPr>
              <w:pStyle w:val="Default"/>
              <w:jc w:val="both"/>
              <w:rPr>
                <w:b/>
                <w:bCs/>
              </w:rPr>
            </w:pPr>
          </w:p>
          <w:p w14:paraId="693E4B2D" w14:textId="3A81A6C5" w:rsidR="009810B3" w:rsidRPr="00226862" w:rsidRDefault="009810B3" w:rsidP="00761FA3">
            <w:pPr>
              <w:pStyle w:val="Default"/>
              <w:jc w:val="center"/>
              <w:rPr>
                <w:b/>
                <w:bCs/>
              </w:rPr>
            </w:pPr>
            <w:r w:rsidRPr="00226862">
              <w:rPr>
                <w:b/>
                <w:bCs/>
              </w:rPr>
              <w:t>verifikace</w:t>
            </w:r>
          </w:p>
        </w:tc>
        <w:tc>
          <w:tcPr>
            <w:tcW w:w="2263" w:type="dxa"/>
            <w:hideMark/>
          </w:tcPr>
          <w:p w14:paraId="15D6E02E" w14:textId="1FCB35B6" w:rsidR="009810B3" w:rsidRPr="00226862" w:rsidRDefault="006C168B" w:rsidP="009810B3">
            <w:pPr>
              <w:pStyle w:val="Default"/>
              <w:jc w:val="center"/>
              <w:rPr>
                <w:b/>
                <w:bCs/>
              </w:rPr>
            </w:pPr>
            <w:r w:rsidRPr="00226862">
              <w:rPr>
                <w:b/>
                <w:bCs/>
              </w:rPr>
              <w:t>v</w:t>
            </w:r>
            <w:r w:rsidR="009810B3" w:rsidRPr="00226862">
              <w:rPr>
                <w:b/>
                <w:bCs/>
              </w:rPr>
              <w:t xml:space="preserve">ratka dotace </w:t>
            </w:r>
            <w:r w:rsidR="009810B3" w:rsidRPr="00226862">
              <w:rPr>
                <w:b/>
                <w:bCs/>
              </w:rPr>
              <w:br/>
              <w:t xml:space="preserve">při nenaplnění </w:t>
            </w:r>
            <w:r w:rsidR="009810B3" w:rsidRPr="00226862">
              <w:rPr>
                <w:b/>
                <w:bCs/>
              </w:rPr>
              <w:br/>
              <w:t>aktivity v Kč</w:t>
            </w:r>
          </w:p>
        </w:tc>
      </w:tr>
      <w:tr w:rsidR="00581385" w:rsidRPr="00226862" w14:paraId="2C1E331B" w14:textId="77777777" w:rsidTr="00761FA3">
        <w:trPr>
          <w:trHeight w:val="705"/>
        </w:trPr>
        <w:tc>
          <w:tcPr>
            <w:tcW w:w="5047" w:type="dxa"/>
            <w:noWrap/>
            <w:hideMark/>
          </w:tcPr>
          <w:p w14:paraId="46339471" w14:textId="13DADC71" w:rsidR="009810B3" w:rsidRPr="00226862" w:rsidRDefault="009810B3" w:rsidP="009810B3">
            <w:pPr>
              <w:pStyle w:val="Default"/>
            </w:pPr>
            <w:r w:rsidRPr="00226862">
              <w:t>a) </w:t>
            </w:r>
            <w:r w:rsidR="00761FA3" w:rsidRPr="00226862">
              <w:t xml:space="preserve"> </w:t>
            </w:r>
            <w:r w:rsidRPr="00226862">
              <w:t xml:space="preserve">do 31. 5. 2025 předložit marketingový plán na rok 2025 </w:t>
            </w:r>
          </w:p>
        </w:tc>
        <w:tc>
          <w:tcPr>
            <w:tcW w:w="1752" w:type="dxa"/>
            <w:noWrap/>
            <w:hideMark/>
          </w:tcPr>
          <w:p w14:paraId="43D287F2" w14:textId="43A66AD0" w:rsidR="009810B3" w:rsidRPr="00226862" w:rsidRDefault="00581385" w:rsidP="00581385">
            <w:pPr>
              <w:pStyle w:val="Default"/>
              <w:jc w:val="center"/>
            </w:pPr>
            <w:r w:rsidRPr="00226862">
              <w:t>doložení dokumentu</w:t>
            </w:r>
          </w:p>
        </w:tc>
        <w:tc>
          <w:tcPr>
            <w:tcW w:w="2263" w:type="dxa"/>
            <w:noWrap/>
            <w:hideMark/>
          </w:tcPr>
          <w:p w14:paraId="1AB5C413" w14:textId="77777777" w:rsidR="00B035B1" w:rsidRPr="00226862" w:rsidRDefault="00B035B1" w:rsidP="00B035B1">
            <w:pPr>
              <w:pStyle w:val="Default"/>
              <w:jc w:val="center"/>
            </w:pPr>
          </w:p>
          <w:p w14:paraId="7EB62108" w14:textId="4AEA546D" w:rsidR="009810B3" w:rsidRPr="00226862" w:rsidRDefault="00581385" w:rsidP="00B035B1">
            <w:pPr>
              <w:pStyle w:val="Default"/>
              <w:jc w:val="center"/>
            </w:pPr>
            <w:r w:rsidRPr="00226862">
              <w:t>10 000</w:t>
            </w:r>
          </w:p>
        </w:tc>
      </w:tr>
      <w:tr w:rsidR="00581385" w:rsidRPr="00226862" w14:paraId="0842D099" w14:textId="77777777" w:rsidTr="00761FA3">
        <w:trPr>
          <w:trHeight w:val="735"/>
        </w:trPr>
        <w:tc>
          <w:tcPr>
            <w:tcW w:w="5047" w:type="dxa"/>
            <w:noWrap/>
            <w:hideMark/>
          </w:tcPr>
          <w:p w14:paraId="1D9B6EBF" w14:textId="13A09E05" w:rsidR="009810B3" w:rsidRPr="00226862" w:rsidRDefault="009810B3" w:rsidP="009810B3">
            <w:pPr>
              <w:pStyle w:val="Default"/>
            </w:pPr>
            <w:r w:rsidRPr="00226862">
              <w:t>b)</w:t>
            </w:r>
            <w:r w:rsidR="00761FA3" w:rsidRPr="00226862">
              <w:t xml:space="preserve">  </w:t>
            </w:r>
            <w:r w:rsidRPr="00226862">
              <w:t xml:space="preserve">do 31. 5. 2025 předložit výroční zprávu / zprávy o činnosti za rok 2024 </w:t>
            </w:r>
          </w:p>
        </w:tc>
        <w:tc>
          <w:tcPr>
            <w:tcW w:w="1752" w:type="dxa"/>
            <w:noWrap/>
            <w:hideMark/>
          </w:tcPr>
          <w:p w14:paraId="6EF46A5A" w14:textId="625C8C58" w:rsidR="009810B3" w:rsidRPr="00226862" w:rsidRDefault="00581385" w:rsidP="00581385">
            <w:pPr>
              <w:pStyle w:val="Default"/>
              <w:jc w:val="center"/>
            </w:pPr>
            <w:r w:rsidRPr="00226862">
              <w:t>doložení dokumentu</w:t>
            </w:r>
          </w:p>
        </w:tc>
        <w:tc>
          <w:tcPr>
            <w:tcW w:w="2263" w:type="dxa"/>
            <w:noWrap/>
            <w:hideMark/>
          </w:tcPr>
          <w:p w14:paraId="58DA548C" w14:textId="77777777" w:rsidR="00B035B1" w:rsidRPr="00226862" w:rsidRDefault="00B035B1" w:rsidP="00B035B1">
            <w:pPr>
              <w:pStyle w:val="Default"/>
              <w:jc w:val="center"/>
            </w:pPr>
          </w:p>
          <w:p w14:paraId="31A0FE26" w14:textId="352EA0C4" w:rsidR="009810B3" w:rsidRPr="00226862" w:rsidRDefault="00581385" w:rsidP="00B035B1">
            <w:pPr>
              <w:pStyle w:val="Default"/>
              <w:jc w:val="center"/>
            </w:pPr>
            <w:r w:rsidRPr="00226862">
              <w:t>10 000</w:t>
            </w:r>
          </w:p>
        </w:tc>
      </w:tr>
      <w:tr w:rsidR="00581385" w:rsidRPr="00226862" w14:paraId="638F123D" w14:textId="77777777" w:rsidTr="00761FA3">
        <w:trPr>
          <w:trHeight w:val="1025"/>
        </w:trPr>
        <w:tc>
          <w:tcPr>
            <w:tcW w:w="5047" w:type="dxa"/>
            <w:noWrap/>
            <w:hideMark/>
          </w:tcPr>
          <w:p w14:paraId="06493A6D" w14:textId="3B9C5DA7" w:rsidR="009810B3" w:rsidRPr="00226862" w:rsidRDefault="009810B3" w:rsidP="00761F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6862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="00761FA3" w:rsidRPr="00226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68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61FA3" w:rsidRPr="00226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podílet se na správě svěřené části datového skladu v souladu s přílohou č. 1 (Specifikace činnosti příjemce dotace)</w:t>
            </w:r>
          </w:p>
        </w:tc>
        <w:tc>
          <w:tcPr>
            <w:tcW w:w="1752" w:type="dxa"/>
            <w:noWrap/>
            <w:hideMark/>
          </w:tcPr>
          <w:p w14:paraId="291A4859" w14:textId="77777777" w:rsidR="00761FA3" w:rsidRPr="00226862" w:rsidRDefault="00761FA3" w:rsidP="00581385">
            <w:pPr>
              <w:pStyle w:val="Default"/>
              <w:jc w:val="center"/>
            </w:pPr>
          </w:p>
          <w:p w14:paraId="42532DF5" w14:textId="38D99CE8" w:rsidR="009810B3" w:rsidRPr="00226862" w:rsidRDefault="00761FA3" w:rsidP="00581385">
            <w:pPr>
              <w:pStyle w:val="Default"/>
              <w:jc w:val="center"/>
            </w:pPr>
            <w:r w:rsidRPr="00226862">
              <w:t>aktualizovaný / doplněný obsah</w:t>
            </w:r>
          </w:p>
        </w:tc>
        <w:tc>
          <w:tcPr>
            <w:tcW w:w="2263" w:type="dxa"/>
            <w:noWrap/>
            <w:hideMark/>
          </w:tcPr>
          <w:p w14:paraId="13621790" w14:textId="77777777" w:rsidR="00B035B1" w:rsidRPr="00226862" w:rsidRDefault="00B035B1" w:rsidP="00B035B1">
            <w:pPr>
              <w:pStyle w:val="Default"/>
              <w:jc w:val="center"/>
            </w:pPr>
          </w:p>
          <w:p w14:paraId="0C16D8FD" w14:textId="6A0315A4" w:rsidR="009810B3" w:rsidRPr="00226862" w:rsidRDefault="00581385" w:rsidP="00B035B1">
            <w:pPr>
              <w:pStyle w:val="Default"/>
              <w:jc w:val="center"/>
            </w:pPr>
            <w:r w:rsidRPr="00226862">
              <w:t>50 000</w:t>
            </w:r>
          </w:p>
        </w:tc>
      </w:tr>
      <w:tr w:rsidR="00581385" w:rsidRPr="00226862" w14:paraId="093C5B1B" w14:textId="77777777" w:rsidTr="00761FA3">
        <w:trPr>
          <w:trHeight w:val="1185"/>
        </w:trPr>
        <w:tc>
          <w:tcPr>
            <w:tcW w:w="5047" w:type="dxa"/>
            <w:noWrap/>
            <w:hideMark/>
          </w:tcPr>
          <w:p w14:paraId="02BB8E13" w14:textId="50B0376D" w:rsidR="009810B3" w:rsidRPr="00226862" w:rsidRDefault="009810B3" w:rsidP="009810B3">
            <w:pPr>
              <w:pStyle w:val="Default"/>
            </w:pPr>
            <w:r w:rsidRPr="00226862">
              <w:t xml:space="preserve">d) </w:t>
            </w:r>
            <w:r w:rsidR="00761FA3" w:rsidRPr="00226862">
              <w:t xml:space="preserve"> </w:t>
            </w:r>
            <w:r w:rsidRPr="00226862">
              <w:t>účastnit se všech setkání destinačního poradního orgánu Královéhradecké krajské centrály cestovního ruchu (v případě absence je povinen se řádně a včas z jednání omluvit)</w:t>
            </w:r>
          </w:p>
        </w:tc>
        <w:tc>
          <w:tcPr>
            <w:tcW w:w="1752" w:type="dxa"/>
            <w:noWrap/>
            <w:hideMark/>
          </w:tcPr>
          <w:p w14:paraId="5BAA6CFF" w14:textId="77777777" w:rsidR="00581385" w:rsidRPr="00226862" w:rsidRDefault="00581385" w:rsidP="00581385">
            <w:pPr>
              <w:pStyle w:val="Default"/>
              <w:jc w:val="center"/>
            </w:pPr>
          </w:p>
          <w:p w14:paraId="70460F32" w14:textId="00728972" w:rsidR="009810B3" w:rsidRPr="00226862" w:rsidRDefault="00581385" w:rsidP="00581385">
            <w:pPr>
              <w:pStyle w:val="Default"/>
              <w:jc w:val="center"/>
            </w:pPr>
            <w:r w:rsidRPr="00226862">
              <w:t>prezenční listinu doloží KHKCCR</w:t>
            </w:r>
          </w:p>
        </w:tc>
        <w:tc>
          <w:tcPr>
            <w:tcW w:w="2263" w:type="dxa"/>
            <w:noWrap/>
            <w:hideMark/>
          </w:tcPr>
          <w:p w14:paraId="644C9BD5" w14:textId="77777777" w:rsidR="00B035B1" w:rsidRPr="00226862" w:rsidRDefault="00B035B1" w:rsidP="00B035B1">
            <w:pPr>
              <w:pStyle w:val="Default"/>
            </w:pPr>
          </w:p>
          <w:p w14:paraId="4AC1D605" w14:textId="13B36594" w:rsidR="009810B3" w:rsidRPr="00226862" w:rsidRDefault="00581385" w:rsidP="00B035B1">
            <w:pPr>
              <w:pStyle w:val="Default"/>
              <w:jc w:val="center"/>
            </w:pPr>
            <w:r w:rsidRPr="00226862">
              <w:t>10 000</w:t>
            </w:r>
          </w:p>
        </w:tc>
      </w:tr>
      <w:tr w:rsidR="00581385" w:rsidRPr="00226862" w14:paraId="2BC609B3" w14:textId="77777777" w:rsidTr="00761FA3">
        <w:trPr>
          <w:trHeight w:val="1575"/>
        </w:trPr>
        <w:tc>
          <w:tcPr>
            <w:tcW w:w="5047" w:type="dxa"/>
            <w:noWrap/>
            <w:hideMark/>
          </w:tcPr>
          <w:p w14:paraId="1C3D0ED7" w14:textId="387233FC" w:rsidR="00761FA3" w:rsidRPr="00226862" w:rsidRDefault="009810B3" w:rsidP="00761F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6862">
              <w:rPr>
                <w:rFonts w:ascii="Times New Roman" w:hAnsi="Times New Roman" w:cs="Times New Roman"/>
                <w:sz w:val="24"/>
                <w:szCs w:val="24"/>
              </w:rPr>
              <w:t>e)</w:t>
            </w:r>
            <w:r w:rsidR="00761FA3" w:rsidRPr="002268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61FA3" w:rsidRPr="00226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 1</w:t>
            </w:r>
            <w:r w:rsidR="004142A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761FA3" w:rsidRPr="00226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1. 2026 </w:t>
            </w:r>
            <w:r w:rsidRPr="00226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sdílet nově pořízené fotografie v minimálním počtu</w:t>
            </w:r>
            <w:r w:rsidR="00761FA3" w:rsidRPr="00226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  <w:r w:rsidRPr="00226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kusů, ke kterým má DMO řádnou licenci,</w:t>
            </w:r>
            <w:r w:rsidR="00761FA3" w:rsidRPr="00226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na e-mailovou adresu </w:t>
            </w:r>
            <w:hyperlink r:id="rId6" w:history="1">
              <w:r w:rsidR="00761FA3" w:rsidRPr="00226862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andrea.siposova@ccrkhk.cz</w:t>
              </w:r>
            </w:hyperlink>
            <w:r w:rsidR="00761FA3" w:rsidRPr="00226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(možno i prostřednictvím odkazu</w:t>
            </w:r>
            <w:r w:rsidR="00761FA3" w:rsidRPr="00226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na sdílenou složku) </w:t>
            </w:r>
          </w:p>
          <w:p w14:paraId="6B7FD3C0" w14:textId="6D6F1728" w:rsidR="009810B3" w:rsidRPr="00226862" w:rsidRDefault="009810B3" w:rsidP="009810B3">
            <w:pPr>
              <w:pStyle w:val="Default"/>
            </w:pPr>
          </w:p>
        </w:tc>
        <w:tc>
          <w:tcPr>
            <w:tcW w:w="1752" w:type="dxa"/>
            <w:noWrap/>
            <w:hideMark/>
          </w:tcPr>
          <w:p w14:paraId="44F9E1A0" w14:textId="77777777" w:rsidR="00581385" w:rsidRPr="00226862" w:rsidRDefault="00581385" w:rsidP="00581385">
            <w:pPr>
              <w:pStyle w:val="Default"/>
              <w:jc w:val="center"/>
            </w:pPr>
          </w:p>
          <w:p w14:paraId="06E06FE8" w14:textId="73E7E63B" w:rsidR="00581385" w:rsidRPr="00226862" w:rsidRDefault="00581385" w:rsidP="00581385">
            <w:pPr>
              <w:pStyle w:val="Default"/>
              <w:jc w:val="center"/>
            </w:pPr>
            <w:r w:rsidRPr="00226862">
              <w:t>nahrané/</w:t>
            </w:r>
          </w:p>
          <w:p w14:paraId="21EB6EC1" w14:textId="4090A634" w:rsidR="009810B3" w:rsidRPr="00226862" w:rsidRDefault="00581385" w:rsidP="00581385">
            <w:pPr>
              <w:pStyle w:val="Default"/>
              <w:jc w:val="center"/>
            </w:pPr>
            <w:r w:rsidRPr="00226862">
              <w:t>zaslané fotografie</w:t>
            </w:r>
          </w:p>
        </w:tc>
        <w:tc>
          <w:tcPr>
            <w:tcW w:w="2263" w:type="dxa"/>
            <w:noWrap/>
            <w:hideMark/>
          </w:tcPr>
          <w:p w14:paraId="1FD2F8B5" w14:textId="77777777" w:rsidR="00B035B1" w:rsidRPr="00226862" w:rsidRDefault="00B035B1" w:rsidP="00B035B1">
            <w:pPr>
              <w:pStyle w:val="Default"/>
              <w:jc w:val="center"/>
            </w:pPr>
          </w:p>
          <w:p w14:paraId="291D36C7" w14:textId="77777777" w:rsidR="00B035B1" w:rsidRPr="00226862" w:rsidRDefault="00B035B1" w:rsidP="00B035B1">
            <w:pPr>
              <w:pStyle w:val="Default"/>
              <w:jc w:val="center"/>
            </w:pPr>
          </w:p>
          <w:p w14:paraId="60049B48" w14:textId="7B9BF544" w:rsidR="009810B3" w:rsidRPr="00226862" w:rsidRDefault="00581385" w:rsidP="00B035B1">
            <w:pPr>
              <w:pStyle w:val="Default"/>
              <w:jc w:val="center"/>
            </w:pPr>
            <w:r w:rsidRPr="00226862">
              <w:t>10 000</w:t>
            </w:r>
          </w:p>
        </w:tc>
      </w:tr>
      <w:tr w:rsidR="00581385" w:rsidRPr="00226862" w14:paraId="217332B0" w14:textId="77777777" w:rsidTr="00761FA3">
        <w:trPr>
          <w:trHeight w:val="1575"/>
        </w:trPr>
        <w:tc>
          <w:tcPr>
            <w:tcW w:w="5047" w:type="dxa"/>
            <w:noWrap/>
            <w:hideMark/>
          </w:tcPr>
          <w:p w14:paraId="676EEB1F" w14:textId="2AE7A0A0" w:rsidR="009810B3" w:rsidRPr="00226862" w:rsidRDefault="009810B3" w:rsidP="009810B3">
            <w:pPr>
              <w:pStyle w:val="Default"/>
            </w:pPr>
            <w:r w:rsidRPr="00226862">
              <w:t>f) </w:t>
            </w:r>
            <w:r w:rsidR="00761FA3" w:rsidRPr="00226862">
              <w:rPr>
                <w:rFonts w:eastAsia="Times New Roman"/>
                <w:lang w:eastAsia="cs-CZ"/>
              </w:rPr>
              <w:t>do 1</w:t>
            </w:r>
            <w:r w:rsidR="004142AE">
              <w:rPr>
                <w:rFonts w:eastAsia="Times New Roman"/>
                <w:lang w:eastAsia="cs-CZ"/>
              </w:rPr>
              <w:t>1</w:t>
            </w:r>
            <w:r w:rsidR="00761FA3" w:rsidRPr="00226862">
              <w:rPr>
                <w:rFonts w:eastAsia="Times New Roman"/>
                <w:lang w:eastAsia="cs-CZ"/>
              </w:rPr>
              <w:t xml:space="preserve">. 1. 2026 </w:t>
            </w:r>
            <w:r w:rsidRPr="00226862">
              <w:t>předložit produktové karty 2 TOP produktů CR pro daný rok. Může se jednat buď o kartu/y nového produktu nebo o kartu</w:t>
            </w:r>
            <w:r w:rsidR="004651E2" w:rsidRPr="00226862">
              <w:t>/y</w:t>
            </w:r>
            <w:r w:rsidRPr="00226862">
              <w:t xml:space="preserve"> stávajícího produktu, ze které je však</w:t>
            </w:r>
            <w:r w:rsidR="00761FA3" w:rsidRPr="00226862">
              <w:t xml:space="preserve"> zřejmý rozvoj produktu</w:t>
            </w:r>
            <w:r w:rsidRPr="00226862">
              <w:t xml:space="preserve"> v porovnání </w:t>
            </w:r>
            <w:r w:rsidR="00761FA3" w:rsidRPr="00226862">
              <w:t xml:space="preserve">s </w:t>
            </w:r>
            <w:r w:rsidRPr="00226862">
              <w:t>minul</w:t>
            </w:r>
            <w:r w:rsidR="00761FA3" w:rsidRPr="00226862">
              <w:t>ým</w:t>
            </w:r>
            <w:r w:rsidRPr="00226862">
              <w:t xml:space="preserve"> rok</w:t>
            </w:r>
            <w:r w:rsidR="00761FA3" w:rsidRPr="00226862">
              <w:t>em</w:t>
            </w:r>
            <w:r w:rsidRPr="00226862">
              <w:t xml:space="preserve"> </w:t>
            </w:r>
          </w:p>
        </w:tc>
        <w:tc>
          <w:tcPr>
            <w:tcW w:w="1752" w:type="dxa"/>
            <w:noWrap/>
            <w:hideMark/>
          </w:tcPr>
          <w:p w14:paraId="56F36DA5" w14:textId="77777777" w:rsidR="00581385" w:rsidRPr="00226862" w:rsidRDefault="00581385" w:rsidP="00581385">
            <w:pPr>
              <w:pStyle w:val="Default"/>
              <w:jc w:val="center"/>
            </w:pPr>
          </w:p>
          <w:p w14:paraId="253EEEF6" w14:textId="567B658B" w:rsidR="009810B3" w:rsidRPr="00226862" w:rsidRDefault="00581385" w:rsidP="00581385">
            <w:pPr>
              <w:pStyle w:val="Default"/>
              <w:jc w:val="center"/>
            </w:pPr>
            <w:r w:rsidRPr="00226862">
              <w:t>doložení produktových karet</w:t>
            </w:r>
          </w:p>
        </w:tc>
        <w:tc>
          <w:tcPr>
            <w:tcW w:w="2263" w:type="dxa"/>
            <w:noWrap/>
            <w:hideMark/>
          </w:tcPr>
          <w:p w14:paraId="729FEDE1" w14:textId="77777777" w:rsidR="00B035B1" w:rsidRPr="00226862" w:rsidRDefault="00B035B1" w:rsidP="00B035B1">
            <w:pPr>
              <w:pStyle w:val="Default"/>
              <w:jc w:val="center"/>
            </w:pPr>
          </w:p>
          <w:p w14:paraId="4C9319AE" w14:textId="77777777" w:rsidR="00B035B1" w:rsidRPr="00226862" w:rsidRDefault="00B035B1" w:rsidP="00B035B1">
            <w:pPr>
              <w:pStyle w:val="Default"/>
              <w:jc w:val="center"/>
            </w:pPr>
          </w:p>
          <w:p w14:paraId="7A622004" w14:textId="7C75C1A7" w:rsidR="009810B3" w:rsidRPr="00226862" w:rsidRDefault="00581385" w:rsidP="00B035B1">
            <w:pPr>
              <w:pStyle w:val="Default"/>
              <w:jc w:val="center"/>
            </w:pPr>
            <w:r w:rsidRPr="00226862">
              <w:t>10 000</w:t>
            </w:r>
          </w:p>
        </w:tc>
      </w:tr>
      <w:tr w:rsidR="00581385" w:rsidRPr="00226862" w14:paraId="32C35BF2" w14:textId="77777777" w:rsidTr="00761FA3">
        <w:trPr>
          <w:trHeight w:val="630"/>
        </w:trPr>
        <w:tc>
          <w:tcPr>
            <w:tcW w:w="5047" w:type="dxa"/>
            <w:noWrap/>
            <w:hideMark/>
          </w:tcPr>
          <w:p w14:paraId="5B6C5FE1" w14:textId="7E37AF8A" w:rsidR="009810B3" w:rsidRPr="00226862" w:rsidRDefault="009810B3" w:rsidP="009810B3">
            <w:pPr>
              <w:pStyle w:val="Default"/>
            </w:pPr>
            <w:r w:rsidRPr="00226862">
              <w:t>g</w:t>
            </w:r>
            <w:r w:rsidR="00761FA3" w:rsidRPr="00226862">
              <w:t xml:space="preserve">) </w:t>
            </w:r>
            <w:r w:rsidRPr="00226862">
              <w:t xml:space="preserve"> </w:t>
            </w:r>
            <w:r w:rsidR="00761FA3" w:rsidRPr="00226862">
              <w:rPr>
                <w:rFonts w:eastAsia="Times New Roman"/>
                <w:lang w:eastAsia="cs-CZ"/>
              </w:rPr>
              <w:t>do 1</w:t>
            </w:r>
            <w:r w:rsidR="004142AE">
              <w:rPr>
                <w:rFonts w:eastAsia="Times New Roman"/>
                <w:lang w:eastAsia="cs-CZ"/>
              </w:rPr>
              <w:t>1</w:t>
            </w:r>
            <w:r w:rsidR="00761FA3" w:rsidRPr="00226862">
              <w:rPr>
                <w:rFonts w:eastAsia="Times New Roman"/>
                <w:lang w:eastAsia="cs-CZ"/>
              </w:rPr>
              <w:t xml:space="preserve">. 1. 2026 </w:t>
            </w:r>
            <w:r w:rsidRPr="00226862">
              <w:t>doložit vlastní zhodnocení aktivit DMO v oblasti udržitelného CR</w:t>
            </w:r>
          </w:p>
        </w:tc>
        <w:tc>
          <w:tcPr>
            <w:tcW w:w="1752" w:type="dxa"/>
            <w:noWrap/>
            <w:hideMark/>
          </w:tcPr>
          <w:p w14:paraId="67A721B0" w14:textId="1CA366AB" w:rsidR="009810B3" w:rsidRPr="00226862" w:rsidRDefault="00581385" w:rsidP="00581385">
            <w:pPr>
              <w:pStyle w:val="Default"/>
              <w:jc w:val="center"/>
            </w:pPr>
            <w:r w:rsidRPr="00226862">
              <w:t>písemná zpráva</w:t>
            </w:r>
          </w:p>
        </w:tc>
        <w:tc>
          <w:tcPr>
            <w:tcW w:w="2263" w:type="dxa"/>
            <w:noWrap/>
            <w:hideMark/>
          </w:tcPr>
          <w:p w14:paraId="6DCCC3E7" w14:textId="77777777" w:rsidR="00B035B1" w:rsidRPr="00226862" w:rsidRDefault="00B035B1" w:rsidP="00B035B1">
            <w:pPr>
              <w:pStyle w:val="Default"/>
              <w:jc w:val="center"/>
            </w:pPr>
          </w:p>
          <w:p w14:paraId="11C44CCF" w14:textId="1C3664FB" w:rsidR="009810B3" w:rsidRPr="00226862" w:rsidRDefault="00581385" w:rsidP="00B035B1">
            <w:pPr>
              <w:pStyle w:val="Default"/>
              <w:jc w:val="center"/>
            </w:pPr>
            <w:r w:rsidRPr="00226862">
              <w:t>10 000</w:t>
            </w:r>
          </w:p>
        </w:tc>
      </w:tr>
    </w:tbl>
    <w:p w14:paraId="09B0E8D2" w14:textId="62E0811A" w:rsidR="009810B3" w:rsidRPr="00226862" w:rsidRDefault="009810B3" w:rsidP="009810B3">
      <w:pPr>
        <w:pStyle w:val="Default"/>
        <w:jc w:val="both"/>
      </w:pPr>
    </w:p>
    <w:p w14:paraId="59C5A0DB" w14:textId="77777777" w:rsidR="009810B3" w:rsidRPr="00226862" w:rsidRDefault="009810B3" w:rsidP="009810B3">
      <w:pPr>
        <w:pStyle w:val="Default"/>
        <w:jc w:val="both"/>
      </w:pPr>
    </w:p>
    <w:p w14:paraId="09574EB4" w14:textId="089306D1" w:rsidR="007E7EEF" w:rsidRPr="00226862" w:rsidRDefault="003D33B6" w:rsidP="007E7EEF">
      <w:pPr>
        <w:pStyle w:val="Default"/>
        <w:jc w:val="both"/>
      </w:pPr>
      <w:r w:rsidRPr="00226862">
        <w:t>4</w:t>
      </w:r>
      <w:r w:rsidR="007E7EEF" w:rsidRPr="00226862">
        <w:t xml:space="preserve">) Veškeré platby, jako důsledky porušení závazků, provede příjemce formou bezhotovostního převodu na bankovní účet poskytovatele uvedený v záhlaví této smlouvy. </w:t>
      </w:r>
    </w:p>
    <w:p w14:paraId="757311D9" w14:textId="77777777" w:rsidR="007E7EEF" w:rsidRPr="00226862" w:rsidRDefault="007E7EEF" w:rsidP="007E7E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80B674" w14:textId="77777777" w:rsidR="007E7EEF" w:rsidRPr="00226862" w:rsidRDefault="007E7EEF" w:rsidP="007E7E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E46D77" w14:textId="77777777" w:rsidR="007E7EEF" w:rsidRPr="00226862" w:rsidRDefault="007E7EEF" w:rsidP="007E7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268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VII.</w:t>
      </w:r>
    </w:p>
    <w:p w14:paraId="5448223B" w14:textId="77777777" w:rsidR="007E7EEF" w:rsidRPr="00226862" w:rsidRDefault="007E7EEF" w:rsidP="007E7EE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268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Ukončení smlouvy, výpověď smlouvy a sankce</w:t>
      </w:r>
    </w:p>
    <w:p w14:paraId="6E560D85" w14:textId="77777777" w:rsidR="007E7EEF" w:rsidRPr="00226862" w:rsidRDefault="007E7EEF" w:rsidP="007E7EEF">
      <w:pPr>
        <w:autoSpaceDE w:val="0"/>
        <w:autoSpaceDN w:val="0"/>
        <w:adjustRightInd w:val="0"/>
        <w:spacing w:after="14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6862">
        <w:rPr>
          <w:rFonts w:ascii="Times New Roman" w:hAnsi="Times New Roman" w:cs="Times New Roman"/>
          <w:color w:val="000000"/>
          <w:sz w:val="24"/>
          <w:szCs w:val="24"/>
        </w:rPr>
        <w:t xml:space="preserve">1) Závazkový vztah založený touto smlouvou lze ukončit na základě dohody nebo výpovědí. V případě, že příjemce nebude projekt realizovat, je kterákoli ze smluvních stran oprávněna smlouvu vypovědět. </w:t>
      </w:r>
    </w:p>
    <w:p w14:paraId="76518A38" w14:textId="77777777" w:rsidR="007E7EEF" w:rsidRPr="00226862" w:rsidRDefault="007E7EEF" w:rsidP="007E7EEF">
      <w:pPr>
        <w:autoSpaceDE w:val="0"/>
        <w:autoSpaceDN w:val="0"/>
        <w:adjustRightInd w:val="0"/>
        <w:spacing w:after="14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6862">
        <w:rPr>
          <w:rFonts w:ascii="Times New Roman" w:hAnsi="Times New Roman" w:cs="Times New Roman"/>
          <w:color w:val="000000"/>
          <w:sz w:val="24"/>
          <w:szCs w:val="24"/>
        </w:rPr>
        <w:t xml:space="preserve">2) Výpovědní doba činí 15 dnů ode dne doručení výpovědi druhé smluvní straně. Výpověď smlouvy musí být učiněna písemnou formou. </w:t>
      </w:r>
    </w:p>
    <w:p w14:paraId="31307D8E" w14:textId="77777777" w:rsidR="007E7EEF" w:rsidRPr="00226862" w:rsidRDefault="007E7EEF" w:rsidP="007E7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6862">
        <w:rPr>
          <w:rFonts w:ascii="Times New Roman" w:hAnsi="Times New Roman" w:cs="Times New Roman"/>
          <w:color w:val="000000"/>
          <w:sz w:val="24"/>
          <w:szCs w:val="24"/>
        </w:rPr>
        <w:t xml:space="preserve">3) Smluvní strany se dohodly, že v případě výpovědi smlouvy kteroukoli ze smluvních stran, vrátí příjemce poskytovateli celkovou výši dotace do 15 dnů od uplynutí výpovědní doby. </w:t>
      </w:r>
    </w:p>
    <w:p w14:paraId="2C4D8A20" w14:textId="77777777" w:rsidR="007E7EEF" w:rsidRPr="00226862" w:rsidRDefault="007E7EEF" w:rsidP="007E7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B8C9CA" w14:textId="77777777" w:rsidR="007E7EEF" w:rsidRPr="00226862" w:rsidRDefault="007E7EEF" w:rsidP="007E7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D220DE6" w14:textId="77777777" w:rsidR="007E7EEF" w:rsidRPr="00226862" w:rsidRDefault="007E7EEF" w:rsidP="007E7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E7BD6EA" w14:textId="77777777" w:rsidR="007E7EEF" w:rsidRPr="00226862" w:rsidRDefault="007E7EEF" w:rsidP="007E7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268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VIII.</w:t>
      </w:r>
    </w:p>
    <w:p w14:paraId="1FF0CF36" w14:textId="77777777" w:rsidR="007E7EEF" w:rsidRPr="00226862" w:rsidRDefault="007E7EEF" w:rsidP="007E7EE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268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Závěrečná ustanovení</w:t>
      </w:r>
    </w:p>
    <w:p w14:paraId="744A1C5C" w14:textId="77777777" w:rsidR="007E7EEF" w:rsidRPr="00226862" w:rsidRDefault="007E7EEF" w:rsidP="007E7EEF">
      <w:pPr>
        <w:autoSpaceDE w:val="0"/>
        <w:autoSpaceDN w:val="0"/>
        <w:adjustRightInd w:val="0"/>
        <w:spacing w:after="14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6862">
        <w:rPr>
          <w:rFonts w:ascii="Times New Roman" w:hAnsi="Times New Roman" w:cs="Times New Roman"/>
          <w:color w:val="000000"/>
          <w:sz w:val="24"/>
          <w:szCs w:val="24"/>
        </w:rPr>
        <w:t xml:space="preserve">1) Smluvní strany souhlasí se zveřejněním této smlouvy i všech údajů týkajících se projektu. Příjemce prohlašuje, že tato smlouva neobsahuje žádná obchodní tajemství. Příjemce bere na vědomí, že tato smlouva může být zveřejněna v registru smluv včetně všech údajů uváděných v této smlouvě a souhlasí s tímto zveřejněním včetně veškerých případných osobních údajů všech osob uváděných ve smlouvě. </w:t>
      </w:r>
    </w:p>
    <w:p w14:paraId="5A2EFC24" w14:textId="77777777" w:rsidR="007E7EEF" w:rsidRPr="00226862" w:rsidRDefault="007E7EEF" w:rsidP="007E7EEF">
      <w:pPr>
        <w:autoSpaceDE w:val="0"/>
        <w:autoSpaceDN w:val="0"/>
        <w:adjustRightInd w:val="0"/>
        <w:spacing w:after="14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6862">
        <w:rPr>
          <w:rFonts w:ascii="Times New Roman" w:hAnsi="Times New Roman" w:cs="Times New Roman"/>
          <w:color w:val="000000"/>
          <w:sz w:val="24"/>
          <w:szCs w:val="24"/>
        </w:rPr>
        <w:t xml:space="preserve">2) Tato smlouva nezaniká dnem ukončení projektu, nýbrž dnem, kdy smluvní strany splní všechny povinnosti, které jim plynou z této smlouvy. </w:t>
      </w:r>
    </w:p>
    <w:p w14:paraId="578BE1B2" w14:textId="77777777" w:rsidR="007E7EEF" w:rsidRPr="00226862" w:rsidRDefault="007E7EEF" w:rsidP="007E7EEF">
      <w:pPr>
        <w:autoSpaceDE w:val="0"/>
        <w:autoSpaceDN w:val="0"/>
        <w:adjustRightInd w:val="0"/>
        <w:spacing w:after="14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6862">
        <w:rPr>
          <w:rFonts w:ascii="Times New Roman" w:hAnsi="Times New Roman" w:cs="Times New Roman"/>
          <w:color w:val="000000"/>
          <w:sz w:val="24"/>
          <w:szCs w:val="24"/>
        </w:rPr>
        <w:t xml:space="preserve">3) Práva a povinnosti z této smlouvy vyplývající přecházejí na právního nástupce příjemce. </w:t>
      </w:r>
    </w:p>
    <w:p w14:paraId="2C5E43BB" w14:textId="77777777" w:rsidR="007E7EEF" w:rsidRPr="00226862" w:rsidRDefault="007E7EEF" w:rsidP="007E7EEF">
      <w:pPr>
        <w:autoSpaceDE w:val="0"/>
        <w:autoSpaceDN w:val="0"/>
        <w:adjustRightInd w:val="0"/>
        <w:spacing w:after="14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6862">
        <w:rPr>
          <w:rFonts w:ascii="Times New Roman" w:hAnsi="Times New Roman" w:cs="Times New Roman"/>
          <w:color w:val="000000"/>
          <w:sz w:val="24"/>
          <w:szCs w:val="24"/>
        </w:rPr>
        <w:t xml:space="preserve">4) Jakékoli změny této smlouvy lze provádět pouze formou písemných, postupně číslovaných, dodatků na základě dohody obou smluvních stran. </w:t>
      </w:r>
    </w:p>
    <w:p w14:paraId="37591D26" w14:textId="77777777" w:rsidR="007E7EEF" w:rsidRPr="00226862" w:rsidRDefault="007E7EEF" w:rsidP="007E7EEF">
      <w:pPr>
        <w:autoSpaceDE w:val="0"/>
        <w:autoSpaceDN w:val="0"/>
        <w:adjustRightInd w:val="0"/>
        <w:spacing w:after="14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6862">
        <w:rPr>
          <w:rFonts w:ascii="Times New Roman" w:hAnsi="Times New Roman" w:cs="Times New Roman"/>
          <w:color w:val="000000"/>
          <w:sz w:val="24"/>
          <w:szCs w:val="24"/>
        </w:rPr>
        <w:t xml:space="preserve">5) Vztahy touto smlouvou neupravené se řídí právním řádem České republiky zejména ustanoveními zákona č. 250/2000 Sb., ustanoveními § 159 až § 170 zákona č. 500/2004 Sb., správní řád, ve znění pozdějších předpisů, a příslušnými ustanoveními zákona č. 89/2012 Sb., občanský zákoník. </w:t>
      </w:r>
    </w:p>
    <w:p w14:paraId="70C007D4" w14:textId="77777777" w:rsidR="007E7EEF" w:rsidRPr="00226862" w:rsidRDefault="007E7EEF" w:rsidP="007E7EEF">
      <w:pPr>
        <w:autoSpaceDE w:val="0"/>
        <w:autoSpaceDN w:val="0"/>
        <w:adjustRightInd w:val="0"/>
        <w:spacing w:after="14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6862">
        <w:rPr>
          <w:rFonts w:ascii="Times New Roman" w:hAnsi="Times New Roman" w:cs="Times New Roman"/>
          <w:color w:val="000000"/>
          <w:sz w:val="24"/>
          <w:szCs w:val="24"/>
        </w:rPr>
        <w:t xml:space="preserve">6) Tato smlouva je sepsána ve třech vyhotoveních, z nichž dvě jsou určena pro poskytovatele a jedno pro příjemce. </w:t>
      </w:r>
    </w:p>
    <w:p w14:paraId="11F945BB" w14:textId="77777777" w:rsidR="007E7EEF" w:rsidRPr="00226862" w:rsidRDefault="007E7EEF" w:rsidP="007E7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6862">
        <w:rPr>
          <w:rFonts w:ascii="Times New Roman" w:hAnsi="Times New Roman" w:cs="Times New Roman"/>
          <w:color w:val="000000"/>
          <w:sz w:val="24"/>
          <w:szCs w:val="24"/>
        </w:rPr>
        <w:t xml:space="preserve">7) Tato smlouva nabývá platnosti a účinnosti dnem jejího podpisu smluvními stranami, pokud zvláštní právní předpis [zejména zákon č. 340/2015 Sb., o zvláštních podmínkách účinnosti některých smluv, uveřejňování těchto smluv a o registru smluv (zákon o registru smluv), ve znění pozdějších předpisů] nestanoví účinnost jinak. </w:t>
      </w:r>
    </w:p>
    <w:p w14:paraId="22F4D833" w14:textId="77777777" w:rsidR="007E7EEF" w:rsidRPr="00226862" w:rsidRDefault="007E7EEF" w:rsidP="007E7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16D806" w14:textId="77777777" w:rsidR="007E7EEF" w:rsidRPr="00226862" w:rsidRDefault="007E7EEF" w:rsidP="007E7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56A1A32" w14:textId="77777777" w:rsidR="007E7EEF" w:rsidRPr="00226862" w:rsidRDefault="007E7EEF" w:rsidP="007E7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68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Doložka podle ustanovení § 23 odst. (1) zákona o krajích </w:t>
      </w:r>
    </w:p>
    <w:p w14:paraId="627BDCF5" w14:textId="77777777" w:rsidR="007E7EEF" w:rsidRPr="00226862" w:rsidRDefault="007E7EEF" w:rsidP="007E7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D89951" w14:textId="0987AFB6" w:rsidR="007E7EEF" w:rsidRPr="00226862" w:rsidRDefault="007E7EEF" w:rsidP="007E7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2F7">
        <w:rPr>
          <w:rFonts w:ascii="Times New Roman" w:hAnsi="Times New Roman" w:cs="Times New Roman"/>
          <w:color w:val="000000"/>
          <w:sz w:val="24"/>
          <w:szCs w:val="24"/>
        </w:rPr>
        <w:t>O poskytnutí dotace a uzavření této smlouvy rozhodl</w:t>
      </w:r>
      <w:r w:rsidR="007662F7" w:rsidRPr="007662F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7662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62F7" w:rsidRPr="007662F7">
        <w:rPr>
          <w:rFonts w:ascii="Times New Roman" w:hAnsi="Times New Roman" w:cs="Times New Roman"/>
          <w:color w:val="000000"/>
          <w:sz w:val="24"/>
          <w:szCs w:val="24"/>
        </w:rPr>
        <w:t>Rada</w:t>
      </w:r>
      <w:r w:rsidRPr="007662F7">
        <w:rPr>
          <w:rFonts w:ascii="Times New Roman" w:hAnsi="Times New Roman" w:cs="Times New Roman"/>
          <w:color w:val="000000"/>
          <w:sz w:val="24"/>
          <w:szCs w:val="24"/>
        </w:rPr>
        <w:t xml:space="preserve"> Královéhradeckého kraje na svém zasedání konaném </w:t>
      </w:r>
      <w:r w:rsidRPr="00A958DB">
        <w:rPr>
          <w:rFonts w:ascii="Times New Roman" w:hAnsi="Times New Roman" w:cs="Times New Roman"/>
          <w:color w:val="000000"/>
          <w:sz w:val="24"/>
          <w:szCs w:val="24"/>
        </w:rPr>
        <w:t xml:space="preserve">dne </w:t>
      </w:r>
      <w:r w:rsidR="00A958DB" w:rsidRPr="00A958DB">
        <w:rPr>
          <w:rFonts w:ascii="Times New Roman" w:hAnsi="Times New Roman" w:cs="Times New Roman"/>
          <w:color w:val="000000"/>
          <w:sz w:val="24"/>
          <w:szCs w:val="24"/>
        </w:rPr>
        <w:t>03.03</w:t>
      </w:r>
      <w:r w:rsidRPr="00A958DB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7662F7" w:rsidRPr="00A958D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958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662F7">
        <w:rPr>
          <w:rFonts w:ascii="Times New Roman" w:hAnsi="Times New Roman" w:cs="Times New Roman"/>
          <w:color w:val="000000"/>
          <w:sz w:val="24"/>
          <w:szCs w:val="24"/>
        </w:rPr>
        <w:t>usnesením č.</w:t>
      </w:r>
      <w:r w:rsidR="00375A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5ABB" w:rsidRPr="00375ABB">
        <w:rPr>
          <w:rFonts w:ascii="Times New Roman" w:hAnsi="Times New Roman" w:cs="Times New Roman"/>
          <w:color w:val="000000"/>
          <w:sz w:val="24"/>
          <w:szCs w:val="24"/>
        </w:rPr>
        <w:t>RK/7/365/2025.</w:t>
      </w:r>
    </w:p>
    <w:p w14:paraId="447E8AFF" w14:textId="77777777" w:rsidR="007E7EEF" w:rsidRPr="00226862" w:rsidRDefault="007E7EEF" w:rsidP="007E7EE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A738EB" w14:textId="77777777" w:rsidR="007E7EEF" w:rsidRPr="00226862" w:rsidRDefault="007E7EEF" w:rsidP="007E7EE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3F78DF" w14:textId="5E606FF9" w:rsidR="007E7EEF" w:rsidRPr="00226862" w:rsidRDefault="007E7EEF" w:rsidP="007E7EE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6862">
        <w:rPr>
          <w:rFonts w:ascii="Times New Roman" w:hAnsi="Times New Roman" w:cs="Times New Roman"/>
          <w:color w:val="000000"/>
          <w:sz w:val="24"/>
          <w:szCs w:val="24"/>
        </w:rPr>
        <w:t xml:space="preserve">V …………………. </w:t>
      </w:r>
      <w:r w:rsidR="00CD5E7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226862">
        <w:rPr>
          <w:rFonts w:ascii="Times New Roman" w:hAnsi="Times New Roman" w:cs="Times New Roman"/>
          <w:color w:val="000000"/>
          <w:sz w:val="24"/>
          <w:szCs w:val="24"/>
        </w:rPr>
        <w:t>ne</w:t>
      </w:r>
      <w:r w:rsidR="0039496B">
        <w:rPr>
          <w:rFonts w:ascii="Times New Roman" w:hAnsi="Times New Roman" w:cs="Times New Roman"/>
          <w:color w:val="000000"/>
          <w:sz w:val="24"/>
          <w:szCs w:val="24"/>
        </w:rPr>
        <w:t xml:space="preserve"> 13. 3. 2025</w:t>
      </w:r>
      <w:r w:rsidRPr="0022686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949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496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26862">
        <w:rPr>
          <w:rFonts w:ascii="Times New Roman" w:hAnsi="Times New Roman" w:cs="Times New Roman"/>
          <w:color w:val="000000"/>
          <w:sz w:val="24"/>
          <w:szCs w:val="24"/>
        </w:rPr>
        <w:t xml:space="preserve">V Hradci Králové dne </w:t>
      </w:r>
      <w:r w:rsidR="0039496B">
        <w:rPr>
          <w:rFonts w:ascii="Times New Roman" w:hAnsi="Times New Roman" w:cs="Times New Roman"/>
          <w:color w:val="000000"/>
          <w:sz w:val="24"/>
          <w:szCs w:val="24"/>
        </w:rPr>
        <w:t>25. 3. 2025</w:t>
      </w:r>
    </w:p>
    <w:p w14:paraId="0D0CD343" w14:textId="77777777" w:rsidR="007E7EEF" w:rsidRPr="00226862" w:rsidRDefault="007E7EEF" w:rsidP="007E7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11796C" w14:textId="77777777" w:rsidR="007E7EEF" w:rsidRPr="00226862" w:rsidRDefault="007E7EEF" w:rsidP="007E7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6BF408" w14:textId="77777777" w:rsidR="007E7EEF" w:rsidRPr="00226862" w:rsidRDefault="007E7EEF" w:rsidP="007E7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D7DC1E8" w14:textId="77777777" w:rsidR="007E7EEF" w:rsidRPr="00226862" w:rsidRDefault="007E7EEF" w:rsidP="007E7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6862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…………………...…………........................ </w:t>
      </w:r>
      <w:r w:rsidRPr="0022686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…...………………………………………. </w:t>
      </w:r>
    </w:p>
    <w:p w14:paraId="1C84A372" w14:textId="4452C0DB" w:rsidR="007E7EEF" w:rsidRPr="00226862" w:rsidRDefault="002E342C" w:rsidP="00FD1B0D">
      <w:pPr>
        <w:spacing w:after="0"/>
        <w:ind w:left="1416" w:firstLine="42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6862">
        <w:rPr>
          <w:rFonts w:ascii="Times New Roman" w:hAnsi="Times New Roman" w:cs="Times New Roman"/>
          <w:sz w:val="24"/>
          <w:szCs w:val="24"/>
        </w:rPr>
        <w:t xml:space="preserve"> </w:t>
      </w:r>
      <w:r w:rsidR="00E253BC" w:rsidRPr="00226862">
        <w:rPr>
          <w:rFonts w:ascii="Times New Roman" w:hAnsi="Times New Roman" w:cs="Times New Roman"/>
          <w:sz w:val="24"/>
          <w:szCs w:val="24"/>
        </w:rPr>
        <w:t>Petr Koleta</w:t>
      </w:r>
      <w:r w:rsidR="00B26DE1" w:rsidRPr="00226862">
        <w:rPr>
          <w:rFonts w:ascii="Times New Roman" w:hAnsi="Times New Roman" w:cs="Times New Roman"/>
          <w:sz w:val="24"/>
          <w:szCs w:val="24"/>
        </w:rPr>
        <w:t>, hejtman</w:t>
      </w:r>
    </w:p>
    <w:p w14:paraId="55E552A1" w14:textId="77777777" w:rsidR="008A67DB" w:rsidRPr="00226862" w:rsidRDefault="008A67DB">
      <w:pPr>
        <w:rPr>
          <w:rFonts w:ascii="Times New Roman" w:hAnsi="Times New Roman" w:cs="Times New Roman"/>
        </w:rPr>
      </w:pPr>
    </w:p>
    <w:sectPr w:rsidR="008A67DB" w:rsidRPr="00226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04A2D"/>
    <w:multiLevelType w:val="hybridMultilevel"/>
    <w:tmpl w:val="ECDF5BD4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1C65A7"/>
    <w:multiLevelType w:val="hybridMultilevel"/>
    <w:tmpl w:val="FA620E06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B46695F"/>
    <w:multiLevelType w:val="hybridMultilevel"/>
    <w:tmpl w:val="8410BC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92CB4"/>
    <w:multiLevelType w:val="hybridMultilevel"/>
    <w:tmpl w:val="8410BC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46734"/>
    <w:multiLevelType w:val="hybridMultilevel"/>
    <w:tmpl w:val="78D4F61A"/>
    <w:lvl w:ilvl="0" w:tplc="21FAD2E0">
      <w:start w:val="1"/>
      <w:numFmt w:val="lowerRoman"/>
      <w:lvlText w:val="%1)"/>
      <w:lvlJc w:val="left"/>
      <w:pPr>
        <w:ind w:left="94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7" w:hanging="360"/>
      </w:pPr>
    </w:lvl>
    <w:lvl w:ilvl="2" w:tplc="0405001B" w:tentative="1">
      <w:start w:val="1"/>
      <w:numFmt w:val="lowerRoman"/>
      <w:lvlText w:val="%3."/>
      <w:lvlJc w:val="right"/>
      <w:pPr>
        <w:ind w:left="2027" w:hanging="180"/>
      </w:pPr>
    </w:lvl>
    <w:lvl w:ilvl="3" w:tplc="0405000F" w:tentative="1">
      <w:start w:val="1"/>
      <w:numFmt w:val="decimal"/>
      <w:lvlText w:val="%4."/>
      <w:lvlJc w:val="left"/>
      <w:pPr>
        <w:ind w:left="2747" w:hanging="360"/>
      </w:pPr>
    </w:lvl>
    <w:lvl w:ilvl="4" w:tplc="04050019" w:tentative="1">
      <w:start w:val="1"/>
      <w:numFmt w:val="lowerLetter"/>
      <w:lvlText w:val="%5."/>
      <w:lvlJc w:val="left"/>
      <w:pPr>
        <w:ind w:left="3467" w:hanging="360"/>
      </w:pPr>
    </w:lvl>
    <w:lvl w:ilvl="5" w:tplc="0405001B" w:tentative="1">
      <w:start w:val="1"/>
      <w:numFmt w:val="lowerRoman"/>
      <w:lvlText w:val="%6."/>
      <w:lvlJc w:val="right"/>
      <w:pPr>
        <w:ind w:left="4187" w:hanging="180"/>
      </w:pPr>
    </w:lvl>
    <w:lvl w:ilvl="6" w:tplc="0405000F" w:tentative="1">
      <w:start w:val="1"/>
      <w:numFmt w:val="decimal"/>
      <w:lvlText w:val="%7."/>
      <w:lvlJc w:val="left"/>
      <w:pPr>
        <w:ind w:left="4907" w:hanging="360"/>
      </w:pPr>
    </w:lvl>
    <w:lvl w:ilvl="7" w:tplc="04050019" w:tentative="1">
      <w:start w:val="1"/>
      <w:numFmt w:val="lowerLetter"/>
      <w:lvlText w:val="%8."/>
      <w:lvlJc w:val="left"/>
      <w:pPr>
        <w:ind w:left="5627" w:hanging="360"/>
      </w:pPr>
    </w:lvl>
    <w:lvl w:ilvl="8" w:tplc="040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5" w15:restartNumberingAfterBreak="0">
    <w:nsid w:val="5062124C"/>
    <w:multiLevelType w:val="hybridMultilevel"/>
    <w:tmpl w:val="DB10A6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622C3"/>
    <w:multiLevelType w:val="hybridMultilevel"/>
    <w:tmpl w:val="FF1801E8"/>
    <w:lvl w:ilvl="0" w:tplc="994441AE">
      <w:start w:val="1"/>
      <w:numFmt w:val="lowerLetter"/>
      <w:lvlText w:val="%1)"/>
      <w:lvlJc w:val="left"/>
      <w:pPr>
        <w:ind w:left="587" w:hanging="360"/>
      </w:pPr>
      <w:rPr>
        <w:rFonts w:eastAsiaTheme="minorHAns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07" w:hanging="360"/>
      </w:pPr>
    </w:lvl>
    <w:lvl w:ilvl="2" w:tplc="0405001B" w:tentative="1">
      <w:start w:val="1"/>
      <w:numFmt w:val="lowerRoman"/>
      <w:lvlText w:val="%3."/>
      <w:lvlJc w:val="right"/>
      <w:pPr>
        <w:ind w:left="2027" w:hanging="180"/>
      </w:pPr>
    </w:lvl>
    <w:lvl w:ilvl="3" w:tplc="0405000F" w:tentative="1">
      <w:start w:val="1"/>
      <w:numFmt w:val="decimal"/>
      <w:lvlText w:val="%4."/>
      <w:lvlJc w:val="left"/>
      <w:pPr>
        <w:ind w:left="2747" w:hanging="360"/>
      </w:pPr>
    </w:lvl>
    <w:lvl w:ilvl="4" w:tplc="04050019" w:tentative="1">
      <w:start w:val="1"/>
      <w:numFmt w:val="lowerLetter"/>
      <w:lvlText w:val="%5."/>
      <w:lvlJc w:val="left"/>
      <w:pPr>
        <w:ind w:left="3467" w:hanging="360"/>
      </w:pPr>
    </w:lvl>
    <w:lvl w:ilvl="5" w:tplc="0405001B" w:tentative="1">
      <w:start w:val="1"/>
      <w:numFmt w:val="lowerRoman"/>
      <w:lvlText w:val="%6."/>
      <w:lvlJc w:val="right"/>
      <w:pPr>
        <w:ind w:left="4187" w:hanging="180"/>
      </w:pPr>
    </w:lvl>
    <w:lvl w:ilvl="6" w:tplc="0405000F" w:tentative="1">
      <w:start w:val="1"/>
      <w:numFmt w:val="decimal"/>
      <w:lvlText w:val="%7."/>
      <w:lvlJc w:val="left"/>
      <w:pPr>
        <w:ind w:left="4907" w:hanging="360"/>
      </w:pPr>
    </w:lvl>
    <w:lvl w:ilvl="7" w:tplc="04050019" w:tentative="1">
      <w:start w:val="1"/>
      <w:numFmt w:val="lowerLetter"/>
      <w:lvlText w:val="%8."/>
      <w:lvlJc w:val="left"/>
      <w:pPr>
        <w:ind w:left="5627" w:hanging="360"/>
      </w:pPr>
    </w:lvl>
    <w:lvl w:ilvl="8" w:tplc="040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7" w15:restartNumberingAfterBreak="0">
    <w:nsid w:val="68351433"/>
    <w:multiLevelType w:val="hybridMultilevel"/>
    <w:tmpl w:val="8410BC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346321">
    <w:abstractNumId w:val="0"/>
  </w:num>
  <w:num w:numId="2" w16cid:durableId="2027630976">
    <w:abstractNumId w:val="4"/>
  </w:num>
  <w:num w:numId="3" w16cid:durableId="1707751590">
    <w:abstractNumId w:val="2"/>
  </w:num>
  <w:num w:numId="4" w16cid:durableId="1583026139">
    <w:abstractNumId w:val="6"/>
  </w:num>
  <w:num w:numId="5" w16cid:durableId="1738822928">
    <w:abstractNumId w:val="1"/>
  </w:num>
  <w:num w:numId="6" w16cid:durableId="1439058576">
    <w:abstractNumId w:val="5"/>
  </w:num>
  <w:num w:numId="7" w16cid:durableId="483274865">
    <w:abstractNumId w:val="7"/>
  </w:num>
  <w:num w:numId="8" w16cid:durableId="16433832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EEF"/>
    <w:rsid w:val="00020D58"/>
    <w:rsid w:val="00022627"/>
    <w:rsid w:val="00025C40"/>
    <w:rsid w:val="000309E2"/>
    <w:rsid w:val="00044787"/>
    <w:rsid w:val="00044E57"/>
    <w:rsid w:val="0007001D"/>
    <w:rsid w:val="000B390A"/>
    <w:rsid w:val="00114C94"/>
    <w:rsid w:val="00145966"/>
    <w:rsid w:val="001C5464"/>
    <w:rsid w:val="00203AAC"/>
    <w:rsid w:val="00226862"/>
    <w:rsid w:val="00286A26"/>
    <w:rsid w:val="002E342C"/>
    <w:rsid w:val="00351167"/>
    <w:rsid w:val="00375ABB"/>
    <w:rsid w:val="0039496B"/>
    <w:rsid w:val="003D33B6"/>
    <w:rsid w:val="004142AE"/>
    <w:rsid w:val="00420369"/>
    <w:rsid w:val="0042096C"/>
    <w:rsid w:val="004232A1"/>
    <w:rsid w:val="00451004"/>
    <w:rsid w:val="004651E2"/>
    <w:rsid w:val="00485AF4"/>
    <w:rsid w:val="00493079"/>
    <w:rsid w:val="004B1346"/>
    <w:rsid w:val="004E3C14"/>
    <w:rsid w:val="005030AA"/>
    <w:rsid w:val="00503603"/>
    <w:rsid w:val="00505220"/>
    <w:rsid w:val="00515899"/>
    <w:rsid w:val="00581385"/>
    <w:rsid w:val="005C5374"/>
    <w:rsid w:val="005D0FB9"/>
    <w:rsid w:val="005E7355"/>
    <w:rsid w:val="0062270B"/>
    <w:rsid w:val="00635DD6"/>
    <w:rsid w:val="00694C9E"/>
    <w:rsid w:val="006B6752"/>
    <w:rsid w:val="006C168B"/>
    <w:rsid w:val="00736040"/>
    <w:rsid w:val="0075742D"/>
    <w:rsid w:val="00761FA3"/>
    <w:rsid w:val="007662F7"/>
    <w:rsid w:val="00781677"/>
    <w:rsid w:val="007961E5"/>
    <w:rsid w:val="007A65CF"/>
    <w:rsid w:val="007D5BE2"/>
    <w:rsid w:val="007E7EEF"/>
    <w:rsid w:val="008610B2"/>
    <w:rsid w:val="00867633"/>
    <w:rsid w:val="00875930"/>
    <w:rsid w:val="008A67DB"/>
    <w:rsid w:val="008C6937"/>
    <w:rsid w:val="008F0159"/>
    <w:rsid w:val="008F6C16"/>
    <w:rsid w:val="009019D3"/>
    <w:rsid w:val="0096610A"/>
    <w:rsid w:val="009810B3"/>
    <w:rsid w:val="00987F08"/>
    <w:rsid w:val="009F19A3"/>
    <w:rsid w:val="00A11243"/>
    <w:rsid w:val="00A27993"/>
    <w:rsid w:val="00A958DB"/>
    <w:rsid w:val="00AA036D"/>
    <w:rsid w:val="00AC4076"/>
    <w:rsid w:val="00B035B1"/>
    <w:rsid w:val="00B26DE1"/>
    <w:rsid w:val="00BF0778"/>
    <w:rsid w:val="00C26DB8"/>
    <w:rsid w:val="00C347CE"/>
    <w:rsid w:val="00C42C1C"/>
    <w:rsid w:val="00C67789"/>
    <w:rsid w:val="00C82526"/>
    <w:rsid w:val="00CD5E79"/>
    <w:rsid w:val="00CF3107"/>
    <w:rsid w:val="00CF3179"/>
    <w:rsid w:val="00D1283B"/>
    <w:rsid w:val="00D2248C"/>
    <w:rsid w:val="00D379FA"/>
    <w:rsid w:val="00D812AF"/>
    <w:rsid w:val="00D95BE9"/>
    <w:rsid w:val="00DC1393"/>
    <w:rsid w:val="00DF74BC"/>
    <w:rsid w:val="00E06761"/>
    <w:rsid w:val="00E12DC5"/>
    <w:rsid w:val="00E253BC"/>
    <w:rsid w:val="00E320DA"/>
    <w:rsid w:val="00E91BB5"/>
    <w:rsid w:val="00EB4059"/>
    <w:rsid w:val="00F93A00"/>
    <w:rsid w:val="00FD1134"/>
    <w:rsid w:val="00FD1B0D"/>
    <w:rsid w:val="00FE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77D17"/>
  <w15:chartTrackingRefBased/>
  <w15:docId w15:val="{8E3EEA91-7582-4889-8F50-72301457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7E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E7E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2799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14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4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4C9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4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4C94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D2248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2248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981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drea.siposova@ccrkhk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44452-AC95-4A40-95E2-3BFD57C5C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5772</TotalTime>
  <Pages>6</Pages>
  <Words>2041</Words>
  <Characters>12046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Vosátková Veronika Mgr.</dc:creator>
  <cp:keywords/>
  <dc:description/>
  <cp:lastModifiedBy>Vosátková Veronika Mgr.</cp:lastModifiedBy>
  <cp:revision>41</cp:revision>
  <dcterms:created xsi:type="dcterms:W3CDTF">2025-01-09T12:43:00Z</dcterms:created>
  <dcterms:modified xsi:type="dcterms:W3CDTF">2025-03-26T09:51:00Z</dcterms:modified>
</cp:coreProperties>
</file>