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61" w:rsidRDefault="003250C5" w:rsidP="00F21661">
      <w:pPr>
        <w:pStyle w:val="Nzev"/>
        <w:ind w:left="0" w:firstLine="0"/>
      </w:pPr>
      <w:r w:rsidRPr="00410269">
        <w:t>V</w:t>
      </w:r>
      <w:r w:rsidR="00B84F01">
        <w:t xml:space="preserve"> </w:t>
      </w:r>
      <w:r w:rsidRPr="00410269">
        <w:t>E Ř E J N O P R Á V</w:t>
      </w:r>
      <w:r w:rsidR="008F2739">
        <w:t xml:space="preserve"> </w:t>
      </w:r>
      <w:r w:rsidRPr="00410269">
        <w:t xml:space="preserve">N Í </w:t>
      </w:r>
      <w:r w:rsidR="00B84F01">
        <w:t xml:space="preserve"> </w:t>
      </w:r>
      <w:r w:rsidRPr="0018271D">
        <w:rPr>
          <w:color w:val="FF0000"/>
        </w:rPr>
        <w:t xml:space="preserve"> </w:t>
      </w:r>
      <w:r w:rsidR="0014520F" w:rsidRPr="000F7F09">
        <w:t>S</w:t>
      </w:r>
      <w:r w:rsidR="008F2739">
        <w:t xml:space="preserve"> </w:t>
      </w:r>
      <w:r w:rsidR="0014520F" w:rsidRPr="000F7F09">
        <w:t>M L O U V</w:t>
      </w:r>
      <w:r w:rsidR="008F2739">
        <w:t xml:space="preserve"> </w:t>
      </w:r>
      <w:r w:rsidR="0014520F" w:rsidRPr="000F7F09">
        <w:t>A   č</w:t>
      </w:r>
      <w:r w:rsidR="00CB2E59">
        <w:t xml:space="preserve">. </w:t>
      </w:r>
      <w:r w:rsidR="00201085">
        <w:t xml:space="preserve">28 </w:t>
      </w:r>
      <w:r w:rsidR="000207D9">
        <w:t>2</w:t>
      </w:r>
      <w:r w:rsidR="00BA7274">
        <w:t>2</w:t>
      </w:r>
      <w:r w:rsidR="006456EF">
        <w:t xml:space="preserve"> </w:t>
      </w:r>
      <w:r w:rsidR="000207D9">
        <w:t>2</w:t>
      </w:r>
      <w:r w:rsidR="00BA7274">
        <w:t>5</w:t>
      </w:r>
    </w:p>
    <w:p w:rsidR="00EB6E76" w:rsidRDefault="00EB6E76" w:rsidP="00F21661">
      <w:pPr>
        <w:jc w:val="center"/>
        <w:rPr>
          <w:b/>
          <w:sz w:val="24"/>
        </w:rPr>
      </w:pPr>
    </w:p>
    <w:p w:rsidR="000207D9" w:rsidRDefault="0014520F" w:rsidP="000207D9">
      <w:pPr>
        <w:jc w:val="center"/>
        <w:rPr>
          <w:b/>
          <w:sz w:val="24"/>
        </w:rPr>
      </w:pPr>
      <w:r w:rsidRPr="000F7F09">
        <w:rPr>
          <w:b/>
          <w:sz w:val="24"/>
        </w:rPr>
        <w:t>o poskytnutí dotace z</w:t>
      </w:r>
      <w:r w:rsidR="008F2739">
        <w:rPr>
          <w:b/>
          <w:sz w:val="24"/>
        </w:rPr>
        <w:t xml:space="preserve"> </w:t>
      </w:r>
      <w:r w:rsidRPr="000F7F09">
        <w:rPr>
          <w:b/>
          <w:sz w:val="24"/>
        </w:rPr>
        <w:t>rozpočtu města Vyškova</w:t>
      </w:r>
      <w:r w:rsidR="000207D9">
        <w:rPr>
          <w:b/>
          <w:sz w:val="24"/>
        </w:rPr>
        <w:t xml:space="preserve"> podle Programu města Vyškova pro poskytování dotací v roce 202</w:t>
      </w:r>
      <w:r w:rsidR="00BA7274">
        <w:rPr>
          <w:b/>
          <w:sz w:val="24"/>
        </w:rPr>
        <w:t>5</w:t>
      </w:r>
    </w:p>
    <w:p w:rsidR="0014520F" w:rsidRPr="000F7F09" w:rsidRDefault="0014520F" w:rsidP="00F21661">
      <w:pPr>
        <w:jc w:val="center"/>
        <w:rPr>
          <w:b/>
          <w:sz w:val="24"/>
        </w:rPr>
      </w:pPr>
    </w:p>
    <w:p w:rsidR="00EB6E76" w:rsidRDefault="00EB6E76" w:rsidP="00F21661">
      <w:pPr>
        <w:jc w:val="center"/>
        <w:rPr>
          <w:sz w:val="24"/>
        </w:rPr>
      </w:pPr>
    </w:p>
    <w:p w:rsidR="0014520F" w:rsidRDefault="0014520F" w:rsidP="00F21661">
      <w:pPr>
        <w:jc w:val="center"/>
        <w:rPr>
          <w:sz w:val="24"/>
        </w:rPr>
      </w:pPr>
      <w:r w:rsidRPr="000F7F09">
        <w:rPr>
          <w:sz w:val="24"/>
        </w:rPr>
        <w:t>uzavřená</w:t>
      </w:r>
    </w:p>
    <w:p w:rsidR="008F2739" w:rsidRDefault="008F2739" w:rsidP="008F2739">
      <w:pPr>
        <w:ind w:left="142" w:hanging="1276"/>
        <w:rPr>
          <w:sz w:val="24"/>
        </w:rPr>
      </w:pPr>
    </w:p>
    <w:p w:rsidR="00CB2E59" w:rsidRDefault="0014520F" w:rsidP="00F21661">
      <w:pPr>
        <w:jc w:val="both"/>
        <w:rPr>
          <w:sz w:val="22"/>
          <w:szCs w:val="22"/>
        </w:rPr>
      </w:pPr>
      <w:r w:rsidRPr="00410269">
        <w:rPr>
          <w:sz w:val="22"/>
          <w:szCs w:val="22"/>
        </w:rPr>
        <w:t>v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souladu se zákonem č. 250/2000 Sb., o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</w:t>
      </w:r>
      <w:r w:rsidR="00F21661">
        <w:rPr>
          <w:sz w:val="22"/>
          <w:szCs w:val="22"/>
        </w:rPr>
        <w:t xml:space="preserve"> </w:t>
      </w:r>
      <w:r w:rsidR="000121BC" w:rsidRPr="00410269">
        <w:rPr>
          <w:sz w:val="22"/>
          <w:szCs w:val="22"/>
        </w:rPr>
        <w:t>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CB2E59" w:rsidRDefault="00CB2E59" w:rsidP="00CB2E59">
      <w:pPr>
        <w:pStyle w:val="Nadpis4"/>
        <w:ind w:left="0"/>
        <w:rPr>
          <w:b w:val="0"/>
          <w:sz w:val="22"/>
          <w:szCs w:val="22"/>
        </w:rPr>
      </w:pPr>
    </w:p>
    <w:p w:rsidR="00A115F8" w:rsidRDefault="00A115F8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</w:p>
    <w:p w:rsidR="0014520F" w:rsidRDefault="0014520F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  <w:r w:rsidRPr="003415FF">
        <w:rPr>
          <w:sz w:val="22"/>
          <w:szCs w:val="22"/>
        </w:rPr>
        <w:t>poskytovatelem:</w:t>
      </w:r>
      <w:r w:rsidR="00F21661">
        <w:rPr>
          <w:sz w:val="22"/>
          <w:szCs w:val="22"/>
        </w:rPr>
        <w:tab/>
      </w:r>
      <w:r w:rsidRPr="003415FF">
        <w:rPr>
          <w:sz w:val="22"/>
          <w:szCs w:val="22"/>
        </w:rPr>
        <w:t>město Vyškov</w:t>
      </w:r>
    </w:p>
    <w:p w:rsidR="0014520F" w:rsidRPr="00332C8C" w:rsidRDefault="00F21661" w:rsidP="00F21661">
      <w:pPr>
        <w:tabs>
          <w:tab w:val="left" w:pos="1701"/>
        </w:tabs>
        <w:rPr>
          <w:sz w:val="22"/>
          <w:szCs w:val="22"/>
        </w:rPr>
      </w:pPr>
      <w:r w:rsidRPr="00332C8C">
        <w:rPr>
          <w:sz w:val="22"/>
          <w:szCs w:val="22"/>
        </w:rPr>
        <w:tab/>
      </w:r>
      <w:r w:rsidR="0014520F" w:rsidRPr="00332C8C">
        <w:rPr>
          <w:sz w:val="22"/>
          <w:szCs w:val="22"/>
        </w:rPr>
        <w:t>se sídlem Masarykovo nám</w:t>
      </w:r>
      <w:r w:rsidR="007F3B85">
        <w:rPr>
          <w:sz w:val="22"/>
          <w:szCs w:val="22"/>
        </w:rPr>
        <w:t>ěstí</w:t>
      </w:r>
      <w:r w:rsidR="00B05E66" w:rsidRPr="00332C8C">
        <w:rPr>
          <w:sz w:val="22"/>
          <w:szCs w:val="22"/>
        </w:rPr>
        <w:t xml:space="preserve"> </w:t>
      </w:r>
      <w:r w:rsidR="0055489A" w:rsidRPr="00332C8C">
        <w:rPr>
          <w:sz w:val="22"/>
          <w:szCs w:val="22"/>
        </w:rPr>
        <w:t>108/</w:t>
      </w:r>
      <w:r w:rsidR="0014520F" w:rsidRPr="00332C8C">
        <w:rPr>
          <w:sz w:val="22"/>
          <w:szCs w:val="22"/>
        </w:rPr>
        <w:t>1, 682 01 Vyškov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4520F" w:rsidRPr="003415FF">
        <w:rPr>
          <w:sz w:val="22"/>
          <w:szCs w:val="22"/>
        </w:rPr>
        <w:t>zastoupen</w:t>
      </w:r>
      <w:r w:rsidR="00550503">
        <w:rPr>
          <w:sz w:val="22"/>
          <w:szCs w:val="22"/>
        </w:rPr>
        <w:t>ý</w:t>
      </w:r>
      <w:r w:rsidR="0014520F" w:rsidRPr="003415FF">
        <w:rPr>
          <w:sz w:val="22"/>
          <w:szCs w:val="22"/>
        </w:rPr>
        <w:t xml:space="preserve"> starostou města </w:t>
      </w:r>
      <w:r w:rsidR="00CB2E59">
        <w:rPr>
          <w:sz w:val="22"/>
          <w:szCs w:val="22"/>
        </w:rPr>
        <w:t xml:space="preserve">Karlem </w:t>
      </w:r>
      <w:r w:rsidR="00B259DE">
        <w:rPr>
          <w:sz w:val="22"/>
          <w:szCs w:val="22"/>
        </w:rPr>
        <w:t>Jurkou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>IČ: 00292427</w:t>
      </w:r>
      <w:r w:rsidR="00681EB0">
        <w:rPr>
          <w:sz w:val="22"/>
          <w:szCs w:val="22"/>
        </w:rPr>
        <w:t>, DIČ: CZ00292427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 w:rsidR="00CB2E59">
        <w:rPr>
          <w:sz w:val="22"/>
          <w:szCs w:val="22"/>
        </w:rPr>
        <w:t xml:space="preserve"> </w:t>
      </w:r>
      <w:r w:rsidR="005D03E4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 w:rsidR="00CB2E59">
        <w:rPr>
          <w:sz w:val="22"/>
          <w:szCs w:val="22"/>
        </w:rPr>
        <w:t xml:space="preserve"> </w:t>
      </w:r>
      <w:r w:rsidR="005D03E4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CB2E59">
        <w:rPr>
          <w:sz w:val="22"/>
          <w:szCs w:val="22"/>
        </w:rPr>
        <w:t xml:space="preserve"> </w:t>
      </w:r>
      <w:hyperlink r:id="rId7" w:history="1">
        <w:r w:rsidR="005D03E4">
          <w:rPr>
            <w:rStyle w:val="Hypertextovodkaz"/>
            <w:sz w:val="22"/>
            <w:szCs w:val="22"/>
          </w:rPr>
          <w:t>XXX</w:t>
        </w:r>
      </w:hyperlink>
      <w:r w:rsidR="00CB2E59">
        <w:rPr>
          <w:sz w:val="22"/>
          <w:szCs w:val="22"/>
        </w:rPr>
        <w:t xml:space="preserve"> 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bankovní spojení: </w:t>
      </w:r>
      <w:r w:rsidR="005D03E4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(dále jen poskytovatel)</w:t>
      </w:r>
    </w:p>
    <w:p w:rsidR="0014520F" w:rsidRDefault="00CB2E59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a</w:t>
      </w:r>
    </w:p>
    <w:p w:rsidR="0014520F" w:rsidRDefault="0014520F" w:rsidP="00F21661">
      <w:pPr>
        <w:tabs>
          <w:tab w:val="left" w:pos="1701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>příjemcem:</w:t>
      </w:r>
      <w:r w:rsidR="00CB2E59">
        <w:rPr>
          <w:b/>
          <w:sz w:val="22"/>
          <w:szCs w:val="22"/>
        </w:rPr>
        <w:tab/>
      </w:r>
      <w:r w:rsidR="006456EF">
        <w:rPr>
          <w:b/>
          <w:sz w:val="22"/>
          <w:szCs w:val="22"/>
        </w:rPr>
        <w:t xml:space="preserve">Oblastní </w:t>
      </w:r>
      <w:r w:rsidR="0092713F">
        <w:rPr>
          <w:b/>
          <w:sz w:val="22"/>
          <w:szCs w:val="22"/>
        </w:rPr>
        <w:t xml:space="preserve">spolek Českého červeného kříže </w:t>
      </w:r>
      <w:r w:rsidR="006456EF">
        <w:rPr>
          <w:b/>
          <w:sz w:val="22"/>
          <w:szCs w:val="22"/>
        </w:rPr>
        <w:t>Vyškov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4520F" w:rsidRPr="002C0C79">
        <w:rPr>
          <w:sz w:val="22"/>
          <w:szCs w:val="22"/>
        </w:rPr>
        <w:t>se sídlem</w:t>
      </w:r>
      <w:r w:rsidR="001E4F45">
        <w:rPr>
          <w:sz w:val="22"/>
          <w:szCs w:val="22"/>
        </w:rPr>
        <w:t xml:space="preserve"> </w:t>
      </w:r>
      <w:r w:rsidR="0092713F">
        <w:rPr>
          <w:sz w:val="22"/>
          <w:szCs w:val="22"/>
        </w:rPr>
        <w:t>Lípová 364/2, 682 01 Vyškov</w:t>
      </w:r>
      <w:r w:rsidR="001E4F45">
        <w:rPr>
          <w:sz w:val="22"/>
          <w:szCs w:val="22"/>
        </w:rPr>
        <w:t xml:space="preserve"> 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zastoupen</w:t>
      </w:r>
      <w:r w:rsidR="00D96955">
        <w:rPr>
          <w:sz w:val="22"/>
          <w:szCs w:val="22"/>
        </w:rPr>
        <w:t>ý</w:t>
      </w:r>
      <w:r w:rsidR="000337F6">
        <w:rPr>
          <w:sz w:val="22"/>
          <w:szCs w:val="22"/>
        </w:rPr>
        <w:t xml:space="preserve"> </w:t>
      </w:r>
      <w:r w:rsidR="0092713F">
        <w:rPr>
          <w:sz w:val="22"/>
          <w:szCs w:val="22"/>
        </w:rPr>
        <w:t xml:space="preserve">předsedou Výkonné rady Mgr. Milošem </w:t>
      </w:r>
      <w:proofErr w:type="spellStart"/>
      <w:r w:rsidR="0092713F">
        <w:rPr>
          <w:sz w:val="22"/>
          <w:szCs w:val="22"/>
        </w:rPr>
        <w:t>Nevřalou</w:t>
      </w:r>
      <w:proofErr w:type="spellEnd"/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IČ: </w:t>
      </w:r>
      <w:r w:rsidR="0092713F">
        <w:rPr>
          <w:sz w:val="22"/>
          <w:szCs w:val="22"/>
        </w:rPr>
        <w:t>00426393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 w:rsidR="005D03E4">
        <w:rPr>
          <w:sz w:val="22"/>
          <w:szCs w:val="22"/>
        </w:rPr>
        <w:t>XXX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>
        <w:rPr>
          <w:sz w:val="22"/>
          <w:szCs w:val="22"/>
        </w:rPr>
        <w:t xml:space="preserve"> </w:t>
      </w:r>
      <w:r w:rsidR="005D03E4">
        <w:rPr>
          <w:sz w:val="22"/>
          <w:szCs w:val="22"/>
        </w:rPr>
        <w:t>XXX</w:t>
      </w:r>
    </w:p>
    <w:p w:rsidR="00DF2BC9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DF2BC9">
        <w:rPr>
          <w:sz w:val="22"/>
          <w:szCs w:val="22"/>
        </w:rPr>
        <w:t xml:space="preserve"> </w:t>
      </w:r>
      <w:hyperlink r:id="rId8" w:history="1">
        <w:r w:rsidR="005D03E4">
          <w:rPr>
            <w:rStyle w:val="Hypertextovodkaz"/>
            <w:sz w:val="22"/>
            <w:szCs w:val="22"/>
          </w:rPr>
          <w:t>XXX</w:t>
        </w:r>
      </w:hyperlink>
    </w:p>
    <w:p w:rsidR="0014520F" w:rsidRDefault="00C4340B" w:rsidP="00C4340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DB4FD6">
        <w:rPr>
          <w:sz w:val="22"/>
          <w:szCs w:val="22"/>
        </w:rPr>
        <w:t>b</w:t>
      </w:r>
      <w:r w:rsidR="00DF2BC9">
        <w:rPr>
          <w:sz w:val="22"/>
          <w:szCs w:val="22"/>
        </w:rPr>
        <w:t>anko</w:t>
      </w:r>
      <w:r w:rsidR="0014520F" w:rsidRPr="003415FF">
        <w:rPr>
          <w:sz w:val="22"/>
          <w:szCs w:val="22"/>
        </w:rPr>
        <w:t>vní spojení:</w:t>
      </w:r>
      <w:r w:rsidR="008F2739">
        <w:rPr>
          <w:sz w:val="22"/>
          <w:szCs w:val="22"/>
        </w:rPr>
        <w:t xml:space="preserve"> </w:t>
      </w:r>
      <w:r w:rsidR="005D03E4">
        <w:rPr>
          <w:sz w:val="22"/>
          <w:szCs w:val="22"/>
        </w:rPr>
        <w:t>XXX</w:t>
      </w:r>
      <w:bookmarkStart w:id="0" w:name="_GoBack"/>
      <w:bookmarkEnd w:id="0"/>
    </w:p>
    <w:p w:rsidR="0014520F" w:rsidRDefault="008F273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>(dále jen příjemce)</w:t>
      </w:r>
    </w:p>
    <w:p w:rsidR="001B2399" w:rsidRPr="00154618" w:rsidRDefault="001B2399">
      <w:pPr>
        <w:jc w:val="both"/>
        <w:rPr>
          <w:sz w:val="22"/>
          <w:szCs w:val="22"/>
        </w:rPr>
      </w:pPr>
    </w:p>
    <w:p w:rsidR="0014520F" w:rsidRPr="00154618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Článek I.</w:t>
      </w:r>
    </w:p>
    <w:p w:rsidR="0014520F" w:rsidRPr="00154618" w:rsidRDefault="0014520F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Všeobecná ustanovení</w:t>
      </w:r>
    </w:p>
    <w:p w:rsidR="00EB1AF2" w:rsidRPr="00154618" w:rsidRDefault="00EB1AF2" w:rsidP="000207D9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154618">
        <w:rPr>
          <w:sz w:val="22"/>
          <w:szCs w:val="22"/>
        </w:rPr>
        <w:t xml:space="preserve">Dotace </w:t>
      </w:r>
      <w:r w:rsidR="000207D9" w:rsidRPr="000207D9">
        <w:rPr>
          <w:sz w:val="22"/>
          <w:szCs w:val="22"/>
        </w:rPr>
        <w:t>podle Programu města Vyškova pro poskytování dotací v roce 202</w:t>
      </w:r>
      <w:r w:rsidR="00BA7274">
        <w:rPr>
          <w:sz w:val="22"/>
          <w:szCs w:val="22"/>
        </w:rPr>
        <w:t>5</w:t>
      </w:r>
      <w:r w:rsidR="000207D9">
        <w:rPr>
          <w:sz w:val="22"/>
          <w:szCs w:val="22"/>
        </w:rPr>
        <w:t xml:space="preserve"> (dále jen „dotace“) </w:t>
      </w:r>
      <w:r w:rsidRPr="00154618">
        <w:rPr>
          <w:sz w:val="22"/>
          <w:szCs w:val="22"/>
        </w:rPr>
        <w:t xml:space="preserve">se poskytuje na výdaje vynaložené na projekty nebo činnosti realizované v kalendářním roce </w:t>
      </w:r>
      <w:r w:rsidR="008F2739" w:rsidRPr="006D5FE1">
        <w:rPr>
          <w:b/>
          <w:sz w:val="22"/>
          <w:szCs w:val="22"/>
        </w:rPr>
        <w:t>20</w:t>
      </w:r>
      <w:r w:rsidR="000207D9" w:rsidRPr="006D5FE1">
        <w:rPr>
          <w:b/>
          <w:sz w:val="22"/>
          <w:szCs w:val="22"/>
        </w:rPr>
        <w:t>2</w:t>
      </w:r>
      <w:r w:rsidR="00BA7274" w:rsidRPr="006D5FE1">
        <w:rPr>
          <w:b/>
          <w:sz w:val="22"/>
          <w:szCs w:val="22"/>
        </w:rPr>
        <w:t>5</w:t>
      </w:r>
      <w:r w:rsidR="00154618">
        <w:rPr>
          <w:sz w:val="22"/>
          <w:szCs w:val="22"/>
        </w:rPr>
        <w:t xml:space="preserve">, </w:t>
      </w:r>
      <w:r w:rsidRPr="00154618">
        <w:rPr>
          <w:sz w:val="22"/>
          <w:szCs w:val="22"/>
        </w:rPr>
        <w:t>na který byla poskytnuta dotace</w:t>
      </w:r>
      <w:r w:rsidR="003F20B6">
        <w:rPr>
          <w:sz w:val="22"/>
          <w:szCs w:val="22"/>
        </w:rPr>
        <w:t>.</w:t>
      </w:r>
    </w:p>
    <w:p w:rsidR="0014520F" w:rsidRPr="003415FF" w:rsidRDefault="0014520F" w:rsidP="00EB6E76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 je ve smyslu zákona č. 320/2001 Sb., o finanční</w:t>
      </w:r>
      <w:r w:rsidR="001971AD" w:rsidRPr="003415FF">
        <w:rPr>
          <w:sz w:val="22"/>
          <w:szCs w:val="22"/>
        </w:rPr>
        <w:t xml:space="preserve"> kontrole ve veřejné správě a o</w:t>
      </w:r>
      <w:r w:rsidR="008F2739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>změně některých zákonů (zákon o finanční kontrole)</w:t>
      </w:r>
      <w:r w:rsidR="003415FF" w:rsidRPr="003415FF">
        <w:rPr>
          <w:sz w:val="22"/>
          <w:szCs w:val="22"/>
        </w:rPr>
        <w:t>,</w:t>
      </w:r>
      <w:r w:rsidRPr="003415FF">
        <w:rPr>
          <w:sz w:val="22"/>
          <w:szCs w:val="22"/>
        </w:rPr>
        <w:t xml:space="preserve"> </w:t>
      </w:r>
      <w:r w:rsidR="00336F64">
        <w:rPr>
          <w:sz w:val="22"/>
          <w:szCs w:val="22"/>
        </w:rPr>
        <w:t xml:space="preserve">ve znění pozdějších předpisů, </w:t>
      </w:r>
      <w:r w:rsidRPr="003415FF">
        <w:rPr>
          <w:sz w:val="22"/>
          <w:szCs w:val="22"/>
        </w:rPr>
        <w:t>veřejnou finanční podporou a vztahují se na ni všechna ustanovení tohoto zákona.</w:t>
      </w:r>
    </w:p>
    <w:p w:rsidR="0014520F" w:rsidRPr="00EB1AF2" w:rsidRDefault="0014520F" w:rsidP="00EB6E76">
      <w:pPr>
        <w:pStyle w:val="Bezmezer"/>
        <w:tabs>
          <w:tab w:val="num" w:pos="284"/>
        </w:tabs>
        <w:ind w:left="284" w:hanging="284"/>
        <w:jc w:val="center"/>
        <w:rPr>
          <w:b/>
          <w:sz w:val="22"/>
          <w:szCs w:val="22"/>
        </w:rPr>
      </w:pPr>
      <w:r w:rsidRPr="00EB1AF2">
        <w:rPr>
          <w:b/>
          <w:sz w:val="22"/>
          <w:szCs w:val="22"/>
        </w:rPr>
        <w:t>Článek II.</w:t>
      </w:r>
    </w:p>
    <w:p w:rsidR="0014520F" w:rsidRPr="00452796" w:rsidRDefault="0014520F" w:rsidP="00EB6E76">
      <w:pPr>
        <w:pStyle w:val="Nadpis2"/>
        <w:tabs>
          <w:tab w:val="num" w:pos="284"/>
        </w:tabs>
        <w:spacing w:after="120"/>
        <w:ind w:left="284" w:hanging="284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Pr="00441932" w:rsidRDefault="0014520F" w:rsidP="00EB6E7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452796">
        <w:rPr>
          <w:sz w:val="22"/>
          <w:szCs w:val="22"/>
        </w:rPr>
        <w:t>Poskytovatel poskytne příjemci dotaci z rozpočtu města Vyškova dle čl. I. této smlouvy v</w:t>
      </w:r>
      <w:r w:rsidR="008F2739">
        <w:rPr>
          <w:sz w:val="22"/>
          <w:szCs w:val="22"/>
        </w:rPr>
        <w:t xml:space="preserve"> </w:t>
      </w:r>
      <w:r w:rsidRPr="00452796">
        <w:rPr>
          <w:sz w:val="22"/>
          <w:szCs w:val="22"/>
        </w:rPr>
        <w:t xml:space="preserve">souladu </w:t>
      </w:r>
      <w:r w:rsidR="00E46DF2">
        <w:rPr>
          <w:sz w:val="22"/>
          <w:szCs w:val="22"/>
        </w:rPr>
        <w:br/>
      </w:r>
      <w:r w:rsidRPr="00452796">
        <w:rPr>
          <w:sz w:val="22"/>
          <w:szCs w:val="22"/>
        </w:rPr>
        <w:t>s</w:t>
      </w:r>
      <w:r w:rsidR="008F2739">
        <w:rPr>
          <w:sz w:val="22"/>
          <w:szCs w:val="22"/>
        </w:rPr>
        <w:t xml:space="preserve"> 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0207D9">
        <w:rPr>
          <w:b/>
          <w:sz w:val="22"/>
          <w:szCs w:val="22"/>
        </w:rPr>
        <w:t>130</w:t>
      </w:r>
      <w:r w:rsidR="00201085">
        <w:rPr>
          <w:b/>
          <w:sz w:val="22"/>
          <w:szCs w:val="22"/>
        </w:rPr>
        <w:t> </w:t>
      </w:r>
      <w:r w:rsidR="008F2739" w:rsidRPr="008F2739">
        <w:rPr>
          <w:b/>
          <w:sz w:val="22"/>
          <w:szCs w:val="22"/>
        </w:rPr>
        <w:t>000</w:t>
      </w:r>
      <w:r w:rsidR="00201085">
        <w:rPr>
          <w:b/>
          <w:bCs/>
          <w:sz w:val="22"/>
          <w:szCs w:val="22"/>
        </w:rPr>
        <w:t xml:space="preserve"> </w:t>
      </w:r>
      <w:r w:rsidRPr="00452796">
        <w:rPr>
          <w:b/>
          <w:sz w:val="22"/>
          <w:szCs w:val="22"/>
        </w:rPr>
        <w:t xml:space="preserve">Kč </w:t>
      </w:r>
      <w:r w:rsidR="00287712">
        <w:rPr>
          <w:b/>
          <w:sz w:val="22"/>
          <w:szCs w:val="22"/>
        </w:rPr>
        <w:br/>
      </w:r>
      <w:r w:rsidRPr="00452796">
        <w:rPr>
          <w:sz w:val="22"/>
          <w:szCs w:val="22"/>
        </w:rPr>
        <w:t>(slovy</w:t>
      </w:r>
      <w:r w:rsidR="00160596">
        <w:rPr>
          <w:sz w:val="22"/>
          <w:szCs w:val="22"/>
        </w:rPr>
        <w:t xml:space="preserve">: </w:t>
      </w:r>
      <w:proofErr w:type="spellStart"/>
      <w:r w:rsidR="00D7486E">
        <w:rPr>
          <w:sz w:val="22"/>
          <w:szCs w:val="22"/>
        </w:rPr>
        <w:t>jednosto</w:t>
      </w:r>
      <w:r w:rsidR="000207D9">
        <w:rPr>
          <w:sz w:val="22"/>
          <w:szCs w:val="22"/>
        </w:rPr>
        <w:t>třicet</w:t>
      </w:r>
      <w:r w:rsidR="00287712">
        <w:rPr>
          <w:sz w:val="22"/>
          <w:szCs w:val="22"/>
        </w:rPr>
        <w:t>tisíckorun</w:t>
      </w:r>
      <w:r w:rsidR="0006613A" w:rsidRPr="00452796">
        <w:rPr>
          <w:sz w:val="22"/>
          <w:szCs w:val="22"/>
        </w:rPr>
        <w:t>českých</w:t>
      </w:r>
      <w:proofErr w:type="spellEnd"/>
      <w:r w:rsidRPr="00452796">
        <w:rPr>
          <w:sz w:val="22"/>
          <w:szCs w:val="22"/>
        </w:rPr>
        <w:t>)</w:t>
      </w:r>
      <w:r w:rsidR="003F20B6">
        <w:rPr>
          <w:sz w:val="22"/>
          <w:szCs w:val="22"/>
        </w:rPr>
        <w:t xml:space="preserve">, </w:t>
      </w:r>
      <w:r w:rsidR="003F20B6" w:rsidRPr="00441932">
        <w:rPr>
          <w:sz w:val="22"/>
          <w:szCs w:val="22"/>
        </w:rPr>
        <w:t xml:space="preserve">na účel </w:t>
      </w:r>
      <w:r w:rsidR="00445911">
        <w:rPr>
          <w:sz w:val="22"/>
          <w:szCs w:val="22"/>
        </w:rPr>
        <w:t xml:space="preserve">sociální služby (mimo služby registrované na </w:t>
      </w:r>
      <w:r w:rsidR="00BC686D">
        <w:rPr>
          <w:sz w:val="22"/>
          <w:szCs w:val="22"/>
        </w:rPr>
        <w:t>základě z</w:t>
      </w:r>
      <w:r w:rsidR="00287712">
        <w:rPr>
          <w:sz w:val="22"/>
          <w:szCs w:val="22"/>
        </w:rPr>
        <w:t xml:space="preserve">ákona </w:t>
      </w:r>
      <w:r w:rsidR="00445911">
        <w:rPr>
          <w:sz w:val="22"/>
          <w:szCs w:val="22"/>
        </w:rPr>
        <w:t>č. 108/2006 Sb., ve znění pozdějších předpisů), podpora rodin a zdravotnictví</w:t>
      </w:r>
      <w:r w:rsidRPr="00441932">
        <w:rPr>
          <w:sz w:val="22"/>
          <w:szCs w:val="22"/>
        </w:rPr>
        <w:t xml:space="preserve">. </w:t>
      </w:r>
    </w:p>
    <w:p w:rsidR="001971AD" w:rsidRPr="000402CB" w:rsidRDefault="00DF2BC9" w:rsidP="000402CB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Do</w:t>
      </w:r>
      <w:r w:rsidR="003F20B6" w:rsidRPr="00441932">
        <w:rPr>
          <w:sz w:val="22"/>
          <w:szCs w:val="22"/>
        </w:rPr>
        <w:t xml:space="preserve">tace je účelově určena na </w:t>
      </w:r>
      <w:r w:rsidR="00F2594E">
        <w:rPr>
          <w:b/>
          <w:sz w:val="22"/>
          <w:szCs w:val="22"/>
        </w:rPr>
        <w:t>Zdravotně-výchovné akce výuky laické první pomoci. Dárci krve</w:t>
      </w:r>
      <w:r w:rsidR="00160596" w:rsidRPr="002E1843">
        <w:rPr>
          <w:b/>
          <w:sz w:val="22"/>
          <w:szCs w:val="22"/>
        </w:rPr>
        <w:t xml:space="preserve"> </w:t>
      </w:r>
      <w:r w:rsidR="00255533" w:rsidRPr="000402CB">
        <w:rPr>
          <w:sz w:val="22"/>
          <w:szCs w:val="22"/>
        </w:rPr>
        <w:t>takto:</w:t>
      </w:r>
    </w:p>
    <w:p w:rsidR="000337F6" w:rsidRPr="000402CB" w:rsidRDefault="001E4F45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Platy (mzdy) </w:t>
      </w:r>
      <w:r w:rsidR="00336F64">
        <w:rPr>
          <w:sz w:val="22"/>
          <w:szCs w:val="22"/>
        </w:rPr>
        <w:t>1</w:t>
      </w:r>
      <w:r w:rsidR="00BA7274">
        <w:rPr>
          <w:sz w:val="22"/>
          <w:szCs w:val="22"/>
        </w:rPr>
        <w:t>0</w:t>
      </w:r>
      <w:r w:rsidR="00336F64">
        <w:rPr>
          <w:sz w:val="22"/>
          <w:szCs w:val="22"/>
        </w:rPr>
        <w:t>0</w:t>
      </w:r>
      <w:r>
        <w:rPr>
          <w:sz w:val="22"/>
          <w:szCs w:val="22"/>
        </w:rPr>
        <w:t> 000 Kč</w:t>
      </w:r>
    </w:p>
    <w:p w:rsidR="001E4F45" w:rsidRPr="00D7486E" w:rsidRDefault="000402CB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Publikace a prostředk</w:t>
      </w:r>
      <w:r w:rsidR="00681EB0">
        <w:rPr>
          <w:sz w:val="22"/>
          <w:szCs w:val="22"/>
        </w:rPr>
        <w:t>y k výuce první pomoci</w:t>
      </w:r>
    </w:p>
    <w:p w:rsidR="00D7486E" w:rsidRPr="00A367E8" w:rsidRDefault="00F2594E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Res</w:t>
      </w:r>
      <w:r w:rsidR="0047244B">
        <w:rPr>
          <w:sz w:val="22"/>
          <w:szCs w:val="22"/>
        </w:rPr>
        <w:t>uscitační</w:t>
      </w:r>
      <w:r>
        <w:rPr>
          <w:sz w:val="22"/>
          <w:szCs w:val="22"/>
        </w:rPr>
        <w:t xml:space="preserve"> figurína </w:t>
      </w:r>
      <w:r w:rsidR="00A367E8">
        <w:rPr>
          <w:sz w:val="22"/>
          <w:szCs w:val="22"/>
        </w:rPr>
        <w:t>–</w:t>
      </w:r>
      <w:r>
        <w:rPr>
          <w:sz w:val="22"/>
          <w:szCs w:val="22"/>
        </w:rPr>
        <w:t xml:space="preserve"> dítě</w:t>
      </w:r>
    </w:p>
    <w:p w:rsidR="00A367E8" w:rsidRPr="000402CB" w:rsidRDefault="00BA7274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Dataprojektor</w:t>
      </w:r>
    </w:p>
    <w:p w:rsidR="000402CB" w:rsidRPr="000402CB" w:rsidRDefault="000402CB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Elektřina</w:t>
      </w:r>
    </w:p>
    <w:p w:rsidR="000402CB" w:rsidRPr="000402CB" w:rsidRDefault="000402CB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Plyn, teplo</w:t>
      </w:r>
    </w:p>
    <w:p w:rsidR="000402CB" w:rsidRPr="000402CB" w:rsidRDefault="000402CB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Vodné, stočné</w:t>
      </w:r>
    </w:p>
    <w:p w:rsidR="000402CB" w:rsidRPr="000402CB" w:rsidRDefault="000402CB" w:rsidP="001E4F45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Nájemné </w:t>
      </w:r>
      <w:r w:rsidR="00D7486E">
        <w:rPr>
          <w:sz w:val="22"/>
          <w:szCs w:val="22"/>
        </w:rPr>
        <w:t>(bez služeb s nájmem spojených)</w:t>
      </w:r>
      <w:r w:rsidR="007F3B85">
        <w:rPr>
          <w:sz w:val="22"/>
          <w:szCs w:val="22"/>
        </w:rPr>
        <w:t xml:space="preserve"> Lípová i sklad Osvobození</w:t>
      </w:r>
    </w:p>
    <w:p w:rsidR="000402CB" w:rsidRDefault="000402CB" w:rsidP="000402CB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Poštovné, telefon, </w:t>
      </w:r>
      <w:r w:rsidR="00F2594E">
        <w:rPr>
          <w:sz w:val="22"/>
          <w:szCs w:val="22"/>
        </w:rPr>
        <w:t>datové služby.</w:t>
      </w:r>
    </w:p>
    <w:p w:rsidR="000402CB" w:rsidRPr="000402CB" w:rsidRDefault="000402CB" w:rsidP="000402CB">
      <w:pPr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</w:p>
    <w:p w:rsidR="0061481C" w:rsidRDefault="0061481C" w:rsidP="00135409">
      <w:pPr>
        <w:pStyle w:val="Bezmezer"/>
        <w:rPr>
          <w:b/>
          <w:sz w:val="22"/>
          <w:szCs w:val="22"/>
        </w:rPr>
      </w:pPr>
    </w:p>
    <w:p w:rsidR="00F2594E" w:rsidRPr="00B526D3" w:rsidRDefault="00F2594E" w:rsidP="00F2594E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III.</w:t>
      </w:r>
    </w:p>
    <w:p w:rsidR="00F2594E" w:rsidRPr="003C5E8A" w:rsidRDefault="00F2594E" w:rsidP="00F2594E">
      <w:pPr>
        <w:spacing w:after="120"/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F2594E" w:rsidRPr="00B526D3" w:rsidRDefault="00F2594E" w:rsidP="00F2594E">
      <w:pPr>
        <w:pStyle w:val="Bezmezer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Dotace bude příjemci poskytnuta převodem finančních prostředků jednorázově</w:t>
      </w:r>
      <w:r>
        <w:rPr>
          <w:sz w:val="22"/>
          <w:szCs w:val="22"/>
        </w:rPr>
        <w:t>,</w:t>
      </w:r>
      <w:r w:rsidRPr="00B526D3">
        <w:rPr>
          <w:sz w:val="22"/>
          <w:szCs w:val="22"/>
        </w:rPr>
        <w:t xml:space="preserve"> a to na jeho účet uvedený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záhlaví této smlouvy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termínu do 15 dnů ode dne </w:t>
      </w:r>
      <w:r>
        <w:rPr>
          <w:sz w:val="22"/>
          <w:szCs w:val="22"/>
        </w:rPr>
        <w:t>nabytí účinnosti této smlouvy.</w:t>
      </w:r>
    </w:p>
    <w:p w:rsidR="00F2594E" w:rsidRDefault="00F2594E" w:rsidP="00F2594E">
      <w:pPr>
        <w:pStyle w:val="Bezmezer"/>
        <w:jc w:val="center"/>
        <w:rPr>
          <w:b/>
          <w:sz w:val="22"/>
          <w:szCs w:val="22"/>
        </w:rPr>
      </w:pPr>
    </w:p>
    <w:p w:rsidR="00F2594E" w:rsidRPr="00B526D3" w:rsidRDefault="00F2594E" w:rsidP="00F2594E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F2594E" w:rsidRPr="00B526D3" w:rsidRDefault="00F2594E" w:rsidP="00F2594E">
      <w:pPr>
        <w:pStyle w:val="Nadpis2"/>
        <w:tabs>
          <w:tab w:val="left" w:pos="142"/>
        </w:tabs>
        <w:spacing w:after="120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F2594E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II. této smlouvy, a to při dodržení všech podmínek této smlouvy.</w:t>
      </w:r>
    </w:p>
    <w:p w:rsidR="00F2594E" w:rsidRPr="00B526D3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odpovídá za</w:t>
      </w:r>
      <w:r>
        <w:rPr>
          <w:sz w:val="22"/>
          <w:szCs w:val="22"/>
        </w:rPr>
        <w:t xml:space="preserve"> řádné a</w:t>
      </w:r>
      <w:r w:rsidRPr="00B526D3">
        <w:rPr>
          <w:sz w:val="22"/>
          <w:szCs w:val="22"/>
        </w:rPr>
        <w:t xml:space="preserve"> hospodárné použití dotace.</w:t>
      </w:r>
    </w:p>
    <w:p w:rsidR="00F2594E" w:rsidRPr="00F325F3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F2594E" w:rsidRPr="00B526D3" w:rsidRDefault="00F2594E" w:rsidP="00F2594E">
      <w:pPr>
        <w:numPr>
          <w:ilvl w:val="0"/>
          <w:numId w:val="5"/>
        </w:numPr>
        <w:tabs>
          <w:tab w:val="clear" w:pos="720"/>
          <w:tab w:val="left" w:pos="567"/>
        </w:tabs>
        <w:autoSpaceDE w:val="0"/>
        <w:autoSpaceDN w:val="0"/>
        <w:adjustRightInd w:val="0"/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zálohové platby, které nebudou zúčtovány do konce kalendářního roku, na který byla dot</w:t>
      </w:r>
      <w:r>
        <w:rPr>
          <w:sz w:val="22"/>
          <w:szCs w:val="22"/>
        </w:rPr>
        <w:t xml:space="preserve">ace </w:t>
      </w:r>
      <w:r w:rsidRPr="00B526D3">
        <w:rPr>
          <w:sz w:val="22"/>
          <w:szCs w:val="22"/>
        </w:rPr>
        <w:t>poskytnuta, s výjimkou zálohových plateb za služby s nájmem spojené, uvedené v nájemních smlouvách, jenž má příjemce dotace uzavřeny,</w:t>
      </w:r>
    </w:p>
    <w:p w:rsidR="00F2594E" w:rsidRDefault="00F2594E" w:rsidP="00F2594E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F2594E" w:rsidRPr="0026334A" w:rsidRDefault="00F2594E" w:rsidP="00F2594E">
      <w:pPr>
        <w:tabs>
          <w:tab w:val="left" w:pos="567"/>
        </w:tabs>
        <w:ind w:left="568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6334A">
        <w:rPr>
          <w:sz w:val="22"/>
          <w:szCs w:val="22"/>
        </w:rPr>
        <w:t xml:space="preserve">platy (mzdy) zaměstnanců, zákonné odvody zaměstnavatele, platby za pojištění zaměstnanců </w:t>
      </w:r>
      <w:r>
        <w:rPr>
          <w:sz w:val="22"/>
          <w:szCs w:val="22"/>
        </w:rPr>
        <w:br/>
      </w:r>
      <w:r w:rsidRPr="0026334A">
        <w:rPr>
          <w:sz w:val="22"/>
          <w:szCs w:val="22"/>
        </w:rPr>
        <w:t>a</w:t>
      </w:r>
      <w:r>
        <w:rPr>
          <w:sz w:val="22"/>
          <w:szCs w:val="22"/>
        </w:rPr>
        <w:t xml:space="preserve"> od</w:t>
      </w:r>
      <w:r w:rsidRPr="0026334A">
        <w:rPr>
          <w:sz w:val="22"/>
          <w:szCs w:val="22"/>
        </w:rPr>
        <w:t xml:space="preserve">měny statutárních orgánů </w:t>
      </w:r>
      <w:r w:rsidR="00336F64">
        <w:rPr>
          <w:sz w:val="22"/>
          <w:szCs w:val="22"/>
        </w:rPr>
        <w:t>příjemce</w:t>
      </w:r>
      <w:r w:rsidRPr="0026334A">
        <w:rPr>
          <w:sz w:val="22"/>
          <w:szCs w:val="22"/>
        </w:rPr>
        <w:t xml:space="preserve">, kteří se nepodílejí na realizaci </w:t>
      </w:r>
      <w:r w:rsidRPr="0026334A">
        <w:rPr>
          <w:bCs/>
          <w:sz w:val="22"/>
          <w:szCs w:val="22"/>
        </w:rPr>
        <w:t>činnosti, na níž byla dotace schválena,</w:t>
      </w:r>
    </w:p>
    <w:p w:rsidR="00F2594E" w:rsidRPr="00B526D3" w:rsidRDefault="00F2594E" w:rsidP="00F2594E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mezinárodních institucích,</w:t>
      </w:r>
    </w:p>
    <w:p w:rsidR="00F2594E" w:rsidRPr="00B526D3" w:rsidRDefault="00F2594E" w:rsidP="00F2594E">
      <w:pPr>
        <w:numPr>
          <w:ilvl w:val="0"/>
          <w:numId w:val="5"/>
        </w:numPr>
        <w:tabs>
          <w:tab w:val="clear" w:pos="720"/>
          <w:tab w:val="left" w:pos="567"/>
        </w:tabs>
        <w:spacing w:after="120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F2594E" w:rsidRPr="00761039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761039">
        <w:rPr>
          <w:sz w:val="22"/>
          <w:szCs w:val="22"/>
        </w:rPr>
        <w:t>Příjemce zajistí ve svém účetnictví v</w:t>
      </w:r>
      <w:r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souladu s</w:t>
      </w:r>
      <w:r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obecně závaznými platnými právními předpisy, zejména zákonem č. 563/1991 Sb., o účetnictví, ve znění pozdějších předpisů, řádné a oddělené sledování poskytnutí a čerpání prostředků dotace. Originály </w:t>
      </w:r>
      <w:r>
        <w:rPr>
          <w:sz w:val="22"/>
          <w:szCs w:val="22"/>
        </w:rPr>
        <w:t>prvotních</w:t>
      </w:r>
      <w:r w:rsidRPr="00761039">
        <w:rPr>
          <w:sz w:val="22"/>
          <w:szCs w:val="22"/>
        </w:rPr>
        <w:t xml:space="preserve"> dokladů prokazující </w:t>
      </w:r>
      <w:r w:rsidR="00B223DB">
        <w:rPr>
          <w:sz w:val="22"/>
          <w:szCs w:val="22"/>
        </w:rPr>
        <w:t xml:space="preserve">vynaložení peněžních prostředků z </w:t>
      </w:r>
      <w:r w:rsidRPr="00761039">
        <w:rPr>
          <w:sz w:val="22"/>
          <w:szCs w:val="22"/>
        </w:rPr>
        <w:t>dotace</w:t>
      </w:r>
      <w:r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musí být viditelně označeny textem: “Hrazeno z</w:t>
      </w:r>
      <w:r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dotace města Vyškova, </w:t>
      </w:r>
      <w:proofErr w:type="spellStart"/>
      <w:r w:rsidRPr="00761039">
        <w:rPr>
          <w:sz w:val="22"/>
          <w:szCs w:val="22"/>
        </w:rPr>
        <w:t>sml</w:t>
      </w:r>
      <w:proofErr w:type="spellEnd"/>
      <w:r w:rsidRPr="00761039">
        <w:rPr>
          <w:sz w:val="22"/>
          <w:szCs w:val="22"/>
        </w:rPr>
        <w:t xml:space="preserve">. č. </w:t>
      </w:r>
      <w:r w:rsidR="00995A3E">
        <w:rPr>
          <w:sz w:val="22"/>
          <w:szCs w:val="22"/>
        </w:rPr>
        <w:t xml:space="preserve"> 28 2</w:t>
      </w:r>
      <w:r w:rsidR="00BA7274">
        <w:rPr>
          <w:sz w:val="22"/>
          <w:szCs w:val="22"/>
        </w:rPr>
        <w:t>2</w:t>
      </w:r>
      <w:r w:rsidR="00995A3E">
        <w:rPr>
          <w:sz w:val="22"/>
          <w:szCs w:val="22"/>
        </w:rPr>
        <w:t xml:space="preserve"> 2</w:t>
      </w:r>
      <w:r w:rsidR="00BA7274">
        <w:rPr>
          <w:sz w:val="22"/>
          <w:szCs w:val="22"/>
        </w:rPr>
        <w:t>5</w:t>
      </w:r>
      <w:r>
        <w:rPr>
          <w:sz w:val="22"/>
          <w:szCs w:val="22"/>
        </w:rPr>
        <w:t>,</w:t>
      </w:r>
      <w:r w:rsidRPr="00761039">
        <w:rPr>
          <w:sz w:val="22"/>
          <w:szCs w:val="22"/>
        </w:rPr>
        <w:t xml:space="preserve"> ve výši ………. Kč“. U faktur a paragonů bude toto označení přímo na jejich originále, přičemž bude toto označení umístěno tak, aby nedošlo k</w:t>
      </w:r>
      <w:r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jejich znehodnocení. </w:t>
      </w:r>
    </w:p>
    <w:p w:rsidR="00F2594E" w:rsidRPr="00B526D3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průběhu příslušného kalendářního roku, nejpozději do 31.12</w:t>
      </w:r>
      <w:r w:rsidR="00995A3E">
        <w:rPr>
          <w:sz w:val="22"/>
          <w:szCs w:val="22"/>
        </w:rPr>
        <w:t>. 202</w:t>
      </w:r>
      <w:r w:rsidR="00BA7274">
        <w:rPr>
          <w:sz w:val="22"/>
          <w:szCs w:val="22"/>
        </w:rPr>
        <w:t>5</w:t>
      </w:r>
      <w:r w:rsidRPr="00B526D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Prostředky dotace nelze převádět do roku následujícího.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případě, že došlo k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ukončení činnosti, informuje příjemce o této skutečnosti neprodleně písemně poskytovatele. Příjemce je povinen vrátit nevyčerpané prostředky spolu s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vyúčtováním nejpozději do 30 dnů od předčasného ukončení nebo zastavení činnosti.</w:t>
      </w:r>
    </w:p>
    <w:p w:rsidR="00F2594E" w:rsidRPr="00B526D3" w:rsidRDefault="00F2594E" w:rsidP="00F2594E">
      <w:pPr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na vyžádání předložit poskytovateli veškeré potřebné podklady k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provedení kontroly využití a dodržení účelovosti poskytnuté dotace a dodržení podmínek této smlouvy.</w:t>
      </w:r>
    </w:p>
    <w:p w:rsidR="00F2594E" w:rsidRPr="00B526D3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termínu do 31.</w:t>
      </w:r>
      <w:r>
        <w:rPr>
          <w:sz w:val="22"/>
          <w:szCs w:val="22"/>
        </w:rPr>
        <w:t>0</w:t>
      </w:r>
      <w:r w:rsidRPr="00B526D3">
        <w:rPr>
          <w:sz w:val="22"/>
          <w:szCs w:val="22"/>
        </w:rPr>
        <w:t>1</w:t>
      </w:r>
      <w:r w:rsidR="00995A3E">
        <w:rPr>
          <w:sz w:val="22"/>
          <w:szCs w:val="22"/>
        </w:rPr>
        <w:t>.202</w:t>
      </w:r>
      <w:r w:rsidR="00BA7274">
        <w:rPr>
          <w:sz w:val="22"/>
          <w:szCs w:val="22"/>
        </w:rPr>
        <w:t>6</w:t>
      </w:r>
      <w:r w:rsidRPr="00B526D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závěrečnou zprávu </w:t>
      </w:r>
      <w:r>
        <w:rPr>
          <w:sz w:val="22"/>
          <w:szCs w:val="22"/>
        </w:rPr>
        <w:br/>
      </w:r>
      <w:r w:rsidRPr="0076103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finanční </w:t>
      </w:r>
      <w:r w:rsidRPr="007721D7">
        <w:rPr>
          <w:sz w:val="22"/>
          <w:szCs w:val="22"/>
        </w:rPr>
        <w:t>vypořádání dotace na předepsaném formuláři, který je k</w:t>
      </w:r>
      <w:r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dispozici na webových stránkách města</w:t>
      </w:r>
      <w:r>
        <w:rPr>
          <w:sz w:val="22"/>
          <w:szCs w:val="22"/>
        </w:rPr>
        <w:t>.</w:t>
      </w:r>
      <w:r w:rsidRPr="007721D7">
        <w:rPr>
          <w:sz w:val="22"/>
          <w:szCs w:val="22"/>
        </w:rPr>
        <w:t xml:space="preserve"> Příjemce doloží finanční vypořádání dotace kopiemi prvotních a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příjmové pokladní doklady, cestovní příkazy s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vyúčtováním pracovní cesty, bankovní výpisy) a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dalšími doklady, které se vztahují k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účelu, na nějž byla</w:t>
      </w:r>
      <w:r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</w:t>
      </w:r>
      <w:r>
        <w:rPr>
          <w:sz w:val="22"/>
          <w:szCs w:val="22"/>
        </w:rPr>
        <w:t> </w:t>
      </w:r>
      <w:r w:rsidRPr="00B526D3">
        <w:rPr>
          <w:sz w:val="22"/>
          <w:szCs w:val="22"/>
        </w:rPr>
        <w:t>tomuto termínu je příjemce dotace rovněž povinen vrátit převodem na účet poskytovatele případnou nepoužitou část z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prostředků dotace.</w:t>
      </w:r>
    </w:p>
    <w:p w:rsidR="00F2594E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t>Příjemce je povinen předložit poskytovateli nejpozději v termínu do 30.</w:t>
      </w:r>
      <w:r>
        <w:rPr>
          <w:sz w:val="22"/>
          <w:szCs w:val="22"/>
        </w:rPr>
        <w:t>0</w:t>
      </w:r>
      <w:r w:rsidRPr="0026334A">
        <w:rPr>
          <w:sz w:val="22"/>
          <w:szCs w:val="22"/>
        </w:rPr>
        <w:t>6.20</w:t>
      </w:r>
      <w:r w:rsidR="00995A3E">
        <w:rPr>
          <w:sz w:val="22"/>
          <w:szCs w:val="22"/>
        </w:rPr>
        <w:t>2</w:t>
      </w:r>
      <w:r w:rsidR="00BA7274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finanční vyúčtování záloh poskytnutých na služby s nájmem spojené, pokud tak nemohl učinit v termínu podání řádného vyúčtování dle odst. 7 tohoto článku, na předepsaném formuláři, který je k dispozici na webových stránkách města</w:t>
      </w:r>
      <w:r w:rsidRPr="0026334A">
        <w:rPr>
          <w:color w:val="FF0000"/>
          <w:sz w:val="22"/>
          <w:szCs w:val="22"/>
        </w:rPr>
        <w:t>.</w:t>
      </w:r>
      <w:r w:rsidRPr="0026334A">
        <w:rPr>
          <w:sz w:val="22"/>
          <w:szCs w:val="22"/>
        </w:rPr>
        <w:t xml:space="preserve"> Příjemce doloží vyúčtování poskytnutých záloh na služby s nájmem spojené </w:t>
      </w:r>
      <w:r w:rsidRPr="0026334A">
        <w:rPr>
          <w:sz w:val="22"/>
          <w:szCs w:val="22"/>
        </w:rPr>
        <w:lastRenderedPageBreak/>
        <w:t xml:space="preserve">kopiemi prvotních </w:t>
      </w:r>
      <w:r>
        <w:rPr>
          <w:sz w:val="22"/>
          <w:szCs w:val="22"/>
        </w:rPr>
        <w:t xml:space="preserve">a účetních </w:t>
      </w:r>
      <w:r w:rsidRPr="0026334A">
        <w:rPr>
          <w:sz w:val="22"/>
          <w:szCs w:val="22"/>
        </w:rPr>
        <w:t>dokladů prokazujících uskutečnění výdajů na zálohy (faktury, výdajové pokladní doklady, bankovní výpisy) a kopiemi zúčtovacích dokladů. Pokud vznikne ze záloh poskytnutých na služby s nájmem spojené příjemci přeplatek, je příjemce povinen tento přeplatek vrátit poskytovateli převodem na jeho účet nejpozději do 30.</w:t>
      </w:r>
      <w:r>
        <w:rPr>
          <w:sz w:val="22"/>
          <w:szCs w:val="22"/>
        </w:rPr>
        <w:t>0</w:t>
      </w:r>
      <w:r w:rsidRPr="0026334A">
        <w:rPr>
          <w:sz w:val="22"/>
          <w:szCs w:val="22"/>
        </w:rPr>
        <w:t>6.20</w:t>
      </w:r>
      <w:r w:rsidR="00995A3E">
        <w:rPr>
          <w:sz w:val="22"/>
          <w:szCs w:val="22"/>
        </w:rPr>
        <w:t>2</w:t>
      </w:r>
      <w:r w:rsidR="00BA7274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F2594E" w:rsidRPr="0026334A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t>Příjemce je povinen průběžně a bez zbytečného odkladu informovat poskytovatele o všech změnách, které by mohly při vymáhání zadržených nebo neoprávněně použitých prostředků dotace zhoršit pozici poskytovatele s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ohledem na dobytnost pohledávek. Zejména je příjemce povinen oznámit poskytovateli</w:t>
      </w:r>
      <w:r>
        <w:rPr>
          <w:sz w:val="22"/>
          <w:szCs w:val="22"/>
        </w:rPr>
        <w:t xml:space="preserve"> do 15 dnů ode dne, kdy došlo k </w:t>
      </w:r>
      <w:r w:rsidRPr="0026334A">
        <w:rPr>
          <w:sz w:val="22"/>
          <w:szCs w:val="22"/>
        </w:rPr>
        <w:t>události, nebo skutečnosti, které mají nebo mohou mít za následek jeho zánik, přeměnu, zrušení s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likvidací, změny v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osobách statutárních zástupců, změnu vlastnického vztahu k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věci, na níž se dotace poskytuje a další změny související s</w:t>
      </w:r>
      <w:r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činností, na níž se dotace poskytuje.</w:t>
      </w:r>
    </w:p>
    <w:p w:rsidR="00F2594E" w:rsidRPr="00B526D3" w:rsidRDefault="00F2594E" w:rsidP="00F2594E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A367E8" w:rsidRPr="001F07DC" w:rsidRDefault="00A367E8" w:rsidP="00A367E8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bookmarkStart w:id="1" w:name="_Hlk70346300"/>
      <w:r w:rsidRPr="00B526D3">
        <w:rPr>
          <w:sz w:val="22"/>
          <w:szCs w:val="22"/>
        </w:rPr>
        <w:t xml:space="preserve">Příjemce se zavazuje, že při </w:t>
      </w:r>
      <w:r w:rsidRPr="00C8646C">
        <w:rPr>
          <w:sz w:val="22"/>
          <w:szCs w:val="22"/>
        </w:rPr>
        <w:t>prezentaci projektu, akce, nebo činnosti uvedené v čl. II. této smlouvy bude postupovat v souladu s Pravidly pub</w:t>
      </w:r>
      <w:r w:rsidR="00336F64">
        <w:rPr>
          <w:sz w:val="22"/>
          <w:szCs w:val="22"/>
        </w:rPr>
        <w:t>licity, která jsou přílohou č. 5</w:t>
      </w:r>
      <w:r w:rsidRPr="00C8646C">
        <w:rPr>
          <w:sz w:val="22"/>
          <w:szCs w:val="22"/>
        </w:rPr>
        <w:t xml:space="preserve"> Zásad pro poskytování dotací</w:t>
      </w:r>
      <w:r>
        <w:rPr>
          <w:sz w:val="22"/>
          <w:szCs w:val="22"/>
        </w:rPr>
        <w:t xml:space="preserve"> </w:t>
      </w:r>
      <w:r w:rsidR="00336F64">
        <w:rPr>
          <w:sz w:val="22"/>
          <w:szCs w:val="22"/>
        </w:rPr>
        <w:t xml:space="preserve">z rozpočtu města Vyškova. </w:t>
      </w:r>
      <w:r w:rsidRPr="001F07DC">
        <w:rPr>
          <w:sz w:val="22"/>
          <w:szCs w:val="22"/>
        </w:rPr>
        <w:t>V této souvislosti je příjemce oprávněn užít znak i logo města Vyškova.</w:t>
      </w:r>
    </w:p>
    <w:bookmarkEnd w:id="1"/>
    <w:p w:rsidR="00A367E8" w:rsidRDefault="00A367E8" w:rsidP="00A367E8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DF7989">
        <w:rPr>
          <w:sz w:val="22"/>
          <w:szCs w:val="22"/>
        </w:rPr>
        <w:t xml:space="preserve">Příjemce je povinen po dobu deseti let od roku následujícího po roce, v němž byla dotace poskytnuta, archivovat následující podkladové materiály </w:t>
      </w:r>
    </w:p>
    <w:p w:rsidR="00A367E8" w:rsidRPr="00DF7989" w:rsidRDefault="00A367E8" w:rsidP="00A367E8">
      <w:pPr>
        <w:numPr>
          <w:ilvl w:val="0"/>
          <w:numId w:val="24"/>
        </w:numPr>
        <w:jc w:val="both"/>
        <w:rPr>
          <w:sz w:val="22"/>
          <w:szCs w:val="22"/>
        </w:rPr>
      </w:pPr>
      <w:r w:rsidRPr="00DF7989">
        <w:rPr>
          <w:sz w:val="22"/>
          <w:szCs w:val="22"/>
        </w:rPr>
        <w:t>žádost o poskytnutí programové/individuální dotace z rozpočtu města Vyškova,</w:t>
      </w:r>
    </w:p>
    <w:p w:rsidR="00A367E8" w:rsidRPr="00B526D3" w:rsidRDefault="00A367E8" w:rsidP="00A367E8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tuto</w:t>
      </w:r>
      <w:r>
        <w:rPr>
          <w:sz w:val="22"/>
          <w:szCs w:val="22"/>
        </w:rPr>
        <w:t xml:space="preserve"> veřejnoprávní</w:t>
      </w:r>
      <w:r w:rsidRPr="00B526D3">
        <w:rPr>
          <w:sz w:val="22"/>
          <w:szCs w:val="22"/>
        </w:rPr>
        <w:t xml:space="preserve"> smlouvu,</w:t>
      </w:r>
    </w:p>
    <w:p w:rsidR="00A367E8" w:rsidRPr="00B526D3" w:rsidRDefault="00A367E8" w:rsidP="00A367E8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dokladů, prokazující čerpání dotace,</w:t>
      </w:r>
    </w:p>
    <w:p w:rsidR="00A367E8" w:rsidRDefault="00A367E8" w:rsidP="00A367E8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finanční</w:t>
      </w:r>
      <w:r>
        <w:rPr>
          <w:sz w:val="22"/>
          <w:szCs w:val="22"/>
        </w:rPr>
        <w:t xml:space="preserve"> </w:t>
      </w:r>
      <w:r w:rsidRPr="00C84618">
        <w:rPr>
          <w:sz w:val="22"/>
          <w:szCs w:val="22"/>
        </w:rPr>
        <w:t>vypořádání</w:t>
      </w:r>
      <w:r>
        <w:rPr>
          <w:sz w:val="22"/>
          <w:szCs w:val="22"/>
        </w:rPr>
        <w:t xml:space="preserve"> dotace z rozpočtu města Vyškova,</w:t>
      </w:r>
    </w:p>
    <w:p w:rsidR="00A367E8" w:rsidRPr="00C84618" w:rsidRDefault="00A367E8" w:rsidP="00A367E8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předkládáno.</w:t>
      </w:r>
    </w:p>
    <w:p w:rsidR="00F2594E" w:rsidRPr="00B526D3" w:rsidRDefault="00F2594E" w:rsidP="00F2594E">
      <w:pPr>
        <w:ind w:left="720"/>
        <w:jc w:val="both"/>
        <w:rPr>
          <w:sz w:val="22"/>
          <w:szCs w:val="22"/>
        </w:rPr>
      </w:pPr>
    </w:p>
    <w:p w:rsidR="00F2594E" w:rsidRPr="00A66D7D" w:rsidRDefault="00F2594E" w:rsidP="00F2594E">
      <w:pPr>
        <w:pStyle w:val="Bezmezer"/>
        <w:tabs>
          <w:tab w:val="left" w:pos="284"/>
        </w:tabs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F2594E" w:rsidRPr="00A66D7D" w:rsidRDefault="00F2594E" w:rsidP="00F2594E">
      <w:pPr>
        <w:pStyle w:val="Bezmezer"/>
        <w:spacing w:after="240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F2594E" w:rsidRPr="00A66D7D" w:rsidRDefault="00F2594E" w:rsidP="00F2594E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se zvláštním právním předpisem kdykoli kontrolovat dodržení podmínek, za kterých byla dotace poskytnuta.</w:t>
      </w:r>
    </w:p>
    <w:p w:rsidR="00F2594E" w:rsidRPr="00A66D7D" w:rsidRDefault="00F2594E" w:rsidP="00F2594E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nahlédnutí originály všech prvotních a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účetních dokladů prokazujících využití prostředků dotace v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účelem, na nějž byla dotace poskytnuta a dále pak účetní knihy, ve kterých jsou zachyceny pohyby prostředků z</w:t>
      </w:r>
      <w:r>
        <w:rPr>
          <w:sz w:val="22"/>
          <w:szCs w:val="22"/>
        </w:rPr>
        <w:t> </w:t>
      </w:r>
      <w:r w:rsidRPr="00A66D7D">
        <w:rPr>
          <w:sz w:val="22"/>
          <w:szCs w:val="22"/>
        </w:rPr>
        <w:t>poskytnuté dotace. Dále je příjemce povinen kontrolním orgánům kdykoliv předložit ke kontrole materiál, popř. majetek či jiné hodnoty pořízené z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poskytnuté dotace.</w:t>
      </w:r>
    </w:p>
    <w:p w:rsidR="00F2594E" w:rsidRPr="00A66D7D" w:rsidRDefault="00F2594E" w:rsidP="00F2594E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umožnit poskytovateli provést kontrolu jak v</w:t>
      </w:r>
      <w:r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 xml:space="preserve">průběhu, tak </w:t>
      </w:r>
      <w:r w:rsidRPr="0079631D">
        <w:t>po</w:t>
      </w:r>
      <w:r>
        <w:t xml:space="preserve"> </w:t>
      </w:r>
      <w:r w:rsidRPr="0079631D">
        <w:t xml:space="preserve">dobu deseti let od </w:t>
      </w:r>
      <w:r>
        <w:t xml:space="preserve">roku následujícího po roce, v němž byla dotace poskytnuta </w:t>
      </w:r>
      <w:r w:rsidRPr="000C16C7">
        <w:rPr>
          <w:sz w:val="22"/>
          <w:szCs w:val="22"/>
        </w:rPr>
        <w:t>(viz článek IV. odst. 12 této smlouvy).</w:t>
      </w:r>
    </w:p>
    <w:p w:rsidR="00F2594E" w:rsidRPr="00BF2037" w:rsidRDefault="00F2594E" w:rsidP="00F2594E">
      <w:pPr>
        <w:pStyle w:val="Bezmezer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</w:t>
      </w:r>
      <w:r>
        <w:rPr>
          <w:sz w:val="22"/>
          <w:szCs w:val="22"/>
        </w:rPr>
        <w:t xml:space="preserve"> závěrečné zprávy </w:t>
      </w:r>
      <w:r>
        <w:rPr>
          <w:sz w:val="22"/>
          <w:szCs w:val="22"/>
        </w:rPr>
        <w:br/>
        <w:t xml:space="preserve">a </w:t>
      </w:r>
      <w:r w:rsidRPr="00520F22">
        <w:rPr>
          <w:sz w:val="22"/>
          <w:szCs w:val="22"/>
        </w:rPr>
        <w:t xml:space="preserve">finančního </w:t>
      </w:r>
      <w:r w:rsidRPr="00BF2037">
        <w:rPr>
          <w:sz w:val="22"/>
          <w:szCs w:val="22"/>
        </w:rPr>
        <w:t>vypořádání</w:t>
      </w:r>
      <w:r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>
        <w:rPr>
          <w:sz w:val="22"/>
          <w:szCs w:val="22"/>
        </w:rPr>
        <w:t xml:space="preserve"> závěrečné zprávě a </w:t>
      </w:r>
      <w:r w:rsidRPr="00FA79B6">
        <w:rPr>
          <w:sz w:val="22"/>
          <w:szCs w:val="22"/>
        </w:rPr>
        <w:t>finančním</w:t>
      </w:r>
      <w:r w:rsidRPr="00241C64">
        <w:rPr>
          <w:color w:val="FF0000"/>
          <w:sz w:val="22"/>
          <w:szCs w:val="22"/>
        </w:rPr>
        <w:t xml:space="preserve"> </w:t>
      </w:r>
      <w:r w:rsidRPr="00BF2037">
        <w:rPr>
          <w:sz w:val="22"/>
          <w:szCs w:val="22"/>
        </w:rPr>
        <w:t>vypořádání</w:t>
      </w:r>
      <w:r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písemně potvrdí.</w:t>
      </w:r>
    </w:p>
    <w:p w:rsidR="00F2594E" w:rsidRPr="00BF2037" w:rsidRDefault="00F2594E" w:rsidP="00F2594E">
      <w:pPr>
        <w:pStyle w:val="Bezmezer"/>
        <w:jc w:val="both"/>
      </w:pPr>
    </w:p>
    <w:p w:rsidR="00155449" w:rsidRPr="00520F22" w:rsidRDefault="00155449" w:rsidP="00155449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55449" w:rsidRPr="00BF2037" w:rsidRDefault="00155449" w:rsidP="00155449">
      <w:pPr>
        <w:pStyle w:val="Bezmezer"/>
        <w:spacing w:after="240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>
        <w:rPr>
          <w:b/>
          <w:bCs/>
          <w:sz w:val="22"/>
          <w:szCs w:val="22"/>
        </w:rPr>
        <w:t xml:space="preserve"> </w:t>
      </w:r>
      <w:r w:rsidRPr="00BF2037">
        <w:rPr>
          <w:b/>
          <w:bCs/>
          <w:sz w:val="22"/>
          <w:szCs w:val="22"/>
        </w:rPr>
        <w:t>ustanovení</w:t>
      </w:r>
    </w:p>
    <w:p w:rsidR="00155449" w:rsidRDefault="00155449" w:rsidP="00155449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155449" w:rsidRDefault="00155449" w:rsidP="00155449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t>Pokud příjemce poruší povinnost vyplývající z 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 xml:space="preserve">. čl. IV odst. 6 a čl. V odst. 2 této smlouvy bude poskytovatel postupovat podle 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>. § 15 zákona č. 255/2012 Sb., o kontrole (kontrolní řád), ve znění pozdějších předpisů.</w:t>
      </w:r>
    </w:p>
    <w:p w:rsidR="00155449" w:rsidRPr="00891898" w:rsidRDefault="00155449" w:rsidP="00155449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lastRenderedPageBreak/>
        <w:t>Pokud příjemce poruší povinnost vyplývající z ustanovení čl. IV odst. 4, 9, 11 a 12 této smlouvy, půjde o méně závažné porušení rozpočtové kázně. Odvod za tato porušení rozpočtové kázně se stanoví v procentech z poskytnuté dotace takto:</w:t>
      </w:r>
    </w:p>
    <w:p w:rsidR="00155449" w:rsidRPr="00F8095C" w:rsidRDefault="00155449" w:rsidP="00155449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4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12……………. 10 %</w:t>
      </w:r>
    </w:p>
    <w:p w:rsidR="00155449" w:rsidRPr="00F8095C" w:rsidRDefault="00155449" w:rsidP="00155449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9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11………..…</w:t>
      </w:r>
      <w:r>
        <w:rPr>
          <w:sz w:val="22"/>
          <w:szCs w:val="22"/>
        </w:rPr>
        <w:t>.</w:t>
      </w:r>
      <w:r w:rsidRPr="00F8095C">
        <w:rPr>
          <w:sz w:val="22"/>
          <w:szCs w:val="22"/>
        </w:rPr>
        <w:t xml:space="preserve">… 5 %. </w:t>
      </w:r>
    </w:p>
    <w:p w:rsidR="00155449" w:rsidRPr="00891898" w:rsidRDefault="00155449" w:rsidP="00155449">
      <w:pPr>
        <w:spacing w:after="6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7687B">
        <w:rPr>
          <w:sz w:val="22"/>
          <w:szCs w:val="22"/>
        </w:rPr>
        <w:t>Poskytovatel písemně vyzve příjemce dotace k provedení opatření k nápravě v jím stanovené lhůtě</w:t>
      </w:r>
      <w:r>
        <w:rPr>
          <w:sz w:val="22"/>
          <w:szCs w:val="22"/>
        </w:rPr>
        <w:t xml:space="preserve"> j</w:t>
      </w:r>
      <w:r w:rsidRPr="0037687B">
        <w:rPr>
          <w:sz w:val="22"/>
          <w:szCs w:val="22"/>
        </w:rPr>
        <w:t>estliže</w:t>
      </w:r>
      <w:r>
        <w:rPr>
          <w:sz w:val="22"/>
          <w:szCs w:val="22"/>
        </w:rPr>
        <w:t xml:space="preserve"> </w:t>
      </w:r>
      <w:r w:rsidRPr="0037687B">
        <w:rPr>
          <w:sz w:val="22"/>
          <w:szCs w:val="22"/>
        </w:rPr>
        <w:t>povaha porušení povinnosti příjemcem umožňuje nápravu v náhradní lhůtě. Pokud příjemce provede opatření k nápravě, nedochází k porušení rozpočtové kázně.</w:t>
      </w:r>
    </w:p>
    <w:p w:rsidR="00155449" w:rsidRPr="00211219" w:rsidRDefault="00155449" w:rsidP="00155449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Dotace či její části se považují za vrácené dnem, kdy byly připsány na účet poskytovatele.</w:t>
      </w:r>
    </w:p>
    <w:p w:rsidR="00155449" w:rsidRPr="00211219" w:rsidRDefault="00155449" w:rsidP="00155449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Za prodlení s odvodem za porušení rozpočtové kázně je příjemce povinen zaplatit penále dle § 22 odst. 8 zákona č. 250/2000 Sb., o rozpočtových pravidlech územních rozpočtů, ve znění pozdějších předpisů</w:t>
      </w:r>
    </w:p>
    <w:p w:rsidR="00F2594E" w:rsidRPr="00155449" w:rsidRDefault="00155449" w:rsidP="00155449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11219">
        <w:rPr>
          <w:sz w:val="22"/>
          <w:szCs w:val="22"/>
        </w:rPr>
        <w:t>Uplatněním odvodu za porušení rozpočtové kázně a penále není dotčeno právo poskytovatele na náhradu škody</w:t>
      </w:r>
      <w:r w:rsidRPr="00211219">
        <w:rPr>
          <w:sz w:val="24"/>
          <w:szCs w:val="24"/>
        </w:rPr>
        <w:t>.</w:t>
      </w:r>
    </w:p>
    <w:p w:rsidR="00F2594E" w:rsidRPr="006F1039" w:rsidRDefault="00F2594E" w:rsidP="00F2594E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F2594E" w:rsidRPr="006F1039" w:rsidRDefault="00F2594E" w:rsidP="00F2594E">
      <w:pPr>
        <w:pStyle w:val="Bezmezer"/>
        <w:spacing w:after="240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Závěrečná ustanovení</w:t>
      </w:r>
    </w:p>
    <w:p w:rsidR="00F2594E" w:rsidRPr="006F1039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>
        <w:rPr>
          <w:sz w:val="22"/>
          <w:szCs w:val="22"/>
        </w:rPr>
        <w:t xml:space="preserve"> zákonné</w:t>
      </w:r>
      <w:r w:rsidRPr="006F1039">
        <w:rPr>
          <w:sz w:val="22"/>
          <w:szCs w:val="22"/>
        </w:rPr>
        <w:t xml:space="preserve"> podmínky pro</w:t>
      </w:r>
      <w:r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>uzavření této smlouvy, a že její uzavření není v rozporu se zákonem,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v rozporu s jinými závazky smluvních stran vůči třetím osobám.</w:t>
      </w:r>
    </w:p>
    <w:p w:rsidR="00C71DBE" w:rsidRDefault="00C71DBE" w:rsidP="00C71DB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Tato smlouva je vyhotovena ve čtyřech stejnopisech, z nichž každý má platnost originálu, a každá ze smluvních stran obdrží po dvou vyhotoveních. V případě, že bude tato smlouva vyhotovena v elektronické formě ve formátu (.</w:t>
      </w:r>
      <w:proofErr w:type="spellStart"/>
      <w:r w:rsidRPr="003339C0">
        <w:rPr>
          <w:sz w:val="22"/>
          <w:szCs w:val="22"/>
        </w:rPr>
        <w:t>pdf</w:t>
      </w:r>
      <w:proofErr w:type="spellEnd"/>
      <w:r w:rsidRPr="003339C0">
        <w:rPr>
          <w:sz w:val="22"/>
          <w:szCs w:val="22"/>
        </w:rPr>
        <w:t xml:space="preserve">) obdrží každá smluvní strana oboustranně elektronicky podepsaný datový soubor této smlouvy. </w:t>
      </w:r>
    </w:p>
    <w:p w:rsidR="00F2594E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>
        <w:rPr>
          <w:sz w:val="22"/>
          <w:szCs w:val="22"/>
        </w:rPr>
        <w:t>dnem podpisu</w:t>
      </w:r>
      <w:r w:rsidRPr="00EF7541"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 xml:space="preserve">obou smluvních stran </w:t>
      </w:r>
      <w:r>
        <w:rPr>
          <w:sz w:val="22"/>
          <w:szCs w:val="22"/>
        </w:rPr>
        <w:t xml:space="preserve">a </w:t>
      </w:r>
      <w:r w:rsidRPr="006F1039">
        <w:rPr>
          <w:sz w:val="22"/>
          <w:szCs w:val="22"/>
        </w:rPr>
        <w:t xml:space="preserve">účinnosti dnem </w:t>
      </w:r>
      <w:r>
        <w:rPr>
          <w:sz w:val="22"/>
          <w:szCs w:val="22"/>
        </w:rPr>
        <w:t>uveřejnění</w:t>
      </w:r>
      <w:r w:rsidRPr="00EF7541">
        <w:rPr>
          <w:sz w:val="22"/>
          <w:szCs w:val="22"/>
        </w:rPr>
        <w:t>.</w:t>
      </w:r>
    </w:p>
    <w:p w:rsidR="00F2594E" w:rsidRPr="00EF7541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06294F"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</w:t>
      </w:r>
      <w:r>
        <w:rPr>
          <w:sz w:val="22"/>
          <w:szCs w:val="22"/>
        </w:rPr>
        <w:br/>
      </w:r>
      <w:r w:rsidRPr="0006294F">
        <w:rPr>
          <w:sz w:val="22"/>
          <w:szCs w:val="22"/>
        </w:rPr>
        <w:t xml:space="preserve">o registru smluv), </w:t>
      </w:r>
      <w:r w:rsidR="00336F64">
        <w:rPr>
          <w:sz w:val="22"/>
          <w:szCs w:val="22"/>
        </w:rPr>
        <w:t xml:space="preserve">ve </w:t>
      </w:r>
      <w:r w:rsidRPr="0006294F">
        <w:rPr>
          <w:sz w:val="22"/>
          <w:szCs w:val="22"/>
        </w:rPr>
        <w:t>znění</w:t>
      </w:r>
      <w:r w:rsidR="00336F64">
        <w:rPr>
          <w:sz w:val="22"/>
          <w:szCs w:val="22"/>
        </w:rPr>
        <w:t xml:space="preserve"> pozdějších předpisů</w:t>
      </w:r>
      <w:r w:rsidRPr="0006294F">
        <w:rPr>
          <w:sz w:val="22"/>
          <w:szCs w:val="22"/>
        </w:rPr>
        <w:t>. Smluvní strany se dohodly, že smlouvu zveřejní v registru smluv poskytovatel.</w:t>
      </w:r>
    </w:p>
    <w:p w:rsidR="00F2594E" w:rsidRPr="006F1039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</w:t>
      </w:r>
      <w:r>
        <w:rPr>
          <w:sz w:val="22"/>
          <w:szCs w:val="22"/>
        </w:rPr>
        <w:t> </w:t>
      </w:r>
      <w:r w:rsidRPr="006F1039">
        <w:rPr>
          <w:sz w:val="22"/>
          <w:szCs w:val="22"/>
        </w:rPr>
        <w:t>této smlouvě podepsaných oběma smluvními stranami.</w:t>
      </w:r>
    </w:p>
    <w:p w:rsidR="00905F5E" w:rsidRDefault="00905F5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Smluvní strany prohlašují, že souhlasí s obsahem této smlouvy, že tato smlouva byla sepsána na základě pravdivých údajů a je projevem jejich svobodné vůle, což stvrzují podpisy oprávněných zástupců na této smlouvě.</w:t>
      </w:r>
    </w:p>
    <w:p w:rsidR="00F2594E" w:rsidRPr="006F1039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</w:t>
      </w:r>
      <w:r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>záhlaví této smlouvy.</w:t>
      </w:r>
    </w:p>
    <w:p w:rsidR="00F2594E" w:rsidRDefault="00F2594E" w:rsidP="00F2594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>
        <w:rPr>
          <w:sz w:val="22"/>
          <w:szCs w:val="22"/>
        </w:rPr>
        <w:t xml:space="preserve">a uzavření veřejnoprávní smlouvy o jejím poskytnutí příjemci </w:t>
      </w:r>
      <w:r w:rsidRPr="006F1039">
        <w:rPr>
          <w:sz w:val="22"/>
          <w:szCs w:val="22"/>
        </w:rPr>
        <w:t>bylo schváleno usnesením č</w:t>
      </w:r>
      <w:r w:rsidR="00336F64">
        <w:rPr>
          <w:sz w:val="22"/>
          <w:szCs w:val="22"/>
        </w:rPr>
        <w:t xml:space="preserve">. </w:t>
      </w:r>
      <w:r w:rsidR="00BA7274">
        <w:rPr>
          <w:sz w:val="22"/>
          <w:szCs w:val="22"/>
        </w:rPr>
        <w:t>2926</w:t>
      </w:r>
      <w:r>
        <w:rPr>
          <w:sz w:val="22"/>
          <w:szCs w:val="22"/>
        </w:rPr>
        <w:t xml:space="preserve">-05 </w:t>
      </w:r>
      <w:r w:rsidRPr="006F1039">
        <w:rPr>
          <w:sz w:val="22"/>
          <w:szCs w:val="22"/>
        </w:rPr>
        <w:t xml:space="preserve">z </w:t>
      </w:r>
      <w:r w:rsidR="00BA7274">
        <w:rPr>
          <w:sz w:val="22"/>
          <w:szCs w:val="22"/>
        </w:rPr>
        <w:t>53</w:t>
      </w:r>
      <w:r>
        <w:rPr>
          <w:sz w:val="22"/>
          <w:szCs w:val="22"/>
        </w:rPr>
        <w:t xml:space="preserve">. </w:t>
      </w:r>
      <w:r w:rsidR="00995A3E">
        <w:rPr>
          <w:sz w:val="22"/>
          <w:szCs w:val="22"/>
        </w:rPr>
        <w:t>schůze</w:t>
      </w:r>
      <w:r>
        <w:rPr>
          <w:sz w:val="22"/>
          <w:szCs w:val="22"/>
        </w:rPr>
        <w:t xml:space="preserve"> </w:t>
      </w:r>
      <w:r w:rsidR="00995A3E">
        <w:rPr>
          <w:sz w:val="22"/>
          <w:szCs w:val="22"/>
        </w:rPr>
        <w:t xml:space="preserve">Rady </w:t>
      </w:r>
      <w:r>
        <w:rPr>
          <w:sz w:val="22"/>
          <w:szCs w:val="22"/>
        </w:rPr>
        <w:t>města Vyškova</w:t>
      </w:r>
      <w:r w:rsidRPr="006F1039">
        <w:rPr>
          <w:sz w:val="22"/>
          <w:szCs w:val="22"/>
        </w:rPr>
        <w:t>, konané dne</w:t>
      </w:r>
      <w:r w:rsidR="00995A3E">
        <w:rPr>
          <w:sz w:val="22"/>
          <w:szCs w:val="22"/>
        </w:rPr>
        <w:t xml:space="preserve"> 1</w:t>
      </w:r>
      <w:r w:rsidR="00BA7274">
        <w:rPr>
          <w:sz w:val="22"/>
          <w:szCs w:val="22"/>
        </w:rPr>
        <w:t>9</w:t>
      </w:r>
      <w:r w:rsidR="00995A3E">
        <w:rPr>
          <w:sz w:val="22"/>
          <w:szCs w:val="22"/>
        </w:rPr>
        <w:t>.02.202</w:t>
      </w:r>
      <w:r w:rsidR="00BA7274">
        <w:rPr>
          <w:sz w:val="22"/>
          <w:szCs w:val="22"/>
        </w:rPr>
        <w:t>5</w:t>
      </w:r>
      <w:r w:rsidRPr="006F1039">
        <w:rPr>
          <w:sz w:val="22"/>
          <w:szCs w:val="22"/>
        </w:rPr>
        <w:t>.</w:t>
      </w:r>
    </w:p>
    <w:p w:rsidR="00F86D41" w:rsidRPr="006F1039" w:rsidRDefault="00F86D41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135409">
        <w:rPr>
          <w:sz w:val="22"/>
          <w:szCs w:val="22"/>
        </w:rPr>
        <w:t>: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Pr="006F1039">
        <w:rPr>
          <w:sz w:val="22"/>
          <w:szCs w:val="22"/>
        </w:rPr>
        <w:t>Ve Vyškově dne</w:t>
      </w:r>
      <w:r w:rsidR="00135409">
        <w:rPr>
          <w:sz w:val="22"/>
          <w:szCs w:val="22"/>
        </w:rPr>
        <w:t>:</w:t>
      </w:r>
      <w:r w:rsidRPr="006F1039">
        <w:rPr>
          <w:sz w:val="22"/>
          <w:szCs w:val="22"/>
        </w:rPr>
        <w:t xml:space="preserve"> </w:t>
      </w:r>
    </w:p>
    <w:p w:rsidR="0014520F" w:rsidRPr="006F1039" w:rsidRDefault="0014520F">
      <w:pPr>
        <w:rPr>
          <w:sz w:val="22"/>
          <w:szCs w:val="22"/>
        </w:rPr>
      </w:pPr>
    </w:p>
    <w:p w:rsidR="008E3C52" w:rsidRDefault="008E3C52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Pr="006F1039" w:rsidRDefault="008A56D1">
      <w:pPr>
        <w:rPr>
          <w:sz w:val="22"/>
          <w:szCs w:val="22"/>
        </w:rPr>
      </w:pPr>
    </w:p>
    <w:p w:rsidR="008A56D1" w:rsidRDefault="003D4347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AA0C38">
        <w:rPr>
          <w:sz w:val="22"/>
          <w:szCs w:val="22"/>
        </w:rPr>
        <w:t>..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8A56D1">
        <w:rPr>
          <w:sz w:val="22"/>
          <w:szCs w:val="22"/>
        </w:rPr>
        <w:t>……</w:t>
      </w:r>
      <w:r w:rsidR="0014520F" w:rsidRPr="006F1039">
        <w:rPr>
          <w:sz w:val="22"/>
          <w:szCs w:val="22"/>
        </w:rPr>
        <w:t>…………………………</w:t>
      </w:r>
      <w:r w:rsidR="00BE2973">
        <w:rPr>
          <w:sz w:val="22"/>
          <w:szCs w:val="22"/>
        </w:rPr>
        <w:t>………</w:t>
      </w:r>
    </w:p>
    <w:p w:rsidR="00BE2973" w:rsidRDefault="00BE2973">
      <w:pPr>
        <w:rPr>
          <w:sz w:val="22"/>
          <w:szCs w:val="22"/>
        </w:rPr>
      </w:pPr>
      <w:r>
        <w:rPr>
          <w:sz w:val="22"/>
          <w:szCs w:val="22"/>
        </w:rPr>
        <w:t xml:space="preserve">Karel </w:t>
      </w:r>
      <w:r w:rsidR="00B259DE">
        <w:rPr>
          <w:sz w:val="22"/>
          <w:szCs w:val="22"/>
        </w:rPr>
        <w:t>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4128">
        <w:rPr>
          <w:sz w:val="22"/>
          <w:szCs w:val="22"/>
        </w:rPr>
        <w:t xml:space="preserve">    </w:t>
      </w:r>
      <w:r w:rsidR="00135409">
        <w:rPr>
          <w:sz w:val="22"/>
          <w:szCs w:val="22"/>
        </w:rPr>
        <w:t xml:space="preserve">         </w:t>
      </w:r>
      <w:r w:rsidR="00B259DE">
        <w:rPr>
          <w:sz w:val="22"/>
          <w:szCs w:val="22"/>
        </w:rPr>
        <w:t xml:space="preserve">             </w:t>
      </w:r>
      <w:r w:rsidR="00135409">
        <w:rPr>
          <w:sz w:val="22"/>
          <w:szCs w:val="22"/>
        </w:rPr>
        <w:t xml:space="preserve"> </w:t>
      </w:r>
      <w:r w:rsidR="00CC206F">
        <w:rPr>
          <w:sz w:val="22"/>
          <w:szCs w:val="22"/>
        </w:rPr>
        <w:t xml:space="preserve">Mgr. </w:t>
      </w:r>
      <w:r w:rsidR="000402CB">
        <w:rPr>
          <w:sz w:val="22"/>
          <w:szCs w:val="22"/>
        </w:rPr>
        <w:t xml:space="preserve">Miloš </w:t>
      </w:r>
      <w:proofErr w:type="spellStart"/>
      <w:r w:rsidR="000402CB">
        <w:rPr>
          <w:sz w:val="22"/>
          <w:szCs w:val="22"/>
        </w:rPr>
        <w:t>Nevřala</w:t>
      </w:r>
      <w:proofErr w:type="spellEnd"/>
    </w:p>
    <w:p w:rsidR="00200EF6" w:rsidRDefault="0014520F">
      <w:pPr>
        <w:rPr>
          <w:sz w:val="22"/>
          <w:szCs w:val="22"/>
        </w:rPr>
      </w:pPr>
      <w:r w:rsidRPr="006F1039">
        <w:rPr>
          <w:sz w:val="22"/>
          <w:szCs w:val="22"/>
        </w:rPr>
        <w:t>starosta města Vyškova</w:t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  <w:t xml:space="preserve">    </w:t>
      </w:r>
      <w:r w:rsidR="00445911">
        <w:rPr>
          <w:sz w:val="22"/>
          <w:szCs w:val="22"/>
        </w:rPr>
        <w:t xml:space="preserve">     </w:t>
      </w:r>
      <w:r w:rsidR="00135409">
        <w:rPr>
          <w:sz w:val="22"/>
          <w:szCs w:val="22"/>
        </w:rPr>
        <w:t xml:space="preserve">             </w:t>
      </w:r>
      <w:r w:rsidR="007A4559">
        <w:rPr>
          <w:sz w:val="22"/>
          <w:szCs w:val="22"/>
        </w:rPr>
        <w:t xml:space="preserve">  </w:t>
      </w:r>
      <w:r w:rsidR="000402CB">
        <w:rPr>
          <w:sz w:val="22"/>
          <w:szCs w:val="22"/>
        </w:rPr>
        <w:t>předseda Výkonné rady</w:t>
      </w:r>
    </w:p>
    <w:p w:rsidR="00DF2BC9" w:rsidRDefault="00F741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2BC9" w:rsidRPr="000F7F09" w:rsidRDefault="00DF2BC9" w:rsidP="002A3F7E">
      <w:pPr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F2BC9" w:rsidRPr="000F7F09" w:rsidSect="00255533">
      <w:footerReference w:type="default" r:id="rId9"/>
      <w:pgSz w:w="11906" w:h="16838" w:code="9"/>
      <w:pgMar w:top="993" w:right="130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AE9" w:rsidRDefault="000B5AE9">
      <w:r>
        <w:separator/>
      </w:r>
    </w:p>
  </w:endnote>
  <w:endnote w:type="continuationSeparator" w:id="0">
    <w:p w:rsidR="000B5AE9" w:rsidRDefault="000B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35A" w:rsidRDefault="008B435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434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AE9" w:rsidRDefault="000B5AE9">
      <w:r>
        <w:separator/>
      </w:r>
    </w:p>
  </w:footnote>
  <w:footnote w:type="continuationSeparator" w:id="0">
    <w:p w:rsidR="000B5AE9" w:rsidRDefault="000B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B5085"/>
    <w:multiLevelType w:val="hybridMultilevel"/>
    <w:tmpl w:val="7D5CCA12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27E52"/>
    <w:multiLevelType w:val="hybridMultilevel"/>
    <w:tmpl w:val="CE04066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81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10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21"/>
  </w:num>
  <w:num w:numId="5">
    <w:abstractNumId w:val="23"/>
  </w:num>
  <w:num w:numId="6">
    <w:abstractNumId w:val="15"/>
  </w:num>
  <w:num w:numId="7">
    <w:abstractNumId w:val="12"/>
  </w:num>
  <w:num w:numId="8">
    <w:abstractNumId w:val="7"/>
  </w:num>
  <w:num w:numId="9">
    <w:abstractNumId w:val="17"/>
  </w:num>
  <w:num w:numId="10">
    <w:abstractNumId w:val="14"/>
  </w:num>
  <w:num w:numId="11">
    <w:abstractNumId w:val="22"/>
  </w:num>
  <w:num w:numId="12">
    <w:abstractNumId w:val="24"/>
  </w:num>
  <w:num w:numId="13">
    <w:abstractNumId w:val="0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19"/>
  </w:num>
  <w:num w:numId="19">
    <w:abstractNumId w:val="1"/>
  </w:num>
  <w:num w:numId="20">
    <w:abstractNumId w:val="16"/>
  </w:num>
  <w:num w:numId="21">
    <w:abstractNumId w:val="13"/>
  </w:num>
  <w:num w:numId="22">
    <w:abstractNumId w:val="5"/>
  </w:num>
  <w:num w:numId="23">
    <w:abstractNumId w:val="20"/>
  </w:num>
  <w:num w:numId="24">
    <w:abstractNumId w:val="4"/>
  </w:num>
  <w:num w:numId="25">
    <w:abstractNumId w:val="9"/>
    <w:lvlOverride w:ilvl="0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002C"/>
    <w:rsid w:val="000121BC"/>
    <w:rsid w:val="000207D9"/>
    <w:rsid w:val="000337F6"/>
    <w:rsid w:val="000339B0"/>
    <w:rsid w:val="0003478F"/>
    <w:rsid w:val="000356E3"/>
    <w:rsid w:val="00036AD3"/>
    <w:rsid w:val="000402CB"/>
    <w:rsid w:val="00053A30"/>
    <w:rsid w:val="0006063C"/>
    <w:rsid w:val="0006613A"/>
    <w:rsid w:val="00066ED4"/>
    <w:rsid w:val="000924C8"/>
    <w:rsid w:val="000A4C35"/>
    <w:rsid w:val="000A514E"/>
    <w:rsid w:val="000B5AE9"/>
    <w:rsid w:val="000B7A66"/>
    <w:rsid w:val="000C16C7"/>
    <w:rsid w:val="000E308C"/>
    <w:rsid w:val="000E4AE8"/>
    <w:rsid w:val="000F5273"/>
    <w:rsid w:val="000F7F09"/>
    <w:rsid w:val="00121DCF"/>
    <w:rsid w:val="00123A49"/>
    <w:rsid w:val="001324AB"/>
    <w:rsid w:val="00135409"/>
    <w:rsid w:val="0014520F"/>
    <w:rsid w:val="00145F5B"/>
    <w:rsid w:val="00154618"/>
    <w:rsid w:val="00155449"/>
    <w:rsid w:val="00156865"/>
    <w:rsid w:val="00160596"/>
    <w:rsid w:val="00164987"/>
    <w:rsid w:val="001707D8"/>
    <w:rsid w:val="00172149"/>
    <w:rsid w:val="0018271D"/>
    <w:rsid w:val="001848B0"/>
    <w:rsid w:val="001971AD"/>
    <w:rsid w:val="001A3DBE"/>
    <w:rsid w:val="001A4486"/>
    <w:rsid w:val="001B2399"/>
    <w:rsid w:val="001C1852"/>
    <w:rsid w:val="001C23FF"/>
    <w:rsid w:val="001E4F45"/>
    <w:rsid w:val="001F07DC"/>
    <w:rsid w:val="001F0D44"/>
    <w:rsid w:val="001F0FD6"/>
    <w:rsid w:val="001F28BB"/>
    <w:rsid w:val="00200EF6"/>
    <w:rsid w:val="00201085"/>
    <w:rsid w:val="00227E25"/>
    <w:rsid w:val="00230DFD"/>
    <w:rsid w:val="002357B4"/>
    <w:rsid w:val="00240581"/>
    <w:rsid w:val="00241C64"/>
    <w:rsid w:val="00250DE9"/>
    <w:rsid w:val="00255533"/>
    <w:rsid w:val="0026334A"/>
    <w:rsid w:val="00276F1B"/>
    <w:rsid w:val="00284F73"/>
    <w:rsid w:val="0028582D"/>
    <w:rsid w:val="00287712"/>
    <w:rsid w:val="00290882"/>
    <w:rsid w:val="0029632F"/>
    <w:rsid w:val="002A3F7E"/>
    <w:rsid w:val="002B24B8"/>
    <w:rsid w:val="002B7AED"/>
    <w:rsid w:val="002C0C79"/>
    <w:rsid w:val="002C5A89"/>
    <w:rsid w:val="002D5A9F"/>
    <w:rsid w:val="002E01DD"/>
    <w:rsid w:val="002E1843"/>
    <w:rsid w:val="002E2E23"/>
    <w:rsid w:val="002F011E"/>
    <w:rsid w:val="003015B9"/>
    <w:rsid w:val="0030344A"/>
    <w:rsid w:val="00313DC9"/>
    <w:rsid w:val="003236AA"/>
    <w:rsid w:val="003250C5"/>
    <w:rsid w:val="00326DFE"/>
    <w:rsid w:val="00332C8C"/>
    <w:rsid w:val="00336F64"/>
    <w:rsid w:val="00340418"/>
    <w:rsid w:val="003415FF"/>
    <w:rsid w:val="0035321B"/>
    <w:rsid w:val="003605CC"/>
    <w:rsid w:val="00361CE5"/>
    <w:rsid w:val="00397BA1"/>
    <w:rsid w:val="003A134D"/>
    <w:rsid w:val="003B6606"/>
    <w:rsid w:val="003C3FA6"/>
    <w:rsid w:val="003C5E8A"/>
    <w:rsid w:val="003D4347"/>
    <w:rsid w:val="003D6ED7"/>
    <w:rsid w:val="003E0133"/>
    <w:rsid w:val="003E5074"/>
    <w:rsid w:val="003F20B6"/>
    <w:rsid w:val="003F3926"/>
    <w:rsid w:val="003F4C6A"/>
    <w:rsid w:val="003F79B3"/>
    <w:rsid w:val="00407A64"/>
    <w:rsid w:val="00410269"/>
    <w:rsid w:val="004159A2"/>
    <w:rsid w:val="00416470"/>
    <w:rsid w:val="00423C92"/>
    <w:rsid w:val="00441932"/>
    <w:rsid w:val="00445384"/>
    <w:rsid w:val="00445911"/>
    <w:rsid w:val="00452796"/>
    <w:rsid w:val="004555A7"/>
    <w:rsid w:val="00466F6A"/>
    <w:rsid w:val="004711CF"/>
    <w:rsid w:val="0047244B"/>
    <w:rsid w:val="00474371"/>
    <w:rsid w:val="004A793D"/>
    <w:rsid w:val="004E2257"/>
    <w:rsid w:val="004E248D"/>
    <w:rsid w:val="004F3CAF"/>
    <w:rsid w:val="004F7BB7"/>
    <w:rsid w:val="00510D41"/>
    <w:rsid w:val="00520F22"/>
    <w:rsid w:val="00535341"/>
    <w:rsid w:val="00536E2F"/>
    <w:rsid w:val="00550503"/>
    <w:rsid w:val="00552D51"/>
    <w:rsid w:val="0055489A"/>
    <w:rsid w:val="005561D1"/>
    <w:rsid w:val="005577FD"/>
    <w:rsid w:val="00585127"/>
    <w:rsid w:val="00591ECB"/>
    <w:rsid w:val="005A005D"/>
    <w:rsid w:val="005A3EFC"/>
    <w:rsid w:val="005B0420"/>
    <w:rsid w:val="005B59A0"/>
    <w:rsid w:val="005C2289"/>
    <w:rsid w:val="005D03E4"/>
    <w:rsid w:val="005D3BD3"/>
    <w:rsid w:val="005D7FED"/>
    <w:rsid w:val="005E7898"/>
    <w:rsid w:val="005F00A6"/>
    <w:rsid w:val="005F21DA"/>
    <w:rsid w:val="005F6C89"/>
    <w:rsid w:val="005F722D"/>
    <w:rsid w:val="0060448F"/>
    <w:rsid w:val="00610367"/>
    <w:rsid w:val="0061481C"/>
    <w:rsid w:val="0062188B"/>
    <w:rsid w:val="00623B30"/>
    <w:rsid w:val="00623F20"/>
    <w:rsid w:val="00624CF3"/>
    <w:rsid w:val="00627A62"/>
    <w:rsid w:val="00631479"/>
    <w:rsid w:val="006367A1"/>
    <w:rsid w:val="006411D2"/>
    <w:rsid w:val="006456EF"/>
    <w:rsid w:val="00646434"/>
    <w:rsid w:val="006500E8"/>
    <w:rsid w:val="0065276B"/>
    <w:rsid w:val="0066131F"/>
    <w:rsid w:val="006708E3"/>
    <w:rsid w:val="0067181F"/>
    <w:rsid w:val="00681295"/>
    <w:rsid w:val="00681EB0"/>
    <w:rsid w:val="0069183A"/>
    <w:rsid w:val="006A7584"/>
    <w:rsid w:val="006D5FE1"/>
    <w:rsid w:val="006E3C9B"/>
    <w:rsid w:val="006F1039"/>
    <w:rsid w:val="006F305E"/>
    <w:rsid w:val="007266BE"/>
    <w:rsid w:val="00761039"/>
    <w:rsid w:val="007645D8"/>
    <w:rsid w:val="00765155"/>
    <w:rsid w:val="007721D7"/>
    <w:rsid w:val="00772B1D"/>
    <w:rsid w:val="00776170"/>
    <w:rsid w:val="00781FB8"/>
    <w:rsid w:val="00782934"/>
    <w:rsid w:val="0078343A"/>
    <w:rsid w:val="007A4559"/>
    <w:rsid w:val="007A4EEE"/>
    <w:rsid w:val="007B5BFA"/>
    <w:rsid w:val="007D23E9"/>
    <w:rsid w:val="007D2F01"/>
    <w:rsid w:val="007D5B20"/>
    <w:rsid w:val="007E1680"/>
    <w:rsid w:val="007E599E"/>
    <w:rsid w:val="007E665D"/>
    <w:rsid w:val="007F3B85"/>
    <w:rsid w:val="007F662F"/>
    <w:rsid w:val="00816541"/>
    <w:rsid w:val="00816B04"/>
    <w:rsid w:val="00816D24"/>
    <w:rsid w:val="00860F69"/>
    <w:rsid w:val="008626BA"/>
    <w:rsid w:val="008630F2"/>
    <w:rsid w:val="008642A6"/>
    <w:rsid w:val="008660D6"/>
    <w:rsid w:val="00872A9B"/>
    <w:rsid w:val="008777DB"/>
    <w:rsid w:val="00883C7E"/>
    <w:rsid w:val="00894A00"/>
    <w:rsid w:val="00895C6E"/>
    <w:rsid w:val="008A4E19"/>
    <w:rsid w:val="008A56D1"/>
    <w:rsid w:val="008B435A"/>
    <w:rsid w:val="008E3C52"/>
    <w:rsid w:val="008E43F9"/>
    <w:rsid w:val="008F2739"/>
    <w:rsid w:val="008F3B4E"/>
    <w:rsid w:val="009014C7"/>
    <w:rsid w:val="00905F5E"/>
    <w:rsid w:val="009103B7"/>
    <w:rsid w:val="009125F2"/>
    <w:rsid w:val="00926458"/>
    <w:rsid w:val="0092713F"/>
    <w:rsid w:val="00937A84"/>
    <w:rsid w:val="00952DDA"/>
    <w:rsid w:val="00963EC0"/>
    <w:rsid w:val="009702A9"/>
    <w:rsid w:val="00974C90"/>
    <w:rsid w:val="0098741F"/>
    <w:rsid w:val="00991EB7"/>
    <w:rsid w:val="00992130"/>
    <w:rsid w:val="009927E7"/>
    <w:rsid w:val="00995A3E"/>
    <w:rsid w:val="00996251"/>
    <w:rsid w:val="00997FD4"/>
    <w:rsid w:val="009A3EFA"/>
    <w:rsid w:val="009B3358"/>
    <w:rsid w:val="009B402C"/>
    <w:rsid w:val="009B570C"/>
    <w:rsid w:val="009C16F9"/>
    <w:rsid w:val="009C540E"/>
    <w:rsid w:val="009E2B4A"/>
    <w:rsid w:val="009E5AD2"/>
    <w:rsid w:val="009F1471"/>
    <w:rsid w:val="00A0388E"/>
    <w:rsid w:val="00A100F7"/>
    <w:rsid w:val="00A115F8"/>
    <w:rsid w:val="00A27FF6"/>
    <w:rsid w:val="00A367E8"/>
    <w:rsid w:val="00A44B75"/>
    <w:rsid w:val="00A5346E"/>
    <w:rsid w:val="00A53A02"/>
    <w:rsid w:val="00A57B98"/>
    <w:rsid w:val="00A66D7D"/>
    <w:rsid w:val="00A86BA8"/>
    <w:rsid w:val="00AA09F0"/>
    <w:rsid w:val="00AA0C38"/>
    <w:rsid w:val="00AA3083"/>
    <w:rsid w:val="00AA65FA"/>
    <w:rsid w:val="00AB543D"/>
    <w:rsid w:val="00AD4DE4"/>
    <w:rsid w:val="00AD65AF"/>
    <w:rsid w:val="00AE465F"/>
    <w:rsid w:val="00AF2C45"/>
    <w:rsid w:val="00B05E66"/>
    <w:rsid w:val="00B17313"/>
    <w:rsid w:val="00B20E02"/>
    <w:rsid w:val="00B223DB"/>
    <w:rsid w:val="00B259DE"/>
    <w:rsid w:val="00B526D3"/>
    <w:rsid w:val="00B57D93"/>
    <w:rsid w:val="00B63420"/>
    <w:rsid w:val="00B84894"/>
    <w:rsid w:val="00B84F01"/>
    <w:rsid w:val="00B93A3A"/>
    <w:rsid w:val="00B95BC8"/>
    <w:rsid w:val="00BA7274"/>
    <w:rsid w:val="00BB0E4D"/>
    <w:rsid w:val="00BB4DA7"/>
    <w:rsid w:val="00BC0098"/>
    <w:rsid w:val="00BC07CF"/>
    <w:rsid w:val="00BC2FBF"/>
    <w:rsid w:val="00BC4A5D"/>
    <w:rsid w:val="00BC598C"/>
    <w:rsid w:val="00BC686D"/>
    <w:rsid w:val="00BE05CA"/>
    <w:rsid w:val="00BE175C"/>
    <w:rsid w:val="00BE2973"/>
    <w:rsid w:val="00BF2037"/>
    <w:rsid w:val="00BF2465"/>
    <w:rsid w:val="00C0472F"/>
    <w:rsid w:val="00C11920"/>
    <w:rsid w:val="00C34614"/>
    <w:rsid w:val="00C4340B"/>
    <w:rsid w:val="00C4367C"/>
    <w:rsid w:val="00C445D1"/>
    <w:rsid w:val="00C63FA6"/>
    <w:rsid w:val="00C6420E"/>
    <w:rsid w:val="00C71DBE"/>
    <w:rsid w:val="00C75017"/>
    <w:rsid w:val="00C757BF"/>
    <w:rsid w:val="00C77D91"/>
    <w:rsid w:val="00C84618"/>
    <w:rsid w:val="00C85052"/>
    <w:rsid w:val="00C937FB"/>
    <w:rsid w:val="00CA19AA"/>
    <w:rsid w:val="00CA24A7"/>
    <w:rsid w:val="00CA3D78"/>
    <w:rsid w:val="00CB2E59"/>
    <w:rsid w:val="00CC206F"/>
    <w:rsid w:val="00CC510E"/>
    <w:rsid w:val="00CC6F13"/>
    <w:rsid w:val="00CE7B9F"/>
    <w:rsid w:val="00D02278"/>
    <w:rsid w:val="00D07378"/>
    <w:rsid w:val="00D10423"/>
    <w:rsid w:val="00D129FB"/>
    <w:rsid w:val="00D365EA"/>
    <w:rsid w:val="00D41BE6"/>
    <w:rsid w:val="00D747C8"/>
    <w:rsid w:val="00D7486E"/>
    <w:rsid w:val="00D96955"/>
    <w:rsid w:val="00DB3D35"/>
    <w:rsid w:val="00DB4FD6"/>
    <w:rsid w:val="00DC1185"/>
    <w:rsid w:val="00DC2C96"/>
    <w:rsid w:val="00DC5A57"/>
    <w:rsid w:val="00DD631A"/>
    <w:rsid w:val="00DD7B11"/>
    <w:rsid w:val="00DF2BC9"/>
    <w:rsid w:val="00DF2F87"/>
    <w:rsid w:val="00DF7989"/>
    <w:rsid w:val="00E001A2"/>
    <w:rsid w:val="00E02C4B"/>
    <w:rsid w:val="00E05C4C"/>
    <w:rsid w:val="00E066EB"/>
    <w:rsid w:val="00E261AA"/>
    <w:rsid w:val="00E37674"/>
    <w:rsid w:val="00E46DF2"/>
    <w:rsid w:val="00E50573"/>
    <w:rsid w:val="00E507BF"/>
    <w:rsid w:val="00E54D07"/>
    <w:rsid w:val="00E56C9C"/>
    <w:rsid w:val="00E648B7"/>
    <w:rsid w:val="00E90392"/>
    <w:rsid w:val="00E930C6"/>
    <w:rsid w:val="00EA2317"/>
    <w:rsid w:val="00EA4F11"/>
    <w:rsid w:val="00EB1AF2"/>
    <w:rsid w:val="00EB2B4F"/>
    <w:rsid w:val="00EB568B"/>
    <w:rsid w:val="00EB6E76"/>
    <w:rsid w:val="00EC4E82"/>
    <w:rsid w:val="00EC5A80"/>
    <w:rsid w:val="00F05612"/>
    <w:rsid w:val="00F0734B"/>
    <w:rsid w:val="00F21661"/>
    <w:rsid w:val="00F2594E"/>
    <w:rsid w:val="00F2608F"/>
    <w:rsid w:val="00F325F3"/>
    <w:rsid w:val="00F404E5"/>
    <w:rsid w:val="00F573A7"/>
    <w:rsid w:val="00F57A0A"/>
    <w:rsid w:val="00F6620C"/>
    <w:rsid w:val="00F74128"/>
    <w:rsid w:val="00F868F1"/>
    <w:rsid w:val="00F86D41"/>
    <w:rsid w:val="00F8713C"/>
    <w:rsid w:val="00F91EEB"/>
    <w:rsid w:val="00F92942"/>
    <w:rsid w:val="00F93C5B"/>
    <w:rsid w:val="00FA381B"/>
    <w:rsid w:val="00FA79B6"/>
    <w:rsid w:val="00FB1D8A"/>
    <w:rsid w:val="00FC093C"/>
    <w:rsid w:val="00FD09A4"/>
    <w:rsid w:val="00FD1444"/>
    <w:rsid w:val="00FD38FC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F71AD4"/>
  <w15:chartTrackingRefBased/>
  <w15:docId w15:val="{7D57577D-7A53-44BD-A26D-25F83044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rala.milos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koleckarova@meuvys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1741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11996</CharactersWithSpaces>
  <SharedDoc>false</SharedDoc>
  <HLinks>
    <vt:vector size="12" baseType="variant">
      <vt:variant>
        <vt:i4>3407964</vt:i4>
      </vt:variant>
      <vt:variant>
        <vt:i4>3</vt:i4>
      </vt:variant>
      <vt:variant>
        <vt:i4>0</vt:i4>
      </vt:variant>
      <vt:variant>
        <vt:i4>5</vt:i4>
      </vt:variant>
      <vt:variant>
        <vt:lpwstr>mailto:nevrala.milos@seznam.cz</vt:lpwstr>
      </vt:variant>
      <vt:variant>
        <vt:lpwstr/>
      </vt:variant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mailto:p.koleckarova@meuvyskov.cz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Kolečkářová Petra</cp:lastModifiedBy>
  <cp:revision>2</cp:revision>
  <cp:lastPrinted>2025-02-24T12:42:00Z</cp:lastPrinted>
  <dcterms:created xsi:type="dcterms:W3CDTF">2025-03-24T14:51:00Z</dcterms:created>
  <dcterms:modified xsi:type="dcterms:W3CDTF">2025-03-24T14:51:00Z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