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31ACAB2D" w:rsidR="00213A2A" w:rsidRPr="00855EF4" w:rsidRDefault="00213A2A" w:rsidP="00213A2A">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A26534">
        <w:rPr>
          <w:b/>
          <w:caps/>
          <w:color w:val="2E74B5"/>
          <w:sz w:val="20"/>
          <w:szCs w:val="20"/>
          <w:u w:val="single"/>
        </w:rPr>
        <w:t>0124</w:t>
      </w:r>
      <w:r>
        <w:rPr>
          <w:b/>
          <w:caps/>
          <w:color w:val="2E74B5"/>
          <w:sz w:val="20"/>
          <w:szCs w:val="20"/>
          <w:u w:val="single"/>
        </w:rPr>
        <w:t>/25</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2019AEAA" w:rsidR="00A9041F" w:rsidRPr="00C16BE8" w:rsidRDefault="00213A2A" w:rsidP="00213A2A">
      <w:pPr>
        <w:spacing w:before="120"/>
        <w:jc w:val="center"/>
        <w:rPr>
          <w:color w:val="2E74B5"/>
          <w:u w:val="single"/>
        </w:rPr>
      </w:pPr>
      <w:r w:rsidRPr="006955E1">
        <w:rPr>
          <w:caps/>
          <w:color w:val="2E74B5"/>
          <w:u w:val="single"/>
        </w:rPr>
        <w:t>Silnice III/01866: Rajnochovice, Podhradní Lhota</w:t>
      </w:r>
      <w:bookmarkEnd w:id="0"/>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5522E861"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38785B">
        <w:rPr>
          <w:sz w:val="20"/>
          <w:szCs w:val="20"/>
        </w:rPr>
        <w:t>xxxxxx</w:t>
      </w:r>
      <w:proofErr w:type="spellEnd"/>
    </w:p>
    <w:p w14:paraId="4EF48B3C" w14:textId="1EE76E10"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38785B">
        <w:rPr>
          <w:sz w:val="20"/>
          <w:szCs w:val="20"/>
        </w:rPr>
        <w:t>xxxxxx</w:t>
      </w:r>
      <w:proofErr w:type="spellEnd"/>
    </w:p>
    <w:p w14:paraId="168E6014" w14:textId="47AE9AA0"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hyperlink r:id="rId8" w:history="1">
        <w:proofErr w:type="spellStart"/>
        <w:r w:rsidR="0038785B">
          <w:rPr>
            <w:rStyle w:val="Hypertextovodkaz"/>
            <w:sz w:val="20"/>
            <w:szCs w:val="20"/>
          </w:rPr>
          <w:t>xxxxxxxx</w:t>
        </w:r>
        <w:proofErr w:type="spellEnd"/>
      </w:hyperlink>
      <w:r w:rsidR="002A5637">
        <w:rPr>
          <w:sz w:val="20"/>
          <w:szCs w:val="20"/>
        </w:rPr>
        <w:t xml:space="preserve"> </w:t>
      </w:r>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692B9665" w14:textId="77777777" w:rsidR="007D7643" w:rsidRDefault="007D7643" w:rsidP="007D7643">
      <w:pPr>
        <w:widowControl w:val="0"/>
        <w:pBdr>
          <w:top w:val="nil"/>
          <w:left w:val="nil"/>
          <w:bottom w:val="nil"/>
          <w:right w:val="nil"/>
          <w:between w:val="nil"/>
        </w:pBdr>
        <w:jc w:val="both"/>
        <w:rPr>
          <w:b/>
          <w:color w:val="000000"/>
          <w:sz w:val="20"/>
          <w:szCs w:val="20"/>
        </w:rPr>
      </w:pPr>
    </w:p>
    <w:p w14:paraId="7991911A" w14:textId="69D69C00" w:rsidR="007D7643" w:rsidRPr="00E4503B" w:rsidRDefault="007D7643" w:rsidP="007D7643">
      <w:pPr>
        <w:widowControl w:val="0"/>
        <w:pBdr>
          <w:top w:val="nil"/>
          <w:left w:val="nil"/>
          <w:bottom w:val="nil"/>
          <w:right w:val="nil"/>
          <w:between w:val="nil"/>
        </w:pBdr>
        <w:jc w:val="both"/>
        <w:rPr>
          <w:b/>
          <w:color w:val="000000"/>
          <w:sz w:val="20"/>
          <w:szCs w:val="20"/>
        </w:rPr>
      </w:pPr>
      <w:r w:rsidRPr="00E4503B">
        <w:rPr>
          <w:b/>
          <w:color w:val="000000"/>
          <w:sz w:val="20"/>
          <w:szCs w:val="20"/>
        </w:rPr>
        <w:t>DOPRAVOPROJEKT Ostrava a. s.</w:t>
      </w:r>
    </w:p>
    <w:p w14:paraId="60788D07" w14:textId="77777777"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Sídlo:</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Masarykovo náměstí 5/5, 702 00 Ostrava – Moravská Ostrava</w:t>
      </w:r>
    </w:p>
    <w:p w14:paraId="0BC725AE" w14:textId="77777777"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Zápis v obchodním rejstříku:</w:t>
      </w:r>
      <w:r w:rsidRPr="00E4503B">
        <w:rPr>
          <w:color w:val="000000"/>
          <w:sz w:val="20"/>
          <w:szCs w:val="20"/>
        </w:rPr>
        <w:tab/>
      </w:r>
      <w:r w:rsidRPr="00E4503B">
        <w:rPr>
          <w:color w:val="000000"/>
          <w:sz w:val="20"/>
          <w:szCs w:val="20"/>
        </w:rPr>
        <w:tab/>
      </w:r>
      <w:r w:rsidRPr="00E4503B">
        <w:rPr>
          <w:color w:val="000000"/>
          <w:sz w:val="20"/>
          <w:szCs w:val="20"/>
        </w:rPr>
        <w:tab/>
        <w:t>Krajský soud v Ostravě, oddíl B, vložka 10727</w:t>
      </w:r>
      <w:r w:rsidRPr="00E4503B">
        <w:rPr>
          <w:color w:val="000000"/>
          <w:sz w:val="20"/>
          <w:szCs w:val="20"/>
        </w:rPr>
        <w:tab/>
      </w:r>
      <w:r w:rsidRPr="00E4503B">
        <w:rPr>
          <w:color w:val="000000"/>
          <w:sz w:val="20"/>
          <w:szCs w:val="20"/>
        </w:rPr>
        <w:tab/>
      </w:r>
    </w:p>
    <w:p w14:paraId="71FD3968" w14:textId="77777777"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IČ:</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42767377</w:t>
      </w:r>
      <w:r w:rsidRPr="00E4503B">
        <w:rPr>
          <w:color w:val="000000"/>
          <w:sz w:val="20"/>
          <w:szCs w:val="20"/>
        </w:rPr>
        <w:tab/>
      </w:r>
      <w:r w:rsidRPr="00E4503B">
        <w:rPr>
          <w:color w:val="000000"/>
          <w:sz w:val="20"/>
          <w:szCs w:val="20"/>
        </w:rPr>
        <w:tab/>
      </w:r>
    </w:p>
    <w:p w14:paraId="1A9049A3" w14:textId="77777777"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DIČ:</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CZ42767377</w:t>
      </w:r>
      <w:r w:rsidRPr="00E4503B">
        <w:rPr>
          <w:color w:val="000000"/>
          <w:sz w:val="20"/>
          <w:szCs w:val="20"/>
        </w:rPr>
        <w:tab/>
      </w:r>
      <w:r w:rsidRPr="00E4503B">
        <w:rPr>
          <w:color w:val="000000"/>
          <w:sz w:val="20"/>
          <w:szCs w:val="20"/>
        </w:rPr>
        <w:tab/>
      </w:r>
    </w:p>
    <w:p w14:paraId="2C65B99F" w14:textId="77777777"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Zastoupení:</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Ing. Martin </w:t>
      </w:r>
      <w:proofErr w:type="spellStart"/>
      <w:r w:rsidRPr="00E4503B">
        <w:rPr>
          <w:color w:val="000000"/>
          <w:sz w:val="20"/>
          <w:szCs w:val="20"/>
        </w:rPr>
        <w:t>Vilč</w:t>
      </w:r>
      <w:proofErr w:type="spellEnd"/>
      <w:r w:rsidRPr="00E4503B">
        <w:rPr>
          <w:color w:val="000000"/>
          <w:sz w:val="20"/>
          <w:szCs w:val="20"/>
        </w:rPr>
        <w:t>, předseda představenstva</w:t>
      </w:r>
      <w:r w:rsidRPr="00E4503B">
        <w:rPr>
          <w:color w:val="000000"/>
          <w:sz w:val="20"/>
          <w:szCs w:val="20"/>
        </w:rPr>
        <w:tab/>
      </w:r>
      <w:r w:rsidRPr="00E4503B">
        <w:rPr>
          <w:color w:val="000000"/>
          <w:sz w:val="20"/>
          <w:szCs w:val="20"/>
        </w:rPr>
        <w:tab/>
      </w:r>
    </w:p>
    <w:p w14:paraId="558EE692" w14:textId="215213C0"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K jednání o technických věcech pověřen(a):</w:t>
      </w:r>
      <w:r w:rsidRPr="00E4503B">
        <w:rPr>
          <w:color w:val="000000"/>
          <w:sz w:val="20"/>
          <w:szCs w:val="20"/>
        </w:rPr>
        <w:tab/>
      </w:r>
      <w:r w:rsidRPr="00E4503B">
        <w:rPr>
          <w:color w:val="000000"/>
          <w:sz w:val="20"/>
          <w:szCs w:val="20"/>
        </w:rPr>
        <w:tab/>
      </w:r>
      <w:proofErr w:type="spellStart"/>
      <w:r w:rsidR="0038785B">
        <w:rPr>
          <w:color w:val="000000"/>
          <w:sz w:val="20"/>
          <w:szCs w:val="20"/>
        </w:rPr>
        <w:t>xxxxxx</w:t>
      </w:r>
      <w:proofErr w:type="spellEnd"/>
    </w:p>
    <w:p w14:paraId="663058C3" w14:textId="53DF6CE4"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Tel.:</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proofErr w:type="spellStart"/>
      <w:r w:rsidR="0038785B">
        <w:rPr>
          <w:color w:val="000000"/>
          <w:sz w:val="20"/>
          <w:szCs w:val="20"/>
        </w:rPr>
        <w:t>xxxxxx</w:t>
      </w:r>
      <w:proofErr w:type="spellEnd"/>
      <w:r w:rsidRPr="00E4503B">
        <w:rPr>
          <w:color w:val="000000"/>
          <w:sz w:val="20"/>
          <w:szCs w:val="20"/>
        </w:rPr>
        <w:tab/>
      </w:r>
      <w:r w:rsidRPr="00E4503B">
        <w:rPr>
          <w:color w:val="000000"/>
          <w:sz w:val="20"/>
          <w:szCs w:val="20"/>
        </w:rPr>
        <w:tab/>
      </w:r>
    </w:p>
    <w:p w14:paraId="67CA15FE" w14:textId="1ED7B440" w:rsidR="007D7643" w:rsidRPr="00E4503B"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E-mail:</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r>
      <w:hyperlink r:id="rId9" w:history="1">
        <w:proofErr w:type="spellStart"/>
        <w:r w:rsidR="0038785B">
          <w:rPr>
            <w:rStyle w:val="Hypertextovodkaz"/>
            <w:sz w:val="20"/>
            <w:szCs w:val="20"/>
          </w:rPr>
          <w:t>xxxxxx</w:t>
        </w:r>
        <w:proofErr w:type="spellEnd"/>
      </w:hyperlink>
      <w:r>
        <w:rPr>
          <w:rStyle w:val="Hypertextovodkaz"/>
          <w:sz w:val="20"/>
          <w:szCs w:val="20"/>
        </w:rPr>
        <w:t xml:space="preserve"> </w:t>
      </w:r>
      <w:r w:rsidRPr="00E4503B">
        <w:rPr>
          <w:color w:val="000000"/>
          <w:sz w:val="20"/>
          <w:szCs w:val="20"/>
        </w:rPr>
        <w:t xml:space="preserve"> </w:t>
      </w:r>
      <w:r w:rsidRPr="00E4503B">
        <w:rPr>
          <w:color w:val="000000"/>
          <w:sz w:val="20"/>
          <w:szCs w:val="20"/>
        </w:rPr>
        <w:tab/>
      </w:r>
      <w:r w:rsidRPr="00E4503B">
        <w:rPr>
          <w:color w:val="000000"/>
          <w:sz w:val="20"/>
          <w:szCs w:val="20"/>
        </w:rPr>
        <w:tab/>
      </w:r>
    </w:p>
    <w:p w14:paraId="58CDCA4C" w14:textId="77777777" w:rsidR="007D7643" w:rsidRDefault="007D7643" w:rsidP="007D7643">
      <w:pPr>
        <w:widowControl w:val="0"/>
        <w:pBdr>
          <w:top w:val="nil"/>
          <w:left w:val="nil"/>
          <w:bottom w:val="nil"/>
          <w:right w:val="nil"/>
          <w:between w:val="nil"/>
        </w:pBdr>
        <w:jc w:val="both"/>
        <w:rPr>
          <w:color w:val="000000"/>
          <w:sz w:val="20"/>
          <w:szCs w:val="20"/>
        </w:rPr>
      </w:pPr>
      <w:r w:rsidRPr="00E4503B">
        <w:rPr>
          <w:color w:val="000000"/>
          <w:sz w:val="20"/>
          <w:szCs w:val="20"/>
        </w:rPr>
        <w:t>Bankovní spojení:</w:t>
      </w:r>
      <w:r w:rsidRPr="00E4503B">
        <w:rPr>
          <w:color w:val="000000"/>
          <w:sz w:val="20"/>
          <w:szCs w:val="20"/>
        </w:rPr>
        <w:tab/>
      </w:r>
      <w:r w:rsidRPr="00E4503B">
        <w:rPr>
          <w:color w:val="000000"/>
          <w:sz w:val="20"/>
          <w:szCs w:val="20"/>
        </w:rPr>
        <w:tab/>
      </w:r>
      <w:r w:rsidRPr="00E4503B">
        <w:rPr>
          <w:color w:val="000000"/>
          <w:sz w:val="20"/>
          <w:szCs w:val="20"/>
        </w:rPr>
        <w:tab/>
      </w:r>
      <w:r w:rsidRPr="00E4503B">
        <w:rPr>
          <w:color w:val="000000"/>
          <w:sz w:val="20"/>
          <w:szCs w:val="20"/>
        </w:rPr>
        <w:tab/>
        <w:t xml:space="preserve">Komerční banka, a.s., č. </w:t>
      </w:r>
      <w:proofErr w:type="spellStart"/>
      <w:r w:rsidRPr="00E4503B">
        <w:rPr>
          <w:color w:val="000000"/>
          <w:sz w:val="20"/>
          <w:szCs w:val="20"/>
        </w:rPr>
        <w:t>ú.</w:t>
      </w:r>
      <w:proofErr w:type="spellEnd"/>
      <w:r w:rsidRPr="00E4503B">
        <w:rPr>
          <w:color w:val="000000"/>
          <w:sz w:val="20"/>
          <w:szCs w:val="20"/>
        </w:rPr>
        <w:t xml:space="preserve"> 1022147761/0100</w:t>
      </w:r>
    </w:p>
    <w:p w14:paraId="4625E1B9" w14:textId="73387AD9" w:rsidR="007D7643" w:rsidRDefault="007D7643" w:rsidP="007D7643">
      <w:pPr>
        <w:widowControl w:val="0"/>
        <w:pBdr>
          <w:top w:val="nil"/>
          <w:left w:val="nil"/>
          <w:bottom w:val="nil"/>
          <w:right w:val="nil"/>
          <w:between w:val="nil"/>
        </w:pBdr>
        <w:jc w:val="both"/>
        <w:rPr>
          <w:sz w:val="20"/>
          <w:szCs w:val="20"/>
        </w:rPr>
      </w:pPr>
      <w:r w:rsidRPr="00855EF4">
        <w:rPr>
          <w:sz w:val="20"/>
          <w:szCs w:val="20"/>
        </w:rPr>
        <w:t>(dále jako „</w:t>
      </w:r>
      <w:r w:rsidRPr="00855EF4">
        <w:rPr>
          <w:b/>
          <w:sz w:val="20"/>
          <w:szCs w:val="20"/>
        </w:rPr>
        <w:t>Zhotovitel</w:t>
      </w:r>
      <w:r w:rsidRPr="00855EF4">
        <w:rPr>
          <w:sz w:val="20"/>
          <w:szCs w:val="20"/>
        </w:rPr>
        <w:t>“)</w:t>
      </w:r>
    </w:p>
    <w:p w14:paraId="6518D77B" w14:textId="155A5970" w:rsidR="00BB5281" w:rsidRPr="00F00213" w:rsidRDefault="00BB5281" w:rsidP="007D7643">
      <w:pPr>
        <w:widowControl w:val="0"/>
        <w:spacing w:before="200"/>
        <w:jc w:val="center"/>
        <w:rPr>
          <w:b/>
          <w:bCs/>
          <w:sz w:val="20"/>
          <w:szCs w:val="20"/>
        </w:rPr>
      </w:pPr>
      <w:r w:rsidRPr="00F00213">
        <w:rPr>
          <w:b/>
          <w:bCs/>
          <w:sz w:val="20"/>
          <w:szCs w:val="20"/>
        </w:rPr>
        <w:t>Článek I. – Úvodní ujednání</w:t>
      </w:r>
    </w:p>
    <w:p w14:paraId="5CDFE8C4" w14:textId="13E64E6E" w:rsidR="00BB5281" w:rsidRPr="00F00213" w:rsidRDefault="00213A2A" w:rsidP="00F00213">
      <w:pPr>
        <w:pStyle w:val="Odstavecseseznamem"/>
        <w:keepLines/>
        <w:numPr>
          <w:ilvl w:val="1"/>
          <w:numId w:val="31"/>
        </w:numPr>
        <w:tabs>
          <w:tab w:val="left" w:pos="567"/>
        </w:tabs>
        <w:spacing w:before="120"/>
        <w:ind w:left="573" w:hanging="573"/>
        <w:jc w:val="both"/>
        <w:rPr>
          <w:sz w:val="20"/>
          <w:szCs w:val="20"/>
        </w:rPr>
      </w:pPr>
      <w:r w:rsidRPr="003861B3">
        <w:rPr>
          <w:sz w:val="20"/>
          <w:szCs w:val="20"/>
        </w:rPr>
        <w:t>Objednatel připravuje stavbu „</w:t>
      </w:r>
      <w:bookmarkStart w:id="2" w:name="_Hlk190417341"/>
      <w:r w:rsidRPr="008025BE">
        <w:rPr>
          <w:b/>
          <w:sz w:val="20"/>
          <w:szCs w:val="20"/>
        </w:rPr>
        <w:t>SILNICE III/01866: RAJNOCHOVICE</w:t>
      </w:r>
      <w:bookmarkEnd w:id="2"/>
      <w:r w:rsidRPr="008025BE">
        <w:rPr>
          <w:b/>
          <w:sz w:val="20"/>
          <w:szCs w:val="20"/>
        </w:rPr>
        <w:t>, PODHRADNÍ LHOTA</w:t>
      </w:r>
      <w:r w:rsidRPr="003861B3">
        <w:rPr>
          <w:b/>
          <w:sz w:val="20"/>
          <w:szCs w:val="20"/>
        </w:rPr>
        <w:t>“</w:t>
      </w:r>
      <w:r w:rsidRPr="003861B3">
        <w:rPr>
          <w:sz w:val="20"/>
          <w:szCs w:val="20"/>
        </w:rPr>
        <w:t xml:space="preserve"> (dále jen „</w:t>
      </w:r>
      <w:r w:rsidRPr="003861B3">
        <w:rPr>
          <w:b/>
          <w:sz w:val="20"/>
          <w:szCs w:val="20"/>
        </w:rPr>
        <w:t>Stavba</w:t>
      </w:r>
      <w:r w:rsidRPr="003861B3">
        <w:rPr>
          <w:sz w:val="20"/>
          <w:szCs w:val="20"/>
        </w:rPr>
        <w:t xml:space="preserve">“). </w:t>
      </w:r>
      <w:r w:rsidRPr="008025BE">
        <w:rPr>
          <w:sz w:val="20"/>
          <w:szCs w:val="20"/>
        </w:rPr>
        <w:t>Stavba bude řešit rekonstrukci silnice III/01866 v průjezdním úseku obce Rajnochovice, katastrální území Rajnochovice</w:t>
      </w:r>
      <w:r>
        <w:rPr>
          <w:sz w:val="20"/>
          <w:szCs w:val="20"/>
        </w:rPr>
        <w:t xml:space="preserve"> a Podhradní Lhota</w:t>
      </w:r>
      <w:r w:rsidRPr="008025BE">
        <w:rPr>
          <w:sz w:val="20"/>
          <w:szCs w:val="20"/>
        </w:rPr>
        <w:t>. Silnice III/01866 bude řešena v uzlovém úseku č. 2, název úseku: „Rajnochovice“, staničení km 1,</w:t>
      </w:r>
      <w:r>
        <w:rPr>
          <w:sz w:val="20"/>
          <w:szCs w:val="20"/>
        </w:rPr>
        <w:t>427</w:t>
      </w:r>
      <w:r w:rsidRPr="008025BE">
        <w:rPr>
          <w:sz w:val="20"/>
          <w:szCs w:val="20"/>
        </w:rPr>
        <w:t xml:space="preserve"> – </w:t>
      </w:r>
      <w:r>
        <w:rPr>
          <w:sz w:val="20"/>
          <w:szCs w:val="20"/>
        </w:rPr>
        <w:t>1,780.</w:t>
      </w:r>
      <w:r w:rsidRPr="008025BE">
        <w:rPr>
          <w:sz w:val="20"/>
          <w:szCs w:val="20"/>
        </w:rPr>
        <w:t xml:space="preserve"> </w:t>
      </w:r>
      <w:r>
        <w:rPr>
          <w:sz w:val="20"/>
          <w:szCs w:val="20"/>
        </w:rPr>
        <w:t>Z</w:t>
      </w:r>
      <w:r w:rsidRPr="008025BE">
        <w:rPr>
          <w:sz w:val="20"/>
          <w:szCs w:val="20"/>
        </w:rPr>
        <w:t>ačátek úseku je</w:t>
      </w:r>
      <w:r>
        <w:rPr>
          <w:sz w:val="20"/>
          <w:szCs w:val="20"/>
        </w:rPr>
        <w:t xml:space="preserve"> situován do místa svislé DZ „Začátek obce“,</w:t>
      </w:r>
      <w:r w:rsidRPr="008025BE">
        <w:rPr>
          <w:sz w:val="20"/>
          <w:szCs w:val="20"/>
        </w:rPr>
        <w:t xml:space="preserve"> </w:t>
      </w:r>
      <w:r>
        <w:rPr>
          <w:sz w:val="20"/>
          <w:szCs w:val="20"/>
        </w:rPr>
        <w:t>konec úseku je situován do místa</w:t>
      </w:r>
      <w:r w:rsidRPr="008025BE">
        <w:rPr>
          <w:sz w:val="20"/>
          <w:szCs w:val="20"/>
        </w:rPr>
        <w:t xml:space="preserve"> na úrovni domu ev.</w:t>
      </w:r>
      <w:r>
        <w:rPr>
          <w:sz w:val="20"/>
          <w:szCs w:val="20"/>
        </w:rPr>
        <w:t xml:space="preserve"> </w:t>
      </w:r>
      <w:r w:rsidRPr="008025BE">
        <w:rPr>
          <w:sz w:val="20"/>
          <w:szCs w:val="20"/>
        </w:rPr>
        <w:t>č. 21</w:t>
      </w:r>
      <w:r>
        <w:rPr>
          <w:sz w:val="20"/>
          <w:szCs w:val="20"/>
        </w:rPr>
        <w:t>,</w:t>
      </w:r>
      <w:r w:rsidRPr="008025BE">
        <w:rPr>
          <w:sz w:val="20"/>
          <w:szCs w:val="20"/>
        </w:rPr>
        <w:t xml:space="preserve"> před pravostranným šikmým připojením </w:t>
      </w:r>
      <w:r>
        <w:rPr>
          <w:sz w:val="20"/>
          <w:szCs w:val="20"/>
        </w:rPr>
        <w:t>účelové</w:t>
      </w:r>
      <w:r w:rsidRPr="008025BE">
        <w:rPr>
          <w:sz w:val="20"/>
          <w:szCs w:val="20"/>
        </w:rPr>
        <w:t xml:space="preserve"> komunikace na silnici III/01866</w:t>
      </w:r>
      <w:r>
        <w:rPr>
          <w:sz w:val="20"/>
          <w:szCs w:val="20"/>
        </w:rPr>
        <w:t>.</w:t>
      </w:r>
      <w:r w:rsidRPr="008025BE">
        <w:rPr>
          <w:sz w:val="20"/>
          <w:szCs w:val="20"/>
        </w:rPr>
        <w:t xml:space="preserve"> </w:t>
      </w:r>
      <w:r>
        <w:rPr>
          <w:sz w:val="20"/>
          <w:szCs w:val="20"/>
        </w:rPr>
        <w:t>D</w:t>
      </w:r>
      <w:r w:rsidRPr="008025BE">
        <w:rPr>
          <w:sz w:val="20"/>
          <w:szCs w:val="20"/>
        </w:rPr>
        <w:t xml:space="preserve">élka úseku </w:t>
      </w:r>
      <w:r>
        <w:rPr>
          <w:sz w:val="20"/>
          <w:szCs w:val="20"/>
        </w:rPr>
        <w:t>je</w:t>
      </w:r>
      <w:r w:rsidRPr="008025BE">
        <w:rPr>
          <w:sz w:val="20"/>
          <w:szCs w:val="20"/>
        </w:rPr>
        <w:t xml:space="preserve"> </w:t>
      </w:r>
      <w:r>
        <w:rPr>
          <w:sz w:val="20"/>
          <w:szCs w:val="20"/>
        </w:rPr>
        <w:t>353</w:t>
      </w:r>
      <w:r w:rsidRPr="008025BE">
        <w:rPr>
          <w:sz w:val="20"/>
          <w:szCs w:val="20"/>
        </w:rPr>
        <w:t xml:space="preserve"> m.</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1F170D7F"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dokumentace pro povolení stavby</w:t>
      </w:r>
      <w:r w:rsidRPr="00F00213">
        <w:rPr>
          <w:sz w:val="20"/>
          <w:szCs w:val="20"/>
        </w:rPr>
        <w:t xml:space="preserve"> (dále jen „</w:t>
      </w:r>
      <w:r w:rsidRPr="00F00213">
        <w:rPr>
          <w:b/>
          <w:sz w:val="20"/>
          <w:szCs w:val="20"/>
        </w:rPr>
        <w:t>DP</w:t>
      </w:r>
      <w:r w:rsidR="006D76CA">
        <w:rPr>
          <w:b/>
          <w:sz w:val="20"/>
          <w:szCs w:val="20"/>
        </w:rPr>
        <w:t>S</w:t>
      </w:r>
      <w:r w:rsidRPr="00F00213">
        <w:rPr>
          <w:b/>
          <w:sz w:val="20"/>
          <w:szCs w:val="20"/>
        </w:rPr>
        <w:t>“</w:t>
      </w:r>
      <w:r w:rsidRPr="00F00213">
        <w:rPr>
          <w:sz w:val="20"/>
          <w:szCs w:val="20"/>
        </w:rPr>
        <w:t>) 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7655F218" w:rsidR="004E2409" w:rsidRDefault="004E2409" w:rsidP="00CA646D">
      <w:pPr>
        <w:widowControl w:val="0"/>
        <w:numPr>
          <w:ilvl w:val="0"/>
          <w:numId w:val="18"/>
        </w:numPr>
        <w:tabs>
          <w:tab w:val="left" w:pos="1134"/>
        </w:tabs>
        <w:spacing w:before="60"/>
        <w:ind w:left="1134" w:hanging="567"/>
        <w:jc w:val="both"/>
        <w:rPr>
          <w:sz w:val="20"/>
          <w:szCs w:val="20"/>
        </w:rPr>
      </w:pPr>
      <w:r>
        <w:rPr>
          <w:sz w:val="20"/>
          <w:szCs w:val="20"/>
        </w:rPr>
        <w:t>Diagnostika vozovky z </w:t>
      </w:r>
      <w:r w:rsidR="0051439D">
        <w:rPr>
          <w:sz w:val="20"/>
          <w:szCs w:val="20"/>
        </w:rPr>
        <w:t>listopadu</w:t>
      </w:r>
      <w:r>
        <w:rPr>
          <w:sz w:val="20"/>
          <w:szCs w:val="20"/>
        </w:rPr>
        <w:t xml:space="preserve"> 202</w:t>
      </w:r>
      <w:r w:rsidR="006D7A32">
        <w:rPr>
          <w:sz w:val="20"/>
          <w:szCs w:val="20"/>
        </w:rPr>
        <w:t>3</w:t>
      </w:r>
      <w:r>
        <w:rPr>
          <w:sz w:val="20"/>
          <w:szCs w:val="20"/>
        </w:rPr>
        <w:t xml:space="preserve"> zpracovaná společností </w:t>
      </w:r>
      <w:proofErr w:type="spellStart"/>
      <w:r w:rsidR="0038785B">
        <w:rPr>
          <w:sz w:val="20"/>
          <w:szCs w:val="20"/>
        </w:rPr>
        <w:t>xxxxxx</w:t>
      </w:r>
      <w:proofErr w:type="spellEnd"/>
    </w:p>
    <w:p w14:paraId="15E8F70B" w14:textId="6708DF21" w:rsidR="002818CA" w:rsidRPr="00C93B17" w:rsidRDefault="002818CA" w:rsidP="00CA646D">
      <w:pPr>
        <w:widowControl w:val="0"/>
        <w:numPr>
          <w:ilvl w:val="0"/>
          <w:numId w:val="18"/>
        </w:numPr>
        <w:tabs>
          <w:tab w:val="left" w:pos="1134"/>
        </w:tabs>
        <w:spacing w:before="60"/>
        <w:ind w:left="1134" w:hanging="567"/>
        <w:jc w:val="both"/>
        <w:rPr>
          <w:sz w:val="20"/>
          <w:szCs w:val="20"/>
        </w:rPr>
      </w:pPr>
      <w:r>
        <w:rPr>
          <w:sz w:val="20"/>
          <w:szCs w:val="20"/>
        </w:rPr>
        <w:t>Monitoring propustku č. 2</w:t>
      </w:r>
      <w:r w:rsidR="00434A0D">
        <w:rPr>
          <w:sz w:val="20"/>
          <w:szCs w:val="20"/>
        </w:rPr>
        <w:t xml:space="preserve"> u domu č. p. 58</w:t>
      </w:r>
      <w:r>
        <w:rPr>
          <w:sz w:val="20"/>
          <w:szCs w:val="20"/>
        </w:rPr>
        <w:t xml:space="preserve"> z července 2019 zpracovaný společností </w:t>
      </w:r>
      <w:proofErr w:type="spellStart"/>
      <w:r w:rsidR="0038785B">
        <w:rPr>
          <w:sz w:val="20"/>
          <w:szCs w:val="20"/>
        </w:rPr>
        <w:t>xxxxxx</w:t>
      </w:r>
      <w:proofErr w:type="spellEnd"/>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29425AA9" w14:textId="3CBC872E" w:rsidR="0063642D" w:rsidRDefault="001E6677" w:rsidP="00711DE2">
      <w:pPr>
        <w:numPr>
          <w:ilvl w:val="0"/>
          <w:numId w:val="8"/>
        </w:numPr>
        <w:tabs>
          <w:tab w:val="left" w:pos="1134"/>
        </w:tabs>
        <w:spacing w:before="60"/>
        <w:ind w:left="1134" w:hanging="567"/>
        <w:jc w:val="both"/>
        <w:rPr>
          <w:sz w:val="20"/>
          <w:szCs w:val="20"/>
        </w:rPr>
      </w:pPr>
      <w:bookmarkStart w:id="3" w:name="_Hlk170302203"/>
      <w:r>
        <w:rPr>
          <w:sz w:val="20"/>
          <w:szCs w:val="20"/>
        </w:rPr>
        <w:t>rekonstrukce</w:t>
      </w:r>
      <w:r w:rsidR="00032255">
        <w:rPr>
          <w:sz w:val="20"/>
          <w:szCs w:val="20"/>
        </w:rPr>
        <w:t xml:space="preserv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III/</w:t>
      </w:r>
      <w:r w:rsidR="00E23581">
        <w:rPr>
          <w:sz w:val="20"/>
          <w:szCs w:val="20"/>
        </w:rPr>
        <w:t>01866</w:t>
      </w:r>
      <w:r w:rsidR="00032255" w:rsidRPr="00032255">
        <w:rPr>
          <w:sz w:val="20"/>
          <w:szCs w:val="20"/>
        </w:rPr>
        <w:t xml:space="preserve"> bude </w:t>
      </w:r>
      <w:r w:rsidR="00E23581">
        <w:rPr>
          <w:sz w:val="20"/>
          <w:szCs w:val="20"/>
        </w:rPr>
        <w:t>řešena formou celkové rekonstrukce vozovky s využitím technologie recyklace za studena</w:t>
      </w:r>
      <w:r w:rsidR="00032255" w:rsidRPr="00032255">
        <w:rPr>
          <w:sz w:val="20"/>
          <w:szCs w:val="20"/>
        </w:rPr>
        <w:t xml:space="preserve"> (dle návrhu opravy v diagnostice vozovky silnic</w:t>
      </w:r>
      <w:r w:rsidR="006D7A32">
        <w:rPr>
          <w:sz w:val="20"/>
          <w:szCs w:val="20"/>
        </w:rPr>
        <w:t>e</w:t>
      </w:r>
      <w:r w:rsidR="00032255" w:rsidRPr="00032255">
        <w:rPr>
          <w:sz w:val="20"/>
          <w:szCs w:val="20"/>
        </w:rPr>
        <w:t xml:space="preserve"> </w:t>
      </w:r>
      <w:r w:rsidR="00032255">
        <w:rPr>
          <w:sz w:val="20"/>
          <w:szCs w:val="20"/>
        </w:rPr>
        <w:t>III/</w:t>
      </w:r>
      <w:r w:rsidR="00E23581">
        <w:rPr>
          <w:sz w:val="20"/>
          <w:szCs w:val="20"/>
        </w:rPr>
        <w:t>01866</w:t>
      </w:r>
      <w:r w:rsidR="00032255">
        <w:rPr>
          <w:sz w:val="20"/>
          <w:szCs w:val="20"/>
        </w:rPr>
        <w:t xml:space="preserve"> – Varianta </w:t>
      </w:r>
      <w:r w:rsidR="00E60D10">
        <w:rPr>
          <w:sz w:val="20"/>
          <w:szCs w:val="20"/>
        </w:rPr>
        <w:t>3</w:t>
      </w:r>
      <w:r w:rsidR="00032255">
        <w:rPr>
          <w:sz w:val="20"/>
          <w:szCs w:val="20"/>
        </w:rPr>
        <w:t>)</w:t>
      </w:r>
      <w:bookmarkEnd w:id="3"/>
      <w:r w:rsidR="005135F9">
        <w:rPr>
          <w:sz w:val="20"/>
          <w:szCs w:val="20"/>
        </w:rPr>
        <w:t xml:space="preserve"> – maximální využití materiálu z původní konstrukce vozovky obsahující dehet,</w:t>
      </w:r>
    </w:p>
    <w:p w14:paraId="135B7564" w14:textId="73036BF8"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ířkové sjednocení vozovky</w:t>
      </w:r>
      <w:r w:rsidR="001E6677">
        <w:rPr>
          <w:sz w:val="20"/>
          <w:szCs w:val="20"/>
        </w:rPr>
        <w:t xml:space="preserve"> </w:t>
      </w:r>
      <w:r w:rsidRPr="00D61638">
        <w:rPr>
          <w:sz w:val="20"/>
          <w:szCs w:val="20"/>
        </w:rPr>
        <w:t>na</w:t>
      </w:r>
      <w:r w:rsidR="00801624">
        <w:rPr>
          <w:sz w:val="20"/>
          <w:szCs w:val="20"/>
        </w:rPr>
        <w:t xml:space="preserve"> 6,0 m, příp. </w:t>
      </w:r>
      <w:r w:rsidR="001E6677">
        <w:rPr>
          <w:sz w:val="20"/>
          <w:szCs w:val="20"/>
        </w:rPr>
        <w:t>minimálně</w:t>
      </w:r>
      <w:r w:rsidR="00801624">
        <w:rPr>
          <w:sz w:val="20"/>
          <w:szCs w:val="20"/>
        </w:rPr>
        <w:t xml:space="preserve"> na</w:t>
      </w:r>
      <w:r w:rsidR="001E6677">
        <w:rPr>
          <w:sz w:val="20"/>
          <w:szCs w:val="20"/>
        </w:rPr>
        <w:t xml:space="preserve"> 5,5</w:t>
      </w:r>
      <w:r w:rsidRPr="00D61638">
        <w:rPr>
          <w:sz w:val="20"/>
          <w:szCs w:val="20"/>
        </w:rPr>
        <w:t xml:space="preserve"> m</w:t>
      </w:r>
      <w:r w:rsidR="001E6677">
        <w:rPr>
          <w:sz w:val="20"/>
          <w:szCs w:val="20"/>
        </w:rPr>
        <w:t xml:space="preserve"> zpevněné části vozovky a</w:t>
      </w:r>
      <w:r w:rsidRPr="00D61638">
        <w:rPr>
          <w:sz w:val="20"/>
          <w:szCs w:val="20"/>
        </w:rPr>
        <w:t xml:space="preserve"> mezi obrubami s normovým rozšířením v</w:t>
      </w:r>
      <w:r w:rsidR="00066175">
        <w:rPr>
          <w:sz w:val="20"/>
          <w:szCs w:val="20"/>
        </w:rPr>
        <w:t> </w:t>
      </w:r>
      <w:r w:rsidRPr="00D61638">
        <w:rPr>
          <w:sz w:val="20"/>
          <w:szCs w:val="20"/>
        </w:rPr>
        <w:t>obloucích</w:t>
      </w:r>
      <w:r w:rsidR="00066175">
        <w:rPr>
          <w:sz w:val="20"/>
          <w:szCs w:val="20"/>
        </w:rPr>
        <w:t>,</w:t>
      </w:r>
    </w:p>
    <w:p w14:paraId="707F0DF5" w14:textId="2DB45AC3" w:rsidR="00D61638" w:rsidRDefault="0040568B" w:rsidP="00711DE2">
      <w:pPr>
        <w:numPr>
          <w:ilvl w:val="0"/>
          <w:numId w:val="8"/>
        </w:numPr>
        <w:tabs>
          <w:tab w:val="left" w:pos="1134"/>
        </w:tabs>
        <w:spacing w:before="60"/>
        <w:ind w:left="1134" w:hanging="567"/>
        <w:jc w:val="both"/>
        <w:rPr>
          <w:sz w:val="20"/>
          <w:szCs w:val="20"/>
        </w:rPr>
      </w:pPr>
      <w:r w:rsidRPr="0040568B">
        <w:rPr>
          <w:sz w:val="20"/>
          <w:szCs w:val="20"/>
        </w:rPr>
        <w:lastRenderedPageBreak/>
        <w:t>odvodnění povrch</w:t>
      </w:r>
      <w:r w:rsidR="001E6677">
        <w:rPr>
          <w:sz w:val="20"/>
          <w:szCs w:val="20"/>
        </w:rPr>
        <w:t>u</w:t>
      </w:r>
      <w:r w:rsidRPr="0040568B">
        <w:rPr>
          <w:sz w:val="20"/>
          <w:szCs w:val="20"/>
        </w:rPr>
        <w:t xml:space="preserve"> vozovk</w:t>
      </w:r>
      <w:r w:rsidR="001E6677">
        <w:rPr>
          <w:sz w:val="20"/>
          <w:szCs w:val="20"/>
        </w:rPr>
        <w:t>y do silničních příkop a v úseku s obrubami do uličních vpustí připojených do nové silniční dešťové kanalizace délky cca 60 m</w:t>
      </w:r>
      <w:r w:rsidR="00D61638" w:rsidRPr="00D61638">
        <w:rPr>
          <w:sz w:val="20"/>
          <w:szCs w:val="20"/>
        </w:rPr>
        <w:t>,</w:t>
      </w:r>
    </w:p>
    <w:p w14:paraId="471F6F42" w14:textId="77777777" w:rsidR="001E6677" w:rsidRDefault="001E6677" w:rsidP="00711DE2">
      <w:pPr>
        <w:numPr>
          <w:ilvl w:val="0"/>
          <w:numId w:val="8"/>
        </w:numPr>
        <w:tabs>
          <w:tab w:val="left" w:pos="1134"/>
        </w:tabs>
        <w:spacing w:before="60"/>
        <w:ind w:left="1134" w:hanging="567"/>
        <w:jc w:val="both"/>
        <w:rPr>
          <w:sz w:val="20"/>
          <w:szCs w:val="20"/>
        </w:rPr>
      </w:pPr>
      <w:r>
        <w:rPr>
          <w:sz w:val="20"/>
          <w:szCs w:val="20"/>
        </w:rPr>
        <w:t>celková přestavba a zkapacitnění dvou stávajících propustků,</w:t>
      </w:r>
    </w:p>
    <w:p w14:paraId="3AB5FF59" w14:textId="4E592A2E" w:rsidR="00801624" w:rsidRDefault="00801624" w:rsidP="00711DE2">
      <w:pPr>
        <w:numPr>
          <w:ilvl w:val="0"/>
          <w:numId w:val="8"/>
        </w:numPr>
        <w:tabs>
          <w:tab w:val="left" w:pos="1134"/>
        </w:tabs>
        <w:spacing w:before="60"/>
        <w:ind w:left="1134" w:hanging="567"/>
        <w:jc w:val="both"/>
        <w:rPr>
          <w:sz w:val="20"/>
          <w:szCs w:val="20"/>
        </w:rPr>
      </w:pPr>
      <w:bookmarkStart w:id="4" w:name="_Hlk190849973"/>
      <w:r>
        <w:rPr>
          <w:sz w:val="20"/>
          <w:szCs w:val="20"/>
        </w:rPr>
        <w:t>řešení obnovy zatrubnění vodního toku u domu č. p. 58 v úseku od Š1 přes Š2 po výtokový objekt do otevřeného koryta (viz m</w:t>
      </w:r>
      <w:r w:rsidRPr="00801624">
        <w:rPr>
          <w:sz w:val="20"/>
          <w:szCs w:val="20"/>
        </w:rPr>
        <w:t>onitoring propustku č. 2</w:t>
      </w:r>
      <w:r>
        <w:rPr>
          <w:sz w:val="20"/>
          <w:szCs w:val="20"/>
        </w:rPr>
        <w:t>)</w:t>
      </w:r>
      <w:bookmarkEnd w:id="4"/>
      <w:r>
        <w:rPr>
          <w:sz w:val="20"/>
          <w:szCs w:val="20"/>
        </w:rPr>
        <w:t>.</w:t>
      </w:r>
    </w:p>
    <w:p w14:paraId="65E6275E" w14:textId="3CEBF8F5" w:rsidR="001E6677" w:rsidRDefault="001E6677" w:rsidP="00711DE2">
      <w:pPr>
        <w:numPr>
          <w:ilvl w:val="0"/>
          <w:numId w:val="8"/>
        </w:numPr>
        <w:tabs>
          <w:tab w:val="left" w:pos="1134"/>
        </w:tabs>
        <w:spacing w:before="60"/>
        <w:ind w:left="1134" w:hanging="567"/>
        <w:jc w:val="both"/>
        <w:rPr>
          <w:sz w:val="20"/>
          <w:szCs w:val="20"/>
        </w:rPr>
      </w:pPr>
      <w:r>
        <w:rPr>
          <w:sz w:val="20"/>
          <w:szCs w:val="20"/>
        </w:rPr>
        <w:t xml:space="preserve">úprava a stabilizace pravostranného přilehlého svahu na začátku řešeného úseku, </w:t>
      </w:r>
    </w:p>
    <w:p w14:paraId="6CCBCB6E" w14:textId="6677D6D1" w:rsidR="005D00EA" w:rsidRDefault="00EB6945" w:rsidP="00711DE2">
      <w:pPr>
        <w:numPr>
          <w:ilvl w:val="0"/>
          <w:numId w:val="8"/>
        </w:numPr>
        <w:tabs>
          <w:tab w:val="left" w:pos="1134"/>
        </w:tabs>
        <w:spacing w:before="60"/>
        <w:ind w:left="1134" w:hanging="567"/>
        <w:jc w:val="both"/>
        <w:rPr>
          <w:sz w:val="20"/>
          <w:szCs w:val="20"/>
        </w:rPr>
      </w:pPr>
      <w:r>
        <w:rPr>
          <w:sz w:val="20"/>
          <w:szCs w:val="20"/>
        </w:rPr>
        <w:t xml:space="preserve">předpokládá se zrušení </w:t>
      </w:r>
      <w:r w:rsidR="005D00EA">
        <w:rPr>
          <w:sz w:val="20"/>
          <w:szCs w:val="20"/>
        </w:rPr>
        <w:t xml:space="preserve">dvou </w:t>
      </w:r>
      <w:r>
        <w:rPr>
          <w:sz w:val="20"/>
          <w:szCs w:val="20"/>
        </w:rPr>
        <w:t xml:space="preserve">stávajících </w:t>
      </w:r>
      <w:r w:rsidR="0040568B">
        <w:rPr>
          <w:sz w:val="20"/>
          <w:szCs w:val="20"/>
        </w:rPr>
        <w:t>zastáv</w:t>
      </w:r>
      <w:r>
        <w:rPr>
          <w:sz w:val="20"/>
          <w:szCs w:val="20"/>
        </w:rPr>
        <w:t>ek bez nástupišť</w:t>
      </w:r>
      <w:r w:rsidR="005D00EA">
        <w:rPr>
          <w:sz w:val="20"/>
          <w:szCs w:val="20"/>
        </w:rPr>
        <w:t>,</w:t>
      </w:r>
    </w:p>
    <w:p w14:paraId="6637D6DF" w14:textId="77777777" w:rsidR="00EB6945" w:rsidRDefault="00D61638" w:rsidP="00D61638">
      <w:pPr>
        <w:numPr>
          <w:ilvl w:val="0"/>
          <w:numId w:val="8"/>
        </w:numPr>
        <w:tabs>
          <w:tab w:val="left" w:pos="1134"/>
        </w:tabs>
        <w:spacing w:before="60"/>
        <w:ind w:left="1134" w:hanging="567"/>
        <w:jc w:val="both"/>
        <w:rPr>
          <w:sz w:val="20"/>
          <w:szCs w:val="20"/>
        </w:rPr>
      </w:pPr>
      <w:r w:rsidRPr="00D61638">
        <w:rPr>
          <w:sz w:val="20"/>
          <w:szCs w:val="20"/>
        </w:rPr>
        <w:t>řešen</w:t>
      </w:r>
      <w:r w:rsidR="00EB6945">
        <w:rPr>
          <w:sz w:val="20"/>
          <w:szCs w:val="20"/>
        </w:rPr>
        <w:t>í</w:t>
      </w:r>
      <w:r w:rsidRPr="00D61638">
        <w:rPr>
          <w:sz w:val="20"/>
          <w:szCs w:val="20"/>
        </w:rPr>
        <w:t xml:space="preserve"> </w:t>
      </w:r>
      <w:r w:rsidR="00EB6945">
        <w:rPr>
          <w:sz w:val="20"/>
          <w:szCs w:val="20"/>
        </w:rPr>
        <w:t xml:space="preserve">trvalého </w:t>
      </w:r>
      <w:r w:rsidRPr="00D61638">
        <w:rPr>
          <w:sz w:val="20"/>
          <w:szCs w:val="20"/>
        </w:rPr>
        <w:t>dopravní značení</w:t>
      </w:r>
      <w:r>
        <w:rPr>
          <w:sz w:val="20"/>
          <w:szCs w:val="20"/>
        </w:rPr>
        <w:t>,</w:t>
      </w:r>
    </w:p>
    <w:p w14:paraId="294C9C8F" w14:textId="68DC5F83" w:rsidR="00E446B8"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xml:space="preserve">), přičemž jeho součástí budou položky vedlejších a ostatních nákladů (SO 000 – Vedlejší a ostatní náklady),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775CB98C" w14:textId="56ED8EF7" w:rsidR="00EB6945" w:rsidRDefault="00EB6945" w:rsidP="00E446B8">
      <w:pPr>
        <w:numPr>
          <w:ilvl w:val="0"/>
          <w:numId w:val="8"/>
        </w:numPr>
        <w:tabs>
          <w:tab w:val="left" w:pos="1134"/>
        </w:tabs>
        <w:spacing w:before="60"/>
        <w:ind w:left="1134" w:hanging="567"/>
        <w:jc w:val="both"/>
        <w:rPr>
          <w:sz w:val="20"/>
          <w:szCs w:val="20"/>
        </w:rPr>
      </w:pPr>
      <w:r>
        <w:rPr>
          <w:sz w:val="20"/>
          <w:szCs w:val="20"/>
        </w:rPr>
        <w:t>Stavba navazuje na projekt „</w:t>
      </w:r>
      <w:r w:rsidRPr="0011005D">
        <w:rPr>
          <w:sz w:val="20"/>
          <w:szCs w:val="20"/>
        </w:rPr>
        <w:t>SILNICE III/01866: RAJNOCHOVICE</w:t>
      </w:r>
      <w:r>
        <w:rPr>
          <w:sz w:val="20"/>
          <w:szCs w:val="20"/>
        </w:rPr>
        <w:t xml:space="preserve">“, jejímž zpracovatelem je </w:t>
      </w:r>
      <w:proofErr w:type="spellStart"/>
      <w:proofErr w:type="gramStart"/>
      <w:r>
        <w:rPr>
          <w:sz w:val="20"/>
          <w:szCs w:val="20"/>
        </w:rPr>
        <w:t>spol.</w:t>
      </w:r>
      <w:r w:rsidR="0038785B">
        <w:t>xxxxxxxx</w:t>
      </w:r>
      <w:proofErr w:type="spellEnd"/>
      <w:proofErr w:type="gramEnd"/>
      <w:r>
        <w:rPr>
          <w:sz w:val="20"/>
          <w:szCs w:val="20"/>
        </w:rPr>
        <w:t xml:space="preserve"> </w:t>
      </w:r>
    </w:p>
    <w:p w14:paraId="69D807F4" w14:textId="38BB9A39"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EB6945" w:rsidRPr="00E64EB1">
        <w:rPr>
          <w:sz w:val="20"/>
          <w:szCs w:val="20"/>
        </w:rPr>
        <w:t>povolení záměru</w:t>
      </w:r>
      <w:r w:rsidR="00EB6945" w:rsidRPr="009E6AB4">
        <w:rPr>
          <w:sz w:val="20"/>
          <w:szCs w:val="20"/>
        </w:rPr>
        <w:t xml:space="preserve"> (Stavby), jako zadávací dokumentace pro výběr zhotovitele díla (</w:t>
      </w:r>
      <w:r w:rsidR="00EB6945" w:rsidRPr="004F5EE5">
        <w:rPr>
          <w:sz w:val="20"/>
          <w:szCs w:val="20"/>
        </w:rPr>
        <w:t>Stavby)</w:t>
      </w:r>
      <w:r w:rsidRPr="00603B48">
        <w:rPr>
          <w:sz w:val="20"/>
          <w:szCs w:val="20"/>
        </w:rPr>
        <w:t xml:space="preserve"> a pro realizaci díla (Stavby).</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5D683A3D"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w:t>
      </w:r>
      <w:r w:rsidR="002C3CDD">
        <w:rPr>
          <w:sz w:val="20"/>
          <w:szCs w:val="20"/>
        </w:rPr>
        <w:t xml:space="preserve"> komunikac</w:t>
      </w:r>
      <w:r w:rsidR="00820B09">
        <w:rPr>
          <w:sz w:val="20"/>
          <w:szCs w:val="20"/>
        </w:rPr>
        <w:t>í</w:t>
      </w:r>
      <w:r w:rsidR="00EC0253" w:rsidRPr="00EC0253">
        <w:rPr>
          <w:sz w:val="20"/>
          <w:szCs w:val="20"/>
        </w:rPr>
        <w:t>, sjezdů a nájezdů k nemovitostem</w:t>
      </w:r>
      <w:r w:rsidRPr="00716B1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1884024"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w:t>
      </w:r>
      <w:r w:rsidR="0040568B">
        <w:rPr>
          <w:sz w:val="20"/>
          <w:szCs w:val="20"/>
        </w:rPr>
        <w:t>2</w:t>
      </w:r>
      <w:r w:rsidRPr="00716B17">
        <w:rPr>
          <w:sz w:val="20"/>
          <w:szCs w:val="20"/>
        </w:rPr>
        <w:t>83/20</w:t>
      </w:r>
      <w:r w:rsidR="0040568B">
        <w:rPr>
          <w:sz w:val="20"/>
          <w:szCs w:val="20"/>
        </w:rPr>
        <w:t>21</w:t>
      </w:r>
      <w:r w:rsidRPr="00716B17">
        <w:rPr>
          <w:sz w:val="20"/>
          <w:szCs w:val="20"/>
        </w:rPr>
        <w:t xml:space="preserve"> Sb.),</w:t>
      </w:r>
    </w:p>
    <w:p w14:paraId="52081025" w14:textId="77777777"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silnice po 20 m a charakteristické příčné řezy,</w:t>
      </w:r>
    </w:p>
    <w:p w14:paraId="1A604804" w14:textId="6A557FE3"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59186C">
        <w:rPr>
          <w:sz w:val="20"/>
          <w:szCs w:val="20"/>
        </w:rPr>
        <w:t xml:space="preserve">obce </w:t>
      </w:r>
      <w:r w:rsidR="00E23581">
        <w:rPr>
          <w:sz w:val="20"/>
          <w:szCs w:val="20"/>
        </w:rPr>
        <w:t>Rajnochovice</w:t>
      </w:r>
      <w:r w:rsidR="00EB6945">
        <w:rPr>
          <w:sz w:val="20"/>
          <w:szCs w:val="20"/>
        </w:rPr>
        <w:t xml:space="preserve"> a Podhradní Lhota</w:t>
      </w:r>
      <w:r w:rsidR="00820B09">
        <w:rPr>
          <w:sz w:val="20"/>
          <w:szCs w:val="20"/>
        </w:rPr>
        <w:t xml:space="preserve"> – bude vyhotoven záznam z projednání,</w:t>
      </w:r>
    </w:p>
    <w:p w14:paraId="7AB77C7E" w14:textId="31774BD3" w:rsidR="00E446B8"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5" w:name="_Hlk163131532"/>
      <w:r w:rsidR="00820B09">
        <w:rPr>
          <w:sz w:val="20"/>
          <w:szCs w:val="20"/>
        </w:rPr>
        <w:t>(součást předávaných dokladů a v digitální formě na datovém nosiči)</w:t>
      </w:r>
      <w:bookmarkEnd w:id="5"/>
      <w:r w:rsidR="00C16BE8">
        <w:rPr>
          <w:sz w:val="20"/>
          <w:szCs w:val="20"/>
        </w:rPr>
        <w:t>,</w:t>
      </w:r>
    </w:p>
    <w:p w14:paraId="6C2FF312" w14:textId="6551FD02"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C16BE8">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w:t>
      </w:r>
      <w:r w:rsidRPr="005135F9">
        <w:rPr>
          <w:b/>
          <w:bCs/>
          <w:sz w:val="20"/>
          <w:szCs w:val="20"/>
        </w:rPr>
        <w:t>konečný Návrh PD</w:t>
      </w:r>
      <w:r w:rsidRPr="00AD737C">
        <w:rPr>
          <w:sz w:val="20"/>
          <w:szCs w:val="20"/>
        </w:rPr>
        <w:t xml:space="preserve">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1F925002"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sidR="003F637C">
        <w:rPr>
          <w:sz w:val="20"/>
          <w:szCs w:val="20"/>
        </w:rPr>
        <w:t>stavebního</w:t>
      </w:r>
      <w:r>
        <w:rPr>
          <w:sz w:val="20"/>
          <w:szCs w:val="20"/>
        </w:rPr>
        <w:t xml:space="preserve"> povolení</w:t>
      </w:r>
      <w:r w:rsidRPr="00FE13CA">
        <w:rPr>
          <w:sz w:val="20"/>
          <w:szCs w:val="20"/>
        </w:rPr>
        <w:t>.</w:t>
      </w:r>
    </w:p>
    <w:p w14:paraId="3EF3CABF" w14:textId="145872A7"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sidR="003F637C">
        <w:rPr>
          <w:sz w:val="20"/>
          <w:szCs w:val="20"/>
        </w:rPr>
        <w:t>stavebního</w:t>
      </w:r>
      <w:r>
        <w:rPr>
          <w:sz w:val="20"/>
          <w:szCs w:val="20"/>
        </w:rPr>
        <w:t xml:space="preserve"> povolení,</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3F637C">
        <w:rPr>
          <w:sz w:val="20"/>
          <w:szCs w:val="20"/>
        </w:rPr>
        <w:t>stavebního</w:t>
      </w:r>
      <w:r>
        <w:rPr>
          <w:sz w:val="20"/>
          <w:szCs w:val="20"/>
        </w:rPr>
        <w:t xml:space="preserve"> povolení</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lastRenderedPageBreak/>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5BB1D6F9"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w:t>
      </w:r>
      <w:r w:rsidRPr="001C6E5A">
        <w:rPr>
          <w:sz w:val="20"/>
          <w:szCs w:val="20"/>
        </w:rPr>
        <w:t>konečný Návrh</w:t>
      </w:r>
      <w:r w:rsidR="00A23F29">
        <w:rPr>
          <w:sz w:val="20"/>
          <w:szCs w:val="20"/>
        </w:rPr>
        <w:t xml:space="preserve"> PD</w:t>
      </w:r>
      <w:r w:rsidRPr="001C6E5A">
        <w:rPr>
          <w:sz w:val="20"/>
          <w:szCs w:val="20"/>
        </w:rPr>
        <w:t xml:space="preserve"> </w:t>
      </w:r>
      <w:r w:rsidR="00A23F29">
        <w:rPr>
          <w:sz w:val="20"/>
          <w:szCs w:val="20"/>
        </w:rPr>
        <w:t>(</w:t>
      </w:r>
      <w:r w:rsidR="001C6E5A">
        <w:rPr>
          <w:sz w:val="20"/>
          <w:szCs w:val="20"/>
        </w:rPr>
        <w:t>DPS</w:t>
      </w:r>
      <w:r w:rsidR="00A23F29">
        <w:rPr>
          <w:sz w:val="20"/>
          <w:szCs w:val="20"/>
        </w:rPr>
        <w:t>)</w:t>
      </w:r>
      <w:r w:rsidRPr="003E0473">
        <w:rPr>
          <w:sz w:val="20"/>
          <w:szCs w:val="20"/>
        </w:rPr>
        <w:t xml:space="preserve"> v písemném </w:t>
      </w:r>
      <w:r w:rsidRPr="00340F25">
        <w:rPr>
          <w:sz w:val="20"/>
          <w:szCs w:val="20"/>
        </w:rPr>
        <w:t>vyhotovení, (dle odst. 2.5 písmeno d)),</w:t>
      </w:r>
    </w:p>
    <w:p w14:paraId="772C363F" w14:textId="4F051B5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1x (jedenkrát) DP</w:t>
      </w:r>
      <w:r w:rsidR="006D76CA">
        <w:rPr>
          <w:sz w:val="20"/>
          <w:szCs w:val="20"/>
        </w:rPr>
        <w:t>S</w:t>
      </w:r>
      <w:r w:rsidRPr="00340F25">
        <w:rPr>
          <w:sz w:val="20"/>
          <w:szCs w:val="20"/>
        </w:rPr>
        <w:t xml:space="preserve"> v písemném vyhotovení potvrzeném příslušným stavebním úřadem</w:t>
      </w:r>
      <w:r w:rsidRPr="003E0473">
        <w:rPr>
          <w:sz w:val="20"/>
          <w:szCs w:val="20"/>
        </w:rPr>
        <w:t>,</w:t>
      </w:r>
    </w:p>
    <w:p w14:paraId="762A0618" w14:textId="05D47553"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krát) jednotlivá 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w:t>
      </w:r>
      <w:proofErr w:type="gramEnd"/>
      <w:r w:rsidR="00A60AAE" w:rsidRPr="003E0473">
        <w:rPr>
          <w:sz w:val="20"/>
          <w:szCs w:val="20"/>
        </w:rPr>
        <w:t xml:space="preserve"> .</w:t>
      </w:r>
      <w:proofErr w:type="spellStart"/>
      <w:r w:rsidR="00A60AAE" w:rsidRPr="003E0473">
        <w:rPr>
          <w:sz w:val="20"/>
          <w:szCs w:val="20"/>
        </w:rPr>
        <w:t>dgn</w:t>
      </w:r>
      <w:proofErr w:type="spellEnd"/>
      <w:r w:rsidR="00A60AAE" w:rsidRPr="003E0473">
        <w:rPr>
          <w:sz w:val="20"/>
          <w:szCs w:val="20"/>
        </w:rPr>
        <w:t xml:space="preserve"> – dle volby Zhotovitele</w:t>
      </w:r>
      <w:r w:rsidR="00820B09">
        <w:rPr>
          <w:sz w:val="20"/>
          <w:szCs w:val="20"/>
        </w:rPr>
        <w:t xml:space="preserve">, </w:t>
      </w:r>
      <w:bookmarkStart w:id="6" w:name="_Hlk163131623"/>
      <w:r w:rsidR="00820B09">
        <w:rPr>
          <w:sz w:val="20"/>
          <w:szCs w:val="20"/>
        </w:rPr>
        <w:t>vč. vytyčení Stavby)</w:t>
      </w:r>
      <w:r w:rsidR="00A60AAE" w:rsidRPr="003E0473">
        <w:rPr>
          <w:sz w:val="20"/>
          <w:szCs w:val="20"/>
        </w:rPr>
        <w:t>,</w:t>
      </w:r>
      <w:bookmarkEnd w:id="6"/>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7" w:name="_Hlk163131586"/>
      <w:r w:rsidR="00820B09">
        <w:rPr>
          <w:sz w:val="20"/>
          <w:szCs w:val="20"/>
        </w:rPr>
        <w:t>, podrobné vytyčení Stavby</w:t>
      </w:r>
      <w:bookmarkEnd w:id="7"/>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4CDAD92A"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8" w:name="_Hlk163131763"/>
      <w:r w:rsidR="005562DB">
        <w:rPr>
          <w:b/>
          <w:sz w:val="20"/>
          <w:szCs w:val="20"/>
        </w:rPr>
        <w:t xml:space="preserve"> </w:t>
      </w:r>
      <w:r w:rsidR="005562DB" w:rsidRPr="005562DB">
        <w:rPr>
          <w:b/>
          <w:sz w:val="20"/>
          <w:szCs w:val="20"/>
        </w:rPr>
        <w:t>a výkon dozoru</w:t>
      </w:r>
      <w:bookmarkEnd w:id="8"/>
      <w:r w:rsidR="000C4512">
        <w:rPr>
          <w:b/>
          <w:sz w:val="20"/>
          <w:szCs w:val="20"/>
        </w:rPr>
        <w:t xml:space="preserve"> projektanta</w:t>
      </w:r>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43620A28" w:rsidR="00BE22C6" w:rsidRDefault="001C6E5A" w:rsidP="00CA646D">
      <w:pPr>
        <w:widowControl w:val="0"/>
        <w:numPr>
          <w:ilvl w:val="0"/>
          <w:numId w:val="15"/>
        </w:numPr>
        <w:tabs>
          <w:tab w:val="left" w:pos="1134"/>
        </w:tabs>
        <w:spacing w:before="60"/>
        <w:ind w:left="1134" w:hanging="567"/>
        <w:jc w:val="both"/>
        <w:rPr>
          <w:sz w:val="20"/>
          <w:szCs w:val="20"/>
        </w:rPr>
      </w:pPr>
      <w:r w:rsidRPr="001F4879">
        <w:rPr>
          <w:sz w:val="20"/>
          <w:szCs w:val="20"/>
        </w:rPr>
        <w:t xml:space="preserve">zajištění všech dokladů vyžadovaných </w:t>
      </w:r>
      <w:r>
        <w:rPr>
          <w:sz w:val="20"/>
          <w:szCs w:val="20"/>
        </w:rPr>
        <w:t>platným stavebním zákonem</w:t>
      </w:r>
      <w:r w:rsidRPr="001F4879">
        <w:rPr>
          <w:sz w:val="20"/>
          <w:szCs w:val="20"/>
        </w:rPr>
        <w:t xml:space="preserve"> k podání žádosti o vydání </w:t>
      </w:r>
      <w:r w:rsidRPr="004F5EE5">
        <w:rPr>
          <w:sz w:val="20"/>
          <w:szCs w:val="20"/>
        </w:rPr>
        <w:t>povolení záměru na</w:t>
      </w:r>
      <w:r w:rsidRPr="001F4879">
        <w:rPr>
          <w:sz w:val="20"/>
          <w:szCs w:val="20"/>
        </w:rPr>
        <w:t xml:space="preserve"> Stavbu,</w:t>
      </w:r>
    </w:p>
    <w:p w14:paraId="1DD15F3B" w14:textId="5532C35B" w:rsidR="00371AA8" w:rsidRDefault="001C6E5A" w:rsidP="00371AA8">
      <w:pPr>
        <w:widowControl w:val="0"/>
        <w:numPr>
          <w:ilvl w:val="0"/>
          <w:numId w:val="15"/>
        </w:numPr>
        <w:tabs>
          <w:tab w:val="left" w:pos="1134"/>
        </w:tabs>
        <w:spacing w:before="60"/>
        <w:ind w:left="1134" w:hanging="567"/>
        <w:jc w:val="both"/>
        <w:rPr>
          <w:sz w:val="20"/>
          <w:szCs w:val="20"/>
        </w:rPr>
      </w:pPr>
      <w:r w:rsidRPr="001F4879">
        <w:rPr>
          <w:sz w:val="20"/>
          <w:szCs w:val="20"/>
        </w:rPr>
        <w:t>uzavření smluvních vztahů s vlastníky pozemků dotčenými stavbou (smlouvy o právu provést stavbu a jiné), zajištění případného odnětí ze ZPF,</w:t>
      </w:r>
      <w:r w:rsidR="00371AA8">
        <w:rPr>
          <w:sz w:val="20"/>
          <w:szCs w:val="20"/>
        </w:rPr>
        <w:t xml:space="preserve"> </w:t>
      </w:r>
      <w:r w:rsidR="00A74C25" w:rsidRPr="00A74C25">
        <w:rPr>
          <w:sz w:val="20"/>
          <w:szCs w:val="20"/>
        </w:rPr>
        <w:t>zajištění podkladů pro</w:t>
      </w:r>
      <w:r>
        <w:rPr>
          <w:sz w:val="20"/>
          <w:szCs w:val="20"/>
        </w:rPr>
        <w:t xml:space="preserve"> případné</w:t>
      </w:r>
      <w:r w:rsidR="00A74C25" w:rsidRPr="00A74C25">
        <w:rPr>
          <w:sz w:val="20"/>
          <w:szCs w:val="20"/>
        </w:rPr>
        <w:t xml:space="preserve"> kácení zeleně</w:t>
      </w:r>
      <w:r w:rsidR="00894D54">
        <w:rPr>
          <w:sz w:val="20"/>
          <w:szCs w:val="20"/>
        </w:rPr>
        <w:t>,</w:t>
      </w:r>
    </w:p>
    <w:p w14:paraId="043F1495" w14:textId="30A6EF43" w:rsidR="00BE22C6" w:rsidRDefault="001C6E5A" w:rsidP="00CA646D">
      <w:pPr>
        <w:widowControl w:val="0"/>
        <w:numPr>
          <w:ilvl w:val="0"/>
          <w:numId w:val="15"/>
        </w:numPr>
        <w:tabs>
          <w:tab w:val="left" w:pos="1134"/>
        </w:tabs>
        <w:spacing w:before="60"/>
        <w:ind w:left="1134" w:hanging="567"/>
        <w:jc w:val="both"/>
        <w:rPr>
          <w:sz w:val="20"/>
          <w:szCs w:val="20"/>
        </w:rPr>
      </w:pPr>
      <w:r w:rsidRPr="001C6E5A">
        <w:rPr>
          <w:sz w:val="20"/>
          <w:szCs w:val="20"/>
        </w:rPr>
        <w:t>vypracování a podání kvalifikované žádosti o vydání povolení záměru na Stavbu u příslušného povolujícího úřadu a účast při stavebním řízení, to vše jménem Objednatele,</w:t>
      </w:r>
    </w:p>
    <w:p w14:paraId="6E574CC0" w14:textId="51BAB3D6"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1C6E5A" w:rsidRPr="001C6E5A">
        <w:rPr>
          <w:sz w:val="20"/>
          <w:szCs w:val="20"/>
        </w:rPr>
        <w:t xml:space="preserve">povolení záměru </w:t>
      </w:r>
      <w:r w:rsidR="00A23F29">
        <w:rPr>
          <w:sz w:val="20"/>
          <w:szCs w:val="20"/>
        </w:rPr>
        <w:t xml:space="preserve">na </w:t>
      </w:r>
      <w:r w:rsidRPr="00894D54">
        <w:rPr>
          <w:sz w:val="20"/>
          <w:szCs w:val="20"/>
        </w:rPr>
        <w:t xml:space="preserve">Stavbu u příslušného povolujícího úřadu bude uveden požadavek na platnost 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0F4C72B0" w:rsidR="005562DB" w:rsidRDefault="00A23F29" w:rsidP="00CA646D">
      <w:pPr>
        <w:keepLines/>
        <w:numPr>
          <w:ilvl w:val="0"/>
          <w:numId w:val="14"/>
        </w:numPr>
        <w:spacing w:before="120"/>
        <w:ind w:left="567" w:hanging="567"/>
        <w:jc w:val="both"/>
        <w:rPr>
          <w:sz w:val="20"/>
          <w:szCs w:val="20"/>
        </w:rPr>
      </w:pPr>
      <w:r w:rsidRPr="00890198">
        <w:rPr>
          <w:sz w:val="20"/>
          <w:szCs w:val="20"/>
        </w:rPr>
        <w:t xml:space="preserve">Výše uvedené závazky Zhotovitele považují smluvní strany za splněné tím, že Zhotovitel protokolárně (po oboustranném podpisu obdrží každá ze smluvních stran po jednom vyhotovení protokolu) předá Objednateli </w:t>
      </w:r>
      <w:r w:rsidRPr="004F5EE5">
        <w:rPr>
          <w:sz w:val="20"/>
          <w:szCs w:val="20"/>
        </w:rPr>
        <w:t>povolení záměru na</w:t>
      </w:r>
      <w:r>
        <w:rPr>
          <w:sz w:val="20"/>
          <w:szCs w:val="20"/>
        </w:rPr>
        <w:t xml:space="preserve"> </w:t>
      </w:r>
      <w:r w:rsidRPr="00890198">
        <w:rPr>
          <w:sz w:val="20"/>
          <w:szCs w:val="20"/>
        </w:rPr>
        <w:t>Stavb</w:t>
      </w:r>
      <w:r>
        <w:rPr>
          <w:sz w:val="20"/>
          <w:szCs w:val="20"/>
        </w:rPr>
        <w:t>u</w:t>
      </w:r>
      <w:r w:rsidRPr="00890198">
        <w:rPr>
          <w:sz w:val="20"/>
          <w:szCs w:val="20"/>
        </w:rPr>
        <w:t>, s vyznačením doložky nabytí právní moci v 1 (jednom) originálním vyhotovení (dále jako „</w:t>
      </w:r>
      <w:r w:rsidRPr="00890198">
        <w:rPr>
          <w:b/>
          <w:sz w:val="20"/>
          <w:szCs w:val="20"/>
        </w:rPr>
        <w:t>Povolení</w:t>
      </w:r>
      <w:r w:rsidRPr="00890198">
        <w:rPr>
          <w:sz w:val="20"/>
          <w:szCs w:val="20"/>
        </w:rPr>
        <w:t>“).</w:t>
      </w:r>
      <w:r w:rsidR="0038768B" w:rsidRPr="00821C81">
        <w:rPr>
          <w:sz w:val="20"/>
          <w:szCs w:val="20"/>
        </w:rPr>
        <w:t xml:space="preserve"> </w:t>
      </w:r>
    </w:p>
    <w:p w14:paraId="2DF30E45"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Zhotovitel se dále zavazuje obstarat pro Objednatele výkon dozoru</w:t>
      </w:r>
      <w:r>
        <w:rPr>
          <w:sz w:val="20"/>
          <w:szCs w:val="20"/>
        </w:rPr>
        <w:t xml:space="preserve"> projektanta</w:t>
      </w:r>
      <w:r w:rsidRPr="00890198">
        <w:rPr>
          <w:sz w:val="20"/>
          <w:szCs w:val="20"/>
        </w:rPr>
        <w:t xml:space="preserve"> Stavby (dál jen „</w:t>
      </w:r>
      <w:r w:rsidRPr="00890198">
        <w:rPr>
          <w:b/>
          <w:sz w:val="20"/>
          <w:szCs w:val="20"/>
        </w:rPr>
        <w:t>D</w:t>
      </w:r>
      <w:r>
        <w:rPr>
          <w:b/>
          <w:sz w:val="20"/>
          <w:szCs w:val="20"/>
        </w:rPr>
        <w:t>P</w:t>
      </w:r>
      <w:r w:rsidRPr="00890198">
        <w:rPr>
          <w:sz w:val="20"/>
          <w:szCs w:val="20"/>
        </w:rPr>
        <w:t xml:space="preserve">“), který bude probíhat od zahájení Stavby až do předání stavby jejím zhotovitelem zpět Objednateli a který bude vykonáván na výzvu Objednatele. </w:t>
      </w:r>
    </w:p>
    <w:p w14:paraId="60772795" w14:textId="77777777" w:rsidR="00A23F29" w:rsidRDefault="00A23F29" w:rsidP="00A23F29">
      <w:pPr>
        <w:keepLines/>
        <w:numPr>
          <w:ilvl w:val="0"/>
          <w:numId w:val="14"/>
        </w:numPr>
        <w:spacing w:before="120"/>
        <w:ind w:left="567" w:hanging="567"/>
        <w:jc w:val="both"/>
        <w:rPr>
          <w:sz w:val="20"/>
          <w:szCs w:val="20"/>
        </w:rPr>
      </w:pPr>
      <w:r w:rsidRPr="00890198">
        <w:rPr>
          <w:sz w:val="20"/>
          <w:szCs w:val="20"/>
        </w:rPr>
        <w:t xml:space="preserve">Vyžaduje-li se </w:t>
      </w:r>
      <w:r w:rsidRPr="004F5EE5">
        <w:rPr>
          <w:sz w:val="20"/>
          <w:szCs w:val="20"/>
        </w:rPr>
        <w:t>pro konkrétní úkon v rámci výkonu D</w:t>
      </w:r>
      <w:r>
        <w:rPr>
          <w:sz w:val="20"/>
          <w:szCs w:val="20"/>
        </w:rPr>
        <w:t>P</w:t>
      </w:r>
      <w:r w:rsidRPr="004F5EE5">
        <w:rPr>
          <w:sz w:val="20"/>
          <w:szCs w:val="20"/>
        </w:rPr>
        <w:t xml:space="preserve"> účast Zhotovitele v místě provádění Stavby, zašle písemnou vyzvu objednatel (technický dozor, dále</w:t>
      </w:r>
      <w:r w:rsidRPr="00890198">
        <w:rPr>
          <w:sz w:val="20"/>
          <w:szCs w:val="20"/>
        </w:rPr>
        <w:t xml:space="preserve"> jen „</w:t>
      </w:r>
      <w:r w:rsidRPr="00890198">
        <w:rPr>
          <w:b/>
          <w:sz w:val="20"/>
          <w:szCs w:val="20"/>
        </w:rPr>
        <w:t>TD</w:t>
      </w:r>
      <w:r w:rsidRPr="00890198">
        <w:rPr>
          <w:sz w:val="20"/>
          <w:szCs w:val="20"/>
        </w:rPr>
        <w:t>“) v předstihu alespoň 4 (čtyř) pracovních dnů. Písemné vyzvání TD k účasti D</w:t>
      </w:r>
      <w:r>
        <w:rPr>
          <w:sz w:val="20"/>
          <w:szCs w:val="20"/>
        </w:rPr>
        <w:t>P</w:t>
      </w:r>
      <w:r w:rsidRPr="00890198">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 xml:space="preserve">Rozsah činností </w:t>
      </w:r>
      <w:r>
        <w:rPr>
          <w:sz w:val="20"/>
          <w:szCs w:val="20"/>
        </w:rPr>
        <w:t>DP</w:t>
      </w:r>
      <w:r w:rsidRPr="00890198">
        <w:rPr>
          <w:sz w:val="20"/>
          <w:szCs w:val="20"/>
        </w:rPr>
        <w:t xml:space="preserve"> je dán zákonem č. </w:t>
      </w:r>
      <w:r>
        <w:rPr>
          <w:sz w:val="20"/>
          <w:szCs w:val="20"/>
        </w:rPr>
        <w:t>283</w:t>
      </w:r>
      <w:r w:rsidRPr="00890198">
        <w:rPr>
          <w:sz w:val="20"/>
          <w:szCs w:val="20"/>
        </w:rPr>
        <w:t>/20</w:t>
      </w:r>
      <w:r>
        <w:rPr>
          <w:sz w:val="20"/>
          <w:szCs w:val="20"/>
        </w:rPr>
        <w:t>21</w:t>
      </w:r>
      <w:r w:rsidRPr="00890198">
        <w:rPr>
          <w:sz w:val="20"/>
          <w:szCs w:val="20"/>
        </w:rPr>
        <w:t xml:space="preserve"> Sb., stavební zákon, přičemž zahrnuje též:</w:t>
      </w:r>
    </w:p>
    <w:p w14:paraId="5683E960"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účast Zhotovitele na závěrečném předání dokončené Stavby Objednateli, na základě e-mailové výzvy TD,</w:t>
      </w:r>
    </w:p>
    <w:p w14:paraId="1D9CE1DE"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účast Zhotovitele na kontrolních dnech Stavby (minimálně 1x za měsíc),</w:t>
      </w:r>
    </w:p>
    <w:p w14:paraId="432E2CA3" w14:textId="332FC0FA"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posuzování návrhů zhotovitele Stavby na změny a odchylky u</w:t>
      </w:r>
      <w:r>
        <w:rPr>
          <w:sz w:val="20"/>
          <w:szCs w:val="20"/>
        </w:rPr>
        <w:t xml:space="preserve"> </w:t>
      </w:r>
      <w:r w:rsidRPr="004802E5">
        <w:rPr>
          <w:sz w:val="20"/>
          <w:szCs w:val="20"/>
        </w:rPr>
        <w:t>projektové</w:t>
      </w:r>
      <w:r w:rsidRPr="00890198">
        <w:rPr>
          <w:sz w:val="20"/>
          <w:szCs w:val="20"/>
        </w:rPr>
        <w:t xml:space="preserve"> dokumentace zpracované zhotovitelem Stavby z pohledu dodržení technickoekonomických parametrů stavby, dodržení lhůt výstavby, případně dalších údajů a ukazatelů</w:t>
      </w:r>
      <w:r>
        <w:rPr>
          <w:sz w:val="20"/>
          <w:szCs w:val="20"/>
        </w:rPr>
        <w:t>,</w:t>
      </w:r>
      <w:r w:rsidRPr="00890198">
        <w:rPr>
          <w:sz w:val="20"/>
          <w:szCs w:val="20"/>
        </w:rPr>
        <w:t xml:space="preserve"> </w:t>
      </w:r>
    </w:p>
    <w:p w14:paraId="5D733903"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285F1317"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spolupráci s koordinátorem BOZP, technickým dozorem Objednatele a odpovědným geodetem Stavby,</w:t>
      </w:r>
    </w:p>
    <w:p w14:paraId="626C1B84" w14:textId="77777777" w:rsidR="00A23F29" w:rsidRPr="00890198" w:rsidRDefault="00A23F29" w:rsidP="00A23F29">
      <w:pPr>
        <w:keepLines/>
        <w:numPr>
          <w:ilvl w:val="0"/>
          <w:numId w:val="27"/>
        </w:numPr>
        <w:tabs>
          <w:tab w:val="left" w:pos="1134"/>
        </w:tabs>
        <w:spacing w:before="60"/>
        <w:ind w:left="1134" w:hanging="567"/>
        <w:jc w:val="both"/>
        <w:rPr>
          <w:sz w:val="20"/>
          <w:szCs w:val="20"/>
        </w:rPr>
      </w:pPr>
      <w:r w:rsidRPr="00890198">
        <w:rPr>
          <w:sz w:val="20"/>
          <w:szCs w:val="20"/>
        </w:rPr>
        <w:lastRenderedPageBreak/>
        <w:t>dopracování či úpravy</w:t>
      </w:r>
      <w:r>
        <w:rPr>
          <w:sz w:val="20"/>
          <w:szCs w:val="20"/>
        </w:rPr>
        <w:t xml:space="preserve"> </w:t>
      </w:r>
      <w:r w:rsidRPr="004802E5">
        <w:rPr>
          <w:sz w:val="20"/>
          <w:szCs w:val="20"/>
        </w:rPr>
        <w:t>projektové</w:t>
      </w:r>
      <w:r w:rsidRPr="00890198">
        <w:rPr>
          <w:sz w:val="20"/>
          <w:szCs w:val="20"/>
        </w:rPr>
        <w:t xml:space="preserve"> dokumentace Stavby v případech, kdy je to pro pokračování Stavby nezbytné; za výkon D</w:t>
      </w:r>
      <w:r>
        <w:rPr>
          <w:sz w:val="20"/>
          <w:szCs w:val="20"/>
        </w:rPr>
        <w:t>P</w:t>
      </w:r>
      <w:r w:rsidRPr="00890198">
        <w:rPr>
          <w:sz w:val="20"/>
          <w:szCs w:val="20"/>
        </w:rPr>
        <w:t xml:space="preserve"> přitom nebude považováno odstranění vad Díla (včetně záručních), za které dle této smlouvy odpovídá Zhotovitel,</w:t>
      </w:r>
    </w:p>
    <w:p w14:paraId="68687FB3" w14:textId="77777777" w:rsidR="00A23F29" w:rsidRPr="00890198" w:rsidRDefault="00A23F29" w:rsidP="00A23F29">
      <w:pPr>
        <w:keepLines/>
        <w:spacing w:before="120"/>
        <w:ind w:left="567"/>
        <w:jc w:val="both"/>
        <w:rPr>
          <w:sz w:val="20"/>
          <w:szCs w:val="20"/>
        </w:rPr>
      </w:pPr>
      <w:r w:rsidRPr="00890198">
        <w:rPr>
          <w:sz w:val="20"/>
          <w:szCs w:val="20"/>
        </w:rPr>
        <w:t>Zjistí-li Zhotovitel při výkonu D</w:t>
      </w:r>
      <w:r>
        <w:rPr>
          <w:sz w:val="20"/>
          <w:szCs w:val="20"/>
        </w:rPr>
        <w:t>P</w:t>
      </w:r>
      <w:r w:rsidRPr="00890198">
        <w:rPr>
          <w:sz w:val="20"/>
          <w:szCs w:val="20"/>
        </w:rPr>
        <w:t xml:space="preserve"> nedodržení</w:t>
      </w:r>
      <w:r>
        <w:rPr>
          <w:sz w:val="20"/>
          <w:szCs w:val="20"/>
        </w:rPr>
        <w:t xml:space="preserve"> </w:t>
      </w:r>
      <w:r w:rsidRPr="004802E5">
        <w:rPr>
          <w:sz w:val="20"/>
          <w:szCs w:val="20"/>
        </w:rPr>
        <w:t>projektové</w:t>
      </w:r>
      <w:r w:rsidRPr="00890198">
        <w:rPr>
          <w:sz w:val="20"/>
          <w:szCs w:val="20"/>
        </w:rPr>
        <w:t xml:space="preserve"> dokumentace Stavby či jinou závažnou skutečnost, uvědomí bez zbytečného odkladu o této skutečnosti Objednatele (osobně či telefonicky a následně nejpozději druhý den formou e-mailu), přičemž uvede stručnou charakteristiku porušení</w:t>
      </w:r>
      <w:r w:rsidRPr="004802E5">
        <w:t xml:space="preserve"> </w:t>
      </w:r>
      <w:r w:rsidRPr="004802E5">
        <w:rPr>
          <w:sz w:val="20"/>
          <w:szCs w:val="20"/>
        </w:rPr>
        <w:t>projektové</w:t>
      </w:r>
      <w:r w:rsidRPr="00890198">
        <w:rPr>
          <w:sz w:val="20"/>
          <w:szCs w:val="20"/>
        </w:rPr>
        <w:t xml:space="preserve"> dokumentace, resp. jiné závažné skutečnosti a tomu odpovídající důsledky.</w:t>
      </w:r>
    </w:p>
    <w:p w14:paraId="1E8A2DA9" w14:textId="0BF7F3B0" w:rsidR="009C1E25" w:rsidRDefault="00A23F29" w:rsidP="00A23F29">
      <w:pPr>
        <w:keepLines/>
        <w:numPr>
          <w:ilvl w:val="0"/>
          <w:numId w:val="14"/>
        </w:numPr>
        <w:spacing w:before="120"/>
        <w:ind w:left="567" w:hanging="567"/>
        <w:jc w:val="both"/>
        <w:rPr>
          <w:sz w:val="20"/>
          <w:szCs w:val="20"/>
        </w:rPr>
      </w:pPr>
      <w:r w:rsidRPr="00890198">
        <w:rPr>
          <w:sz w:val="20"/>
          <w:szCs w:val="20"/>
        </w:rPr>
        <w:t>Dílo a Inženýrská činnost a D</w:t>
      </w:r>
      <w:r>
        <w:rPr>
          <w:sz w:val="20"/>
          <w:szCs w:val="20"/>
        </w:rPr>
        <w:t>P</w:t>
      </w:r>
      <w:r w:rsidRPr="00890198">
        <w:rPr>
          <w:sz w:val="20"/>
          <w:szCs w:val="20"/>
        </w:rPr>
        <w:t xml:space="preserve"> dále souhrnně jako „</w:t>
      </w:r>
      <w:r w:rsidRPr="00890198">
        <w:rPr>
          <w:b/>
          <w:sz w:val="20"/>
          <w:szCs w:val="20"/>
        </w:rPr>
        <w:t>Plnění Zhotovitele</w:t>
      </w:r>
      <w:r w:rsidRPr="00890198">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41FB11ED"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(DP</w:t>
      </w:r>
      <w:r w:rsidR="006D76CA">
        <w:rPr>
          <w:sz w:val="20"/>
          <w:szCs w:val="20"/>
        </w:rPr>
        <w:t>S</w:t>
      </w:r>
      <w:r w:rsidRPr="00340F25">
        <w:rPr>
          <w:sz w:val="20"/>
          <w:szCs w:val="20"/>
        </w:rPr>
        <w:t xml:space="preserve">), (viz odst. 2.5 písmeno d) výše) </w:t>
      </w:r>
      <w:r w:rsidRPr="00A407B4">
        <w:rPr>
          <w:sz w:val="20"/>
          <w:szCs w:val="20"/>
        </w:rPr>
        <w:t xml:space="preserve">nejpozději do </w:t>
      </w:r>
      <w:r w:rsidR="00B41661">
        <w:rPr>
          <w:b/>
          <w:bCs/>
          <w:sz w:val="20"/>
          <w:szCs w:val="20"/>
        </w:rPr>
        <w:t>3</w:t>
      </w:r>
      <w:r w:rsidR="006D76CA">
        <w:rPr>
          <w:b/>
          <w:bCs/>
          <w:sz w:val="20"/>
          <w:szCs w:val="20"/>
        </w:rPr>
        <w:t>0</w:t>
      </w:r>
      <w:r w:rsidR="004406F8" w:rsidRPr="004406F8">
        <w:rPr>
          <w:b/>
          <w:bCs/>
          <w:sz w:val="20"/>
          <w:szCs w:val="20"/>
        </w:rPr>
        <w:t>.</w:t>
      </w:r>
      <w:r w:rsidR="00A23F29">
        <w:rPr>
          <w:b/>
          <w:bCs/>
          <w:sz w:val="20"/>
          <w:szCs w:val="20"/>
        </w:rPr>
        <w:t xml:space="preserve"> </w:t>
      </w:r>
      <w:r w:rsidR="00B41661">
        <w:rPr>
          <w:b/>
          <w:bCs/>
          <w:sz w:val="20"/>
          <w:szCs w:val="20"/>
        </w:rPr>
        <w:t>0</w:t>
      </w:r>
      <w:r w:rsidR="006D76CA">
        <w:rPr>
          <w:b/>
          <w:bCs/>
          <w:sz w:val="20"/>
          <w:szCs w:val="20"/>
        </w:rPr>
        <w:t>9</w:t>
      </w:r>
      <w:r w:rsidR="004406F8" w:rsidRPr="004406F8">
        <w:rPr>
          <w:b/>
          <w:bCs/>
          <w:sz w:val="20"/>
          <w:szCs w:val="20"/>
        </w:rPr>
        <w:t>.</w:t>
      </w:r>
      <w:r w:rsidR="00A23F29">
        <w:rPr>
          <w:b/>
          <w:bCs/>
          <w:sz w:val="20"/>
          <w:szCs w:val="20"/>
        </w:rPr>
        <w:t xml:space="preserve"> </w:t>
      </w:r>
      <w:r w:rsidR="004406F8" w:rsidRPr="004406F8">
        <w:rPr>
          <w:b/>
          <w:bCs/>
          <w:sz w:val="20"/>
          <w:szCs w:val="20"/>
        </w:rPr>
        <w:t>202</w:t>
      </w:r>
      <w:r w:rsidR="00B41661">
        <w:rPr>
          <w:b/>
          <w:bCs/>
          <w:sz w:val="20"/>
          <w:szCs w:val="20"/>
        </w:rPr>
        <w:t>5</w:t>
      </w:r>
    </w:p>
    <w:p w14:paraId="3C07BCE5" w14:textId="135D2A1A"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 xml:space="preserve">Zhotovitel je povinen provést (dokončit a předat Objednateli) Dílo (PDPS), Kontrolní rozpočet a Plán BOZP (ve formátech a počtech vyhotovení ujednaných shora) nejpozději do </w:t>
      </w:r>
      <w:r w:rsidR="0024751D">
        <w:rPr>
          <w:b/>
          <w:bCs/>
          <w:sz w:val="20"/>
          <w:szCs w:val="20"/>
        </w:rPr>
        <w:t>3</w:t>
      </w:r>
      <w:r w:rsidR="00F4273A">
        <w:rPr>
          <w:b/>
          <w:bCs/>
          <w:sz w:val="20"/>
          <w:szCs w:val="20"/>
        </w:rPr>
        <w:t>0</w:t>
      </w:r>
      <w:r w:rsidR="004406F8" w:rsidRPr="004406F8">
        <w:rPr>
          <w:b/>
          <w:bCs/>
          <w:sz w:val="20"/>
          <w:szCs w:val="20"/>
        </w:rPr>
        <w:t>.</w:t>
      </w:r>
      <w:r w:rsidR="00A23F29">
        <w:rPr>
          <w:b/>
          <w:bCs/>
          <w:sz w:val="20"/>
          <w:szCs w:val="20"/>
        </w:rPr>
        <w:t xml:space="preserve"> </w:t>
      </w:r>
      <w:r w:rsidR="006D76CA">
        <w:rPr>
          <w:b/>
          <w:bCs/>
          <w:sz w:val="20"/>
          <w:szCs w:val="20"/>
        </w:rPr>
        <w:t>06</w:t>
      </w:r>
      <w:r w:rsidR="004406F8" w:rsidRPr="004406F8">
        <w:rPr>
          <w:b/>
          <w:bCs/>
          <w:sz w:val="20"/>
          <w:szCs w:val="20"/>
        </w:rPr>
        <w:t>.</w:t>
      </w:r>
      <w:r w:rsidR="00A23F29">
        <w:rPr>
          <w:b/>
          <w:bCs/>
          <w:sz w:val="20"/>
          <w:szCs w:val="20"/>
        </w:rPr>
        <w:t xml:space="preserve"> </w:t>
      </w:r>
      <w:r w:rsidR="004406F8" w:rsidRPr="004406F8">
        <w:rPr>
          <w:b/>
          <w:bCs/>
          <w:sz w:val="20"/>
          <w:szCs w:val="20"/>
        </w:rPr>
        <w:t>202</w:t>
      </w:r>
      <w:r w:rsidR="006D76CA">
        <w:rPr>
          <w:b/>
          <w:bCs/>
          <w:sz w:val="20"/>
          <w:szCs w:val="20"/>
        </w:rPr>
        <w:t>6</w:t>
      </w:r>
    </w:p>
    <w:p w14:paraId="0FE66DBE" w14:textId="37834580"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A23F29" w:rsidRPr="00A23F29">
        <w:rPr>
          <w:sz w:val="20"/>
          <w:szCs w:val="20"/>
        </w:rPr>
        <w:t>povolení záměru na Stavbu</w:t>
      </w:r>
      <w:r w:rsidRPr="00322027">
        <w:rPr>
          <w:sz w:val="20"/>
          <w:szCs w:val="20"/>
        </w:rPr>
        <w:t xml:space="preserve">) nejpozději do </w:t>
      </w:r>
      <w:r w:rsidR="0024751D">
        <w:rPr>
          <w:b/>
          <w:bCs/>
          <w:sz w:val="20"/>
          <w:szCs w:val="20"/>
        </w:rPr>
        <w:t>3</w:t>
      </w:r>
      <w:r w:rsidR="00F4273A">
        <w:rPr>
          <w:b/>
          <w:bCs/>
          <w:sz w:val="20"/>
          <w:szCs w:val="20"/>
        </w:rPr>
        <w:t>0</w:t>
      </w:r>
      <w:r w:rsidR="004406F8" w:rsidRPr="004406F8">
        <w:rPr>
          <w:b/>
          <w:bCs/>
          <w:sz w:val="20"/>
          <w:szCs w:val="20"/>
        </w:rPr>
        <w:t>.</w:t>
      </w:r>
      <w:r w:rsidR="00A23F29">
        <w:rPr>
          <w:b/>
          <w:bCs/>
          <w:sz w:val="20"/>
          <w:szCs w:val="20"/>
        </w:rPr>
        <w:t xml:space="preserve"> </w:t>
      </w:r>
      <w:r w:rsidR="006D76CA">
        <w:rPr>
          <w:b/>
          <w:bCs/>
          <w:sz w:val="20"/>
          <w:szCs w:val="20"/>
        </w:rPr>
        <w:t>06</w:t>
      </w:r>
      <w:r w:rsidR="004406F8" w:rsidRPr="004406F8">
        <w:rPr>
          <w:b/>
          <w:bCs/>
          <w:sz w:val="20"/>
          <w:szCs w:val="20"/>
        </w:rPr>
        <w:t>.</w:t>
      </w:r>
      <w:r w:rsidR="00A23F29">
        <w:rPr>
          <w:b/>
          <w:bCs/>
          <w:sz w:val="20"/>
          <w:szCs w:val="20"/>
        </w:rPr>
        <w:t xml:space="preserve"> </w:t>
      </w:r>
      <w:r w:rsidR="004406F8" w:rsidRPr="004406F8">
        <w:rPr>
          <w:b/>
          <w:bCs/>
          <w:sz w:val="20"/>
          <w:szCs w:val="20"/>
        </w:rPr>
        <w:t>202</w:t>
      </w:r>
      <w:r w:rsidR="006D76CA">
        <w:rPr>
          <w:b/>
          <w:bCs/>
          <w:sz w:val="20"/>
          <w:szCs w:val="20"/>
        </w:rPr>
        <w:t>6</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327EA9D0"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9" w:name="_Hlk163131967"/>
      <w:r w:rsidRPr="005562DB">
        <w:rPr>
          <w:sz w:val="20"/>
          <w:szCs w:val="20"/>
        </w:rPr>
        <w:t>výkonu D</w:t>
      </w:r>
      <w:r w:rsidR="00A23F29">
        <w:rPr>
          <w:sz w:val="20"/>
          <w:szCs w:val="20"/>
        </w:rPr>
        <w:t>P</w:t>
      </w:r>
      <w:r w:rsidRPr="005562DB">
        <w:rPr>
          <w:sz w:val="20"/>
          <w:szCs w:val="20"/>
        </w:rPr>
        <w:t xml:space="preserve"> je místo provádění Stavby</w:t>
      </w:r>
      <w:bookmarkEnd w:id="9"/>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FDC5C70"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D</w:t>
      </w:r>
      <w:r w:rsidR="00A23F2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431A7A48"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7D7643">
        <w:rPr>
          <w:sz w:val="20"/>
          <w:szCs w:val="20"/>
        </w:rPr>
        <w:t>569 250</w:t>
      </w:r>
      <w:r w:rsidR="00346593" w:rsidRPr="009C63D1">
        <w:rPr>
          <w:sz w:val="20"/>
          <w:szCs w:val="20"/>
        </w:rPr>
        <w:t>,</w:t>
      </w:r>
      <w:r w:rsidR="007D7643">
        <w:rPr>
          <w:sz w:val="20"/>
          <w:szCs w:val="20"/>
        </w:rPr>
        <w:t>00</w:t>
      </w:r>
      <w:r w:rsidRPr="009C63D1">
        <w:rPr>
          <w:sz w:val="20"/>
          <w:szCs w:val="20"/>
        </w:rPr>
        <w:t xml:space="preserve"> Kč</w:t>
      </w:r>
    </w:p>
    <w:p w14:paraId="6F331186" w14:textId="106A923A"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7D7643">
        <w:rPr>
          <w:sz w:val="20"/>
          <w:szCs w:val="20"/>
        </w:rPr>
        <w:t>119 542,50</w:t>
      </w:r>
      <w:r w:rsidRPr="009C63D1">
        <w:rPr>
          <w:sz w:val="20"/>
          <w:szCs w:val="20"/>
        </w:rPr>
        <w:t xml:space="preserve"> Kč</w:t>
      </w:r>
    </w:p>
    <w:p w14:paraId="153428A2" w14:textId="607125B1"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7D7643">
        <w:rPr>
          <w:sz w:val="20"/>
          <w:szCs w:val="20"/>
        </w:rPr>
        <w:t>688 792,50</w:t>
      </w:r>
      <w:r w:rsidRPr="009C63D1">
        <w:rPr>
          <w:sz w:val="20"/>
          <w:szCs w:val="20"/>
        </w:rPr>
        <w:t xml:space="preserve"> Kč</w:t>
      </w:r>
    </w:p>
    <w:p w14:paraId="0D079882" w14:textId="1000EA27"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proofErr w:type="spellStart"/>
      <w:r w:rsidR="007D7643">
        <w:rPr>
          <w:sz w:val="20"/>
          <w:szCs w:val="20"/>
        </w:rPr>
        <w:t>Šestsetosmdesátosmtisícsedmsetdevadesátdvakoru</w:t>
      </w:r>
      <w:proofErr w:type="spellEnd"/>
      <w:r w:rsidR="007D7643">
        <w:rPr>
          <w:sz w:val="20"/>
          <w:szCs w:val="20"/>
        </w:rPr>
        <w:t xml:space="preserve"> </w:t>
      </w:r>
      <w:r w:rsidRPr="009C63D1">
        <w:rPr>
          <w:sz w:val="20"/>
          <w:szCs w:val="20"/>
        </w:rPr>
        <w:t>korun českých</w:t>
      </w:r>
      <w:r w:rsidR="007D7643">
        <w:rPr>
          <w:sz w:val="20"/>
          <w:szCs w:val="20"/>
        </w:rPr>
        <w:t xml:space="preserve"> padesát haléřů</w:t>
      </w:r>
      <w:r w:rsidRPr="009C63D1">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4F15909D"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23F29">
        <w:rPr>
          <w:sz w:val="20"/>
          <w:szCs w:val="20"/>
        </w:rPr>
        <w:tab/>
      </w:r>
      <w:r w:rsidR="007D7643">
        <w:rPr>
          <w:sz w:val="20"/>
          <w:szCs w:val="20"/>
        </w:rPr>
        <w:t>131 560,00</w:t>
      </w:r>
      <w:r w:rsidR="00D86EFF" w:rsidRPr="009C63D1">
        <w:rPr>
          <w:sz w:val="20"/>
          <w:szCs w:val="20"/>
        </w:rPr>
        <w:t xml:space="preserve"> Kč</w:t>
      </w:r>
    </w:p>
    <w:p w14:paraId="209D2356" w14:textId="0289EFD7"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00A23F29">
        <w:rPr>
          <w:sz w:val="20"/>
          <w:szCs w:val="20"/>
        </w:rPr>
        <w:tab/>
      </w:r>
      <w:r w:rsidR="007D7643">
        <w:rPr>
          <w:sz w:val="20"/>
          <w:szCs w:val="20"/>
        </w:rPr>
        <w:t xml:space="preserve">  27</w:t>
      </w:r>
      <w:proofErr w:type="gramEnd"/>
      <w:r w:rsidR="007D7643">
        <w:rPr>
          <w:sz w:val="20"/>
          <w:szCs w:val="20"/>
        </w:rPr>
        <w:t> 627,60</w:t>
      </w:r>
      <w:r w:rsidRPr="009C63D1">
        <w:rPr>
          <w:sz w:val="20"/>
          <w:szCs w:val="20"/>
        </w:rPr>
        <w:t xml:space="preserve"> Kč</w:t>
      </w:r>
    </w:p>
    <w:p w14:paraId="47616672" w14:textId="7D20126C"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23F29">
        <w:rPr>
          <w:sz w:val="20"/>
          <w:szCs w:val="20"/>
        </w:rPr>
        <w:tab/>
      </w:r>
      <w:r w:rsidR="007D7643">
        <w:rPr>
          <w:sz w:val="20"/>
          <w:szCs w:val="20"/>
        </w:rPr>
        <w:t>159 187,60</w:t>
      </w:r>
      <w:r w:rsidR="00D86EFF" w:rsidRPr="009C63D1">
        <w:rPr>
          <w:sz w:val="20"/>
          <w:szCs w:val="20"/>
        </w:rPr>
        <w:t xml:space="preserve"> Kč</w:t>
      </w:r>
    </w:p>
    <w:p w14:paraId="7EA3F2D6" w14:textId="2DBEE710" w:rsidR="00D86EFF" w:rsidRDefault="009C63D1" w:rsidP="002001B1">
      <w:pPr>
        <w:widowControl w:val="0"/>
        <w:ind w:left="1134"/>
        <w:jc w:val="both"/>
        <w:rPr>
          <w:sz w:val="20"/>
          <w:szCs w:val="20"/>
        </w:rPr>
      </w:pPr>
      <w:r w:rsidRPr="009C63D1">
        <w:rPr>
          <w:sz w:val="20"/>
          <w:szCs w:val="20"/>
        </w:rPr>
        <w:t xml:space="preserve">(slovy </w:t>
      </w:r>
      <w:proofErr w:type="spellStart"/>
      <w:r w:rsidR="007D7643">
        <w:rPr>
          <w:sz w:val="20"/>
          <w:szCs w:val="20"/>
        </w:rPr>
        <w:t>Stopadesátdevěttisícstoosmdesátsedm</w:t>
      </w:r>
      <w:proofErr w:type="spellEnd"/>
      <w:r w:rsidR="00D86EFF" w:rsidRPr="009C63D1">
        <w:rPr>
          <w:sz w:val="20"/>
          <w:szCs w:val="20"/>
        </w:rPr>
        <w:t xml:space="preserve"> korun českých</w:t>
      </w:r>
      <w:r w:rsidR="007D7643">
        <w:rPr>
          <w:sz w:val="20"/>
          <w:szCs w:val="20"/>
        </w:rPr>
        <w:t xml:space="preserve"> šedesát haléřů</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4C12D3F9" w:rsidR="005562DB" w:rsidRPr="009C63D1" w:rsidRDefault="005562DB" w:rsidP="005562DB">
      <w:pPr>
        <w:widowControl w:val="0"/>
        <w:numPr>
          <w:ilvl w:val="0"/>
          <w:numId w:val="3"/>
        </w:numPr>
        <w:spacing w:before="60"/>
        <w:ind w:left="1134" w:hanging="567"/>
        <w:jc w:val="both"/>
        <w:rPr>
          <w:sz w:val="20"/>
          <w:szCs w:val="20"/>
        </w:rPr>
      </w:pPr>
      <w:bookmarkStart w:id="10" w:name="_Hlk163131983"/>
      <w:r w:rsidRPr="009C63D1">
        <w:rPr>
          <w:b/>
          <w:sz w:val="20"/>
          <w:szCs w:val="20"/>
        </w:rPr>
        <w:t xml:space="preserve">Odměna </w:t>
      </w:r>
      <w:r>
        <w:rPr>
          <w:b/>
          <w:sz w:val="20"/>
          <w:szCs w:val="20"/>
        </w:rPr>
        <w:t>celkem za výkon D</w:t>
      </w:r>
      <w:r w:rsidR="00A23F29">
        <w:rPr>
          <w:b/>
          <w:sz w:val="20"/>
          <w:szCs w:val="20"/>
        </w:rPr>
        <w:t>P</w:t>
      </w:r>
      <w:r w:rsidRPr="009C63D1">
        <w:rPr>
          <w:sz w:val="20"/>
          <w:szCs w:val="20"/>
        </w:rPr>
        <w:t xml:space="preserve"> (dále jen „</w:t>
      </w:r>
      <w:r w:rsidRPr="009C63D1">
        <w:rPr>
          <w:b/>
          <w:sz w:val="20"/>
          <w:szCs w:val="20"/>
        </w:rPr>
        <w:t>Odměna</w:t>
      </w:r>
      <w:r>
        <w:rPr>
          <w:b/>
          <w:sz w:val="20"/>
          <w:szCs w:val="20"/>
        </w:rPr>
        <w:t xml:space="preserve"> za </w:t>
      </w:r>
      <w:r w:rsidR="00A23F29">
        <w:rPr>
          <w:b/>
          <w:sz w:val="20"/>
          <w:szCs w:val="20"/>
        </w:rPr>
        <w:t>DP</w:t>
      </w:r>
      <w:r w:rsidRPr="009C63D1">
        <w:rPr>
          <w:sz w:val="20"/>
          <w:szCs w:val="20"/>
        </w:rPr>
        <w:t>“):</w:t>
      </w:r>
    </w:p>
    <w:p w14:paraId="418C5D63" w14:textId="3CBDA3C6"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t>25</w:t>
      </w:r>
      <w:r w:rsidRPr="00D54C9E">
        <w:rPr>
          <w:sz w:val="20"/>
          <w:szCs w:val="20"/>
        </w:rPr>
        <w:t xml:space="preserve"> hodin</w:t>
      </w:r>
      <w:r>
        <w:rPr>
          <w:sz w:val="20"/>
          <w:szCs w:val="20"/>
        </w:rPr>
        <w:t xml:space="preserve"> na stavbě</w:t>
      </w:r>
    </w:p>
    <w:p w14:paraId="1FAEA20D" w14:textId="329C392E"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23F29">
        <w:rPr>
          <w:sz w:val="20"/>
          <w:szCs w:val="20"/>
        </w:rPr>
        <w:t>2</w:t>
      </w:r>
      <w:r>
        <w:rPr>
          <w:sz w:val="20"/>
          <w:szCs w:val="20"/>
        </w:rPr>
        <w:t>5 hodin v kanceláři</w:t>
      </w:r>
    </w:p>
    <w:p w14:paraId="40E76E8A" w14:textId="50BD802F"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na stavbě bez DPH</w:t>
      </w:r>
      <w:r w:rsidR="006A5F97">
        <w:rPr>
          <w:sz w:val="20"/>
          <w:szCs w:val="20"/>
        </w:rPr>
        <w:tab/>
      </w:r>
      <w:r w:rsidR="00A23F29">
        <w:rPr>
          <w:sz w:val="20"/>
          <w:szCs w:val="20"/>
        </w:rPr>
        <w:tab/>
      </w:r>
      <w:r w:rsidR="007D7643">
        <w:rPr>
          <w:sz w:val="20"/>
          <w:szCs w:val="20"/>
        </w:rPr>
        <w:t xml:space="preserve">   1 300</w:t>
      </w:r>
      <w:r w:rsidR="00A23F29" w:rsidRPr="009C63D1">
        <w:rPr>
          <w:sz w:val="20"/>
          <w:szCs w:val="20"/>
        </w:rPr>
        <w:t>,</w:t>
      </w:r>
      <w:r w:rsidR="007D7643">
        <w:rPr>
          <w:sz w:val="20"/>
          <w:szCs w:val="20"/>
        </w:rPr>
        <w:t>00</w:t>
      </w:r>
      <w:r w:rsidR="00A23F29" w:rsidRPr="009C63D1">
        <w:rPr>
          <w:sz w:val="20"/>
          <w:szCs w:val="20"/>
        </w:rPr>
        <w:t xml:space="preserve"> Kč</w:t>
      </w:r>
    </w:p>
    <w:p w14:paraId="178F63C9" w14:textId="369769DE"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A23F29">
        <w:rPr>
          <w:sz w:val="20"/>
          <w:szCs w:val="20"/>
        </w:rPr>
        <w:tab/>
      </w:r>
      <w:r w:rsidR="007D7643">
        <w:rPr>
          <w:sz w:val="20"/>
          <w:szCs w:val="20"/>
        </w:rPr>
        <w:t xml:space="preserve">   1 200,00</w:t>
      </w:r>
      <w:r w:rsidR="00A23F29" w:rsidRPr="009C63D1">
        <w:rPr>
          <w:sz w:val="20"/>
          <w:szCs w:val="20"/>
        </w:rPr>
        <w:t xml:space="preserve"> Kč</w:t>
      </w:r>
    </w:p>
    <w:p w14:paraId="09887A3B" w14:textId="3A8AA03A"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7D7643">
        <w:rPr>
          <w:sz w:val="20"/>
          <w:szCs w:val="20"/>
        </w:rPr>
        <w:t xml:space="preserve"> 62 500,00</w:t>
      </w:r>
      <w:r w:rsidR="00A23F29" w:rsidRPr="009C63D1">
        <w:rPr>
          <w:sz w:val="20"/>
          <w:szCs w:val="20"/>
        </w:rPr>
        <w:t xml:space="preserve"> Kč</w:t>
      </w:r>
    </w:p>
    <w:p w14:paraId="53C5D198" w14:textId="4F4F3AB1"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7D7643">
        <w:rPr>
          <w:sz w:val="20"/>
          <w:szCs w:val="20"/>
        </w:rPr>
        <w:t xml:space="preserve"> 13 125,00</w:t>
      </w:r>
      <w:r w:rsidR="00A23F29" w:rsidRPr="009C63D1">
        <w:rPr>
          <w:sz w:val="20"/>
          <w:szCs w:val="20"/>
        </w:rPr>
        <w:t xml:space="preserve"> Kč</w:t>
      </w:r>
    </w:p>
    <w:p w14:paraId="67069BD8" w14:textId="7550F353"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7D7643">
        <w:rPr>
          <w:sz w:val="20"/>
          <w:szCs w:val="20"/>
        </w:rPr>
        <w:t xml:space="preserve"> 75 625,00</w:t>
      </w:r>
      <w:r w:rsidR="00A23F29" w:rsidRPr="009C63D1">
        <w:rPr>
          <w:sz w:val="20"/>
          <w:szCs w:val="20"/>
        </w:rPr>
        <w:t xml:space="preserve"> Kč</w:t>
      </w:r>
    </w:p>
    <w:p w14:paraId="2EFE0CB4" w14:textId="1A61F290" w:rsidR="005562DB" w:rsidRDefault="005562DB" w:rsidP="005562DB">
      <w:pPr>
        <w:widowControl w:val="0"/>
        <w:ind w:left="1134"/>
        <w:jc w:val="both"/>
        <w:rPr>
          <w:sz w:val="20"/>
          <w:szCs w:val="20"/>
        </w:rPr>
      </w:pPr>
      <w:r w:rsidRPr="009C63D1">
        <w:rPr>
          <w:sz w:val="20"/>
          <w:szCs w:val="20"/>
        </w:rPr>
        <w:t xml:space="preserve">(slovy </w:t>
      </w:r>
      <w:proofErr w:type="spellStart"/>
      <w:r w:rsidR="007D7643">
        <w:rPr>
          <w:sz w:val="20"/>
          <w:szCs w:val="20"/>
        </w:rPr>
        <w:t>Sedmdesátpěttisícšestsetdvacetpět</w:t>
      </w:r>
      <w:proofErr w:type="spellEnd"/>
      <w:r w:rsidRPr="009C63D1">
        <w:rPr>
          <w:sz w:val="20"/>
          <w:szCs w:val="20"/>
        </w:rPr>
        <w:t xml:space="preserve"> korun českých)</w:t>
      </w:r>
    </w:p>
    <w:bookmarkEnd w:id="10"/>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11"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1"/>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54CDCCCB"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w:t>
      </w:r>
      <w:r w:rsidR="00E8343D">
        <w:rPr>
          <w:sz w:val="20"/>
          <w:szCs w:val="20"/>
        </w:rPr>
        <w:t xml:space="preserve"> (DPS)</w:t>
      </w:r>
      <w:r w:rsidRPr="00340F25">
        <w:rPr>
          <w:sz w:val="20"/>
          <w:szCs w:val="20"/>
        </w:rPr>
        <w:t>, (odst. 2.6 písmeno a)),</w:t>
      </w:r>
    </w:p>
    <w:p w14:paraId="6B17BFDE" w14:textId="1B937F97"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lastRenderedPageBreak/>
        <w:t xml:space="preserve">50 % (padesát </w:t>
      </w:r>
      <w:r w:rsidRPr="00340F25">
        <w:rPr>
          <w:sz w:val="20"/>
          <w:szCs w:val="20"/>
        </w:rPr>
        <w:t xml:space="preserve">procent) Ceny Díla oboustranným podpisem Protokolu o předání a převzetí Díla ve stupni </w:t>
      </w:r>
      <w:r w:rsidR="00E8343D">
        <w:rPr>
          <w:sz w:val="20"/>
          <w:szCs w:val="20"/>
        </w:rPr>
        <w:t xml:space="preserve">DPS a </w:t>
      </w:r>
      <w:r w:rsidRPr="00340F25">
        <w:rPr>
          <w:sz w:val="20"/>
          <w:szCs w:val="20"/>
        </w:rPr>
        <w:t>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00801624">
        <w:rPr>
          <w:sz w:val="20"/>
          <w:szCs w:val="20"/>
        </w:rPr>
        <w:t xml:space="preserve">f)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37521796"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w:t>
      </w:r>
      <w:r w:rsidR="00E8343D" w:rsidRPr="00A23F29">
        <w:rPr>
          <w:sz w:val="20"/>
          <w:szCs w:val="20"/>
        </w:rPr>
        <w:t>povolení záměru na Stavbu</w:t>
      </w:r>
      <w:r>
        <w:rPr>
          <w:sz w:val="20"/>
          <w:szCs w:val="20"/>
        </w:rPr>
        <w:t>).</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2"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2"/>
      <w:r w:rsidRPr="00430074">
        <w:rPr>
          <w:sz w:val="20"/>
          <w:szCs w:val="20"/>
        </w:rPr>
        <w:t>.</w:t>
      </w:r>
    </w:p>
    <w:p w14:paraId="21E7E288" w14:textId="503D9BDF" w:rsidR="006A5F97"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3" w:name="_Hlk163132271"/>
      <w:r w:rsidRPr="006A5F97">
        <w:rPr>
          <w:sz w:val="20"/>
          <w:szCs w:val="20"/>
        </w:rPr>
        <w:t xml:space="preserve">za </w:t>
      </w:r>
      <w:r w:rsidR="00E8343D">
        <w:rPr>
          <w:sz w:val="20"/>
          <w:szCs w:val="20"/>
        </w:rPr>
        <w:t>DP</w:t>
      </w:r>
      <w:r w:rsidRPr="006A5F97">
        <w:rPr>
          <w:sz w:val="20"/>
          <w:szCs w:val="20"/>
        </w:rPr>
        <w:t xml:space="preserve"> bude stanovena na základě Sazby vynásobené skutečným rozsahem Zhotovitelem poskytnutého a Objednatelem odsouhlaseného rozsahu vykonaného </w:t>
      </w:r>
      <w:r w:rsidR="00E8343D">
        <w:rPr>
          <w:sz w:val="20"/>
          <w:szCs w:val="20"/>
        </w:rPr>
        <w:t>DP</w:t>
      </w:r>
      <w:r w:rsidRPr="006A5F97">
        <w:rPr>
          <w:sz w:val="20"/>
          <w:szCs w:val="20"/>
        </w:rPr>
        <w:t xml:space="preserve">, přičemž bude fakturována po ukončení Stavby (dnem předání a převzetí hotového díla objednatelem) s tím, že právo fakturovat vzniká Zhotoviteli odsouhlasením rozsahu vykonaného </w:t>
      </w:r>
      <w:r w:rsidR="00E8343D">
        <w:rPr>
          <w:sz w:val="20"/>
          <w:szCs w:val="20"/>
        </w:rPr>
        <w:t>DP</w:t>
      </w:r>
      <w:r w:rsidRPr="006A5F97">
        <w:rPr>
          <w:sz w:val="20"/>
          <w:szCs w:val="20"/>
        </w:rPr>
        <w:t xml:space="preserve"> ze strany Objednatele, přičemž kopie zjišťovacího protokolu musí být přílohou dané faktury</w:t>
      </w:r>
      <w:bookmarkEnd w:id="13"/>
      <w:r w:rsidR="008239DC">
        <w:rPr>
          <w:sz w:val="20"/>
          <w:szCs w:val="20"/>
        </w:rPr>
        <w:t>.</w:t>
      </w:r>
    </w:p>
    <w:p w14:paraId="14A859A7" w14:textId="75FA585A" w:rsidR="00566DB8" w:rsidRPr="00801624" w:rsidRDefault="00566DB8" w:rsidP="00CA646D">
      <w:pPr>
        <w:keepLines/>
        <w:numPr>
          <w:ilvl w:val="0"/>
          <w:numId w:val="17"/>
        </w:numPr>
        <w:tabs>
          <w:tab w:val="clear" w:pos="397"/>
          <w:tab w:val="left" w:pos="567"/>
          <w:tab w:val="num" w:pos="1134"/>
        </w:tabs>
        <w:spacing w:before="120"/>
        <w:ind w:left="567" w:hanging="567"/>
        <w:jc w:val="both"/>
        <w:rPr>
          <w:sz w:val="20"/>
          <w:szCs w:val="20"/>
        </w:rPr>
      </w:pPr>
      <w:r w:rsidRPr="00801624">
        <w:rPr>
          <w:sz w:val="20"/>
          <w:szCs w:val="20"/>
        </w:rPr>
        <w:t>Případné změny rozsahu a ceny jakýchkoliv víceprací i méněprací</w:t>
      </w:r>
      <w:r w:rsidR="008A1B4F" w:rsidRPr="00801624">
        <w:rPr>
          <w:sz w:val="20"/>
          <w:szCs w:val="20"/>
        </w:rPr>
        <w:t xml:space="preserve"> z důvodu změny technického řešení Stavby budou řešeny formou dodatku této smlouvy.</w:t>
      </w:r>
      <w:r w:rsidRPr="00801624">
        <w:rPr>
          <w:sz w:val="20"/>
          <w:szCs w:val="20"/>
        </w:rPr>
        <w:t xml:space="preserve"> </w:t>
      </w:r>
      <w:r w:rsidR="008A1B4F" w:rsidRPr="00801624">
        <w:rPr>
          <w:sz w:val="20"/>
          <w:szCs w:val="20"/>
        </w:rPr>
        <w:t xml:space="preserve">Tyto změny </w:t>
      </w:r>
      <w:r w:rsidRPr="00801624">
        <w:rPr>
          <w:sz w:val="20"/>
          <w:szCs w:val="20"/>
        </w:rPr>
        <w:t>musí být před jejich provedením výslovně (tj. nikoli pouhou fikcí souhlasu) Objednatelem odsouhlasen</w:t>
      </w:r>
      <w:r w:rsidR="008A1B4F" w:rsidRPr="00801624">
        <w:rPr>
          <w:sz w:val="20"/>
          <w:szCs w:val="20"/>
        </w:rPr>
        <w:t>y</w:t>
      </w:r>
      <w:r w:rsidRPr="00801624">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Pr>
          <w:sz w:val="20"/>
          <w:szCs w:val="20"/>
        </w:rPr>
        <w:t>DP</w:t>
      </w:r>
      <w:r w:rsidR="00B53E2E" w:rsidRPr="00B53E2E">
        <w:rPr>
          <w:sz w:val="20"/>
          <w:szCs w:val="20"/>
        </w:rPr>
        <w:t>)</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lastRenderedPageBreak/>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4" w:name="_Hlk516669008"/>
      <w:r w:rsidRPr="006F1BFE">
        <w:rPr>
          <w:b/>
          <w:sz w:val="20"/>
          <w:szCs w:val="20"/>
        </w:rPr>
        <w:t xml:space="preserve">Článek VII. – </w:t>
      </w:r>
      <w:bookmarkEnd w:id="14"/>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lastRenderedPageBreak/>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Pr="00AF2D0E" w:rsidRDefault="009E2270" w:rsidP="00AF2D0E">
      <w:pPr>
        <w:keepLines/>
        <w:tabs>
          <w:tab w:val="num" w:pos="567"/>
        </w:tabs>
        <w:spacing w:before="120"/>
        <w:ind w:left="567"/>
        <w:jc w:val="both"/>
        <w:rPr>
          <w:sz w:val="20"/>
          <w:szCs w:val="20"/>
        </w:rPr>
      </w:pPr>
      <w:r w:rsidRPr="00AF2D0E">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lastRenderedPageBreak/>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1F953FAD" w14:textId="77777777" w:rsidR="008A1B4F" w:rsidRDefault="008A1B4F" w:rsidP="008A1B4F">
      <w:pPr>
        <w:pStyle w:val="Zkladntext"/>
        <w:keepLines/>
        <w:spacing w:line="240" w:lineRule="auto"/>
        <w:ind w:left="567"/>
        <w:rPr>
          <w:bCs/>
        </w:rPr>
      </w:pPr>
    </w:p>
    <w:p w14:paraId="4B75BC84" w14:textId="4E047447" w:rsidR="008A1B4F" w:rsidRDefault="007D7643" w:rsidP="007D7643">
      <w:pPr>
        <w:pStyle w:val="Zkladntext"/>
        <w:keepLines/>
        <w:spacing w:line="240" w:lineRule="auto"/>
        <w:rPr>
          <w:bCs/>
        </w:rPr>
      </w:pPr>
      <w:r>
        <w:rPr>
          <w:bCs/>
        </w:rPr>
        <w:t>Ve Zlíně</w:t>
      </w:r>
      <w:r>
        <w:rPr>
          <w:bCs/>
        </w:rPr>
        <w:tab/>
      </w:r>
      <w:r w:rsidR="0038785B">
        <w:rPr>
          <w:bCs/>
        </w:rPr>
        <w:t xml:space="preserve"> 21.03.2025</w:t>
      </w:r>
      <w:r>
        <w:rPr>
          <w:bCs/>
        </w:rPr>
        <w:tab/>
      </w:r>
      <w:r>
        <w:rPr>
          <w:bCs/>
        </w:rPr>
        <w:tab/>
      </w:r>
      <w:r>
        <w:rPr>
          <w:bCs/>
        </w:rPr>
        <w:tab/>
      </w:r>
      <w:r>
        <w:rPr>
          <w:bCs/>
        </w:rPr>
        <w:tab/>
      </w:r>
      <w:r>
        <w:rPr>
          <w:bCs/>
        </w:rPr>
        <w:tab/>
      </w:r>
      <w:r>
        <w:rPr>
          <w:bCs/>
        </w:rPr>
        <w:tab/>
      </w:r>
      <w:r>
        <w:rPr>
          <w:bCs/>
        </w:rPr>
        <w:tab/>
        <w:t>V</w:t>
      </w:r>
      <w:r w:rsidR="0038785B">
        <w:rPr>
          <w:bCs/>
        </w:rPr>
        <w:t> </w:t>
      </w:r>
      <w:r>
        <w:rPr>
          <w:bCs/>
        </w:rPr>
        <w:t>Ostravě</w:t>
      </w:r>
      <w:r w:rsidR="0038785B">
        <w:rPr>
          <w:bCs/>
        </w:rPr>
        <w:t xml:space="preserve"> 25.03.2025</w:t>
      </w:r>
    </w:p>
    <w:p w14:paraId="3DDA8E66" w14:textId="77777777" w:rsidR="008A1B4F" w:rsidRDefault="008A1B4F" w:rsidP="008A1B4F">
      <w:pPr>
        <w:pStyle w:val="Zkladntext"/>
        <w:keepLines/>
        <w:spacing w:line="240" w:lineRule="auto"/>
        <w:ind w:left="567"/>
        <w:rPr>
          <w:bCs/>
        </w:rPr>
      </w:pPr>
    </w:p>
    <w:p w14:paraId="74D256BB" w14:textId="77777777" w:rsidR="008A1B4F" w:rsidRDefault="008A1B4F" w:rsidP="007D7643">
      <w:pPr>
        <w:pStyle w:val="Zkladntext"/>
        <w:keepLines/>
        <w:spacing w:line="240" w:lineRule="auto"/>
        <w:rPr>
          <w:bCs/>
        </w:rPr>
      </w:pPr>
    </w:p>
    <w:p w14:paraId="54FE5C25" w14:textId="77777777" w:rsidR="007D7643" w:rsidRDefault="007D7643" w:rsidP="007D7643">
      <w:pPr>
        <w:pStyle w:val="Zkladntext"/>
        <w:keepLines/>
        <w:spacing w:line="240" w:lineRule="auto"/>
        <w:rPr>
          <w:bCs/>
        </w:rPr>
      </w:pPr>
    </w:p>
    <w:p w14:paraId="54D6CF4B" w14:textId="77777777" w:rsidR="007D7643" w:rsidRDefault="007D7643" w:rsidP="007D7643">
      <w:pPr>
        <w:pStyle w:val="Zkladntext"/>
        <w:keepLines/>
        <w:spacing w:line="240" w:lineRule="auto"/>
        <w:rPr>
          <w:bCs/>
        </w:rPr>
      </w:pPr>
    </w:p>
    <w:p w14:paraId="2CC6E7DF" w14:textId="77777777" w:rsidR="007D7643" w:rsidRDefault="007D7643" w:rsidP="007D7643">
      <w:pPr>
        <w:pStyle w:val="Zkladntext"/>
        <w:keepLines/>
        <w:spacing w:line="240" w:lineRule="auto"/>
        <w:rPr>
          <w:bCs/>
        </w:rPr>
      </w:pPr>
    </w:p>
    <w:p w14:paraId="2E85708E" w14:textId="77777777" w:rsidR="007D7643" w:rsidRPr="004544EA" w:rsidRDefault="007D7643" w:rsidP="007D7643">
      <w:pPr>
        <w:widowControl w:val="0"/>
        <w:pBdr>
          <w:top w:val="nil"/>
          <w:left w:val="nil"/>
          <w:bottom w:val="nil"/>
          <w:right w:val="nil"/>
          <w:between w:val="nil"/>
        </w:pBdr>
        <w:jc w:val="both"/>
        <w:rPr>
          <w:bCs/>
          <w:color w:val="000000"/>
          <w:sz w:val="20"/>
          <w:szCs w:val="20"/>
        </w:rPr>
      </w:pPr>
      <w:r w:rsidRPr="004544EA">
        <w:rPr>
          <w:bCs/>
          <w:color w:val="000000"/>
          <w:sz w:val="20"/>
          <w:szCs w:val="20"/>
        </w:rPr>
        <w:t>…………………………………………</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w:t>
      </w:r>
    </w:p>
    <w:p w14:paraId="503BCA28" w14:textId="77777777" w:rsidR="007D7643" w:rsidRPr="004544EA" w:rsidRDefault="007D7643" w:rsidP="007D7643">
      <w:pPr>
        <w:widowControl w:val="0"/>
        <w:pBdr>
          <w:top w:val="nil"/>
          <w:left w:val="nil"/>
          <w:bottom w:val="nil"/>
          <w:right w:val="nil"/>
          <w:between w:val="nil"/>
        </w:pBdr>
        <w:jc w:val="both"/>
        <w:rPr>
          <w:bCs/>
          <w:color w:val="000000"/>
          <w:sz w:val="20"/>
          <w:szCs w:val="20"/>
        </w:rPr>
      </w:pPr>
      <w:r w:rsidRPr="004544EA">
        <w:rPr>
          <w:bCs/>
          <w:color w:val="000000"/>
          <w:sz w:val="20"/>
          <w:szCs w:val="20"/>
        </w:rPr>
        <w:t>za objednatele:</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t xml:space="preserve">       </w:t>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za zhotovitele:</w:t>
      </w:r>
    </w:p>
    <w:p w14:paraId="20C740D1" w14:textId="77777777" w:rsidR="007D7643" w:rsidRPr="004544EA" w:rsidRDefault="007D7643" w:rsidP="007D7643">
      <w:pPr>
        <w:widowControl w:val="0"/>
        <w:pBdr>
          <w:top w:val="nil"/>
          <w:left w:val="nil"/>
          <w:bottom w:val="nil"/>
          <w:right w:val="nil"/>
          <w:between w:val="nil"/>
        </w:pBdr>
        <w:jc w:val="both"/>
        <w:rPr>
          <w:bCs/>
          <w:color w:val="000000"/>
          <w:sz w:val="20"/>
          <w:szCs w:val="20"/>
        </w:rPr>
      </w:pPr>
      <w:r w:rsidRPr="004544EA">
        <w:rPr>
          <w:bCs/>
          <w:color w:val="000000"/>
          <w:sz w:val="20"/>
          <w:szCs w:val="20"/>
        </w:rPr>
        <w:t>Ing. Bronislav Malý</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 xml:space="preserve">Ing. Martin </w:t>
      </w:r>
      <w:proofErr w:type="spellStart"/>
      <w:r w:rsidRPr="004544EA">
        <w:rPr>
          <w:bCs/>
          <w:color w:val="000000"/>
          <w:sz w:val="20"/>
          <w:szCs w:val="20"/>
        </w:rPr>
        <w:t>Vilč</w:t>
      </w:r>
      <w:proofErr w:type="spellEnd"/>
    </w:p>
    <w:p w14:paraId="170E5510" w14:textId="77777777" w:rsidR="007D7643" w:rsidRPr="004544EA" w:rsidRDefault="007D7643" w:rsidP="007D7643">
      <w:pPr>
        <w:widowControl w:val="0"/>
        <w:pBdr>
          <w:top w:val="nil"/>
          <w:left w:val="nil"/>
          <w:bottom w:val="nil"/>
          <w:right w:val="nil"/>
          <w:between w:val="nil"/>
        </w:pBdr>
        <w:jc w:val="both"/>
        <w:rPr>
          <w:bCs/>
          <w:color w:val="000000"/>
          <w:sz w:val="20"/>
          <w:szCs w:val="20"/>
        </w:rPr>
      </w:pPr>
      <w:r w:rsidRPr="004544EA">
        <w:rPr>
          <w:bCs/>
          <w:color w:val="000000"/>
          <w:sz w:val="20"/>
          <w:szCs w:val="20"/>
        </w:rPr>
        <w:t>ředitel</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r w:rsidRPr="004544EA">
        <w:rPr>
          <w:bCs/>
          <w:color w:val="000000"/>
          <w:sz w:val="20"/>
          <w:szCs w:val="20"/>
        </w:rPr>
        <w:t>předseda představenstva</w:t>
      </w:r>
    </w:p>
    <w:p w14:paraId="2E528357" w14:textId="77777777" w:rsidR="007D7643" w:rsidRDefault="007D7643" w:rsidP="007D7643">
      <w:pPr>
        <w:pStyle w:val="Zkladntext"/>
        <w:keepLines/>
        <w:spacing w:line="240" w:lineRule="auto"/>
        <w:rPr>
          <w:bCs/>
        </w:rPr>
      </w:pPr>
    </w:p>
    <w:p w14:paraId="52AE43B5" w14:textId="77777777" w:rsidR="00CD68CF" w:rsidRPr="00855EF4" w:rsidRDefault="00CD68CF" w:rsidP="008A1B4F">
      <w:pPr>
        <w:pStyle w:val="Zkladntext"/>
        <w:widowControl w:val="0"/>
        <w:spacing w:before="0" w:line="240" w:lineRule="auto"/>
        <w:rPr>
          <w:color w:val="000000"/>
        </w:rPr>
      </w:pPr>
    </w:p>
    <w:sectPr w:rsidR="00CD68CF" w:rsidRPr="00855EF4" w:rsidSect="00C941D1">
      <w:footerReference w:type="even" r:id="rId10"/>
      <w:footerReference w:type="default" r:id="rId11"/>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08B2" w14:textId="77777777" w:rsidR="00BE30DB" w:rsidRDefault="00BE30DB">
      <w:r>
        <w:separator/>
      </w:r>
    </w:p>
  </w:endnote>
  <w:endnote w:type="continuationSeparator" w:id="0">
    <w:p w14:paraId="0403B0C5" w14:textId="77777777" w:rsidR="00BE30DB" w:rsidRDefault="00BE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1294" w14:textId="77777777" w:rsidR="00BE30DB" w:rsidRDefault="00BE30DB">
      <w:r>
        <w:separator/>
      </w:r>
    </w:p>
  </w:footnote>
  <w:footnote w:type="continuationSeparator" w:id="0">
    <w:p w14:paraId="65610DDF" w14:textId="77777777" w:rsidR="00BE30DB" w:rsidRDefault="00BE3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E8"/>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512"/>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6E5A"/>
    <w:rsid w:val="001C7192"/>
    <w:rsid w:val="001D1635"/>
    <w:rsid w:val="001D2D95"/>
    <w:rsid w:val="001D4B15"/>
    <w:rsid w:val="001D7859"/>
    <w:rsid w:val="001E016E"/>
    <w:rsid w:val="001E0BFD"/>
    <w:rsid w:val="001E1A2F"/>
    <w:rsid w:val="001E310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A2A"/>
    <w:rsid w:val="00213D19"/>
    <w:rsid w:val="002143D0"/>
    <w:rsid w:val="00215778"/>
    <w:rsid w:val="00216F76"/>
    <w:rsid w:val="00217831"/>
    <w:rsid w:val="00217BD2"/>
    <w:rsid w:val="0022026C"/>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D95"/>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637"/>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8785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D4AF3"/>
    <w:rsid w:val="003E0AF7"/>
    <w:rsid w:val="003E1631"/>
    <w:rsid w:val="003E232A"/>
    <w:rsid w:val="003E2775"/>
    <w:rsid w:val="003E2AD9"/>
    <w:rsid w:val="003E2FDA"/>
    <w:rsid w:val="003E3B36"/>
    <w:rsid w:val="003E6372"/>
    <w:rsid w:val="003F1BE0"/>
    <w:rsid w:val="003F36B4"/>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23CD"/>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4A1A"/>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7150"/>
    <w:rsid w:val="00562710"/>
    <w:rsid w:val="005632AB"/>
    <w:rsid w:val="00563A96"/>
    <w:rsid w:val="0056432B"/>
    <w:rsid w:val="00564894"/>
    <w:rsid w:val="005654F3"/>
    <w:rsid w:val="005658CD"/>
    <w:rsid w:val="00566DB8"/>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4BE"/>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643"/>
    <w:rsid w:val="007D7C17"/>
    <w:rsid w:val="007E0143"/>
    <w:rsid w:val="007E5F66"/>
    <w:rsid w:val="007E60E6"/>
    <w:rsid w:val="007E6C66"/>
    <w:rsid w:val="007E6E2A"/>
    <w:rsid w:val="007F023F"/>
    <w:rsid w:val="007F0B2C"/>
    <w:rsid w:val="007F179D"/>
    <w:rsid w:val="007F7DB7"/>
    <w:rsid w:val="00801074"/>
    <w:rsid w:val="00801624"/>
    <w:rsid w:val="008019F9"/>
    <w:rsid w:val="00801F76"/>
    <w:rsid w:val="008026A2"/>
    <w:rsid w:val="00802A51"/>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370"/>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1B4F"/>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087"/>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534"/>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489"/>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638"/>
    <w:rsid w:val="00B22AB1"/>
    <w:rsid w:val="00B25452"/>
    <w:rsid w:val="00B3233F"/>
    <w:rsid w:val="00B32454"/>
    <w:rsid w:val="00B33CA0"/>
    <w:rsid w:val="00B34990"/>
    <w:rsid w:val="00B40386"/>
    <w:rsid w:val="00B41661"/>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30DB"/>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22BC"/>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27AB"/>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A6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0D10"/>
    <w:rsid w:val="00E614CB"/>
    <w:rsid w:val="00E624EB"/>
    <w:rsid w:val="00E636B5"/>
    <w:rsid w:val="00E63980"/>
    <w:rsid w:val="00E64C6D"/>
    <w:rsid w:val="00E72109"/>
    <w:rsid w:val="00E7788D"/>
    <w:rsid w:val="00E81356"/>
    <w:rsid w:val="00E8147C"/>
    <w:rsid w:val="00E81F90"/>
    <w:rsid w:val="00E820DA"/>
    <w:rsid w:val="00E8343D"/>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24D4"/>
    <w:rsid w:val="00EB4F68"/>
    <w:rsid w:val="00EB57B3"/>
    <w:rsid w:val="00EB599A"/>
    <w:rsid w:val="00EB6830"/>
    <w:rsid w:val="00EB6945"/>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 w:type="character" w:styleId="Nevyeenzmnka">
    <w:name w:val="Unresolved Mention"/>
    <w:basedOn w:val="Standardnpsmoodstavce"/>
    <w:uiPriority w:val="99"/>
    <w:semiHidden/>
    <w:unhideWhenUsed/>
    <w:rsid w:val="002A5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zk@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struhar@dpo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5483</Words>
  <Characters>32352</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37760</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2024-07-02T11:16:00Z</cp:lastPrinted>
  <dcterms:created xsi:type="dcterms:W3CDTF">2025-03-26T07:49:00Z</dcterms:created>
  <dcterms:modified xsi:type="dcterms:W3CDTF">2025-03-26T07:49:00Z</dcterms:modified>
</cp:coreProperties>
</file>