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D9639" w14:textId="77777777" w:rsidR="00A172C6" w:rsidRPr="00651A32" w:rsidRDefault="00A172C6" w:rsidP="00A172C6">
      <w:pPr>
        <w:suppressAutoHyphens/>
        <w:jc w:val="center"/>
        <w:rPr>
          <w:rFonts w:asciiTheme="minorHAnsi" w:hAnsiTheme="minorHAnsi" w:cstheme="minorHAnsi"/>
          <w:b/>
          <w:sz w:val="22"/>
          <w:szCs w:val="22"/>
        </w:rPr>
      </w:pPr>
      <w:r w:rsidRPr="00911082">
        <w:rPr>
          <w:rFonts w:ascii="Calibri" w:hAnsi="Calibri" w:cs="Calibri"/>
          <w:b/>
        </w:rPr>
        <w:t xml:space="preserve">Příkazní smlouva </w:t>
      </w:r>
    </w:p>
    <w:p w14:paraId="7398F2CD" w14:textId="77777777" w:rsidR="00A172C6" w:rsidRPr="00651A32" w:rsidRDefault="00A172C6" w:rsidP="00A172C6">
      <w:pPr>
        <w:suppressAutoHyphens/>
        <w:jc w:val="center"/>
        <w:rPr>
          <w:rFonts w:asciiTheme="minorHAnsi" w:hAnsiTheme="minorHAnsi" w:cstheme="minorHAnsi"/>
          <w:b/>
          <w:sz w:val="22"/>
          <w:szCs w:val="22"/>
        </w:rPr>
      </w:pPr>
      <w:r w:rsidRPr="00651A32">
        <w:rPr>
          <w:rFonts w:asciiTheme="minorHAnsi" w:hAnsiTheme="minorHAnsi" w:cstheme="minorHAnsi"/>
          <w:b/>
          <w:sz w:val="22"/>
          <w:szCs w:val="22"/>
        </w:rPr>
        <w:t>na výkon technického dozoru</w:t>
      </w:r>
    </w:p>
    <w:p w14:paraId="4DA7AA78" w14:textId="77777777" w:rsidR="00A172C6" w:rsidRPr="00651A32" w:rsidRDefault="00A172C6" w:rsidP="00A172C6">
      <w:pPr>
        <w:suppressAutoHyphens/>
        <w:jc w:val="center"/>
        <w:rPr>
          <w:rFonts w:asciiTheme="minorHAnsi" w:hAnsiTheme="minorHAnsi" w:cstheme="minorHAnsi"/>
          <w:sz w:val="22"/>
          <w:szCs w:val="22"/>
        </w:rPr>
      </w:pPr>
      <w:r w:rsidRPr="00651A32">
        <w:rPr>
          <w:rFonts w:asciiTheme="minorHAnsi" w:hAnsiTheme="minorHAnsi" w:cstheme="minorHAnsi"/>
          <w:sz w:val="22"/>
          <w:szCs w:val="22"/>
        </w:rPr>
        <w:t>uzavřena podle § 2430 a následujících zákona č. 89/2012 Sb., občanského zákoníku, ve znění pozdějších předpisů</w:t>
      </w:r>
    </w:p>
    <w:p w14:paraId="34438B25" w14:textId="6808F1CA" w:rsidR="00A172C6" w:rsidRPr="00651A32" w:rsidRDefault="00A172C6" w:rsidP="00A172C6">
      <w:pPr>
        <w:rPr>
          <w:rFonts w:asciiTheme="minorHAnsi" w:hAnsiTheme="minorHAnsi" w:cstheme="minorHAnsi"/>
          <w:sz w:val="22"/>
          <w:szCs w:val="22"/>
        </w:rPr>
      </w:pPr>
      <w:r w:rsidRPr="00651A32">
        <w:rPr>
          <w:rFonts w:asciiTheme="minorHAnsi" w:hAnsiTheme="minorHAnsi" w:cstheme="minorHAnsi"/>
          <w:sz w:val="22"/>
          <w:szCs w:val="22"/>
        </w:rPr>
        <w:t xml:space="preserve">Číslo smlouvy příkazce: </w:t>
      </w:r>
      <w:r w:rsidR="00510E29">
        <w:rPr>
          <w:rFonts w:asciiTheme="minorHAnsi" w:hAnsiTheme="minorHAnsi" w:cstheme="minorHAnsi"/>
          <w:sz w:val="22"/>
          <w:szCs w:val="22"/>
        </w:rPr>
        <w:t>SML/0644/2025</w:t>
      </w:r>
    </w:p>
    <w:p w14:paraId="11678785" w14:textId="77777777" w:rsidR="00A172C6" w:rsidRPr="00651A32" w:rsidRDefault="00A172C6" w:rsidP="00A172C6">
      <w:pPr>
        <w:pStyle w:val="Nadpis3"/>
        <w:jc w:val="center"/>
        <w:rPr>
          <w:rFonts w:asciiTheme="minorHAnsi" w:eastAsia="Times New Roman" w:hAnsiTheme="minorHAnsi" w:cstheme="minorHAnsi"/>
          <w:bCs w:val="0"/>
          <w:color w:val="auto"/>
          <w:sz w:val="22"/>
          <w:szCs w:val="22"/>
        </w:rPr>
      </w:pPr>
      <w:r w:rsidRPr="00651A32">
        <w:rPr>
          <w:rFonts w:asciiTheme="minorHAnsi" w:eastAsia="Times New Roman" w:hAnsiTheme="minorHAnsi" w:cstheme="minorHAnsi"/>
          <w:bCs w:val="0"/>
          <w:color w:val="auto"/>
          <w:sz w:val="22"/>
          <w:szCs w:val="22"/>
        </w:rPr>
        <w:t xml:space="preserve">I. </w:t>
      </w:r>
      <w:r w:rsidRPr="00651A32">
        <w:rPr>
          <w:rFonts w:asciiTheme="minorHAnsi" w:eastAsia="Times New Roman" w:hAnsiTheme="minorHAnsi" w:cstheme="minorHAnsi"/>
          <w:bCs w:val="0"/>
          <w:color w:val="auto"/>
          <w:sz w:val="22"/>
          <w:szCs w:val="22"/>
        </w:rPr>
        <w:br/>
        <w:t>Smluvní strany</w:t>
      </w:r>
    </w:p>
    <w:p w14:paraId="4BC6A0CE" w14:textId="77777777" w:rsidR="00A172C6" w:rsidRPr="00651A32" w:rsidRDefault="00A172C6" w:rsidP="00A172C6">
      <w:pPr>
        <w:pStyle w:val="Nadpis2"/>
        <w:rPr>
          <w:rFonts w:asciiTheme="minorHAnsi" w:hAnsiTheme="minorHAnsi" w:cstheme="minorHAnsi"/>
          <w:b/>
        </w:rPr>
      </w:pPr>
      <w:r w:rsidRPr="00651A32">
        <w:rPr>
          <w:rFonts w:asciiTheme="minorHAnsi" w:hAnsiTheme="minorHAnsi" w:cstheme="minorHAnsi"/>
          <w:b/>
        </w:rPr>
        <w:t>statutární město Karviná</w:t>
      </w:r>
    </w:p>
    <w:p w14:paraId="18A768B9" w14:textId="00FDADAD" w:rsidR="00911082" w:rsidRPr="00911082" w:rsidRDefault="00A172C6" w:rsidP="00911082">
      <w:pPr>
        <w:pStyle w:val="Zkladntext"/>
        <w:tabs>
          <w:tab w:val="left" w:pos="0"/>
          <w:tab w:val="num" w:pos="576"/>
        </w:tabs>
        <w:ind w:firstLine="397"/>
        <w:jc w:val="both"/>
        <w:rPr>
          <w:rFonts w:asciiTheme="minorHAnsi" w:hAnsiTheme="minorHAnsi" w:cstheme="minorHAnsi"/>
          <w:sz w:val="22"/>
          <w:szCs w:val="22"/>
        </w:rPr>
      </w:pPr>
      <w:r w:rsidRPr="00651A32">
        <w:rPr>
          <w:rFonts w:asciiTheme="minorHAnsi" w:hAnsiTheme="minorHAnsi" w:cstheme="minorHAnsi"/>
          <w:sz w:val="22"/>
          <w:szCs w:val="22"/>
        </w:rPr>
        <w:tab/>
        <w:t>se sídlem:</w:t>
      </w:r>
      <w:r w:rsidRPr="00651A32">
        <w:rPr>
          <w:rFonts w:asciiTheme="minorHAnsi" w:hAnsiTheme="minorHAnsi" w:cstheme="minorHAnsi"/>
          <w:sz w:val="22"/>
          <w:szCs w:val="22"/>
        </w:rPr>
        <w:tab/>
      </w:r>
      <w:r w:rsidRPr="00651A32">
        <w:rPr>
          <w:rFonts w:asciiTheme="minorHAnsi" w:hAnsiTheme="minorHAnsi" w:cstheme="minorHAnsi"/>
          <w:sz w:val="22"/>
          <w:szCs w:val="22"/>
        </w:rPr>
        <w:tab/>
      </w:r>
      <w:r w:rsidR="00911082" w:rsidRPr="00911082">
        <w:rPr>
          <w:rFonts w:asciiTheme="minorHAnsi" w:hAnsiTheme="minorHAnsi" w:cstheme="minorHAnsi"/>
          <w:sz w:val="22"/>
          <w:szCs w:val="22"/>
        </w:rPr>
        <w:t xml:space="preserve">Fryštátská 72/1, 733 24 Karviná Fryštát </w:t>
      </w:r>
    </w:p>
    <w:p w14:paraId="696950C7" w14:textId="4B2B2B7E" w:rsidR="00911082" w:rsidRPr="00911082" w:rsidRDefault="00911082" w:rsidP="00911082">
      <w:pPr>
        <w:pStyle w:val="Zkladntext"/>
        <w:tabs>
          <w:tab w:val="left" w:pos="0"/>
          <w:tab w:val="num" w:pos="576"/>
        </w:tabs>
        <w:ind w:firstLine="397"/>
        <w:jc w:val="both"/>
        <w:rPr>
          <w:rFonts w:asciiTheme="minorHAnsi" w:hAnsiTheme="minorHAnsi" w:cstheme="minorHAnsi"/>
          <w:sz w:val="22"/>
          <w:szCs w:val="22"/>
        </w:rPr>
      </w:pPr>
      <w:r w:rsidRPr="00651A32">
        <w:rPr>
          <w:rFonts w:asciiTheme="minorHAnsi" w:hAnsiTheme="minorHAnsi" w:cstheme="minorHAnsi"/>
          <w:sz w:val="22"/>
          <w:szCs w:val="22"/>
        </w:rPr>
        <w:tab/>
      </w:r>
      <w:r w:rsidRPr="00651A32">
        <w:rPr>
          <w:rFonts w:asciiTheme="minorHAnsi" w:hAnsiTheme="minorHAnsi" w:cstheme="minorHAnsi"/>
          <w:sz w:val="22"/>
          <w:szCs w:val="22"/>
        </w:rPr>
        <w:tab/>
      </w:r>
      <w:r w:rsidRPr="00651A32">
        <w:rPr>
          <w:rFonts w:asciiTheme="minorHAnsi" w:hAnsiTheme="minorHAnsi" w:cstheme="minorHAnsi"/>
          <w:sz w:val="22"/>
          <w:szCs w:val="22"/>
        </w:rPr>
        <w:tab/>
      </w:r>
      <w:r w:rsidRPr="00651A32">
        <w:rPr>
          <w:rFonts w:asciiTheme="minorHAnsi" w:hAnsiTheme="minorHAnsi" w:cstheme="minorHAnsi"/>
          <w:sz w:val="22"/>
          <w:szCs w:val="22"/>
        </w:rPr>
        <w:tab/>
      </w:r>
      <w:r w:rsidRPr="00651A32">
        <w:rPr>
          <w:rFonts w:asciiTheme="minorHAnsi" w:hAnsiTheme="minorHAnsi" w:cstheme="minorHAnsi"/>
          <w:sz w:val="22"/>
          <w:szCs w:val="22"/>
        </w:rPr>
        <w:tab/>
      </w:r>
      <w:r w:rsidRPr="00911082">
        <w:rPr>
          <w:rFonts w:asciiTheme="minorHAnsi" w:hAnsiTheme="minorHAnsi" w:cstheme="minorHAnsi"/>
          <w:sz w:val="22"/>
          <w:szCs w:val="22"/>
        </w:rPr>
        <w:t xml:space="preserve">zastoupeno Ing. Janem Wolfem, primátorem města </w:t>
      </w:r>
    </w:p>
    <w:p w14:paraId="215A5681" w14:textId="77777777" w:rsidR="00911082" w:rsidRPr="00651A32" w:rsidRDefault="00911082" w:rsidP="00911082">
      <w:pPr>
        <w:pStyle w:val="Zkladntext"/>
        <w:tabs>
          <w:tab w:val="left" w:pos="0"/>
          <w:tab w:val="num" w:pos="576"/>
        </w:tabs>
        <w:ind w:firstLine="397"/>
        <w:jc w:val="both"/>
        <w:rPr>
          <w:rFonts w:asciiTheme="minorHAnsi" w:hAnsiTheme="minorHAnsi" w:cstheme="minorHAnsi"/>
          <w:sz w:val="22"/>
          <w:szCs w:val="22"/>
        </w:rPr>
      </w:pPr>
      <w:r w:rsidRPr="00651A32">
        <w:rPr>
          <w:rFonts w:asciiTheme="minorHAnsi" w:hAnsiTheme="minorHAnsi" w:cstheme="minorHAnsi"/>
          <w:sz w:val="22"/>
          <w:szCs w:val="22"/>
        </w:rPr>
        <w:tab/>
      </w:r>
      <w:r w:rsidRPr="00911082">
        <w:rPr>
          <w:rFonts w:asciiTheme="minorHAnsi" w:hAnsiTheme="minorHAnsi" w:cstheme="minorHAnsi"/>
          <w:sz w:val="22"/>
          <w:szCs w:val="22"/>
        </w:rPr>
        <w:t xml:space="preserve">k podpisu smlouvy oprávněn na základě pověření ze dne 1.7.2024: </w:t>
      </w:r>
    </w:p>
    <w:p w14:paraId="084CDEC1" w14:textId="195DF60E" w:rsidR="00911082" w:rsidRPr="00911082" w:rsidRDefault="00911082" w:rsidP="00911082">
      <w:pPr>
        <w:pStyle w:val="Zkladntext"/>
        <w:tabs>
          <w:tab w:val="left" w:pos="0"/>
          <w:tab w:val="num" w:pos="576"/>
        </w:tabs>
        <w:ind w:firstLine="397"/>
        <w:jc w:val="both"/>
        <w:rPr>
          <w:rFonts w:asciiTheme="minorHAnsi" w:hAnsiTheme="minorHAnsi" w:cstheme="minorHAnsi"/>
          <w:sz w:val="22"/>
          <w:szCs w:val="22"/>
        </w:rPr>
      </w:pPr>
      <w:r w:rsidRPr="00651A32">
        <w:rPr>
          <w:rFonts w:asciiTheme="minorHAnsi" w:hAnsiTheme="minorHAnsi" w:cstheme="minorHAnsi"/>
          <w:sz w:val="22"/>
          <w:szCs w:val="22"/>
        </w:rPr>
        <w:tab/>
      </w:r>
      <w:r w:rsidRPr="00651A32">
        <w:rPr>
          <w:rFonts w:asciiTheme="minorHAnsi" w:hAnsiTheme="minorHAnsi" w:cstheme="minorHAnsi"/>
          <w:sz w:val="22"/>
          <w:szCs w:val="22"/>
        </w:rPr>
        <w:tab/>
      </w:r>
      <w:r w:rsidRPr="00651A32">
        <w:rPr>
          <w:rFonts w:asciiTheme="minorHAnsi" w:hAnsiTheme="minorHAnsi" w:cstheme="minorHAnsi"/>
          <w:sz w:val="22"/>
          <w:szCs w:val="22"/>
        </w:rPr>
        <w:tab/>
      </w:r>
      <w:r w:rsidRPr="00651A32">
        <w:rPr>
          <w:rFonts w:asciiTheme="minorHAnsi" w:hAnsiTheme="minorHAnsi" w:cstheme="minorHAnsi"/>
          <w:sz w:val="22"/>
          <w:szCs w:val="22"/>
        </w:rPr>
        <w:tab/>
      </w:r>
      <w:r w:rsidRPr="00651A32">
        <w:rPr>
          <w:rFonts w:asciiTheme="minorHAnsi" w:hAnsiTheme="minorHAnsi" w:cstheme="minorHAnsi"/>
          <w:sz w:val="22"/>
          <w:szCs w:val="22"/>
        </w:rPr>
        <w:tab/>
      </w:r>
      <w:r w:rsidRPr="00911082">
        <w:rPr>
          <w:rFonts w:asciiTheme="minorHAnsi" w:hAnsiTheme="minorHAnsi" w:cstheme="minorHAnsi"/>
          <w:sz w:val="22"/>
          <w:szCs w:val="22"/>
        </w:rPr>
        <w:t xml:space="preserve">Ing. Helena Bogoczová, MPA </w:t>
      </w:r>
    </w:p>
    <w:p w14:paraId="080A3A47" w14:textId="44B53D12" w:rsidR="00911082" w:rsidRPr="00651A32" w:rsidRDefault="00911082" w:rsidP="00911082">
      <w:pPr>
        <w:pStyle w:val="Zkladntext"/>
        <w:tabs>
          <w:tab w:val="left" w:pos="0"/>
          <w:tab w:val="num" w:pos="576"/>
        </w:tabs>
        <w:ind w:firstLine="397"/>
        <w:jc w:val="both"/>
        <w:rPr>
          <w:rFonts w:asciiTheme="minorHAnsi" w:hAnsiTheme="minorHAnsi" w:cstheme="minorHAnsi"/>
          <w:sz w:val="22"/>
          <w:szCs w:val="22"/>
        </w:rPr>
      </w:pPr>
      <w:r w:rsidRPr="00651A32">
        <w:rPr>
          <w:rFonts w:asciiTheme="minorHAnsi" w:hAnsiTheme="minorHAnsi" w:cstheme="minorHAnsi"/>
          <w:sz w:val="22"/>
          <w:szCs w:val="22"/>
        </w:rPr>
        <w:tab/>
      </w:r>
      <w:r w:rsidRPr="00911082">
        <w:rPr>
          <w:rFonts w:asciiTheme="minorHAnsi" w:hAnsiTheme="minorHAnsi" w:cstheme="minorHAnsi"/>
          <w:sz w:val="22"/>
          <w:szCs w:val="22"/>
        </w:rPr>
        <w:t xml:space="preserve">jednání ve věcech: </w:t>
      </w:r>
    </w:p>
    <w:p w14:paraId="3D39E57B" w14:textId="7A21B214" w:rsidR="00911082" w:rsidRPr="00651A32" w:rsidRDefault="00911082" w:rsidP="00911082">
      <w:pPr>
        <w:pStyle w:val="Zkladntext"/>
        <w:tabs>
          <w:tab w:val="left" w:pos="0"/>
        </w:tabs>
        <w:jc w:val="both"/>
        <w:rPr>
          <w:rFonts w:asciiTheme="minorHAnsi" w:hAnsiTheme="minorHAnsi" w:cstheme="minorHAnsi"/>
          <w:sz w:val="22"/>
          <w:szCs w:val="22"/>
        </w:rPr>
      </w:pPr>
      <w:r w:rsidRPr="00651A32">
        <w:rPr>
          <w:rFonts w:asciiTheme="minorHAnsi" w:hAnsiTheme="minorHAnsi" w:cstheme="minorHAnsi"/>
          <w:sz w:val="22"/>
          <w:szCs w:val="22"/>
        </w:rPr>
        <w:tab/>
      </w:r>
      <w:r w:rsidRPr="00651A32">
        <w:rPr>
          <w:rFonts w:asciiTheme="minorHAnsi" w:hAnsiTheme="minorHAnsi" w:cstheme="minorHAnsi"/>
          <w:sz w:val="22"/>
          <w:szCs w:val="22"/>
        </w:rPr>
        <w:tab/>
      </w:r>
      <w:r w:rsidRPr="00651A32">
        <w:rPr>
          <w:rFonts w:asciiTheme="minorHAnsi" w:hAnsiTheme="minorHAnsi" w:cstheme="minorHAnsi"/>
          <w:sz w:val="22"/>
          <w:szCs w:val="22"/>
        </w:rPr>
        <w:tab/>
      </w:r>
      <w:r w:rsidRPr="00911082">
        <w:rPr>
          <w:rFonts w:asciiTheme="minorHAnsi" w:hAnsiTheme="minorHAnsi" w:cstheme="minorHAnsi"/>
          <w:sz w:val="22"/>
          <w:szCs w:val="22"/>
        </w:rPr>
        <w:t xml:space="preserve">smluvních: </w:t>
      </w:r>
      <w:r w:rsidRPr="00651A32">
        <w:rPr>
          <w:rFonts w:asciiTheme="minorHAnsi" w:hAnsiTheme="minorHAnsi" w:cstheme="minorHAnsi"/>
          <w:sz w:val="22"/>
          <w:szCs w:val="22"/>
        </w:rPr>
        <w:tab/>
      </w:r>
      <w:r w:rsidRPr="00911082">
        <w:rPr>
          <w:rFonts w:asciiTheme="minorHAnsi" w:hAnsiTheme="minorHAnsi" w:cstheme="minorHAnsi"/>
          <w:sz w:val="22"/>
          <w:szCs w:val="22"/>
        </w:rPr>
        <w:t xml:space="preserve">Ing. Helena Bogoczová, MPA, vedoucí OM MMK </w:t>
      </w:r>
    </w:p>
    <w:p w14:paraId="1037D743" w14:textId="004C0552" w:rsidR="00911082" w:rsidRPr="00911082" w:rsidRDefault="00911082" w:rsidP="00CD52A4">
      <w:pPr>
        <w:pStyle w:val="Zkladntext"/>
        <w:tabs>
          <w:tab w:val="left" w:pos="0"/>
        </w:tabs>
        <w:jc w:val="both"/>
        <w:rPr>
          <w:rFonts w:asciiTheme="minorHAnsi" w:hAnsiTheme="minorHAnsi" w:cstheme="minorHAnsi"/>
          <w:sz w:val="22"/>
          <w:szCs w:val="22"/>
        </w:rPr>
      </w:pPr>
      <w:r w:rsidRPr="00651A32">
        <w:rPr>
          <w:rFonts w:asciiTheme="minorHAnsi" w:hAnsiTheme="minorHAnsi" w:cstheme="minorHAnsi"/>
          <w:sz w:val="22"/>
          <w:szCs w:val="22"/>
        </w:rPr>
        <w:tab/>
      </w:r>
      <w:r w:rsidRPr="00651A32">
        <w:rPr>
          <w:rFonts w:asciiTheme="minorHAnsi" w:hAnsiTheme="minorHAnsi" w:cstheme="minorHAnsi"/>
          <w:sz w:val="22"/>
          <w:szCs w:val="22"/>
        </w:rPr>
        <w:tab/>
      </w:r>
      <w:r w:rsidRPr="00651A32">
        <w:rPr>
          <w:rFonts w:asciiTheme="minorHAnsi" w:hAnsiTheme="minorHAnsi" w:cstheme="minorHAnsi"/>
          <w:sz w:val="22"/>
          <w:szCs w:val="22"/>
        </w:rPr>
        <w:tab/>
      </w:r>
      <w:r w:rsidRPr="00911082">
        <w:rPr>
          <w:rFonts w:asciiTheme="minorHAnsi" w:hAnsiTheme="minorHAnsi" w:cstheme="minorHAnsi"/>
          <w:sz w:val="22"/>
          <w:szCs w:val="22"/>
        </w:rPr>
        <w:t xml:space="preserve">technických: </w:t>
      </w:r>
      <w:r w:rsidRPr="00651A32">
        <w:rPr>
          <w:rFonts w:asciiTheme="minorHAnsi" w:hAnsiTheme="minorHAnsi" w:cstheme="minorHAnsi"/>
          <w:sz w:val="22"/>
          <w:szCs w:val="22"/>
        </w:rPr>
        <w:tab/>
      </w:r>
      <w:r w:rsidR="00CD52A4">
        <w:rPr>
          <w:rFonts w:asciiTheme="minorHAnsi" w:hAnsiTheme="minorHAnsi" w:cstheme="minorHAnsi"/>
          <w:sz w:val="22"/>
          <w:szCs w:val="22"/>
        </w:rPr>
        <w:t>xx</w:t>
      </w:r>
    </w:p>
    <w:p w14:paraId="6BAA4172" w14:textId="7CD6CF7E" w:rsidR="00911082" w:rsidRPr="00651A32" w:rsidRDefault="00911082" w:rsidP="00911082">
      <w:pPr>
        <w:pStyle w:val="Zkladntext"/>
        <w:tabs>
          <w:tab w:val="left" w:pos="0"/>
          <w:tab w:val="num" w:pos="576"/>
        </w:tabs>
        <w:ind w:firstLine="397"/>
        <w:jc w:val="both"/>
        <w:rPr>
          <w:rFonts w:asciiTheme="minorHAnsi" w:hAnsiTheme="minorHAnsi" w:cstheme="minorHAnsi"/>
          <w:sz w:val="22"/>
          <w:szCs w:val="22"/>
        </w:rPr>
      </w:pPr>
      <w:r w:rsidRPr="00651A32">
        <w:rPr>
          <w:rFonts w:asciiTheme="minorHAnsi" w:hAnsiTheme="minorHAnsi" w:cstheme="minorHAnsi"/>
          <w:sz w:val="22"/>
          <w:szCs w:val="22"/>
        </w:rPr>
        <w:tab/>
      </w:r>
      <w:r w:rsidRPr="00651A32">
        <w:rPr>
          <w:rFonts w:asciiTheme="minorHAnsi" w:hAnsiTheme="minorHAnsi" w:cstheme="minorHAnsi"/>
          <w:sz w:val="22"/>
          <w:szCs w:val="22"/>
        </w:rPr>
        <w:tab/>
      </w:r>
      <w:r w:rsidRPr="00651A32">
        <w:rPr>
          <w:rFonts w:asciiTheme="minorHAnsi" w:hAnsiTheme="minorHAnsi" w:cstheme="minorHAnsi"/>
          <w:sz w:val="22"/>
          <w:szCs w:val="22"/>
        </w:rPr>
        <w:tab/>
      </w:r>
      <w:r w:rsidRPr="00651A32">
        <w:rPr>
          <w:rFonts w:asciiTheme="minorHAnsi" w:hAnsiTheme="minorHAnsi" w:cstheme="minorHAnsi"/>
          <w:sz w:val="22"/>
          <w:szCs w:val="22"/>
        </w:rPr>
        <w:tab/>
        <w:t xml:space="preserve">dotací: </w:t>
      </w:r>
      <w:r w:rsidR="00651A32">
        <w:rPr>
          <w:rFonts w:asciiTheme="minorHAnsi" w:hAnsiTheme="minorHAnsi" w:cstheme="minorHAnsi"/>
          <w:sz w:val="22"/>
          <w:szCs w:val="22"/>
        </w:rPr>
        <w:tab/>
      </w:r>
      <w:r w:rsidR="00651A32">
        <w:rPr>
          <w:rFonts w:asciiTheme="minorHAnsi" w:hAnsiTheme="minorHAnsi" w:cstheme="minorHAnsi"/>
          <w:sz w:val="22"/>
          <w:szCs w:val="22"/>
        </w:rPr>
        <w:tab/>
      </w:r>
      <w:r w:rsidR="00CD52A4">
        <w:rPr>
          <w:rFonts w:asciiTheme="minorHAnsi" w:hAnsiTheme="minorHAnsi" w:cstheme="minorHAnsi"/>
          <w:sz w:val="22"/>
          <w:szCs w:val="22"/>
        </w:rPr>
        <w:t>xx</w:t>
      </w:r>
    </w:p>
    <w:p w14:paraId="73526FBA" w14:textId="012D6CDA" w:rsidR="00A172C6" w:rsidRPr="00651A32" w:rsidRDefault="00911082" w:rsidP="00911082">
      <w:pPr>
        <w:pStyle w:val="Zkladntext"/>
        <w:tabs>
          <w:tab w:val="left" w:pos="0"/>
          <w:tab w:val="num" w:pos="576"/>
        </w:tabs>
        <w:ind w:firstLine="397"/>
        <w:jc w:val="both"/>
        <w:rPr>
          <w:rFonts w:asciiTheme="minorHAnsi" w:hAnsiTheme="minorHAnsi" w:cstheme="minorHAnsi"/>
          <w:sz w:val="22"/>
          <w:szCs w:val="22"/>
        </w:rPr>
      </w:pPr>
      <w:r w:rsidRPr="00651A32">
        <w:rPr>
          <w:rFonts w:asciiTheme="minorHAnsi" w:hAnsiTheme="minorHAnsi" w:cstheme="minorHAnsi"/>
          <w:sz w:val="22"/>
          <w:szCs w:val="22"/>
        </w:rPr>
        <w:tab/>
      </w:r>
      <w:r w:rsidR="00A172C6" w:rsidRPr="00651A32">
        <w:rPr>
          <w:rFonts w:asciiTheme="minorHAnsi" w:hAnsiTheme="minorHAnsi" w:cstheme="minorHAnsi"/>
          <w:sz w:val="22"/>
          <w:szCs w:val="22"/>
        </w:rPr>
        <w:t>IČ:</w:t>
      </w:r>
      <w:r w:rsidR="00A172C6" w:rsidRPr="00651A32">
        <w:rPr>
          <w:rFonts w:asciiTheme="minorHAnsi" w:hAnsiTheme="minorHAnsi" w:cstheme="minorHAnsi"/>
          <w:sz w:val="22"/>
          <w:szCs w:val="22"/>
        </w:rPr>
        <w:tab/>
      </w:r>
      <w:r w:rsidRPr="00651A32">
        <w:rPr>
          <w:rFonts w:asciiTheme="minorHAnsi" w:hAnsiTheme="minorHAnsi" w:cstheme="minorHAnsi"/>
          <w:sz w:val="22"/>
          <w:szCs w:val="22"/>
        </w:rPr>
        <w:tab/>
      </w:r>
      <w:r w:rsidR="00A172C6" w:rsidRPr="00651A32">
        <w:rPr>
          <w:rFonts w:asciiTheme="minorHAnsi" w:hAnsiTheme="minorHAnsi" w:cstheme="minorHAnsi"/>
          <w:sz w:val="22"/>
          <w:szCs w:val="22"/>
        </w:rPr>
        <w:t>00297534</w:t>
      </w:r>
    </w:p>
    <w:p w14:paraId="0427017F" w14:textId="35FD726B" w:rsidR="00A172C6" w:rsidRPr="00651A32" w:rsidRDefault="00A172C6" w:rsidP="00651A32">
      <w:pPr>
        <w:pStyle w:val="Zkladntext"/>
        <w:tabs>
          <w:tab w:val="left" w:pos="0"/>
          <w:tab w:val="num" w:pos="576"/>
        </w:tabs>
        <w:ind w:firstLine="397"/>
        <w:rPr>
          <w:rFonts w:asciiTheme="minorHAnsi" w:hAnsiTheme="minorHAnsi" w:cstheme="minorHAnsi"/>
          <w:sz w:val="22"/>
          <w:szCs w:val="22"/>
        </w:rPr>
      </w:pPr>
      <w:r w:rsidRPr="00651A32">
        <w:rPr>
          <w:rFonts w:asciiTheme="minorHAnsi" w:hAnsiTheme="minorHAnsi" w:cstheme="minorHAnsi"/>
          <w:sz w:val="22"/>
          <w:szCs w:val="22"/>
        </w:rPr>
        <w:tab/>
        <w:t>DIČ:</w:t>
      </w:r>
      <w:r w:rsidRPr="00651A32">
        <w:rPr>
          <w:rFonts w:asciiTheme="minorHAnsi" w:hAnsiTheme="minorHAnsi" w:cstheme="minorHAnsi"/>
          <w:sz w:val="22"/>
          <w:szCs w:val="22"/>
        </w:rPr>
        <w:tab/>
      </w:r>
      <w:r w:rsidRPr="00651A32">
        <w:rPr>
          <w:rFonts w:asciiTheme="minorHAnsi" w:hAnsiTheme="minorHAnsi" w:cstheme="minorHAnsi"/>
          <w:sz w:val="22"/>
          <w:szCs w:val="22"/>
        </w:rPr>
        <w:tab/>
        <w:t>CZ00297534</w:t>
      </w:r>
      <w:r w:rsidRPr="00651A32">
        <w:rPr>
          <w:rFonts w:asciiTheme="minorHAnsi" w:hAnsiTheme="minorHAnsi" w:cstheme="minorHAnsi"/>
          <w:sz w:val="22"/>
          <w:szCs w:val="22"/>
        </w:rPr>
        <w:tab/>
      </w:r>
      <w:r w:rsidRPr="00651A32">
        <w:rPr>
          <w:rFonts w:asciiTheme="minorHAnsi" w:hAnsiTheme="minorHAnsi" w:cstheme="minorHAnsi"/>
          <w:sz w:val="22"/>
          <w:szCs w:val="22"/>
        </w:rPr>
        <w:tab/>
      </w:r>
    </w:p>
    <w:p w14:paraId="762F2EB5" w14:textId="0F1571C9" w:rsidR="00A172C6" w:rsidRPr="00651A32" w:rsidRDefault="00A172C6" w:rsidP="00651A32">
      <w:pPr>
        <w:tabs>
          <w:tab w:val="num" w:pos="576"/>
          <w:tab w:val="left" w:pos="4253"/>
        </w:tabs>
        <w:ind w:left="360"/>
        <w:rPr>
          <w:rFonts w:asciiTheme="minorHAnsi" w:hAnsiTheme="minorHAnsi" w:cstheme="minorHAnsi"/>
          <w:b/>
          <w:bCs/>
          <w:iCs/>
          <w:sz w:val="22"/>
          <w:szCs w:val="22"/>
        </w:rPr>
      </w:pPr>
      <w:r w:rsidRPr="00651A32">
        <w:rPr>
          <w:rFonts w:asciiTheme="minorHAnsi" w:hAnsiTheme="minorHAnsi" w:cstheme="minorHAnsi"/>
          <w:b/>
          <w:bCs/>
          <w:iCs/>
          <w:sz w:val="22"/>
          <w:szCs w:val="22"/>
        </w:rPr>
        <w:tab/>
        <w:t xml:space="preserve">(dále jen příkazce) </w:t>
      </w:r>
    </w:p>
    <w:p w14:paraId="0B1FD283" w14:textId="77777777" w:rsidR="00A172C6" w:rsidRPr="00651A32" w:rsidRDefault="00A172C6" w:rsidP="00A172C6">
      <w:pPr>
        <w:rPr>
          <w:rFonts w:asciiTheme="minorHAnsi" w:hAnsiTheme="minorHAnsi" w:cstheme="minorHAnsi"/>
          <w:b/>
          <w:bCs/>
          <w:sz w:val="22"/>
          <w:szCs w:val="22"/>
        </w:rPr>
      </w:pPr>
      <w:r w:rsidRPr="00651A32">
        <w:rPr>
          <w:rFonts w:asciiTheme="minorHAnsi" w:hAnsiTheme="minorHAnsi" w:cstheme="minorHAnsi"/>
          <w:b/>
          <w:bCs/>
          <w:sz w:val="22"/>
          <w:szCs w:val="22"/>
        </w:rPr>
        <w:t>a</w:t>
      </w:r>
    </w:p>
    <w:p w14:paraId="5EDBAFB3" w14:textId="77777777" w:rsidR="00A172C6" w:rsidRPr="00651A32" w:rsidRDefault="00A172C6" w:rsidP="00A172C6">
      <w:pPr>
        <w:rPr>
          <w:rFonts w:asciiTheme="minorHAnsi" w:hAnsiTheme="minorHAnsi" w:cstheme="minorHAnsi"/>
          <w:b/>
          <w:bCs/>
          <w:sz w:val="22"/>
          <w:szCs w:val="22"/>
        </w:rPr>
      </w:pPr>
    </w:p>
    <w:p w14:paraId="41AB275C" w14:textId="035B5517" w:rsidR="00CD52A4" w:rsidRPr="00CD52A4" w:rsidRDefault="00CD52A4" w:rsidP="00CD52A4">
      <w:pPr>
        <w:pStyle w:val="NormlnIMP"/>
        <w:numPr>
          <w:ilvl w:val="0"/>
          <w:numId w:val="1"/>
        </w:numPr>
        <w:tabs>
          <w:tab w:val="left" w:pos="3119"/>
        </w:tabs>
        <w:rPr>
          <w:rFonts w:asciiTheme="minorHAnsi" w:hAnsiTheme="minorHAnsi" w:cstheme="minorHAnsi"/>
          <w:b/>
          <w:sz w:val="22"/>
          <w:szCs w:val="22"/>
        </w:rPr>
      </w:pPr>
      <w:r w:rsidRPr="00CD52A4">
        <w:rPr>
          <w:rFonts w:asciiTheme="minorHAnsi" w:hAnsiTheme="minorHAnsi" w:cstheme="minorHAnsi"/>
          <w:b/>
          <w:sz w:val="22"/>
          <w:szCs w:val="22"/>
        </w:rPr>
        <w:t xml:space="preserve">Ing. Petr Jasek </w:t>
      </w:r>
    </w:p>
    <w:p w14:paraId="5E11DBBF" w14:textId="1B9B6C6B" w:rsidR="00CD52A4" w:rsidRPr="00CD52A4" w:rsidRDefault="00CD52A4" w:rsidP="00CD52A4">
      <w:pPr>
        <w:pStyle w:val="NormlnIMP"/>
        <w:tabs>
          <w:tab w:val="left" w:pos="3119"/>
        </w:tabs>
        <w:ind w:left="567" w:hanging="567"/>
        <w:rPr>
          <w:rFonts w:asciiTheme="minorHAnsi" w:hAnsiTheme="minorHAnsi" w:cstheme="minorHAnsi"/>
          <w:bCs/>
          <w:sz w:val="22"/>
          <w:szCs w:val="22"/>
        </w:rPr>
      </w:pPr>
      <w:r w:rsidRPr="00CD52A4">
        <w:rPr>
          <w:rFonts w:asciiTheme="minorHAnsi" w:hAnsiTheme="minorHAnsi" w:cstheme="minorHAnsi"/>
          <w:bCs/>
          <w:sz w:val="22"/>
          <w:szCs w:val="22"/>
        </w:rPr>
        <w:tab/>
      </w:r>
      <w:r w:rsidRPr="00CD52A4">
        <w:rPr>
          <w:rFonts w:asciiTheme="minorHAnsi" w:hAnsiTheme="minorHAnsi" w:cstheme="minorHAnsi"/>
          <w:bCs/>
          <w:sz w:val="22"/>
          <w:szCs w:val="22"/>
        </w:rPr>
        <w:t xml:space="preserve">Nad Hřištěm 680 , 747 14 Markvartovice </w:t>
      </w:r>
    </w:p>
    <w:p w14:paraId="69E36984" w14:textId="349B0C0E" w:rsidR="00A172C6" w:rsidRPr="00651A32" w:rsidRDefault="00CD52A4" w:rsidP="00CD52A4">
      <w:pPr>
        <w:pStyle w:val="NormlnIMP"/>
        <w:tabs>
          <w:tab w:val="left" w:pos="3119"/>
        </w:tabs>
        <w:spacing w:line="240" w:lineRule="auto"/>
        <w:ind w:left="567" w:hanging="567"/>
        <w:rPr>
          <w:rFonts w:asciiTheme="minorHAnsi" w:hAnsiTheme="minorHAnsi" w:cstheme="minorHAnsi"/>
          <w:sz w:val="22"/>
          <w:szCs w:val="22"/>
        </w:rPr>
      </w:pPr>
      <w:r w:rsidRPr="00CD52A4">
        <w:rPr>
          <w:rFonts w:asciiTheme="minorHAnsi" w:hAnsiTheme="minorHAnsi" w:cstheme="minorHAnsi"/>
          <w:bCs/>
          <w:sz w:val="22"/>
          <w:szCs w:val="22"/>
        </w:rPr>
        <w:tab/>
      </w:r>
      <w:r w:rsidRPr="00CD52A4">
        <w:rPr>
          <w:rFonts w:asciiTheme="minorHAnsi" w:hAnsiTheme="minorHAnsi" w:cstheme="minorHAnsi"/>
          <w:bCs/>
          <w:sz w:val="22"/>
          <w:szCs w:val="22"/>
        </w:rPr>
        <w:t>IČ: 21 36 70 35</w:t>
      </w:r>
      <w:r w:rsidR="00A172C6" w:rsidRPr="00651A32">
        <w:rPr>
          <w:rFonts w:asciiTheme="minorHAnsi" w:hAnsiTheme="minorHAnsi" w:cstheme="minorHAnsi"/>
          <w:sz w:val="22"/>
          <w:szCs w:val="22"/>
        </w:rPr>
        <w:tab/>
      </w:r>
      <w:r w:rsidR="00A172C6" w:rsidRPr="00651A32">
        <w:rPr>
          <w:rFonts w:asciiTheme="minorHAnsi" w:hAnsiTheme="minorHAnsi" w:cstheme="minorHAnsi"/>
          <w:sz w:val="22"/>
          <w:szCs w:val="22"/>
        </w:rPr>
        <w:tab/>
      </w:r>
      <w:r w:rsidR="00A172C6" w:rsidRPr="00651A32">
        <w:rPr>
          <w:rFonts w:asciiTheme="minorHAnsi" w:hAnsiTheme="minorHAnsi" w:cstheme="minorHAnsi"/>
          <w:sz w:val="22"/>
          <w:szCs w:val="22"/>
        </w:rPr>
        <w:tab/>
      </w:r>
      <w:r w:rsidR="00A172C6" w:rsidRPr="00651A32">
        <w:rPr>
          <w:rFonts w:asciiTheme="minorHAnsi" w:hAnsiTheme="minorHAnsi" w:cstheme="minorHAnsi"/>
          <w:sz w:val="22"/>
          <w:szCs w:val="22"/>
        </w:rPr>
        <w:tab/>
      </w:r>
    </w:p>
    <w:p w14:paraId="5453DB2C" w14:textId="77777777" w:rsidR="00A172C6" w:rsidRPr="00651A32" w:rsidRDefault="00A172C6" w:rsidP="00A172C6">
      <w:pPr>
        <w:ind w:left="567"/>
        <w:rPr>
          <w:rFonts w:asciiTheme="minorHAnsi" w:hAnsiTheme="minorHAnsi" w:cstheme="minorHAnsi"/>
          <w:sz w:val="22"/>
          <w:szCs w:val="22"/>
        </w:rPr>
      </w:pPr>
      <w:r w:rsidRPr="00651A32">
        <w:rPr>
          <w:rFonts w:asciiTheme="minorHAnsi" w:hAnsiTheme="minorHAnsi" w:cstheme="minorHAnsi"/>
          <w:b/>
          <w:bCs/>
          <w:iCs/>
          <w:sz w:val="22"/>
          <w:szCs w:val="22"/>
        </w:rPr>
        <w:t>(dále jen příkazník)</w:t>
      </w:r>
    </w:p>
    <w:p w14:paraId="300C083E" w14:textId="77777777" w:rsidR="00A172C6" w:rsidRPr="00651A32" w:rsidRDefault="00A172C6" w:rsidP="00A172C6">
      <w:pPr>
        <w:spacing w:before="240" w:after="120"/>
        <w:jc w:val="center"/>
        <w:rPr>
          <w:rFonts w:asciiTheme="minorHAnsi" w:hAnsiTheme="minorHAnsi" w:cstheme="minorHAnsi"/>
          <w:b/>
          <w:sz w:val="22"/>
          <w:szCs w:val="22"/>
        </w:rPr>
      </w:pPr>
      <w:r w:rsidRPr="00651A32">
        <w:rPr>
          <w:rFonts w:asciiTheme="minorHAnsi" w:hAnsiTheme="minorHAnsi" w:cstheme="minorHAnsi"/>
          <w:b/>
          <w:sz w:val="22"/>
          <w:szCs w:val="22"/>
        </w:rPr>
        <w:t>II.</w:t>
      </w:r>
    </w:p>
    <w:p w14:paraId="58A50385" w14:textId="77777777" w:rsidR="00A172C6" w:rsidRPr="00651A32" w:rsidRDefault="00A172C6" w:rsidP="00A172C6">
      <w:pPr>
        <w:pStyle w:val="Smlouva2"/>
        <w:rPr>
          <w:rFonts w:asciiTheme="minorHAnsi" w:hAnsiTheme="minorHAnsi" w:cstheme="minorHAnsi"/>
          <w:sz w:val="22"/>
          <w:szCs w:val="22"/>
        </w:rPr>
      </w:pPr>
      <w:r w:rsidRPr="00651A32">
        <w:rPr>
          <w:rFonts w:asciiTheme="minorHAnsi" w:hAnsiTheme="minorHAnsi" w:cstheme="minorHAnsi"/>
          <w:sz w:val="22"/>
          <w:szCs w:val="22"/>
        </w:rPr>
        <w:t>Základní ustanovení</w:t>
      </w:r>
    </w:p>
    <w:p w14:paraId="4D84ECB8" w14:textId="77777777" w:rsidR="00A172C6" w:rsidRPr="00651A32" w:rsidRDefault="00A172C6" w:rsidP="00A172C6">
      <w:pPr>
        <w:pStyle w:val="Nadpis2"/>
        <w:numPr>
          <w:ilvl w:val="0"/>
          <w:numId w:val="3"/>
        </w:numPr>
        <w:suppressAutoHyphens/>
        <w:rPr>
          <w:rFonts w:asciiTheme="minorHAnsi" w:hAnsiTheme="minorHAnsi" w:cstheme="minorHAnsi"/>
        </w:rPr>
      </w:pPr>
      <w:r w:rsidRPr="00651A32">
        <w:rPr>
          <w:rFonts w:asciiTheme="minorHAnsi" w:hAnsiTheme="minorHAnsi" w:cstheme="minorHAnsi"/>
        </w:rPr>
        <w:t>Smluvní strany prohlašují, že údaje uvedené v článku I. smlouvy a taktéž oprávnění k podnikání jsou v souladu se skutečností v době uzavření smlouvy. Smluvní strany se zavazují, že změny dotčených údajů oznámí bez prodlení druhé smluvní straně. Příkazník prohlašuje, že je odborně způsobilý k zajištění předmětu smlouvy.</w:t>
      </w:r>
    </w:p>
    <w:p w14:paraId="7F7A1BCB" w14:textId="77777777" w:rsidR="00A172C6" w:rsidRPr="00651A32" w:rsidRDefault="00A172C6" w:rsidP="00A172C6">
      <w:pPr>
        <w:pStyle w:val="Nadpis2"/>
        <w:numPr>
          <w:ilvl w:val="0"/>
          <w:numId w:val="3"/>
        </w:numPr>
        <w:suppressAutoHyphens/>
        <w:rPr>
          <w:rFonts w:asciiTheme="minorHAnsi" w:hAnsiTheme="minorHAnsi" w:cstheme="minorHAnsi"/>
        </w:rPr>
      </w:pPr>
      <w:r w:rsidRPr="00651A32">
        <w:rPr>
          <w:rFonts w:asciiTheme="minorHAnsi" w:hAnsiTheme="minorHAnsi" w:cstheme="minorHAnsi"/>
        </w:rPr>
        <w:t xml:space="preserve">Příkazník prohlašuje, že má a po celou dobu platnosti smlouvy bude mít sjednánu pojistnou smlouvu pro případ způsobení škody v souvislosti s plněním povinností podle této smlouvy. </w:t>
      </w:r>
    </w:p>
    <w:p w14:paraId="0A89297E" w14:textId="77777777" w:rsidR="00A172C6" w:rsidRPr="00651A32" w:rsidRDefault="00A172C6" w:rsidP="00A172C6">
      <w:pPr>
        <w:pStyle w:val="Smlouva2"/>
        <w:spacing w:before="240" w:after="120"/>
        <w:rPr>
          <w:rFonts w:asciiTheme="minorHAnsi" w:hAnsiTheme="minorHAnsi" w:cstheme="minorHAnsi"/>
          <w:sz w:val="22"/>
          <w:szCs w:val="22"/>
        </w:rPr>
      </w:pPr>
      <w:r w:rsidRPr="00651A32">
        <w:rPr>
          <w:rFonts w:asciiTheme="minorHAnsi" w:hAnsiTheme="minorHAnsi" w:cstheme="minorHAnsi"/>
          <w:sz w:val="22"/>
          <w:szCs w:val="22"/>
        </w:rPr>
        <w:t>III.</w:t>
      </w:r>
    </w:p>
    <w:p w14:paraId="4B098C3B" w14:textId="77777777" w:rsidR="00A172C6" w:rsidRPr="00651A32" w:rsidRDefault="00A172C6" w:rsidP="00A172C6">
      <w:pPr>
        <w:pStyle w:val="Smlouva2"/>
        <w:rPr>
          <w:rFonts w:asciiTheme="minorHAnsi" w:hAnsiTheme="minorHAnsi" w:cstheme="minorHAnsi"/>
          <w:sz w:val="22"/>
          <w:szCs w:val="22"/>
        </w:rPr>
      </w:pPr>
      <w:r w:rsidRPr="00651A32">
        <w:rPr>
          <w:rFonts w:asciiTheme="minorHAnsi" w:hAnsiTheme="minorHAnsi" w:cstheme="minorHAnsi"/>
          <w:sz w:val="22"/>
          <w:szCs w:val="22"/>
        </w:rPr>
        <w:t>Předmět smlouvy</w:t>
      </w:r>
    </w:p>
    <w:p w14:paraId="48559BE2" w14:textId="7E8A9631" w:rsidR="00A172C6" w:rsidRDefault="00A172C6" w:rsidP="00911082">
      <w:pPr>
        <w:pStyle w:val="Smlouva-slo"/>
        <w:numPr>
          <w:ilvl w:val="3"/>
          <w:numId w:val="4"/>
        </w:numPr>
        <w:ind w:left="425" w:hanging="425"/>
        <w:rPr>
          <w:rFonts w:asciiTheme="minorHAnsi" w:hAnsiTheme="minorHAnsi" w:cstheme="minorHAnsi"/>
          <w:sz w:val="22"/>
          <w:szCs w:val="22"/>
        </w:rPr>
      </w:pPr>
      <w:r w:rsidRPr="00651A32">
        <w:rPr>
          <w:rFonts w:asciiTheme="minorHAnsi" w:hAnsiTheme="minorHAnsi" w:cstheme="minorHAnsi"/>
          <w:sz w:val="22"/>
          <w:szCs w:val="22"/>
        </w:rPr>
        <w:t xml:space="preserve">Příkazník se zavazuje jménem příkazce odborně, na jeho účet, podle pokynů příkazce a v rozsahu této smlouvy vykonávat technický dozor stavebníka (dále též „TDS“) při realizaci stavby </w:t>
      </w:r>
      <w:r w:rsidR="00911082" w:rsidRPr="00651A32">
        <w:rPr>
          <w:rFonts w:asciiTheme="minorHAnsi" w:hAnsiTheme="minorHAnsi" w:cstheme="minorHAnsi"/>
          <w:b/>
          <w:bCs/>
          <w:sz w:val="22"/>
          <w:szCs w:val="22"/>
        </w:rPr>
        <w:t xml:space="preserve">Souvislá rekonstrukce komunikace, Karviná – Louky nad Olší, v rámci propojení Havířova s cyklotrasou č. 10 </w:t>
      </w:r>
      <w:r w:rsidR="00911082" w:rsidRPr="00651A32">
        <w:rPr>
          <w:rFonts w:asciiTheme="minorHAnsi" w:hAnsiTheme="minorHAnsi" w:cstheme="minorHAnsi"/>
          <w:sz w:val="22"/>
          <w:szCs w:val="22"/>
        </w:rPr>
        <w:t>(</w:t>
      </w:r>
      <w:r w:rsidRPr="00651A32">
        <w:rPr>
          <w:rFonts w:asciiTheme="minorHAnsi" w:hAnsiTheme="minorHAnsi" w:cstheme="minorHAnsi"/>
          <w:sz w:val="22"/>
          <w:szCs w:val="22"/>
        </w:rPr>
        <w:t xml:space="preserve">dále též „stavba“ nebo „dílo“). </w:t>
      </w:r>
    </w:p>
    <w:p w14:paraId="72FF456A" w14:textId="77777777" w:rsidR="00651A32" w:rsidRPr="00651A32" w:rsidRDefault="00651A32" w:rsidP="00651A32">
      <w:pPr>
        <w:pStyle w:val="Smlouva-slo"/>
        <w:ind w:left="425"/>
        <w:rPr>
          <w:rFonts w:asciiTheme="minorHAnsi" w:hAnsiTheme="minorHAnsi" w:cstheme="minorHAnsi"/>
          <w:sz w:val="22"/>
          <w:szCs w:val="22"/>
        </w:rPr>
      </w:pPr>
    </w:p>
    <w:p w14:paraId="174A0EE3" w14:textId="0EF0AA13" w:rsidR="00A172C6" w:rsidRPr="00651A32" w:rsidRDefault="00A172C6" w:rsidP="00911082">
      <w:pPr>
        <w:pStyle w:val="Default"/>
        <w:ind w:firstLine="425"/>
        <w:rPr>
          <w:rFonts w:asciiTheme="minorHAnsi" w:hAnsiTheme="minorHAnsi" w:cstheme="minorHAnsi"/>
          <w:sz w:val="22"/>
          <w:szCs w:val="22"/>
        </w:rPr>
      </w:pPr>
      <w:r w:rsidRPr="00651A32">
        <w:rPr>
          <w:rFonts w:asciiTheme="minorHAnsi" w:hAnsiTheme="minorHAnsi" w:cstheme="minorHAnsi"/>
          <w:sz w:val="22"/>
          <w:szCs w:val="22"/>
        </w:rPr>
        <w:t xml:space="preserve">Předpokládaná cena stavby: </w:t>
      </w:r>
      <w:r w:rsidRPr="00651A32">
        <w:rPr>
          <w:rFonts w:asciiTheme="minorHAnsi" w:hAnsiTheme="minorHAnsi" w:cstheme="minorHAnsi"/>
          <w:sz w:val="22"/>
          <w:szCs w:val="22"/>
        </w:rPr>
        <w:tab/>
      </w:r>
      <w:r w:rsidRPr="00651A32">
        <w:rPr>
          <w:rFonts w:asciiTheme="minorHAnsi" w:hAnsiTheme="minorHAnsi" w:cstheme="minorHAnsi"/>
          <w:sz w:val="22"/>
          <w:szCs w:val="22"/>
        </w:rPr>
        <w:tab/>
      </w:r>
      <w:r w:rsidR="00911082" w:rsidRPr="00651A32">
        <w:rPr>
          <w:rFonts w:asciiTheme="minorHAnsi" w:hAnsiTheme="minorHAnsi" w:cstheme="minorHAnsi"/>
          <w:sz w:val="22"/>
          <w:szCs w:val="22"/>
        </w:rPr>
        <w:t xml:space="preserve">     3 387 701,45 </w:t>
      </w:r>
      <w:r w:rsidRPr="00651A32">
        <w:rPr>
          <w:rFonts w:asciiTheme="minorHAnsi" w:hAnsiTheme="minorHAnsi" w:cstheme="minorHAnsi"/>
          <w:sz w:val="22"/>
          <w:szCs w:val="22"/>
        </w:rPr>
        <w:t>Kč bez DPH</w:t>
      </w:r>
      <w:r w:rsidRPr="00651A32">
        <w:rPr>
          <w:rFonts w:asciiTheme="minorHAnsi" w:hAnsiTheme="minorHAnsi" w:cstheme="minorHAnsi"/>
          <w:sz w:val="22"/>
          <w:szCs w:val="22"/>
        </w:rPr>
        <w:tab/>
      </w:r>
    </w:p>
    <w:p w14:paraId="0F29CF84" w14:textId="6608AAE9" w:rsidR="00A172C6" w:rsidRPr="00651A32" w:rsidRDefault="00A172C6" w:rsidP="00A172C6">
      <w:pPr>
        <w:tabs>
          <w:tab w:val="left" w:pos="4536"/>
        </w:tabs>
        <w:ind w:left="425"/>
        <w:rPr>
          <w:rFonts w:asciiTheme="minorHAnsi" w:hAnsiTheme="minorHAnsi" w:cstheme="minorHAnsi"/>
          <w:sz w:val="22"/>
          <w:szCs w:val="22"/>
        </w:rPr>
      </w:pPr>
      <w:r w:rsidRPr="00651A32">
        <w:rPr>
          <w:rFonts w:asciiTheme="minorHAnsi" w:hAnsiTheme="minorHAnsi" w:cstheme="minorHAnsi"/>
          <w:sz w:val="22"/>
          <w:szCs w:val="22"/>
        </w:rPr>
        <w:t>Předpokládané zahájení stavby:</w:t>
      </w:r>
      <w:r w:rsidRPr="00651A32">
        <w:rPr>
          <w:rFonts w:asciiTheme="minorHAnsi" w:hAnsiTheme="minorHAnsi" w:cstheme="minorHAnsi"/>
          <w:sz w:val="22"/>
          <w:szCs w:val="22"/>
        </w:rPr>
        <w:tab/>
      </w:r>
      <w:r w:rsidR="00911082" w:rsidRPr="00651A32">
        <w:rPr>
          <w:rFonts w:asciiTheme="minorHAnsi" w:hAnsiTheme="minorHAnsi" w:cstheme="minorHAnsi"/>
          <w:sz w:val="22"/>
          <w:szCs w:val="22"/>
        </w:rPr>
        <w:t>03/2025</w:t>
      </w:r>
    </w:p>
    <w:p w14:paraId="6B067309" w14:textId="77777777" w:rsidR="00911082" w:rsidRPr="00651A32" w:rsidRDefault="00A172C6" w:rsidP="00911082">
      <w:pPr>
        <w:tabs>
          <w:tab w:val="left" w:pos="4536"/>
        </w:tabs>
        <w:ind w:left="425"/>
        <w:rPr>
          <w:rFonts w:asciiTheme="minorHAnsi" w:hAnsiTheme="minorHAnsi" w:cstheme="minorHAnsi"/>
          <w:sz w:val="22"/>
          <w:szCs w:val="22"/>
        </w:rPr>
      </w:pPr>
      <w:r w:rsidRPr="00651A32">
        <w:rPr>
          <w:rFonts w:asciiTheme="minorHAnsi" w:hAnsiTheme="minorHAnsi" w:cstheme="minorHAnsi"/>
          <w:sz w:val="22"/>
          <w:szCs w:val="22"/>
        </w:rPr>
        <w:t>Předpokládaná lhůta realizace výstavby:</w:t>
      </w:r>
      <w:r w:rsidRPr="00651A32">
        <w:rPr>
          <w:rFonts w:asciiTheme="minorHAnsi" w:hAnsiTheme="minorHAnsi" w:cstheme="minorHAnsi"/>
          <w:sz w:val="22"/>
          <w:szCs w:val="22"/>
        </w:rPr>
        <w:tab/>
      </w:r>
      <w:r w:rsidR="00911082" w:rsidRPr="00651A32">
        <w:rPr>
          <w:rFonts w:asciiTheme="minorHAnsi" w:hAnsiTheme="minorHAnsi" w:cstheme="minorHAnsi"/>
          <w:sz w:val="22"/>
          <w:szCs w:val="22"/>
        </w:rPr>
        <w:t xml:space="preserve">do 70 dnů od protokolárního předání staveniště </w:t>
      </w:r>
      <w:r w:rsidRPr="00651A32">
        <w:rPr>
          <w:rFonts w:asciiTheme="minorHAnsi" w:hAnsiTheme="minorHAnsi" w:cstheme="minorHAnsi"/>
          <w:sz w:val="22"/>
          <w:szCs w:val="22"/>
        </w:rPr>
        <w:t xml:space="preserve"> </w:t>
      </w:r>
      <w:r w:rsidRPr="00651A32">
        <w:rPr>
          <w:rFonts w:asciiTheme="minorHAnsi" w:hAnsiTheme="minorHAnsi" w:cstheme="minorHAnsi"/>
          <w:sz w:val="22"/>
          <w:szCs w:val="22"/>
        </w:rPr>
        <w:tab/>
      </w:r>
    </w:p>
    <w:p w14:paraId="0247DBCE" w14:textId="3B0EA41C" w:rsidR="00A172C6" w:rsidRPr="00651A32" w:rsidRDefault="00A172C6" w:rsidP="00911082">
      <w:pPr>
        <w:tabs>
          <w:tab w:val="left" w:pos="4536"/>
        </w:tabs>
        <w:ind w:left="425"/>
        <w:rPr>
          <w:rFonts w:asciiTheme="minorHAnsi" w:hAnsiTheme="minorHAnsi" w:cstheme="minorHAnsi"/>
          <w:sz w:val="22"/>
          <w:szCs w:val="22"/>
        </w:rPr>
      </w:pPr>
      <w:r w:rsidRPr="00651A32">
        <w:rPr>
          <w:rFonts w:asciiTheme="minorHAnsi" w:hAnsiTheme="minorHAnsi" w:cstheme="minorHAnsi"/>
          <w:sz w:val="22"/>
          <w:szCs w:val="22"/>
        </w:rPr>
        <w:t>Zhotovitel stavby:</w:t>
      </w:r>
      <w:r w:rsidRPr="00651A32">
        <w:rPr>
          <w:rFonts w:asciiTheme="minorHAnsi" w:hAnsiTheme="minorHAnsi" w:cstheme="minorHAnsi"/>
          <w:sz w:val="22"/>
          <w:szCs w:val="22"/>
        </w:rPr>
        <w:tab/>
      </w:r>
      <w:r w:rsidR="00911082" w:rsidRPr="00651A32">
        <w:rPr>
          <w:rFonts w:asciiTheme="minorHAnsi" w:hAnsiTheme="minorHAnsi" w:cstheme="minorHAnsi"/>
          <w:sz w:val="22"/>
          <w:szCs w:val="22"/>
        </w:rPr>
        <w:t xml:space="preserve"> SWIETELSKY stavební s.r.o.</w:t>
      </w:r>
    </w:p>
    <w:p w14:paraId="19C81D91" w14:textId="0FBA261A" w:rsidR="00A172C6" w:rsidRPr="00651A32" w:rsidRDefault="00A172C6" w:rsidP="00911082">
      <w:pPr>
        <w:pStyle w:val="Smlouva-slo"/>
        <w:ind w:left="426"/>
        <w:rPr>
          <w:rFonts w:asciiTheme="minorHAnsi" w:hAnsiTheme="minorHAnsi" w:cstheme="minorHAnsi"/>
          <w:sz w:val="22"/>
          <w:szCs w:val="22"/>
        </w:rPr>
      </w:pPr>
      <w:r w:rsidRPr="00651A32">
        <w:rPr>
          <w:rFonts w:asciiTheme="minorHAnsi" w:hAnsiTheme="minorHAnsi" w:cstheme="minorHAnsi"/>
          <w:sz w:val="22"/>
          <w:szCs w:val="22"/>
        </w:rPr>
        <w:lastRenderedPageBreak/>
        <w:t>Výkon TDS je povinen příkazník zajišťovat podle příkazcem předané projektové dokumentace pod názvem „</w:t>
      </w:r>
      <w:r w:rsidR="00911082" w:rsidRPr="00651A32">
        <w:rPr>
          <w:rFonts w:asciiTheme="minorHAnsi" w:hAnsiTheme="minorHAnsi" w:cstheme="minorHAnsi"/>
          <w:sz w:val="22"/>
          <w:szCs w:val="22"/>
        </w:rPr>
        <w:t>Souvislá rekonstrukce komunikace, Karviná – Louky nad Olší, v rámci propojení Havířova s cyklotrasou č. 10“</w:t>
      </w:r>
      <w:r w:rsidRPr="00651A32">
        <w:rPr>
          <w:rFonts w:asciiTheme="minorHAnsi" w:hAnsiTheme="minorHAnsi" w:cstheme="minorHAnsi"/>
          <w:sz w:val="22"/>
          <w:szCs w:val="22"/>
        </w:rPr>
        <w:t>“ zpracované firmou</w:t>
      </w:r>
      <w:r w:rsidR="00911082" w:rsidRPr="00651A32">
        <w:rPr>
          <w:rFonts w:asciiTheme="minorHAnsi" w:hAnsiTheme="minorHAnsi" w:cstheme="minorHAnsi"/>
          <w:sz w:val="22"/>
          <w:szCs w:val="22"/>
        </w:rPr>
        <w:t xml:space="preserve"> PROJEKT 2010 s.r.o. </w:t>
      </w:r>
      <w:r w:rsidRPr="00651A32">
        <w:rPr>
          <w:rFonts w:asciiTheme="minorHAnsi" w:hAnsiTheme="minorHAnsi" w:cstheme="minorHAnsi"/>
          <w:sz w:val="22"/>
          <w:szCs w:val="22"/>
        </w:rPr>
        <w:t>(dále též „projektová dokumentace“).</w:t>
      </w:r>
    </w:p>
    <w:p w14:paraId="2D231234" w14:textId="77777777" w:rsidR="00A172C6" w:rsidRPr="00651A32" w:rsidRDefault="00A172C6" w:rsidP="00A172C6">
      <w:pPr>
        <w:numPr>
          <w:ilvl w:val="0"/>
          <w:numId w:val="4"/>
        </w:numPr>
        <w:tabs>
          <w:tab w:val="left" w:pos="360"/>
        </w:tabs>
        <w:spacing w:before="120"/>
        <w:jc w:val="both"/>
        <w:rPr>
          <w:rFonts w:asciiTheme="minorHAnsi" w:hAnsiTheme="minorHAnsi" w:cstheme="minorHAnsi"/>
          <w:sz w:val="22"/>
          <w:szCs w:val="22"/>
        </w:rPr>
      </w:pPr>
      <w:r w:rsidRPr="00651A32">
        <w:rPr>
          <w:rFonts w:asciiTheme="minorHAnsi" w:hAnsiTheme="minorHAnsi" w:cstheme="minorHAnsi"/>
          <w:sz w:val="22"/>
          <w:szCs w:val="22"/>
        </w:rPr>
        <w:t>Příkazce předá příkazníkovi zejména informace, dok</w:t>
      </w:r>
      <w:r w:rsidR="00F94C0E" w:rsidRPr="00651A32">
        <w:rPr>
          <w:rFonts w:asciiTheme="minorHAnsi" w:hAnsiTheme="minorHAnsi" w:cstheme="minorHAnsi"/>
          <w:sz w:val="22"/>
          <w:szCs w:val="22"/>
        </w:rPr>
        <w:t>lady (zejména stavební povolení / povolení záměru, bylo</w:t>
      </w:r>
      <w:r w:rsidRPr="00651A32">
        <w:rPr>
          <w:rFonts w:asciiTheme="minorHAnsi" w:hAnsiTheme="minorHAnsi" w:cstheme="minorHAnsi"/>
          <w:sz w:val="22"/>
          <w:szCs w:val="22"/>
        </w:rPr>
        <w:t xml:space="preserve">-li vydáno, vyjádření správců sítí apod.), smlouvy a realizační projektovou dokumentaci pro řádný výkon TDS. </w:t>
      </w:r>
    </w:p>
    <w:p w14:paraId="357E2D28" w14:textId="77777777" w:rsidR="00A172C6" w:rsidRPr="00651A32" w:rsidRDefault="00A172C6" w:rsidP="00A172C6">
      <w:pPr>
        <w:numPr>
          <w:ilvl w:val="0"/>
          <w:numId w:val="4"/>
        </w:numPr>
        <w:tabs>
          <w:tab w:val="left" w:pos="360"/>
        </w:tabs>
        <w:spacing w:before="120"/>
        <w:jc w:val="both"/>
        <w:rPr>
          <w:rFonts w:asciiTheme="minorHAnsi" w:hAnsiTheme="minorHAnsi" w:cstheme="minorHAnsi"/>
          <w:sz w:val="22"/>
          <w:szCs w:val="22"/>
        </w:rPr>
      </w:pPr>
      <w:r w:rsidRPr="00651A32">
        <w:rPr>
          <w:rFonts w:asciiTheme="minorHAnsi" w:hAnsiTheme="minorHAnsi" w:cstheme="minorHAnsi"/>
          <w:sz w:val="22"/>
          <w:szCs w:val="22"/>
        </w:rPr>
        <w:t>Příkazník nenese odpovědnost za případné vady a vzniklé škody plynoucí z případných vad projektové dokumentace.</w:t>
      </w:r>
    </w:p>
    <w:p w14:paraId="44973052" w14:textId="77777777" w:rsidR="00A172C6" w:rsidRPr="00651A32" w:rsidRDefault="00A172C6" w:rsidP="00A172C6">
      <w:pPr>
        <w:numPr>
          <w:ilvl w:val="0"/>
          <w:numId w:val="4"/>
        </w:numPr>
        <w:tabs>
          <w:tab w:val="left" w:pos="360"/>
        </w:tabs>
        <w:spacing w:before="120"/>
        <w:jc w:val="both"/>
        <w:rPr>
          <w:rFonts w:asciiTheme="minorHAnsi" w:hAnsiTheme="minorHAnsi" w:cstheme="minorHAnsi"/>
          <w:sz w:val="22"/>
          <w:szCs w:val="22"/>
        </w:rPr>
      </w:pPr>
      <w:r w:rsidRPr="00651A32">
        <w:rPr>
          <w:rFonts w:asciiTheme="minorHAnsi" w:hAnsiTheme="minorHAnsi" w:cstheme="minorHAnsi"/>
          <w:sz w:val="22"/>
          <w:szCs w:val="22"/>
        </w:rPr>
        <w:t>Technický dozor stavebníka je příkazník povinen vykonávat v tomto rozsahu:</w:t>
      </w:r>
    </w:p>
    <w:p w14:paraId="77259CFE" w14:textId="77777777" w:rsidR="00A172C6" w:rsidRPr="00651A32" w:rsidRDefault="00A172C6" w:rsidP="00A172C6">
      <w:pPr>
        <w:pStyle w:val="Nadpis4"/>
        <w:spacing w:before="120"/>
        <w:ind w:firstLine="360"/>
        <w:rPr>
          <w:rFonts w:asciiTheme="minorHAnsi" w:hAnsiTheme="minorHAnsi" w:cstheme="minorHAnsi"/>
          <w:color w:val="auto"/>
          <w:sz w:val="22"/>
          <w:szCs w:val="22"/>
        </w:rPr>
      </w:pPr>
      <w:r w:rsidRPr="00651A32">
        <w:rPr>
          <w:rFonts w:asciiTheme="minorHAnsi" w:hAnsiTheme="minorHAnsi" w:cstheme="minorHAnsi"/>
          <w:color w:val="auto"/>
          <w:sz w:val="22"/>
          <w:szCs w:val="22"/>
        </w:rPr>
        <w:t>před zahájením realizace stavby</w:t>
      </w:r>
    </w:p>
    <w:p w14:paraId="7904A8FE" w14:textId="77777777" w:rsidR="00A172C6" w:rsidRPr="00651A32" w:rsidRDefault="00A172C6" w:rsidP="00A172C6">
      <w:pPr>
        <w:pStyle w:val="Odstavecseseznamem"/>
        <w:widowControl w:val="0"/>
        <w:numPr>
          <w:ilvl w:val="1"/>
          <w:numId w:val="5"/>
        </w:numPr>
        <w:ind w:left="1134" w:hanging="774"/>
        <w:jc w:val="both"/>
        <w:rPr>
          <w:rFonts w:asciiTheme="minorHAnsi" w:hAnsiTheme="minorHAnsi" w:cstheme="minorHAnsi"/>
          <w:sz w:val="22"/>
          <w:szCs w:val="22"/>
        </w:rPr>
      </w:pPr>
      <w:r w:rsidRPr="00651A32">
        <w:rPr>
          <w:rFonts w:asciiTheme="minorHAnsi" w:hAnsiTheme="minorHAnsi" w:cstheme="minorHAnsi"/>
          <w:sz w:val="22"/>
          <w:szCs w:val="22"/>
        </w:rPr>
        <w:t>seznámení se všemi podklady, podle kterých se připravuje realizace stavby,</w:t>
      </w:r>
    </w:p>
    <w:p w14:paraId="5B37EF09" w14:textId="62113048" w:rsidR="00A172C6" w:rsidRPr="00651A32" w:rsidRDefault="00A172C6" w:rsidP="00C6567F">
      <w:pPr>
        <w:pStyle w:val="Odstavecseseznamem"/>
        <w:widowControl w:val="0"/>
        <w:numPr>
          <w:ilvl w:val="2"/>
          <w:numId w:val="18"/>
        </w:numPr>
        <w:spacing w:before="120"/>
        <w:jc w:val="both"/>
        <w:rPr>
          <w:rFonts w:asciiTheme="minorHAnsi" w:hAnsiTheme="minorHAnsi" w:cstheme="minorHAnsi"/>
          <w:sz w:val="22"/>
          <w:szCs w:val="22"/>
        </w:rPr>
      </w:pPr>
      <w:r w:rsidRPr="00651A32">
        <w:rPr>
          <w:rFonts w:asciiTheme="minorHAnsi" w:hAnsiTheme="minorHAnsi" w:cstheme="minorHAnsi"/>
          <w:sz w:val="22"/>
          <w:szCs w:val="22"/>
        </w:rPr>
        <w:t>kontrola, zda jsou vydány stavební povolení</w:t>
      </w:r>
      <w:r w:rsidR="00395DA9" w:rsidRPr="00651A32">
        <w:rPr>
          <w:rFonts w:asciiTheme="minorHAnsi" w:hAnsiTheme="minorHAnsi" w:cstheme="minorHAnsi"/>
          <w:sz w:val="22"/>
          <w:szCs w:val="22"/>
        </w:rPr>
        <w:t>,</w:t>
      </w:r>
      <w:r w:rsidRPr="00651A32">
        <w:rPr>
          <w:rFonts w:asciiTheme="minorHAnsi" w:hAnsiTheme="minorHAnsi" w:cstheme="minorHAnsi"/>
          <w:sz w:val="22"/>
          <w:szCs w:val="22"/>
        </w:rPr>
        <w:t xml:space="preserve"> souhlas s provedením ohlášeného stavebního záměru (případně vodoprávní rozhodnutí)</w:t>
      </w:r>
      <w:r w:rsidR="00911082" w:rsidRPr="00651A32">
        <w:rPr>
          <w:rFonts w:asciiTheme="minorHAnsi" w:hAnsiTheme="minorHAnsi" w:cstheme="minorHAnsi"/>
          <w:sz w:val="22"/>
          <w:szCs w:val="22"/>
        </w:rPr>
        <w:t xml:space="preserve">, rozhodnutí o kácení dřevin </w:t>
      </w:r>
      <w:r w:rsidRPr="00651A32">
        <w:rPr>
          <w:rFonts w:asciiTheme="minorHAnsi" w:hAnsiTheme="minorHAnsi" w:cstheme="minorHAnsi"/>
          <w:sz w:val="22"/>
          <w:szCs w:val="22"/>
        </w:rPr>
        <w:t>na celý předmět díla včetně uzavřených smluv, zabezpečení povinností stavebníka (příkazce) vyplývajících z vydaných stavebních povolení, souhlasů s provedením ohlášeného stavebního záměru, rozhodnutí</w:t>
      </w:r>
      <w:r w:rsidR="00C6567F" w:rsidRPr="00651A32">
        <w:rPr>
          <w:rFonts w:asciiTheme="minorHAnsi" w:hAnsiTheme="minorHAnsi" w:cstheme="minorHAnsi"/>
          <w:sz w:val="22"/>
          <w:szCs w:val="22"/>
        </w:rPr>
        <w:t xml:space="preserve"> </w:t>
      </w:r>
      <w:r w:rsidRPr="00651A32">
        <w:rPr>
          <w:rFonts w:asciiTheme="minorHAnsi" w:hAnsiTheme="minorHAnsi" w:cstheme="minorHAnsi"/>
          <w:sz w:val="22"/>
          <w:szCs w:val="22"/>
        </w:rPr>
        <w:t>v průběhu realizace stavby</w:t>
      </w:r>
      <w:r w:rsidR="00C6567F" w:rsidRPr="00651A32">
        <w:rPr>
          <w:rFonts w:asciiTheme="minorHAnsi" w:hAnsiTheme="minorHAnsi" w:cstheme="minorHAnsi"/>
          <w:sz w:val="22"/>
          <w:szCs w:val="22"/>
        </w:rPr>
        <w:t>,</w:t>
      </w:r>
    </w:p>
    <w:p w14:paraId="0BDA0F07" w14:textId="77777777" w:rsidR="00A172C6" w:rsidRPr="00651A32" w:rsidRDefault="00A172C6" w:rsidP="00A172C6">
      <w:pPr>
        <w:pStyle w:val="Odstavecseseznamem"/>
        <w:widowControl w:val="0"/>
        <w:numPr>
          <w:ilvl w:val="1"/>
          <w:numId w:val="5"/>
        </w:numPr>
        <w:ind w:left="1134" w:hanging="774"/>
        <w:jc w:val="both"/>
        <w:rPr>
          <w:rFonts w:asciiTheme="minorHAnsi" w:hAnsiTheme="minorHAnsi" w:cstheme="minorHAnsi"/>
          <w:sz w:val="22"/>
          <w:szCs w:val="22"/>
        </w:rPr>
      </w:pPr>
      <w:r w:rsidRPr="00651A32">
        <w:rPr>
          <w:rFonts w:asciiTheme="minorHAnsi" w:hAnsiTheme="minorHAnsi" w:cstheme="minorHAnsi"/>
          <w:sz w:val="22"/>
          <w:szCs w:val="22"/>
        </w:rPr>
        <w:t xml:space="preserve">odevzdání staveniště zhotoviteli stavby včetně protokolárního zápisu, </w:t>
      </w:r>
    </w:p>
    <w:p w14:paraId="477F4274" w14:textId="77777777" w:rsidR="00A172C6" w:rsidRPr="00651A32" w:rsidRDefault="00A172C6" w:rsidP="00A172C6">
      <w:pPr>
        <w:pStyle w:val="Normln0"/>
        <w:numPr>
          <w:ilvl w:val="1"/>
          <w:numId w:val="5"/>
        </w:numPr>
        <w:spacing w:after="0" w:line="240" w:lineRule="auto"/>
        <w:ind w:left="1134" w:hanging="774"/>
        <w:rPr>
          <w:rFonts w:asciiTheme="minorHAnsi" w:hAnsiTheme="minorHAnsi" w:cstheme="minorHAnsi"/>
          <w:sz w:val="22"/>
          <w:szCs w:val="22"/>
        </w:rPr>
      </w:pPr>
      <w:r w:rsidRPr="00651A32">
        <w:rPr>
          <w:rFonts w:asciiTheme="minorHAnsi" w:hAnsiTheme="minorHAnsi" w:cstheme="minorHAnsi"/>
          <w:sz w:val="22"/>
          <w:szCs w:val="22"/>
        </w:rPr>
        <w:t>sledování dodržování zadávacích podmínek realizace (zejména projektové dokumentace, smluv, časového harmonogramu, případně dalších požadavků příkazce předaných v písemné podobě),</w:t>
      </w:r>
    </w:p>
    <w:p w14:paraId="78253DD8" w14:textId="7AB866E1" w:rsidR="00A172C6" w:rsidRPr="00651A32" w:rsidRDefault="00A172C6" w:rsidP="00A172C6">
      <w:pPr>
        <w:pStyle w:val="Normln0"/>
        <w:numPr>
          <w:ilvl w:val="1"/>
          <w:numId w:val="5"/>
        </w:numPr>
        <w:spacing w:after="0" w:line="240" w:lineRule="auto"/>
        <w:ind w:left="1134" w:hanging="774"/>
        <w:rPr>
          <w:rFonts w:asciiTheme="minorHAnsi" w:hAnsiTheme="minorHAnsi" w:cstheme="minorHAnsi"/>
          <w:sz w:val="22"/>
          <w:szCs w:val="22"/>
        </w:rPr>
      </w:pPr>
      <w:r w:rsidRPr="00651A32">
        <w:rPr>
          <w:rFonts w:asciiTheme="minorHAnsi" w:hAnsiTheme="minorHAnsi" w:cstheme="minorHAnsi"/>
          <w:sz w:val="22"/>
          <w:szCs w:val="22"/>
        </w:rPr>
        <w:t xml:space="preserve">zajištění a účast na veškerých jednáních s orgány činnými ve správním řízení a dotčenými orgány, </w:t>
      </w:r>
    </w:p>
    <w:p w14:paraId="47C28247" w14:textId="77777777" w:rsidR="00A172C6" w:rsidRPr="00651A32" w:rsidRDefault="00A172C6" w:rsidP="00A172C6">
      <w:pPr>
        <w:pStyle w:val="Normln0"/>
        <w:numPr>
          <w:ilvl w:val="1"/>
          <w:numId w:val="5"/>
        </w:numPr>
        <w:spacing w:after="0" w:line="240" w:lineRule="auto"/>
        <w:ind w:left="1134" w:hanging="774"/>
        <w:rPr>
          <w:rFonts w:asciiTheme="minorHAnsi" w:hAnsiTheme="minorHAnsi" w:cstheme="minorHAnsi"/>
          <w:sz w:val="22"/>
          <w:szCs w:val="22"/>
        </w:rPr>
      </w:pPr>
      <w:r w:rsidRPr="00651A32">
        <w:rPr>
          <w:rFonts w:asciiTheme="minorHAnsi" w:hAnsiTheme="minorHAnsi" w:cstheme="minorHAnsi"/>
          <w:sz w:val="22"/>
          <w:szCs w:val="22"/>
        </w:rPr>
        <w:t>péče o doplňování dokumentace, podle které se stavba realizuje, koordinace požadavků dozoru</w:t>
      </w:r>
      <w:r w:rsidR="00616E82" w:rsidRPr="00651A32">
        <w:rPr>
          <w:rFonts w:asciiTheme="minorHAnsi" w:hAnsiTheme="minorHAnsi" w:cstheme="minorHAnsi"/>
          <w:sz w:val="22"/>
          <w:szCs w:val="22"/>
        </w:rPr>
        <w:t xml:space="preserve"> projektanta</w:t>
      </w:r>
      <w:r w:rsidRPr="00651A32">
        <w:rPr>
          <w:rFonts w:asciiTheme="minorHAnsi" w:hAnsiTheme="minorHAnsi" w:cstheme="minorHAnsi"/>
          <w:sz w:val="22"/>
          <w:szCs w:val="22"/>
        </w:rPr>
        <w:t xml:space="preserve"> a požadavků zhotovitele stavby,</w:t>
      </w:r>
    </w:p>
    <w:p w14:paraId="0C0CAC8C" w14:textId="77777777" w:rsidR="00A172C6" w:rsidRPr="00651A32" w:rsidRDefault="00A172C6" w:rsidP="00A172C6">
      <w:pPr>
        <w:pStyle w:val="Normln0"/>
        <w:numPr>
          <w:ilvl w:val="1"/>
          <w:numId w:val="5"/>
        </w:numPr>
        <w:spacing w:after="0" w:line="240" w:lineRule="auto"/>
        <w:ind w:left="1134" w:hanging="774"/>
        <w:rPr>
          <w:rFonts w:asciiTheme="minorHAnsi" w:hAnsiTheme="minorHAnsi" w:cstheme="minorHAnsi"/>
          <w:sz w:val="22"/>
          <w:szCs w:val="22"/>
        </w:rPr>
      </w:pPr>
      <w:r w:rsidRPr="00651A32">
        <w:rPr>
          <w:rFonts w:asciiTheme="minorHAnsi" w:hAnsiTheme="minorHAnsi" w:cstheme="minorHAnsi"/>
          <w:sz w:val="22"/>
          <w:szCs w:val="22"/>
        </w:rPr>
        <w:t xml:space="preserve">evidence dokumentace dokončené stavby nebo její části, </w:t>
      </w:r>
    </w:p>
    <w:p w14:paraId="5D4426AA" w14:textId="086054CD" w:rsidR="00A172C6" w:rsidRPr="00651A32" w:rsidRDefault="00A172C6" w:rsidP="00A172C6">
      <w:pPr>
        <w:pStyle w:val="Normln0"/>
        <w:numPr>
          <w:ilvl w:val="1"/>
          <w:numId w:val="5"/>
        </w:numPr>
        <w:spacing w:after="0" w:line="240" w:lineRule="auto"/>
        <w:ind w:left="1134" w:hanging="774"/>
        <w:rPr>
          <w:rFonts w:asciiTheme="minorHAnsi" w:hAnsiTheme="minorHAnsi" w:cstheme="minorHAnsi"/>
          <w:sz w:val="22"/>
          <w:szCs w:val="22"/>
        </w:rPr>
      </w:pPr>
      <w:r w:rsidRPr="00651A32">
        <w:rPr>
          <w:rFonts w:asciiTheme="minorHAnsi" w:hAnsiTheme="minorHAnsi" w:cstheme="minorHAnsi"/>
          <w:sz w:val="22"/>
          <w:szCs w:val="22"/>
        </w:rPr>
        <w:t>zabezpečení protokolárního odevzdání základního směrového a výškového vytyčení stavby zhotovitelem (základních vytyčovacích bodů stavby v souladu s projektovou dokumentací) a jeho kontrola</w:t>
      </w:r>
      <w:r w:rsidR="00C6567F" w:rsidRPr="00651A32">
        <w:rPr>
          <w:rFonts w:asciiTheme="minorHAnsi" w:hAnsiTheme="minorHAnsi" w:cstheme="minorHAnsi"/>
          <w:sz w:val="22"/>
          <w:szCs w:val="22"/>
        </w:rPr>
        <w:t>,</w:t>
      </w:r>
      <w:r w:rsidRPr="00651A32">
        <w:rPr>
          <w:rFonts w:asciiTheme="minorHAnsi" w:hAnsiTheme="minorHAnsi" w:cstheme="minorHAnsi"/>
          <w:sz w:val="22"/>
          <w:szCs w:val="22"/>
        </w:rPr>
        <w:t xml:space="preserve"> </w:t>
      </w:r>
    </w:p>
    <w:p w14:paraId="1A8C1D41" w14:textId="77777777" w:rsidR="00A172C6" w:rsidRPr="00651A32" w:rsidRDefault="00A172C6" w:rsidP="00A172C6">
      <w:pPr>
        <w:pStyle w:val="Normln0"/>
        <w:numPr>
          <w:ilvl w:val="1"/>
          <w:numId w:val="5"/>
        </w:numPr>
        <w:spacing w:after="0" w:line="240" w:lineRule="auto"/>
        <w:ind w:left="1134" w:hanging="774"/>
        <w:rPr>
          <w:rFonts w:asciiTheme="minorHAnsi" w:hAnsiTheme="minorHAnsi" w:cstheme="minorHAnsi"/>
          <w:sz w:val="22"/>
          <w:szCs w:val="22"/>
        </w:rPr>
      </w:pPr>
      <w:r w:rsidRPr="00651A32">
        <w:rPr>
          <w:rFonts w:asciiTheme="minorHAnsi" w:hAnsiTheme="minorHAnsi" w:cstheme="minorHAnsi"/>
          <w:sz w:val="22"/>
          <w:szCs w:val="22"/>
        </w:rPr>
        <w:t xml:space="preserve">účast a zabezpečení kontrolního zaměření terénu zhotovitelem stavby před zahájením prací a jeho kontrola, </w:t>
      </w:r>
    </w:p>
    <w:p w14:paraId="0C4B03C2" w14:textId="5902BA76" w:rsidR="00A172C6" w:rsidRPr="00651A32" w:rsidRDefault="00A172C6" w:rsidP="00A172C6">
      <w:pPr>
        <w:pStyle w:val="Normln0"/>
        <w:numPr>
          <w:ilvl w:val="1"/>
          <w:numId w:val="5"/>
        </w:numPr>
        <w:spacing w:after="0" w:line="240" w:lineRule="auto"/>
        <w:ind w:left="1134" w:hanging="774"/>
        <w:rPr>
          <w:rFonts w:asciiTheme="minorHAnsi" w:hAnsiTheme="minorHAnsi" w:cstheme="minorHAnsi"/>
          <w:sz w:val="22"/>
          <w:szCs w:val="22"/>
        </w:rPr>
      </w:pPr>
      <w:r w:rsidRPr="00651A32">
        <w:rPr>
          <w:rFonts w:asciiTheme="minorHAnsi" w:hAnsiTheme="minorHAnsi" w:cstheme="minorHAnsi"/>
          <w:sz w:val="22"/>
          <w:szCs w:val="22"/>
        </w:rPr>
        <w:t>kontrola zhotovitele stavby a ostatních účastníků stavby, zda dodržují podmínky stavebního povolení či jiná rozhodnutí správních orgánů, právní předpisy, technické normy, a to po celou dobu realizace stavby</w:t>
      </w:r>
      <w:r w:rsidR="00C6567F" w:rsidRPr="00651A32">
        <w:rPr>
          <w:rFonts w:asciiTheme="minorHAnsi" w:hAnsiTheme="minorHAnsi" w:cstheme="minorHAnsi"/>
          <w:sz w:val="22"/>
          <w:szCs w:val="22"/>
        </w:rPr>
        <w:t>,</w:t>
      </w:r>
      <w:r w:rsidRPr="00651A32">
        <w:rPr>
          <w:rFonts w:asciiTheme="minorHAnsi" w:hAnsiTheme="minorHAnsi" w:cstheme="minorHAnsi"/>
          <w:sz w:val="22"/>
          <w:szCs w:val="22"/>
        </w:rPr>
        <w:t xml:space="preserve"> </w:t>
      </w:r>
    </w:p>
    <w:p w14:paraId="34DBE558" w14:textId="77777777" w:rsidR="00A172C6" w:rsidRPr="00651A32" w:rsidRDefault="00A172C6" w:rsidP="00A172C6">
      <w:pPr>
        <w:pStyle w:val="Normln0"/>
        <w:numPr>
          <w:ilvl w:val="1"/>
          <w:numId w:val="5"/>
        </w:numPr>
        <w:spacing w:after="0" w:line="240" w:lineRule="auto"/>
        <w:ind w:left="1134" w:hanging="774"/>
        <w:rPr>
          <w:rFonts w:asciiTheme="minorHAnsi" w:hAnsiTheme="minorHAnsi" w:cstheme="minorHAnsi"/>
          <w:sz w:val="22"/>
          <w:szCs w:val="22"/>
        </w:rPr>
      </w:pPr>
      <w:r w:rsidRPr="00651A32">
        <w:rPr>
          <w:rFonts w:asciiTheme="minorHAnsi" w:hAnsiTheme="minorHAnsi" w:cstheme="minorHAnsi"/>
          <w:sz w:val="22"/>
          <w:szCs w:val="22"/>
        </w:rPr>
        <w:t>fotodokumentace stavby (po ukončení stavby bude fotodokumentace předána příkazci v 1 vyhotovení na CD nosiči),</w:t>
      </w:r>
    </w:p>
    <w:p w14:paraId="72FA3FD3" w14:textId="77777777" w:rsidR="00A172C6" w:rsidRPr="00651A32" w:rsidRDefault="00A172C6" w:rsidP="00A172C6">
      <w:pPr>
        <w:pStyle w:val="Normln0"/>
        <w:numPr>
          <w:ilvl w:val="1"/>
          <w:numId w:val="5"/>
        </w:numPr>
        <w:spacing w:after="0" w:line="240" w:lineRule="auto"/>
        <w:ind w:left="1134" w:hanging="774"/>
        <w:rPr>
          <w:rFonts w:asciiTheme="minorHAnsi" w:hAnsiTheme="minorHAnsi" w:cstheme="minorHAnsi"/>
          <w:sz w:val="22"/>
          <w:szCs w:val="22"/>
        </w:rPr>
      </w:pPr>
      <w:r w:rsidRPr="00651A32">
        <w:rPr>
          <w:rFonts w:asciiTheme="minorHAnsi" w:hAnsiTheme="minorHAnsi" w:cstheme="minorHAnsi"/>
          <w:sz w:val="22"/>
          <w:szCs w:val="22"/>
        </w:rPr>
        <w:t>sledování kvality prováděných prací, použitých výrobků a materiálů,</w:t>
      </w:r>
    </w:p>
    <w:p w14:paraId="056F8036" w14:textId="77777777" w:rsidR="00A172C6" w:rsidRPr="00651A32" w:rsidRDefault="00A172C6" w:rsidP="00A172C6">
      <w:pPr>
        <w:pStyle w:val="Normln0"/>
        <w:numPr>
          <w:ilvl w:val="1"/>
          <w:numId w:val="5"/>
        </w:numPr>
        <w:spacing w:after="0" w:line="240" w:lineRule="auto"/>
        <w:ind w:left="1134" w:hanging="774"/>
        <w:rPr>
          <w:rFonts w:asciiTheme="minorHAnsi" w:hAnsiTheme="minorHAnsi" w:cstheme="minorHAnsi"/>
          <w:sz w:val="22"/>
          <w:szCs w:val="22"/>
        </w:rPr>
      </w:pPr>
      <w:r w:rsidRPr="00651A32">
        <w:rPr>
          <w:rFonts w:asciiTheme="minorHAnsi" w:hAnsiTheme="minorHAnsi" w:cstheme="minorHAnsi"/>
          <w:sz w:val="22"/>
          <w:szCs w:val="22"/>
        </w:rPr>
        <w:t>kontrola všech částí stavby, které budou dalším postupem výstavby zakryty nebo se stanou nepřístupnými se zápisem o těchto kontrolách do stavebního deníku,</w:t>
      </w:r>
    </w:p>
    <w:p w14:paraId="21964327" w14:textId="77777777" w:rsidR="00A172C6" w:rsidRPr="00651A32" w:rsidRDefault="00A172C6" w:rsidP="00A172C6">
      <w:pPr>
        <w:pStyle w:val="Normln0"/>
        <w:numPr>
          <w:ilvl w:val="1"/>
          <w:numId w:val="5"/>
        </w:numPr>
        <w:spacing w:after="0" w:line="240" w:lineRule="auto"/>
        <w:ind w:left="1134" w:hanging="774"/>
        <w:rPr>
          <w:rFonts w:asciiTheme="minorHAnsi" w:hAnsiTheme="minorHAnsi" w:cstheme="minorHAnsi"/>
          <w:sz w:val="22"/>
          <w:szCs w:val="22"/>
        </w:rPr>
      </w:pPr>
      <w:r w:rsidRPr="00651A32">
        <w:rPr>
          <w:rFonts w:asciiTheme="minorHAnsi" w:hAnsiTheme="minorHAnsi" w:cstheme="minorHAnsi"/>
          <w:sz w:val="22"/>
          <w:szCs w:val="22"/>
        </w:rPr>
        <w:t>spolupráce s projektantem a zhotovitelem stavby při vykonávání nebo navrhování opatření na odstranění případných vad projektu,</w:t>
      </w:r>
    </w:p>
    <w:p w14:paraId="1C9AF71A" w14:textId="77777777" w:rsidR="00A172C6" w:rsidRPr="00651A32" w:rsidRDefault="00A172C6" w:rsidP="00A172C6">
      <w:pPr>
        <w:pStyle w:val="Normln0"/>
        <w:numPr>
          <w:ilvl w:val="1"/>
          <w:numId w:val="5"/>
        </w:numPr>
        <w:spacing w:after="0" w:line="240" w:lineRule="auto"/>
        <w:ind w:left="1134" w:hanging="774"/>
        <w:rPr>
          <w:rFonts w:asciiTheme="minorHAnsi" w:hAnsiTheme="minorHAnsi" w:cstheme="minorHAnsi"/>
          <w:sz w:val="22"/>
          <w:szCs w:val="22"/>
        </w:rPr>
      </w:pPr>
      <w:r w:rsidRPr="00651A32">
        <w:rPr>
          <w:rFonts w:asciiTheme="minorHAnsi" w:hAnsiTheme="minorHAnsi" w:cstheme="minorHAnsi"/>
          <w:sz w:val="22"/>
          <w:szCs w:val="22"/>
        </w:rPr>
        <w:t>sledování, jestli zhotovitel stavby provádí předepsané a dohodnuté zkoušky materiálů, konstrukcí, výrobků a prací, kontrolování jejich výsledků, požadování dokladů, které prokazují kvalitu vykonávaných prací a dodávek,</w:t>
      </w:r>
    </w:p>
    <w:p w14:paraId="00066250" w14:textId="77777777" w:rsidR="00A172C6" w:rsidRPr="00651A32" w:rsidRDefault="00A172C6" w:rsidP="00A172C6">
      <w:pPr>
        <w:pStyle w:val="Normln0"/>
        <w:numPr>
          <w:ilvl w:val="1"/>
          <w:numId w:val="5"/>
        </w:numPr>
        <w:spacing w:after="0" w:line="240" w:lineRule="auto"/>
        <w:ind w:left="1134" w:hanging="774"/>
        <w:rPr>
          <w:rFonts w:asciiTheme="minorHAnsi" w:hAnsiTheme="minorHAnsi" w:cstheme="minorHAnsi"/>
          <w:sz w:val="22"/>
          <w:szCs w:val="22"/>
        </w:rPr>
      </w:pPr>
      <w:r w:rsidRPr="00651A32">
        <w:rPr>
          <w:rFonts w:asciiTheme="minorHAnsi" w:hAnsiTheme="minorHAnsi" w:cstheme="minorHAnsi"/>
          <w:sz w:val="22"/>
          <w:szCs w:val="22"/>
        </w:rPr>
        <w:t>organizování, účast a řízení pravidelných kontrolních dnů, pořizování zápisů z nich, rozesílání účastníkům kontrolních dnů dle dohody s příkazcem,</w:t>
      </w:r>
    </w:p>
    <w:p w14:paraId="0FF63D94" w14:textId="77777777" w:rsidR="00A172C6" w:rsidRPr="00651A32" w:rsidRDefault="00A172C6" w:rsidP="00A172C6">
      <w:pPr>
        <w:pStyle w:val="Normln0"/>
        <w:numPr>
          <w:ilvl w:val="1"/>
          <w:numId w:val="5"/>
        </w:numPr>
        <w:spacing w:after="0" w:line="240" w:lineRule="auto"/>
        <w:ind w:left="1134" w:hanging="774"/>
        <w:rPr>
          <w:rFonts w:asciiTheme="minorHAnsi" w:hAnsiTheme="minorHAnsi" w:cstheme="minorHAnsi"/>
          <w:sz w:val="22"/>
          <w:szCs w:val="22"/>
        </w:rPr>
      </w:pPr>
      <w:r w:rsidRPr="00651A32">
        <w:rPr>
          <w:rFonts w:asciiTheme="minorHAnsi" w:hAnsiTheme="minorHAnsi" w:cstheme="minorHAnsi"/>
          <w:sz w:val="22"/>
          <w:szCs w:val="22"/>
        </w:rPr>
        <w:t>účast při předávání jednotlivých dohodnutých dokončených částí / konstrukcí / vrstev díla,</w:t>
      </w:r>
    </w:p>
    <w:p w14:paraId="74A5182D" w14:textId="77777777" w:rsidR="00A172C6" w:rsidRPr="00651A32" w:rsidRDefault="00A172C6" w:rsidP="00A172C6">
      <w:pPr>
        <w:pStyle w:val="Normln0"/>
        <w:numPr>
          <w:ilvl w:val="1"/>
          <w:numId w:val="5"/>
        </w:numPr>
        <w:spacing w:after="0" w:line="240" w:lineRule="auto"/>
        <w:ind w:left="1134" w:hanging="774"/>
        <w:rPr>
          <w:rFonts w:asciiTheme="minorHAnsi" w:hAnsiTheme="minorHAnsi" w:cstheme="minorHAnsi"/>
          <w:sz w:val="22"/>
          <w:szCs w:val="22"/>
        </w:rPr>
      </w:pPr>
      <w:r w:rsidRPr="00651A32">
        <w:rPr>
          <w:rFonts w:asciiTheme="minorHAnsi" w:hAnsiTheme="minorHAnsi" w:cstheme="minorHAnsi"/>
          <w:sz w:val="22"/>
          <w:szCs w:val="22"/>
        </w:rPr>
        <w:t>technická pomoc při nově vzniklých situacích na stavbě,</w:t>
      </w:r>
    </w:p>
    <w:p w14:paraId="7C9D73CB" w14:textId="5CAC17D7" w:rsidR="00A172C6" w:rsidRPr="00651A32" w:rsidRDefault="00A172C6" w:rsidP="00A172C6">
      <w:pPr>
        <w:pStyle w:val="Normln0"/>
        <w:numPr>
          <w:ilvl w:val="1"/>
          <w:numId w:val="5"/>
        </w:numPr>
        <w:spacing w:after="0" w:line="240" w:lineRule="auto"/>
        <w:ind w:left="1134" w:hanging="774"/>
        <w:rPr>
          <w:rFonts w:asciiTheme="minorHAnsi" w:hAnsiTheme="minorHAnsi" w:cstheme="minorHAnsi"/>
          <w:sz w:val="22"/>
          <w:szCs w:val="22"/>
        </w:rPr>
      </w:pPr>
      <w:r w:rsidRPr="00651A32">
        <w:rPr>
          <w:rFonts w:asciiTheme="minorHAnsi" w:hAnsiTheme="minorHAnsi" w:cstheme="minorHAnsi"/>
          <w:sz w:val="22"/>
          <w:szCs w:val="22"/>
        </w:rPr>
        <w:t>cenová a věcná kontrola provedených prací, kontrola úplnosti faktur, kontrola souladu faktur a zjišťovacích protokolů s podmínkami uvedenými ve smlouvách (zejména s rozpočtem) a se skutečně provedenými pracemi</w:t>
      </w:r>
      <w:r w:rsidR="00C6567F" w:rsidRPr="00651A32">
        <w:rPr>
          <w:rFonts w:asciiTheme="minorHAnsi" w:hAnsiTheme="minorHAnsi" w:cstheme="minorHAnsi"/>
          <w:sz w:val="22"/>
          <w:szCs w:val="22"/>
        </w:rPr>
        <w:t>,</w:t>
      </w:r>
    </w:p>
    <w:p w14:paraId="3F702DB4" w14:textId="77777777" w:rsidR="00A172C6" w:rsidRPr="00651A32" w:rsidRDefault="00A172C6" w:rsidP="00A172C6">
      <w:pPr>
        <w:pStyle w:val="Normln0"/>
        <w:numPr>
          <w:ilvl w:val="1"/>
          <w:numId w:val="5"/>
        </w:numPr>
        <w:spacing w:after="0" w:line="240" w:lineRule="auto"/>
        <w:ind w:left="1134" w:hanging="774"/>
        <w:rPr>
          <w:rFonts w:asciiTheme="minorHAnsi" w:hAnsiTheme="minorHAnsi" w:cstheme="minorHAnsi"/>
          <w:sz w:val="22"/>
          <w:szCs w:val="22"/>
        </w:rPr>
      </w:pPr>
      <w:r w:rsidRPr="00651A32">
        <w:rPr>
          <w:rFonts w:asciiTheme="minorHAnsi" w:hAnsiTheme="minorHAnsi" w:cstheme="minorHAnsi"/>
          <w:sz w:val="22"/>
          <w:szCs w:val="22"/>
        </w:rPr>
        <w:lastRenderedPageBreak/>
        <w:t>příprava podkladů pro odevzdání a převzetí stavby nebo její části a organizační zajištění jednání o odevzdání a převzetí stavby,</w:t>
      </w:r>
    </w:p>
    <w:p w14:paraId="4D962F14" w14:textId="23ADF768" w:rsidR="00A172C6" w:rsidRPr="00651A32" w:rsidRDefault="00A172C6" w:rsidP="00A172C6">
      <w:pPr>
        <w:pStyle w:val="Normln0"/>
        <w:numPr>
          <w:ilvl w:val="1"/>
          <w:numId w:val="5"/>
        </w:numPr>
        <w:spacing w:after="0" w:line="240" w:lineRule="auto"/>
        <w:ind w:left="1134" w:hanging="774"/>
        <w:rPr>
          <w:rFonts w:asciiTheme="minorHAnsi" w:hAnsiTheme="minorHAnsi" w:cstheme="minorHAnsi"/>
          <w:sz w:val="22"/>
          <w:szCs w:val="22"/>
        </w:rPr>
      </w:pPr>
      <w:r w:rsidRPr="00651A32">
        <w:rPr>
          <w:rFonts w:asciiTheme="minorHAnsi" w:hAnsiTheme="minorHAnsi" w:cstheme="minorHAnsi"/>
          <w:sz w:val="22"/>
          <w:szCs w:val="22"/>
        </w:rPr>
        <w:t>zastupování příkazce v rozsahu zmocnění ve správních a jiných řízeních a součinnost při závěrečné</w:t>
      </w:r>
      <w:r w:rsidR="00395DA9" w:rsidRPr="00651A32">
        <w:rPr>
          <w:rFonts w:asciiTheme="minorHAnsi" w:hAnsiTheme="minorHAnsi" w:cstheme="minorHAnsi"/>
          <w:sz w:val="22"/>
          <w:szCs w:val="22"/>
        </w:rPr>
        <w:t xml:space="preserve"> kontrolní</w:t>
      </w:r>
      <w:r w:rsidRPr="00651A32">
        <w:rPr>
          <w:rFonts w:asciiTheme="minorHAnsi" w:hAnsiTheme="minorHAnsi" w:cstheme="minorHAnsi"/>
          <w:sz w:val="22"/>
          <w:szCs w:val="22"/>
        </w:rPr>
        <w:t xml:space="preserve"> prohlídce stavby stavebním úřadem</w:t>
      </w:r>
      <w:r w:rsidR="00C6567F" w:rsidRPr="00651A32">
        <w:rPr>
          <w:rFonts w:asciiTheme="minorHAnsi" w:hAnsiTheme="minorHAnsi" w:cstheme="minorHAnsi"/>
          <w:sz w:val="22"/>
          <w:szCs w:val="22"/>
        </w:rPr>
        <w:t>,</w:t>
      </w:r>
      <w:r w:rsidRPr="00651A32">
        <w:rPr>
          <w:rFonts w:asciiTheme="minorHAnsi" w:hAnsiTheme="minorHAnsi" w:cstheme="minorHAnsi"/>
          <w:sz w:val="22"/>
          <w:szCs w:val="22"/>
        </w:rPr>
        <w:t xml:space="preserve"> </w:t>
      </w:r>
    </w:p>
    <w:p w14:paraId="1598E032" w14:textId="77777777" w:rsidR="00A172C6" w:rsidRPr="00651A32" w:rsidRDefault="00A172C6" w:rsidP="00A172C6">
      <w:pPr>
        <w:pStyle w:val="Normln0"/>
        <w:numPr>
          <w:ilvl w:val="1"/>
          <w:numId w:val="5"/>
        </w:numPr>
        <w:spacing w:after="0" w:line="240" w:lineRule="auto"/>
        <w:ind w:left="1134" w:hanging="774"/>
        <w:rPr>
          <w:rFonts w:asciiTheme="minorHAnsi" w:hAnsiTheme="minorHAnsi" w:cstheme="minorHAnsi"/>
          <w:sz w:val="22"/>
          <w:szCs w:val="22"/>
        </w:rPr>
      </w:pPr>
      <w:r w:rsidRPr="00651A32">
        <w:rPr>
          <w:rFonts w:asciiTheme="minorHAnsi" w:hAnsiTheme="minorHAnsi" w:cstheme="minorHAnsi"/>
          <w:sz w:val="22"/>
          <w:szCs w:val="22"/>
        </w:rPr>
        <w:t>kontrola odstraňování vad a nedodělků zjištěných při přebírání stavby v dohodnutých termínech,</w:t>
      </w:r>
    </w:p>
    <w:p w14:paraId="24DD8E0C" w14:textId="67DF5333" w:rsidR="00A172C6" w:rsidRPr="00651A32" w:rsidRDefault="00A172C6" w:rsidP="00A172C6">
      <w:pPr>
        <w:pStyle w:val="Normln0"/>
        <w:numPr>
          <w:ilvl w:val="1"/>
          <w:numId w:val="5"/>
        </w:numPr>
        <w:spacing w:after="0" w:line="240" w:lineRule="auto"/>
        <w:ind w:left="1134" w:hanging="850"/>
        <w:rPr>
          <w:rFonts w:asciiTheme="minorHAnsi" w:hAnsiTheme="minorHAnsi" w:cstheme="minorHAnsi"/>
          <w:sz w:val="22"/>
          <w:szCs w:val="22"/>
        </w:rPr>
      </w:pPr>
      <w:r w:rsidRPr="00651A32">
        <w:rPr>
          <w:rFonts w:asciiTheme="minorHAnsi" w:hAnsiTheme="minorHAnsi" w:cstheme="minorHAnsi"/>
          <w:sz w:val="22"/>
          <w:szCs w:val="22"/>
        </w:rPr>
        <w:t>zajištění všech podkladů tak, aby stavba mohla být užívána v souladu se stavební</w:t>
      </w:r>
      <w:r w:rsidR="00395DA9" w:rsidRPr="00651A32">
        <w:rPr>
          <w:rFonts w:asciiTheme="minorHAnsi" w:hAnsiTheme="minorHAnsi" w:cstheme="minorHAnsi"/>
          <w:sz w:val="22"/>
          <w:szCs w:val="22"/>
        </w:rPr>
        <w:t xml:space="preserve">m </w:t>
      </w:r>
      <w:r w:rsidRPr="00651A32">
        <w:rPr>
          <w:rFonts w:asciiTheme="minorHAnsi" w:hAnsiTheme="minorHAnsi" w:cstheme="minorHAnsi"/>
          <w:sz w:val="22"/>
          <w:szCs w:val="22"/>
        </w:rPr>
        <w:t>zákon</w:t>
      </w:r>
      <w:r w:rsidR="00395DA9" w:rsidRPr="00651A32">
        <w:rPr>
          <w:rFonts w:asciiTheme="minorHAnsi" w:hAnsiTheme="minorHAnsi" w:cstheme="minorHAnsi"/>
          <w:sz w:val="22"/>
          <w:szCs w:val="22"/>
        </w:rPr>
        <w:t>em</w:t>
      </w:r>
      <w:r w:rsidRPr="00651A32">
        <w:rPr>
          <w:rFonts w:asciiTheme="minorHAnsi" w:hAnsiTheme="minorHAnsi" w:cstheme="minorHAnsi"/>
          <w:sz w:val="22"/>
          <w:szCs w:val="22"/>
        </w:rPr>
        <w:t>, zejména pro vydání kolaudačního rozhodnutí,</w:t>
      </w:r>
    </w:p>
    <w:p w14:paraId="629F1875" w14:textId="77777777" w:rsidR="00A172C6" w:rsidRPr="00651A32" w:rsidRDefault="00A172C6" w:rsidP="00A172C6">
      <w:pPr>
        <w:pStyle w:val="Normln0"/>
        <w:numPr>
          <w:ilvl w:val="1"/>
          <w:numId w:val="5"/>
        </w:numPr>
        <w:spacing w:after="0" w:line="240" w:lineRule="auto"/>
        <w:ind w:left="1134" w:hanging="774"/>
        <w:rPr>
          <w:rFonts w:asciiTheme="minorHAnsi" w:hAnsiTheme="minorHAnsi" w:cstheme="minorHAnsi"/>
          <w:sz w:val="22"/>
          <w:szCs w:val="22"/>
        </w:rPr>
      </w:pPr>
      <w:r w:rsidRPr="00651A32">
        <w:rPr>
          <w:rFonts w:asciiTheme="minorHAnsi" w:hAnsiTheme="minorHAnsi" w:cstheme="minorHAnsi"/>
          <w:sz w:val="22"/>
          <w:szCs w:val="22"/>
        </w:rPr>
        <w:t>předkládání požadavků příkazci na změny projektové dokumentace a dodatky s vlastním vyjádřením včetně zastupování v řízení týkajících se změn staveb</w:t>
      </w:r>
      <w:r w:rsidR="00395DA9" w:rsidRPr="00651A32">
        <w:rPr>
          <w:rFonts w:asciiTheme="minorHAnsi" w:hAnsiTheme="minorHAnsi" w:cstheme="minorHAnsi"/>
          <w:sz w:val="22"/>
          <w:szCs w:val="22"/>
        </w:rPr>
        <w:t xml:space="preserve"> / záměrů</w:t>
      </w:r>
      <w:r w:rsidRPr="00651A32">
        <w:rPr>
          <w:rFonts w:asciiTheme="minorHAnsi" w:hAnsiTheme="minorHAnsi" w:cstheme="minorHAnsi"/>
          <w:sz w:val="22"/>
          <w:szCs w:val="22"/>
        </w:rPr>
        <w:t xml:space="preserve"> před dokončením,</w:t>
      </w:r>
    </w:p>
    <w:p w14:paraId="0C7A1FE4" w14:textId="77777777" w:rsidR="00A172C6" w:rsidRPr="00651A32" w:rsidRDefault="00A172C6" w:rsidP="00A172C6">
      <w:pPr>
        <w:pStyle w:val="Normln0"/>
        <w:numPr>
          <w:ilvl w:val="1"/>
          <w:numId w:val="5"/>
        </w:numPr>
        <w:spacing w:after="0" w:line="240" w:lineRule="auto"/>
        <w:ind w:left="1134" w:hanging="774"/>
        <w:rPr>
          <w:rFonts w:asciiTheme="minorHAnsi" w:hAnsiTheme="minorHAnsi" w:cstheme="minorHAnsi"/>
          <w:sz w:val="22"/>
          <w:szCs w:val="22"/>
        </w:rPr>
      </w:pPr>
      <w:r w:rsidRPr="00651A32">
        <w:rPr>
          <w:rFonts w:asciiTheme="minorHAnsi" w:hAnsiTheme="minorHAnsi" w:cstheme="minorHAnsi"/>
          <w:sz w:val="22"/>
          <w:szCs w:val="22"/>
        </w:rPr>
        <w:t>evidence a kontrola víceprací a méněprací – evidence, odsouhlasení předem včetně zajištění podkladů a finanční náročnosti – průběžně, spolupráce při zpracování změnových listů,</w:t>
      </w:r>
    </w:p>
    <w:p w14:paraId="44262A12" w14:textId="77777777" w:rsidR="00A172C6" w:rsidRPr="00651A32" w:rsidRDefault="00A172C6" w:rsidP="00A172C6">
      <w:pPr>
        <w:pStyle w:val="Normln0"/>
        <w:numPr>
          <w:ilvl w:val="1"/>
          <w:numId w:val="5"/>
        </w:numPr>
        <w:spacing w:after="0" w:line="240" w:lineRule="auto"/>
        <w:ind w:left="1134" w:hanging="774"/>
        <w:rPr>
          <w:rFonts w:asciiTheme="minorHAnsi" w:hAnsiTheme="minorHAnsi" w:cstheme="minorHAnsi"/>
          <w:sz w:val="22"/>
          <w:szCs w:val="22"/>
        </w:rPr>
      </w:pPr>
      <w:r w:rsidRPr="00651A32">
        <w:rPr>
          <w:rFonts w:asciiTheme="minorHAnsi" w:hAnsiTheme="minorHAnsi" w:cstheme="minorHAnsi"/>
          <w:sz w:val="22"/>
          <w:szCs w:val="22"/>
        </w:rPr>
        <w:t>řádné pořizování záznamů ze všech jednání, které vzešly v rámci realizace stavby v jednotné formě umožňující jejich vyhodnocení a další zpracování.</w:t>
      </w:r>
    </w:p>
    <w:p w14:paraId="0728CFE1" w14:textId="77777777" w:rsidR="00A172C6" w:rsidRPr="00651A32" w:rsidRDefault="00A172C6" w:rsidP="00A172C6">
      <w:pPr>
        <w:pStyle w:val="Normln0"/>
        <w:numPr>
          <w:ilvl w:val="1"/>
          <w:numId w:val="5"/>
        </w:numPr>
        <w:spacing w:after="0" w:line="240" w:lineRule="auto"/>
        <w:ind w:left="1134" w:hanging="774"/>
        <w:rPr>
          <w:rFonts w:asciiTheme="minorHAnsi" w:hAnsiTheme="minorHAnsi" w:cstheme="minorHAnsi"/>
          <w:sz w:val="22"/>
          <w:szCs w:val="22"/>
        </w:rPr>
      </w:pPr>
      <w:r w:rsidRPr="00651A32">
        <w:rPr>
          <w:rFonts w:asciiTheme="minorHAnsi" w:hAnsiTheme="minorHAnsi" w:cstheme="minorHAnsi"/>
          <w:sz w:val="22"/>
          <w:szCs w:val="22"/>
        </w:rPr>
        <w:t>ověřovat správnost všech návrhů zhotovitele na změny cen, termínů nebo jiných podmínek smlouvy, připojovat k nim své stanovisko a předávat je příkazci,</w:t>
      </w:r>
    </w:p>
    <w:p w14:paraId="43BBAE53" w14:textId="77777777" w:rsidR="00A172C6" w:rsidRPr="00651A32" w:rsidRDefault="00A172C6" w:rsidP="00A172C6">
      <w:pPr>
        <w:pStyle w:val="Normln0"/>
        <w:numPr>
          <w:ilvl w:val="1"/>
          <w:numId w:val="5"/>
        </w:numPr>
        <w:spacing w:after="0" w:line="240" w:lineRule="auto"/>
        <w:ind w:left="1134" w:hanging="774"/>
        <w:rPr>
          <w:rFonts w:asciiTheme="minorHAnsi" w:hAnsiTheme="minorHAnsi" w:cstheme="minorHAnsi"/>
          <w:sz w:val="22"/>
          <w:szCs w:val="22"/>
        </w:rPr>
      </w:pPr>
      <w:r w:rsidRPr="00651A32">
        <w:rPr>
          <w:rFonts w:asciiTheme="minorHAnsi" w:hAnsiTheme="minorHAnsi" w:cstheme="minorHAnsi"/>
          <w:sz w:val="22"/>
          <w:szCs w:val="22"/>
        </w:rPr>
        <w:t xml:space="preserve">pravidelné sledování a kontrola vedení stavebního deníku, kontrola plnění úkolů vyplývajících ze zápisů ve stavebním deníku, </w:t>
      </w:r>
    </w:p>
    <w:p w14:paraId="431E4F8D" w14:textId="7BFFFE69" w:rsidR="00A172C6" w:rsidRPr="005905D6" w:rsidRDefault="00A172C6" w:rsidP="005905D6">
      <w:pPr>
        <w:pStyle w:val="Normln0"/>
        <w:numPr>
          <w:ilvl w:val="1"/>
          <w:numId w:val="5"/>
        </w:numPr>
        <w:spacing w:after="0" w:line="240" w:lineRule="auto"/>
        <w:ind w:left="1134" w:hanging="774"/>
        <w:rPr>
          <w:rFonts w:asciiTheme="minorHAnsi" w:hAnsiTheme="minorHAnsi" w:cstheme="minorHAnsi"/>
          <w:sz w:val="22"/>
          <w:szCs w:val="22"/>
        </w:rPr>
      </w:pPr>
      <w:r w:rsidRPr="00651A32">
        <w:rPr>
          <w:rFonts w:asciiTheme="minorHAnsi" w:hAnsiTheme="minorHAnsi" w:cstheme="minorHAnsi"/>
          <w:sz w:val="22"/>
          <w:szCs w:val="22"/>
        </w:rPr>
        <w:t>kontrola řádného uskladnění materiálů, pořádku na staveništi apod., a přijímání opatření k odvrácení nebo omezení škod.</w:t>
      </w:r>
    </w:p>
    <w:p w14:paraId="7CDEA644" w14:textId="77777777" w:rsidR="00A172C6" w:rsidRPr="00651A32" w:rsidRDefault="00A172C6" w:rsidP="00A172C6">
      <w:pPr>
        <w:pStyle w:val="Nadpis4"/>
        <w:spacing w:before="120"/>
        <w:jc w:val="both"/>
        <w:rPr>
          <w:rFonts w:asciiTheme="minorHAnsi" w:hAnsiTheme="minorHAnsi" w:cstheme="minorHAnsi"/>
          <w:color w:val="auto"/>
          <w:sz w:val="22"/>
          <w:szCs w:val="22"/>
        </w:rPr>
      </w:pPr>
      <w:r w:rsidRPr="00651A32">
        <w:rPr>
          <w:rFonts w:asciiTheme="minorHAnsi" w:hAnsiTheme="minorHAnsi" w:cstheme="minorHAnsi"/>
          <w:color w:val="auto"/>
          <w:sz w:val="22"/>
          <w:szCs w:val="22"/>
        </w:rPr>
        <w:t xml:space="preserve">      po dokončení stavby</w:t>
      </w:r>
    </w:p>
    <w:p w14:paraId="049D7AF0" w14:textId="5C43C641" w:rsidR="00A172C6" w:rsidRPr="00651A32" w:rsidRDefault="00A172C6" w:rsidP="00A172C6">
      <w:pPr>
        <w:pStyle w:val="Normln0"/>
        <w:numPr>
          <w:ilvl w:val="1"/>
          <w:numId w:val="5"/>
        </w:numPr>
        <w:spacing w:after="0" w:line="240" w:lineRule="auto"/>
        <w:ind w:left="1134" w:hanging="774"/>
        <w:rPr>
          <w:rFonts w:asciiTheme="minorHAnsi" w:hAnsiTheme="minorHAnsi" w:cstheme="minorHAnsi"/>
          <w:sz w:val="22"/>
          <w:szCs w:val="22"/>
        </w:rPr>
      </w:pPr>
      <w:r w:rsidRPr="00651A32">
        <w:rPr>
          <w:rFonts w:asciiTheme="minorHAnsi" w:hAnsiTheme="minorHAnsi" w:cstheme="minorHAnsi"/>
          <w:sz w:val="22"/>
          <w:szCs w:val="22"/>
        </w:rPr>
        <w:t>spolupráce při zajištění splnění podmínek stavebního úřadu</w:t>
      </w:r>
      <w:r w:rsidR="00395DA9" w:rsidRPr="00651A32">
        <w:rPr>
          <w:rFonts w:asciiTheme="minorHAnsi" w:hAnsiTheme="minorHAnsi" w:cstheme="minorHAnsi"/>
          <w:sz w:val="22"/>
          <w:szCs w:val="22"/>
        </w:rPr>
        <w:t xml:space="preserve"> a provedení všech úkonů </w:t>
      </w:r>
      <w:r w:rsidRPr="00651A32">
        <w:rPr>
          <w:rFonts w:asciiTheme="minorHAnsi" w:hAnsiTheme="minorHAnsi" w:cstheme="minorHAnsi"/>
          <w:sz w:val="22"/>
          <w:szCs w:val="22"/>
        </w:rPr>
        <w:t>tak, aby stavba mohla být v souladu s právními předpisy užívána, vypracování a podání žádosti o kolaudační rozhodnutí a zastupování příkazce v těchto řízeních, účast na jednáních a konzultacích s účastníky kolaudačního řízení a s veřejnoprávními orgány</w:t>
      </w:r>
      <w:r w:rsidR="00395DA9" w:rsidRPr="00651A32">
        <w:rPr>
          <w:rFonts w:asciiTheme="minorHAnsi" w:hAnsiTheme="minorHAnsi" w:cstheme="minorHAnsi"/>
          <w:sz w:val="22"/>
          <w:szCs w:val="22"/>
        </w:rPr>
        <w:t>, a vyžadují-li to právní předpisy, oznámení dokončení stavby stavebnímu</w:t>
      </w:r>
      <w:r w:rsidRPr="00651A32">
        <w:rPr>
          <w:rFonts w:asciiTheme="minorHAnsi" w:hAnsiTheme="minorHAnsi" w:cstheme="minorHAnsi"/>
          <w:sz w:val="22"/>
          <w:szCs w:val="22"/>
        </w:rPr>
        <w:t xml:space="preserve">,  </w:t>
      </w:r>
    </w:p>
    <w:p w14:paraId="288202F5" w14:textId="77777777" w:rsidR="00A172C6" w:rsidRPr="00651A32" w:rsidRDefault="00A172C6" w:rsidP="00A172C6">
      <w:pPr>
        <w:pStyle w:val="Normln0"/>
        <w:numPr>
          <w:ilvl w:val="1"/>
          <w:numId w:val="5"/>
        </w:numPr>
        <w:spacing w:after="0" w:line="240" w:lineRule="auto"/>
        <w:ind w:left="1134" w:hanging="774"/>
        <w:rPr>
          <w:rFonts w:asciiTheme="minorHAnsi" w:hAnsiTheme="minorHAnsi" w:cstheme="minorHAnsi"/>
          <w:sz w:val="22"/>
          <w:szCs w:val="22"/>
        </w:rPr>
      </w:pPr>
      <w:r w:rsidRPr="00651A32">
        <w:rPr>
          <w:rFonts w:asciiTheme="minorHAnsi" w:hAnsiTheme="minorHAnsi" w:cstheme="minorHAnsi"/>
          <w:sz w:val="22"/>
          <w:szCs w:val="22"/>
        </w:rPr>
        <w:t>kontrola vyklizení staveniště zhotovitelem stavby,</w:t>
      </w:r>
    </w:p>
    <w:p w14:paraId="1EB84C92" w14:textId="77777777" w:rsidR="00A172C6" w:rsidRPr="00651A32" w:rsidRDefault="00A172C6" w:rsidP="00A172C6">
      <w:pPr>
        <w:pStyle w:val="Normln0"/>
        <w:numPr>
          <w:ilvl w:val="1"/>
          <w:numId w:val="5"/>
        </w:numPr>
        <w:spacing w:after="0" w:line="240" w:lineRule="auto"/>
        <w:ind w:left="1134" w:hanging="774"/>
        <w:rPr>
          <w:rFonts w:asciiTheme="minorHAnsi" w:hAnsiTheme="minorHAnsi" w:cstheme="minorHAnsi"/>
          <w:sz w:val="22"/>
          <w:szCs w:val="22"/>
        </w:rPr>
      </w:pPr>
      <w:r w:rsidRPr="00651A32">
        <w:rPr>
          <w:rFonts w:asciiTheme="minorHAnsi" w:hAnsiTheme="minorHAnsi" w:cstheme="minorHAnsi"/>
          <w:sz w:val="22"/>
          <w:szCs w:val="22"/>
        </w:rPr>
        <w:t xml:space="preserve">kontrola a odsouhlasení správnosti dokumentace skutečného provedení stavby, kterou stvrdí svým podpisem, a zajištění odstranění případných nedostatků, </w:t>
      </w:r>
    </w:p>
    <w:p w14:paraId="1F5E2F2B" w14:textId="77777777" w:rsidR="00A172C6" w:rsidRPr="00651A32" w:rsidRDefault="00A172C6" w:rsidP="00A172C6">
      <w:pPr>
        <w:pStyle w:val="Normln0"/>
        <w:numPr>
          <w:ilvl w:val="1"/>
          <w:numId w:val="5"/>
        </w:numPr>
        <w:spacing w:after="0" w:line="240" w:lineRule="auto"/>
        <w:ind w:left="1134" w:hanging="774"/>
        <w:rPr>
          <w:rFonts w:asciiTheme="minorHAnsi" w:hAnsiTheme="minorHAnsi" w:cstheme="minorHAnsi"/>
          <w:sz w:val="22"/>
          <w:szCs w:val="22"/>
        </w:rPr>
      </w:pPr>
      <w:r w:rsidRPr="00651A32">
        <w:rPr>
          <w:rFonts w:asciiTheme="minorHAnsi" w:hAnsiTheme="minorHAnsi" w:cstheme="minorHAnsi"/>
          <w:sz w:val="22"/>
          <w:szCs w:val="22"/>
        </w:rPr>
        <w:t xml:space="preserve">spolupráce při vyhodnocení stavby, </w:t>
      </w:r>
    </w:p>
    <w:p w14:paraId="0622A67D" w14:textId="6926F817" w:rsidR="00A97B25" w:rsidRPr="005905D6" w:rsidRDefault="00A172C6" w:rsidP="005905D6">
      <w:pPr>
        <w:pStyle w:val="Normln0"/>
        <w:numPr>
          <w:ilvl w:val="1"/>
          <w:numId w:val="5"/>
        </w:numPr>
        <w:spacing w:after="0" w:line="240" w:lineRule="auto"/>
        <w:ind w:left="1134" w:hanging="774"/>
        <w:rPr>
          <w:rFonts w:asciiTheme="minorHAnsi" w:hAnsiTheme="minorHAnsi" w:cstheme="minorHAnsi"/>
          <w:sz w:val="22"/>
          <w:szCs w:val="22"/>
        </w:rPr>
      </w:pPr>
      <w:r w:rsidRPr="00651A32">
        <w:rPr>
          <w:rFonts w:asciiTheme="minorHAnsi" w:hAnsiTheme="minorHAnsi" w:cstheme="minorHAnsi"/>
          <w:sz w:val="22"/>
          <w:szCs w:val="22"/>
        </w:rPr>
        <w:t>spolupráce a poskytování odborné pomoci při uplatňování práv z vadného plnění díla uvedených v zápise o předání a převzetí díla, kontrola odstranění těchto vad v dohodnuté</w:t>
      </w:r>
      <w:r w:rsidR="00616E82" w:rsidRPr="00651A32">
        <w:rPr>
          <w:rFonts w:asciiTheme="minorHAnsi" w:hAnsiTheme="minorHAnsi" w:cstheme="minorHAnsi"/>
          <w:sz w:val="22"/>
          <w:szCs w:val="22"/>
        </w:rPr>
        <w:t>m termínu a v dohodnuté kvalitě.</w:t>
      </w:r>
    </w:p>
    <w:p w14:paraId="7A59AA9A" w14:textId="77777777" w:rsidR="00A172C6" w:rsidRPr="00651A32" w:rsidRDefault="00A172C6" w:rsidP="00A172C6">
      <w:pPr>
        <w:pStyle w:val="Smlouva2"/>
        <w:spacing w:before="240" w:after="120"/>
        <w:rPr>
          <w:rFonts w:asciiTheme="minorHAnsi" w:hAnsiTheme="minorHAnsi" w:cstheme="minorHAnsi"/>
          <w:sz w:val="22"/>
          <w:szCs w:val="22"/>
        </w:rPr>
      </w:pPr>
      <w:r w:rsidRPr="00651A32">
        <w:rPr>
          <w:rFonts w:asciiTheme="minorHAnsi" w:hAnsiTheme="minorHAnsi" w:cstheme="minorHAnsi"/>
          <w:sz w:val="22"/>
          <w:szCs w:val="22"/>
        </w:rPr>
        <w:t>IV.</w:t>
      </w:r>
    </w:p>
    <w:p w14:paraId="5CF2C1B1" w14:textId="77777777" w:rsidR="00A172C6" w:rsidRPr="00651A32" w:rsidRDefault="00A172C6" w:rsidP="00A172C6">
      <w:pPr>
        <w:pStyle w:val="Smlouva2"/>
        <w:rPr>
          <w:rFonts w:asciiTheme="minorHAnsi" w:hAnsiTheme="minorHAnsi" w:cstheme="minorHAnsi"/>
          <w:sz w:val="22"/>
          <w:szCs w:val="22"/>
        </w:rPr>
      </w:pPr>
      <w:r w:rsidRPr="00651A32">
        <w:rPr>
          <w:rFonts w:asciiTheme="minorHAnsi" w:hAnsiTheme="minorHAnsi" w:cstheme="minorHAnsi"/>
          <w:sz w:val="22"/>
          <w:szCs w:val="22"/>
        </w:rPr>
        <w:t>Doba plnění</w:t>
      </w:r>
    </w:p>
    <w:p w14:paraId="67FD84EE" w14:textId="77777777" w:rsidR="00A172C6" w:rsidRPr="00651A32" w:rsidRDefault="00A172C6" w:rsidP="00A172C6">
      <w:pPr>
        <w:pStyle w:val="Smlouva-slo"/>
        <w:numPr>
          <w:ilvl w:val="0"/>
          <w:numId w:val="6"/>
        </w:numPr>
        <w:ind w:left="357" w:hanging="357"/>
        <w:rPr>
          <w:rFonts w:asciiTheme="minorHAnsi" w:hAnsiTheme="minorHAnsi" w:cstheme="minorHAnsi"/>
          <w:sz w:val="22"/>
          <w:szCs w:val="22"/>
        </w:rPr>
      </w:pPr>
      <w:r w:rsidRPr="00651A32">
        <w:rPr>
          <w:rFonts w:asciiTheme="minorHAnsi" w:hAnsiTheme="minorHAnsi" w:cstheme="minorHAnsi"/>
          <w:sz w:val="22"/>
          <w:szCs w:val="22"/>
        </w:rPr>
        <w:t xml:space="preserve">Doba plnění popsaného v čl. III. této smlouvy začíná dnem nabytí účinnosti této smlouvy a končí splněním všech práv a povinností dle této smlouvy. </w:t>
      </w:r>
    </w:p>
    <w:p w14:paraId="03E1924E" w14:textId="77777777" w:rsidR="00A172C6" w:rsidRPr="00651A32" w:rsidRDefault="00A172C6" w:rsidP="00A172C6">
      <w:pPr>
        <w:pStyle w:val="Smlouva-slo"/>
        <w:numPr>
          <w:ilvl w:val="0"/>
          <w:numId w:val="6"/>
        </w:numPr>
        <w:ind w:left="357" w:hanging="357"/>
        <w:rPr>
          <w:rFonts w:asciiTheme="minorHAnsi" w:hAnsiTheme="minorHAnsi" w:cstheme="minorHAnsi"/>
          <w:sz w:val="22"/>
          <w:szCs w:val="22"/>
        </w:rPr>
      </w:pPr>
      <w:r w:rsidRPr="00651A32">
        <w:rPr>
          <w:rFonts w:asciiTheme="minorHAnsi" w:hAnsiTheme="minorHAnsi" w:cstheme="minorHAnsi"/>
          <w:sz w:val="22"/>
          <w:szCs w:val="22"/>
        </w:rPr>
        <w:t xml:space="preserve">Práce budou zahájeny po nabytí účinnosti této smlouvy a bude v nich řádně pokračováno po předání staveniště zhotoviteli stavby až do úplného ukončení realizace stavby a splnění všech činností a povinností dle této smlouvy. </w:t>
      </w:r>
    </w:p>
    <w:p w14:paraId="7FB666C4" w14:textId="77777777" w:rsidR="00A172C6" w:rsidRPr="00651A32" w:rsidRDefault="00A172C6" w:rsidP="00A172C6">
      <w:pPr>
        <w:pStyle w:val="Smlouva2"/>
        <w:spacing w:before="240" w:after="120"/>
        <w:rPr>
          <w:rFonts w:asciiTheme="minorHAnsi" w:hAnsiTheme="minorHAnsi" w:cstheme="minorHAnsi"/>
          <w:sz w:val="22"/>
          <w:szCs w:val="22"/>
        </w:rPr>
      </w:pPr>
      <w:r w:rsidRPr="00651A32">
        <w:rPr>
          <w:rFonts w:asciiTheme="minorHAnsi" w:hAnsiTheme="minorHAnsi" w:cstheme="minorHAnsi"/>
          <w:sz w:val="22"/>
          <w:szCs w:val="22"/>
        </w:rPr>
        <w:t>V.</w:t>
      </w:r>
    </w:p>
    <w:p w14:paraId="13916265" w14:textId="77777777" w:rsidR="00A172C6" w:rsidRPr="00651A32" w:rsidRDefault="00A172C6" w:rsidP="00A172C6">
      <w:pPr>
        <w:pStyle w:val="Smlouva2"/>
        <w:rPr>
          <w:rFonts w:asciiTheme="minorHAnsi" w:hAnsiTheme="minorHAnsi" w:cstheme="minorHAnsi"/>
          <w:sz w:val="22"/>
          <w:szCs w:val="22"/>
        </w:rPr>
      </w:pPr>
      <w:r w:rsidRPr="00651A32">
        <w:rPr>
          <w:rFonts w:asciiTheme="minorHAnsi" w:hAnsiTheme="minorHAnsi" w:cstheme="minorHAnsi"/>
          <w:sz w:val="22"/>
          <w:szCs w:val="22"/>
        </w:rPr>
        <w:t>Místo plnění</w:t>
      </w:r>
    </w:p>
    <w:p w14:paraId="4B787377" w14:textId="77777777" w:rsidR="00A172C6" w:rsidRPr="005905D6" w:rsidRDefault="00A172C6" w:rsidP="00A172C6">
      <w:pPr>
        <w:pStyle w:val="Smlouva2"/>
        <w:rPr>
          <w:rFonts w:asciiTheme="minorHAnsi" w:hAnsiTheme="minorHAnsi" w:cstheme="minorHAnsi"/>
          <w:sz w:val="22"/>
          <w:szCs w:val="22"/>
        </w:rPr>
      </w:pPr>
    </w:p>
    <w:p w14:paraId="66F26D9A" w14:textId="08C6B593" w:rsidR="00A172C6" w:rsidRPr="005905D6" w:rsidRDefault="00A172C6" w:rsidP="00A172C6">
      <w:pPr>
        <w:pStyle w:val="Odstavecseseznamem"/>
        <w:numPr>
          <w:ilvl w:val="3"/>
          <w:numId w:val="4"/>
        </w:numPr>
        <w:ind w:left="426" w:hanging="426"/>
        <w:rPr>
          <w:rFonts w:asciiTheme="minorHAnsi" w:hAnsiTheme="minorHAnsi" w:cstheme="minorHAnsi"/>
          <w:sz w:val="22"/>
          <w:szCs w:val="22"/>
        </w:rPr>
      </w:pPr>
      <w:r w:rsidRPr="005905D6">
        <w:rPr>
          <w:rFonts w:asciiTheme="minorHAnsi" w:hAnsiTheme="minorHAnsi" w:cstheme="minorHAnsi"/>
          <w:sz w:val="22"/>
          <w:szCs w:val="22"/>
        </w:rPr>
        <w:t xml:space="preserve">Místem plnění je </w:t>
      </w:r>
      <w:r w:rsidR="00651A32" w:rsidRPr="005905D6">
        <w:rPr>
          <w:rFonts w:asciiTheme="minorHAnsi" w:hAnsiTheme="minorHAnsi" w:cstheme="minorHAnsi"/>
          <w:sz w:val="22"/>
          <w:szCs w:val="22"/>
        </w:rPr>
        <w:t>účelová komunikace</w:t>
      </w:r>
      <w:r w:rsidR="005905D6" w:rsidRPr="005905D6">
        <w:rPr>
          <w:rFonts w:asciiTheme="minorHAnsi" w:hAnsiTheme="minorHAnsi" w:cstheme="minorHAnsi"/>
          <w:sz w:val="22"/>
          <w:szCs w:val="22"/>
        </w:rPr>
        <w:t xml:space="preserve"> v Karviné - Loukách</w:t>
      </w:r>
      <w:r w:rsidR="00651A32" w:rsidRPr="005905D6">
        <w:rPr>
          <w:rFonts w:asciiTheme="minorHAnsi" w:hAnsiTheme="minorHAnsi" w:cstheme="minorHAnsi"/>
          <w:sz w:val="22"/>
          <w:szCs w:val="22"/>
        </w:rPr>
        <w:t>, po</w:t>
      </w:r>
      <w:r w:rsidRPr="005905D6">
        <w:rPr>
          <w:rFonts w:asciiTheme="minorHAnsi" w:hAnsiTheme="minorHAnsi" w:cstheme="minorHAnsi"/>
          <w:sz w:val="22"/>
          <w:szCs w:val="22"/>
        </w:rPr>
        <w:t xml:space="preserve">zemek parc. č. </w:t>
      </w:r>
      <w:r w:rsidR="005905D6" w:rsidRPr="005905D6">
        <w:rPr>
          <w:rFonts w:asciiTheme="minorHAnsi" w:hAnsiTheme="minorHAnsi" w:cstheme="minorHAnsi"/>
          <w:sz w:val="22"/>
          <w:szCs w:val="22"/>
        </w:rPr>
        <w:t xml:space="preserve">2220, 2216. </w:t>
      </w:r>
      <w:r w:rsidRPr="005905D6">
        <w:rPr>
          <w:rFonts w:asciiTheme="minorHAnsi" w:hAnsiTheme="minorHAnsi" w:cstheme="minorHAnsi"/>
          <w:sz w:val="22"/>
          <w:szCs w:val="22"/>
        </w:rPr>
        <w:t>v k. ú</w:t>
      </w:r>
      <w:r w:rsidR="00651A32" w:rsidRPr="005905D6">
        <w:rPr>
          <w:rFonts w:asciiTheme="minorHAnsi" w:hAnsiTheme="minorHAnsi" w:cstheme="minorHAnsi"/>
          <w:sz w:val="22"/>
          <w:szCs w:val="22"/>
        </w:rPr>
        <w:t>.</w:t>
      </w:r>
      <w:r w:rsidR="005905D6" w:rsidRPr="005905D6">
        <w:rPr>
          <w:rFonts w:asciiTheme="minorHAnsi" w:hAnsiTheme="minorHAnsi" w:cstheme="minorHAnsi"/>
          <w:sz w:val="22"/>
          <w:szCs w:val="22"/>
        </w:rPr>
        <w:t xml:space="preserve"> </w:t>
      </w:r>
      <w:r w:rsidR="00651A32" w:rsidRPr="005905D6">
        <w:rPr>
          <w:rFonts w:asciiTheme="minorHAnsi" w:hAnsiTheme="minorHAnsi" w:cstheme="minorHAnsi"/>
          <w:sz w:val="22"/>
          <w:szCs w:val="22"/>
        </w:rPr>
        <w:t>Louky nad Olší.</w:t>
      </w:r>
    </w:p>
    <w:p w14:paraId="7D6390D2" w14:textId="77777777" w:rsidR="00A172C6" w:rsidRPr="00651A32" w:rsidRDefault="00A172C6" w:rsidP="00A172C6">
      <w:pPr>
        <w:pStyle w:val="Smlouva2"/>
        <w:spacing w:before="240" w:after="120"/>
        <w:rPr>
          <w:rFonts w:asciiTheme="minorHAnsi" w:hAnsiTheme="minorHAnsi" w:cstheme="minorHAnsi"/>
          <w:sz w:val="22"/>
          <w:szCs w:val="22"/>
        </w:rPr>
      </w:pPr>
      <w:r w:rsidRPr="00651A32">
        <w:rPr>
          <w:rFonts w:asciiTheme="minorHAnsi" w:hAnsiTheme="minorHAnsi" w:cstheme="minorHAnsi"/>
          <w:sz w:val="22"/>
          <w:szCs w:val="22"/>
        </w:rPr>
        <w:lastRenderedPageBreak/>
        <w:t>VI.</w:t>
      </w:r>
    </w:p>
    <w:p w14:paraId="6FB7CD5C" w14:textId="77777777" w:rsidR="00A172C6" w:rsidRPr="00651A32" w:rsidRDefault="00A172C6" w:rsidP="00A172C6">
      <w:pPr>
        <w:pStyle w:val="Smlouva2"/>
        <w:rPr>
          <w:rFonts w:asciiTheme="minorHAnsi" w:hAnsiTheme="minorHAnsi" w:cstheme="minorHAnsi"/>
          <w:sz w:val="22"/>
          <w:szCs w:val="22"/>
        </w:rPr>
      </w:pPr>
      <w:r w:rsidRPr="00651A32">
        <w:rPr>
          <w:rFonts w:asciiTheme="minorHAnsi" w:hAnsiTheme="minorHAnsi" w:cstheme="minorHAnsi"/>
          <w:sz w:val="22"/>
          <w:szCs w:val="22"/>
        </w:rPr>
        <w:t>Odměna</w:t>
      </w:r>
    </w:p>
    <w:p w14:paraId="74A4ADFB" w14:textId="120BDB52" w:rsidR="00C6567F" w:rsidRPr="00651A32" w:rsidRDefault="00A172C6" w:rsidP="00C6567F">
      <w:pPr>
        <w:pStyle w:val="Smlouva-slo"/>
        <w:numPr>
          <w:ilvl w:val="6"/>
          <w:numId w:val="4"/>
        </w:numPr>
        <w:tabs>
          <w:tab w:val="left" w:pos="426"/>
        </w:tabs>
        <w:spacing w:before="0" w:after="120" w:line="240" w:lineRule="auto"/>
        <w:ind w:left="426" w:hanging="426"/>
        <w:rPr>
          <w:rFonts w:asciiTheme="minorHAnsi" w:hAnsiTheme="minorHAnsi" w:cstheme="minorHAnsi"/>
          <w:sz w:val="22"/>
          <w:szCs w:val="22"/>
        </w:rPr>
      </w:pPr>
      <w:r w:rsidRPr="00651A32">
        <w:rPr>
          <w:rFonts w:asciiTheme="minorHAnsi" w:hAnsiTheme="minorHAnsi" w:cstheme="minorHAnsi"/>
          <w:sz w:val="22"/>
          <w:szCs w:val="22"/>
        </w:rPr>
        <w:t>Smluvní strany se dohodly, že odměna za provedené práce činí</w:t>
      </w:r>
      <w:r w:rsidR="00C6567F" w:rsidRPr="00651A32">
        <w:rPr>
          <w:rFonts w:asciiTheme="minorHAnsi" w:hAnsiTheme="minorHAnsi" w:cstheme="minorHAnsi"/>
          <w:sz w:val="22"/>
          <w:szCs w:val="22"/>
        </w:rPr>
        <w:t xml:space="preserve"> 50 000</w:t>
      </w:r>
      <w:r w:rsidRPr="00651A32">
        <w:rPr>
          <w:rFonts w:asciiTheme="minorHAnsi" w:hAnsiTheme="minorHAnsi" w:cstheme="minorHAnsi"/>
          <w:bCs/>
          <w:iCs/>
          <w:sz w:val="22"/>
          <w:szCs w:val="22"/>
        </w:rPr>
        <w:t>,-</w:t>
      </w:r>
      <w:r w:rsidR="00C6567F" w:rsidRPr="00651A32">
        <w:rPr>
          <w:rFonts w:asciiTheme="minorHAnsi" w:hAnsiTheme="minorHAnsi" w:cstheme="minorHAnsi"/>
          <w:bCs/>
          <w:iCs/>
          <w:sz w:val="22"/>
          <w:szCs w:val="22"/>
        </w:rPr>
        <w:t xml:space="preserve"> Kč.</w:t>
      </w:r>
    </w:p>
    <w:p w14:paraId="02E9A851" w14:textId="53BFF0BE" w:rsidR="00A172C6" w:rsidRPr="00651A32" w:rsidRDefault="00A172C6" w:rsidP="00C6567F">
      <w:pPr>
        <w:pStyle w:val="Smlouva-slo"/>
        <w:numPr>
          <w:ilvl w:val="6"/>
          <w:numId w:val="4"/>
        </w:numPr>
        <w:tabs>
          <w:tab w:val="left" w:pos="426"/>
        </w:tabs>
        <w:spacing w:before="0" w:after="120" w:line="240" w:lineRule="auto"/>
        <w:ind w:left="426" w:hanging="426"/>
        <w:rPr>
          <w:rFonts w:asciiTheme="minorHAnsi" w:hAnsiTheme="minorHAnsi" w:cstheme="minorHAnsi"/>
          <w:sz w:val="22"/>
          <w:szCs w:val="22"/>
        </w:rPr>
      </w:pPr>
      <w:r w:rsidRPr="00651A32">
        <w:rPr>
          <w:rFonts w:asciiTheme="minorHAnsi" w:hAnsiTheme="minorHAnsi" w:cstheme="minorHAnsi"/>
          <w:sz w:val="22"/>
          <w:szCs w:val="22"/>
        </w:rPr>
        <w:t xml:space="preserve">Příkazník není plátce DPH. Pokud se příkazník v průběhu trvání této smlouvy stane plátcem DPH, dohodly se smluvní strany, že se cena nenavyšuje o DPH.  </w:t>
      </w:r>
    </w:p>
    <w:p w14:paraId="58EAD0AA" w14:textId="77777777" w:rsidR="00A172C6" w:rsidRPr="00651A32" w:rsidRDefault="00A172C6" w:rsidP="00A172C6">
      <w:pPr>
        <w:pStyle w:val="Smlouva-slo"/>
        <w:numPr>
          <w:ilvl w:val="0"/>
          <w:numId w:val="7"/>
        </w:numPr>
        <w:rPr>
          <w:rFonts w:asciiTheme="minorHAnsi" w:hAnsiTheme="minorHAnsi" w:cstheme="minorHAnsi"/>
          <w:sz w:val="22"/>
          <w:szCs w:val="22"/>
        </w:rPr>
      </w:pPr>
      <w:r w:rsidRPr="00651A32">
        <w:rPr>
          <w:rFonts w:asciiTheme="minorHAnsi" w:hAnsiTheme="minorHAnsi" w:cstheme="minorHAnsi"/>
          <w:sz w:val="22"/>
          <w:szCs w:val="22"/>
        </w:rPr>
        <w:t xml:space="preserve">Smluvní strany se dohodly, že v odměně jsou zahrnuty všechny hotové výdaje a náklady účelně vynaložené při plnění závazku dle článku III. této smlouvy, zejména poštovné, náklady na telefony, cestovné a čas potřebný pro přesun ze sídla příkazníka na místo výkonu. </w:t>
      </w:r>
    </w:p>
    <w:p w14:paraId="05E49B07" w14:textId="77777777" w:rsidR="00A172C6" w:rsidRPr="00651A32" w:rsidRDefault="00A172C6" w:rsidP="00A172C6">
      <w:pPr>
        <w:pStyle w:val="Smlouva2"/>
        <w:spacing w:before="240" w:after="120"/>
        <w:rPr>
          <w:rFonts w:asciiTheme="minorHAnsi" w:hAnsiTheme="minorHAnsi" w:cstheme="minorHAnsi"/>
          <w:sz w:val="22"/>
          <w:szCs w:val="22"/>
        </w:rPr>
      </w:pPr>
      <w:r w:rsidRPr="00651A32">
        <w:rPr>
          <w:rFonts w:asciiTheme="minorHAnsi" w:hAnsiTheme="minorHAnsi" w:cstheme="minorHAnsi"/>
          <w:sz w:val="22"/>
          <w:szCs w:val="22"/>
        </w:rPr>
        <w:t>VII.</w:t>
      </w:r>
    </w:p>
    <w:p w14:paraId="2E1BFFE2" w14:textId="77777777" w:rsidR="00A172C6" w:rsidRPr="00651A32" w:rsidRDefault="00A172C6" w:rsidP="00A172C6">
      <w:pPr>
        <w:pStyle w:val="Smlouva2"/>
        <w:rPr>
          <w:rFonts w:asciiTheme="minorHAnsi" w:hAnsiTheme="minorHAnsi" w:cstheme="minorHAnsi"/>
          <w:sz w:val="22"/>
          <w:szCs w:val="22"/>
        </w:rPr>
      </w:pPr>
      <w:r w:rsidRPr="00651A32">
        <w:rPr>
          <w:rFonts w:asciiTheme="minorHAnsi" w:hAnsiTheme="minorHAnsi" w:cstheme="minorHAnsi"/>
          <w:sz w:val="22"/>
          <w:szCs w:val="22"/>
        </w:rPr>
        <w:t xml:space="preserve">Platební podmínky </w:t>
      </w:r>
    </w:p>
    <w:p w14:paraId="03345E9E" w14:textId="1AF76402" w:rsidR="00A172C6" w:rsidRPr="00651A32" w:rsidRDefault="00A172C6" w:rsidP="00651A32">
      <w:pPr>
        <w:pStyle w:val="Nadpis2"/>
        <w:numPr>
          <w:ilvl w:val="1"/>
          <w:numId w:val="3"/>
        </w:numPr>
        <w:rPr>
          <w:rFonts w:asciiTheme="minorHAnsi" w:hAnsiTheme="minorHAnsi" w:cstheme="minorHAnsi"/>
        </w:rPr>
      </w:pPr>
      <w:r w:rsidRPr="00651A32">
        <w:rPr>
          <w:rFonts w:asciiTheme="minorHAnsi" w:hAnsiTheme="minorHAnsi" w:cstheme="minorHAnsi"/>
        </w:rPr>
        <w:t>Smluvní strany se dohodly, že zálohy nejsou sjednány.</w:t>
      </w:r>
    </w:p>
    <w:p w14:paraId="0584D9DC" w14:textId="2EDF86EA" w:rsidR="00A172C6" w:rsidRPr="00651A32" w:rsidRDefault="00A172C6" w:rsidP="00651A32">
      <w:pPr>
        <w:pStyle w:val="Odstavecseseznamem"/>
        <w:numPr>
          <w:ilvl w:val="3"/>
          <w:numId w:val="4"/>
        </w:numPr>
        <w:spacing w:before="120"/>
        <w:jc w:val="both"/>
        <w:rPr>
          <w:rFonts w:asciiTheme="minorHAnsi" w:hAnsiTheme="minorHAnsi" w:cstheme="minorHAnsi"/>
          <w:sz w:val="22"/>
          <w:szCs w:val="22"/>
        </w:rPr>
      </w:pPr>
      <w:r w:rsidRPr="00651A32">
        <w:rPr>
          <w:rFonts w:asciiTheme="minorHAnsi" w:hAnsiTheme="minorHAnsi" w:cstheme="minorHAnsi"/>
          <w:sz w:val="22"/>
          <w:szCs w:val="22"/>
        </w:rPr>
        <w:t>Smluvní strany se dohodly, že odměna bude příkazníkovi uhrazena na základě účetního</w:t>
      </w:r>
      <w:r w:rsidR="00C6567F" w:rsidRPr="00651A32">
        <w:rPr>
          <w:rFonts w:asciiTheme="minorHAnsi" w:hAnsiTheme="minorHAnsi" w:cstheme="minorHAnsi"/>
          <w:sz w:val="22"/>
          <w:szCs w:val="22"/>
        </w:rPr>
        <w:t xml:space="preserve"> </w:t>
      </w:r>
      <w:r w:rsidRPr="00651A32">
        <w:rPr>
          <w:rFonts w:asciiTheme="minorHAnsi" w:hAnsiTheme="minorHAnsi" w:cstheme="minorHAnsi"/>
          <w:sz w:val="22"/>
          <w:szCs w:val="22"/>
        </w:rPr>
        <w:t xml:space="preserve">dokladu (dále též </w:t>
      </w:r>
      <w:r w:rsidR="00616E82" w:rsidRPr="00651A32">
        <w:rPr>
          <w:rFonts w:asciiTheme="minorHAnsi" w:hAnsiTheme="minorHAnsi" w:cstheme="minorHAnsi"/>
          <w:sz w:val="22"/>
          <w:szCs w:val="22"/>
        </w:rPr>
        <w:t>„</w:t>
      </w:r>
      <w:r w:rsidRPr="00651A32">
        <w:rPr>
          <w:rFonts w:asciiTheme="minorHAnsi" w:hAnsiTheme="minorHAnsi" w:cstheme="minorHAnsi"/>
          <w:sz w:val="22"/>
          <w:szCs w:val="22"/>
        </w:rPr>
        <w:t>faktura</w:t>
      </w:r>
      <w:r w:rsidR="00616E82" w:rsidRPr="00651A32">
        <w:rPr>
          <w:rFonts w:asciiTheme="minorHAnsi" w:hAnsiTheme="minorHAnsi" w:cstheme="minorHAnsi"/>
          <w:sz w:val="22"/>
          <w:szCs w:val="22"/>
        </w:rPr>
        <w:t>“</w:t>
      </w:r>
      <w:r w:rsidRPr="00651A32">
        <w:rPr>
          <w:rFonts w:asciiTheme="minorHAnsi" w:hAnsiTheme="minorHAnsi" w:cstheme="minorHAnsi"/>
          <w:sz w:val="22"/>
          <w:szCs w:val="22"/>
        </w:rPr>
        <w:t>) vystaveného příkazníkem po nabytí právní moci kolaudačního rozhodnutí nebo nepodléhá-li stavba kolaudaci, po převzetí dokončené stavby příkazcem. Příkazník není oprávněn vystavit fakturu před touto dobou.</w:t>
      </w:r>
    </w:p>
    <w:p w14:paraId="54A67BB7" w14:textId="77777777" w:rsidR="00A172C6" w:rsidRPr="00651A32" w:rsidRDefault="00A172C6" w:rsidP="00A172C6">
      <w:pPr>
        <w:numPr>
          <w:ilvl w:val="3"/>
          <w:numId w:val="4"/>
        </w:numPr>
        <w:spacing w:before="120"/>
        <w:ind w:left="425" w:hanging="425"/>
        <w:jc w:val="both"/>
        <w:rPr>
          <w:rFonts w:asciiTheme="minorHAnsi" w:hAnsiTheme="minorHAnsi" w:cstheme="minorHAnsi"/>
          <w:sz w:val="22"/>
          <w:szCs w:val="22"/>
        </w:rPr>
      </w:pPr>
      <w:r w:rsidRPr="00651A32">
        <w:rPr>
          <w:rFonts w:asciiTheme="minorHAnsi" w:hAnsiTheme="minorHAnsi" w:cstheme="minorHAnsi"/>
          <w:sz w:val="22"/>
          <w:szCs w:val="22"/>
        </w:rPr>
        <w:t xml:space="preserve">Faktura kromě náležitostí stanovených platnými právními předpisy musí obsahovat i tyto údaje: </w:t>
      </w:r>
    </w:p>
    <w:p w14:paraId="11E4F2D0" w14:textId="77777777" w:rsidR="00A172C6" w:rsidRPr="00651A32" w:rsidRDefault="00A172C6" w:rsidP="00A172C6">
      <w:pPr>
        <w:numPr>
          <w:ilvl w:val="0"/>
          <w:numId w:val="8"/>
        </w:numPr>
        <w:tabs>
          <w:tab w:val="num" w:pos="-142"/>
        </w:tabs>
        <w:ind w:left="709"/>
        <w:jc w:val="both"/>
        <w:rPr>
          <w:rFonts w:asciiTheme="minorHAnsi" w:hAnsiTheme="minorHAnsi" w:cstheme="minorHAnsi"/>
          <w:sz w:val="22"/>
          <w:szCs w:val="22"/>
        </w:rPr>
      </w:pPr>
      <w:r w:rsidRPr="00651A32">
        <w:rPr>
          <w:rFonts w:asciiTheme="minorHAnsi" w:hAnsiTheme="minorHAnsi" w:cstheme="minorHAnsi"/>
          <w:sz w:val="22"/>
          <w:szCs w:val="22"/>
        </w:rPr>
        <w:t>číslo smlouvy a datum jejího uzavření, číslo zakázky, číslo investiční akce,</w:t>
      </w:r>
    </w:p>
    <w:p w14:paraId="1743D0C2" w14:textId="77777777" w:rsidR="00A172C6" w:rsidRPr="00651A32" w:rsidRDefault="00A172C6" w:rsidP="00A172C6">
      <w:pPr>
        <w:numPr>
          <w:ilvl w:val="0"/>
          <w:numId w:val="8"/>
        </w:numPr>
        <w:tabs>
          <w:tab w:val="num" w:pos="-142"/>
        </w:tabs>
        <w:ind w:left="709"/>
        <w:jc w:val="both"/>
        <w:rPr>
          <w:rFonts w:asciiTheme="minorHAnsi" w:hAnsiTheme="minorHAnsi" w:cstheme="minorHAnsi"/>
          <w:sz w:val="22"/>
          <w:szCs w:val="22"/>
        </w:rPr>
      </w:pPr>
      <w:r w:rsidRPr="00651A32">
        <w:rPr>
          <w:rFonts w:asciiTheme="minorHAnsi" w:hAnsiTheme="minorHAnsi" w:cstheme="minorHAnsi"/>
          <w:sz w:val="22"/>
          <w:szCs w:val="22"/>
        </w:rPr>
        <w:t>předmět smlouvy, jeho přesnou specifikaci (nestačí odkaz na číslo smlouvy),</w:t>
      </w:r>
    </w:p>
    <w:p w14:paraId="1FAC68FD" w14:textId="77777777" w:rsidR="00A172C6" w:rsidRPr="00651A32" w:rsidRDefault="00A172C6" w:rsidP="00A172C6">
      <w:pPr>
        <w:numPr>
          <w:ilvl w:val="0"/>
          <w:numId w:val="8"/>
        </w:numPr>
        <w:tabs>
          <w:tab w:val="num" w:pos="-142"/>
        </w:tabs>
        <w:ind w:left="709"/>
        <w:jc w:val="both"/>
        <w:rPr>
          <w:rFonts w:asciiTheme="minorHAnsi" w:hAnsiTheme="minorHAnsi" w:cstheme="minorHAnsi"/>
          <w:sz w:val="22"/>
          <w:szCs w:val="22"/>
        </w:rPr>
      </w:pPr>
      <w:r w:rsidRPr="00651A32">
        <w:rPr>
          <w:rFonts w:asciiTheme="minorHAnsi" w:hAnsiTheme="minorHAnsi" w:cstheme="minorHAnsi"/>
          <w:sz w:val="22"/>
          <w:szCs w:val="22"/>
        </w:rPr>
        <w:t>soupis skutečně provedených prací,</w:t>
      </w:r>
    </w:p>
    <w:p w14:paraId="34446277" w14:textId="77777777" w:rsidR="00A172C6" w:rsidRPr="00651A32" w:rsidRDefault="00A172C6" w:rsidP="00A172C6">
      <w:pPr>
        <w:numPr>
          <w:ilvl w:val="0"/>
          <w:numId w:val="8"/>
        </w:numPr>
        <w:tabs>
          <w:tab w:val="num" w:pos="-142"/>
        </w:tabs>
        <w:ind w:left="709"/>
        <w:jc w:val="both"/>
        <w:rPr>
          <w:rFonts w:asciiTheme="minorHAnsi" w:hAnsiTheme="minorHAnsi" w:cstheme="minorHAnsi"/>
          <w:sz w:val="22"/>
          <w:szCs w:val="22"/>
        </w:rPr>
      </w:pPr>
      <w:r w:rsidRPr="00651A32">
        <w:rPr>
          <w:rFonts w:asciiTheme="minorHAnsi" w:hAnsiTheme="minorHAnsi" w:cstheme="minorHAnsi"/>
          <w:sz w:val="22"/>
          <w:szCs w:val="22"/>
        </w:rPr>
        <w:t xml:space="preserve">označení banky a číslo účtu příkazníka </w:t>
      </w:r>
    </w:p>
    <w:p w14:paraId="3E823DAE" w14:textId="77777777" w:rsidR="00A172C6" w:rsidRPr="00651A32" w:rsidRDefault="00A172C6" w:rsidP="00A172C6">
      <w:pPr>
        <w:numPr>
          <w:ilvl w:val="0"/>
          <w:numId w:val="8"/>
        </w:numPr>
        <w:tabs>
          <w:tab w:val="num" w:pos="-142"/>
        </w:tabs>
        <w:ind w:left="709"/>
        <w:jc w:val="both"/>
        <w:rPr>
          <w:rFonts w:asciiTheme="minorHAnsi" w:hAnsiTheme="minorHAnsi" w:cstheme="minorHAnsi"/>
          <w:sz w:val="22"/>
          <w:szCs w:val="22"/>
        </w:rPr>
      </w:pPr>
      <w:r w:rsidRPr="00651A32">
        <w:rPr>
          <w:rFonts w:asciiTheme="minorHAnsi" w:hAnsiTheme="minorHAnsi" w:cstheme="minorHAnsi"/>
          <w:sz w:val="22"/>
          <w:szCs w:val="22"/>
        </w:rPr>
        <w:t>lhůtu splatnosti faktury,</w:t>
      </w:r>
    </w:p>
    <w:p w14:paraId="25851CDF" w14:textId="77777777" w:rsidR="00A172C6" w:rsidRPr="00651A32" w:rsidRDefault="00A172C6" w:rsidP="00A172C6">
      <w:pPr>
        <w:numPr>
          <w:ilvl w:val="0"/>
          <w:numId w:val="8"/>
        </w:numPr>
        <w:tabs>
          <w:tab w:val="num" w:pos="-142"/>
        </w:tabs>
        <w:ind w:left="709"/>
        <w:jc w:val="both"/>
        <w:rPr>
          <w:rFonts w:asciiTheme="minorHAnsi" w:hAnsiTheme="minorHAnsi" w:cstheme="minorHAnsi"/>
          <w:sz w:val="22"/>
          <w:szCs w:val="22"/>
        </w:rPr>
      </w:pPr>
      <w:r w:rsidRPr="00651A32">
        <w:rPr>
          <w:rFonts w:asciiTheme="minorHAnsi" w:hAnsiTheme="minorHAnsi" w:cstheme="minorHAnsi"/>
          <w:sz w:val="22"/>
          <w:szCs w:val="22"/>
        </w:rPr>
        <w:t>označení osoby, která fakturu vyhotovila, včetně jejího podpisu a kontaktního telefonu,</w:t>
      </w:r>
    </w:p>
    <w:p w14:paraId="7EB1569F" w14:textId="3230B77C" w:rsidR="00A172C6" w:rsidRPr="00651A32" w:rsidRDefault="00A172C6" w:rsidP="00A172C6">
      <w:pPr>
        <w:numPr>
          <w:ilvl w:val="0"/>
          <w:numId w:val="8"/>
        </w:numPr>
        <w:tabs>
          <w:tab w:val="num" w:pos="-142"/>
        </w:tabs>
        <w:ind w:left="709"/>
        <w:jc w:val="both"/>
        <w:rPr>
          <w:rFonts w:asciiTheme="minorHAnsi" w:hAnsiTheme="minorHAnsi" w:cstheme="minorHAnsi"/>
          <w:sz w:val="22"/>
          <w:szCs w:val="22"/>
        </w:rPr>
      </w:pPr>
      <w:r w:rsidRPr="00651A32">
        <w:rPr>
          <w:rFonts w:asciiTheme="minorHAnsi" w:hAnsiTheme="minorHAnsi" w:cstheme="minorHAnsi"/>
          <w:sz w:val="22"/>
          <w:szCs w:val="22"/>
        </w:rPr>
        <w:t xml:space="preserve">označení útvaru příkazce, který fakturu likviduje (tj. Odbor </w:t>
      </w:r>
      <w:r w:rsidR="00651A32" w:rsidRPr="00651A32">
        <w:rPr>
          <w:rFonts w:asciiTheme="minorHAnsi" w:hAnsiTheme="minorHAnsi" w:cstheme="minorHAnsi"/>
          <w:sz w:val="22"/>
          <w:szCs w:val="22"/>
        </w:rPr>
        <w:t>majetkový</w:t>
      </w:r>
      <w:r w:rsidRPr="00651A32">
        <w:rPr>
          <w:rFonts w:asciiTheme="minorHAnsi" w:hAnsiTheme="minorHAnsi" w:cstheme="minorHAnsi"/>
          <w:sz w:val="22"/>
          <w:szCs w:val="22"/>
        </w:rPr>
        <w:t>)</w:t>
      </w:r>
    </w:p>
    <w:p w14:paraId="74551A21" w14:textId="77777777" w:rsidR="00A172C6" w:rsidRPr="00651A32" w:rsidRDefault="00A172C6" w:rsidP="00A172C6">
      <w:pPr>
        <w:numPr>
          <w:ilvl w:val="0"/>
          <w:numId w:val="9"/>
        </w:numPr>
        <w:spacing w:before="120"/>
        <w:jc w:val="both"/>
        <w:rPr>
          <w:rFonts w:asciiTheme="minorHAnsi" w:hAnsiTheme="minorHAnsi" w:cstheme="minorHAnsi"/>
          <w:sz w:val="22"/>
          <w:szCs w:val="22"/>
        </w:rPr>
      </w:pPr>
      <w:r w:rsidRPr="00651A32">
        <w:rPr>
          <w:rFonts w:asciiTheme="minorHAnsi" w:hAnsiTheme="minorHAnsi" w:cstheme="minorHAnsi"/>
          <w:sz w:val="22"/>
          <w:szCs w:val="22"/>
        </w:rPr>
        <w:t xml:space="preserve">Lhůta splatnosti faktur za výkon činností TDS je dohodou stanovena na 30 kalendářních dnů od jejich doručení příkazci. Fakturu doručuje příkazník příkazci v digitální formě, a to elektronickou poštou na adresu </w:t>
      </w:r>
      <w:hyperlink r:id="rId7" w:history="1">
        <w:r w:rsidRPr="00651A32">
          <w:rPr>
            <w:rStyle w:val="Hypertextovodkaz"/>
            <w:rFonts w:asciiTheme="minorHAnsi" w:hAnsiTheme="minorHAnsi" w:cstheme="minorHAnsi"/>
            <w:sz w:val="22"/>
            <w:szCs w:val="22"/>
          </w:rPr>
          <w:t>epodatelna@karvina.cz</w:t>
        </w:r>
      </w:hyperlink>
      <w:r w:rsidRPr="00651A32">
        <w:rPr>
          <w:rFonts w:asciiTheme="minorHAnsi" w:hAnsiTheme="minorHAnsi" w:cstheme="minorHAnsi"/>
          <w:sz w:val="22"/>
          <w:szCs w:val="22"/>
        </w:rPr>
        <w:t xml:space="preserve">, případně do datové schránky příkazce, a to zejména ve formátu ISDOC nebo ISDOCX. </w:t>
      </w:r>
    </w:p>
    <w:p w14:paraId="7FD8544D" w14:textId="5BBD9352" w:rsidR="00A172C6" w:rsidRPr="00651A32" w:rsidRDefault="00A172C6" w:rsidP="00A172C6">
      <w:pPr>
        <w:numPr>
          <w:ilvl w:val="0"/>
          <w:numId w:val="9"/>
        </w:numPr>
        <w:spacing w:before="120"/>
        <w:jc w:val="both"/>
        <w:rPr>
          <w:rFonts w:asciiTheme="minorHAnsi" w:hAnsiTheme="minorHAnsi" w:cstheme="minorHAnsi"/>
          <w:sz w:val="22"/>
          <w:szCs w:val="22"/>
        </w:rPr>
      </w:pPr>
      <w:r w:rsidRPr="00651A32">
        <w:rPr>
          <w:rFonts w:asciiTheme="minorHAnsi" w:hAnsiTheme="minorHAnsi" w:cstheme="minorHAnsi"/>
          <w:sz w:val="22"/>
          <w:szCs w:val="22"/>
        </w:rPr>
        <w:t>Nebude-li faktura obsahovat některou povinnou nebo dohodnutou náležitost, bude-li obsahovat nesprávné údaje, bude-li vyúčtována odměna v nesprávné výši, nebo příkazník vyúčtuje práce, které neprovedl, je příkazce oprávněn fakturu před uplynutím lhůty splatnosti vrátit druhé smluvní straně bez zaplacení k provedení opravy. Ve vrácené faktuře vyznačí důvod vrácení. Druhá smluvní strana provede opravu vystavením nové faktury. Od doby odeslání vadné faktury příkazníkovi přestává běžet původní lhůta splatnosti. Celá lhůta splatnosti běží opět ode dne doručení nově vyhotovené faktury příkazci.</w:t>
      </w:r>
    </w:p>
    <w:p w14:paraId="292718F7" w14:textId="77777777" w:rsidR="00A172C6" w:rsidRPr="00651A32" w:rsidRDefault="00A172C6" w:rsidP="00A172C6">
      <w:pPr>
        <w:numPr>
          <w:ilvl w:val="0"/>
          <w:numId w:val="9"/>
        </w:numPr>
        <w:tabs>
          <w:tab w:val="clear" w:pos="360"/>
          <w:tab w:val="num" w:pos="397"/>
        </w:tabs>
        <w:spacing w:before="120"/>
        <w:ind w:left="397" w:hanging="397"/>
        <w:jc w:val="both"/>
        <w:rPr>
          <w:rFonts w:asciiTheme="minorHAnsi" w:hAnsiTheme="minorHAnsi" w:cstheme="minorHAnsi"/>
          <w:sz w:val="22"/>
          <w:szCs w:val="22"/>
        </w:rPr>
      </w:pPr>
      <w:r w:rsidRPr="00651A32">
        <w:rPr>
          <w:rFonts w:asciiTheme="minorHAnsi" w:hAnsiTheme="minorHAnsi" w:cstheme="minorHAnsi"/>
          <w:sz w:val="22"/>
          <w:szCs w:val="22"/>
        </w:rPr>
        <w:t>Povinnost zaplatit je splněna dnem odepsání příslušné částky z účtu příkazce.</w:t>
      </w:r>
    </w:p>
    <w:p w14:paraId="3B4E3192" w14:textId="77777777" w:rsidR="00A172C6" w:rsidRPr="00651A32" w:rsidRDefault="00A172C6" w:rsidP="00A172C6">
      <w:pPr>
        <w:pStyle w:val="Smlouva2"/>
        <w:spacing w:before="240" w:after="120"/>
        <w:rPr>
          <w:rFonts w:asciiTheme="minorHAnsi" w:hAnsiTheme="minorHAnsi" w:cstheme="minorHAnsi"/>
          <w:sz w:val="22"/>
          <w:szCs w:val="22"/>
        </w:rPr>
      </w:pPr>
      <w:r w:rsidRPr="00651A32">
        <w:rPr>
          <w:rFonts w:asciiTheme="minorHAnsi" w:hAnsiTheme="minorHAnsi" w:cstheme="minorHAnsi"/>
          <w:sz w:val="22"/>
          <w:szCs w:val="22"/>
        </w:rPr>
        <w:t>VIII.</w:t>
      </w:r>
    </w:p>
    <w:p w14:paraId="41D071D9" w14:textId="77777777" w:rsidR="00A172C6" w:rsidRPr="00651A32" w:rsidRDefault="00A172C6" w:rsidP="00A172C6">
      <w:pPr>
        <w:pStyle w:val="Smlouva2"/>
        <w:rPr>
          <w:rFonts w:asciiTheme="minorHAnsi" w:hAnsiTheme="minorHAnsi" w:cstheme="minorHAnsi"/>
          <w:sz w:val="22"/>
          <w:szCs w:val="22"/>
        </w:rPr>
      </w:pPr>
      <w:r w:rsidRPr="00651A32">
        <w:rPr>
          <w:rFonts w:asciiTheme="minorHAnsi" w:hAnsiTheme="minorHAnsi" w:cstheme="minorHAnsi"/>
          <w:sz w:val="22"/>
          <w:szCs w:val="22"/>
        </w:rPr>
        <w:t>Povinnosti příkazce</w:t>
      </w:r>
    </w:p>
    <w:p w14:paraId="74AC7A6E" w14:textId="77777777" w:rsidR="00A172C6" w:rsidRPr="00651A32" w:rsidRDefault="00A172C6" w:rsidP="00A172C6">
      <w:pPr>
        <w:pStyle w:val="Smlouva-slo"/>
        <w:numPr>
          <w:ilvl w:val="0"/>
          <w:numId w:val="10"/>
        </w:numPr>
        <w:ind w:left="426" w:hanging="426"/>
        <w:rPr>
          <w:rFonts w:asciiTheme="minorHAnsi" w:hAnsiTheme="minorHAnsi" w:cstheme="minorHAnsi"/>
          <w:sz w:val="22"/>
          <w:szCs w:val="22"/>
        </w:rPr>
      </w:pPr>
      <w:r w:rsidRPr="00651A32">
        <w:rPr>
          <w:rFonts w:asciiTheme="minorHAnsi" w:hAnsiTheme="minorHAnsi" w:cstheme="minorHAnsi"/>
          <w:sz w:val="22"/>
          <w:szCs w:val="22"/>
        </w:rPr>
        <w:t>Příkazce je povinen přizvat příkazníka ke všem jednáním resp. předat mu neprodleně zápis nebo informace o jednáních, kterých se příkazník nezúčastnil.</w:t>
      </w:r>
    </w:p>
    <w:p w14:paraId="17E1BDAF" w14:textId="22DDA0F0" w:rsidR="00A172C6" w:rsidRPr="00651A32" w:rsidRDefault="00A172C6" w:rsidP="00A172C6">
      <w:pPr>
        <w:pStyle w:val="Smlouva-slo"/>
        <w:numPr>
          <w:ilvl w:val="0"/>
          <w:numId w:val="10"/>
        </w:numPr>
        <w:ind w:left="426" w:hanging="426"/>
        <w:rPr>
          <w:rFonts w:asciiTheme="minorHAnsi" w:hAnsiTheme="minorHAnsi" w:cstheme="minorHAnsi"/>
          <w:sz w:val="22"/>
          <w:szCs w:val="22"/>
        </w:rPr>
      </w:pPr>
      <w:r w:rsidRPr="00651A32">
        <w:rPr>
          <w:rFonts w:asciiTheme="minorHAnsi" w:hAnsiTheme="minorHAnsi" w:cstheme="minorHAnsi"/>
          <w:sz w:val="22"/>
          <w:szCs w:val="22"/>
        </w:rPr>
        <w:t xml:space="preserve">Příkazce se zúčastní předání staveniště zhotoviteli stavby, přejímacího řízení stavby od zhotovitele stavby s právem rozhodovacím, řízení týkajícího se užívání stavby a reklamačního řízení. </w:t>
      </w:r>
    </w:p>
    <w:p w14:paraId="4A368F75" w14:textId="77777777" w:rsidR="00A172C6" w:rsidRPr="00651A32" w:rsidRDefault="00A172C6" w:rsidP="00A172C6">
      <w:pPr>
        <w:pStyle w:val="Smlouva-slo"/>
        <w:numPr>
          <w:ilvl w:val="0"/>
          <w:numId w:val="10"/>
        </w:numPr>
        <w:ind w:left="426" w:hanging="426"/>
        <w:rPr>
          <w:rFonts w:asciiTheme="minorHAnsi" w:hAnsiTheme="minorHAnsi" w:cstheme="minorHAnsi"/>
          <w:sz w:val="22"/>
          <w:szCs w:val="22"/>
        </w:rPr>
      </w:pPr>
      <w:r w:rsidRPr="00651A32">
        <w:rPr>
          <w:rFonts w:asciiTheme="minorHAnsi" w:hAnsiTheme="minorHAnsi" w:cstheme="minorHAnsi"/>
          <w:sz w:val="22"/>
          <w:szCs w:val="22"/>
        </w:rPr>
        <w:lastRenderedPageBreak/>
        <w:t xml:space="preserve">Příkazce se zavazuje, že v rozsahu nevyhnutelně potřebném poskytne příkazníkovi pomoc při zajištění podkladů, doplňujících údajů, upřesnění vyjádření a stanovisek, jejichž potřeba vznikne v průběhu plnění této smlouvy. </w:t>
      </w:r>
    </w:p>
    <w:p w14:paraId="2A2A4DC7" w14:textId="77777777" w:rsidR="00A172C6" w:rsidRPr="00651A32" w:rsidRDefault="00A172C6" w:rsidP="00A172C6">
      <w:pPr>
        <w:pStyle w:val="Smlouva2"/>
        <w:spacing w:before="240" w:after="120"/>
        <w:rPr>
          <w:rFonts w:asciiTheme="minorHAnsi" w:hAnsiTheme="minorHAnsi" w:cstheme="minorHAnsi"/>
          <w:sz w:val="22"/>
          <w:szCs w:val="22"/>
        </w:rPr>
      </w:pPr>
      <w:r w:rsidRPr="00651A32">
        <w:rPr>
          <w:rFonts w:asciiTheme="minorHAnsi" w:hAnsiTheme="minorHAnsi" w:cstheme="minorHAnsi"/>
          <w:sz w:val="22"/>
          <w:szCs w:val="22"/>
        </w:rPr>
        <w:t>IX.</w:t>
      </w:r>
    </w:p>
    <w:p w14:paraId="33F68FB4" w14:textId="77777777" w:rsidR="00A172C6" w:rsidRPr="00651A32" w:rsidRDefault="00A172C6" w:rsidP="00A172C6">
      <w:pPr>
        <w:pStyle w:val="Smlouva2"/>
        <w:rPr>
          <w:rFonts w:asciiTheme="minorHAnsi" w:hAnsiTheme="minorHAnsi" w:cstheme="minorHAnsi"/>
          <w:sz w:val="22"/>
          <w:szCs w:val="22"/>
        </w:rPr>
      </w:pPr>
      <w:r w:rsidRPr="00651A32">
        <w:rPr>
          <w:rFonts w:asciiTheme="minorHAnsi" w:hAnsiTheme="minorHAnsi" w:cstheme="minorHAnsi"/>
          <w:sz w:val="22"/>
          <w:szCs w:val="22"/>
        </w:rPr>
        <w:t>Povinnosti příkazníka</w:t>
      </w:r>
    </w:p>
    <w:p w14:paraId="14F3C003" w14:textId="77777777" w:rsidR="00A172C6" w:rsidRPr="00651A32" w:rsidRDefault="00A172C6" w:rsidP="00A172C6">
      <w:pPr>
        <w:pStyle w:val="Smlouva3"/>
        <w:ind w:left="426" w:hanging="426"/>
        <w:rPr>
          <w:rFonts w:asciiTheme="minorHAnsi" w:hAnsiTheme="minorHAnsi" w:cstheme="minorHAnsi"/>
          <w:sz w:val="22"/>
          <w:szCs w:val="22"/>
        </w:rPr>
      </w:pPr>
      <w:r w:rsidRPr="00651A32">
        <w:rPr>
          <w:rFonts w:asciiTheme="minorHAnsi" w:hAnsiTheme="minorHAnsi" w:cstheme="minorHAnsi"/>
          <w:sz w:val="22"/>
          <w:szCs w:val="22"/>
        </w:rPr>
        <w:t>1.    Příkazník je povinen:</w:t>
      </w:r>
    </w:p>
    <w:p w14:paraId="661A01D6" w14:textId="77777777" w:rsidR="00A172C6" w:rsidRPr="00651A32" w:rsidRDefault="00A172C6" w:rsidP="00A172C6">
      <w:pPr>
        <w:pStyle w:val="Smlouva3"/>
        <w:numPr>
          <w:ilvl w:val="0"/>
          <w:numId w:val="11"/>
        </w:numPr>
        <w:tabs>
          <w:tab w:val="num" w:pos="142"/>
        </w:tabs>
        <w:spacing w:before="0"/>
        <w:ind w:left="852" w:hanging="426"/>
        <w:rPr>
          <w:rFonts w:asciiTheme="minorHAnsi" w:hAnsiTheme="minorHAnsi" w:cstheme="minorHAnsi"/>
          <w:sz w:val="22"/>
          <w:szCs w:val="22"/>
        </w:rPr>
      </w:pPr>
      <w:r w:rsidRPr="00651A32">
        <w:rPr>
          <w:rFonts w:asciiTheme="minorHAnsi" w:hAnsiTheme="minorHAnsi" w:cstheme="minorHAnsi"/>
          <w:sz w:val="22"/>
          <w:szCs w:val="22"/>
        </w:rPr>
        <w:t>předkládat příkazci k odsouhlasení veškeré písemnosti,</w:t>
      </w:r>
    </w:p>
    <w:p w14:paraId="0EC56B47" w14:textId="7F7BDD43" w:rsidR="00A172C6" w:rsidRPr="00651A32" w:rsidRDefault="00A172C6" w:rsidP="00A172C6">
      <w:pPr>
        <w:pStyle w:val="Smlouva3"/>
        <w:numPr>
          <w:ilvl w:val="0"/>
          <w:numId w:val="11"/>
        </w:numPr>
        <w:tabs>
          <w:tab w:val="clear" w:pos="360"/>
          <w:tab w:val="num" w:pos="851"/>
          <w:tab w:val="left" w:pos="9072"/>
        </w:tabs>
        <w:spacing w:before="0"/>
        <w:ind w:left="851" w:hanging="425"/>
        <w:jc w:val="left"/>
        <w:rPr>
          <w:rFonts w:asciiTheme="minorHAnsi" w:hAnsiTheme="minorHAnsi" w:cstheme="minorHAnsi"/>
          <w:sz w:val="22"/>
          <w:szCs w:val="22"/>
        </w:rPr>
      </w:pPr>
      <w:r w:rsidRPr="00651A32">
        <w:rPr>
          <w:rFonts w:asciiTheme="minorHAnsi" w:hAnsiTheme="minorHAnsi" w:cstheme="minorHAnsi"/>
          <w:sz w:val="22"/>
          <w:szCs w:val="22"/>
        </w:rPr>
        <w:t>uplatňovat práva příkazce ze závazkových vztahů v rozsahu vykonávaného TDS,</w:t>
      </w:r>
    </w:p>
    <w:p w14:paraId="46B131EC" w14:textId="77777777" w:rsidR="00A172C6" w:rsidRPr="00651A32" w:rsidRDefault="00A172C6" w:rsidP="00A172C6">
      <w:pPr>
        <w:pStyle w:val="Smlouva3"/>
        <w:numPr>
          <w:ilvl w:val="0"/>
          <w:numId w:val="11"/>
        </w:numPr>
        <w:tabs>
          <w:tab w:val="clear" w:pos="360"/>
          <w:tab w:val="num" w:pos="142"/>
          <w:tab w:val="left" w:pos="9072"/>
        </w:tabs>
        <w:spacing w:before="0"/>
        <w:ind w:left="709"/>
        <w:jc w:val="left"/>
        <w:rPr>
          <w:rFonts w:asciiTheme="minorHAnsi" w:hAnsiTheme="minorHAnsi" w:cstheme="minorHAnsi"/>
          <w:sz w:val="22"/>
          <w:szCs w:val="22"/>
        </w:rPr>
      </w:pPr>
      <w:r w:rsidRPr="00651A32">
        <w:rPr>
          <w:rFonts w:asciiTheme="minorHAnsi" w:hAnsiTheme="minorHAnsi" w:cstheme="minorHAnsi"/>
          <w:sz w:val="22"/>
          <w:szCs w:val="22"/>
        </w:rPr>
        <w:t xml:space="preserve">  konzultovat a odsouhlasovat v předstihu veškerá rozhodnutí s příkazcem,</w:t>
      </w:r>
    </w:p>
    <w:p w14:paraId="16D50E3E" w14:textId="77777777" w:rsidR="00A172C6" w:rsidRPr="00651A32" w:rsidRDefault="00A172C6" w:rsidP="00651A32">
      <w:pPr>
        <w:pStyle w:val="Smlouva3"/>
        <w:numPr>
          <w:ilvl w:val="0"/>
          <w:numId w:val="11"/>
        </w:numPr>
        <w:tabs>
          <w:tab w:val="clear" w:pos="360"/>
          <w:tab w:val="num" w:pos="851"/>
        </w:tabs>
        <w:spacing w:before="0"/>
        <w:ind w:left="851" w:hanging="425"/>
        <w:rPr>
          <w:rFonts w:asciiTheme="minorHAnsi" w:hAnsiTheme="minorHAnsi" w:cstheme="minorHAnsi"/>
          <w:sz w:val="22"/>
          <w:szCs w:val="22"/>
        </w:rPr>
      </w:pPr>
      <w:r w:rsidRPr="00651A32">
        <w:rPr>
          <w:rFonts w:asciiTheme="minorHAnsi" w:hAnsiTheme="minorHAnsi" w:cstheme="minorHAnsi"/>
          <w:sz w:val="22"/>
          <w:szCs w:val="22"/>
        </w:rPr>
        <w:t>řídit se pokyny příkazce a jednat v jeho zájmu, upozornit příkazce na zřejmě nesprávný pokyn, a to ihned kdy se takovou skutečnost dozvěděl,</w:t>
      </w:r>
    </w:p>
    <w:p w14:paraId="06901C65" w14:textId="77777777" w:rsidR="00A172C6" w:rsidRPr="00651A32" w:rsidRDefault="00A172C6" w:rsidP="00651A32">
      <w:pPr>
        <w:pStyle w:val="Smlouva3"/>
        <w:numPr>
          <w:ilvl w:val="0"/>
          <w:numId w:val="11"/>
        </w:numPr>
        <w:tabs>
          <w:tab w:val="clear" w:pos="360"/>
          <w:tab w:val="num" w:pos="851"/>
        </w:tabs>
        <w:spacing w:before="0"/>
        <w:ind w:left="851" w:hanging="425"/>
        <w:rPr>
          <w:rFonts w:asciiTheme="minorHAnsi" w:hAnsiTheme="minorHAnsi" w:cstheme="minorHAnsi"/>
          <w:sz w:val="22"/>
          <w:szCs w:val="22"/>
        </w:rPr>
      </w:pPr>
      <w:r w:rsidRPr="00651A32">
        <w:rPr>
          <w:rFonts w:asciiTheme="minorHAnsi" w:hAnsiTheme="minorHAnsi" w:cstheme="minorHAnsi"/>
          <w:sz w:val="22"/>
          <w:szCs w:val="22"/>
        </w:rPr>
        <w:t>bez odkladů oznámit příkazci veškeré skutečnosti, které by mohly vést ke změně pokynů příkazce,</w:t>
      </w:r>
    </w:p>
    <w:p w14:paraId="619E0730" w14:textId="77777777" w:rsidR="00A172C6" w:rsidRPr="00651A32" w:rsidRDefault="00A172C6" w:rsidP="00A172C6">
      <w:pPr>
        <w:pStyle w:val="Smlouva3"/>
        <w:numPr>
          <w:ilvl w:val="0"/>
          <w:numId w:val="11"/>
        </w:numPr>
        <w:tabs>
          <w:tab w:val="num" w:pos="142"/>
        </w:tabs>
        <w:spacing w:before="0"/>
        <w:ind w:left="852" w:hanging="426"/>
        <w:rPr>
          <w:rFonts w:asciiTheme="minorHAnsi" w:hAnsiTheme="minorHAnsi" w:cstheme="minorHAnsi"/>
          <w:sz w:val="22"/>
          <w:szCs w:val="22"/>
        </w:rPr>
      </w:pPr>
      <w:r w:rsidRPr="00651A32">
        <w:rPr>
          <w:rFonts w:asciiTheme="minorHAnsi" w:hAnsiTheme="minorHAnsi" w:cstheme="minorHAnsi"/>
          <w:sz w:val="22"/>
          <w:szCs w:val="22"/>
        </w:rPr>
        <w:t>postupovat při zařizování záležitostí, plynoucích z této smlouvy, osobně, poctivě, pečlivě a s odbornou péčí.</w:t>
      </w:r>
    </w:p>
    <w:p w14:paraId="068694A2" w14:textId="77777777" w:rsidR="00A172C6" w:rsidRPr="00651A32" w:rsidRDefault="00A172C6" w:rsidP="00A172C6">
      <w:pPr>
        <w:pStyle w:val="Smlouva-slo"/>
        <w:numPr>
          <w:ilvl w:val="0"/>
          <w:numId w:val="11"/>
        </w:numPr>
        <w:tabs>
          <w:tab w:val="clear" w:pos="360"/>
          <w:tab w:val="num" w:pos="851"/>
        </w:tabs>
        <w:ind w:left="851" w:hanging="425"/>
        <w:rPr>
          <w:rFonts w:asciiTheme="minorHAnsi" w:hAnsiTheme="minorHAnsi" w:cstheme="minorHAnsi"/>
          <w:sz w:val="22"/>
          <w:szCs w:val="22"/>
        </w:rPr>
      </w:pPr>
      <w:r w:rsidRPr="00651A32">
        <w:rPr>
          <w:rFonts w:asciiTheme="minorHAnsi" w:hAnsiTheme="minorHAnsi" w:cstheme="minorHAnsi"/>
          <w:sz w:val="22"/>
          <w:szCs w:val="22"/>
        </w:rPr>
        <w:t xml:space="preserve">vykonávat TDS v souladu s </w:t>
      </w:r>
      <w:r w:rsidRPr="00651A32">
        <w:rPr>
          <w:rFonts w:asciiTheme="minorHAnsi" w:hAnsiTheme="minorHAnsi" w:cstheme="minorHAnsi"/>
          <w:bCs/>
          <w:sz w:val="22"/>
          <w:szCs w:val="22"/>
        </w:rPr>
        <w:t xml:space="preserve">příslušným dokladem umožňujícím realizaci stavby dle stavebního zákona (byl-li tento vydán), právními předpisy, technickými normami, </w:t>
      </w:r>
      <w:r w:rsidRPr="00651A32">
        <w:rPr>
          <w:rFonts w:asciiTheme="minorHAnsi" w:hAnsiTheme="minorHAnsi" w:cstheme="minorHAnsi"/>
          <w:sz w:val="22"/>
          <w:szCs w:val="22"/>
        </w:rPr>
        <w:t xml:space="preserve">zadávací dokumentací k veřejné zakázce na stavbu, </w:t>
      </w:r>
      <w:r w:rsidRPr="00651A32">
        <w:rPr>
          <w:rFonts w:asciiTheme="minorHAnsi" w:hAnsiTheme="minorHAnsi" w:cstheme="minorHAnsi"/>
          <w:bCs/>
          <w:sz w:val="22"/>
          <w:szCs w:val="22"/>
        </w:rPr>
        <w:t>projektovou dokumentací, touto smlouvou a pokyny příkazce.</w:t>
      </w:r>
    </w:p>
    <w:p w14:paraId="5A5EDC06" w14:textId="621CF07A" w:rsidR="00651A32" w:rsidRPr="00651A32" w:rsidRDefault="00A172C6" w:rsidP="00651A32">
      <w:pPr>
        <w:pStyle w:val="Nadpis2"/>
        <w:numPr>
          <w:ilvl w:val="0"/>
          <w:numId w:val="0"/>
        </w:numPr>
        <w:tabs>
          <w:tab w:val="left" w:pos="708"/>
        </w:tabs>
        <w:suppressAutoHyphens/>
        <w:ind w:left="426" w:hanging="426"/>
        <w:rPr>
          <w:rFonts w:asciiTheme="minorHAnsi" w:hAnsiTheme="minorHAnsi" w:cstheme="minorHAnsi"/>
        </w:rPr>
      </w:pPr>
      <w:r w:rsidRPr="00651A32">
        <w:rPr>
          <w:rFonts w:asciiTheme="minorHAnsi" w:hAnsiTheme="minorHAnsi" w:cstheme="minorHAnsi"/>
        </w:rPr>
        <w:t>2.</w:t>
      </w:r>
      <w:r w:rsidRPr="00651A32">
        <w:rPr>
          <w:rFonts w:asciiTheme="minorHAnsi" w:hAnsiTheme="minorHAnsi" w:cstheme="minorHAnsi"/>
        </w:rPr>
        <w:tab/>
        <w:t>Příkazník se může odchýlit od pokynů příkazce jen, je-li to nezbytné v zájmu příkazce a pokud nemůže včas obdržet jeho souhlas. Je však povinen bezodkladně informovat o těchto skutečnostech příkazce a vyžádat si dodatečný souhlas.</w:t>
      </w:r>
    </w:p>
    <w:p w14:paraId="324A6540" w14:textId="3679209B" w:rsidR="00A172C6" w:rsidRPr="00651A32" w:rsidRDefault="00651A32" w:rsidP="00651A32">
      <w:pPr>
        <w:pStyle w:val="Smlouva-slo"/>
        <w:ind w:left="360"/>
        <w:rPr>
          <w:rFonts w:asciiTheme="minorHAnsi" w:hAnsiTheme="minorHAnsi" w:cstheme="minorHAnsi"/>
          <w:sz w:val="22"/>
          <w:szCs w:val="22"/>
        </w:rPr>
      </w:pPr>
      <w:r w:rsidRPr="00651A32">
        <w:rPr>
          <w:rFonts w:asciiTheme="minorHAnsi" w:hAnsiTheme="minorHAnsi" w:cstheme="minorHAnsi"/>
          <w:sz w:val="22"/>
          <w:szCs w:val="22"/>
        </w:rPr>
        <w:t>3.</w:t>
      </w:r>
      <w:r w:rsidR="00A172C6" w:rsidRPr="00651A32">
        <w:rPr>
          <w:rFonts w:asciiTheme="minorHAnsi" w:hAnsiTheme="minorHAnsi" w:cstheme="minorHAnsi"/>
          <w:sz w:val="22"/>
          <w:szCs w:val="22"/>
        </w:rPr>
        <w:t>Příkazník bere na vědomí, že stavba bud</w:t>
      </w:r>
      <w:r w:rsidRPr="00651A32">
        <w:rPr>
          <w:rFonts w:asciiTheme="minorHAnsi" w:hAnsiTheme="minorHAnsi" w:cstheme="minorHAnsi"/>
          <w:sz w:val="22"/>
          <w:szCs w:val="22"/>
        </w:rPr>
        <w:t>e</w:t>
      </w:r>
      <w:r w:rsidR="00A172C6" w:rsidRPr="00651A32">
        <w:rPr>
          <w:rFonts w:asciiTheme="minorHAnsi" w:hAnsiTheme="minorHAnsi" w:cstheme="minorHAnsi"/>
          <w:sz w:val="22"/>
          <w:szCs w:val="22"/>
        </w:rPr>
        <w:t xml:space="preserve"> </w:t>
      </w:r>
      <w:r w:rsidRPr="00651A32">
        <w:rPr>
          <w:rFonts w:asciiTheme="minorHAnsi" w:hAnsiTheme="minorHAnsi" w:cstheme="minorHAnsi"/>
          <w:sz w:val="22"/>
          <w:szCs w:val="22"/>
        </w:rPr>
        <w:t xml:space="preserve">spolufinancována v rámci projektu „Souvislá rekonstrukce komunikace Karviná – Louky nad Olší, v rámci propojení Havířova c cyklotrasou č 10“, na který byla podána žádost o dotaci v rámci dotačního programu Moravskoslezského kraje Podpora rozvoje cykloturistiky v Moravskoslezském kraji 2025+. </w:t>
      </w:r>
      <w:r w:rsidR="00A172C6" w:rsidRPr="00651A32">
        <w:rPr>
          <w:rFonts w:asciiTheme="minorHAnsi" w:hAnsiTheme="minorHAnsi" w:cstheme="minorHAnsi"/>
          <w:sz w:val="22"/>
          <w:szCs w:val="22"/>
        </w:rPr>
        <w:t xml:space="preserve"> Smluvní strany se dohodly, že příkazce je oprávněn odstoupit od této smlouvy, rozhodne-li poskytovatel, že příkazci neposkytne na dílo (stavbu) dotaci nebo že dotaci poskytne v nižší výši než, jak o ni příkazce žádal. Smluvní strany se tímto dohodly, že odstoupí-li příkazce od této smlouvy dle tohoto článku, příkazník se tímto vzdává práva na náhradu škody.</w:t>
      </w:r>
      <w:r w:rsidR="00A172C6" w:rsidRPr="00651A32">
        <w:rPr>
          <w:rFonts w:asciiTheme="minorHAnsi" w:hAnsiTheme="minorHAnsi" w:cstheme="minorHAnsi"/>
          <w:i/>
          <w:sz w:val="22"/>
          <w:szCs w:val="22"/>
        </w:rPr>
        <w:t xml:space="preserve"> </w:t>
      </w:r>
    </w:p>
    <w:p w14:paraId="70CDE892" w14:textId="5367C48A" w:rsidR="00A172C6" w:rsidRPr="00651A32" w:rsidRDefault="00651A32" w:rsidP="00A172C6">
      <w:pPr>
        <w:pStyle w:val="Nadpis2"/>
        <w:numPr>
          <w:ilvl w:val="0"/>
          <w:numId w:val="0"/>
        </w:numPr>
        <w:tabs>
          <w:tab w:val="left" w:pos="708"/>
        </w:tabs>
        <w:ind w:left="426" w:hanging="426"/>
        <w:rPr>
          <w:rFonts w:asciiTheme="minorHAnsi" w:hAnsiTheme="minorHAnsi" w:cstheme="minorHAnsi"/>
        </w:rPr>
      </w:pPr>
      <w:r w:rsidRPr="00651A32">
        <w:rPr>
          <w:rFonts w:asciiTheme="minorHAnsi" w:hAnsiTheme="minorHAnsi" w:cstheme="minorHAnsi"/>
        </w:rPr>
        <w:t>4</w:t>
      </w:r>
      <w:r w:rsidR="00A172C6" w:rsidRPr="00651A32">
        <w:rPr>
          <w:rFonts w:asciiTheme="minorHAnsi" w:hAnsiTheme="minorHAnsi" w:cstheme="minorHAnsi"/>
        </w:rPr>
        <w:t xml:space="preserve">.  Příkazník odpovídá za vzniklou škodu způsobenou při plnění této smlouvy příkazci. </w:t>
      </w:r>
    </w:p>
    <w:p w14:paraId="266018D5" w14:textId="77777777" w:rsidR="00A172C6" w:rsidRPr="00651A32" w:rsidRDefault="00A172C6" w:rsidP="00A172C6">
      <w:pPr>
        <w:pStyle w:val="Smlouva2"/>
        <w:spacing w:before="240" w:after="120"/>
        <w:rPr>
          <w:rFonts w:asciiTheme="minorHAnsi" w:hAnsiTheme="minorHAnsi" w:cstheme="minorHAnsi"/>
          <w:sz w:val="22"/>
          <w:szCs w:val="22"/>
        </w:rPr>
      </w:pPr>
      <w:r w:rsidRPr="00651A32">
        <w:rPr>
          <w:rFonts w:asciiTheme="minorHAnsi" w:hAnsiTheme="minorHAnsi" w:cstheme="minorHAnsi"/>
          <w:sz w:val="22"/>
          <w:szCs w:val="22"/>
        </w:rPr>
        <w:t>X.</w:t>
      </w:r>
    </w:p>
    <w:p w14:paraId="4FA57D84" w14:textId="77777777" w:rsidR="00A172C6" w:rsidRPr="00651A32" w:rsidRDefault="00A172C6" w:rsidP="00A172C6">
      <w:pPr>
        <w:pStyle w:val="Smlouva2"/>
        <w:rPr>
          <w:rFonts w:asciiTheme="minorHAnsi" w:hAnsiTheme="minorHAnsi" w:cstheme="minorHAnsi"/>
          <w:sz w:val="22"/>
          <w:szCs w:val="22"/>
        </w:rPr>
      </w:pPr>
      <w:r w:rsidRPr="00651A32">
        <w:rPr>
          <w:rFonts w:asciiTheme="minorHAnsi" w:hAnsiTheme="minorHAnsi" w:cstheme="minorHAnsi"/>
          <w:sz w:val="22"/>
          <w:szCs w:val="22"/>
        </w:rPr>
        <w:t>Sankční ujednání</w:t>
      </w:r>
    </w:p>
    <w:p w14:paraId="1ACD1E80" w14:textId="77777777" w:rsidR="00A172C6" w:rsidRPr="00651A32" w:rsidRDefault="00A172C6" w:rsidP="00A172C6">
      <w:pPr>
        <w:pStyle w:val="Smlouva-slo"/>
        <w:numPr>
          <w:ilvl w:val="1"/>
          <w:numId w:val="13"/>
        </w:numPr>
        <w:tabs>
          <w:tab w:val="num" w:pos="426"/>
        </w:tabs>
        <w:ind w:left="425" w:hanging="425"/>
        <w:rPr>
          <w:rFonts w:asciiTheme="minorHAnsi" w:hAnsiTheme="minorHAnsi" w:cstheme="minorHAnsi"/>
          <w:sz w:val="22"/>
          <w:szCs w:val="22"/>
        </w:rPr>
      </w:pPr>
      <w:r w:rsidRPr="00651A32">
        <w:rPr>
          <w:rFonts w:asciiTheme="minorHAnsi" w:hAnsiTheme="minorHAnsi" w:cstheme="minorHAnsi"/>
          <w:sz w:val="22"/>
          <w:szCs w:val="22"/>
        </w:rPr>
        <w:t xml:space="preserve">Pokud dojde k prodloužení lhůty provedení stavby zapříčiněné nesplněním povinnosti příkazníka vyplývající z této smlouvy, může příkazce požadovat po příkazníkovi úhradu smluvní pokuty ve výši 0,2% z celkové odměny dle čl. VI. této smlouvy za každý den prodloužení lhůty provedení stavby. Provedením stavby se rozumí její řádné ukončení a převzetí příkazcem. Řádným ukončením stavby se rozumí, že stavba nebude vykazovat žádné vady a nedodělky. </w:t>
      </w:r>
    </w:p>
    <w:p w14:paraId="4A17DD68" w14:textId="77777777" w:rsidR="00A172C6" w:rsidRPr="00651A32" w:rsidRDefault="00A172C6" w:rsidP="00A172C6">
      <w:pPr>
        <w:pStyle w:val="Smlouva-slo"/>
        <w:numPr>
          <w:ilvl w:val="1"/>
          <w:numId w:val="13"/>
        </w:numPr>
        <w:tabs>
          <w:tab w:val="num" w:pos="426"/>
        </w:tabs>
        <w:ind w:left="425" w:hanging="425"/>
        <w:rPr>
          <w:rFonts w:asciiTheme="minorHAnsi" w:hAnsiTheme="minorHAnsi" w:cstheme="minorHAnsi"/>
          <w:sz w:val="22"/>
          <w:szCs w:val="22"/>
        </w:rPr>
      </w:pPr>
      <w:r w:rsidRPr="00651A32">
        <w:rPr>
          <w:rFonts w:asciiTheme="minorHAnsi" w:hAnsiTheme="minorHAnsi" w:cstheme="minorHAnsi"/>
          <w:sz w:val="22"/>
          <w:szCs w:val="22"/>
        </w:rPr>
        <w:t xml:space="preserve">Příkazce může požadovat po příkazníkovi úhradu jednorázové smluvní pokuty za každý případ samostatně ve výši 0,3% z celkové odměny dle čl. VI. této smlouvy, pokud se příkazník na výzvu příkazce nedostaví v dohodnutém termínu na kontrolní den bez předchozí omluvy. </w:t>
      </w:r>
    </w:p>
    <w:p w14:paraId="1095AE82" w14:textId="77777777" w:rsidR="00A172C6" w:rsidRPr="00651A32" w:rsidRDefault="00A172C6" w:rsidP="00A172C6">
      <w:pPr>
        <w:pStyle w:val="Smlouva-slo"/>
        <w:numPr>
          <w:ilvl w:val="1"/>
          <w:numId w:val="13"/>
        </w:numPr>
        <w:tabs>
          <w:tab w:val="num" w:pos="426"/>
        </w:tabs>
        <w:ind w:left="425" w:hanging="425"/>
        <w:rPr>
          <w:rFonts w:asciiTheme="minorHAnsi" w:hAnsiTheme="minorHAnsi" w:cstheme="minorHAnsi"/>
          <w:sz w:val="22"/>
          <w:szCs w:val="22"/>
        </w:rPr>
      </w:pPr>
      <w:r w:rsidRPr="00651A32">
        <w:rPr>
          <w:rFonts w:asciiTheme="minorHAnsi" w:hAnsiTheme="minorHAnsi" w:cstheme="minorHAnsi"/>
          <w:sz w:val="22"/>
          <w:szCs w:val="22"/>
        </w:rPr>
        <w:t xml:space="preserve">Příkazce je oprávněn účtovat příkazníkovi jednorázovou smluvní pokutu za každý případ samostatně ve výši 0,3% z celkové odměny dle čl. VI. této smlouvy za nesplnění jakékoliv povinnosti příkazníka uvedené v článku III. odst. 4 této smlouvy, v článku IX. odst. 1 této smlouvy nebo v článku IX. odst. 2 této smlouvy, není-li v této smlouvě stanoveno jinak.  </w:t>
      </w:r>
    </w:p>
    <w:p w14:paraId="0324C356" w14:textId="3126230A" w:rsidR="00A172C6" w:rsidRPr="00651A32" w:rsidRDefault="00A172C6" w:rsidP="00651A32">
      <w:pPr>
        <w:pStyle w:val="Smlouva-slo"/>
        <w:numPr>
          <w:ilvl w:val="1"/>
          <w:numId w:val="13"/>
        </w:numPr>
        <w:tabs>
          <w:tab w:val="num" w:pos="426"/>
        </w:tabs>
        <w:ind w:left="425" w:hanging="425"/>
        <w:rPr>
          <w:rFonts w:asciiTheme="minorHAnsi" w:hAnsiTheme="minorHAnsi" w:cstheme="minorHAnsi"/>
          <w:sz w:val="22"/>
          <w:szCs w:val="22"/>
        </w:rPr>
      </w:pPr>
      <w:r w:rsidRPr="00651A32">
        <w:rPr>
          <w:rFonts w:asciiTheme="minorHAnsi" w:hAnsiTheme="minorHAnsi" w:cstheme="minorHAnsi"/>
          <w:sz w:val="22"/>
          <w:szCs w:val="22"/>
        </w:rPr>
        <w:lastRenderedPageBreak/>
        <w:t>V případě, že příkazce neuhradí fakturu v</w:t>
      </w:r>
      <w:r w:rsidR="00313CE2" w:rsidRPr="00651A32">
        <w:rPr>
          <w:rFonts w:asciiTheme="minorHAnsi" w:hAnsiTheme="minorHAnsi" w:cstheme="minorHAnsi"/>
          <w:sz w:val="22"/>
          <w:szCs w:val="22"/>
        </w:rPr>
        <w:t xml:space="preserve">e lhůtě splatnosti, je příkazník oprávněn požadovat po </w:t>
      </w:r>
      <w:r w:rsidRPr="00651A32">
        <w:rPr>
          <w:rFonts w:asciiTheme="minorHAnsi" w:hAnsiTheme="minorHAnsi" w:cstheme="minorHAnsi"/>
          <w:sz w:val="22"/>
          <w:szCs w:val="22"/>
        </w:rPr>
        <w:t>příkaz</w:t>
      </w:r>
      <w:r w:rsidR="00313CE2" w:rsidRPr="00651A32">
        <w:rPr>
          <w:rFonts w:asciiTheme="minorHAnsi" w:hAnsiTheme="minorHAnsi" w:cstheme="minorHAnsi"/>
          <w:sz w:val="22"/>
          <w:szCs w:val="22"/>
        </w:rPr>
        <w:t>ci</w:t>
      </w:r>
      <w:r w:rsidRPr="00651A32">
        <w:rPr>
          <w:rFonts w:asciiTheme="minorHAnsi" w:hAnsiTheme="minorHAnsi" w:cstheme="minorHAnsi"/>
          <w:sz w:val="22"/>
          <w:szCs w:val="22"/>
        </w:rPr>
        <w:t xml:space="preserve"> úrok z prodlení ve výši </w:t>
      </w:r>
      <w:r w:rsidR="00651A32" w:rsidRPr="00651A32">
        <w:rPr>
          <w:rFonts w:asciiTheme="minorHAnsi" w:hAnsiTheme="minorHAnsi" w:cstheme="minorHAnsi"/>
          <w:sz w:val="22"/>
          <w:szCs w:val="22"/>
        </w:rPr>
        <w:t xml:space="preserve">0,01% </w:t>
      </w:r>
      <w:r w:rsidRPr="00651A32">
        <w:rPr>
          <w:rFonts w:asciiTheme="minorHAnsi" w:hAnsiTheme="minorHAnsi" w:cstheme="minorHAnsi"/>
          <w:sz w:val="22"/>
          <w:szCs w:val="22"/>
        </w:rPr>
        <w:t xml:space="preserve">z dlužné částky za každý den prodlení. </w:t>
      </w:r>
    </w:p>
    <w:p w14:paraId="58B15BD6" w14:textId="31A212DD" w:rsidR="00A172C6" w:rsidRPr="00651A32" w:rsidRDefault="00A172C6" w:rsidP="00651A32">
      <w:pPr>
        <w:spacing w:after="80" w:line="240" w:lineRule="atLeast"/>
        <w:ind w:left="426" w:hanging="426"/>
        <w:jc w:val="both"/>
        <w:rPr>
          <w:rFonts w:asciiTheme="minorHAnsi" w:hAnsiTheme="minorHAnsi" w:cstheme="minorHAnsi"/>
          <w:sz w:val="22"/>
          <w:szCs w:val="22"/>
        </w:rPr>
      </w:pPr>
      <w:r w:rsidRPr="00651A32">
        <w:rPr>
          <w:rFonts w:asciiTheme="minorHAnsi" w:hAnsiTheme="minorHAnsi" w:cstheme="minorHAnsi"/>
          <w:sz w:val="22"/>
          <w:szCs w:val="22"/>
        </w:rPr>
        <w:t>7.</w:t>
      </w:r>
      <w:r w:rsidRPr="00651A32">
        <w:rPr>
          <w:rFonts w:asciiTheme="minorHAnsi" w:hAnsiTheme="minorHAnsi" w:cstheme="minorHAnsi"/>
          <w:sz w:val="22"/>
          <w:szCs w:val="22"/>
        </w:rPr>
        <w:tab/>
        <w:t>Smluvní strany se dohodly, že věřitel má vedle smluvní pokuty právo i na náhradu škody vzniklé z porušení povinnosti či závazku. Smluvní pokuty se nezapočítávají na náhradu případně vzniklé škody a povinná strana je zaplatí bez ohledu na zavinění. Náhradu škody lze vymáhat v plném rozsahu.</w:t>
      </w:r>
    </w:p>
    <w:p w14:paraId="271D01ED" w14:textId="77777777" w:rsidR="00A172C6" w:rsidRPr="00651A32" w:rsidRDefault="00A172C6" w:rsidP="00A172C6">
      <w:pPr>
        <w:pStyle w:val="Odstavecseseznamem"/>
        <w:numPr>
          <w:ilvl w:val="0"/>
          <w:numId w:val="14"/>
        </w:numPr>
        <w:ind w:left="426" w:hanging="426"/>
        <w:jc w:val="both"/>
        <w:rPr>
          <w:rFonts w:asciiTheme="minorHAnsi" w:hAnsiTheme="minorHAnsi" w:cstheme="minorHAnsi"/>
          <w:sz w:val="22"/>
          <w:szCs w:val="22"/>
        </w:rPr>
      </w:pPr>
      <w:r w:rsidRPr="00651A32">
        <w:rPr>
          <w:rFonts w:asciiTheme="minorHAnsi" w:hAnsiTheme="minorHAnsi" w:cstheme="minorHAnsi"/>
          <w:sz w:val="22"/>
          <w:szCs w:val="22"/>
        </w:rPr>
        <w:t>Pokud závazek zanikne před jeho řádným ukončením, nezaniká nárok na smluvní pokutu, pokud vznikl dřívějším porušením povinnosti.</w:t>
      </w:r>
    </w:p>
    <w:p w14:paraId="1EDFAB21" w14:textId="77777777" w:rsidR="00A172C6" w:rsidRPr="00651A32" w:rsidRDefault="00A172C6" w:rsidP="00A172C6">
      <w:pPr>
        <w:pStyle w:val="Smlouva2"/>
        <w:spacing w:before="240" w:after="120"/>
        <w:rPr>
          <w:rFonts w:asciiTheme="minorHAnsi" w:hAnsiTheme="minorHAnsi" w:cstheme="minorHAnsi"/>
          <w:sz w:val="22"/>
          <w:szCs w:val="22"/>
        </w:rPr>
      </w:pPr>
      <w:r w:rsidRPr="00651A32">
        <w:rPr>
          <w:rFonts w:asciiTheme="minorHAnsi" w:hAnsiTheme="minorHAnsi" w:cstheme="minorHAnsi"/>
          <w:sz w:val="22"/>
          <w:szCs w:val="22"/>
        </w:rPr>
        <w:t>XI.</w:t>
      </w:r>
    </w:p>
    <w:p w14:paraId="05B4D627" w14:textId="77777777" w:rsidR="00A172C6" w:rsidRPr="00651A32" w:rsidRDefault="00A172C6" w:rsidP="00A172C6">
      <w:pPr>
        <w:pStyle w:val="Smlouva2"/>
        <w:rPr>
          <w:rFonts w:asciiTheme="minorHAnsi" w:hAnsiTheme="minorHAnsi" w:cstheme="minorHAnsi"/>
          <w:sz w:val="22"/>
          <w:szCs w:val="22"/>
        </w:rPr>
      </w:pPr>
      <w:r w:rsidRPr="00651A32">
        <w:rPr>
          <w:rFonts w:asciiTheme="minorHAnsi" w:hAnsiTheme="minorHAnsi" w:cstheme="minorHAnsi"/>
          <w:sz w:val="22"/>
          <w:szCs w:val="22"/>
        </w:rPr>
        <w:t>Závěrečná ujednání</w:t>
      </w:r>
    </w:p>
    <w:p w14:paraId="05883C63" w14:textId="77777777" w:rsidR="00A172C6" w:rsidRPr="00651A32" w:rsidRDefault="00A172C6" w:rsidP="00651A32">
      <w:pPr>
        <w:pStyle w:val="Nadpis2"/>
        <w:numPr>
          <w:ilvl w:val="1"/>
          <w:numId w:val="10"/>
        </w:numPr>
        <w:tabs>
          <w:tab w:val="left" w:pos="708"/>
        </w:tabs>
        <w:suppressAutoHyphens/>
        <w:spacing w:before="0" w:after="80" w:line="240" w:lineRule="atLeast"/>
        <w:ind w:left="426" w:hanging="426"/>
        <w:rPr>
          <w:rFonts w:asciiTheme="minorHAnsi" w:hAnsiTheme="minorHAnsi" w:cstheme="minorHAnsi"/>
        </w:rPr>
      </w:pPr>
      <w:r w:rsidRPr="00651A32">
        <w:rPr>
          <w:rFonts w:asciiTheme="minorHAnsi" w:hAnsiTheme="minorHAnsi" w:cstheme="minorHAnsi"/>
        </w:rPr>
        <w:t xml:space="preserve">Právní vztahy touto smlouvou neupravené se řídí zákonem č. 89/2012 Sb., občanským zákoníkem, v platném znění. </w:t>
      </w:r>
    </w:p>
    <w:p w14:paraId="56814781" w14:textId="77777777" w:rsidR="00A172C6" w:rsidRPr="00651A32" w:rsidRDefault="00A172C6" w:rsidP="00651A32">
      <w:pPr>
        <w:pStyle w:val="Nadpis2"/>
        <w:numPr>
          <w:ilvl w:val="1"/>
          <w:numId w:val="10"/>
        </w:numPr>
        <w:tabs>
          <w:tab w:val="left" w:pos="708"/>
        </w:tabs>
        <w:suppressAutoHyphens/>
        <w:spacing w:before="0" w:after="80" w:line="240" w:lineRule="atLeast"/>
        <w:ind w:left="426" w:hanging="426"/>
        <w:rPr>
          <w:rFonts w:asciiTheme="minorHAnsi" w:hAnsiTheme="minorHAnsi" w:cstheme="minorHAnsi"/>
        </w:rPr>
      </w:pPr>
      <w:r w:rsidRPr="00651A32">
        <w:rPr>
          <w:rFonts w:asciiTheme="minorHAnsi" w:hAnsiTheme="minorHAnsi" w:cstheme="minorHAnsi"/>
        </w:rPr>
        <w:t xml:space="preserve">Smluvní strany se dohodly na tom, že tato smlouva je uzavřena okamžikem podpisu obou smluvních stran, přičemž rozhodující je datum pozdějšího podpisu. </w:t>
      </w:r>
    </w:p>
    <w:p w14:paraId="38A0F9C7" w14:textId="1BC5E9AA" w:rsidR="00313CE2" w:rsidRPr="00651A32" w:rsidRDefault="00A172C6" w:rsidP="00651A32">
      <w:pPr>
        <w:pStyle w:val="Nadpis2"/>
        <w:numPr>
          <w:ilvl w:val="1"/>
          <w:numId w:val="10"/>
        </w:numPr>
        <w:tabs>
          <w:tab w:val="left" w:pos="708"/>
        </w:tabs>
        <w:suppressAutoHyphens/>
        <w:ind w:left="426" w:hanging="426"/>
        <w:rPr>
          <w:rFonts w:asciiTheme="minorHAnsi" w:hAnsiTheme="minorHAnsi" w:cstheme="minorHAnsi"/>
        </w:rPr>
      </w:pPr>
      <w:r w:rsidRPr="00651A32">
        <w:rPr>
          <w:rFonts w:asciiTheme="minorHAnsi" w:hAnsiTheme="minorHAnsi" w:cstheme="minorHAnsi"/>
        </w:rPr>
        <w:t>Příkazce je povinným subjektem dle zákona č. 340/2015 Sb., o registru smluv, v platném znění. Smluvní strany se dohodly, že povinnosti dle tohoto zákona v souvislosti s uveřejněním této smlouvy zajistí příkazce.</w:t>
      </w:r>
      <w:r w:rsidR="00313CE2" w:rsidRPr="00651A32">
        <w:rPr>
          <w:rFonts w:asciiTheme="minorHAnsi" w:hAnsiTheme="minorHAnsi" w:cstheme="minorHAnsi"/>
        </w:rPr>
        <w:t xml:space="preserve"> </w:t>
      </w:r>
      <w:r w:rsidRPr="00651A32">
        <w:rPr>
          <w:rFonts w:asciiTheme="minorHAnsi" w:hAnsiTheme="minorHAnsi" w:cstheme="minorHAnsi"/>
        </w:rPr>
        <w:t>Smluvní strany souhlasí s uveřejněním této smlouvy v registru smluv dle zákona č. 340/2015 Sb., o registru smluv, v platném znění.</w:t>
      </w:r>
      <w:r w:rsidR="00313CE2" w:rsidRPr="00651A32">
        <w:rPr>
          <w:rFonts w:asciiTheme="minorHAnsi" w:hAnsiTheme="minorHAnsi" w:cstheme="minorHAnsi"/>
        </w:rPr>
        <w:t xml:space="preserve"> Smluvní strany souhlasí s tím, že v registru smluv bude zveřejněn celý rozsah této smlouvy, a to na dobu neurčitou. </w:t>
      </w:r>
    </w:p>
    <w:p w14:paraId="129B1FF0" w14:textId="19A5270B" w:rsidR="00A172C6" w:rsidRPr="00651A32" w:rsidRDefault="00A172C6" w:rsidP="00651A32">
      <w:pPr>
        <w:pStyle w:val="Nadpis2"/>
        <w:numPr>
          <w:ilvl w:val="1"/>
          <w:numId w:val="10"/>
        </w:numPr>
        <w:tabs>
          <w:tab w:val="left" w:pos="708"/>
        </w:tabs>
        <w:suppressAutoHyphens/>
        <w:spacing w:before="0" w:after="80" w:line="240" w:lineRule="atLeast"/>
        <w:ind w:left="426" w:hanging="426"/>
        <w:rPr>
          <w:rFonts w:asciiTheme="minorHAnsi" w:hAnsiTheme="minorHAnsi" w:cstheme="minorHAnsi"/>
        </w:rPr>
      </w:pPr>
      <w:r w:rsidRPr="00651A32">
        <w:rPr>
          <w:rFonts w:asciiTheme="minorHAnsi" w:hAnsiTheme="minorHAnsi" w:cstheme="minorHAnsi"/>
        </w:rPr>
        <w:t>Tato smlouva nabývá účinnosti dnem zveřejnění v registru smluv</w:t>
      </w:r>
      <w:r w:rsidR="00651A32" w:rsidRPr="00651A32">
        <w:rPr>
          <w:rFonts w:asciiTheme="minorHAnsi" w:hAnsiTheme="minorHAnsi" w:cstheme="minorHAnsi"/>
        </w:rPr>
        <w:t>.</w:t>
      </w:r>
      <w:r w:rsidRPr="00651A32">
        <w:rPr>
          <w:rFonts w:asciiTheme="minorHAnsi" w:hAnsiTheme="minorHAnsi" w:cstheme="minorHAnsi"/>
        </w:rPr>
        <w:t xml:space="preserve"> </w:t>
      </w:r>
    </w:p>
    <w:p w14:paraId="6424E917" w14:textId="77777777" w:rsidR="00A172C6" w:rsidRPr="00651A32" w:rsidRDefault="00A172C6" w:rsidP="00651A32">
      <w:pPr>
        <w:pStyle w:val="Nadpis2"/>
        <w:numPr>
          <w:ilvl w:val="1"/>
          <w:numId w:val="10"/>
        </w:numPr>
        <w:tabs>
          <w:tab w:val="left" w:pos="708"/>
        </w:tabs>
        <w:suppressAutoHyphens/>
        <w:ind w:left="426" w:hanging="426"/>
        <w:rPr>
          <w:rFonts w:asciiTheme="minorHAnsi" w:hAnsiTheme="minorHAnsi" w:cstheme="minorHAnsi"/>
        </w:rPr>
      </w:pPr>
      <w:r w:rsidRPr="00651A32">
        <w:rPr>
          <w:rFonts w:asciiTheme="minorHAnsi" w:hAnsiTheme="minorHAnsi" w:cstheme="minorHAnsi"/>
        </w:rPr>
        <w:t xml:space="preserve">Změnit nebo doplnit tuto smlouvu mohou smluvní strany pouze formou písemných dodatků, které budou vzestupně číslovány, výslovně prohlášeny za dodatek této smlouvy a podepsány oprávněnými zástupci smluvních stran, není-li v této smlouvě stanoveno jinak. </w:t>
      </w:r>
    </w:p>
    <w:p w14:paraId="770F0C51" w14:textId="77777777" w:rsidR="00A172C6" w:rsidRPr="00651A32" w:rsidRDefault="00A172C6" w:rsidP="00651A32">
      <w:pPr>
        <w:pStyle w:val="Nadpis2"/>
        <w:numPr>
          <w:ilvl w:val="1"/>
          <w:numId w:val="10"/>
        </w:numPr>
        <w:tabs>
          <w:tab w:val="left" w:pos="708"/>
        </w:tabs>
        <w:suppressAutoHyphens/>
        <w:ind w:left="426" w:hanging="426"/>
        <w:rPr>
          <w:rFonts w:asciiTheme="minorHAnsi" w:hAnsiTheme="minorHAnsi" w:cstheme="minorHAnsi"/>
        </w:rPr>
      </w:pPr>
      <w:r w:rsidRPr="00651A32">
        <w:rPr>
          <w:rFonts w:asciiTheme="minorHAnsi" w:hAnsiTheme="minorHAnsi" w:cstheme="minorHAnsi"/>
        </w:rPr>
        <w:t>Smluvní vztah lze ukončit písemnou dohodou.</w:t>
      </w:r>
    </w:p>
    <w:p w14:paraId="17586E06" w14:textId="77777777" w:rsidR="00A172C6" w:rsidRPr="00651A32" w:rsidRDefault="00A172C6" w:rsidP="00651A32">
      <w:pPr>
        <w:pStyle w:val="Nadpis2"/>
        <w:numPr>
          <w:ilvl w:val="1"/>
          <w:numId w:val="10"/>
        </w:numPr>
        <w:tabs>
          <w:tab w:val="left" w:pos="708"/>
        </w:tabs>
        <w:suppressAutoHyphens/>
        <w:ind w:left="426" w:hanging="426"/>
        <w:rPr>
          <w:rFonts w:asciiTheme="minorHAnsi" w:hAnsiTheme="minorHAnsi" w:cstheme="minorHAnsi"/>
        </w:rPr>
      </w:pPr>
      <w:r w:rsidRPr="00651A32">
        <w:rPr>
          <w:rFonts w:asciiTheme="minorHAnsi" w:hAnsiTheme="minorHAnsi" w:cstheme="minorHAnsi"/>
        </w:rPr>
        <w:t xml:space="preserve">Smluvní strany se dohodly, že příkazce může příkaz kdykoliv odvolat, příkazce není v tomto případě povinen hradit příkazníkovi náklady, které do té doby měl, ani škodu, kterou případně utrpěl. Příkazce je pouze povinen uhradit příkazníkovi část odměny přiměřenou vynaložené námaze příkazníka. </w:t>
      </w:r>
    </w:p>
    <w:p w14:paraId="3681938D" w14:textId="77777777" w:rsidR="00A172C6" w:rsidRPr="00651A32" w:rsidRDefault="00A172C6" w:rsidP="00651A32">
      <w:pPr>
        <w:pStyle w:val="Nadpis2"/>
        <w:numPr>
          <w:ilvl w:val="1"/>
          <w:numId w:val="10"/>
        </w:numPr>
        <w:tabs>
          <w:tab w:val="left" w:pos="708"/>
        </w:tabs>
        <w:suppressAutoHyphens/>
        <w:ind w:left="426" w:hanging="426"/>
        <w:rPr>
          <w:rFonts w:asciiTheme="minorHAnsi" w:hAnsiTheme="minorHAnsi" w:cstheme="minorHAnsi"/>
        </w:rPr>
      </w:pPr>
      <w:r w:rsidRPr="00651A32">
        <w:rPr>
          <w:rFonts w:asciiTheme="minorHAnsi" w:hAnsiTheme="minorHAnsi" w:cstheme="minorHAnsi"/>
        </w:rPr>
        <w:t>Příkazník se zavazuje, že jakékoliv informace, které se dověděl v souvislosti s plněním předmětu smlouvy, nebo které jsou obsahem smlouvy, neposkytne třetím osobám.</w:t>
      </w:r>
    </w:p>
    <w:p w14:paraId="24066AFB" w14:textId="77777777" w:rsidR="00A172C6" w:rsidRPr="00651A32" w:rsidRDefault="00A172C6" w:rsidP="00651A32">
      <w:pPr>
        <w:pStyle w:val="Nadpis2"/>
        <w:numPr>
          <w:ilvl w:val="1"/>
          <w:numId w:val="10"/>
        </w:numPr>
        <w:tabs>
          <w:tab w:val="left" w:pos="708"/>
        </w:tabs>
        <w:suppressAutoHyphens/>
        <w:ind w:left="426" w:hanging="426"/>
        <w:rPr>
          <w:rFonts w:asciiTheme="minorHAnsi" w:hAnsiTheme="minorHAnsi" w:cstheme="minorHAnsi"/>
        </w:rPr>
      </w:pPr>
      <w:r w:rsidRPr="00651A32">
        <w:rPr>
          <w:rFonts w:asciiTheme="minorHAnsi" w:hAnsiTheme="minorHAnsi" w:cstheme="minorHAnsi"/>
        </w:rPr>
        <w:t xml:space="preserve">Příkazník je povinen poskytovat příkazci veškeré informace, doklady apod. písemnou formou. </w:t>
      </w:r>
    </w:p>
    <w:p w14:paraId="4EDA6CA7" w14:textId="77777777" w:rsidR="005905D6" w:rsidRDefault="00A172C6" w:rsidP="005905D6">
      <w:pPr>
        <w:pStyle w:val="Nadpis2"/>
        <w:numPr>
          <w:ilvl w:val="1"/>
          <w:numId w:val="10"/>
        </w:numPr>
        <w:tabs>
          <w:tab w:val="left" w:pos="708"/>
        </w:tabs>
        <w:suppressAutoHyphens/>
        <w:spacing w:before="0" w:after="80" w:line="240" w:lineRule="atLeast"/>
        <w:ind w:left="567" w:hanging="567"/>
        <w:rPr>
          <w:rFonts w:asciiTheme="minorHAnsi" w:hAnsiTheme="minorHAnsi" w:cstheme="minorHAnsi"/>
        </w:rPr>
      </w:pPr>
      <w:r w:rsidRPr="00651A32">
        <w:rPr>
          <w:rFonts w:asciiTheme="minorHAnsi" w:hAnsiTheme="minorHAnsi" w:cstheme="minorHAnsi"/>
        </w:rPr>
        <w:t>Smluvní strany shodně prohlašují, že si tuto smlouvu před jejím podepsáním přečetly, že byla uzavřena po vzájemném projednání podle jejich pravé a svobodné vůle určitě, vážně a srozumitelně, nikoliv v tísni nebo za nápadně nevýhodných podmínek, což stvrzují svými podpisy.</w:t>
      </w:r>
    </w:p>
    <w:p w14:paraId="41D12C52" w14:textId="71C31C59" w:rsidR="00A172C6" w:rsidRPr="005905D6" w:rsidRDefault="00A172C6" w:rsidP="005905D6">
      <w:pPr>
        <w:pStyle w:val="Nadpis2"/>
        <w:numPr>
          <w:ilvl w:val="0"/>
          <w:numId w:val="0"/>
        </w:numPr>
        <w:tabs>
          <w:tab w:val="left" w:pos="708"/>
        </w:tabs>
        <w:suppressAutoHyphens/>
        <w:spacing w:before="0" w:after="80" w:line="240" w:lineRule="atLeast"/>
        <w:ind w:left="567"/>
        <w:rPr>
          <w:rFonts w:asciiTheme="minorHAnsi" w:hAnsiTheme="minorHAnsi" w:cstheme="minorHAnsi"/>
        </w:rPr>
      </w:pPr>
      <w:r w:rsidRPr="005905D6">
        <w:rPr>
          <w:rFonts w:asciiTheme="minorHAnsi" w:hAnsiTheme="minorHAnsi" w:cstheme="minorHAnsi"/>
        </w:rPr>
        <w:t>Za příkazce:</w:t>
      </w:r>
      <w:r w:rsidR="00CD52A4">
        <w:rPr>
          <w:rFonts w:asciiTheme="minorHAnsi" w:hAnsiTheme="minorHAnsi" w:cstheme="minorHAnsi"/>
        </w:rPr>
        <w:t>25.3.2025</w:t>
      </w:r>
      <w:r w:rsidRPr="005905D6">
        <w:rPr>
          <w:rFonts w:asciiTheme="minorHAnsi" w:hAnsiTheme="minorHAnsi" w:cstheme="minorHAnsi"/>
        </w:rPr>
        <w:tab/>
        <w:t xml:space="preserve">                   </w:t>
      </w:r>
      <w:r w:rsidRPr="005905D6">
        <w:rPr>
          <w:rFonts w:asciiTheme="minorHAnsi" w:hAnsiTheme="minorHAnsi" w:cstheme="minorHAnsi"/>
        </w:rPr>
        <w:tab/>
      </w:r>
      <w:r w:rsidRPr="005905D6">
        <w:rPr>
          <w:rFonts w:asciiTheme="minorHAnsi" w:hAnsiTheme="minorHAnsi" w:cstheme="minorHAnsi"/>
        </w:rPr>
        <w:tab/>
      </w:r>
      <w:r w:rsidRPr="005905D6">
        <w:rPr>
          <w:rFonts w:asciiTheme="minorHAnsi" w:hAnsiTheme="minorHAnsi" w:cstheme="minorHAnsi"/>
        </w:rPr>
        <w:tab/>
        <w:t>Za příkazníka:</w:t>
      </w:r>
      <w:r w:rsidR="00CD52A4">
        <w:rPr>
          <w:rFonts w:asciiTheme="minorHAnsi" w:hAnsiTheme="minorHAnsi" w:cstheme="minorHAnsi"/>
        </w:rPr>
        <w:t>25.3.2025</w:t>
      </w:r>
    </w:p>
    <w:p w14:paraId="109E1345" w14:textId="77777777" w:rsidR="00A172C6" w:rsidRPr="00651A32" w:rsidRDefault="00A172C6" w:rsidP="00A172C6">
      <w:pPr>
        <w:tabs>
          <w:tab w:val="center" w:pos="1080"/>
          <w:tab w:val="center" w:pos="4253"/>
        </w:tabs>
        <w:suppressAutoHyphens/>
        <w:spacing w:after="80" w:line="240" w:lineRule="atLeast"/>
        <w:rPr>
          <w:rFonts w:asciiTheme="minorHAnsi" w:hAnsiTheme="minorHAnsi" w:cstheme="minorHAnsi"/>
          <w:sz w:val="22"/>
          <w:szCs w:val="22"/>
        </w:rPr>
      </w:pPr>
    </w:p>
    <w:p w14:paraId="23F0F23B" w14:textId="123AC7EC" w:rsidR="00651A32" w:rsidRPr="00651A32" w:rsidRDefault="00651A32" w:rsidP="00A172C6">
      <w:pPr>
        <w:spacing w:after="80" w:line="240" w:lineRule="atLeast"/>
        <w:rPr>
          <w:rFonts w:asciiTheme="minorHAnsi" w:hAnsiTheme="minorHAnsi" w:cstheme="minorHAnsi"/>
          <w:sz w:val="22"/>
          <w:szCs w:val="22"/>
        </w:rPr>
      </w:pPr>
    </w:p>
    <w:p w14:paraId="4C9DEFBA" w14:textId="77777777" w:rsidR="00651A32" w:rsidRPr="00651A32" w:rsidRDefault="00651A32" w:rsidP="00A172C6">
      <w:pPr>
        <w:spacing w:after="80" w:line="240" w:lineRule="atLeast"/>
        <w:rPr>
          <w:rFonts w:asciiTheme="minorHAnsi" w:hAnsiTheme="minorHAnsi" w:cstheme="minorHAnsi"/>
          <w:sz w:val="22"/>
          <w:szCs w:val="22"/>
        </w:rPr>
      </w:pPr>
    </w:p>
    <w:p w14:paraId="1B55EA80" w14:textId="2C872A12" w:rsidR="00A172C6" w:rsidRPr="00651A32" w:rsidRDefault="00A172C6" w:rsidP="00A172C6">
      <w:pPr>
        <w:spacing w:after="80" w:line="240" w:lineRule="atLeast"/>
        <w:rPr>
          <w:rFonts w:asciiTheme="minorHAnsi" w:hAnsiTheme="minorHAnsi" w:cstheme="minorHAnsi"/>
          <w:sz w:val="22"/>
          <w:szCs w:val="22"/>
        </w:rPr>
      </w:pPr>
      <w:r w:rsidRPr="00651A32">
        <w:rPr>
          <w:rFonts w:asciiTheme="minorHAnsi" w:hAnsiTheme="minorHAnsi" w:cstheme="minorHAnsi"/>
          <w:sz w:val="22"/>
          <w:szCs w:val="22"/>
        </w:rPr>
        <w:tab/>
      </w:r>
      <w:r w:rsidRPr="00651A32">
        <w:rPr>
          <w:rFonts w:asciiTheme="minorHAnsi" w:hAnsiTheme="minorHAnsi" w:cstheme="minorHAnsi"/>
          <w:sz w:val="22"/>
          <w:szCs w:val="22"/>
        </w:rPr>
        <w:tab/>
      </w:r>
      <w:r w:rsidRPr="00651A32">
        <w:rPr>
          <w:rFonts w:asciiTheme="minorHAnsi" w:hAnsiTheme="minorHAnsi" w:cstheme="minorHAnsi"/>
          <w:sz w:val="22"/>
          <w:szCs w:val="22"/>
        </w:rPr>
        <w:tab/>
      </w:r>
      <w:r w:rsidR="00651A32" w:rsidRPr="00651A32">
        <w:rPr>
          <w:rFonts w:asciiTheme="minorHAnsi" w:hAnsiTheme="minorHAnsi" w:cstheme="minorHAnsi"/>
          <w:sz w:val="22"/>
          <w:szCs w:val="22"/>
        </w:rPr>
        <w:tab/>
      </w:r>
      <w:r w:rsidRPr="00651A32">
        <w:rPr>
          <w:rFonts w:asciiTheme="minorHAnsi" w:hAnsiTheme="minorHAnsi" w:cstheme="minorHAnsi"/>
          <w:sz w:val="22"/>
          <w:szCs w:val="22"/>
        </w:rPr>
        <w:t xml:space="preserve"> </w:t>
      </w:r>
    </w:p>
    <w:p w14:paraId="3006019E" w14:textId="131A33B1" w:rsidR="00547026" w:rsidRPr="005905D6" w:rsidRDefault="00A172C6" w:rsidP="005905D6">
      <w:pPr>
        <w:spacing w:after="80" w:line="240" w:lineRule="atLeast"/>
        <w:rPr>
          <w:rFonts w:asciiTheme="minorHAnsi" w:hAnsiTheme="minorHAnsi" w:cstheme="minorHAnsi"/>
          <w:iCs/>
          <w:sz w:val="22"/>
          <w:szCs w:val="22"/>
        </w:rPr>
      </w:pPr>
      <w:r w:rsidRPr="00651A32">
        <w:rPr>
          <w:rFonts w:asciiTheme="minorHAnsi" w:hAnsiTheme="minorHAnsi" w:cstheme="minorHAnsi"/>
          <w:iCs/>
          <w:sz w:val="22"/>
          <w:szCs w:val="22"/>
        </w:rPr>
        <w:t>za statutární město Karviná</w:t>
      </w:r>
      <w:r w:rsidR="00CD52A4">
        <w:rPr>
          <w:rFonts w:asciiTheme="minorHAnsi" w:hAnsiTheme="minorHAnsi" w:cstheme="minorHAnsi"/>
          <w:iCs/>
          <w:sz w:val="22"/>
          <w:szCs w:val="22"/>
        </w:rPr>
        <w:tab/>
      </w:r>
      <w:r w:rsidR="00CD52A4">
        <w:rPr>
          <w:rFonts w:asciiTheme="minorHAnsi" w:hAnsiTheme="minorHAnsi" w:cstheme="minorHAnsi"/>
          <w:iCs/>
          <w:sz w:val="22"/>
          <w:szCs w:val="22"/>
        </w:rPr>
        <w:tab/>
      </w:r>
      <w:r w:rsidR="00CD52A4">
        <w:rPr>
          <w:rFonts w:asciiTheme="minorHAnsi" w:hAnsiTheme="minorHAnsi" w:cstheme="minorHAnsi"/>
          <w:iCs/>
          <w:sz w:val="22"/>
          <w:szCs w:val="22"/>
        </w:rPr>
        <w:tab/>
      </w:r>
      <w:r w:rsidR="00CD52A4">
        <w:rPr>
          <w:rFonts w:asciiTheme="minorHAnsi" w:hAnsiTheme="minorHAnsi" w:cstheme="minorHAnsi"/>
          <w:iCs/>
          <w:sz w:val="22"/>
          <w:szCs w:val="22"/>
        </w:rPr>
        <w:tab/>
      </w:r>
      <w:r w:rsidR="00CD52A4">
        <w:rPr>
          <w:rFonts w:asciiTheme="minorHAnsi" w:hAnsiTheme="minorHAnsi" w:cstheme="minorHAnsi"/>
          <w:iCs/>
          <w:sz w:val="22"/>
          <w:szCs w:val="22"/>
        </w:rPr>
        <w:tab/>
        <w:t>Ing. Petr Jasek</w:t>
      </w:r>
    </w:p>
    <w:sectPr w:rsidR="00547026" w:rsidRPr="005905D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1B62B" w14:textId="77777777" w:rsidR="00A172C6" w:rsidRDefault="00A172C6" w:rsidP="00A172C6">
      <w:r>
        <w:separator/>
      </w:r>
    </w:p>
  </w:endnote>
  <w:endnote w:type="continuationSeparator" w:id="0">
    <w:p w14:paraId="75A52E55" w14:textId="77777777" w:rsidR="00A172C6" w:rsidRDefault="00A172C6" w:rsidP="00A17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E2D31" w14:textId="77777777" w:rsidR="005905D6" w:rsidRDefault="00395DA9" w:rsidP="007679B2">
    <w:pPr>
      <w:rPr>
        <w:rFonts w:ascii="Arial" w:hAnsi="Arial" w:cs="Arial"/>
        <w:sz w:val="12"/>
        <w:szCs w:val="12"/>
      </w:rPr>
    </w:pPr>
    <w:r>
      <w:rPr>
        <w:rFonts w:ascii="Arial" w:hAnsi="Arial" w:cs="Arial"/>
        <w:sz w:val="12"/>
        <w:szCs w:val="12"/>
      </w:rPr>
      <w:t>MMK.SML.07.03.11</w:t>
    </w:r>
  </w:p>
  <w:p w14:paraId="6BE88CCF" w14:textId="77777777" w:rsidR="005905D6" w:rsidRDefault="005905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10805" w14:textId="77777777" w:rsidR="00A172C6" w:rsidRDefault="00A172C6" w:rsidP="00A172C6">
      <w:r>
        <w:separator/>
      </w:r>
    </w:p>
  </w:footnote>
  <w:footnote w:type="continuationSeparator" w:id="0">
    <w:p w14:paraId="284CBBA2" w14:textId="77777777" w:rsidR="00A172C6" w:rsidRDefault="00A172C6" w:rsidP="00A172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65E1A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DF380F"/>
    <w:multiLevelType w:val="multilevel"/>
    <w:tmpl w:val="3ABA6D42"/>
    <w:lvl w:ilvl="0">
      <w:start w:val="1"/>
      <w:numFmt w:val="decimal"/>
      <w:lvlText w:val="%1."/>
      <w:legacy w:legacy="1" w:legacySpace="120" w:legacyIndent="360"/>
      <w:lvlJc w:val="left"/>
      <w:pPr>
        <w:ind w:left="360" w:hanging="360"/>
      </w:pPr>
    </w:lvl>
    <w:lvl w:ilvl="1">
      <w:start w:val="1"/>
      <w:numFmt w:val="bullet"/>
      <w:lvlText w:val=""/>
      <w:lvlJc w:val="left"/>
      <w:pPr>
        <w:ind w:left="720" w:hanging="360"/>
      </w:pPr>
      <w:rPr>
        <w:rFonts w:ascii="Symbol" w:hAnsi="Symbol" w:hint="default"/>
      </w:rPr>
    </w:lvl>
    <w:lvl w:ilvl="2">
      <w:start w:val="3"/>
      <w:numFmt w:val="none"/>
      <w:lvlText w:val="-"/>
      <w:legacy w:legacy="1" w:legacySpace="120" w:legacyIndent="360"/>
      <w:lvlJc w:val="left"/>
      <w:pPr>
        <w:ind w:left="1080" w:hanging="360"/>
      </w:pPr>
    </w:lvl>
    <w:lvl w:ilvl="3">
      <w:start w:val="1"/>
      <w:numFmt w:val="decimal"/>
      <w:lvlText w:val="%4."/>
      <w:legacy w:legacy="1" w:legacySpace="120" w:legacyIndent="360"/>
      <w:lvlJc w:val="left"/>
      <w:pPr>
        <w:ind w:left="540" w:hanging="360"/>
      </w:pPr>
    </w:lvl>
    <w:lvl w:ilvl="4">
      <w:start w:val="1"/>
      <w:numFmt w:val="lowerLetter"/>
      <w:lvlText w:val="%5)"/>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2" w15:restartNumberingAfterBreak="0">
    <w:nsid w:val="11FB78B9"/>
    <w:multiLevelType w:val="multilevel"/>
    <w:tmpl w:val="3D544A56"/>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A0C6BA5"/>
    <w:multiLevelType w:val="multilevel"/>
    <w:tmpl w:val="4D5E718E"/>
    <w:lvl w:ilvl="0">
      <w:start w:val="1"/>
      <w:numFmt w:val="decimal"/>
      <w:lvlText w:val="%1."/>
      <w:lvlJc w:val="left"/>
      <w:pPr>
        <w:tabs>
          <w:tab w:val="num" w:pos="432"/>
        </w:tabs>
        <w:ind w:left="432" w:hanging="432"/>
      </w:pPr>
      <w:rPr>
        <w:color w:val="auto"/>
      </w:rPr>
    </w:lvl>
    <w:lvl w:ilvl="1">
      <w:start w:val="1"/>
      <w:numFmt w:val="decimal"/>
      <w:pStyle w:val="Nadpis2"/>
      <w:lvlText w:val="%2."/>
      <w:lvlJc w:val="left"/>
      <w:pPr>
        <w:tabs>
          <w:tab w:val="num" w:pos="576"/>
        </w:tabs>
        <w:ind w:left="576" w:hanging="576"/>
      </w:pPr>
      <w:rPr>
        <w:rFonts w:ascii="Arial" w:eastAsia="Times New Roman" w:hAnsi="Arial" w:cs="Arial"/>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227D4940"/>
    <w:multiLevelType w:val="hybridMultilevel"/>
    <w:tmpl w:val="10365760"/>
    <w:lvl w:ilvl="0" w:tplc="0405000F">
      <w:start w:val="8"/>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6440096"/>
    <w:multiLevelType w:val="singleLevel"/>
    <w:tmpl w:val="52B41624"/>
    <w:lvl w:ilvl="0">
      <w:start w:val="1"/>
      <w:numFmt w:val="lowerLetter"/>
      <w:lvlText w:val="%1)"/>
      <w:lvlJc w:val="left"/>
      <w:pPr>
        <w:tabs>
          <w:tab w:val="num" w:pos="360"/>
        </w:tabs>
        <w:ind w:left="283" w:hanging="283"/>
      </w:pPr>
      <w:rPr>
        <w:b w:val="0"/>
        <w:i w:val="0"/>
        <w:sz w:val="24"/>
        <w:szCs w:val="24"/>
      </w:rPr>
    </w:lvl>
  </w:abstractNum>
  <w:abstractNum w:abstractNumId="6" w15:restartNumberingAfterBreak="0">
    <w:nsid w:val="376B3938"/>
    <w:multiLevelType w:val="singleLevel"/>
    <w:tmpl w:val="CB14412E"/>
    <w:lvl w:ilvl="0">
      <w:start w:val="2"/>
      <w:numFmt w:val="decimal"/>
      <w:lvlText w:val="%1."/>
      <w:lvlJc w:val="left"/>
      <w:pPr>
        <w:tabs>
          <w:tab w:val="num" w:pos="360"/>
        </w:tabs>
        <w:ind w:left="360" w:hanging="360"/>
      </w:pPr>
      <w:rPr>
        <w:b w:val="0"/>
        <w:i w:val="0"/>
      </w:rPr>
    </w:lvl>
  </w:abstractNum>
  <w:abstractNum w:abstractNumId="7" w15:restartNumberingAfterBreak="0">
    <w:nsid w:val="38A42C92"/>
    <w:multiLevelType w:val="multilevel"/>
    <w:tmpl w:val="514AF08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BF7932"/>
    <w:multiLevelType w:val="hybridMultilevel"/>
    <w:tmpl w:val="DC94BF94"/>
    <w:lvl w:ilvl="0" w:tplc="0405000F">
      <w:start w:val="7"/>
      <w:numFmt w:val="decimal"/>
      <w:lvlText w:val="%1."/>
      <w:lvlJc w:val="left"/>
      <w:pPr>
        <w:ind w:left="720" w:hanging="360"/>
      </w:pPr>
      <w:rPr>
        <w:i w:val="0"/>
      </w:rPr>
    </w:lvl>
    <w:lvl w:ilvl="1" w:tplc="48229FB4">
      <w:start w:val="1"/>
      <w:numFmt w:val="decimal"/>
      <w:lvlText w:val="%2."/>
      <w:lvlJc w:val="left"/>
      <w:pPr>
        <w:ind w:left="1440" w:hanging="360"/>
      </w:pPr>
      <w:rPr>
        <w:rFonts w:ascii="Arial" w:eastAsia="Times New Roman" w:hAnsi="Arial" w:cs="Arial"/>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1C14933"/>
    <w:multiLevelType w:val="singleLevel"/>
    <w:tmpl w:val="41605CDA"/>
    <w:lvl w:ilvl="0">
      <w:start w:val="1"/>
      <w:numFmt w:val="decimal"/>
      <w:lvlText w:val="%1."/>
      <w:lvlJc w:val="left"/>
      <w:pPr>
        <w:tabs>
          <w:tab w:val="num" w:pos="360"/>
        </w:tabs>
        <w:ind w:left="360" w:hanging="360"/>
      </w:pPr>
      <w:rPr>
        <w:b w:val="0"/>
        <w:i w:val="0"/>
      </w:rPr>
    </w:lvl>
  </w:abstractNum>
  <w:abstractNum w:abstractNumId="10" w15:restartNumberingAfterBreak="0">
    <w:nsid w:val="48576B7B"/>
    <w:multiLevelType w:val="hybridMultilevel"/>
    <w:tmpl w:val="17ECFE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7BA4310"/>
    <w:multiLevelType w:val="multilevel"/>
    <w:tmpl w:val="A26445DA"/>
    <w:lvl w:ilvl="0">
      <w:start w:val="1"/>
      <w:numFmt w:val="decimal"/>
      <w:lvlText w:val="%1."/>
      <w:lvlJc w:val="left"/>
      <w:pPr>
        <w:ind w:left="360" w:hanging="360"/>
      </w:pPr>
    </w:lvl>
    <w:lvl w:ilvl="1">
      <w:start w:val="1"/>
      <w:numFmt w:val="decimal"/>
      <w:lvlText w:val="4.%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A70710"/>
    <w:multiLevelType w:val="hybridMultilevel"/>
    <w:tmpl w:val="34E24B6E"/>
    <w:lvl w:ilvl="0" w:tplc="E07A5144">
      <w:start w:val="1"/>
      <w:numFmt w:val="lowerLetter"/>
      <w:lvlText w:val="%1)"/>
      <w:lvlJc w:val="left"/>
      <w:pPr>
        <w:tabs>
          <w:tab w:val="num" w:pos="964"/>
        </w:tabs>
        <w:ind w:left="964" w:hanging="397"/>
      </w:pPr>
    </w:lvl>
    <w:lvl w:ilvl="1" w:tplc="0F802560">
      <w:start w:val="1"/>
      <w:numFmt w:val="decimal"/>
      <w:lvlText w:val="%2."/>
      <w:lvlJc w:val="left"/>
      <w:pPr>
        <w:tabs>
          <w:tab w:val="num" w:pos="2007"/>
        </w:tabs>
        <w:ind w:left="2007" w:hanging="360"/>
      </w:pPr>
    </w:lvl>
    <w:lvl w:ilvl="2" w:tplc="32DEF41C">
      <w:start w:val="1"/>
      <w:numFmt w:val="lowerRoman"/>
      <w:lvlText w:val="%3."/>
      <w:lvlJc w:val="right"/>
      <w:pPr>
        <w:tabs>
          <w:tab w:val="num" w:pos="2727"/>
        </w:tabs>
        <w:ind w:left="2727" w:hanging="180"/>
      </w:pPr>
    </w:lvl>
    <w:lvl w:ilvl="3" w:tplc="9012A12A">
      <w:start w:val="1"/>
      <w:numFmt w:val="decimal"/>
      <w:lvlText w:val="%4."/>
      <w:lvlJc w:val="left"/>
      <w:pPr>
        <w:tabs>
          <w:tab w:val="num" w:pos="3447"/>
        </w:tabs>
        <w:ind w:left="3447" w:hanging="360"/>
      </w:pPr>
    </w:lvl>
    <w:lvl w:ilvl="4" w:tplc="5C045B5C">
      <w:start w:val="1"/>
      <w:numFmt w:val="lowerLetter"/>
      <w:lvlText w:val="%5."/>
      <w:lvlJc w:val="left"/>
      <w:pPr>
        <w:tabs>
          <w:tab w:val="num" w:pos="4167"/>
        </w:tabs>
        <w:ind w:left="4167" w:hanging="360"/>
      </w:pPr>
    </w:lvl>
    <w:lvl w:ilvl="5" w:tplc="7186867C">
      <w:start w:val="1"/>
      <w:numFmt w:val="lowerRoman"/>
      <w:lvlText w:val="%6."/>
      <w:lvlJc w:val="right"/>
      <w:pPr>
        <w:tabs>
          <w:tab w:val="num" w:pos="4887"/>
        </w:tabs>
        <w:ind w:left="4887" w:hanging="180"/>
      </w:pPr>
    </w:lvl>
    <w:lvl w:ilvl="6" w:tplc="CF6AA588">
      <w:start w:val="1"/>
      <w:numFmt w:val="decimal"/>
      <w:lvlText w:val="%7."/>
      <w:lvlJc w:val="left"/>
      <w:pPr>
        <w:tabs>
          <w:tab w:val="num" w:pos="5607"/>
        </w:tabs>
        <w:ind w:left="5607" w:hanging="360"/>
      </w:pPr>
    </w:lvl>
    <w:lvl w:ilvl="7" w:tplc="EA4ABEC2">
      <w:start w:val="1"/>
      <w:numFmt w:val="lowerLetter"/>
      <w:lvlText w:val="%8."/>
      <w:lvlJc w:val="left"/>
      <w:pPr>
        <w:tabs>
          <w:tab w:val="num" w:pos="6327"/>
        </w:tabs>
        <w:ind w:left="6327" w:hanging="360"/>
      </w:pPr>
    </w:lvl>
    <w:lvl w:ilvl="8" w:tplc="BB3457E8">
      <w:start w:val="1"/>
      <w:numFmt w:val="lowerRoman"/>
      <w:lvlText w:val="%9."/>
      <w:lvlJc w:val="right"/>
      <w:pPr>
        <w:tabs>
          <w:tab w:val="num" w:pos="7047"/>
        </w:tabs>
        <w:ind w:left="7047" w:hanging="180"/>
      </w:pPr>
    </w:lvl>
  </w:abstractNum>
  <w:abstractNum w:abstractNumId="13" w15:restartNumberingAfterBreak="0">
    <w:nsid w:val="5B657CB8"/>
    <w:multiLevelType w:val="singleLevel"/>
    <w:tmpl w:val="CEB0E086"/>
    <w:lvl w:ilvl="0">
      <w:start w:val="1"/>
      <w:numFmt w:val="lowerLetter"/>
      <w:lvlText w:val="%1)"/>
      <w:lvlJc w:val="left"/>
      <w:pPr>
        <w:tabs>
          <w:tab w:val="num" w:pos="360"/>
        </w:tabs>
        <w:ind w:left="283" w:hanging="283"/>
      </w:pPr>
      <w:rPr>
        <w:b w:val="0"/>
        <w:i w:val="0"/>
        <w:sz w:val="24"/>
        <w:szCs w:val="24"/>
      </w:rPr>
    </w:lvl>
  </w:abstractNum>
  <w:abstractNum w:abstractNumId="14" w15:restartNumberingAfterBreak="0">
    <w:nsid w:val="6D162216"/>
    <w:multiLevelType w:val="multilevel"/>
    <w:tmpl w:val="F4249882"/>
    <w:lvl w:ilvl="0">
      <w:start w:val="4"/>
      <w:numFmt w:val="decimal"/>
      <w:lvlText w:val="%1."/>
      <w:lvlJc w:val="left"/>
      <w:pPr>
        <w:tabs>
          <w:tab w:val="num" w:pos="360"/>
        </w:tabs>
        <w:ind w:left="360" w:hanging="360"/>
      </w:pPr>
      <w:rPr>
        <w:b w:val="0"/>
        <w:i w:val="0"/>
      </w:rPr>
    </w:lvl>
    <w:lvl w:ilvl="1">
      <w:start w:val="1"/>
      <w:numFmt w:val="decimal"/>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5" w15:restartNumberingAfterBreak="0">
    <w:nsid w:val="74C208CF"/>
    <w:multiLevelType w:val="multilevel"/>
    <w:tmpl w:val="329878A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AC9526B"/>
    <w:multiLevelType w:val="hybridMultilevel"/>
    <w:tmpl w:val="7AF20F90"/>
    <w:lvl w:ilvl="0" w:tplc="7040CB1E">
      <w:start w:val="1"/>
      <w:numFmt w:val="lowerLetter"/>
      <w:lvlText w:val="%1)"/>
      <w:lvlJc w:val="left"/>
      <w:pPr>
        <w:ind w:left="786" w:hanging="360"/>
      </w:pPr>
      <w:rPr>
        <w:rFonts w:ascii="Arial" w:eastAsia="Times New Roman" w:hAnsi="Arial" w:cs="Arial"/>
        <w:sz w:val="22"/>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num w:numId="1" w16cid:durableId="1265155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65474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49369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0206583">
    <w:abstractNumId w:val="1"/>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9763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5219424">
    <w:abstractNumId w:val="9"/>
    <w:lvlOverride w:ilvl="0">
      <w:startOverride w:val="1"/>
    </w:lvlOverride>
  </w:num>
  <w:num w:numId="7" w16cid:durableId="283385475">
    <w:abstractNumId w:val="6"/>
    <w:lvlOverride w:ilvl="0">
      <w:startOverride w:val="2"/>
    </w:lvlOverride>
  </w:num>
  <w:num w:numId="8" w16cid:durableId="1398549453">
    <w:abstractNumId w:val="13"/>
    <w:lvlOverride w:ilvl="0">
      <w:startOverride w:val="1"/>
    </w:lvlOverride>
  </w:num>
  <w:num w:numId="9" w16cid:durableId="900673001">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89548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2614184">
    <w:abstractNumId w:val="5"/>
    <w:lvlOverride w:ilvl="0">
      <w:startOverride w:val="1"/>
    </w:lvlOverride>
  </w:num>
  <w:num w:numId="12" w16cid:durableId="1296375382">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3788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964389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2672055">
    <w:abstractNumId w:val="0"/>
  </w:num>
  <w:num w:numId="16" w16cid:durableId="556471934">
    <w:abstractNumId w:val="7"/>
  </w:num>
  <w:num w:numId="17" w16cid:durableId="500511933">
    <w:abstractNumId w:val="2"/>
  </w:num>
  <w:num w:numId="18" w16cid:durableId="15933961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2C6"/>
    <w:rsid w:val="002E319B"/>
    <w:rsid w:val="00313CE2"/>
    <w:rsid w:val="00363FDA"/>
    <w:rsid w:val="00395DA9"/>
    <w:rsid w:val="003C3F86"/>
    <w:rsid w:val="00492E8C"/>
    <w:rsid w:val="00510E29"/>
    <w:rsid w:val="00547026"/>
    <w:rsid w:val="005905D6"/>
    <w:rsid w:val="00616E82"/>
    <w:rsid w:val="00651A32"/>
    <w:rsid w:val="00911082"/>
    <w:rsid w:val="00A172C6"/>
    <w:rsid w:val="00A97B25"/>
    <w:rsid w:val="00AD1448"/>
    <w:rsid w:val="00C6567F"/>
    <w:rsid w:val="00C81832"/>
    <w:rsid w:val="00CD52A4"/>
    <w:rsid w:val="00F94C0E"/>
    <w:rsid w:val="00FD35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44A2D"/>
  <w15:chartTrackingRefBased/>
  <w15:docId w15:val="{D4C2DED3-87F8-4609-9D50-F1DEC091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72C6"/>
    <w:pPr>
      <w:spacing w:after="0" w:line="240" w:lineRule="auto"/>
    </w:pPr>
    <w:rPr>
      <w:rFonts w:ascii="Times New Roman" w:eastAsia="Times New Roman" w:hAnsi="Times New Roman" w:cs="Courier New"/>
      <w:sz w:val="24"/>
      <w:szCs w:val="24"/>
      <w:lang w:eastAsia="cs-CZ"/>
    </w:rPr>
  </w:style>
  <w:style w:type="paragraph" w:styleId="Nadpis2">
    <w:name w:val="heading 2"/>
    <w:basedOn w:val="Normln"/>
    <w:next w:val="Normln"/>
    <w:link w:val="Nadpis2Char"/>
    <w:unhideWhenUsed/>
    <w:qFormat/>
    <w:rsid w:val="00A172C6"/>
    <w:pPr>
      <w:widowControl w:val="0"/>
      <w:numPr>
        <w:ilvl w:val="1"/>
        <w:numId w:val="1"/>
      </w:numPr>
      <w:spacing w:before="120"/>
      <w:jc w:val="both"/>
      <w:outlineLvl w:val="1"/>
    </w:pPr>
    <w:rPr>
      <w:rFonts w:cs="Times New Roman"/>
      <w:sz w:val="22"/>
      <w:szCs w:val="22"/>
    </w:rPr>
  </w:style>
  <w:style w:type="paragraph" w:styleId="Nadpis3">
    <w:name w:val="heading 3"/>
    <w:basedOn w:val="Normln"/>
    <w:next w:val="Normln"/>
    <w:link w:val="Nadpis3Char"/>
    <w:uiPriority w:val="9"/>
    <w:semiHidden/>
    <w:unhideWhenUsed/>
    <w:qFormat/>
    <w:rsid w:val="00A172C6"/>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semiHidden/>
    <w:unhideWhenUsed/>
    <w:qFormat/>
    <w:rsid w:val="00A172C6"/>
    <w:pPr>
      <w:keepNext/>
      <w:keepLines/>
      <w:spacing w:before="200"/>
      <w:outlineLvl w:val="3"/>
    </w:pPr>
    <w:rPr>
      <w:rFonts w:asciiTheme="majorHAnsi" w:eastAsiaTheme="majorEastAsia" w:hAnsiTheme="majorHAnsi" w:cstheme="majorBidi"/>
      <w:b/>
      <w:bCs/>
      <w:i/>
      <w:iCs/>
      <w:color w:val="5B9BD5" w:themeColor="accent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172C6"/>
    <w:rPr>
      <w:rFonts w:ascii="Times New Roman" w:eastAsia="Times New Roman" w:hAnsi="Times New Roman" w:cs="Times New Roman"/>
      <w:lang w:eastAsia="cs-CZ"/>
    </w:rPr>
  </w:style>
  <w:style w:type="character" w:customStyle="1" w:styleId="Nadpis3Char">
    <w:name w:val="Nadpis 3 Char"/>
    <w:basedOn w:val="Standardnpsmoodstavce"/>
    <w:link w:val="Nadpis3"/>
    <w:uiPriority w:val="9"/>
    <w:semiHidden/>
    <w:rsid w:val="00A172C6"/>
    <w:rPr>
      <w:rFonts w:asciiTheme="majorHAnsi" w:eastAsiaTheme="majorEastAsia" w:hAnsiTheme="majorHAnsi" w:cstheme="majorBidi"/>
      <w:b/>
      <w:bCs/>
      <w:color w:val="5B9BD5" w:themeColor="accent1"/>
      <w:sz w:val="24"/>
      <w:szCs w:val="24"/>
      <w:lang w:eastAsia="cs-CZ"/>
    </w:rPr>
  </w:style>
  <w:style w:type="character" w:customStyle="1" w:styleId="Nadpis4Char">
    <w:name w:val="Nadpis 4 Char"/>
    <w:basedOn w:val="Standardnpsmoodstavce"/>
    <w:link w:val="Nadpis4"/>
    <w:uiPriority w:val="9"/>
    <w:semiHidden/>
    <w:rsid w:val="00A172C6"/>
    <w:rPr>
      <w:rFonts w:asciiTheme="majorHAnsi" w:eastAsiaTheme="majorEastAsia" w:hAnsiTheme="majorHAnsi" w:cstheme="majorBidi"/>
      <w:b/>
      <w:bCs/>
      <w:i/>
      <w:iCs/>
      <w:color w:val="5B9BD5" w:themeColor="accent1"/>
      <w:sz w:val="24"/>
      <w:szCs w:val="24"/>
      <w:lang w:eastAsia="cs-CZ"/>
    </w:rPr>
  </w:style>
  <w:style w:type="paragraph" w:styleId="Zkladntext">
    <w:name w:val="Body Text"/>
    <w:basedOn w:val="Normln"/>
    <w:link w:val="ZkladntextChar"/>
    <w:unhideWhenUsed/>
    <w:rsid w:val="00A172C6"/>
  </w:style>
  <w:style w:type="character" w:customStyle="1" w:styleId="ZkladntextChar">
    <w:name w:val="Základní text Char"/>
    <w:basedOn w:val="Standardnpsmoodstavce"/>
    <w:link w:val="Zkladntext"/>
    <w:rsid w:val="00A172C6"/>
    <w:rPr>
      <w:rFonts w:ascii="Times New Roman" w:eastAsia="Times New Roman" w:hAnsi="Times New Roman" w:cs="Courier New"/>
      <w:sz w:val="24"/>
      <w:szCs w:val="24"/>
      <w:lang w:eastAsia="cs-CZ"/>
    </w:rPr>
  </w:style>
  <w:style w:type="paragraph" w:styleId="Odstavecseseznamem">
    <w:name w:val="List Paragraph"/>
    <w:basedOn w:val="Normln"/>
    <w:uiPriority w:val="34"/>
    <w:qFormat/>
    <w:rsid w:val="00A172C6"/>
    <w:pPr>
      <w:ind w:left="720"/>
      <w:contextualSpacing/>
    </w:pPr>
  </w:style>
  <w:style w:type="paragraph" w:customStyle="1" w:styleId="Smlouva3">
    <w:name w:val="Smlouva3"/>
    <w:basedOn w:val="Normln"/>
    <w:rsid w:val="00A172C6"/>
    <w:pPr>
      <w:spacing w:before="120"/>
      <w:jc w:val="both"/>
    </w:pPr>
    <w:rPr>
      <w:rFonts w:cs="Times New Roman"/>
      <w:szCs w:val="20"/>
    </w:rPr>
  </w:style>
  <w:style w:type="paragraph" w:customStyle="1" w:styleId="Smlouva-slo">
    <w:name w:val="Smlouva-číslo"/>
    <w:basedOn w:val="Normln"/>
    <w:rsid w:val="00A172C6"/>
    <w:pPr>
      <w:spacing w:before="120" w:line="240" w:lineRule="atLeast"/>
      <w:jc w:val="both"/>
    </w:pPr>
    <w:rPr>
      <w:rFonts w:cs="Times New Roman"/>
      <w:szCs w:val="20"/>
    </w:rPr>
  </w:style>
  <w:style w:type="paragraph" w:customStyle="1" w:styleId="Smlouva2">
    <w:name w:val="Smlouva2"/>
    <w:basedOn w:val="Normln"/>
    <w:rsid w:val="00A172C6"/>
    <w:pPr>
      <w:jc w:val="center"/>
    </w:pPr>
    <w:rPr>
      <w:rFonts w:cs="Times New Roman"/>
      <w:b/>
      <w:szCs w:val="20"/>
    </w:rPr>
  </w:style>
  <w:style w:type="paragraph" w:customStyle="1" w:styleId="Normln0">
    <w:name w:val="Normální~"/>
    <w:basedOn w:val="Normln"/>
    <w:rsid w:val="00A172C6"/>
    <w:pPr>
      <w:widowControl w:val="0"/>
      <w:spacing w:after="198" w:line="288" w:lineRule="auto"/>
      <w:ind w:left="705" w:right="15"/>
      <w:jc w:val="both"/>
    </w:pPr>
    <w:rPr>
      <w:rFonts w:cs="Times New Roman"/>
      <w:szCs w:val="20"/>
    </w:rPr>
  </w:style>
  <w:style w:type="paragraph" w:customStyle="1" w:styleId="NormlnIMP">
    <w:name w:val="Normální_IMP"/>
    <w:basedOn w:val="Normln"/>
    <w:rsid w:val="00A172C6"/>
    <w:pPr>
      <w:suppressAutoHyphens/>
      <w:overflowPunct w:val="0"/>
      <w:autoSpaceDE w:val="0"/>
      <w:autoSpaceDN w:val="0"/>
      <w:adjustRightInd w:val="0"/>
      <w:spacing w:line="264" w:lineRule="auto"/>
    </w:pPr>
    <w:rPr>
      <w:rFonts w:cs="Times New Roman"/>
      <w:szCs w:val="20"/>
    </w:rPr>
  </w:style>
  <w:style w:type="paragraph" w:customStyle="1" w:styleId="Normln1">
    <w:name w:val="Normální~~~~"/>
    <w:basedOn w:val="Normln"/>
    <w:rsid w:val="00A172C6"/>
    <w:pPr>
      <w:widowControl w:val="0"/>
      <w:spacing w:line="276" w:lineRule="auto"/>
    </w:pPr>
    <w:rPr>
      <w:rFonts w:cs="Times New Roman"/>
      <w:szCs w:val="20"/>
    </w:rPr>
  </w:style>
  <w:style w:type="paragraph" w:customStyle="1" w:styleId="Normln2">
    <w:name w:val="Normální~~~~~~"/>
    <w:basedOn w:val="Normln"/>
    <w:rsid w:val="00A172C6"/>
    <w:pPr>
      <w:widowControl w:val="0"/>
      <w:spacing w:line="288" w:lineRule="auto"/>
      <w:jc w:val="center"/>
    </w:pPr>
    <w:rPr>
      <w:rFonts w:cs="Times New Roman"/>
      <w:szCs w:val="20"/>
    </w:rPr>
  </w:style>
  <w:style w:type="paragraph" w:styleId="Zpat">
    <w:name w:val="footer"/>
    <w:basedOn w:val="Normln"/>
    <w:link w:val="ZpatChar"/>
    <w:uiPriority w:val="99"/>
    <w:unhideWhenUsed/>
    <w:rsid w:val="00A172C6"/>
    <w:pPr>
      <w:tabs>
        <w:tab w:val="center" w:pos="4536"/>
        <w:tab w:val="right" w:pos="9072"/>
      </w:tabs>
    </w:pPr>
  </w:style>
  <w:style w:type="character" w:customStyle="1" w:styleId="ZpatChar">
    <w:name w:val="Zápatí Char"/>
    <w:basedOn w:val="Standardnpsmoodstavce"/>
    <w:link w:val="Zpat"/>
    <w:uiPriority w:val="99"/>
    <w:rsid w:val="00A172C6"/>
    <w:rPr>
      <w:rFonts w:ascii="Times New Roman" w:eastAsia="Times New Roman" w:hAnsi="Times New Roman" w:cs="Courier New"/>
      <w:sz w:val="24"/>
      <w:szCs w:val="24"/>
      <w:lang w:eastAsia="cs-CZ"/>
    </w:rPr>
  </w:style>
  <w:style w:type="character" w:styleId="Hypertextovodkaz">
    <w:name w:val="Hyperlink"/>
    <w:basedOn w:val="Standardnpsmoodstavce"/>
    <w:uiPriority w:val="99"/>
    <w:semiHidden/>
    <w:unhideWhenUsed/>
    <w:rsid w:val="00A172C6"/>
    <w:rPr>
      <w:color w:val="0563C1"/>
      <w:u w:val="single"/>
    </w:rPr>
  </w:style>
  <w:style w:type="paragraph" w:styleId="Zhlav">
    <w:name w:val="header"/>
    <w:basedOn w:val="Normln"/>
    <w:link w:val="ZhlavChar"/>
    <w:uiPriority w:val="99"/>
    <w:unhideWhenUsed/>
    <w:rsid w:val="00A172C6"/>
    <w:pPr>
      <w:tabs>
        <w:tab w:val="center" w:pos="4536"/>
        <w:tab w:val="right" w:pos="9072"/>
      </w:tabs>
    </w:pPr>
  </w:style>
  <w:style w:type="character" w:customStyle="1" w:styleId="ZhlavChar">
    <w:name w:val="Záhlaví Char"/>
    <w:basedOn w:val="Standardnpsmoodstavce"/>
    <w:link w:val="Zhlav"/>
    <w:uiPriority w:val="99"/>
    <w:rsid w:val="00A172C6"/>
    <w:rPr>
      <w:rFonts w:ascii="Times New Roman" w:eastAsia="Times New Roman" w:hAnsi="Times New Roman" w:cs="Courier New"/>
      <w:sz w:val="24"/>
      <w:szCs w:val="24"/>
      <w:lang w:eastAsia="cs-CZ"/>
    </w:rPr>
  </w:style>
  <w:style w:type="paragraph" w:styleId="Textbubliny">
    <w:name w:val="Balloon Text"/>
    <w:basedOn w:val="Normln"/>
    <w:link w:val="TextbublinyChar"/>
    <w:uiPriority w:val="99"/>
    <w:semiHidden/>
    <w:unhideWhenUsed/>
    <w:rsid w:val="00F94C0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94C0E"/>
    <w:rPr>
      <w:rFonts w:ascii="Segoe UI" w:eastAsia="Times New Roman" w:hAnsi="Segoe UI" w:cs="Segoe UI"/>
      <w:sz w:val="18"/>
      <w:szCs w:val="18"/>
      <w:lang w:eastAsia="cs-CZ"/>
    </w:rPr>
  </w:style>
  <w:style w:type="paragraph" w:customStyle="1" w:styleId="Default">
    <w:name w:val="Default"/>
    <w:rsid w:val="0091108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podatelna@karvin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2420</Words>
  <Characters>14279</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Hübnerová Natalie</cp:lastModifiedBy>
  <cp:revision>4</cp:revision>
  <cp:lastPrinted>2024-06-13T12:58:00Z</cp:lastPrinted>
  <dcterms:created xsi:type="dcterms:W3CDTF">2025-03-25T09:42:00Z</dcterms:created>
  <dcterms:modified xsi:type="dcterms:W3CDTF">2025-03-26T05:56:00Z</dcterms:modified>
</cp:coreProperties>
</file>