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2C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0" w:name="bookmark0"/>
      <w:r>
        <w:rPr>
          <w:rStyle w:val="Nadpis2Kurzva"/>
          <w:b/>
          <w:bCs/>
        </w:rPr>
        <w:t>Dodavatel:</w:t>
      </w:r>
      <w:r>
        <w:t xml:space="preserve"> PRAGOPERUN, spol. s r.o.</w:t>
      </w:r>
      <w:bookmarkEnd w:id="0"/>
    </w:p>
    <w:p w:rsidR="00DD06CE" w:rsidRDefault="00DD06CE">
      <w:pPr>
        <w:pStyle w:val="Zkladntext21"/>
        <w:shd w:val="clear" w:color="auto" w:fill="auto"/>
        <w:rPr>
          <w:rStyle w:val="Zkladntext2"/>
        </w:rPr>
      </w:pPr>
      <w:proofErr w:type="spellStart"/>
      <w:r>
        <w:rPr>
          <w:rStyle w:val="Zkladntext2"/>
        </w:rPr>
        <w:t>Modletice</w:t>
      </w:r>
      <w:proofErr w:type="spellEnd"/>
      <w:r>
        <w:rPr>
          <w:rStyle w:val="Zkladntext2"/>
        </w:rPr>
        <w:t xml:space="preserve"> 98 2</w:t>
      </w:r>
    </w:p>
    <w:p w:rsidR="0050102C" w:rsidRDefault="00DD06CE">
      <w:pPr>
        <w:pStyle w:val="Zkladntext21"/>
        <w:shd w:val="clear" w:color="auto" w:fill="auto"/>
      </w:pPr>
      <w:r>
        <w:rPr>
          <w:rStyle w:val="Zkladntext2"/>
        </w:rPr>
        <w:t>51 01 Říčany</w:t>
      </w:r>
    </w:p>
    <w:p w:rsidR="0050102C" w:rsidRDefault="00DD06CE">
      <w:pPr>
        <w:pStyle w:val="Zkladntext21"/>
        <w:shd w:val="clear" w:color="auto" w:fill="auto"/>
        <w:tabs>
          <w:tab w:val="left" w:pos="3336"/>
        </w:tabs>
        <w:spacing w:line="200" w:lineRule="exact"/>
      </w:pPr>
      <w:r>
        <w:rPr>
          <w:rStyle w:val="Zkladntext2"/>
        </w:rPr>
        <w:t>IČ: 41190360</w:t>
      </w:r>
      <w:r>
        <w:rPr>
          <w:rStyle w:val="Zkladntext2"/>
        </w:rPr>
        <w:tab/>
        <w:t>DIČ:CZ41190360</w:t>
      </w:r>
    </w:p>
    <w:p w:rsidR="0050102C" w:rsidRDefault="00DD06CE">
      <w:pPr>
        <w:pStyle w:val="Zkladntext30"/>
        <w:shd w:val="clear" w:color="auto" w:fill="auto"/>
        <w:spacing w:line="150" w:lineRule="exact"/>
        <w:jc w:val="left"/>
      </w:pPr>
      <w:r>
        <w:t>Firma zapsána v OR vedeném MS v Praze, oddíl C, vložka 3336</w:t>
      </w:r>
    </w:p>
    <w:p w:rsidR="00DD06CE" w:rsidRDefault="00DD06CE">
      <w:pPr>
        <w:pStyle w:val="Nadpis20"/>
        <w:keepNext/>
        <w:keepLines/>
        <w:shd w:val="clear" w:color="auto" w:fill="auto"/>
        <w:spacing w:line="250" w:lineRule="exact"/>
        <w:jc w:val="left"/>
      </w:pPr>
      <w:bookmarkStart w:id="1" w:name="bookmark1"/>
    </w:p>
    <w:p w:rsidR="00DD06CE" w:rsidRDefault="00DD06CE" w:rsidP="00DD06CE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 xml:space="preserve">Rada </w:t>
      </w:r>
      <w:proofErr w:type="gramStart"/>
      <w:r>
        <w:t xml:space="preserve">dokladu </w:t>
      </w:r>
      <w:bookmarkStart w:id="2" w:name="bookmark2"/>
      <w:r>
        <w:t xml:space="preserve">   730</w:t>
      </w:r>
      <w:bookmarkEnd w:id="2"/>
      <w:proofErr w:type="gramEnd"/>
    </w:p>
    <w:p w:rsidR="00DD06CE" w:rsidRDefault="00DD06CE" w:rsidP="00DD06CE">
      <w:pPr>
        <w:pStyle w:val="Nadpis20"/>
        <w:keepNext/>
        <w:keepLines/>
        <w:shd w:val="clear" w:color="auto" w:fill="auto"/>
        <w:spacing w:line="250" w:lineRule="exact"/>
        <w:jc w:val="left"/>
      </w:pPr>
      <w:r>
        <w:t>Číslo dokladu</w:t>
      </w:r>
      <w:bookmarkEnd w:id="1"/>
      <w:r>
        <w:tab/>
      </w:r>
      <w:bookmarkStart w:id="3" w:name="bookmark3"/>
      <w:r>
        <w:t xml:space="preserve"> 250458</w:t>
      </w:r>
      <w:bookmarkEnd w:id="3"/>
    </w:p>
    <w:p w:rsidR="00DD06CE" w:rsidRDefault="00DD06CE" w:rsidP="00DD06CE">
      <w:pPr>
        <w:pStyle w:val="Zkladntext21"/>
        <w:shd w:val="clear" w:color="auto" w:fill="auto"/>
        <w:spacing w:line="250" w:lineRule="exact"/>
      </w:pPr>
      <w:r>
        <w:rPr>
          <w:rStyle w:val="Zkladntext2"/>
        </w:rPr>
        <w:t>Sklad</w:t>
      </w:r>
      <w:r>
        <w:rPr>
          <w:rStyle w:val="Zkladntext2"/>
        </w:rPr>
        <w:tab/>
        <w:t>100</w:t>
      </w:r>
    </w:p>
    <w:p w:rsidR="00DD06CE" w:rsidRDefault="00DD06CE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Zakázka </w:t>
      </w:r>
    </w:p>
    <w:p w:rsidR="00DD06CE" w:rsidRDefault="00DD06CE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Popis dodávky </w:t>
      </w:r>
    </w:p>
    <w:p w:rsidR="0050102C" w:rsidRDefault="00DD06CE">
      <w:pPr>
        <w:pStyle w:val="Zkladntext21"/>
        <w:shd w:val="clear" w:color="auto" w:fill="auto"/>
      </w:pPr>
      <w:r>
        <w:rPr>
          <w:rStyle w:val="Zkladntext2"/>
        </w:rPr>
        <w:t>Způsob dopravy</w:t>
      </w:r>
    </w:p>
    <w:p w:rsidR="00DD06CE" w:rsidRDefault="00DD06CE">
      <w:pPr>
        <w:pStyle w:val="Zkladntext30"/>
        <w:shd w:val="clear" w:color="auto" w:fill="auto"/>
        <w:spacing w:line="150" w:lineRule="exact"/>
        <w:jc w:val="left"/>
      </w:pPr>
    </w:p>
    <w:p w:rsidR="0050102C" w:rsidRDefault="00DD06CE">
      <w:pPr>
        <w:pStyle w:val="Zkladntext30"/>
        <w:shd w:val="clear" w:color="auto" w:fill="auto"/>
        <w:spacing w:line="150" w:lineRule="exact"/>
        <w:jc w:val="left"/>
      </w:pPr>
      <w:proofErr w:type="gramStart"/>
      <w:r>
        <w:t>Telefon :</w:t>
      </w:r>
      <w:proofErr w:type="spellStart"/>
      <w:r w:rsidRPr="00DD06CE">
        <w:rPr>
          <w:highlight w:val="black"/>
        </w:rPr>
        <w:t>xxxxxxxxxx</w:t>
      </w:r>
      <w:proofErr w:type="spellEnd"/>
      <w:proofErr w:type="gramEnd"/>
      <w:r>
        <w:tab/>
      </w:r>
      <w:r>
        <w:tab/>
      </w:r>
      <w:r>
        <w:t>Fax:</w:t>
      </w:r>
      <w:proofErr w:type="spellStart"/>
      <w:r w:rsidRPr="00DD06CE">
        <w:rPr>
          <w:highlight w:val="black"/>
        </w:rPr>
        <w:t>xxxxxxxxxxx</w:t>
      </w:r>
      <w:proofErr w:type="spellEnd"/>
      <w:r>
        <w:tab/>
      </w:r>
      <w:r>
        <w:tab/>
      </w:r>
      <w:r>
        <w:t>E-mail :</w:t>
      </w:r>
      <w:hyperlink r:id="rId6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prag</w:t>
        </w:r>
      </w:hyperlink>
      <w:hyperlink r:id="rId7" w:history="1">
        <w:r>
          <w:rPr>
            <w:rStyle w:val="Hypertextovodkaz"/>
          </w:rPr>
          <w:t>operun@pragoperun.cz</w:t>
        </w:r>
      </w:hyperlink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  <w:rPr>
          <w:rStyle w:val="Nadpis2Kurzva"/>
          <w:b/>
          <w:bCs/>
        </w:rPr>
      </w:pPr>
      <w:bookmarkStart w:id="4" w:name="bookmark4"/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  <w:rPr>
          <w:rStyle w:val="Nadpis2Kurzva"/>
          <w:b/>
          <w:bCs/>
        </w:rPr>
      </w:pPr>
    </w:p>
    <w:p w:rsidR="0050102C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  <w:r>
        <w:rPr>
          <w:rStyle w:val="Nadpis2Kurzva"/>
          <w:b/>
          <w:bCs/>
        </w:rPr>
        <w:t>Místo určení:</w:t>
      </w:r>
      <w:r>
        <w:t xml:space="preserve"> Psychiatrická nemocnice Brno</w:t>
      </w:r>
      <w:bookmarkEnd w:id="4"/>
    </w:p>
    <w:p w:rsidR="0050102C" w:rsidRDefault="00DD06CE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50102C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  <w:r>
        <w:rPr>
          <w:rStyle w:val="Zkladntext2"/>
        </w:rPr>
        <w:t>618 00 Brno –</w:t>
      </w:r>
      <w:r>
        <w:rPr>
          <w:rStyle w:val="Zkladntext2"/>
        </w:rPr>
        <w:t xml:space="preserve"> </w:t>
      </w:r>
      <w:proofErr w:type="spellStart"/>
      <w:r>
        <w:rPr>
          <w:rStyle w:val="Zkladntext2"/>
        </w:rPr>
        <w:t>Černovice</w:t>
      </w:r>
      <w:proofErr w:type="spellEnd"/>
    </w:p>
    <w:p w:rsidR="00DD06CE" w:rsidRDefault="00DD06CE">
      <w:pPr>
        <w:pStyle w:val="Zkladntext21"/>
        <w:shd w:val="clear" w:color="auto" w:fill="auto"/>
        <w:spacing w:line="200" w:lineRule="exact"/>
      </w:pPr>
    </w:p>
    <w:p w:rsidR="0050102C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5" w:name="bookmark5"/>
      <w:r>
        <w:rPr>
          <w:rStyle w:val="Nadpis2Kurzva"/>
          <w:b/>
          <w:bCs/>
        </w:rPr>
        <w:t>Odběratel:</w:t>
      </w:r>
      <w:r>
        <w:t xml:space="preserve"> Psychiatrická nemocnice Brn</w:t>
      </w:r>
      <w:r>
        <w:t>o</w:t>
      </w:r>
      <w:bookmarkEnd w:id="5"/>
    </w:p>
    <w:p w:rsidR="0050102C" w:rsidRDefault="00DD06CE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</w:t>
      </w:r>
    </w:p>
    <w:p w:rsidR="0050102C" w:rsidRDefault="00DD06CE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 xml:space="preserve">618 00 Brno - </w:t>
      </w:r>
      <w:proofErr w:type="spellStart"/>
      <w:r>
        <w:rPr>
          <w:rStyle w:val="Zkladntext2"/>
        </w:rPr>
        <w:t>Černovice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171"/>
        <w:gridCol w:w="1517"/>
        <w:gridCol w:w="2098"/>
      </w:tblGrid>
      <w:tr w:rsidR="00DD06CE" w:rsidTr="007C50B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DD06CE" w:rsidRDefault="00DD06CE" w:rsidP="007C50B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IČ :</w:t>
            </w:r>
          </w:p>
        </w:tc>
        <w:tc>
          <w:tcPr>
            <w:tcW w:w="1171" w:type="dxa"/>
            <w:shd w:val="clear" w:color="auto" w:fill="FFFFFF"/>
          </w:tcPr>
          <w:p w:rsidR="00DD06CE" w:rsidRDefault="00DD06CE" w:rsidP="007C50B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00160105</w:t>
            </w:r>
          </w:p>
        </w:tc>
        <w:tc>
          <w:tcPr>
            <w:tcW w:w="1517" w:type="dxa"/>
            <w:shd w:val="clear" w:color="auto" w:fill="FFFFFF"/>
          </w:tcPr>
          <w:p w:rsidR="00DD06CE" w:rsidRDefault="00DD06CE" w:rsidP="007C50B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DIČ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shd w:val="clear" w:color="auto" w:fill="FFFFFF"/>
          </w:tcPr>
          <w:p w:rsidR="00DD06CE" w:rsidRDefault="00DD06CE" w:rsidP="007C50B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CZ00160105</w:t>
            </w:r>
          </w:p>
        </w:tc>
      </w:tr>
    </w:tbl>
    <w:p w:rsidR="00DD06CE" w:rsidRDefault="00DD06CE">
      <w:pPr>
        <w:pStyle w:val="Zkladntext21"/>
        <w:shd w:val="clear" w:color="auto" w:fill="auto"/>
        <w:spacing w:line="269" w:lineRule="exact"/>
        <w:rPr>
          <w:rStyle w:val="Zkladntext2"/>
        </w:rPr>
      </w:pPr>
    </w:p>
    <w:p w:rsidR="00DD06CE" w:rsidRDefault="00DD06CE" w:rsidP="00DD06CE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Datum pořízení:</w:t>
      </w:r>
      <w:r>
        <w:rPr>
          <w:rStyle w:val="Zkladntext2"/>
        </w:rPr>
        <w:t xml:space="preserve"> </w:t>
      </w:r>
      <w:r>
        <w:rPr>
          <w:rStyle w:val="Zkladntext2"/>
        </w:rPr>
        <w:tab/>
      </w:r>
      <w:proofErr w:type="gramStart"/>
      <w:r>
        <w:rPr>
          <w:rStyle w:val="Zkladntext2"/>
        </w:rPr>
        <w:t>19.03.2025</w:t>
      </w:r>
      <w:proofErr w:type="gramEnd"/>
    </w:p>
    <w:p w:rsidR="0050102C" w:rsidRDefault="00DD06CE">
      <w:pPr>
        <w:pStyle w:val="Zkladntext21"/>
        <w:shd w:val="clear" w:color="auto" w:fill="auto"/>
        <w:spacing w:line="269" w:lineRule="exact"/>
      </w:pPr>
      <w:r>
        <w:rPr>
          <w:rStyle w:val="Zkladntext2Tun"/>
        </w:rPr>
        <w:t>Datum dodání: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22"/>
        <w:gridCol w:w="600"/>
        <w:gridCol w:w="3566"/>
        <w:gridCol w:w="552"/>
        <w:gridCol w:w="1171"/>
        <w:gridCol w:w="1517"/>
        <w:gridCol w:w="754"/>
        <w:gridCol w:w="1344"/>
      </w:tblGrid>
      <w:tr w:rsidR="0050102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702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200" w:lineRule="exact"/>
              <w:rPr>
                <w:rStyle w:val="Zkladntext2Tun0"/>
              </w:rPr>
            </w:pPr>
            <w:r>
              <w:rPr>
                <w:rStyle w:val="Zkladntext2Tun0"/>
              </w:rPr>
              <w:t>Termín dodání</w:t>
            </w:r>
            <w:r>
              <w:rPr>
                <w:rStyle w:val="Zkladntext2Tun0"/>
              </w:rPr>
              <w:t>:</w:t>
            </w:r>
          </w:p>
          <w:p w:rsidR="00DD06CE" w:rsidRDefault="00DD06CE">
            <w:pPr>
              <w:pStyle w:val="Zkladntext21"/>
              <w:shd w:val="clear" w:color="auto" w:fill="auto"/>
              <w:spacing w:line="200" w:lineRule="exact"/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50102C" w:rsidRDefault="0050102C">
            <w:pPr>
              <w:pStyle w:val="Zkladntext21"/>
              <w:shd w:val="clear" w:color="auto" w:fill="auto"/>
              <w:spacing w:line="200" w:lineRule="exact"/>
            </w:pPr>
          </w:p>
        </w:tc>
        <w:tc>
          <w:tcPr>
            <w:tcW w:w="1171" w:type="dxa"/>
            <w:shd w:val="clear" w:color="auto" w:fill="FFFFFF"/>
          </w:tcPr>
          <w:p w:rsidR="0050102C" w:rsidRDefault="0050102C">
            <w:pPr>
              <w:pStyle w:val="Zkladntext21"/>
              <w:shd w:val="clear" w:color="auto" w:fill="auto"/>
              <w:spacing w:line="200" w:lineRule="exact"/>
            </w:pPr>
          </w:p>
        </w:tc>
        <w:tc>
          <w:tcPr>
            <w:tcW w:w="1517" w:type="dxa"/>
            <w:shd w:val="clear" w:color="auto" w:fill="FFFFFF"/>
          </w:tcPr>
          <w:p w:rsidR="0050102C" w:rsidRDefault="0050102C">
            <w:pPr>
              <w:pStyle w:val="Zkladntext21"/>
              <w:shd w:val="clear" w:color="auto" w:fill="auto"/>
              <w:spacing w:line="200" w:lineRule="exact"/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0102C" w:rsidRDefault="0050102C">
            <w:pPr>
              <w:pStyle w:val="Zkladntext21"/>
              <w:shd w:val="clear" w:color="auto" w:fill="auto"/>
              <w:spacing w:line="200" w:lineRule="exact"/>
            </w:pPr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řádek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č.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Označení</w:t>
            </w:r>
          </w:p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Popis dodávky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MJ J. cena bez DPH C. cena bez DPH Sleva %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78" w:lineRule="exact"/>
            </w:pPr>
            <w:r>
              <w:rPr>
                <w:rStyle w:val="Zkladntext275pt"/>
              </w:rPr>
              <w:t>Úprava ceny +/- %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78" w:lineRule="exact"/>
            </w:pPr>
            <w:r>
              <w:rPr>
                <w:rStyle w:val="Zkladntext275pt"/>
              </w:rPr>
              <w:t>Celkem bez DPH po slevě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DPH </w:t>
            </w:r>
            <w:r>
              <w:rPr>
                <w:rStyle w:val="Zkladntext275pt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82" w:lineRule="exact"/>
            </w:pPr>
            <w:r>
              <w:rPr>
                <w:rStyle w:val="Zkladntext27ptTun"/>
              </w:rPr>
              <w:t>Celkem s DPH po slevě</w:t>
            </w:r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330 110008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25,08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 xml:space="preserve">ANTEX F 800 </w:t>
            </w:r>
            <w:proofErr w:type="spellStart"/>
            <w:r>
              <w:rPr>
                <w:rStyle w:val="Zkladntext27ptTun"/>
              </w:rPr>
              <w:t>premium</w:t>
            </w:r>
            <w:proofErr w:type="spellEnd"/>
            <w:r>
              <w:rPr>
                <w:rStyle w:val="Zkladntext27ptTun"/>
              </w:rPr>
              <w:t xml:space="preserve"> /FEZ WA 1861/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m2 1 869,00 46 874,52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 w:rsidP="00DD06C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" w:type="dxa"/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903 10001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14,00</w:t>
            </w:r>
          </w:p>
        </w:tc>
        <w:tc>
          <w:tcPr>
            <w:tcW w:w="4118" w:type="dxa"/>
            <w:gridSpan w:val="2"/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vyžádaná servisní činnost standard (Po-Pá 6-16 hod)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hod 1 100,00 15 400,00</w:t>
            </w:r>
          </w:p>
        </w:tc>
        <w:tc>
          <w:tcPr>
            <w:tcW w:w="1171" w:type="dxa"/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4" w:type="dxa"/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905 10001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400,00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použití motorového vozidla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 11,00 4 400,00</w:t>
            </w:r>
          </w:p>
        </w:tc>
        <w:tc>
          <w:tcPr>
            <w:tcW w:w="552" w:type="dxa"/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4" w:type="dxa"/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4</w:t>
            </w:r>
          </w:p>
        </w:tc>
        <w:tc>
          <w:tcPr>
            <w:tcW w:w="1022" w:type="dxa"/>
            <w:shd w:val="clear" w:color="auto" w:fill="FFFFFF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906 10002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400,00</w:t>
            </w:r>
          </w:p>
        </w:tc>
        <w:tc>
          <w:tcPr>
            <w:tcW w:w="3566" w:type="dxa"/>
            <w:shd w:val="clear" w:color="auto" w:fill="FFFFFF"/>
            <w:vAlign w:val="center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náhrada za čas strávený na cestě - 2 technici</w:t>
            </w:r>
          </w:p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km 22,00 8 800,00</w:t>
            </w:r>
          </w:p>
        </w:tc>
        <w:tc>
          <w:tcPr>
            <w:tcW w:w="552" w:type="dxa"/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  <w:tc>
          <w:tcPr>
            <w:tcW w:w="75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21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DD06CE">
              <w:rPr>
                <w:rStyle w:val="Zkladntext275pt"/>
                <w:highlight w:val="black"/>
              </w:rPr>
              <w:t>xxxxxxxxx</w:t>
            </w:r>
            <w:proofErr w:type="spellEnd"/>
          </w:p>
        </w:tc>
      </w:tr>
      <w:tr w:rsidR="0050102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839,08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75 474,52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75 474,52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50102C" w:rsidRDefault="0050102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102C" w:rsidRDefault="00DD06CE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91 324,17</w:t>
            </w:r>
          </w:p>
        </w:tc>
      </w:tr>
    </w:tbl>
    <w:p w:rsidR="00DD06CE" w:rsidRDefault="00DD06CE">
      <w:pPr>
        <w:pStyle w:val="Zkladntext40"/>
        <w:shd w:val="clear" w:color="auto" w:fill="auto"/>
        <w:tabs>
          <w:tab w:val="left" w:pos="5400"/>
        </w:tabs>
        <w:spacing w:line="180" w:lineRule="exact"/>
        <w:jc w:val="left"/>
      </w:pPr>
    </w:p>
    <w:p w:rsidR="00DD06CE" w:rsidRDefault="00DD06CE">
      <w:pPr>
        <w:pStyle w:val="Zkladntext40"/>
        <w:shd w:val="clear" w:color="auto" w:fill="auto"/>
        <w:tabs>
          <w:tab w:val="left" w:pos="5400"/>
        </w:tabs>
        <w:spacing w:line="180" w:lineRule="exact"/>
        <w:jc w:val="left"/>
      </w:pPr>
    </w:p>
    <w:p w:rsidR="0050102C" w:rsidRDefault="00DD06CE" w:rsidP="00DD06CE">
      <w:pPr>
        <w:pStyle w:val="Zkladntext40"/>
        <w:shd w:val="clear" w:color="auto" w:fill="auto"/>
        <w:tabs>
          <w:tab w:val="left" w:pos="5400"/>
        </w:tabs>
        <w:spacing w:line="180" w:lineRule="exact"/>
        <w:ind w:left="1416"/>
        <w:jc w:val="left"/>
      </w:pPr>
      <w: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-0,17</w:t>
      </w:r>
    </w:p>
    <w:p w:rsidR="00DD06CE" w:rsidRDefault="00DD06CE" w:rsidP="00DD06CE">
      <w:pPr>
        <w:pStyle w:val="Nadpis10"/>
        <w:keepNext/>
        <w:keepLines/>
        <w:shd w:val="clear" w:color="auto" w:fill="auto"/>
        <w:tabs>
          <w:tab w:val="left" w:pos="4733"/>
        </w:tabs>
        <w:spacing w:line="240" w:lineRule="exact"/>
        <w:ind w:left="1416"/>
        <w:jc w:val="left"/>
      </w:pPr>
      <w:bookmarkStart w:id="6" w:name="bookmark6"/>
    </w:p>
    <w:p w:rsidR="0050102C" w:rsidRDefault="00DD06CE" w:rsidP="00DD06CE">
      <w:pPr>
        <w:pStyle w:val="Nadpis10"/>
        <w:keepNext/>
        <w:keepLines/>
        <w:shd w:val="clear" w:color="auto" w:fill="auto"/>
        <w:tabs>
          <w:tab w:val="left" w:pos="4733"/>
        </w:tabs>
        <w:spacing w:line="240" w:lineRule="exact"/>
        <w:ind w:left="1416"/>
        <w:jc w:val="left"/>
      </w:pPr>
      <w:r>
        <w:t>Celkem 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91 324,00</w:t>
      </w:r>
      <w:bookmarkEnd w:id="6"/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DD06CE" w:rsidRDefault="00DD06CE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50102C" w:rsidRDefault="00DD06CE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HPM - II 12-30-1 (</w:t>
      </w:r>
      <w:proofErr w:type="gramStart"/>
      <w:r>
        <w:rPr>
          <w:rStyle w:val="Zkladntext2"/>
        </w:rPr>
        <w:t>v.č.</w:t>
      </w:r>
      <w:proofErr w:type="gramEnd"/>
      <w:r>
        <w:rPr>
          <w:rStyle w:val="Zkladntext2"/>
        </w:rPr>
        <w:t xml:space="preserve"> : 233 430)</w:t>
      </w:r>
    </w:p>
    <w:p w:rsidR="0050102C" w:rsidRDefault="00DD06CE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>Celková částka bude účtovaná podle skutečnosti.</w:t>
      </w: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  <w:bookmarkStart w:id="7" w:name="bookmark7"/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>
      <w:pPr>
        <w:pStyle w:val="Nadpis20"/>
        <w:keepNext/>
        <w:keepLines/>
        <w:shd w:val="clear" w:color="auto" w:fill="auto"/>
        <w:spacing w:line="200" w:lineRule="exact"/>
        <w:jc w:val="left"/>
      </w:pPr>
    </w:p>
    <w:p w:rsidR="00DD06CE" w:rsidRDefault="00DD06CE" w:rsidP="00DD06CE">
      <w:pPr>
        <w:pStyle w:val="Nadpis20"/>
        <w:keepNext/>
        <w:keepLines/>
        <w:shd w:val="clear" w:color="auto" w:fill="auto"/>
        <w:spacing w:line="200" w:lineRule="exact"/>
        <w:jc w:val="left"/>
        <w:rPr>
          <w:rStyle w:val="Zkladntext2"/>
        </w:rPr>
      </w:pPr>
      <w:r>
        <w:t xml:space="preserve">Zpracováno systémem HELIOS </w:t>
      </w:r>
      <w:proofErr w:type="spellStart"/>
      <w:r>
        <w:t>iNuvio</w:t>
      </w:r>
      <w:bookmarkEnd w:id="7"/>
      <w:proofErr w:type="spellEnd"/>
      <w:r>
        <w:tab/>
      </w:r>
      <w:r>
        <w:tab/>
      </w:r>
      <w:r>
        <w:tab/>
      </w:r>
      <w:r>
        <w:tab/>
      </w:r>
      <w:proofErr w:type="gramStart"/>
      <w:r>
        <w:rPr>
          <w:rStyle w:val="Zkladntext2"/>
        </w:rPr>
        <w:t xml:space="preserve">Vystavil : </w:t>
      </w:r>
      <w:proofErr w:type="spellStart"/>
      <w:r w:rsidRPr="00DD06CE">
        <w:rPr>
          <w:rStyle w:val="Zkladntext2"/>
          <w:highlight w:val="black"/>
        </w:rPr>
        <w:t>xxxxxxxxxxxxxx</w:t>
      </w:r>
      <w:proofErr w:type="spellEnd"/>
      <w:proofErr w:type="gramEnd"/>
      <w:r>
        <w:rPr>
          <w:rStyle w:val="Zkladntext2"/>
        </w:rPr>
        <w:t xml:space="preserve"> </w:t>
      </w:r>
    </w:p>
    <w:p w:rsidR="00DD06CE" w:rsidRDefault="00DD06CE" w:rsidP="00DD06CE">
      <w:pPr>
        <w:pStyle w:val="Nadpis20"/>
        <w:keepNext/>
        <w:keepLines/>
        <w:shd w:val="clear" w:color="auto" w:fill="auto"/>
        <w:spacing w:line="200" w:lineRule="exact"/>
        <w:ind w:left="5664" w:firstLine="708"/>
        <w:jc w:val="left"/>
        <w:rPr>
          <w:rStyle w:val="Zkladntext2"/>
        </w:rPr>
      </w:pPr>
    </w:p>
    <w:p w:rsidR="0050102C" w:rsidRDefault="00DD06CE" w:rsidP="00DD06CE">
      <w:pPr>
        <w:pStyle w:val="Nadpis20"/>
        <w:keepNext/>
        <w:keepLines/>
        <w:shd w:val="clear" w:color="auto" w:fill="auto"/>
        <w:spacing w:line="200" w:lineRule="exact"/>
        <w:ind w:left="5664" w:firstLine="708"/>
        <w:jc w:val="left"/>
      </w:pPr>
      <w:proofErr w:type="gramStart"/>
      <w:r>
        <w:rPr>
          <w:rStyle w:val="Zkladntext2"/>
        </w:rPr>
        <w:t xml:space="preserve">Nabídka : </w:t>
      </w:r>
      <w:r>
        <w:rPr>
          <w:rStyle w:val="Zkladntext2Tun"/>
        </w:rPr>
        <w:t>730250458</w:t>
      </w:r>
      <w:proofErr w:type="gramEnd"/>
    </w:p>
    <w:p w:rsidR="00DD06CE" w:rsidRDefault="00DD06CE">
      <w:pPr>
        <w:pStyle w:val="Zkladntext21"/>
        <w:shd w:val="clear" w:color="auto" w:fill="auto"/>
        <w:tabs>
          <w:tab w:val="left" w:pos="931"/>
        </w:tabs>
        <w:spacing w:line="200" w:lineRule="exac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DD06CE" w:rsidRDefault="00DD06CE">
      <w:pPr>
        <w:pStyle w:val="Zkladntext21"/>
        <w:shd w:val="clear" w:color="auto" w:fill="auto"/>
        <w:tabs>
          <w:tab w:val="left" w:pos="931"/>
        </w:tabs>
        <w:spacing w:line="200" w:lineRule="exact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</w:p>
    <w:p w:rsidR="00DD06CE" w:rsidRDefault="00DD06CE">
      <w:pPr>
        <w:pStyle w:val="Zkladntext21"/>
        <w:shd w:val="clear" w:color="auto" w:fill="auto"/>
        <w:tabs>
          <w:tab w:val="left" w:pos="931"/>
        </w:tabs>
        <w:spacing w:line="200" w:lineRule="exact"/>
        <w:rPr>
          <w:rStyle w:val="Zkladntext2"/>
        </w:rPr>
      </w:pPr>
    </w:p>
    <w:p w:rsidR="0050102C" w:rsidRDefault="00DD06CE">
      <w:pPr>
        <w:pStyle w:val="Zkladntext21"/>
        <w:shd w:val="clear" w:color="auto" w:fill="auto"/>
        <w:tabs>
          <w:tab w:val="left" w:pos="931"/>
        </w:tabs>
        <w:spacing w:line="200" w:lineRule="exact"/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>Strana:</w:t>
      </w:r>
      <w:r>
        <w:rPr>
          <w:rStyle w:val="Zkladntext2"/>
        </w:rPr>
        <w:tab/>
        <w:t>1 / 1</w:t>
      </w:r>
    </w:p>
    <w:p w:rsidR="0050102C" w:rsidRDefault="0050102C">
      <w:pPr>
        <w:rPr>
          <w:sz w:val="2"/>
          <w:szCs w:val="2"/>
        </w:rPr>
      </w:pPr>
    </w:p>
    <w:sectPr w:rsidR="0050102C" w:rsidSect="0050102C">
      <w:headerReference w:type="default" r:id="rId8"/>
      <w:type w:val="continuous"/>
      <w:pgSz w:w="11909" w:h="16840"/>
      <w:pgMar w:top="748" w:right="48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CE" w:rsidRDefault="00DD06CE" w:rsidP="0050102C">
      <w:r>
        <w:separator/>
      </w:r>
    </w:p>
  </w:endnote>
  <w:endnote w:type="continuationSeparator" w:id="0">
    <w:p w:rsidR="00DD06CE" w:rsidRDefault="00DD06CE" w:rsidP="0050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CE" w:rsidRDefault="00DD06CE"/>
  </w:footnote>
  <w:footnote w:type="continuationSeparator" w:id="0">
    <w:p w:rsidR="00DD06CE" w:rsidRDefault="00DD06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2C" w:rsidRDefault="0050102C">
    <w:pPr>
      <w:rPr>
        <w:sz w:val="2"/>
        <w:szCs w:val="2"/>
      </w:rPr>
    </w:pPr>
    <w:r w:rsidRPr="005010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85pt;margin-top:13.05pt;width:195.85pt;height:11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102C" w:rsidRDefault="00DD06C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Malpsmena"/>
                    <w:b/>
                    <w:bCs/>
                  </w:rPr>
                  <w:t xml:space="preserve">nabídka </w:t>
                </w:r>
                <w:proofErr w:type="spellStart"/>
                <w:r>
                  <w:rPr>
                    <w:rStyle w:val="ZhlavneboZpatMalpsmena"/>
                    <w:b/>
                    <w:bCs/>
                  </w:rPr>
                  <w:t>zbo</w:t>
                </w:r>
                <w:r>
                  <w:rPr>
                    <w:rStyle w:val="ZhlavneboZpatMalpsmena"/>
                    <w:b/>
                    <w:bCs/>
                  </w:rPr>
                  <w:t>z</w:t>
                </w:r>
                <w:r>
                  <w:rPr>
                    <w:rStyle w:val="ZhlavneboZpatMalpsmena"/>
                    <w:b/>
                    <w:bCs/>
                  </w:rPr>
                  <w:t>i</w:t>
                </w:r>
                <w:proofErr w:type="spellEnd"/>
                <w:r>
                  <w:rPr>
                    <w:rStyle w:val="ZhlavneboZpatMalpsmena"/>
                    <w:b/>
                    <w:bCs/>
                  </w:rPr>
                  <w:t xml:space="preserve"> a služeb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102C"/>
    <w:rsid w:val="0050102C"/>
    <w:rsid w:val="00DD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10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102C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50102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Kurzva">
    <w:name w:val="Nadpis #2 + Kurzíva"/>
    <w:basedOn w:val="Nadpis2"/>
    <w:rsid w:val="0050102C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">
    <w:name w:val="Základní text (2)"/>
    <w:basedOn w:val="Standardnpsmoodstavce"/>
    <w:rsid w:val="0050102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50102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50102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0"/>
    <w:rsid w:val="0050102C"/>
    <w:rPr>
      <w:b/>
      <w:bCs/>
    </w:rPr>
  </w:style>
  <w:style w:type="character" w:customStyle="1" w:styleId="Zkladntext20">
    <w:name w:val="Základní text (2)_"/>
    <w:basedOn w:val="Standardnpsmoodstavce"/>
    <w:link w:val="Zkladntext21"/>
    <w:rsid w:val="0050102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5010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5010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">
    <w:name w:val="Základní text (2) + 7;5 pt"/>
    <w:basedOn w:val="Zkladntext20"/>
    <w:rsid w:val="0050102C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Tun">
    <w:name w:val="Základní text (2) + 7 pt;Tučné"/>
    <w:basedOn w:val="Zkladntext20"/>
    <w:rsid w:val="0050102C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0102C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50102C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0102C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Malpsmena">
    <w:name w:val="Záhlaví nebo Zápatí + Malá písmena"/>
    <w:basedOn w:val="ZhlavneboZpat"/>
    <w:rsid w:val="0050102C"/>
    <w:rPr>
      <w:smallCaps/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50102C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50102C"/>
    <w:pPr>
      <w:shd w:val="clear" w:color="auto" w:fill="FFFFFF"/>
      <w:spacing w:line="254" w:lineRule="exac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50102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50102C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Nadpis10">
    <w:name w:val="Nadpis #1"/>
    <w:basedOn w:val="Normln"/>
    <w:link w:val="Nadpis1"/>
    <w:rsid w:val="0050102C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hlavneboZpat0">
    <w:name w:val="Záhlaví nebo Zápatí"/>
    <w:basedOn w:val="Normln"/>
    <w:link w:val="ZhlavneboZpat"/>
    <w:rsid w:val="0050102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semiHidden/>
    <w:unhideWhenUsed/>
    <w:rsid w:val="00DD06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06CE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DD06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06C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erun@pragoper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operun@pragoperu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2025-03-26T05:35:00Z</dcterms:created>
  <dcterms:modified xsi:type="dcterms:W3CDTF">2025-03-26T05:46:00Z</dcterms:modified>
</cp:coreProperties>
</file>