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E34" w:rsidRPr="004F39A6" w:rsidRDefault="005E6174" w:rsidP="005E6174">
      <w:pPr>
        <w:pStyle w:val="RLNzevsmlouvy"/>
        <w:rPr>
          <w:rFonts w:asciiTheme="minorHAnsi" w:hAnsiTheme="minorHAnsi"/>
        </w:rPr>
      </w:pPr>
      <w:bookmarkStart w:id="0" w:name="OLE_LINK1"/>
      <w:bookmarkStart w:id="1" w:name="OLE_LINK2"/>
      <w:r w:rsidRPr="004F39A6">
        <w:rPr>
          <w:rFonts w:asciiTheme="minorHAnsi" w:hAnsiTheme="minorHAnsi"/>
        </w:rPr>
        <w:t xml:space="preserve">SMLOUVA O </w:t>
      </w:r>
      <w:r w:rsidR="0061697D" w:rsidRPr="0061697D">
        <w:rPr>
          <w:rFonts w:asciiTheme="minorHAnsi" w:hAnsiTheme="minorHAnsi"/>
        </w:rPr>
        <w:t>elektronickém systému spisové služby pro ŘSD</w:t>
      </w:r>
    </w:p>
    <w:bookmarkEnd w:id="0"/>
    <w:bookmarkEnd w:id="1"/>
    <w:p w:rsidR="00607561" w:rsidRPr="004F39A6" w:rsidRDefault="00607561" w:rsidP="009D6DB2">
      <w:pPr>
        <w:pStyle w:val="RLdajeosmluvnstran"/>
        <w:rPr>
          <w:rFonts w:asciiTheme="minorHAnsi" w:hAnsiTheme="minorHAnsi"/>
        </w:rPr>
      </w:pPr>
      <w:r w:rsidRPr="004F39A6">
        <w:rPr>
          <w:rFonts w:asciiTheme="minorHAnsi" w:hAnsiTheme="minorHAnsi"/>
        </w:rPr>
        <w:t>Smluvní strany:</w:t>
      </w:r>
    </w:p>
    <w:p w:rsidR="00607561" w:rsidRPr="004F39A6" w:rsidRDefault="00607561" w:rsidP="009D6DB2">
      <w:pPr>
        <w:pStyle w:val="RLdajeosmluvnstran"/>
        <w:rPr>
          <w:rFonts w:asciiTheme="minorHAnsi" w:hAnsiTheme="minorHAnsi"/>
        </w:rPr>
      </w:pPr>
    </w:p>
    <w:p w:rsidR="00B45D20" w:rsidRDefault="006D7D82" w:rsidP="009D6DB2">
      <w:pPr>
        <w:pStyle w:val="RLdajeosmluvnstran"/>
        <w:rPr>
          <w:rFonts w:asciiTheme="minorHAnsi" w:hAnsiTheme="minorHAnsi"/>
          <w:b/>
        </w:rPr>
      </w:pPr>
      <w:r w:rsidRPr="006D7D82">
        <w:rPr>
          <w:rFonts w:asciiTheme="minorHAnsi" w:hAnsiTheme="minorHAnsi"/>
          <w:b/>
        </w:rPr>
        <w:t>Ředitelství silnic a dálnic ČR</w:t>
      </w:r>
    </w:p>
    <w:p w:rsidR="00607561" w:rsidRPr="004F39A6" w:rsidRDefault="00607561" w:rsidP="009D6DB2">
      <w:pPr>
        <w:pStyle w:val="RLdajeosmluvnstran"/>
        <w:rPr>
          <w:rFonts w:asciiTheme="minorHAnsi" w:hAnsiTheme="minorHAnsi"/>
        </w:rPr>
      </w:pPr>
      <w:r w:rsidRPr="004F39A6">
        <w:rPr>
          <w:rFonts w:asciiTheme="minorHAnsi" w:hAnsiTheme="minorHAnsi"/>
        </w:rPr>
        <w:t xml:space="preserve">se sídlem: </w:t>
      </w:r>
      <w:r w:rsidR="006D7D82">
        <w:t>Praha 4, Na Pankráci 546/56, PSČ: 14</w:t>
      </w:r>
      <w:r w:rsidR="00DD1865">
        <w:t>0</w:t>
      </w:r>
      <w:r w:rsidR="006D7D82">
        <w:t xml:space="preserve"> 0</w:t>
      </w:r>
      <w:r w:rsidR="00DD1865">
        <w:t>0</w:t>
      </w:r>
      <w:r w:rsidR="006D7D82">
        <w:t xml:space="preserve"> </w:t>
      </w:r>
    </w:p>
    <w:p w:rsidR="006776AF" w:rsidRPr="004F39A6" w:rsidRDefault="00607561" w:rsidP="009D6DB2">
      <w:pPr>
        <w:pStyle w:val="RLdajeosmluvnstran"/>
        <w:rPr>
          <w:rFonts w:asciiTheme="minorHAnsi" w:hAnsiTheme="minorHAnsi"/>
        </w:rPr>
      </w:pPr>
      <w:r w:rsidRPr="004F39A6">
        <w:rPr>
          <w:rFonts w:asciiTheme="minorHAnsi" w:hAnsiTheme="minorHAnsi"/>
        </w:rPr>
        <w:t>IČ</w:t>
      </w:r>
      <w:r w:rsidR="00B333DE">
        <w:rPr>
          <w:rFonts w:asciiTheme="minorHAnsi" w:hAnsiTheme="minorHAnsi"/>
        </w:rPr>
        <w:t>O</w:t>
      </w:r>
      <w:r w:rsidRPr="004F39A6">
        <w:rPr>
          <w:rFonts w:asciiTheme="minorHAnsi" w:hAnsiTheme="minorHAnsi"/>
        </w:rPr>
        <w:t xml:space="preserve">: </w:t>
      </w:r>
      <w:r w:rsidR="006D7D82" w:rsidRPr="006D7D82">
        <w:rPr>
          <w:rFonts w:asciiTheme="minorHAnsi" w:hAnsiTheme="minorHAnsi"/>
        </w:rPr>
        <w:t>65993390</w:t>
      </w:r>
      <w:r w:rsidR="00D3139B" w:rsidRPr="004F39A6">
        <w:rPr>
          <w:rFonts w:asciiTheme="minorHAnsi" w:hAnsiTheme="minorHAnsi"/>
        </w:rPr>
        <w:t xml:space="preserve">, </w:t>
      </w:r>
      <w:r w:rsidR="006776AF" w:rsidRPr="004F39A6">
        <w:rPr>
          <w:rFonts w:asciiTheme="minorHAnsi" w:hAnsiTheme="minorHAnsi"/>
        </w:rPr>
        <w:t xml:space="preserve">DIČ: </w:t>
      </w:r>
      <w:r w:rsidR="006D7D82">
        <w:t>CZ65993390</w:t>
      </w:r>
    </w:p>
    <w:p w:rsidR="00607561" w:rsidRPr="004F39A6" w:rsidRDefault="00607561" w:rsidP="009D6DB2">
      <w:pPr>
        <w:pStyle w:val="RLdajeosmluvnstran"/>
        <w:rPr>
          <w:rFonts w:asciiTheme="minorHAnsi" w:hAnsiTheme="minorHAnsi"/>
        </w:rPr>
      </w:pPr>
      <w:r w:rsidRPr="004F39A6">
        <w:rPr>
          <w:rFonts w:asciiTheme="minorHAnsi" w:hAnsiTheme="minorHAnsi"/>
        </w:rPr>
        <w:t xml:space="preserve">bank. spojení: </w:t>
      </w:r>
      <w:r w:rsidR="00AB1136">
        <w:rPr>
          <w:szCs w:val="22"/>
        </w:rPr>
        <w:t xml:space="preserve">Komerční banka, a.s., </w:t>
      </w:r>
      <w:r w:rsidRPr="004F39A6">
        <w:rPr>
          <w:rFonts w:asciiTheme="minorHAnsi" w:hAnsiTheme="minorHAnsi"/>
        </w:rPr>
        <w:t xml:space="preserve">č. účtu: </w:t>
      </w:r>
    </w:p>
    <w:p w:rsidR="00450405" w:rsidRDefault="00077073" w:rsidP="00450405">
      <w:pPr>
        <w:jc w:val="center"/>
        <w:rPr>
          <w:szCs w:val="22"/>
          <w:lang w:eastAsia="en-US"/>
        </w:rPr>
      </w:pPr>
      <w:r>
        <w:rPr>
          <w:rFonts w:asciiTheme="minorHAnsi" w:hAnsiTheme="minorHAnsi"/>
        </w:rPr>
        <w:t>zastoupen</w:t>
      </w:r>
      <w:r w:rsidR="00E732BD">
        <w:rPr>
          <w:rFonts w:asciiTheme="minorHAnsi" w:hAnsiTheme="minorHAnsi"/>
        </w:rPr>
        <w:t>é</w:t>
      </w:r>
      <w:r w:rsidR="00607561" w:rsidRPr="00AB1136">
        <w:rPr>
          <w:szCs w:val="22"/>
          <w:lang w:eastAsia="en-US"/>
        </w:rPr>
        <w:t xml:space="preserve">: </w:t>
      </w:r>
    </w:p>
    <w:p w:rsidR="00607561" w:rsidRPr="004F39A6" w:rsidRDefault="00607561" w:rsidP="009D6DB2">
      <w:pPr>
        <w:pStyle w:val="RLdajeosmluvnstran"/>
        <w:rPr>
          <w:rFonts w:asciiTheme="minorHAnsi" w:hAnsiTheme="minorHAnsi"/>
        </w:rPr>
      </w:pPr>
      <w:r w:rsidRPr="004F39A6">
        <w:rPr>
          <w:rFonts w:asciiTheme="minorHAnsi" w:hAnsiTheme="minorHAnsi"/>
        </w:rPr>
        <w:t>(dále jen „</w:t>
      </w:r>
      <w:r w:rsidRPr="004F39A6">
        <w:rPr>
          <w:rFonts w:asciiTheme="minorHAnsi" w:hAnsiTheme="minorHAnsi"/>
          <w:b/>
        </w:rPr>
        <w:t>Objednatel</w:t>
      </w:r>
      <w:r w:rsidRPr="004F39A6">
        <w:rPr>
          <w:rFonts w:asciiTheme="minorHAnsi" w:hAnsiTheme="minorHAnsi"/>
        </w:rPr>
        <w:t>“)</w:t>
      </w:r>
    </w:p>
    <w:p w:rsidR="00607561" w:rsidRPr="004F73E3" w:rsidRDefault="00607561" w:rsidP="009D6DB2">
      <w:pPr>
        <w:pStyle w:val="RLdajeosmluvnstran"/>
        <w:rPr>
          <w:rFonts w:asciiTheme="minorHAnsi" w:hAnsiTheme="minorHAnsi"/>
          <w:b/>
        </w:rPr>
      </w:pPr>
      <w:r w:rsidRPr="004F39A6">
        <w:rPr>
          <w:rFonts w:asciiTheme="minorHAnsi" w:hAnsiTheme="minorHAnsi"/>
          <w:i/>
        </w:rPr>
        <w:t xml:space="preserve">číslo smlouvy Objednatele: </w:t>
      </w:r>
      <w:r w:rsidR="00702391">
        <w:rPr>
          <w:rFonts w:asciiTheme="minorHAnsi" w:hAnsiTheme="minorHAnsi"/>
          <w:b/>
          <w:i/>
        </w:rPr>
        <w:t>01EK-000229</w:t>
      </w:r>
    </w:p>
    <w:p w:rsidR="00607561" w:rsidRPr="004F39A6" w:rsidRDefault="00607561" w:rsidP="00607561">
      <w:pPr>
        <w:jc w:val="center"/>
        <w:rPr>
          <w:rFonts w:asciiTheme="minorHAnsi" w:hAnsiTheme="minorHAnsi"/>
          <w:szCs w:val="22"/>
          <w:lang w:eastAsia="en-US"/>
        </w:rPr>
      </w:pPr>
    </w:p>
    <w:p w:rsidR="00607561" w:rsidRPr="004F39A6" w:rsidRDefault="00607561" w:rsidP="00607561">
      <w:pPr>
        <w:jc w:val="center"/>
        <w:rPr>
          <w:rFonts w:asciiTheme="minorHAnsi" w:hAnsiTheme="minorHAnsi"/>
          <w:szCs w:val="22"/>
          <w:lang w:eastAsia="en-US"/>
        </w:rPr>
      </w:pPr>
      <w:r w:rsidRPr="004F39A6">
        <w:rPr>
          <w:rFonts w:asciiTheme="minorHAnsi" w:hAnsiTheme="minorHAnsi"/>
          <w:szCs w:val="22"/>
          <w:lang w:eastAsia="en-US"/>
        </w:rPr>
        <w:t>a</w:t>
      </w:r>
    </w:p>
    <w:p w:rsidR="00607561" w:rsidRPr="004F39A6" w:rsidRDefault="00607561" w:rsidP="00607561">
      <w:pPr>
        <w:jc w:val="center"/>
        <w:rPr>
          <w:rFonts w:asciiTheme="minorHAnsi" w:hAnsiTheme="minorHAnsi"/>
          <w:szCs w:val="22"/>
          <w:lang w:eastAsia="en-US"/>
        </w:rPr>
      </w:pPr>
    </w:p>
    <w:p w:rsidR="00607561" w:rsidRPr="003A316A" w:rsidRDefault="00530985" w:rsidP="009D6DB2">
      <w:pPr>
        <w:pStyle w:val="RLdajeosmluvnstran"/>
        <w:rPr>
          <w:rFonts w:asciiTheme="minorHAnsi" w:hAnsiTheme="minorHAnsi"/>
          <w:b/>
          <w:bCs/>
        </w:rPr>
      </w:pPr>
      <w:r>
        <w:rPr>
          <w:rFonts w:asciiTheme="minorHAnsi" w:hAnsiTheme="minorHAnsi"/>
          <w:b/>
        </w:rPr>
        <w:t>T-Mobile Czech Republic a.s.</w:t>
      </w:r>
      <w:r w:rsidR="00777B92" w:rsidRPr="003A316A">
        <w:rPr>
          <w:rFonts w:asciiTheme="minorHAnsi" w:hAnsiTheme="minorHAnsi"/>
          <w:b/>
          <w:bCs/>
        </w:rPr>
        <w:t xml:space="preserve"> </w:t>
      </w:r>
    </w:p>
    <w:p w:rsidR="00607561" w:rsidRPr="004F39A6" w:rsidRDefault="00607561" w:rsidP="009D6DB2">
      <w:pPr>
        <w:pStyle w:val="RLdajeosmluvnstran"/>
        <w:rPr>
          <w:rFonts w:asciiTheme="minorHAnsi" w:hAnsiTheme="minorHAnsi"/>
          <w:szCs w:val="22"/>
        </w:rPr>
      </w:pPr>
      <w:r w:rsidRPr="004F39A6">
        <w:rPr>
          <w:rFonts w:asciiTheme="minorHAnsi" w:hAnsiTheme="minorHAnsi"/>
          <w:szCs w:val="22"/>
        </w:rPr>
        <w:t xml:space="preserve">se sídlem: </w:t>
      </w:r>
      <w:r w:rsidR="00530985">
        <w:rPr>
          <w:rFonts w:asciiTheme="minorHAnsi" w:hAnsiTheme="minorHAnsi"/>
        </w:rPr>
        <w:t>Tomíčkova 2144/1, Praha 4</w:t>
      </w:r>
      <w:r w:rsidR="004E5E51">
        <w:t>, PSČ</w:t>
      </w:r>
      <w:r w:rsidR="006D7D82">
        <w:t>:</w:t>
      </w:r>
      <w:r w:rsidR="004E5E51">
        <w:t xml:space="preserve"> </w:t>
      </w:r>
      <w:r w:rsidR="00530985">
        <w:rPr>
          <w:rFonts w:asciiTheme="minorHAnsi" w:hAnsiTheme="minorHAnsi"/>
        </w:rPr>
        <w:t>148 00</w:t>
      </w:r>
    </w:p>
    <w:p w:rsidR="00607561" w:rsidRPr="004F39A6" w:rsidRDefault="00607561" w:rsidP="009D6DB2">
      <w:pPr>
        <w:pStyle w:val="RLdajeosmluvnstran"/>
        <w:rPr>
          <w:rFonts w:asciiTheme="minorHAnsi" w:hAnsiTheme="minorHAnsi"/>
          <w:szCs w:val="22"/>
        </w:rPr>
      </w:pPr>
      <w:r w:rsidRPr="004F39A6">
        <w:rPr>
          <w:rFonts w:asciiTheme="minorHAnsi" w:hAnsiTheme="minorHAnsi"/>
          <w:szCs w:val="22"/>
        </w:rPr>
        <w:t>IČ</w:t>
      </w:r>
      <w:r w:rsidR="00B333DE">
        <w:rPr>
          <w:rFonts w:asciiTheme="minorHAnsi" w:hAnsiTheme="minorHAnsi"/>
          <w:szCs w:val="22"/>
        </w:rPr>
        <w:t>O</w:t>
      </w:r>
      <w:r w:rsidRPr="004F39A6">
        <w:rPr>
          <w:rFonts w:asciiTheme="minorHAnsi" w:hAnsiTheme="minorHAnsi"/>
          <w:szCs w:val="22"/>
        </w:rPr>
        <w:t xml:space="preserve">: </w:t>
      </w:r>
      <w:r w:rsidR="00530985">
        <w:rPr>
          <w:rFonts w:asciiTheme="minorHAnsi" w:hAnsiTheme="minorHAnsi"/>
        </w:rPr>
        <w:t>64949681</w:t>
      </w:r>
      <w:r w:rsidRPr="004F39A6">
        <w:rPr>
          <w:rFonts w:asciiTheme="minorHAnsi" w:hAnsiTheme="minorHAnsi"/>
          <w:szCs w:val="22"/>
        </w:rPr>
        <w:t xml:space="preserve">, DIČ: </w:t>
      </w:r>
      <w:r w:rsidR="00530985">
        <w:rPr>
          <w:rFonts w:asciiTheme="minorHAnsi" w:hAnsiTheme="minorHAnsi"/>
        </w:rPr>
        <w:t>CZ64949681</w:t>
      </w:r>
    </w:p>
    <w:p w:rsidR="00607561" w:rsidRPr="004F39A6" w:rsidRDefault="00607561" w:rsidP="009D6DB2">
      <w:pPr>
        <w:pStyle w:val="RLdajeosmluvnstran"/>
        <w:rPr>
          <w:rFonts w:asciiTheme="minorHAnsi" w:hAnsiTheme="minorHAnsi"/>
          <w:szCs w:val="22"/>
        </w:rPr>
      </w:pPr>
      <w:r w:rsidRPr="004F39A6">
        <w:rPr>
          <w:rFonts w:asciiTheme="minorHAnsi" w:hAnsiTheme="minorHAnsi"/>
          <w:szCs w:val="22"/>
        </w:rPr>
        <w:t>zapsaná v obchodním rejstříku vedeném</w:t>
      </w:r>
      <w:r w:rsidR="00777B92">
        <w:rPr>
          <w:rFonts w:asciiTheme="minorHAnsi" w:hAnsiTheme="minorHAnsi"/>
          <w:szCs w:val="22"/>
        </w:rPr>
        <w:t xml:space="preserve"> u</w:t>
      </w:r>
      <w:r w:rsidRPr="004F39A6">
        <w:rPr>
          <w:rFonts w:asciiTheme="minorHAnsi" w:hAnsiTheme="minorHAnsi"/>
          <w:szCs w:val="22"/>
        </w:rPr>
        <w:t xml:space="preserve"> </w:t>
      </w:r>
      <w:r w:rsidR="002615A9">
        <w:rPr>
          <w:rFonts w:asciiTheme="minorHAnsi" w:hAnsiTheme="minorHAnsi"/>
        </w:rPr>
        <w:t>Městského</w:t>
      </w:r>
      <w:r w:rsidR="003A316A">
        <w:rPr>
          <w:rFonts w:asciiTheme="minorHAnsi" w:hAnsiTheme="minorHAnsi"/>
        </w:rPr>
        <w:t xml:space="preserve"> </w:t>
      </w:r>
      <w:r w:rsidR="00777B92">
        <w:rPr>
          <w:rFonts w:asciiTheme="minorHAnsi" w:hAnsiTheme="minorHAnsi"/>
        </w:rPr>
        <w:t xml:space="preserve">soudu v </w:t>
      </w:r>
      <w:r w:rsidR="002615A9">
        <w:rPr>
          <w:rFonts w:asciiTheme="minorHAnsi" w:hAnsiTheme="minorHAnsi"/>
        </w:rPr>
        <w:t>Praze</w:t>
      </w:r>
      <w:r w:rsidR="00777B92" w:rsidRPr="004F39A6">
        <w:rPr>
          <w:rFonts w:asciiTheme="minorHAnsi" w:hAnsiTheme="minorHAnsi"/>
          <w:szCs w:val="22"/>
        </w:rPr>
        <w:t xml:space="preserve">, </w:t>
      </w:r>
    </w:p>
    <w:p w:rsidR="00607561" w:rsidRPr="004F39A6" w:rsidRDefault="00607561" w:rsidP="009D6DB2">
      <w:pPr>
        <w:pStyle w:val="RLdajeosmluvnstran"/>
        <w:rPr>
          <w:rFonts w:asciiTheme="minorHAnsi" w:hAnsiTheme="minorHAnsi"/>
          <w:szCs w:val="22"/>
        </w:rPr>
      </w:pPr>
      <w:r w:rsidRPr="004F39A6">
        <w:rPr>
          <w:rFonts w:asciiTheme="minorHAnsi" w:hAnsiTheme="minorHAnsi"/>
          <w:szCs w:val="22"/>
        </w:rPr>
        <w:t xml:space="preserve">oddíl </w:t>
      </w:r>
      <w:r w:rsidR="002615A9">
        <w:rPr>
          <w:rFonts w:asciiTheme="minorHAnsi" w:hAnsiTheme="minorHAnsi"/>
        </w:rPr>
        <w:t>B</w:t>
      </w:r>
      <w:r w:rsidR="00777B92" w:rsidRPr="004F39A6">
        <w:rPr>
          <w:rFonts w:asciiTheme="minorHAnsi" w:hAnsiTheme="minorHAnsi"/>
          <w:szCs w:val="22"/>
        </w:rPr>
        <w:t xml:space="preserve">, </w:t>
      </w:r>
      <w:r w:rsidRPr="004F39A6">
        <w:rPr>
          <w:rFonts w:asciiTheme="minorHAnsi" w:hAnsiTheme="minorHAnsi"/>
          <w:szCs w:val="22"/>
        </w:rPr>
        <w:t xml:space="preserve">vložka </w:t>
      </w:r>
      <w:r w:rsidR="002615A9">
        <w:rPr>
          <w:rFonts w:asciiTheme="minorHAnsi" w:hAnsiTheme="minorHAnsi"/>
        </w:rPr>
        <w:t>3787</w:t>
      </w:r>
    </w:p>
    <w:p w:rsidR="00607561" w:rsidRPr="004F39A6" w:rsidRDefault="00607561" w:rsidP="009D6DB2">
      <w:pPr>
        <w:pStyle w:val="RLdajeosmluvnstran"/>
        <w:rPr>
          <w:rFonts w:asciiTheme="minorHAnsi" w:hAnsiTheme="minorHAnsi"/>
          <w:szCs w:val="22"/>
        </w:rPr>
      </w:pPr>
      <w:r w:rsidRPr="004F39A6">
        <w:rPr>
          <w:rFonts w:asciiTheme="minorHAnsi" w:hAnsiTheme="minorHAnsi"/>
          <w:szCs w:val="22"/>
        </w:rPr>
        <w:t xml:space="preserve">bank. spojení: </w:t>
      </w:r>
      <w:r w:rsidR="002615A9" w:rsidRPr="002615A9">
        <w:rPr>
          <w:rFonts w:asciiTheme="minorHAnsi" w:hAnsiTheme="minorHAnsi"/>
        </w:rPr>
        <w:t>Česká spořitelna a.s., Praha 4</w:t>
      </w:r>
      <w:r w:rsidRPr="004F39A6">
        <w:rPr>
          <w:rFonts w:asciiTheme="minorHAnsi" w:hAnsiTheme="minorHAnsi"/>
          <w:szCs w:val="22"/>
        </w:rPr>
        <w:t xml:space="preserve">, č. účtu: </w:t>
      </w:r>
    </w:p>
    <w:p w:rsidR="00607561" w:rsidRPr="004F39A6" w:rsidRDefault="00461997" w:rsidP="009D6DB2">
      <w:pPr>
        <w:pStyle w:val="RLdajeosmluvnstran"/>
        <w:rPr>
          <w:rFonts w:asciiTheme="minorHAnsi" w:hAnsiTheme="minorHAnsi"/>
          <w:szCs w:val="22"/>
        </w:rPr>
      </w:pPr>
      <w:r>
        <w:rPr>
          <w:rFonts w:asciiTheme="minorHAnsi" w:hAnsiTheme="minorHAnsi"/>
          <w:szCs w:val="22"/>
        </w:rPr>
        <w:t>zastoupená</w:t>
      </w:r>
      <w:r w:rsidR="00607561" w:rsidRPr="004F39A6">
        <w:rPr>
          <w:rFonts w:asciiTheme="minorHAnsi" w:hAnsiTheme="minorHAnsi"/>
          <w:szCs w:val="22"/>
        </w:rPr>
        <w:t>:</w:t>
      </w:r>
      <w:r>
        <w:rPr>
          <w:rFonts w:asciiTheme="minorHAnsi" w:hAnsiTheme="minorHAnsi"/>
        </w:rPr>
        <w:t xml:space="preserve"> </w:t>
      </w:r>
    </w:p>
    <w:p w:rsidR="00607561" w:rsidRPr="004F39A6" w:rsidRDefault="00607561" w:rsidP="009D6DB2">
      <w:pPr>
        <w:pStyle w:val="RLdajeosmluvnstran"/>
        <w:rPr>
          <w:rFonts w:asciiTheme="minorHAnsi" w:hAnsiTheme="minorHAnsi"/>
          <w:szCs w:val="22"/>
        </w:rPr>
      </w:pPr>
      <w:r w:rsidRPr="004F39A6">
        <w:rPr>
          <w:rFonts w:asciiTheme="minorHAnsi" w:hAnsiTheme="minorHAnsi"/>
          <w:szCs w:val="22"/>
        </w:rPr>
        <w:t>(dále jen „</w:t>
      </w:r>
      <w:r w:rsidR="00487240" w:rsidRPr="004F39A6">
        <w:rPr>
          <w:rFonts w:asciiTheme="minorHAnsi" w:hAnsiTheme="minorHAnsi"/>
          <w:b/>
          <w:bCs/>
        </w:rPr>
        <w:t>Poskytovatel</w:t>
      </w:r>
      <w:r w:rsidRPr="004F39A6">
        <w:rPr>
          <w:rFonts w:asciiTheme="minorHAnsi" w:hAnsiTheme="minorHAnsi"/>
          <w:szCs w:val="22"/>
        </w:rPr>
        <w:t>“)</w:t>
      </w:r>
    </w:p>
    <w:p w:rsidR="00607561" w:rsidRPr="004F39A6" w:rsidRDefault="00607561" w:rsidP="009D6DB2">
      <w:pPr>
        <w:pStyle w:val="RLdajeosmluvnstran"/>
        <w:rPr>
          <w:rFonts w:asciiTheme="minorHAnsi" w:hAnsiTheme="minorHAnsi"/>
          <w:i/>
        </w:rPr>
      </w:pPr>
      <w:r w:rsidRPr="004F39A6">
        <w:rPr>
          <w:rFonts w:asciiTheme="minorHAnsi" w:hAnsiTheme="minorHAnsi"/>
          <w:i/>
        </w:rPr>
        <w:t xml:space="preserve">číslo smlouvy </w:t>
      </w:r>
      <w:r w:rsidR="00487240" w:rsidRPr="004F39A6">
        <w:rPr>
          <w:rFonts w:asciiTheme="minorHAnsi" w:hAnsiTheme="minorHAnsi"/>
          <w:i/>
        </w:rPr>
        <w:t>Poskytovatel</w:t>
      </w:r>
      <w:r w:rsidRPr="004F39A6">
        <w:rPr>
          <w:rFonts w:asciiTheme="minorHAnsi" w:hAnsiTheme="minorHAnsi"/>
          <w:i/>
        </w:rPr>
        <w:t xml:space="preserve">e: </w:t>
      </w:r>
      <w:r w:rsidR="00956BC6">
        <w:rPr>
          <w:rFonts w:asciiTheme="minorHAnsi" w:hAnsiTheme="minorHAnsi"/>
        </w:rPr>
        <w:t>9490710</w:t>
      </w:r>
    </w:p>
    <w:p w:rsidR="00607561" w:rsidRPr="004F39A6" w:rsidRDefault="00607561" w:rsidP="00607561">
      <w:pPr>
        <w:jc w:val="center"/>
        <w:rPr>
          <w:rFonts w:asciiTheme="minorHAnsi" w:hAnsiTheme="minorHAnsi"/>
          <w:szCs w:val="22"/>
          <w:lang w:eastAsia="en-US"/>
        </w:rPr>
      </w:pPr>
    </w:p>
    <w:p w:rsidR="00607561" w:rsidRPr="004F39A6" w:rsidRDefault="00607561" w:rsidP="00607561">
      <w:pPr>
        <w:jc w:val="center"/>
        <w:rPr>
          <w:rFonts w:asciiTheme="minorHAnsi" w:hAnsiTheme="minorHAnsi"/>
          <w:szCs w:val="22"/>
          <w:lang w:eastAsia="en-US"/>
        </w:rPr>
      </w:pPr>
      <w:r w:rsidRPr="004F39A6">
        <w:rPr>
          <w:rFonts w:asciiTheme="minorHAnsi" w:hAnsiTheme="minorHAnsi"/>
          <w:szCs w:val="22"/>
          <w:lang w:eastAsia="en-US"/>
        </w:rPr>
        <w:t xml:space="preserve">dnešního dne </w:t>
      </w:r>
      <w:r w:rsidR="000C39DB" w:rsidRPr="004F39A6">
        <w:rPr>
          <w:rFonts w:asciiTheme="minorHAnsi" w:hAnsiTheme="minorHAnsi"/>
          <w:szCs w:val="22"/>
          <w:lang w:eastAsia="en-US"/>
        </w:rPr>
        <w:t>uzavřel</w:t>
      </w:r>
      <w:r w:rsidR="000E1B06">
        <w:rPr>
          <w:rFonts w:asciiTheme="minorHAnsi" w:hAnsiTheme="minorHAnsi"/>
          <w:szCs w:val="22"/>
          <w:lang w:eastAsia="en-US"/>
        </w:rPr>
        <w:t>y</w:t>
      </w:r>
      <w:r w:rsidR="000C39DB" w:rsidRPr="004F39A6">
        <w:rPr>
          <w:rFonts w:asciiTheme="minorHAnsi" w:hAnsiTheme="minorHAnsi"/>
          <w:szCs w:val="22"/>
          <w:lang w:eastAsia="en-US"/>
        </w:rPr>
        <w:t xml:space="preserve"> </w:t>
      </w:r>
      <w:r w:rsidRPr="004F39A6">
        <w:rPr>
          <w:rFonts w:asciiTheme="minorHAnsi" w:hAnsiTheme="minorHAnsi"/>
          <w:szCs w:val="22"/>
          <w:lang w:eastAsia="en-US"/>
        </w:rPr>
        <w:t>tuto</w:t>
      </w:r>
      <w:r w:rsidR="008A65C3" w:rsidRPr="004F39A6">
        <w:rPr>
          <w:rFonts w:asciiTheme="minorHAnsi" w:hAnsiTheme="minorHAnsi"/>
          <w:szCs w:val="22"/>
          <w:lang w:eastAsia="en-US"/>
        </w:rPr>
        <w:t xml:space="preserve"> </w:t>
      </w:r>
      <w:r w:rsidR="00BC5EBD" w:rsidRPr="004F39A6">
        <w:rPr>
          <w:rFonts w:asciiTheme="minorHAnsi" w:hAnsiTheme="minorHAnsi"/>
          <w:szCs w:val="22"/>
          <w:lang w:eastAsia="en-US"/>
        </w:rPr>
        <w:t xml:space="preserve">smlouvu v souladu s ustanovením </w:t>
      </w:r>
      <w:r w:rsidR="00777B92">
        <w:rPr>
          <w:rFonts w:asciiTheme="minorHAnsi" w:hAnsiTheme="minorHAnsi"/>
          <w:szCs w:val="22"/>
          <w:lang w:eastAsia="en-US"/>
        </w:rPr>
        <w:t>§</w:t>
      </w:r>
      <w:r w:rsidR="00A66E7F" w:rsidRPr="004F39A6">
        <w:rPr>
          <w:rFonts w:asciiTheme="minorHAnsi" w:hAnsiTheme="minorHAnsi"/>
          <w:szCs w:val="22"/>
          <w:lang w:eastAsia="en-US"/>
        </w:rPr>
        <w:t xml:space="preserve"> </w:t>
      </w:r>
      <w:r w:rsidR="00777B92">
        <w:rPr>
          <w:rFonts w:asciiTheme="minorHAnsi" w:hAnsiTheme="minorHAnsi"/>
          <w:szCs w:val="22"/>
          <w:lang w:eastAsia="en-US"/>
        </w:rPr>
        <w:t xml:space="preserve">1746 odst. 2 </w:t>
      </w:r>
      <w:r w:rsidR="001157D1">
        <w:rPr>
          <w:rFonts w:asciiTheme="minorHAnsi" w:hAnsiTheme="minorHAnsi"/>
          <w:szCs w:val="22"/>
          <w:lang w:eastAsia="en-US"/>
        </w:rPr>
        <w:t xml:space="preserve">a § 2586 a násl. </w:t>
      </w:r>
      <w:r w:rsidR="00A66E7F" w:rsidRPr="004F39A6">
        <w:rPr>
          <w:rFonts w:asciiTheme="minorHAnsi" w:hAnsiTheme="minorHAnsi"/>
          <w:szCs w:val="22"/>
          <w:lang w:eastAsia="en-US"/>
        </w:rPr>
        <w:t>zákona č. </w:t>
      </w:r>
      <w:r w:rsidR="00AA07F0">
        <w:rPr>
          <w:rFonts w:asciiTheme="minorHAnsi" w:hAnsiTheme="minorHAnsi"/>
          <w:szCs w:val="22"/>
          <w:lang w:eastAsia="en-US"/>
        </w:rPr>
        <w:t>89/2012</w:t>
      </w:r>
      <w:r w:rsidR="00A66E7F" w:rsidRPr="004F39A6">
        <w:rPr>
          <w:rFonts w:asciiTheme="minorHAnsi" w:hAnsiTheme="minorHAnsi"/>
          <w:szCs w:val="22"/>
          <w:lang w:eastAsia="en-US"/>
        </w:rPr>
        <w:t xml:space="preserve"> Sb., </w:t>
      </w:r>
      <w:r w:rsidR="00AA07F0">
        <w:rPr>
          <w:rFonts w:asciiTheme="minorHAnsi" w:hAnsiTheme="minorHAnsi"/>
          <w:szCs w:val="22"/>
          <w:lang w:eastAsia="en-US"/>
        </w:rPr>
        <w:t>občanského</w:t>
      </w:r>
      <w:r w:rsidR="00AA07F0" w:rsidRPr="004F39A6">
        <w:rPr>
          <w:rFonts w:asciiTheme="minorHAnsi" w:hAnsiTheme="minorHAnsi"/>
          <w:szCs w:val="22"/>
          <w:lang w:eastAsia="en-US"/>
        </w:rPr>
        <w:t xml:space="preserve"> </w:t>
      </w:r>
      <w:r w:rsidR="00A66E7F" w:rsidRPr="004F39A6">
        <w:rPr>
          <w:rFonts w:asciiTheme="minorHAnsi" w:hAnsiTheme="minorHAnsi"/>
          <w:szCs w:val="22"/>
          <w:lang w:eastAsia="en-US"/>
        </w:rPr>
        <w:t>zákoníku, ve znění pozdějších předpisů</w:t>
      </w:r>
      <w:r w:rsidRPr="004F39A6">
        <w:rPr>
          <w:rFonts w:asciiTheme="minorHAnsi" w:hAnsiTheme="minorHAnsi"/>
          <w:szCs w:val="22"/>
          <w:lang w:eastAsia="en-US"/>
        </w:rPr>
        <w:t xml:space="preserve"> (dále jen „</w:t>
      </w:r>
      <w:r w:rsidR="00AA07F0">
        <w:rPr>
          <w:rFonts w:asciiTheme="minorHAnsi" w:hAnsiTheme="minorHAnsi"/>
          <w:b/>
          <w:lang w:eastAsia="en-US"/>
        </w:rPr>
        <w:t>občanský</w:t>
      </w:r>
      <w:r w:rsidR="00AA07F0" w:rsidRPr="004F39A6">
        <w:rPr>
          <w:rFonts w:asciiTheme="minorHAnsi" w:hAnsiTheme="minorHAnsi"/>
          <w:b/>
          <w:lang w:eastAsia="en-US"/>
        </w:rPr>
        <w:t xml:space="preserve"> </w:t>
      </w:r>
      <w:r w:rsidRPr="004F39A6">
        <w:rPr>
          <w:rFonts w:asciiTheme="minorHAnsi" w:hAnsiTheme="minorHAnsi"/>
          <w:b/>
          <w:lang w:eastAsia="en-US"/>
        </w:rPr>
        <w:t>zákoník</w:t>
      </w:r>
      <w:r w:rsidRPr="004F39A6">
        <w:rPr>
          <w:rFonts w:asciiTheme="minorHAnsi" w:hAnsiTheme="minorHAnsi"/>
          <w:szCs w:val="22"/>
          <w:lang w:eastAsia="en-US"/>
        </w:rPr>
        <w:t>“)</w:t>
      </w:r>
    </w:p>
    <w:p w:rsidR="00607561" w:rsidRPr="004F39A6" w:rsidRDefault="00607561" w:rsidP="00607561">
      <w:pPr>
        <w:jc w:val="center"/>
        <w:rPr>
          <w:rFonts w:asciiTheme="minorHAnsi" w:hAnsiTheme="minorHAnsi"/>
          <w:szCs w:val="22"/>
          <w:lang w:eastAsia="en-US"/>
        </w:rPr>
      </w:pPr>
      <w:r w:rsidRPr="004F39A6">
        <w:rPr>
          <w:rFonts w:asciiTheme="minorHAnsi" w:hAnsiTheme="minorHAnsi"/>
          <w:szCs w:val="22"/>
          <w:lang w:eastAsia="en-US"/>
        </w:rPr>
        <w:t>(dále jen „</w:t>
      </w:r>
      <w:r w:rsidRPr="004F39A6">
        <w:rPr>
          <w:rFonts w:asciiTheme="minorHAnsi" w:hAnsiTheme="minorHAnsi"/>
          <w:b/>
          <w:lang w:eastAsia="en-US"/>
        </w:rPr>
        <w:t>Smlouva</w:t>
      </w:r>
      <w:r w:rsidRPr="004F39A6">
        <w:rPr>
          <w:rFonts w:asciiTheme="minorHAnsi" w:hAnsiTheme="minorHAnsi"/>
          <w:szCs w:val="22"/>
          <w:lang w:eastAsia="en-US"/>
        </w:rPr>
        <w:t>“)</w:t>
      </w:r>
      <w:r w:rsidR="00360491">
        <w:rPr>
          <w:rFonts w:asciiTheme="minorHAnsi" w:hAnsiTheme="minorHAnsi"/>
          <w:szCs w:val="22"/>
          <w:lang w:eastAsia="en-US"/>
        </w:rPr>
        <w:t>.</w:t>
      </w:r>
    </w:p>
    <w:p w:rsidR="00DE73A8" w:rsidRPr="004F39A6" w:rsidRDefault="006E40C7" w:rsidP="006E40C7">
      <w:pPr>
        <w:pStyle w:val="RLProhlensmluvnchstran"/>
        <w:rPr>
          <w:rFonts w:asciiTheme="minorHAnsi" w:hAnsiTheme="minorHAnsi"/>
        </w:rPr>
      </w:pPr>
      <w:r w:rsidRPr="004F39A6">
        <w:rPr>
          <w:rFonts w:asciiTheme="minorHAnsi" w:hAnsiTheme="minorHAnsi"/>
        </w:rPr>
        <w:br w:type="page"/>
      </w:r>
    </w:p>
    <w:p w:rsidR="00EC245F" w:rsidRDefault="00EC245F" w:rsidP="006E40C7">
      <w:pPr>
        <w:pStyle w:val="RLProhlensmluvnchstran"/>
        <w:rPr>
          <w:rFonts w:asciiTheme="minorHAnsi" w:hAnsiTheme="minorHAnsi"/>
        </w:rPr>
      </w:pPr>
      <w:r w:rsidRPr="004F39A6">
        <w:rPr>
          <w:rFonts w:asciiTheme="minorHAnsi" w:hAnsiTheme="minorHAnsi"/>
        </w:rPr>
        <w:lastRenderedPageBreak/>
        <w:t>Smluvní strany, vědomy si svých závazků v této Smlouvě obsažených a s úmyslem být touto Smlouvou vázány, dohodly se na následujícím znění Smlouvy:</w:t>
      </w:r>
    </w:p>
    <w:p w:rsidR="0047688B" w:rsidRDefault="0047688B" w:rsidP="006E40C7">
      <w:pPr>
        <w:pStyle w:val="RLProhlensmluvnchstran"/>
        <w:rPr>
          <w:rFonts w:asciiTheme="minorHAnsi" w:hAnsiTheme="minorHAnsi"/>
        </w:rPr>
      </w:pPr>
    </w:p>
    <w:p w:rsidR="000F7E77" w:rsidRPr="004F39A6" w:rsidRDefault="001A1E34" w:rsidP="00EC245F">
      <w:pPr>
        <w:pStyle w:val="RLlneksmlouvy"/>
        <w:rPr>
          <w:rFonts w:asciiTheme="minorHAnsi" w:hAnsiTheme="minorHAnsi"/>
        </w:rPr>
      </w:pPr>
      <w:bookmarkStart w:id="2" w:name="_Toc374445712"/>
      <w:r w:rsidRPr="004F39A6">
        <w:rPr>
          <w:rFonts w:asciiTheme="minorHAnsi" w:hAnsiTheme="minorHAnsi"/>
        </w:rPr>
        <w:t>ÚVODNÍ USTANOVENÍ</w:t>
      </w:r>
      <w:bookmarkEnd w:id="2"/>
    </w:p>
    <w:p w:rsidR="00607561" w:rsidRPr="004F39A6" w:rsidRDefault="00607561" w:rsidP="0069493E">
      <w:pPr>
        <w:pStyle w:val="RLTextlnkuslovan"/>
        <w:rPr>
          <w:rFonts w:asciiTheme="minorHAnsi" w:hAnsiTheme="minorHAnsi"/>
        </w:rPr>
      </w:pPr>
      <w:r w:rsidRPr="004F39A6">
        <w:rPr>
          <w:rFonts w:asciiTheme="minorHAnsi" w:hAnsiTheme="minorHAnsi"/>
        </w:rPr>
        <w:t>Objednatel prohlašuje, že:</w:t>
      </w:r>
    </w:p>
    <w:p w:rsidR="00FD2057" w:rsidRPr="004F39A6" w:rsidRDefault="00FD2057" w:rsidP="00FD2057">
      <w:pPr>
        <w:pStyle w:val="RLTextlnkuslovan"/>
        <w:numPr>
          <w:ilvl w:val="2"/>
          <w:numId w:val="1"/>
        </w:numPr>
        <w:rPr>
          <w:rFonts w:asciiTheme="minorHAnsi" w:hAnsiTheme="minorHAnsi"/>
        </w:rPr>
      </w:pPr>
      <w:r w:rsidRPr="004F39A6">
        <w:rPr>
          <w:rFonts w:asciiTheme="minorHAnsi" w:hAnsiTheme="minorHAnsi"/>
        </w:rPr>
        <w:t xml:space="preserve">je </w:t>
      </w:r>
      <w:r w:rsidR="003A316A">
        <w:rPr>
          <w:rFonts w:asciiTheme="minorHAnsi" w:hAnsiTheme="minorHAnsi"/>
        </w:rPr>
        <w:t>státní příspěvkovou organizací</w:t>
      </w:r>
      <w:r w:rsidRPr="004F39A6">
        <w:rPr>
          <w:rFonts w:asciiTheme="minorHAnsi" w:hAnsiTheme="minorHAnsi"/>
        </w:rPr>
        <w:t xml:space="preserve"> řádně založenou a existující podle českého právního řádu, </w:t>
      </w:r>
      <w:r w:rsidR="007D5EC6">
        <w:rPr>
          <w:rFonts w:asciiTheme="minorHAnsi" w:hAnsiTheme="minorHAnsi"/>
        </w:rPr>
        <w:t>a</w:t>
      </w:r>
    </w:p>
    <w:p w:rsidR="00607561" w:rsidRPr="004F39A6" w:rsidRDefault="00607561" w:rsidP="00D86143">
      <w:pPr>
        <w:pStyle w:val="RLTextlnkuslovan"/>
        <w:numPr>
          <w:ilvl w:val="2"/>
          <w:numId w:val="1"/>
        </w:numPr>
        <w:rPr>
          <w:rFonts w:asciiTheme="minorHAnsi" w:hAnsiTheme="minorHAnsi"/>
        </w:rPr>
      </w:pPr>
      <w:r w:rsidRPr="004F39A6">
        <w:rPr>
          <w:rFonts w:asciiTheme="minorHAnsi" w:hAnsiTheme="minorHAnsi"/>
        </w:rPr>
        <w:t>splňuje veškeré podmínky a požadavky v této Smlouvě stanovené a je oprávněn tuto Smlouvu uzavřít a řádně plnit závazky v ní obsažené</w:t>
      </w:r>
      <w:r w:rsidR="007D5EC6">
        <w:rPr>
          <w:rFonts w:asciiTheme="minorHAnsi" w:hAnsiTheme="minorHAnsi"/>
        </w:rPr>
        <w:t>.</w:t>
      </w:r>
    </w:p>
    <w:p w:rsidR="00607561" w:rsidRPr="004F39A6" w:rsidRDefault="00487240" w:rsidP="0069493E">
      <w:pPr>
        <w:pStyle w:val="RLTextlnkuslovan"/>
        <w:rPr>
          <w:rFonts w:asciiTheme="minorHAnsi" w:hAnsiTheme="minorHAnsi"/>
        </w:rPr>
      </w:pPr>
      <w:bookmarkStart w:id="3" w:name="_Ref332362197"/>
      <w:r w:rsidRPr="004F39A6">
        <w:rPr>
          <w:rFonts w:asciiTheme="minorHAnsi" w:hAnsiTheme="minorHAnsi"/>
        </w:rPr>
        <w:t>Poskytovatel</w:t>
      </w:r>
      <w:r w:rsidR="00607561" w:rsidRPr="004F39A6">
        <w:rPr>
          <w:rFonts w:asciiTheme="minorHAnsi" w:hAnsiTheme="minorHAnsi"/>
        </w:rPr>
        <w:t xml:space="preserve"> prohlašuje, že:</w:t>
      </w:r>
      <w:bookmarkEnd w:id="3"/>
    </w:p>
    <w:p w:rsidR="00607561" w:rsidRPr="004F39A6" w:rsidRDefault="00607561" w:rsidP="00D86143">
      <w:pPr>
        <w:pStyle w:val="RLTextlnkuslovan"/>
        <w:numPr>
          <w:ilvl w:val="2"/>
          <w:numId w:val="1"/>
        </w:numPr>
        <w:rPr>
          <w:rFonts w:asciiTheme="minorHAnsi" w:hAnsiTheme="minorHAnsi"/>
        </w:rPr>
      </w:pPr>
      <w:r w:rsidRPr="004F39A6">
        <w:rPr>
          <w:rFonts w:asciiTheme="minorHAnsi" w:hAnsiTheme="minorHAnsi"/>
        </w:rPr>
        <w:t xml:space="preserve">je právnickou osobou řádně založenou a existující podle </w:t>
      </w:r>
      <w:r w:rsidR="002615A9">
        <w:rPr>
          <w:rFonts w:asciiTheme="minorHAnsi" w:hAnsiTheme="minorHAnsi"/>
        </w:rPr>
        <w:t xml:space="preserve">českého </w:t>
      </w:r>
      <w:r w:rsidRPr="004F39A6">
        <w:rPr>
          <w:rFonts w:asciiTheme="minorHAnsi" w:hAnsiTheme="minorHAnsi"/>
        </w:rPr>
        <w:t xml:space="preserve">právního řádu, </w:t>
      </w:r>
    </w:p>
    <w:p w:rsidR="00607561" w:rsidRPr="004F39A6" w:rsidRDefault="00607561" w:rsidP="00D86143">
      <w:pPr>
        <w:pStyle w:val="RLTextlnkuslovan"/>
        <w:numPr>
          <w:ilvl w:val="2"/>
          <w:numId w:val="1"/>
        </w:numPr>
        <w:rPr>
          <w:rFonts w:asciiTheme="minorHAnsi" w:hAnsiTheme="minorHAnsi"/>
        </w:rPr>
      </w:pPr>
      <w:r w:rsidRPr="004F39A6">
        <w:rPr>
          <w:rFonts w:asciiTheme="minorHAnsi" w:hAnsiTheme="minorHAnsi"/>
        </w:rPr>
        <w:t>splňuje veškeré podmínky a požadavky v této Smlouvě stanovené a je oprávněn tuto Smlouvu uzavřít a řádně plnit závazky v ní obsažené</w:t>
      </w:r>
      <w:r w:rsidR="0030241C" w:rsidRPr="004F39A6">
        <w:rPr>
          <w:rFonts w:asciiTheme="minorHAnsi" w:hAnsiTheme="minorHAnsi"/>
        </w:rPr>
        <w:t>, a</w:t>
      </w:r>
    </w:p>
    <w:p w:rsidR="007D5EC6" w:rsidRPr="004F39A6" w:rsidRDefault="007D5EC6" w:rsidP="007D5EC6">
      <w:pPr>
        <w:pStyle w:val="RLTextlnkuslovan"/>
        <w:numPr>
          <w:ilvl w:val="2"/>
          <w:numId w:val="1"/>
        </w:numPr>
        <w:rPr>
          <w:rFonts w:asciiTheme="minorHAnsi" w:hAnsiTheme="minorHAnsi"/>
        </w:rPr>
      </w:pPr>
      <w:r w:rsidRPr="004F39A6">
        <w:rPr>
          <w:rFonts w:asciiTheme="minorHAnsi" w:hAnsiTheme="minorHAnsi"/>
        </w:rPr>
        <w:t xml:space="preserve">ke dni uzavření této Smlouvy vůči němu není vedeno řízení dle zákona č. 182/2006 Sb., o úpadku a způsobech jeho řešení (insolvenční zákon), ve znění pozdějších předpisů a zároveň se zavazuje </w:t>
      </w:r>
      <w:r>
        <w:rPr>
          <w:rFonts w:asciiTheme="minorHAnsi" w:hAnsiTheme="minorHAnsi"/>
        </w:rPr>
        <w:t>Objednatele</w:t>
      </w:r>
      <w:r w:rsidRPr="004F39A6">
        <w:rPr>
          <w:rFonts w:asciiTheme="minorHAnsi" w:hAnsiTheme="minorHAnsi"/>
        </w:rPr>
        <w:t xml:space="preserve"> o všech skutečnostech o hrozícím úpadku bezodkladně informovat. </w:t>
      </w:r>
    </w:p>
    <w:p w:rsidR="00607561" w:rsidRPr="008D0421" w:rsidRDefault="00607561" w:rsidP="0069493E">
      <w:pPr>
        <w:pStyle w:val="RLTextlnkuslovan"/>
        <w:rPr>
          <w:rFonts w:asciiTheme="minorHAnsi" w:hAnsiTheme="minorHAnsi"/>
        </w:rPr>
      </w:pPr>
      <w:r w:rsidRPr="004F39A6">
        <w:rPr>
          <w:rFonts w:asciiTheme="minorHAnsi" w:hAnsiTheme="minorHAnsi"/>
        </w:rPr>
        <w:t xml:space="preserve">Objednatel </w:t>
      </w:r>
      <w:r w:rsidR="00E732BD">
        <w:rPr>
          <w:rFonts w:asciiTheme="minorHAnsi" w:hAnsiTheme="minorHAnsi"/>
        </w:rPr>
        <w:t xml:space="preserve">oznámil </w:t>
      </w:r>
      <w:r w:rsidR="00DC50DB">
        <w:rPr>
          <w:rFonts w:asciiTheme="minorHAnsi" w:hAnsiTheme="minorHAnsi"/>
        </w:rPr>
        <w:t>dne</w:t>
      </w:r>
      <w:r w:rsidR="00DC50DB" w:rsidRPr="004F39A6">
        <w:rPr>
          <w:rFonts w:asciiTheme="minorHAnsi" w:hAnsiTheme="minorHAnsi"/>
        </w:rPr>
        <w:t xml:space="preserve"> </w:t>
      </w:r>
      <w:r w:rsidR="002615A9">
        <w:rPr>
          <w:rFonts w:asciiTheme="minorHAnsi" w:hAnsiTheme="minorHAnsi"/>
        </w:rPr>
        <w:t>4.9.2015</w:t>
      </w:r>
      <w:r w:rsidR="00B35748">
        <w:rPr>
          <w:rFonts w:asciiTheme="minorHAnsi" w:hAnsiTheme="minorHAnsi"/>
        </w:rPr>
        <w:t xml:space="preserve"> </w:t>
      </w:r>
      <w:r w:rsidR="00C52CEF">
        <w:rPr>
          <w:rFonts w:asciiTheme="minorHAnsi" w:hAnsiTheme="minorHAnsi"/>
        </w:rPr>
        <w:t>oznámením</w:t>
      </w:r>
      <w:r w:rsidR="00C52CEF" w:rsidRPr="004F39A6">
        <w:rPr>
          <w:rFonts w:asciiTheme="minorHAnsi" w:hAnsiTheme="minorHAnsi"/>
        </w:rPr>
        <w:t xml:space="preserve"> </w:t>
      </w:r>
      <w:r w:rsidR="00B35748">
        <w:rPr>
          <w:rFonts w:asciiTheme="minorHAnsi" w:hAnsiTheme="minorHAnsi"/>
        </w:rPr>
        <w:t>otevřené</w:t>
      </w:r>
      <w:r w:rsidR="00C52CEF">
        <w:rPr>
          <w:rFonts w:asciiTheme="minorHAnsi" w:hAnsiTheme="minorHAnsi"/>
        </w:rPr>
        <w:t>ho řízení svůj záměr zadat</w:t>
      </w:r>
      <w:r w:rsidR="00B35748">
        <w:rPr>
          <w:rFonts w:asciiTheme="minorHAnsi" w:hAnsiTheme="minorHAnsi"/>
        </w:rPr>
        <w:t xml:space="preserve"> </w:t>
      </w:r>
      <w:r w:rsidR="00B35748" w:rsidRPr="00B35748">
        <w:rPr>
          <w:rFonts w:asciiTheme="minorHAnsi" w:hAnsiTheme="minorHAnsi"/>
        </w:rPr>
        <w:t>veřejn</w:t>
      </w:r>
      <w:r w:rsidR="00C52CEF">
        <w:rPr>
          <w:rFonts w:asciiTheme="minorHAnsi" w:hAnsiTheme="minorHAnsi"/>
        </w:rPr>
        <w:t>ou</w:t>
      </w:r>
      <w:r w:rsidR="00B35748" w:rsidRPr="00B35748">
        <w:rPr>
          <w:rFonts w:asciiTheme="minorHAnsi" w:hAnsiTheme="minorHAnsi"/>
        </w:rPr>
        <w:t xml:space="preserve"> zakáz</w:t>
      </w:r>
      <w:r w:rsidR="00C52CEF">
        <w:rPr>
          <w:rFonts w:asciiTheme="minorHAnsi" w:hAnsiTheme="minorHAnsi"/>
        </w:rPr>
        <w:t>ku</w:t>
      </w:r>
      <w:r w:rsidRPr="00B35748">
        <w:rPr>
          <w:rFonts w:asciiTheme="minorHAnsi" w:hAnsiTheme="minorHAnsi"/>
        </w:rPr>
        <w:t xml:space="preserve"> </w:t>
      </w:r>
      <w:r w:rsidRPr="004F39A6">
        <w:rPr>
          <w:rFonts w:asciiTheme="minorHAnsi" w:hAnsiTheme="minorHAnsi"/>
        </w:rPr>
        <w:t xml:space="preserve">s názvem </w:t>
      </w:r>
      <w:r w:rsidR="00C52CEF">
        <w:rPr>
          <w:rFonts w:asciiTheme="minorHAnsi" w:hAnsiTheme="minorHAnsi"/>
        </w:rPr>
        <w:t xml:space="preserve">„ELEKTRONICKÝ SYSTÉM SPISOVÉ SLUŽBY PRO ŘSD“ </w:t>
      </w:r>
      <w:r w:rsidRPr="004F39A6">
        <w:rPr>
          <w:rFonts w:asciiTheme="minorHAnsi" w:hAnsiTheme="minorHAnsi"/>
        </w:rPr>
        <w:t>(dále jen „</w:t>
      </w:r>
      <w:r w:rsidRPr="004F39A6">
        <w:rPr>
          <w:rFonts w:asciiTheme="minorHAnsi" w:hAnsiTheme="minorHAnsi"/>
          <w:b/>
        </w:rPr>
        <w:t>Veřejná zakázka</w:t>
      </w:r>
      <w:r w:rsidRPr="004F39A6">
        <w:rPr>
          <w:rFonts w:asciiTheme="minorHAnsi" w:hAnsiTheme="minorHAnsi"/>
        </w:rPr>
        <w:t xml:space="preserve">“) </w:t>
      </w:r>
      <w:r w:rsidR="00C64928">
        <w:rPr>
          <w:rFonts w:asciiTheme="minorHAnsi" w:hAnsiTheme="minorHAnsi"/>
        </w:rPr>
        <w:t>ve smyslu</w:t>
      </w:r>
      <w:r w:rsidRPr="004F39A6">
        <w:rPr>
          <w:rFonts w:asciiTheme="minorHAnsi" w:hAnsiTheme="minorHAnsi"/>
        </w:rPr>
        <w:t xml:space="preserve"> </w:t>
      </w:r>
      <w:r w:rsidR="00C52CEF">
        <w:rPr>
          <w:rFonts w:asciiTheme="minorHAnsi" w:hAnsiTheme="minorHAnsi"/>
        </w:rPr>
        <w:t>zákona č</w:t>
      </w:r>
      <w:r w:rsidR="00EE724F" w:rsidRPr="004F39A6">
        <w:rPr>
          <w:rFonts w:asciiTheme="minorHAnsi" w:hAnsiTheme="minorHAnsi"/>
        </w:rPr>
        <w:t>. 137/2006 Sb., o veřejných zakázkách, ve znění pozdějších předpisů (dále jen „</w:t>
      </w:r>
      <w:r w:rsidRPr="004F39A6">
        <w:rPr>
          <w:rFonts w:asciiTheme="minorHAnsi" w:hAnsiTheme="minorHAnsi"/>
          <w:b/>
        </w:rPr>
        <w:t>ZVZ</w:t>
      </w:r>
      <w:r w:rsidR="00EE724F" w:rsidRPr="004F39A6">
        <w:rPr>
          <w:rFonts w:asciiTheme="minorHAnsi" w:hAnsiTheme="minorHAnsi"/>
        </w:rPr>
        <w:t>“)</w:t>
      </w:r>
      <w:r w:rsidR="00DD1865">
        <w:rPr>
          <w:rFonts w:asciiTheme="minorHAnsi" w:hAnsiTheme="minorHAnsi"/>
        </w:rPr>
        <w:t xml:space="preserve">. </w:t>
      </w:r>
      <w:r w:rsidRPr="004F39A6">
        <w:rPr>
          <w:rFonts w:asciiTheme="minorHAnsi" w:hAnsiTheme="minorHAnsi"/>
        </w:rPr>
        <w:t xml:space="preserve">Na základě tohoto zadávacího řízení byla </w:t>
      </w:r>
      <w:r w:rsidR="00CA4B43">
        <w:rPr>
          <w:rFonts w:asciiTheme="minorHAnsi" w:hAnsiTheme="minorHAnsi"/>
        </w:rPr>
        <w:t>jako nejvhodnější</w:t>
      </w:r>
      <w:r w:rsidR="00CA4B43" w:rsidRPr="004F39A6">
        <w:rPr>
          <w:rFonts w:asciiTheme="minorHAnsi" w:hAnsiTheme="minorHAnsi"/>
        </w:rPr>
        <w:t xml:space="preserve"> vybrána </w:t>
      </w:r>
      <w:r w:rsidRPr="004F39A6">
        <w:rPr>
          <w:rFonts w:asciiTheme="minorHAnsi" w:hAnsiTheme="minorHAnsi"/>
        </w:rPr>
        <w:t>pro plnění Veřejné zakázky</w:t>
      </w:r>
      <w:r w:rsidR="000267FB">
        <w:rPr>
          <w:rFonts w:asciiTheme="minorHAnsi" w:hAnsiTheme="minorHAnsi"/>
        </w:rPr>
        <w:t xml:space="preserve"> </w:t>
      </w:r>
      <w:r w:rsidRPr="004F39A6">
        <w:rPr>
          <w:rFonts w:asciiTheme="minorHAnsi" w:hAnsiTheme="minorHAnsi"/>
        </w:rPr>
        <w:t xml:space="preserve">nabídka </w:t>
      </w:r>
      <w:r w:rsidR="00487240" w:rsidRPr="008D0421">
        <w:rPr>
          <w:rFonts w:asciiTheme="minorHAnsi" w:hAnsiTheme="minorHAnsi"/>
        </w:rPr>
        <w:t>Poskytovatel</w:t>
      </w:r>
      <w:r w:rsidR="000267FB">
        <w:rPr>
          <w:rFonts w:asciiTheme="minorHAnsi" w:hAnsiTheme="minorHAnsi"/>
        </w:rPr>
        <w:t>e</w:t>
      </w:r>
      <w:r w:rsidRPr="008D0421">
        <w:rPr>
          <w:rFonts w:asciiTheme="minorHAnsi" w:hAnsiTheme="minorHAnsi"/>
        </w:rPr>
        <w:t>.</w:t>
      </w:r>
    </w:p>
    <w:p w:rsidR="005E6174" w:rsidRPr="008D0421" w:rsidRDefault="005E6174" w:rsidP="005E6174">
      <w:pPr>
        <w:pStyle w:val="RLlneksmlouvy"/>
        <w:rPr>
          <w:rFonts w:asciiTheme="minorHAnsi" w:hAnsiTheme="minorHAnsi"/>
        </w:rPr>
      </w:pPr>
      <w:bookmarkStart w:id="4" w:name="_Toc374445713"/>
      <w:r w:rsidRPr="008D0421">
        <w:rPr>
          <w:rFonts w:asciiTheme="minorHAnsi" w:hAnsiTheme="minorHAnsi"/>
        </w:rPr>
        <w:t>ÚČEL SMLOUVY</w:t>
      </w:r>
      <w:bookmarkEnd w:id="4"/>
    </w:p>
    <w:p w:rsidR="008E09A7" w:rsidRPr="008D0421" w:rsidRDefault="005E6174" w:rsidP="008E09A7">
      <w:pPr>
        <w:pStyle w:val="RLTextlnkuslovan"/>
        <w:rPr>
          <w:rFonts w:asciiTheme="minorHAnsi" w:hAnsiTheme="minorHAnsi"/>
          <w:lang w:eastAsia="en-US"/>
        </w:rPr>
      </w:pPr>
      <w:bookmarkStart w:id="5" w:name="_Ref381636948"/>
      <w:r w:rsidRPr="008D0421">
        <w:rPr>
          <w:rFonts w:asciiTheme="minorHAnsi" w:hAnsiTheme="minorHAnsi"/>
        </w:rPr>
        <w:t xml:space="preserve">Účelem této Smlouvy je </w:t>
      </w:r>
      <w:r w:rsidR="00C52CEF">
        <w:rPr>
          <w:rFonts w:asciiTheme="minorHAnsi" w:hAnsiTheme="minorHAnsi"/>
        </w:rPr>
        <w:t>zajištění realizace</w:t>
      </w:r>
      <w:r w:rsidR="00C52CEF" w:rsidRPr="008D0421">
        <w:rPr>
          <w:rFonts w:asciiTheme="minorHAnsi" w:hAnsiTheme="minorHAnsi"/>
        </w:rPr>
        <w:t xml:space="preserve"> </w:t>
      </w:r>
      <w:r w:rsidRPr="008D0421">
        <w:rPr>
          <w:rFonts w:asciiTheme="minorHAnsi" w:hAnsiTheme="minorHAnsi"/>
        </w:rPr>
        <w:t xml:space="preserve">Veřejné zakázky dle zadávací dokumentace </w:t>
      </w:r>
      <w:r w:rsidRPr="006D4F7F">
        <w:rPr>
          <w:rFonts w:asciiTheme="minorHAnsi" w:hAnsiTheme="minorHAnsi"/>
        </w:rPr>
        <w:t xml:space="preserve">Veřejné zakázky, která tvoří </w:t>
      </w:r>
      <w:r w:rsidR="00C52CEF">
        <w:rPr>
          <w:rFonts w:asciiTheme="minorHAnsi" w:hAnsiTheme="minorHAnsi"/>
        </w:rPr>
        <w:t>volnou</w:t>
      </w:r>
      <w:r w:rsidR="00E62131" w:rsidRPr="006D4F7F">
        <w:rPr>
          <w:rFonts w:asciiTheme="minorHAnsi" w:hAnsiTheme="minorHAnsi"/>
        </w:rPr>
        <w:t xml:space="preserve"> </w:t>
      </w:r>
      <w:r w:rsidRPr="006D4F7F">
        <w:rPr>
          <w:rFonts w:asciiTheme="minorHAnsi" w:hAnsiTheme="minorHAnsi"/>
        </w:rPr>
        <w:t xml:space="preserve">přílohu Smlouvy jako její </w:t>
      </w:r>
      <w:hyperlink w:anchor="ListAnnex05" w:history="1">
        <w:r w:rsidR="00662D21" w:rsidRPr="006D4F7F">
          <w:rPr>
            <w:rStyle w:val="Hypertextovodkaz"/>
            <w:rFonts w:asciiTheme="minorHAnsi" w:hAnsiTheme="minorHAnsi"/>
          </w:rPr>
          <w:t xml:space="preserve">Příloha č. </w:t>
        </w:r>
      </w:hyperlink>
      <w:r w:rsidR="006D4F7F" w:rsidRPr="006D4F7F">
        <w:rPr>
          <w:rStyle w:val="Hypertextovodkaz"/>
          <w:rFonts w:asciiTheme="minorHAnsi" w:hAnsiTheme="minorHAnsi"/>
        </w:rPr>
        <w:t>8</w:t>
      </w:r>
      <w:r w:rsidR="004C55B8">
        <w:rPr>
          <w:rStyle w:val="Hypertextovodkaz"/>
          <w:rFonts w:asciiTheme="minorHAnsi" w:hAnsiTheme="minorHAnsi"/>
        </w:rPr>
        <w:t xml:space="preserve"> </w:t>
      </w:r>
      <w:r w:rsidR="004C55B8" w:rsidRPr="001157D1">
        <w:rPr>
          <w:rStyle w:val="Hypertextovodkaz"/>
          <w:rFonts w:asciiTheme="minorHAnsi" w:hAnsiTheme="minorHAnsi"/>
          <w:color w:val="auto"/>
          <w:u w:val="none"/>
        </w:rPr>
        <w:t>(dále jen „</w:t>
      </w:r>
      <w:r w:rsidR="004C55B8" w:rsidRPr="001157D1">
        <w:rPr>
          <w:rStyle w:val="Hypertextovodkaz"/>
          <w:rFonts w:asciiTheme="minorHAnsi" w:hAnsiTheme="minorHAnsi"/>
          <w:b/>
          <w:color w:val="auto"/>
          <w:u w:val="none"/>
        </w:rPr>
        <w:t>Zadávací dokumentace</w:t>
      </w:r>
      <w:r w:rsidR="004C55B8" w:rsidRPr="001157D1">
        <w:rPr>
          <w:rStyle w:val="Hypertextovodkaz"/>
          <w:rFonts w:asciiTheme="minorHAnsi" w:hAnsiTheme="minorHAnsi"/>
          <w:color w:val="auto"/>
          <w:u w:val="none"/>
        </w:rPr>
        <w:t>“)</w:t>
      </w:r>
      <w:r w:rsidR="00263172">
        <w:rPr>
          <w:rStyle w:val="Hypertextovodkaz"/>
          <w:rFonts w:asciiTheme="minorHAnsi" w:hAnsiTheme="minorHAnsi"/>
          <w:color w:val="auto"/>
          <w:u w:val="none"/>
        </w:rPr>
        <w:t>,</w:t>
      </w:r>
      <w:r w:rsidR="00E77696" w:rsidRPr="001157D1">
        <w:rPr>
          <w:rFonts w:asciiTheme="minorHAnsi" w:hAnsiTheme="minorHAnsi"/>
        </w:rPr>
        <w:t xml:space="preserve"> </w:t>
      </w:r>
      <w:r w:rsidR="008900B6" w:rsidRPr="001157D1">
        <w:rPr>
          <w:rFonts w:asciiTheme="minorHAnsi" w:hAnsiTheme="minorHAnsi"/>
        </w:rPr>
        <w:t xml:space="preserve">a stanovení </w:t>
      </w:r>
      <w:r w:rsidR="008900B6" w:rsidRPr="008D0421">
        <w:rPr>
          <w:rFonts w:asciiTheme="minorHAnsi" w:hAnsiTheme="minorHAnsi"/>
        </w:rPr>
        <w:t xml:space="preserve">způsobu a podmínek pro zajištění </w:t>
      </w:r>
      <w:r w:rsidR="00CA4B43" w:rsidRPr="006F19E8">
        <w:rPr>
          <w:rFonts w:asciiTheme="minorHAnsi" w:hAnsiTheme="minorHAnsi"/>
          <w:szCs w:val="22"/>
        </w:rPr>
        <w:t xml:space="preserve">provedení díla </w:t>
      </w:r>
      <w:r w:rsidR="00CA4B43">
        <w:rPr>
          <w:rFonts w:asciiTheme="minorHAnsi" w:hAnsiTheme="minorHAnsi"/>
          <w:szCs w:val="22"/>
        </w:rPr>
        <w:t xml:space="preserve">a </w:t>
      </w:r>
      <w:r w:rsidR="00A636B3" w:rsidRPr="008D0421">
        <w:rPr>
          <w:rFonts w:asciiTheme="minorHAnsi" w:hAnsiTheme="minorHAnsi"/>
        </w:rPr>
        <w:t xml:space="preserve">poskytování </w:t>
      </w:r>
      <w:r w:rsidR="008E09A7" w:rsidRPr="008D0421">
        <w:rPr>
          <w:rFonts w:asciiTheme="minorHAnsi" w:hAnsiTheme="minorHAnsi"/>
        </w:rPr>
        <w:t xml:space="preserve">služeb vymezených v čl. </w:t>
      </w:r>
      <w:r w:rsidR="006968C0">
        <w:fldChar w:fldCharType="begin"/>
      </w:r>
      <w:r w:rsidR="006968C0">
        <w:instrText xml:space="preserve"> REF _Ref364345771 \r \h  \* MERGEFORMAT </w:instrText>
      </w:r>
      <w:r w:rsidR="006968C0">
        <w:fldChar w:fldCharType="separate"/>
      </w:r>
      <w:r w:rsidR="00AC1518">
        <w:t>3</w:t>
      </w:r>
      <w:r w:rsidR="006968C0">
        <w:fldChar w:fldCharType="end"/>
      </w:r>
      <w:r w:rsidR="008E09A7" w:rsidRPr="008D0421">
        <w:rPr>
          <w:rFonts w:asciiTheme="minorHAnsi" w:hAnsiTheme="minorHAnsi"/>
        </w:rPr>
        <w:t xml:space="preserve"> této Smlouvy.</w:t>
      </w:r>
      <w:bookmarkEnd w:id="5"/>
    </w:p>
    <w:p w:rsidR="00316944" w:rsidRPr="008D0421" w:rsidRDefault="00C17502" w:rsidP="008E09A7">
      <w:pPr>
        <w:pStyle w:val="RLTextlnkuslovan"/>
        <w:rPr>
          <w:rFonts w:asciiTheme="minorHAnsi" w:hAnsiTheme="minorHAnsi"/>
          <w:lang w:eastAsia="en-US"/>
        </w:rPr>
      </w:pPr>
      <w:r w:rsidRPr="008D0421">
        <w:rPr>
          <w:rFonts w:asciiTheme="minorHAnsi" w:hAnsiTheme="minorHAnsi"/>
        </w:rPr>
        <w:t>Z</w:t>
      </w:r>
      <w:r w:rsidR="007954C9" w:rsidRPr="008D0421">
        <w:rPr>
          <w:rFonts w:asciiTheme="minorHAnsi" w:hAnsiTheme="minorHAnsi"/>
        </w:rPr>
        <w:t xml:space="preserve">ajištění </w:t>
      </w:r>
      <w:r w:rsidR="00D873A5">
        <w:rPr>
          <w:rFonts w:asciiTheme="minorHAnsi" w:hAnsiTheme="minorHAnsi"/>
        </w:rPr>
        <w:t xml:space="preserve">Veřejné zakázky, to znamená </w:t>
      </w:r>
      <w:r w:rsidR="001157D1" w:rsidRPr="006F19E8">
        <w:rPr>
          <w:rFonts w:asciiTheme="minorHAnsi" w:hAnsiTheme="minorHAnsi"/>
          <w:szCs w:val="22"/>
        </w:rPr>
        <w:t xml:space="preserve">provedení díla </w:t>
      </w:r>
      <w:r w:rsidR="00CA4B43">
        <w:rPr>
          <w:rFonts w:asciiTheme="minorHAnsi" w:hAnsiTheme="minorHAnsi"/>
          <w:szCs w:val="22"/>
        </w:rPr>
        <w:t xml:space="preserve">a </w:t>
      </w:r>
      <w:r w:rsidR="008E09A7" w:rsidRPr="008D0421">
        <w:rPr>
          <w:rFonts w:asciiTheme="minorHAnsi" w:hAnsiTheme="minorHAnsi"/>
        </w:rPr>
        <w:t xml:space="preserve">poskytování služeb vymezených v čl. </w:t>
      </w:r>
      <w:r w:rsidR="006968C0">
        <w:fldChar w:fldCharType="begin"/>
      </w:r>
      <w:r w:rsidR="006968C0">
        <w:instrText xml:space="preserve"> REF _Ref364345771 \r \h  \* MERGEFORMAT </w:instrText>
      </w:r>
      <w:r w:rsidR="006968C0">
        <w:fldChar w:fldCharType="separate"/>
      </w:r>
      <w:r w:rsidR="00AC1518">
        <w:t>3</w:t>
      </w:r>
      <w:r w:rsidR="006968C0">
        <w:fldChar w:fldCharType="end"/>
      </w:r>
      <w:r w:rsidR="008E09A7" w:rsidRPr="008D0421">
        <w:rPr>
          <w:rFonts w:asciiTheme="minorHAnsi" w:hAnsiTheme="minorHAnsi"/>
        </w:rPr>
        <w:t xml:space="preserve"> této Smlouvy</w:t>
      </w:r>
      <w:r w:rsidR="00E97FAE" w:rsidRPr="008D0421">
        <w:rPr>
          <w:rFonts w:asciiTheme="minorHAnsi" w:hAnsiTheme="minorHAnsi"/>
        </w:rPr>
        <w:t xml:space="preserve"> </w:t>
      </w:r>
      <w:r w:rsidRPr="008D0421">
        <w:rPr>
          <w:rFonts w:asciiTheme="minorHAnsi" w:hAnsiTheme="minorHAnsi"/>
        </w:rPr>
        <w:t xml:space="preserve">je nezbytné z důvodu nutnosti </w:t>
      </w:r>
      <w:r w:rsidR="00F84A8B" w:rsidRPr="008D0421">
        <w:rPr>
          <w:rFonts w:asciiTheme="minorHAnsi" w:hAnsiTheme="minorHAnsi"/>
        </w:rPr>
        <w:t xml:space="preserve">zajištění provozu </w:t>
      </w:r>
      <w:r w:rsidR="00B35748">
        <w:rPr>
          <w:rFonts w:cs="Arial"/>
          <w:szCs w:val="22"/>
        </w:rPr>
        <w:t xml:space="preserve">elektronické spisové služby </w:t>
      </w:r>
      <w:r w:rsidR="00F84A8B" w:rsidRPr="008D0421">
        <w:rPr>
          <w:rFonts w:asciiTheme="minorHAnsi" w:hAnsiTheme="minorHAnsi"/>
        </w:rPr>
        <w:t>Objednatele</w:t>
      </w:r>
      <w:r w:rsidR="007954C9" w:rsidRPr="008D0421">
        <w:rPr>
          <w:rFonts w:asciiTheme="minorHAnsi" w:hAnsiTheme="minorHAnsi"/>
        </w:rPr>
        <w:t>.</w:t>
      </w:r>
    </w:p>
    <w:p w:rsidR="00536D87" w:rsidRPr="008D0421" w:rsidRDefault="00487240" w:rsidP="006A74ED">
      <w:pPr>
        <w:pStyle w:val="RLTextlnkuslovan"/>
        <w:rPr>
          <w:rFonts w:asciiTheme="minorHAnsi" w:hAnsiTheme="minorHAnsi"/>
        </w:rPr>
      </w:pPr>
      <w:r w:rsidRPr="008D0421">
        <w:rPr>
          <w:rFonts w:asciiTheme="minorHAnsi" w:hAnsiTheme="minorHAnsi"/>
        </w:rPr>
        <w:t>Poskytovatel</w:t>
      </w:r>
      <w:r w:rsidR="00536D87" w:rsidRPr="008D0421">
        <w:rPr>
          <w:rFonts w:asciiTheme="minorHAnsi" w:hAnsiTheme="minorHAnsi"/>
        </w:rPr>
        <w:t xml:space="preserve"> garantuje</w:t>
      </w:r>
      <w:r w:rsidR="001011DA" w:rsidRPr="008D0421">
        <w:rPr>
          <w:rFonts w:asciiTheme="minorHAnsi" w:hAnsiTheme="minorHAnsi"/>
        </w:rPr>
        <w:t xml:space="preserve"> poskytování plnění dle této Smlouvy</w:t>
      </w:r>
      <w:r w:rsidR="005613CE" w:rsidRPr="008D0421">
        <w:rPr>
          <w:rFonts w:asciiTheme="minorHAnsi" w:hAnsiTheme="minorHAnsi"/>
        </w:rPr>
        <w:t xml:space="preserve"> </w:t>
      </w:r>
      <w:r w:rsidR="001011DA" w:rsidRPr="008D0421">
        <w:rPr>
          <w:rFonts w:asciiTheme="minorHAnsi" w:hAnsiTheme="minorHAnsi"/>
        </w:rPr>
        <w:t>v souladu s</w:t>
      </w:r>
      <w:r w:rsidR="00E77696" w:rsidRPr="008D0421">
        <w:rPr>
          <w:rFonts w:asciiTheme="minorHAnsi" w:hAnsiTheme="minorHAnsi"/>
        </w:rPr>
        <w:t>e Zadávací dokumentací</w:t>
      </w:r>
      <w:r w:rsidR="006A74ED" w:rsidRPr="008D0421">
        <w:rPr>
          <w:rFonts w:asciiTheme="minorHAnsi" w:hAnsiTheme="minorHAnsi"/>
        </w:rPr>
        <w:t>.</w:t>
      </w:r>
      <w:r w:rsidR="005613CE" w:rsidRPr="008D0421">
        <w:rPr>
          <w:rFonts w:asciiTheme="minorHAnsi" w:hAnsiTheme="minorHAnsi"/>
        </w:rPr>
        <w:t xml:space="preserve"> </w:t>
      </w:r>
      <w:r w:rsidR="00536D87" w:rsidRPr="008D0421">
        <w:rPr>
          <w:rFonts w:asciiTheme="minorHAnsi" w:hAnsiTheme="minorHAnsi"/>
        </w:rPr>
        <w:t>Pro vyloučení jakýchkoliv pochybností to znamená, že:</w:t>
      </w:r>
    </w:p>
    <w:p w:rsidR="00536D87" w:rsidRPr="008D0421" w:rsidRDefault="00536D87" w:rsidP="00A93080">
      <w:pPr>
        <w:pStyle w:val="RLTextlnkuslovan"/>
        <w:numPr>
          <w:ilvl w:val="2"/>
          <w:numId w:val="1"/>
        </w:numPr>
        <w:rPr>
          <w:rFonts w:asciiTheme="minorHAnsi" w:hAnsiTheme="minorHAnsi"/>
        </w:rPr>
      </w:pPr>
      <w:r w:rsidRPr="008D0421">
        <w:rPr>
          <w:rFonts w:asciiTheme="minorHAnsi" w:hAnsiTheme="minorHAnsi"/>
        </w:rPr>
        <w:t>v</w:t>
      </w:r>
      <w:r w:rsidR="008C72BF" w:rsidRPr="008D0421">
        <w:rPr>
          <w:rFonts w:asciiTheme="minorHAnsi" w:hAnsiTheme="minorHAnsi"/>
        </w:rPr>
        <w:t> </w:t>
      </w:r>
      <w:r w:rsidRPr="008D0421">
        <w:rPr>
          <w:rFonts w:asciiTheme="minorHAnsi" w:hAnsiTheme="minorHAnsi"/>
        </w:rPr>
        <w:t xml:space="preserve">případě jakékoliv nejistoty ohledně </w:t>
      </w:r>
      <w:r w:rsidR="006D3D4E" w:rsidRPr="008D0421">
        <w:rPr>
          <w:rFonts w:asciiTheme="minorHAnsi" w:hAnsiTheme="minorHAnsi"/>
        </w:rPr>
        <w:t>specifikace plnění</w:t>
      </w:r>
      <w:r w:rsidR="00061550" w:rsidRPr="008D0421">
        <w:rPr>
          <w:rFonts w:asciiTheme="minorHAnsi" w:hAnsiTheme="minorHAnsi"/>
        </w:rPr>
        <w:t xml:space="preserve"> </w:t>
      </w:r>
      <w:r w:rsidR="00D63ADF" w:rsidRPr="008D0421">
        <w:rPr>
          <w:rFonts w:asciiTheme="minorHAnsi" w:hAnsiTheme="minorHAnsi"/>
        </w:rPr>
        <w:t xml:space="preserve">nebo jeho části </w:t>
      </w:r>
      <w:r w:rsidR="007D54BB" w:rsidRPr="008D0421">
        <w:rPr>
          <w:rFonts w:asciiTheme="minorHAnsi" w:hAnsiTheme="minorHAnsi"/>
        </w:rPr>
        <w:t xml:space="preserve">obsažené v této Smlouvě </w:t>
      </w:r>
      <w:r w:rsidR="00D63ADF" w:rsidRPr="008D0421">
        <w:rPr>
          <w:rFonts w:asciiTheme="minorHAnsi" w:hAnsiTheme="minorHAnsi"/>
        </w:rPr>
        <w:t xml:space="preserve">bude tato specifikace </w:t>
      </w:r>
      <w:r w:rsidRPr="008D0421">
        <w:rPr>
          <w:rFonts w:asciiTheme="minorHAnsi" w:hAnsiTheme="minorHAnsi"/>
        </w:rPr>
        <w:t>vykládána tak, aby v</w:t>
      </w:r>
      <w:r w:rsidR="008C72BF" w:rsidRPr="008D0421">
        <w:rPr>
          <w:rFonts w:asciiTheme="minorHAnsi" w:hAnsiTheme="minorHAnsi"/>
        </w:rPr>
        <w:t> </w:t>
      </w:r>
      <w:r w:rsidRPr="008D0421">
        <w:rPr>
          <w:rFonts w:asciiTheme="minorHAnsi" w:hAnsiTheme="minorHAnsi"/>
        </w:rPr>
        <w:t>co nejširší míře</w:t>
      </w:r>
      <w:r w:rsidR="00061550" w:rsidRPr="008D0421">
        <w:rPr>
          <w:rFonts w:asciiTheme="minorHAnsi" w:hAnsiTheme="minorHAnsi"/>
        </w:rPr>
        <w:t xml:space="preserve"> zohlednila</w:t>
      </w:r>
      <w:r w:rsidRPr="008D0421">
        <w:rPr>
          <w:rFonts w:asciiTheme="minorHAnsi" w:hAnsiTheme="minorHAnsi"/>
        </w:rPr>
        <w:t xml:space="preserve"> </w:t>
      </w:r>
      <w:r w:rsidR="005613CE" w:rsidRPr="008D0421">
        <w:rPr>
          <w:rFonts w:asciiTheme="minorHAnsi" w:hAnsiTheme="minorHAnsi"/>
        </w:rPr>
        <w:t>kvalitativní a kvantitativní parametry</w:t>
      </w:r>
      <w:r w:rsidR="006D3D4E" w:rsidRPr="008D0421">
        <w:rPr>
          <w:rFonts w:asciiTheme="minorHAnsi" w:hAnsiTheme="minorHAnsi"/>
        </w:rPr>
        <w:t xml:space="preserve"> </w:t>
      </w:r>
      <w:r w:rsidR="00061550" w:rsidRPr="008D0421">
        <w:rPr>
          <w:rFonts w:asciiTheme="minorHAnsi" w:hAnsiTheme="minorHAnsi"/>
        </w:rPr>
        <w:t>plnění</w:t>
      </w:r>
      <w:r w:rsidR="007D54BB" w:rsidRPr="008D0421">
        <w:rPr>
          <w:rFonts w:asciiTheme="minorHAnsi" w:hAnsiTheme="minorHAnsi"/>
        </w:rPr>
        <w:t xml:space="preserve"> </w:t>
      </w:r>
      <w:r w:rsidR="006D3D4E" w:rsidRPr="008D0421">
        <w:rPr>
          <w:rFonts w:asciiTheme="minorHAnsi" w:hAnsiTheme="minorHAnsi"/>
        </w:rPr>
        <w:t>obsažené v</w:t>
      </w:r>
      <w:r w:rsidR="00E77696" w:rsidRPr="008D0421">
        <w:rPr>
          <w:rFonts w:asciiTheme="minorHAnsi" w:hAnsiTheme="minorHAnsi"/>
        </w:rPr>
        <w:t> Zadávací dokumentaci</w:t>
      </w:r>
      <w:r w:rsidRPr="008D0421">
        <w:rPr>
          <w:rFonts w:asciiTheme="minorHAnsi" w:hAnsiTheme="minorHAnsi"/>
        </w:rPr>
        <w:t>,</w:t>
      </w:r>
    </w:p>
    <w:p w:rsidR="00536D87" w:rsidRDefault="00536D87" w:rsidP="00A93080">
      <w:pPr>
        <w:pStyle w:val="RLTextlnkuslovan"/>
        <w:numPr>
          <w:ilvl w:val="2"/>
          <w:numId w:val="1"/>
        </w:numPr>
        <w:rPr>
          <w:rFonts w:asciiTheme="minorHAnsi" w:hAnsiTheme="minorHAnsi"/>
          <w:lang w:eastAsia="en-US"/>
        </w:rPr>
      </w:pPr>
      <w:r w:rsidRPr="008D0421">
        <w:rPr>
          <w:rFonts w:asciiTheme="minorHAnsi" w:hAnsiTheme="minorHAnsi"/>
        </w:rPr>
        <w:t>v</w:t>
      </w:r>
      <w:r w:rsidR="00061550" w:rsidRPr="008D0421">
        <w:rPr>
          <w:rFonts w:asciiTheme="minorHAnsi" w:hAnsiTheme="minorHAnsi"/>
        </w:rPr>
        <w:t> </w:t>
      </w:r>
      <w:r w:rsidRPr="008D0421">
        <w:rPr>
          <w:rFonts w:asciiTheme="minorHAnsi" w:hAnsiTheme="minorHAnsi"/>
        </w:rPr>
        <w:t>případě</w:t>
      </w:r>
      <w:r w:rsidR="00061550" w:rsidRPr="008D0421">
        <w:rPr>
          <w:rFonts w:asciiTheme="minorHAnsi" w:hAnsiTheme="minorHAnsi"/>
        </w:rPr>
        <w:t>, kdy Smlouva nebude obsahovat specifikaci plnění nebo jeho části</w:t>
      </w:r>
      <w:r w:rsidR="002F0DE7">
        <w:rPr>
          <w:rFonts w:asciiTheme="minorHAnsi" w:hAnsiTheme="minorHAnsi"/>
        </w:rPr>
        <w:t xml:space="preserve"> nebo kdy specifikace plnění nebo části bude v rozporu se Smlouvou</w:t>
      </w:r>
      <w:r w:rsidR="00061550" w:rsidRPr="008D0421">
        <w:rPr>
          <w:rFonts w:asciiTheme="minorHAnsi" w:hAnsiTheme="minorHAnsi"/>
        </w:rPr>
        <w:t xml:space="preserve">, </w:t>
      </w:r>
      <w:r w:rsidR="00D63ADF" w:rsidRPr="008D0421">
        <w:rPr>
          <w:rFonts w:asciiTheme="minorHAnsi" w:hAnsiTheme="minorHAnsi"/>
        </w:rPr>
        <w:t xml:space="preserve">bude </w:t>
      </w:r>
      <w:r w:rsidRPr="008D0421">
        <w:rPr>
          <w:rFonts w:asciiTheme="minorHAnsi" w:hAnsiTheme="minorHAnsi"/>
        </w:rPr>
        <w:t xml:space="preserve">použita dostatečně konkrétní </w:t>
      </w:r>
      <w:r w:rsidR="007D54BB" w:rsidRPr="008D0421">
        <w:rPr>
          <w:rFonts w:asciiTheme="minorHAnsi" w:hAnsiTheme="minorHAnsi"/>
        </w:rPr>
        <w:t>specifikace tohoto plnění obsažen</w:t>
      </w:r>
      <w:r w:rsidR="00D63ADF" w:rsidRPr="008D0421">
        <w:rPr>
          <w:rFonts w:asciiTheme="minorHAnsi" w:hAnsiTheme="minorHAnsi"/>
        </w:rPr>
        <w:t>á</w:t>
      </w:r>
      <w:r w:rsidR="007D54BB" w:rsidRPr="008D0421">
        <w:rPr>
          <w:rFonts w:asciiTheme="minorHAnsi" w:hAnsiTheme="minorHAnsi"/>
        </w:rPr>
        <w:t xml:space="preserve"> v</w:t>
      </w:r>
      <w:r w:rsidR="00A207A4" w:rsidRPr="008D0421">
        <w:rPr>
          <w:rFonts w:asciiTheme="minorHAnsi" w:hAnsiTheme="minorHAnsi"/>
        </w:rPr>
        <w:t> Zadávací dokumentaci</w:t>
      </w:r>
      <w:r w:rsidR="007D54BB" w:rsidRPr="008D0421">
        <w:rPr>
          <w:rFonts w:asciiTheme="minorHAnsi" w:hAnsiTheme="minorHAnsi"/>
        </w:rPr>
        <w:t xml:space="preserve">. </w:t>
      </w:r>
    </w:p>
    <w:p w:rsidR="00536D87" w:rsidRPr="008D0421" w:rsidRDefault="00487240" w:rsidP="0069493E">
      <w:pPr>
        <w:pStyle w:val="RLTextlnkuslovan"/>
        <w:rPr>
          <w:rFonts w:asciiTheme="minorHAnsi" w:hAnsiTheme="minorHAnsi"/>
          <w:lang w:eastAsia="en-US"/>
        </w:rPr>
      </w:pPr>
      <w:r w:rsidRPr="008D0421">
        <w:rPr>
          <w:rFonts w:asciiTheme="minorHAnsi" w:hAnsiTheme="minorHAnsi"/>
        </w:rPr>
        <w:lastRenderedPageBreak/>
        <w:t>Poskytovatel</w:t>
      </w:r>
      <w:r w:rsidR="00536D87" w:rsidRPr="008D0421">
        <w:rPr>
          <w:rFonts w:asciiTheme="minorHAnsi" w:hAnsiTheme="minorHAnsi"/>
        </w:rPr>
        <w:t xml:space="preserve"> </w:t>
      </w:r>
      <w:r w:rsidR="003170DA" w:rsidRPr="008D0421">
        <w:rPr>
          <w:rFonts w:asciiTheme="minorHAnsi" w:hAnsiTheme="minorHAnsi"/>
        </w:rPr>
        <w:t>dále garantuje Objednateli splnění zadání Veřejné zakázky a z toho vyplývajících podmínek a povinností podle Zadávací dokumentace</w:t>
      </w:r>
      <w:r w:rsidR="00536D87" w:rsidRPr="008D0421">
        <w:rPr>
          <w:rFonts w:asciiTheme="minorHAnsi" w:hAnsiTheme="minorHAnsi"/>
        </w:rPr>
        <w:t>, která se pro úpravu vzájemných vztahů vyplývajících z</w:t>
      </w:r>
      <w:r w:rsidR="008C72BF" w:rsidRPr="008D0421">
        <w:rPr>
          <w:rFonts w:asciiTheme="minorHAnsi" w:hAnsiTheme="minorHAnsi"/>
        </w:rPr>
        <w:t> </w:t>
      </w:r>
      <w:r w:rsidR="00536D87" w:rsidRPr="008D0421">
        <w:rPr>
          <w:rFonts w:asciiTheme="minorHAnsi" w:hAnsiTheme="minorHAnsi"/>
        </w:rPr>
        <w:t xml:space="preserve">této Smlouvy </w:t>
      </w:r>
      <w:r w:rsidR="00D54603" w:rsidRPr="008D0421">
        <w:rPr>
          <w:rFonts w:asciiTheme="minorHAnsi" w:hAnsiTheme="minorHAnsi"/>
        </w:rPr>
        <w:t xml:space="preserve">subsidiárně </w:t>
      </w:r>
      <w:r w:rsidR="00536D87" w:rsidRPr="008D0421">
        <w:rPr>
          <w:rFonts w:asciiTheme="minorHAnsi" w:hAnsiTheme="minorHAnsi"/>
        </w:rPr>
        <w:t>použije</w:t>
      </w:r>
      <w:r w:rsidR="003170DA" w:rsidRPr="008D0421">
        <w:rPr>
          <w:rFonts w:asciiTheme="minorHAnsi" w:hAnsiTheme="minorHAnsi"/>
        </w:rPr>
        <w:t xml:space="preserve"> v případě, že Smlouva nestanoví jinak</w:t>
      </w:r>
      <w:r w:rsidR="00536D87" w:rsidRPr="008D0421">
        <w:rPr>
          <w:rFonts w:asciiTheme="minorHAnsi" w:hAnsiTheme="minorHAnsi"/>
        </w:rPr>
        <w:t>.</w:t>
      </w:r>
    </w:p>
    <w:p w:rsidR="005E6174" w:rsidRPr="004F39A6" w:rsidRDefault="005E6174" w:rsidP="005E6174">
      <w:pPr>
        <w:pStyle w:val="RLlneksmlouvy"/>
        <w:rPr>
          <w:rFonts w:asciiTheme="minorHAnsi" w:hAnsiTheme="minorHAnsi"/>
        </w:rPr>
      </w:pPr>
      <w:bookmarkStart w:id="6" w:name="_Toc212632746"/>
      <w:bookmarkStart w:id="7" w:name="_Ref364345771"/>
      <w:bookmarkStart w:id="8" w:name="_Toc374445714"/>
      <w:r w:rsidRPr="004F39A6">
        <w:rPr>
          <w:rFonts w:asciiTheme="minorHAnsi" w:hAnsiTheme="minorHAnsi"/>
        </w:rPr>
        <w:t>PŘEDMĚT SMLOUVY</w:t>
      </w:r>
      <w:bookmarkEnd w:id="6"/>
      <w:bookmarkEnd w:id="7"/>
      <w:bookmarkEnd w:id="8"/>
    </w:p>
    <w:p w:rsidR="00730D3C" w:rsidRPr="006D4F7F" w:rsidRDefault="00613A87" w:rsidP="003F2445">
      <w:pPr>
        <w:pStyle w:val="RLTextlnkuslovan"/>
        <w:rPr>
          <w:rFonts w:asciiTheme="minorHAnsi" w:hAnsiTheme="minorHAnsi"/>
        </w:rPr>
      </w:pPr>
      <w:bookmarkStart w:id="9" w:name="_Hlt313894965"/>
      <w:bookmarkStart w:id="10" w:name="_Hlt313947528"/>
      <w:bookmarkStart w:id="11" w:name="_Hlt313947599"/>
      <w:bookmarkStart w:id="12" w:name="_Hlt313947695"/>
      <w:bookmarkStart w:id="13" w:name="_Hlt313947731"/>
      <w:bookmarkStart w:id="14" w:name="_Hlt313947749"/>
      <w:bookmarkStart w:id="15" w:name="_Hlt313951415"/>
      <w:bookmarkStart w:id="16" w:name="_Ref212856175"/>
      <w:bookmarkStart w:id="17" w:name="_Ref311631992"/>
      <w:bookmarkStart w:id="18" w:name="_Ref313894952"/>
      <w:bookmarkStart w:id="19" w:name="_Ref327528983"/>
      <w:bookmarkEnd w:id="9"/>
      <w:bookmarkEnd w:id="10"/>
      <w:bookmarkEnd w:id="11"/>
      <w:bookmarkEnd w:id="12"/>
      <w:bookmarkEnd w:id="13"/>
      <w:bookmarkEnd w:id="14"/>
      <w:bookmarkEnd w:id="15"/>
      <w:r w:rsidRPr="003F2445">
        <w:rPr>
          <w:rFonts w:asciiTheme="minorHAnsi" w:hAnsiTheme="minorHAnsi"/>
        </w:rPr>
        <w:t xml:space="preserve">Poskytovatel se na základě této Smlouvy zavazuje provést pro Objednatele </w:t>
      </w:r>
      <w:bookmarkStart w:id="20" w:name="_Ref382296478"/>
      <w:r w:rsidR="004F31BE" w:rsidRPr="006D4F7F">
        <w:rPr>
          <w:rFonts w:asciiTheme="minorHAnsi" w:hAnsiTheme="minorHAnsi"/>
        </w:rPr>
        <w:t xml:space="preserve">činnosti </w:t>
      </w:r>
      <w:r w:rsidR="00730D3C" w:rsidRPr="006D4F7F">
        <w:rPr>
          <w:rFonts w:asciiTheme="minorHAnsi" w:hAnsiTheme="minorHAnsi"/>
        </w:rPr>
        <w:t xml:space="preserve">spočívající </w:t>
      </w:r>
      <w:r w:rsidR="00982F7B" w:rsidRPr="006D4F7F">
        <w:rPr>
          <w:rFonts w:asciiTheme="minorHAnsi" w:hAnsiTheme="minorHAnsi"/>
        </w:rPr>
        <w:t>v</w:t>
      </w:r>
      <w:r w:rsidR="00730D3C" w:rsidRPr="006D4F7F">
        <w:rPr>
          <w:rFonts w:asciiTheme="minorHAnsi" w:hAnsiTheme="minorHAnsi"/>
        </w:rPr>
        <w:t>:</w:t>
      </w:r>
    </w:p>
    <w:p w:rsidR="004F31BE" w:rsidRPr="006D4F7F" w:rsidRDefault="004F31BE" w:rsidP="007A5518">
      <w:pPr>
        <w:pStyle w:val="RLTextlnkuslovan"/>
        <w:numPr>
          <w:ilvl w:val="2"/>
          <w:numId w:val="1"/>
        </w:numPr>
      </w:pPr>
      <w:bookmarkStart w:id="21" w:name="_Ref346040839"/>
      <w:bookmarkEnd w:id="20"/>
      <w:r w:rsidRPr="006D4F7F">
        <w:t>Dodání ESSS ŘSD (dále také „Dílo“) sestávající z následujících částí:</w:t>
      </w:r>
    </w:p>
    <w:p w:rsidR="004F31BE" w:rsidRPr="006D4F7F" w:rsidRDefault="004F31BE" w:rsidP="004F31BE">
      <w:pPr>
        <w:pStyle w:val="RLTextlnkuslovan"/>
        <w:numPr>
          <w:ilvl w:val="3"/>
          <w:numId w:val="1"/>
        </w:numPr>
      </w:pPr>
      <w:r w:rsidRPr="006D4F7F">
        <w:t>Fáze 1: Vytvoření systému</w:t>
      </w:r>
    </w:p>
    <w:p w:rsidR="004F31BE" w:rsidRPr="006D4F7F" w:rsidRDefault="004F31BE" w:rsidP="004F31BE">
      <w:pPr>
        <w:pStyle w:val="RLTextlnkuslovan"/>
        <w:numPr>
          <w:ilvl w:val="3"/>
          <w:numId w:val="1"/>
        </w:numPr>
      </w:pPr>
      <w:r w:rsidRPr="006D4F7F">
        <w:t>Fáze 2: Realizace akceptačních testů</w:t>
      </w:r>
    </w:p>
    <w:p w:rsidR="004F31BE" w:rsidRPr="006D4F7F" w:rsidRDefault="004F31BE" w:rsidP="004F31BE">
      <w:pPr>
        <w:pStyle w:val="RLTextlnkuslovan"/>
        <w:numPr>
          <w:ilvl w:val="3"/>
          <w:numId w:val="1"/>
        </w:numPr>
      </w:pPr>
      <w:r w:rsidRPr="006D4F7F">
        <w:t>Fáze 3: Ověření celého Díla v pilotním provozu</w:t>
      </w:r>
    </w:p>
    <w:p w:rsidR="007A5518" w:rsidRPr="006D4F7F" w:rsidRDefault="004F31BE" w:rsidP="004F31BE">
      <w:pPr>
        <w:pStyle w:val="RLTextlnkuslovan"/>
        <w:numPr>
          <w:ilvl w:val="3"/>
          <w:numId w:val="1"/>
        </w:numPr>
      </w:pPr>
      <w:r w:rsidRPr="006D4F7F">
        <w:t>Fáze 4: Předání Díla k zajištění běžného provozu</w:t>
      </w:r>
      <w:r w:rsidRPr="006D4F7F" w:rsidDel="004F31BE">
        <w:t xml:space="preserve"> </w:t>
      </w:r>
    </w:p>
    <w:p w:rsidR="007A5518" w:rsidRPr="006D4F7F" w:rsidRDefault="004F31BE" w:rsidP="007A5518">
      <w:pPr>
        <w:pStyle w:val="RLTextlnkuslovan"/>
        <w:numPr>
          <w:ilvl w:val="2"/>
          <w:numId w:val="1"/>
        </w:numPr>
      </w:pPr>
      <w:r w:rsidRPr="006D4F7F">
        <w:t>Zajištění služeb podpory provozu ESSS ŘSD spočívající (dále také „Služby“) v zajištění následujících služeb:</w:t>
      </w:r>
    </w:p>
    <w:p w:rsidR="004F31BE" w:rsidRPr="006D4F7F" w:rsidRDefault="004F31BE" w:rsidP="004F31BE">
      <w:pPr>
        <w:pStyle w:val="RLTextlnkuslovan"/>
        <w:numPr>
          <w:ilvl w:val="3"/>
          <w:numId w:val="1"/>
        </w:numPr>
      </w:pPr>
      <w:r w:rsidRPr="006D4F7F">
        <w:t>Služba 1: Poskytování technické podpory a servisu</w:t>
      </w:r>
    </w:p>
    <w:p w:rsidR="004F31BE" w:rsidRPr="006D4F7F" w:rsidRDefault="004F31BE" w:rsidP="004F31BE">
      <w:pPr>
        <w:pStyle w:val="RLTextlnkuslovan"/>
        <w:numPr>
          <w:ilvl w:val="3"/>
          <w:numId w:val="1"/>
        </w:numPr>
      </w:pPr>
      <w:r w:rsidRPr="006D4F7F">
        <w:t>Služba 2: Aktualizace a drobný rozvoj ESSS ŘSD</w:t>
      </w:r>
    </w:p>
    <w:p w:rsidR="004F31BE" w:rsidRPr="006D4F7F" w:rsidRDefault="004F31BE" w:rsidP="004F31BE">
      <w:pPr>
        <w:pStyle w:val="RLTextlnkuslovan"/>
        <w:numPr>
          <w:ilvl w:val="3"/>
          <w:numId w:val="1"/>
        </w:numPr>
      </w:pPr>
      <w:r w:rsidRPr="006D4F7F">
        <w:t>Služba 3: Technická podpora standardních SW a HW produktů a technologií</w:t>
      </w:r>
    </w:p>
    <w:p w:rsidR="007A5518" w:rsidRPr="006D4F7F" w:rsidRDefault="004F31BE" w:rsidP="007A5518">
      <w:pPr>
        <w:pStyle w:val="RLTextlnkuslovan"/>
        <w:numPr>
          <w:ilvl w:val="3"/>
          <w:numId w:val="1"/>
        </w:numPr>
      </w:pPr>
      <w:r w:rsidRPr="006D4F7F">
        <w:t>Služba 4: Podpora ŘSD při implementaci ESSS ŘSD v rámci organizace</w:t>
      </w:r>
      <w:r w:rsidR="007A5518" w:rsidRPr="006D4F7F">
        <w:t xml:space="preserve"> </w:t>
      </w:r>
    </w:p>
    <w:p w:rsidR="00613A87" w:rsidRPr="006D4F7F" w:rsidRDefault="004F31BE" w:rsidP="004F31BE">
      <w:pPr>
        <w:pStyle w:val="RLTextlnkuslovan"/>
        <w:rPr>
          <w:rFonts w:asciiTheme="minorHAnsi" w:hAnsiTheme="minorHAnsi"/>
        </w:rPr>
      </w:pPr>
      <w:r w:rsidRPr="006D4F7F">
        <w:t>Podrobná specifikace jednotlivých fází dodání Díla je uvedena v </w:t>
      </w:r>
      <w:r w:rsidR="006D4F7F">
        <w:t>P</w:t>
      </w:r>
      <w:r w:rsidRPr="006D4F7F">
        <w:t>říloze č. 1 této Smlouvy. Dodaná ESSS ŘSD musí splňovat všechny požadavky uvedené v </w:t>
      </w:r>
      <w:r w:rsidR="006D4F7F">
        <w:t>P</w:t>
      </w:r>
      <w:r w:rsidRPr="006D4F7F">
        <w:t>říloze č. 2 této Smlouvy.</w:t>
      </w:r>
      <w:bookmarkStart w:id="22" w:name="_Ref402886948"/>
      <w:bookmarkEnd w:id="21"/>
    </w:p>
    <w:p w:rsidR="00613A87" w:rsidRPr="006D4F7F" w:rsidRDefault="004F31BE" w:rsidP="00613A87">
      <w:pPr>
        <w:pStyle w:val="RLTextlnkuslovan"/>
        <w:rPr>
          <w:rFonts w:asciiTheme="minorHAnsi" w:hAnsiTheme="minorHAnsi"/>
          <w:szCs w:val="22"/>
        </w:rPr>
      </w:pPr>
      <w:r w:rsidRPr="006D4F7F">
        <w:t>Podrobná specifikace služeb podpory provozu je uvedena v </w:t>
      </w:r>
      <w:r w:rsidR="006D4F7F">
        <w:t>P</w:t>
      </w:r>
      <w:r w:rsidRPr="006D4F7F">
        <w:t>říloze č. 3 této Smlouvy.</w:t>
      </w:r>
      <w:r w:rsidR="00BF58DF" w:rsidRPr="006D4F7F">
        <w:rPr>
          <w:rFonts w:asciiTheme="minorHAnsi" w:hAnsiTheme="minorHAnsi"/>
          <w:szCs w:val="22"/>
        </w:rPr>
        <w:t xml:space="preserve"> </w:t>
      </w:r>
    </w:p>
    <w:bookmarkEnd w:id="22"/>
    <w:p w:rsidR="00D27487" w:rsidRPr="00A14FC6" w:rsidRDefault="00487240" w:rsidP="00A14FC6">
      <w:pPr>
        <w:pStyle w:val="RLTextlnkuslovan"/>
        <w:rPr>
          <w:rFonts w:asciiTheme="minorHAnsi" w:hAnsiTheme="minorHAnsi"/>
          <w:szCs w:val="22"/>
        </w:rPr>
      </w:pPr>
      <w:r w:rsidRPr="00A14FC6">
        <w:rPr>
          <w:rFonts w:asciiTheme="minorHAnsi" w:hAnsiTheme="minorHAnsi"/>
          <w:szCs w:val="22"/>
        </w:rPr>
        <w:t>Poskytovatel</w:t>
      </w:r>
      <w:r w:rsidR="00725FE2" w:rsidRPr="00A14FC6">
        <w:rPr>
          <w:rFonts w:asciiTheme="minorHAnsi" w:hAnsiTheme="minorHAnsi"/>
          <w:szCs w:val="22"/>
        </w:rPr>
        <w:t xml:space="preserve"> se zavazuje </w:t>
      </w:r>
      <w:r w:rsidR="00405E43" w:rsidRPr="00A14FC6">
        <w:rPr>
          <w:rFonts w:asciiTheme="minorHAnsi" w:hAnsiTheme="minorHAnsi"/>
          <w:szCs w:val="22"/>
        </w:rPr>
        <w:t xml:space="preserve">poskytovat </w:t>
      </w:r>
      <w:r w:rsidR="00237F3C" w:rsidRPr="00A14FC6">
        <w:rPr>
          <w:rFonts w:asciiTheme="minorHAnsi" w:hAnsiTheme="minorHAnsi"/>
          <w:szCs w:val="22"/>
        </w:rPr>
        <w:t>p</w:t>
      </w:r>
      <w:r w:rsidR="006F0180" w:rsidRPr="00A14FC6">
        <w:rPr>
          <w:rFonts w:asciiTheme="minorHAnsi" w:hAnsiTheme="minorHAnsi"/>
          <w:szCs w:val="22"/>
        </w:rPr>
        <w:t xml:space="preserve">lnění </w:t>
      </w:r>
      <w:r w:rsidR="00725FE2" w:rsidRPr="00A14FC6">
        <w:rPr>
          <w:rFonts w:asciiTheme="minorHAnsi" w:hAnsiTheme="minorHAnsi"/>
          <w:szCs w:val="22"/>
        </w:rPr>
        <w:t>v souladu s</w:t>
      </w:r>
      <w:r w:rsidR="00EB36ED" w:rsidRPr="00A14FC6">
        <w:rPr>
          <w:rFonts w:asciiTheme="minorHAnsi" w:hAnsiTheme="minorHAnsi"/>
          <w:szCs w:val="22"/>
        </w:rPr>
        <w:t xml:space="preserve"> </w:t>
      </w:r>
      <w:r w:rsidR="00725FE2" w:rsidRPr="00A14FC6">
        <w:rPr>
          <w:rFonts w:asciiTheme="minorHAnsi" w:hAnsiTheme="minorHAnsi"/>
          <w:szCs w:val="22"/>
        </w:rPr>
        <w:t xml:space="preserve">popisem </w:t>
      </w:r>
      <w:r w:rsidR="009F5BE6">
        <w:rPr>
          <w:rFonts w:asciiTheme="minorHAnsi" w:hAnsiTheme="minorHAnsi"/>
          <w:szCs w:val="22"/>
        </w:rPr>
        <w:t xml:space="preserve">prostředí Objednatele </w:t>
      </w:r>
      <w:r w:rsidR="00725FE2" w:rsidRPr="00A14FC6">
        <w:rPr>
          <w:rFonts w:asciiTheme="minorHAnsi" w:hAnsiTheme="minorHAnsi"/>
          <w:szCs w:val="22"/>
        </w:rPr>
        <w:t>uveden</w:t>
      </w:r>
      <w:r w:rsidR="00EB36ED" w:rsidRPr="00A14FC6">
        <w:rPr>
          <w:rFonts w:asciiTheme="minorHAnsi" w:hAnsiTheme="minorHAnsi"/>
          <w:szCs w:val="22"/>
        </w:rPr>
        <w:t>ým</w:t>
      </w:r>
      <w:r w:rsidR="00725FE2" w:rsidRPr="00A14FC6">
        <w:rPr>
          <w:rFonts w:asciiTheme="minorHAnsi" w:hAnsiTheme="minorHAnsi"/>
          <w:szCs w:val="22"/>
        </w:rPr>
        <w:t xml:space="preserve"> </w:t>
      </w:r>
      <w:r w:rsidR="005223AF">
        <w:rPr>
          <w:rFonts w:asciiTheme="minorHAnsi" w:hAnsiTheme="minorHAnsi"/>
          <w:szCs w:val="22"/>
        </w:rPr>
        <w:t>v</w:t>
      </w:r>
      <w:r w:rsidR="002F0DE7">
        <w:rPr>
          <w:rFonts w:asciiTheme="minorHAnsi" w:hAnsiTheme="minorHAnsi"/>
          <w:szCs w:val="22"/>
        </w:rPr>
        <w:t> Zadávací dokumentaci</w:t>
      </w:r>
      <w:r w:rsidR="00725FE2" w:rsidRPr="00A14FC6">
        <w:rPr>
          <w:rFonts w:asciiTheme="minorHAnsi" w:hAnsiTheme="minorHAnsi"/>
          <w:szCs w:val="22"/>
        </w:rPr>
        <w:t xml:space="preserve">. </w:t>
      </w:r>
    </w:p>
    <w:bookmarkEnd w:id="16"/>
    <w:bookmarkEnd w:id="17"/>
    <w:bookmarkEnd w:id="18"/>
    <w:bookmarkEnd w:id="19"/>
    <w:p w:rsidR="005E6174" w:rsidRPr="004F39A6" w:rsidRDefault="005E6174" w:rsidP="00487240">
      <w:pPr>
        <w:pStyle w:val="RLTextlnkuslovan"/>
        <w:rPr>
          <w:rFonts w:asciiTheme="minorHAnsi" w:hAnsiTheme="minorHAnsi"/>
          <w:szCs w:val="22"/>
        </w:rPr>
      </w:pPr>
      <w:r w:rsidRPr="004F39A6">
        <w:rPr>
          <w:rFonts w:asciiTheme="minorHAnsi" w:hAnsiTheme="minorHAnsi"/>
          <w:szCs w:val="22"/>
        </w:rPr>
        <w:t xml:space="preserve">Objednatel se touto Smlouvou zavazuje poskytnout </w:t>
      </w:r>
      <w:r w:rsidR="00487240" w:rsidRPr="004F39A6">
        <w:rPr>
          <w:rFonts w:asciiTheme="minorHAnsi" w:hAnsiTheme="minorHAnsi"/>
          <w:szCs w:val="22"/>
        </w:rPr>
        <w:t>Poskytovatel</w:t>
      </w:r>
      <w:r w:rsidRPr="004F39A6">
        <w:rPr>
          <w:rFonts w:asciiTheme="minorHAnsi" w:hAnsiTheme="minorHAnsi"/>
          <w:szCs w:val="22"/>
        </w:rPr>
        <w:t xml:space="preserve">i nezbytnou součinnost při </w:t>
      </w:r>
      <w:r w:rsidR="00D262F3" w:rsidRPr="004F39A6">
        <w:rPr>
          <w:rFonts w:asciiTheme="minorHAnsi" w:hAnsiTheme="minorHAnsi"/>
          <w:szCs w:val="22"/>
        </w:rPr>
        <w:t xml:space="preserve">poskytování </w:t>
      </w:r>
      <w:r w:rsidR="00237F3C">
        <w:rPr>
          <w:rFonts w:asciiTheme="minorHAnsi" w:hAnsiTheme="minorHAnsi"/>
          <w:szCs w:val="22"/>
        </w:rPr>
        <w:t>p</w:t>
      </w:r>
      <w:r w:rsidR="006F0180" w:rsidRPr="004F39A6">
        <w:rPr>
          <w:rFonts w:asciiTheme="minorHAnsi" w:hAnsiTheme="minorHAnsi"/>
          <w:szCs w:val="22"/>
        </w:rPr>
        <w:t xml:space="preserve">lnění </w:t>
      </w:r>
      <w:r w:rsidR="00487240" w:rsidRPr="004F39A6">
        <w:rPr>
          <w:rFonts w:asciiTheme="minorHAnsi" w:hAnsiTheme="minorHAnsi"/>
          <w:szCs w:val="22"/>
        </w:rPr>
        <w:t>Poskytovatel</w:t>
      </w:r>
      <w:r w:rsidRPr="004F39A6">
        <w:rPr>
          <w:rFonts w:asciiTheme="minorHAnsi" w:hAnsiTheme="minorHAnsi"/>
          <w:szCs w:val="22"/>
        </w:rPr>
        <w:t xml:space="preserve">em v rozsahu, který </w:t>
      </w:r>
      <w:r w:rsidR="00D262F3" w:rsidRPr="004F39A6">
        <w:rPr>
          <w:rFonts w:asciiTheme="minorHAnsi" w:hAnsiTheme="minorHAnsi"/>
          <w:szCs w:val="22"/>
        </w:rPr>
        <w:t>je stanoven v této Smlouvě</w:t>
      </w:r>
      <w:r w:rsidRPr="004F39A6">
        <w:rPr>
          <w:rFonts w:asciiTheme="minorHAnsi" w:hAnsiTheme="minorHAnsi"/>
          <w:szCs w:val="22"/>
        </w:rPr>
        <w:t>.</w:t>
      </w:r>
      <w:r w:rsidR="00610160">
        <w:rPr>
          <w:rFonts w:asciiTheme="minorHAnsi" w:hAnsiTheme="minorHAnsi"/>
          <w:szCs w:val="22"/>
        </w:rPr>
        <w:t xml:space="preserve"> </w:t>
      </w:r>
    </w:p>
    <w:p w:rsidR="005E6174" w:rsidRPr="004F39A6" w:rsidRDefault="00BB124D" w:rsidP="00487240">
      <w:pPr>
        <w:pStyle w:val="RLTextlnkuslovan"/>
        <w:rPr>
          <w:rFonts w:asciiTheme="minorHAnsi" w:hAnsiTheme="minorHAnsi"/>
          <w:szCs w:val="22"/>
        </w:rPr>
      </w:pPr>
      <w:r w:rsidRPr="004F39A6">
        <w:rPr>
          <w:rFonts w:asciiTheme="minorHAnsi" w:hAnsiTheme="minorHAnsi"/>
          <w:szCs w:val="22"/>
        </w:rPr>
        <w:t xml:space="preserve">Objednatel se zavazuje zaplatit Poskytovateli za řádně a včas poskytnuté </w:t>
      </w:r>
      <w:r w:rsidR="002F0DE7">
        <w:rPr>
          <w:rFonts w:asciiTheme="minorHAnsi" w:hAnsiTheme="minorHAnsi"/>
          <w:szCs w:val="22"/>
        </w:rPr>
        <w:t>plnění</w:t>
      </w:r>
      <w:r w:rsidR="006F7172" w:rsidRPr="004F39A6">
        <w:rPr>
          <w:rFonts w:asciiTheme="minorHAnsi" w:hAnsiTheme="minorHAnsi"/>
          <w:szCs w:val="22"/>
        </w:rPr>
        <w:t xml:space="preserve"> </w:t>
      </w:r>
      <w:r w:rsidR="00FB157E" w:rsidRPr="004F39A6">
        <w:rPr>
          <w:rFonts w:asciiTheme="minorHAnsi" w:hAnsiTheme="minorHAnsi"/>
          <w:szCs w:val="22"/>
        </w:rPr>
        <w:t xml:space="preserve">cenu </w:t>
      </w:r>
      <w:r w:rsidRPr="004F39A6">
        <w:rPr>
          <w:rFonts w:asciiTheme="minorHAnsi" w:hAnsiTheme="minorHAnsi"/>
          <w:szCs w:val="22"/>
        </w:rPr>
        <w:t>dohodnutou v této Smlouvě</w:t>
      </w:r>
      <w:r w:rsidR="005E6174" w:rsidRPr="004F39A6">
        <w:rPr>
          <w:rFonts w:asciiTheme="minorHAnsi" w:hAnsiTheme="minorHAnsi"/>
          <w:szCs w:val="22"/>
        </w:rPr>
        <w:t>.</w:t>
      </w:r>
      <w:r w:rsidR="00610160">
        <w:rPr>
          <w:rFonts w:asciiTheme="minorHAnsi" w:hAnsiTheme="minorHAnsi"/>
          <w:szCs w:val="22"/>
        </w:rPr>
        <w:t xml:space="preserve"> </w:t>
      </w:r>
    </w:p>
    <w:p w:rsidR="009335D8" w:rsidRPr="00C47681" w:rsidRDefault="00487240" w:rsidP="00487240">
      <w:pPr>
        <w:pStyle w:val="RLTextlnkuslovan"/>
        <w:rPr>
          <w:rFonts w:asciiTheme="minorHAnsi" w:hAnsiTheme="minorHAnsi"/>
        </w:rPr>
      </w:pPr>
      <w:bookmarkStart w:id="23" w:name="_Ref327801468"/>
      <w:r w:rsidRPr="004F39A6">
        <w:rPr>
          <w:rFonts w:asciiTheme="minorHAnsi" w:hAnsiTheme="minorHAnsi"/>
          <w:lang w:eastAsia="en-US"/>
        </w:rPr>
        <w:t>Poskytovatel</w:t>
      </w:r>
      <w:r w:rsidR="009335D8" w:rsidRPr="004F39A6">
        <w:rPr>
          <w:rFonts w:asciiTheme="minorHAnsi" w:hAnsiTheme="minorHAnsi"/>
          <w:lang w:eastAsia="en-US"/>
        </w:rPr>
        <w:t xml:space="preserve"> se zavazuje </w:t>
      </w:r>
      <w:r w:rsidR="002F0DE7">
        <w:rPr>
          <w:rFonts w:asciiTheme="minorHAnsi" w:hAnsiTheme="minorHAnsi"/>
          <w:szCs w:val="22"/>
          <w:lang w:eastAsia="en-US"/>
        </w:rPr>
        <w:t>plnění</w:t>
      </w:r>
      <w:r w:rsidR="00C8043E" w:rsidRPr="004F39A6">
        <w:rPr>
          <w:rFonts w:asciiTheme="minorHAnsi" w:hAnsiTheme="minorHAnsi"/>
          <w:szCs w:val="22"/>
          <w:lang w:eastAsia="en-US"/>
        </w:rPr>
        <w:t xml:space="preserve"> </w:t>
      </w:r>
      <w:r w:rsidR="007A38C1" w:rsidRPr="004F39A6">
        <w:rPr>
          <w:rFonts w:asciiTheme="minorHAnsi" w:hAnsiTheme="minorHAnsi"/>
          <w:szCs w:val="22"/>
          <w:lang w:eastAsia="en-US"/>
        </w:rPr>
        <w:t xml:space="preserve">poskytovat </w:t>
      </w:r>
      <w:r w:rsidR="009335D8" w:rsidRPr="004F39A6">
        <w:rPr>
          <w:rFonts w:asciiTheme="minorHAnsi" w:hAnsiTheme="minorHAnsi"/>
          <w:lang w:eastAsia="en-US"/>
        </w:rPr>
        <w:t>sám, nebo s využitím sub</w:t>
      </w:r>
      <w:r w:rsidR="007A38C1" w:rsidRPr="004F39A6">
        <w:rPr>
          <w:rFonts w:asciiTheme="minorHAnsi" w:hAnsiTheme="minorHAnsi"/>
          <w:lang w:eastAsia="en-US"/>
        </w:rPr>
        <w:t>doda</w:t>
      </w:r>
      <w:r w:rsidRPr="004F39A6">
        <w:rPr>
          <w:rFonts w:asciiTheme="minorHAnsi" w:hAnsiTheme="minorHAnsi"/>
          <w:lang w:eastAsia="en-US"/>
        </w:rPr>
        <w:t>vatel</w:t>
      </w:r>
      <w:r w:rsidR="009335D8" w:rsidRPr="004F39A6">
        <w:rPr>
          <w:rFonts w:asciiTheme="minorHAnsi" w:hAnsiTheme="minorHAnsi"/>
          <w:lang w:eastAsia="en-US"/>
        </w:rPr>
        <w:t xml:space="preserve">ů </w:t>
      </w:r>
      <w:r w:rsidR="009335D8" w:rsidRPr="006D4F7F">
        <w:rPr>
          <w:rFonts w:asciiTheme="minorHAnsi" w:hAnsiTheme="minorHAnsi"/>
          <w:lang w:eastAsia="en-US"/>
        </w:rPr>
        <w:t xml:space="preserve">uvedených v </w:t>
      </w:r>
      <w:hyperlink w:anchor="ListAnnex03" w:history="1">
        <w:r w:rsidR="00D03E23" w:rsidRPr="006D4F7F">
          <w:rPr>
            <w:rStyle w:val="Hypertextovodkaz"/>
            <w:rFonts w:asciiTheme="minorHAnsi" w:hAnsiTheme="minorHAnsi"/>
            <w:szCs w:val="22"/>
            <w:lang w:eastAsia="en-US"/>
          </w:rPr>
          <w:t xml:space="preserve">Příloze č. </w:t>
        </w:r>
        <w:r w:rsidR="001E56A0" w:rsidRPr="006D4F7F">
          <w:rPr>
            <w:rStyle w:val="Hypertextovodkaz"/>
            <w:rFonts w:asciiTheme="minorHAnsi" w:hAnsiTheme="minorHAnsi"/>
            <w:szCs w:val="22"/>
            <w:lang w:eastAsia="en-US"/>
          </w:rPr>
          <w:t>6</w:t>
        </w:r>
      </w:hyperlink>
      <w:r w:rsidR="009335D8" w:rsidRPr="006D4F7F">
        <w:rPr>
          <w:rFonts w:asciiTheme="minorHAnsi" w:hAnsiTheme="minorHAnsi"/>
          <w:lang w:eastAsia="en-US"/>
        </w:rPr>
        <w:t xml:space="preserve"> této Smlouvy. Jakákoliv dodatečná změna osoby</w:t>
      </w:r>
      <w:r w:rsidR="009335D8" w:rsidRPr="004F39A6">
        <w:rPr>
          <w:rFonts w:asciiTheme="minorHAnsi" w:hAnsiTheme="minorHAnsi"/>
          <w:lang w:eastAsia="en-US"/>
        </w:rPr>
        <w:t xml:space="preserve"> s</w:t>
      </w:r>
      <w:r w:rsidR="007A38C1" w:rsidRPr="004F39A6">
        <w:rPr>
          <w:rFonts w:asciiTheme="minorHAnsi" w:hAnsiTheme="minorHAnsi"/>
          <w:lang w:eastAsia="en-US"/>
        </w:rPr>
        <w:t>ubdodava</w:t>
      </w:r>
      <w:r w:rsidRPr="004F39A6">
        <w:rPr>
          <w:rFonts w:asciiTheme="minorHAnsi" w:hAnsiTheme="minorHAnsi"/>
          <w:lang w:eastAsia="en-US"/>
        </w:rPr>
        <w:t>tel</w:t>
      </w:r>
      <w:r w:rsidR="009335D8" w:rsidRPr="004F39A6">
        <w:rPr>
          <w:rFonts w:asciiTheme="minorHAnsi" w:hAnsiTheme="minorHAnsi"/>
          <w:lang w:eastAsia="en-US"/>
        </w:rPr>
        <w:t xml:space="preserve">e nebo rozsahu plnění svěřeného </w:t>
      </w:r>
      <w:r w:rsidR="007A38C1" w:rsidRPr="004F39A6">
        <w:rPr>
          <w:rFonts w:asciiTheme="minorHAnsi" w:hAnsiTheme="minorHAnsi"/>
          <w:lang w:eastAsia="en-US"/>
        </w:rPr>
        <w:t>subdodava</w:t>
      </w:r>
      <w:r w:rsidRPr="004F39A6">
        <w:rPr>
          <w:rFonts w:asciiTheme="minorHAnsi" w:hAnsiTheme="minorHAnsi"/>
          <w:lang w:eastAsia="en-US"/>
        </w:rPr>
        <w:t>tel</w:t>
      </w:r>
      <w:r w:rsidR="009335D8" w:rsidRPr="004F39A6">
        <w:rPr>
          <w:rFonts w:asciiTheme="minorHAnsi" w:hAnsiTheme="minorHAnsi"/>
          <w:lang w:eastAsia="en-US"/>
        </w:rPr>
        <w:t>i musí být předem písemně schválena Objednatelem</w:t>
      </w:r>
      <w:r w:rsidR="004F29FB" w:rsidRPr="004F39A6">
        <w:rPr>
          <w:rFonts w:asciiTheme="minorHAnsi" w:hAnsiTheme="minorHAnsi"/>
          <w:lang w:eastAsia="en-US"/>
        </w:rPr>
        <w:t xml:space="preserve">, ledaže by plnění původně svěřené </w:t>
      </w:r>
      <w:r w:rsidR="007A38C1" w:rsidRPr="004F39A6">
        <w:rPr>
          <w:rFonts w:asciiTheme="minorHAnsi" w:hAnsiTheme="minorHAnsi"/>
          <w:lang w:eastAsia="en-US"/>
        </w:rPr>
        <w:t>subdodava</w:t>
      </w:r>
      <w:r w:rsidRPr="004F39A6">
        <w:rPr>
          <w:rFonts w:asciiTheme="minorHAnsi" w:hAnsiTheme="minorHAnsi"/>
          <w:lang w:eastAsia="en-US"/>
        </w:rPr>
        <w:t>tel</w:t>
      </w:r>
      <w:r w:rsidR="004F29FB" w:rsidRPr="004F39A6">
        <w:rPr>
          <w:rFonts w:asciiTheme="minorHAnsi" w:hAnsiTheme="minorHAnsi"/>
          <w:lang w:eastAsia="en-US"/>
        </w:rPr>
        <w:t xml:space="preserve">i </w:t>
      </w:r>
      <w:r w:rsidR="004F29FB" w:rsidRPr="00C47681">
        <w:rPr>
          <w:rFonts w:asciiTheme="minorHAnsi" w:hAnsiTheme="minorHAnsi"/>
          <w:lang w:eastAsia="en-US"/>
        </w:rPr>
        <w:t xml:space="preserve">realizoval </w:t>
      </w:r>
      <w:r w:rsidRPr="00C47681">
        <w:rPr>
          <w:rFonts w:asciiTheme="minorHAnsi" w:hAnsiTheme="minorHAnsi"/>
          <w:lang w:eastAsia="en-US"/>
        </w:rPr>
        <w:t>Poskytovatel</w:t>
      </w:r>
      <w:r w:rsidR="004F29FB" w:rsidRPr="00C47681">
        <w:rPr>
          <w:rFonts w:asciiTheme="minorHAnsi" w:hAnsiTheme="minorHAnsi"/>
          <w:lang w:eastAsia="en-US"/>
        </w:rPr>
        <w:t xml:space="preserve"> sám</w:t>
      </w:r>
      <w:r w:rsidR="009335D8" w:rsidRPr="00C47681">
        <w:rPr>
          <w:rFonts w:asciiTheme="minorHAnsi" w:hAnsiTheme="minorHAnsi"/>
          <w:lang w:eastAsia="en-US"/>
        </w:rPr>
        <w:t>.</w:t>
      </w:r>
      <w:r w:rsidR="0030241C" w:rsidRPr="00C47681">
        <w:rPr>
          <w:rFonts w:asciiTheme="minorHAnsi" w:hAnsiTheme="minorHAnsi"/>
          <w:lang w:eastAsia="en-US"/>
        </w:rPr>
        <w:t xml:space="preserve"> Smluvní strany výslovně uvádějí, </w:t>
      </w:r>
      <w:r w:rsidR="007A38C1" w:rsidRPr="00C47681">
        <w:rPr>
          <w:rFonts w:asciiTheme="minorHAnsi" w:hAnsiTheme="minorHAnsi"/>
          <w:lang w:eastAsia="en-US"/>
        </w:rPr>
        <w:t>že p</w:t>
      </w:r>
      <w:r w:rsidR="007A38C1" w:rsidRPr="00C47681">
        <w:rPr>
          <w:rFonts w:asciiTheme="minorHAnsi" w:hAnsiTheme="minorHAnsi"/>
          <w:szCs w:val="22"/>
          <w:lang w:eastAsia="en-US"/>
        </w:rPr>
        <w:t xml:space="preserve">ři poskytování </w:t>
      </w:r>
      <w:r w:rsidR="002F0DE7">
        <w:rPr>
          <w:rFonts w:asciiTheme="minorHAnsi" w:hAnsiTheme="minorHAnsi"/>
          <w:szCs w:val="22"/>
          <w:lang w:eastAsia="en-US"/>
        </w:rPr>
        <w:t>plnění</w:t>
      </w:r>
      <w:r w:rsidR="00002A65" w:rsidRPr="00C47681">
        <w:rPr>
          <w:rFonts w:asciiTheme="minorHAnsi" w:hAnsiTheme="minorHAnsi"/>
          <w:szCs w:val="22"/>
          <w:lang w:eastAsia="en-US"/>
        </w:rPr>
        <w:t xml:space="preserve"> </w:t>
      </w:r>
      <w:r w:rsidR="007A38C1" w:rsidRPr="00C47681">
        <w:rPr>
          <w:rFonts w:asciiTheme="minorHAnsi" w:hAnsiTheme="minorHAnsi"/>
          <w:szCs w:val="22"/>
          <w:lang w:eastAsia="en-US"/>
        </w:rPr>
        <w:t xml:space="preserve">jinou osobou má Poskytovatel odpovědnost, jako by </w:t>
      </w:r>
      <w:r w:rsidR="002F0DE7">
        <w:rPr>
          <w:rFonts w:asciiTheme="minorHAnsi" w:hAnsiTheme="minorHAnsi"/>
          <w:szCs w:val="22"/>
          <w:lang w:eastAsia="en-US"/>
        </w:rPr>
        <w:t>plnění</w:t>
      </w:r>
      <w:r w:rsidR="00002A65" w:rsidRPr="00C47681">
        <w:rPr>
          <w:rFonts w:asciiTheme="minorHAnsi" w:hAnsiTheme="minorHAnsi"/>
          <w:szCs w:val="22"/>
          <w:lang w:eastAsia="en-US"/>
        </w:rPr>
        <w:t xml:space="preserve"> </w:t>
      </w:r>
      <w:r w:rsidR="007A38C1" w:rsidRPr="00C47681">
        <w:rPr>
          <w:rFonts w:asciiTheme="minorHAnsi" w:hAnsiTheme="minorHAnsi"/>
          <w:szCs w:val="22"/>
          <w:lang w:eastAsia="en-US"/>
        </w:rPr>
        <w:t>poskytoval sám</w:t>
      </w:r>
      <w:r w:rsidR="0030241C" w:rsidRPr="00C47681">
        <w:rPr>
          <w:rFonts w:asciiTheme="minorHAnsi" w:hAnsiTheme="minorHAnsi"/>
          <w:i/>
          <w:lang w:eastAsia="en-US"/>
        </w:rPr>
        <w:t>.</w:t>
      </w:r>
      <w:bookmarkEnd w:id="23"/>
    </w:p>
    <w:p w:rsidR="004671E1" w:rsidRPr="00C47681" w:rsidRDefault="00487240" w:rsidP="004671E1">
      <w:pPr>
        <w:pStyle w:val="RLTextlnkuslovan"/>
        <w:rPr>
          <w:rFonts w:asciiTheme="minorHAnsi" w:hAnsiTheme="minorHAnsi"/>
          <w:lang w:eastAsia="en-US"/>
        </w:rPr>
      </w:pPr>
      <w:r w:rsidRPr="00C47681">
        <w:rPr>
          <w:rFonts w:asciiTheme="minorHAnsi" w:hAnsiTheme="minorHAnsi"/>
          <w:lang w:eastAsia="en-US"/>
        </w:rPr>
        <w:t>Poskytovatel</w:t>
      </w:r>
      <w:r w:rsidR="00215F17" w:rsidRPr="00C47681">
        <w:rPr>
          <w:rFonts w:asciiTheme="minorHAnsi" w:hAnsiTheme="minorHAnsi"/>
          <w:lang w:eastAsia="en-US"/>
        </w:rPr>
        <w:t xml:space="preserve"> se zavazuje, že k</w:t>
      </w:r>
      <w:r w:rsidR="00B35CE8" w:rsidRPr="00C47681">
        <w:rPr>
          <w:rFonts w:asciiTheme="minorHAnsi" w:hAnsiTheme="minorHAnsi"/>
          <w:lang w:eastAsia="en-US"/>
        </w:rPr>
        <w:t> </w:t>
      </w:r>
      <w:r w:rsidR="00B35CE8" w:rsidRPr="00C47681">
        <w:rPr>
          <w:rFonts w:asciiTheme="minorHAnsi" w:hAnsiTheme="minorHAnsi"/>
          <w:szCs w:val="22"/>
        </w:rPr>
        <w:t xml:space="preserve">výsledkům </w:t>
      </w:r>
      <w:r w:rsidR="002F0DE7">
        <w:rPr>
          <w:rFonts w:asciiTheme="minorHAnsi" w:hAnsiTheme="minorHAnsi"/>
          <w:szCs w:val="22"/>
        </w:rPr>
        <w:t>plnění</w:t>
      </w:r>
      <w:r w:rsidR="004575C3" w:rsidRPr="00C47681">
        <w:rPr>
          <w:rFonts w:asciiTheme="minorHAnsi" w:hAnsiTheme="minorHAnsi"/>
          <w:szCs w:val="22"/>
        </w:rPr>
        <w:t xml:space="preserve"> poskytovaných podle této Smlouvy</w:t>
      </w:r>
      <w:r w:rsidR="009610C3" w:rsidRPr="00C47681">
        <w:rPr>
          <w:rFonts w:asciiTheme="minorHAnsi" w:hAnsiTheme="minorHAnsi"/>
          <w:szCs w:val="22"/>
        </w:rPr>
        <w:t>, včetně</w:t>
      </w:r>
      <w:r w:rsidR="008D4FE1" w:rsidRPr="00C47681">
        <w:rPr>
          <w:rFonts w:asciiTheme="minorHAnsi" w:hAnsiTheme="minorHAnsi"/>
          <w:szCs w:val="22"/>
        </w:rPr>
        <w:t xml:space="preserve"> </w:t>
      </w:r>
      <w:r w:rsidR="00B35CE8" w:rsidRPr="00C47681">
        <w:rPr>
          <w:rFonts w:asciiTheme="minorHAnsi" w:hAnsiTheme="minorHAnsi"/>
          <w:szCs w:val="22"/>
        </w:rPr>
        <w:t xml:space="preserve">jejich </w:t>
      </w:r>
      <w:r w:rsidR="009610C3" w:rsidRPr="00C47681">
        <w:rPr>
          <w:rFonts w:asciiTheme="minorHAnsi" w:hAnsiTheme="minorHAnsi"/>
          <w:szCs w:val="22"/>
        </w:rPr>
        <w:t>veškerých</w:t>
      </w:r>
      <w:r w:rsidR="006F0180" w:rsidRPr="00C47681">
        <w:rPr>
          <w:rFonts w:asciiTheme="minorHAnsi" w:hAnsiTheme="minorHAnsi"/>
          <w:szCs w:val="22"/>
        </w:rPr>
        <w:t xml:space="preserve"> </w:t>
      </w:r>
      <w:r w:rsidR="008D4FE1" w:rsidRPr="00C47681">
        <w:rPr>
          <w:rFonts w:asciiTheme="minorHAnsi" w:hAnsiTheme="minorHAnsi"/>
          <w:szCs w:val="22"/>
        </w:rPr>
        <w:t>součást</w:t>
      </w:r>
      <w:r w:rsidR="009610C3" w:rsidRPr="00C47681">
        <w:rPr>
          <w:rFonts w:asciiTheme="minorHAnsi" w:hAnsiTheme="minorHAnsi"/>
          <w:szCs w:val="22"/>
        </w:rPr>
        <w:t>í, a výstupům z</w:t>
      </w:r>
      <w:r w:rsidR="007421D9" w:rsidRPr="00C47681">
        <w:rPr>
          <w:rFonts w:asciiTheme="minorHAnsi" w:hAnsiTheme="minorHAnsi"/>
          <w:szCs w:val="22"/>
        </w:rPr>
        <w:t> </w:t>
      </w:r>
      <w:r w:rsidR="00330A1D" w:rsidRPr="00C47681">
        <w:rPr>
          <w:rFonts w:asciiTheme="minorHAnsi" w:hAnsiTheme="minorHAnsi"/>
          <w:szCs w:val="22"/>
        </w:rPr>
        <w:t>nich</w:t>
      </w:r>
      <w:r w:rsidR="007421D9" w:rsidRPr="00C47681">
        <w:rPr>
          <w:rFonts w:asciiTheme="minorHAnsi" w:hAnsiTheme="minorHAnsi"/>
          <w:szCs w:val="22"/>
        </w:rPr>
        <w:t>,</w:t>
      </w:r>
      <w:r w:rsidR="00330A1D" w:rsidRPr="00C47681">
        <w:rPr>
          <w:rFonts w:asciiTheme="minorHAnsi" w:hAnsiTheme="minorHAnsi"/>
          <w:szCs w:val="22"/>
        </w:rPr>
        <w:t xml:space="preserve"> </w:t>
      </w:r>
      <w:r w:rsidR="00215F17" w:rsidRPr="00C47681">
        <w:rPr>
          <w:rFonts w:asciiTheme="minorHAnsi" w:hAnsiTheme="minorHAnsi"/>
          <w:lang w:eastAsia="en-US"/>
        </w:rPr>
        <w:t xml:space="preserve">poskytne </w:t>
      </w:r>
      <w:r w:rsidR="00D262F3" w:rsidRPr="00C47681">
        <w:rPr>
          <w:rFonts w:asciiTheme="minorHAnsi" w:hAnsiTheme="minorHAnsi"/>
          <w:lang w:eastAsia="en-US"/>
        </w:rPr>
        <w:t xml:space="preserve">či </w:t>
      </w:r>
      <w:r w:rsidR="00215F17" w:rsidRPr="00C47681">
        <w:rPr>
          <w:rFonts w:asciiTheme="minorHAnsi" w:hAnsiTheme="minorHAnsi"/>
          <w:lang w:eastAsia="en-US"/>
        </w:rPr>
        <w:t xml:space="preserve">zajistí Objednateli všechna autorská a užívací </w:t>
      </w:r>
      <w:r w:rsidR="00215F17" w:rsidRPr="00C7737E">
        <w:rPr>
          <w:rFonts w:asciiTheme="minorHAnsi" w:hAnsiTheme="minorHAnsi"/>
          <w:lang w:eastAsia="en-US"/>
        </w:rPr>
        <w:t xml:space="preserve">práva dle čl. </w:t>
      </w:r>
      <w:r w:rsidR="006968C0">
        <w:fldChar w:fldCharType="begin"/>
      </w:r>
      <w:r w:rsidR="006968C0">
        <w:instrText xml:space="preserve"> REF _Ref314542799 \r \h  \* MERGEFORMAT </w:instrText>
      </w:r>
      <w:r w:rsidR="006968C0">
        <w:fldChar w:fldCharType="separate"/>
      </w:r>
      <w:r w:rsidR="00AC1518" w:rsidRPr="00AC1518">
        <w:rPr>
          <w:rFonts w:asciiTheme="minorHAnsi" w:hAnsiTheme="minorHAnsi"/>
          <w:lang w:eastAsia="en-US"/>
        </w:rPr>
        <w:t>10</w:t>
      </w:r>
      <w:r w:rsidR="006968C0">
        <w:fldChar w:fldCharType="end"/>
      </w:r>
      <w:r w:rsidR="006F52E5" w:rsidRPr="00C7737E">
        <w:rPr>
          <w:rFonts w:asciiTheme="minorHAnsi" w:hAnsiTheme="minorHAnsi"/>
          <w:lang w:eastAsia="en-US"/>
        </w:rPr>
        <w:t xml:space="preserve"> </w:t>
      </w:r>
      <w:r w:rsidR="00215F17" w:rsidRPr="00C7737E">
        <w:rPr>
          <w:rFonts w:asciiTheme="minorHAnsi" w:hAnsiTheme="minorHAnsi"/>
          <w:lang w:eastAsia="en-US"/>
        </w:rPr>
        <w:t>této Smlouvy</w:t>
      </w:r>
      <w:r w:rsidR="007421D9" w:rsidRPr="00C47681">
        <w:rPr>
          <w:rFonts w:asciiTheme="minorHAnsi" w:hAnsiTheme="minorHAnsi"/>
          <w:lang w:eastAsia="en-US"/>
        </w:rPr>
        <w:t>.</w:t>
      </w:r>
      <w:r w:rsidR="00215F17" w:rsidRPr="00C47681">
        <w:rPr>
          <w:rFonts w:asciiTheme="minorHAnsi" w:hAnsiTheme="minorHAnsi"/>
          <w:lang w:eastAsia="en-US"/>
        </w:rPr>
        <w:t xml:space="preserve"> </w:t>
      </w:r>
    </w:p>
    <w:p w:rsidR="005E6174" w:rsidRPr="004F39A6" w:rsidRDefault="005E6174" w:rsidP="005E6174">
      <w:pPr>
        <w:pStyle w:val="RLlneksmlouvy"/>
        <w:rPr>
          <w:rFonts w:asciiTheme="minorHAnsi" w:hAnsiTheme="minorHAnsi"/>
        </w:rPr>
      </w:pPr>
      <w:bookmarkStart w:id="24" w:name="_Toc212632747"/>
      <w:bookmarkStart w:id="25" w:name="_Toc374445715"/>
      <w:r w:rsidRPr="004F39A6">
        <w:rPr>
          <w:rFonts w:asciiTheme="minorHAnsi" w:hAnsiTheme="minorHAnsi"/>
        </w:rPr>
        <w:lastRenderedPageBreak/>
        <w:t>DOBA A MÍSTO PLNĚNÍ</w:t>
      </w:r>
      <w:bookmarkEnd w:id="24"/>
      <w:bookmarkEnd w:id="25"/>
    </w:p>
    <w:p w:rsidR="00047F1D" w:rsidRPr="006D4F7F" w:rsidRDefault="00047F1D" w:rsidP="00047F1D">
      <w:pPr>
        <w:pStyle w:val="RLTextlnkuslovan"/>
        <w:rPr>
          <w:rFonts w:asciiTheme="minorHAnsi" w:hAnsiTheme="minorHAnsi"/>
          <w:szCs w:val="22"/>
          <w:lang w:eastAsia="en-US"/>
        </w:rPr>
      </w:pPr>
      <w:bookmarkStart w:id="26" w:name="_Ref405398832"/>
      <w:r w:rsidRPr="006F19E8">
        <w:rPr>
          <w:rFonts w:asciiTheme="minorHAnsi" w:hAnsiTheme="minorHAnsi"/>
          <w:szCs w:val="22"/>
          <w:lang w:eastAsia="en-US"/>
        </w:rPr>
        <w:t xml:space="preserve">Poskytovatel se zavazuje zahájit provádění Díla okamžikem účinnosti této Smlouvy, a </w:t>
      </w:r>
      <w:r w:rsidRPr="006D4F7F">
        <w:rPr>
          <w:rFonts w:asciiTheme="minorHAnsi" w:hAnsiTheme="minorHAnsi"/>
          <w:szCs w:val="22"/>
          <w:lang w:eastAsia="en-US"/>
        </w:rPr>
        <w:t xml:space="preserve">to v souladu s </w:t>
      </w:r>
      <w:r w:rsidR="005C1960" w:rsidRPr="006D4F7F">
        <w:rPr>
          <w:rFonts w:asciiTheme="minorHAnsi" w:hAnsiTheme="minorHAnsi"/>
          <w:szCs w:val="22"/>
          <w:lang w:eastAsia="en-US"/>
        </w:rPr>
        <w:t>H</w:t>
      </w:r>
      <w:r w:rsidRPr="006D4F7F">
        <w:rPr>
          <w:rFonts w:asciiTheme="minorHAnsi" w:hAnsiTheme="minorHAnsi"/>
          <w:szCs w:val="22"/>
        </w:rPr>
        <w:t>armonogramem provedení Díla</w:t>
      </w:r>
      <w:r w:rsidR="005C1960" w:rsidRPr="006D4F7F">
        <w:rPr>
          <w:rFonts w:asciiTheme="minorHAnsi" w:hAnsiTheme="minorHAnsi"/>
          <w:szCs w:val="22"/>
        </w:rPr>
        <w:t xml:space="preserve"> uvedeného v </w:t>
      </w:r>
      <w:hyperlink w:anchor="ListAnnex02" w:history="1">
        <w:r w:rsidRPr="006D4F7F">
          <w:rPr>
            <w:rStyle w:val="Hypertextovodkaz"/>
            <w:rFonts w:asciiTheme="minorHAnsi" w:hAnsiTheme="minorHAnsi"/>
            <w:szCs w:val="22"/>
          </w:rPr>
          <w:t>Přílo</w:t>
        </w:r>
        <w:r w:rsidR="005C1960" w:rsidRPr="006D4F7F">
          <w:rPr>
            <w:rStyle w:val="Hypertextovodkaz"/>
            <w:rFonts w:asciiTheme="minorHAnsi" w:hAnsiTheme="minorHAnsi"/>
            <w:szCs w:val="22"/>
          </w:rPr>
          <w:t>ze</w:t>
        </w:r>
        <w:r w:rsidRPr="006D4F7F">
          <w:rPr>
            <w:rStyle w:val="Hypertextovodkaz"/>
            <w:rFonts w:asciiTheme="minorHAnsi" w:hAnsiTheme="minorHAnsi"/>
            <w:szCs w:val="22"/>
          </w:rPr>
          <w:t xml:space="preserve"> č. </w:t>
        </w:r>
      </w:hyperlink>
      <w:r w:rsidR="001E56A0" w:rsidRPr="006D4F7F">
        <w:rPr>
          <w:rStyle w:val="Hypertextovodkaz"/>
          <w:rFonts w:asciiTheme="minorHAnsi" w:hAnsiTheme="minorHAnsi"/>
          <w:szCs w:val="22"/>
        </w:rPr>
        <w:t>4</w:t>
      </w:r>
      <w:r w:rsidR="00AA5DB9" w:rsidRPr="006D4F7F">
        <w:rPr>
          <w:rStyle w:val="Hypertextovodkaz"/>
          <w:rFonts w:asciiTheme="minorHAnsi" w:hAnsiTheme="minorHAnsi"/>
          <w:szCs w:val="22"/>
        </w:rPr>
        <w:t xml:space="preserve"> </w:t>
      </w:r>
      <w:r w:rsidR="00AA5DB9" w:rsidRPr="006D4F7F">
        <w:rPr>
          <w:rFonts w:asciiTheme="minorHAnsi" w:hAnsiTheme="minorHAnsi"/>
          <w:lang w:eastAsia="en-US"/>
        </w:rPr>
        <w:t>této Smlouvy</w:t>
      </w:r>
      <w:r w:rsidRPr="006D4F7F">
        <w:rPr>
          <w:rFonts w:asciiTheme="minorHAnsi" w:hAnsiTheme="minorHAnsi"/>
          <w:szCs w:val="22"/>
        </w:rPr>
        <w:t>.</w:t>
      </w:r>
      <w:r w:rsidR="00555363" w:rsidRPr="006D4F7F">
        <w:rPr>
          <w:rFonts w:asciiTheme="minorHAnsi" w:hAnsiTheme="minorHAnsi"/>
          <w:szCs w:val="22"/>
        </w:rPr>
        <w:t xml:space="preserve"> </w:t>
      </w:r>
      <w:bookmarkEnd w:id="26"/>
    </w:p>
    <w:p w:rsidR="00164A2D" w:rsidRDefault="001E56A0" w:rsidP="001E56A0">
      <w:pPr>
        <w:pStyle w:val="RLTextlnkuslovan"/>
        <w:rPr>
          <w:lang w:eastAsia="en-US"/>
        </w:rPr>
      </w:pPr>
      <w:r w:rsidRPr="006D4F7F">
        <w:rPr>
          <w:lang w:eastAsia="en-US"/>
        </w:rPr>
        <w:t xml:space="preserve">Dílo bude dodáno ve lhůtě 5 měsíců ode dne uzavření Smlouvy. Služby budou poskytovány po dobu </w:t>
      </w:r>
      <w:r w:rsidR="00CF5B2C">
        <w:rPr>
          <w:lang w:eastAsia="en-US"/>
        </w:rPr>
        <w:t>neurčitou</w:t>
      </w:r>
      <w:r w:rsidRPr="006D4F7F">
        <w:rPr>
          <w:lang w:eastAsia="en-US"/>
        </w:rPr>
        <w:t xml:space="preserve"> ode dne předání Díla k zajištění běžného provozu.</w:t>
      </w:r>
    </w:p>
    <w:p w:rsidR="00CF5B2C" w:rsidRDefault="00CF5B2C" w:rsidP="001E56A0">
      <w:pPr>
        <w:pStyle w:val="RLTextlnkuslovan"/>
        <w:rPr>
          <w:lang w:eastAsia="en-US"/>
        </w:rPr>
      </w:pPr>
      <w:r>
        <w:rPr>
          <w:lang w:eastAsia="en-US"/>
        </w:rPr>
        <w:t>Právní vztah založený touto smlouvou zaniká:</w:t>
      </w:r>
    </w:p>
    <w:p w:rsidR="00CF5B2C" w:rsidRDefault="00CF5B2C" w:rsidP="00CF5B2C">
      <w:pPr>
        <w:pStyle w:val="RLTextlnkuslovan"/>
        <w:numPr>
          <w:ilvl w:val="2"/>
          <w:numId w:val="1"/>
        </w:numPr>
        <w:rPr>
          <w:lang w:eastAsia="en-US"/>
        </w:rPr>
      </w:pPr>
      <w:r>
        <w:rPr>
          <w:lang w:eastAsia="en-US"/>
        </w:rPr>
        <w:t>písemnou dohodou smluvních stran, nebo</w:t>
      </w:r>
    </w:p>
    <w:p w:rsidR="00CF5B2C" w:rsidRDefault="00CF5B2C" w:rsidP="00CF5B2C">
      <w:pPr>
        <w:pStyle w:val="RLTextlnkuslovan"/>
        <w:numPr>
          <w:ilvl w:val="2"/>
          <w:numId w:val="1"/>
        </w:numPr>
        <w:rPr>
          <w:lang w:eastAsia="en-US"/>
        </w:rPr>
      </w:pPr>
      <w:r>
        <w:rPr>
          <w:lang w:eastAsia="en-US"/>
        </w:rPr>
        <w:t>písemnou výpovědí ze strany Poskytovatele nebo Objednatele i bez udání důvodu.</w:t>
      </w:r>
    </w:p>
    <w:p w:rsidR="00CF5B2C" w:rsidRDefault="00CF5B2C" w:rsidP="00CF5B2C">
      <w:pPr>
        <w:pStyle w:val="RLTextlnkuslovan"/>
        <w:rPr>
          <w:lang w:eastAsia="en-US"/>
        </w:rPr>
      </w:pPr>
      <w:r>
        <w:rPr>
          <w:lang w:eastAsia="en-US"/>
        </w:rPr>
        <w:t>Výpovědní lhůta při výpovědi ze strany Objednatele činí 3 měsíce a počítá se od prvního dne měsíce následujícího po dni doručení výpovědi druhé smluvní straně.</w:t>
      </w:r>
    </w:p>
    <w:p w:rsidR="00CF5B2C" w:rsidRPr="006D4F7F" w:rsidRDefault="00CF5B2C" w:rsidP="00CF5B2C">
      <w:pPr>
        <w:pStyle w:val="RLTextlnkuslovan"/>
        <w:rPr>
          <w:lang w:eastAsia="en-US"/>
        </w:rPr>
      </w:pPr>
      <w:r>
        <w:rPr>
          <w:lang w:eastAsia="en-US"/>
        </w:rPr>
        <w:t>Výpovědní lhůta při výpovědi ze strany Poskytovatele činí 6 měsíců a počítá se od prvního dne měsíce následujícího po dni doručení výpovědi druhé smluvní straně.</w:t>
      </w:r>
    </w:p>
    <w:p w:rsidR="00C86F56" w:rsidRPr="006D4F7F" w:rsidRDefault="00D81D98" w:rsidP="00487240">
      <w:pPr>
        <w:pStyle w:val="RLTextlnkuslovan"/>
        <w:rPr>
          <w:rFonts w:asciiTheme="minorHAnsi" w:hAnsiTheme="minorHAnsi"/>
          <w:szCs w:val="22"/>
        </w:rPr>
      </w:pPr>
      <w:r w:rsidRPr="006D4F7F">
        <w:rPr>
          <w:rFonts w:asciiTheme="minorHAnsi" w:hAnsiTheme="minorHAnsi"/>
          <w:szCs w:val="22"/>
          <w:lang w:eastAsia="en-US"/>
        </w:rPr>
        <w:t xml:space="preserve">Místem plnění dle této Smlouvy je </w:t>
      </w:r>
      <w:r w:rsidR="00C86F56" w:rsidRPr="006D4F7F">
        <w:rPr>
          <w:rFonts w:asciiTheme="minorHAnsi" w:hAnsiTheme="minorHAnsi"/>
          <w:szCs w:val="22"/>
          <w:lang w:eastAsia="en-US"/>
        </w:rPr>
        <w:t>sídlo Objedna</w:t>
      </w:r>
      <w:r w:rsidR="00C86F56" w:rsidRPr="006D4F7F">
        <w:rPr>
          <w:rFonts w:asciiTheme="minorHAnsi" w:hAnsiTheme="minorHAnsi"/>
          <w:szCs w:val="22"/>
        </w:rPr>
        <w:t>tele a jeho pracoviště</w:t>
      </w:r>
      <w:r w:rsidR="00420A2D" w:rsidRPr="006D4F7F">
        <w:rPr>
          <w:rFonts w:asciiTheme="minorHAnsi" w:hAnsiTheme="minorHAnsi"/>
          <w:szCs w:val="22"/>
        </w:rPr>
        <w:t xml:space="preserve"> </w:t>
      </w:r>
      <w:r w:rsidR="00CF0456" w:rsidRPr="006D4F7F">
        <w:rPr>
          <w:rFonts w:asciiTheme="minorHAnsi" w:hAnsiTheme="minorHAnsi"/>
          <w:szCs w:val="22"/>
        </w:rPr>
        <w:t xml:space="preserve">v </w:t>
      </w:r>
      <w:r w:rsidR="00420A2D" w:rsidRPr="006D4F7F">
        <w:rPr>
          <w:rFonts w:asciiTheme="minorHAnsi" w:hAnsiTheme="minorHAnsi"/>
          <w:szCs w:val="22"/>
        </w:rPr>
        <w:t>jednotlivých lokalitách</w:t>
      </w:r>
      <w:r w:rsidR="00C86F56" w:rsidRPr="006D4F7F">
        <w:rPr>
          <w:rFonts w:asciiTheme="minorHAnsi" w:hAnsiTheme="minorHAnsi"/>
          <w:szCs w:val="22"/>
        </w:rPr>
        <w:t>.</w:t>
      </w:r>
    </w:p>
    <w:p w:rsidR="00215F17" w:rsidRPr="004F39A6" w:rsidRDefault="001D5CB2" w:rsidP="00487240">
      <w:pPr>
        <w:pStyle w:val="RLTextlnkuslovan"/>
        <w:rPr>
          <w:rFonts w:asciiTheme="minorHAnsi" w:hAnsiTheme="minorHAnsi"/>
          <w:szCs w:val="22"/>
        </w:rPr>
      </w:pPr>
      <w:bookmarkStart w:id="27" w:name="_Ref405468707"/>
      <w:r w:rsidRPr="004F39A6">
        <w:rPr>
          <w:rFonts w:asciiTheme="minorHAnsi" w:hAnsiTheme="minorHAnsi"/>
          <w:szCs w:val="22"/>
          <w:lang w:eastAsia="en-US"/>
        </w:rPr>
        <w:t>Se souhlasem Objednatele lze poskytovat plnění dle této Smlouvy také vzdáleným přístupem.</w:t>
      </w:r>
      <w:bookmarkEnd w:id="27"/>
      <w:r w:rsidRPr="004F39A6">
        <w:rPr>
          <w:rFonts w:asciiTheme="minorHAnsi" w:hAnsiTheme="minorHAnsi"/>
          <w:szCs w:val="22"/>
          <w:lang w:eastAsia="en-US"/>
        </w:rPr>
        <w:t xml:space="preserve"> </w:t>
      </w:r>
    </w:p>
    <w:p w:rsidR="005E6174" w:rsidRPr="004F39A6" w:rsidRDefault="00C92FBF" w:rsidP="00065C8E">
      <w:pPr>
        <w:pStyle w:val="RLlneksmlouvy"/>
      </w:pPr>
      <w:bookmarkStart w:id="28" w:name="_Hlt313947781"/>
      <w:bookmarkStart w:id="29" w:name="_Ref350265443"/>
      <w:bookmarkStart w:id="30" w:name="_Toc295034733"/>
      <w:bookmarkStart w:id="31" w:name="_Ref348565063"/>
      <w:bookmarkStart w:id="32" w:name="_Ref348597633"/>
      <w:bookmarkStart w:id="33" w:name="_Ref350245841"/>
      <w:bookmarkStart w:id="34" w:name="_Toc374445716"/>
      <w:bookmarkStart w:id="35" w:name="_Ref212260271"/>
      <w:bookmarkStart w:id="36" w:name="_Toc212632749"/>
      <w:bookmarkStart w:id="37" w:name="_Ref195953308"/>
      <w:bookmarkStart w:id="38" w:name="_Ref196136175"/>
      <w:bookmarkStart w:id="39" w:name="_Ref196188216"/>
      <w:bookmarkEnd w:id="28"/>
      <w:r w:rsidRPr="004F39A6">
        <w:t xml:space="preserve">ZPŮSOB </w:t>
      </w:r>
      <w:r w:rsidR="008203DA" w:rsidRPr="004F39A6">
        <w:t xml:space="preserve">POSKYTOVÁNÍ </w:t>
      </w:r>
      <w:bookmarkEnd w:id="29"/>
      <w:bookmarkEnd w:id="30"/>
      <w:bookmarkEnd w:id="31"/>
      <w:bookmarkEnd w:id="32"/>
      <w:bookmarkEnd w:id="33"/>
      <w:r w:rsidR="00BD0B4A" w:rsidRPr="004F39A6">
        <w:t>SLUŽEB</w:t>
      </w:r>
      <w:r w:rsidR="00251B35" w:rsidRPr="004F39A6">
        <w:t xml:space="preserve"> </w:t>
      </w:r>
      <w:bookmarkEnd w:id="34"/>
      <w:r w:rsidR="00047F1D" w:rsidRPr="006F19E8">
        <w:t>A PROVÁDĚNÍ DÍLA</w:t>
      </w:r>
    </w:p>
    <w:p w:rsidR="0061697D" w:rsidRDefault="0061697D" w:rsidP="0061697D">
      <w:pPr>
        <w:pStyle w:val="RLTextlnkuslovan"/>
      </w:pPr>
      <w:bookmarkStart w:id="40" w:name="_Ref311521456"/>
      <w:bookmarkStart w:id="41" w:name="_Ref313894972"/>
      <w:bookmarkStart w:id="42" w:name="_Ref224693995"/>
      <w:bookmarkStart w:id="43" w:name="_Ref214190415"/>
      <w:r w:rsidRPr="0061697D">
        <w:t xml:space="preserve">HW bude dodáván průběžně (dle </w:t>
      </w:r>
      <w:r>
        <w:t>Příloh č. 1, 2 a 4</w:t>
      </w:r>
      <w:r w:rsidRPr="0061697D">
        <w:t xml:space="preserve">). HW bude </w:t>
      </w:r>
      <w:r>
        <w:t>Objedn</w:t>
      </w:r>
      <w:r w:rsidRPr="0061697D">
        <w:t xml:space="preserve">ateli předáván vždy před zahájením prací, které jej nezbytně vyžadují (tj. HW pro vývojové prostředí bude dodán až po zpracování IT analýzy, nikoliv před jejím zpracováním; HW potřebný pro pilotní provoz bude dodán po ukončení vývoje, nikoliv před jeho ukončením apod.) Plný rozsah HW bude dodán k datu zahájení příprav na nasazení systému do pilotního a běžného provozu. </w:t>
      </w:r>
      <w:r>
        <w:t>Poskytovatel</w:t>
      </w:r>
      <w:r w:rsidRPr="0061697D">
        <w:t xml:space="preserve"> bude dodávat HW dle výkonových požadavků na jednotlivá prostředí (vývojové, testovací, provozní).</w:t>
      </w:r>
    </w:p>
    <w:p w:rsidR="00C92FBF" w:rsidRPr="00E358B7" w:rsidRDefault="00C92FBF" w:rsidP="00065C8E">
      <w:pPr>
        <w:pStyle w:val="RLTextlnkuslovan"/>
      </w:pPr>
      <w:r w:rsidRPr="00E358B7">
        <w:t>Poskytovatel se zavazuje:</w:t>
      </w:r>
      <w:bookmarkEnd w:id="40"/>
    </w:p>
    <w:p w:rsidR="00047F1D" w:rsidRPr="006F19E8" w:rsidRDefault="00047F1D" w:rsidP="00065C8E">
      <w:pPr>
        <w:pStyle w:val="RLTextlnkuslovan"/>
        <w:numPr>
          <w:ilvl w:val="2"/>
          <w:numId w:val="1"/>
        </w:numPr>
      </w:pPr>
      <w:r w:rsidRPr="006F19E8">
        <w:t xml:space="preserve">provést </w:t>
      </w:r>
      <w:r w:rsidR="008211BE">
        <w:t>všechny činnosti</w:t>
      </w:r>
      <w:r w:rsidR="008211BE" w:rsidRPr="006F19E8">
        <w:t xml:space="preserve"> </w:t>
      </w:r>
      <w:r w:rsidRPr="006F19E8">
        <w:t>s péčí řádného hospodáře dle podmínek sjednaných v této Smlouvě a v souladu s</w:t>
      </w:r>
      <w:r w:rsidR="008211BE">
        <w:t> Přílohami č. 1,</w:t>
      </w:r>
      <w:r w:rsidR="000E3916">
        <w:t xml:space="preserve"> </w:t>
      </w:r>
      <w:r w:rsidR="008211BE">
        <w:t>2 a 3 této Smlouvy</w:t>
      </w:r>
      <w:r w:rsidRPr="006F19E8">
        <w:t>, a to na svůj náklad a na své nebezpečí;</w:t>
      </w:r>
    </w:p>
    <w:p w:rsidR="00047F1D" w:rsidRPr="006F19E8" w:rsidRDefault="00047F1D" w:rsidP="00065C8E">
      <w:pPr>
        <w:pStyle w:val="Odstavecseseznamem"/>
        <w:numPr>
          <w:ilvl w:val="2"/>
          <w:numId w:val="1"/>
        </w:numPr>
        <w:jc w:val="both"/>
        <w:rPr>
          <w:rFonts w:asciiTheme="minorHAnsi" w:hAnsiTheme="minorHAnsi"/>
          <w:szCs w:val="22"/>
        </w:rPr>
      </w:pPr>
      <w:r w:rsidRPr="006F19E8">
        <w:rPr>
          <w:rFonts w:asciiTheme="minorHAnsi" w:hAnsiTheme="minorHAnsi"/>
          <w:szCs w:val="22"/>
        </w:rPr>
        <w:t>Dílo nebo jeho části</w:t>
      </w:r>
      <w:r w:rsidR="007828EE">
        <w:rPr>
          <w:rFonts w:asciiTheme="minorHAnsi" w:hAnsiTheme="minorHAnsi"/>
          <w:szCs w:val="22"/>
        </w:rPr>
        <w:t xml:space="preserve"> </w:t>
      </w:r>
      <w:r w:rsidRPr="006F19E8">
        <w:rPr>
          <w:rFonts w:asciiTheme="minorHAnsi" w:hAnsiTheme="minorHAnsi"/>
          <w:szCs w:val="22"/>
        </w:rPr>
        <w:t xml:space="preserve">předávat k akceptační proceduře v termínech stanovených </w:t>
      </w:r>
      <w:r w:rsidR="001068CE">
        <w:rPr>
          <w:rFonts w:asciiTheme="minorHAnsi" w:hAnsiTheme="minorHAnsi"/>
          <w:szCs w:val="22"/>
        </w:rPr>
        <w:t xml:space="preserve">v souladu s Přílohou č. 1 </w:t>
      </w:r>
      <w:r w:rsidRPr="006F19E8">
        <w:rPr>
          <w:rFonts w:asciiTheme="minorHAnsi" w:hAnsiTheme="minorHAnsi"/>
          <w:szCs w:val="22"/>
        </w:rPr>
        <w:t>t</w:t>
      </w:r>
      <w:r w:rsidR="001068CE">
        <w:rPr>
          <w:rFonts w:asciiTheme="minorHAnsi" w:hAnsiTheme="minorHAnsi"/>
          <w:szCs w:val="22"/>
        </w:rPr>
        <w:t>é</w:t>
      </w:r>
      <w:r w:rsidRPr="006F19E8">
        <w:rPr>
          <w:rFonts w:asciiTheme="minorHAnsi" w:hAnsiTheme="minorHAnsi"/>
          <w:szCs w:val="22"/>
        </w:rPr>
        <w:t>to Smlouv</w:t>
      </w:r>
      <w:r w:rsidR="001068CE">
        <w:rPr>
          <w:rFonts w:asciiTheme="minorHAnsi" w:hAnsiTheme="minorHAnsi"/>
          <w:szCs w:val="22"/>
        </w:rPr>
        <w:t>y</w:t>
      </w:r>
      <w:r w:rsidRPr="006F19E8">
        <w:rPr>
          <w:rFonts w:asciiTheme="minorHAnsi" w:hAnsiTheme="minorHAnsi"/>
          <w:szCs w:val="22"/>
        </w:rPr>
        <w:t xml:space="preserve"> pro předání části Díla a v takové podobě, aby byla splněna požadovaná akceptační kritéria;</w:t>
      </w:r>
    </w:p>
    <w:p w:rsidR="00047F1D" w:rsidRPr="006F19E8" w:rsidRDefault="00047F1D" w:rsidP="00065C8E">
      <w:pPr>
        <w:pStyle w:val="RLTextlnkuslovan"/>
        <w:numPr>
          <w:ilvl w:val="2"/>
          <w:numId w:val="1"/>
        </w:numPr>
        <w:rPr>
          <w:rFonts w:asciiTheme="minorHAnsi" w:hAnsiTheme="minorHAnsi"/>
          <w:szCs w:val="22"/>
        </w:rPr>
      </w:pPr>
      <w:r w:rsidRPr="006F19E8">
        <w:rPr>
          <w:rFonts w:asciiTheme="minorHAnsi" w:hAnsiTheme="minorHAnsi"/>
          <w:szCs w:val="22"/>
        </w:rPr>
        <w:t>odstranit jakékoli vady, jež má Dílo</w:t>
      </w:r>
      <w:r w:rsidR="007828EE">
        <w:rPr>
          <w:rFonts w:asciiTheme="minorHAnsi" w:hAnsiTheme="minorHAnsi"/>
          <w:szCs w:val="22"/>
        </w:rPr>
        <w:t xml:space="preserve"> či jeho </w:t>
      </w:r>
      <w:r w:rsidR="001068CE">
        <w:rPr>
          <w:rFonts w:asciiTheme="minorHAnsi" w:hAnsiTheme="minorHAnsi"/>
          <w:szCs w:val="22"/>
        </w:rPr>
        <w:t>část</w:t>
      </w:r>
      <w:r w:rsidR="001068CE" w:rsidRPr="006F19E8">
        <w:rPr>
          <w:rFonts w:asciiTheme="minorHAnsi" w:hAnsiTheme="minorHAnsi"/>
          <w:szCs w:val="22"/>
        </w:rPr>
        <w:t xml:space="preserve"> </w:t>
      </w:r>
      <w:r w:rsidRPr="006F19E8">
        <w:rPr>
          <w:rFonts w:asciiTheme="minorHAnsi" w:hAnsiTheme="minorHAnsi"/>
          <w:szCs w:val="22"/>
        </w:rPr>
        <w:t>k </w:t>
      </w:r>
      <w:r w:rsidRPr="00C7737E">
        <w:rPr>
          <w:rFonts w:asciiTheme="minorHAnsi" w:hAnsiTheme="minorHAnsi"/>
          <w:szCs w:val="22"/>
        </w:rPr>
        <w:t xml:space="preserve">okamžiku akceptace dle čl. </w:t>
      </w:r>
      <w:r w:rsidR="006968C0">
        <w:fldChar w:fldCharType="begin"/>
      </w:r>
      <w:r w:rsidR="006968C0">
        <w:instrText xml:space="preserve"> REF _Ref327519245 \r \h  \* MERGEFORMAT </w:instrText>
      </w:r>
      <w:r w:rsidR="006968C0">
        <w:fldChar w:fldCharType="separate"/>
      </w:r>
      <w:r w:rsidR="00AC1518">
        <w:t>8</w:t>
      </w:r>
      <w:r w:rsidR="006968C0">
        <w:fldChar w:fldCharType="end"/>
      </w:r>
      <w:r w:rsidRPr="00C7737E">
        <w:rPr>
          <w:rFonts w:asciiTheme="minorHAnsi" w:hAnsiTheme="minorHAnsi"/>
          <w:szCs w:val="22"/>
        </w:rPr>
        <w:t xml:space="preserve"> této Smlouvy, nebo které se vyskytnou v záru</w:t>
      </w:r>
      <w:r w:rsidRPr="006F19E8">
        <w:rPr>
          <w:rFonts w:asciiTheme="minorHAnsi" w:hAnsiTheme="minorHAnsi"/>
          <w:szCs w:val="22"/>
        </w:rPr>
        <w:t xml:space="preserve">ční době dle čl. </w:t>
      </w:r>
      <w:r w:rsidR="006968C0">
        <w:fldChar w:fldCharType="begin"/>
      </w:r>
      <w:r w:rsidR="006968C0">
        <w:instrText xml:space="preserve"> REF _Ref364676683 \r \h  \* MERGEFORMAT </w:instrText>
      </w:r>
      <w:r w:rsidR="006968C0">
        <w:fldChar w:fldCharType="separate"/>
      </w:r>
      <w:r w:rsidR="00AC1518" w:rsidRPr="00AC1518">
        <w:rPr>
          <w:rFonts w:asciiTheme="minorHAnsi" w:hAnsiTheme="minorHAnsi"/>
          <w:szCs w:val="22"/>
        </w:rPr>
        <w:t>11</w:t>
      </w:r>
      <w:r w:rsidR="006968C0">
        <w:fldChar w:fldCharType="end"/>
      </w:r>
      <w:r w:rsidRPr="006F19E8">
        <w:rPr>
          <w:rFonts w:asciiTheme="minorHAnsi" w:hAnsiTheme="minorHAnsi"/>
          <w:szCs w:val="22"/>
        </w:rPr>
        <w:t xml:space="preserve"> této Smlouvy;</w:t>
      </w:r>
    </w:p>
    <w:p w:rsidR="00516298" w:rsidRPr="00473FE8" w:rsidRDefault="00516298" w:rsidP="00516298">
      <w:pPr>
        <w:numPr>
          <w:ilvl w:val="2"/>
          <w:numId w:val="1"/>
        </w:numPr>
        <w:overflowPunct w:val="0"/>
        <w:autoSpaceDE w:val="0"/>
        <w:autoSpaceDN w:val="0"/>
        <w:adjustRightInd w:val="0"/>
        <w:jc w:val="both"/>
        <w:textAlignment w:val="baseline"/>
        <w:rPr>
          <w:rFonts w:asciiTheme="minorHAnsi" w:hAnsiTheme="minorHAnsi"/>
          <w:szCs w:val="22"/>
        </w:rPr>
      </w:pPr>
      <w:r w:rsidRPr="00473FE8">
        <w:rPr>
          <w:rFonts w:asciiTheme="minorHAnsi" w:hAnsiTheme="minorHAnsi"/>
          <w:szCs w:val="22"/>
        </w:rPr>
        <w:t>zajistit aktualizaci příslušné provozní, administrátorské a uživatelské dokumentace dle uskutečněných dílčích změn v počítačovém programu nebo jiném plnění, a to nejpozději v den akceptace takové změny a její implementace do produkčního prostředí Objednatele;</w:t>
      </w:r>
    </w:p>
    <w:p w:rsidR="00516298" w:rsidRPr="00473FE8" w:rsidRDefault="00516298" w:rsidP="00516298">
      <w:pPr>
        <w:numPr>
          <w:ilvl w:val="2"/>
          <w:numId w:val="1"/>
        </w:numPr>
        <w:overflowPunct w:val="0"/>
        <w:autoSpaceDE w:val="0"/>
        <w:autoSpaceDN w:val="0"/>
        <w:adjustRightInd w:val="0"/>
        <w:jc w:val="both"/>
        <w:textAlignment w:val="baseline"/>
        <w:rPr>
          <w:rFonts w:asciiTheme="minorHAnsi" w:hAnsiTheme="minorHAnsi"/>
          <w:szCs w:val="22"/>
        </w:rPr>
      </w:pPr>
      <w:r w:rsidRPr="00473FE8">
        <w:rPr>
          <w:rFonts w:asciiTheme="minorHAnsi" w:hAnsiTheme="minorHAnsi"/>
          <w:szCs w:val="22"/>
        </w:rPr>
        <w:lastRenderedPageBreak/>
        <w:t>vést ke všem požadovaným plněním elektronickou dokumentaci a předávat ji Objednateli;</w:t>
      </w:r>
    </w:p>
    <w:p w:rsidR="00516298" w:rsidRPr="004F39A6" w:rsidRDefault="00516298" w:rsidP="00516298">
      <w:pPr>
        <w:numPr>
          <w:ilvl w:val="2"/>
          <w:numId w:val="1"/>
        </w:numPr>
        <w:overflowPunct w:val="0"/>
        <w:autoSpaceDE w:val="0"/>
        <w:autoSpaceDN w:val="0"/>
        <w:adjustRightInd w:val="0"/>
        <w:jc w:val="both"/>
        <w:textAlignment w:val="baseline"/>
        <w:rPr>
          <w:rFonts w:asciiTheme="minorHAnsi" w:hAnsiTheme="minorHAnsi"/>
          <w:szCs w:val="22"/>
        </w:rPr>
      </w:pPr>
      <w:r>
        <w:rPr>
          <w:rFonts w:asciiTheme="minorHAnsi" w:hAnsiTheme="minorHAnsi"/>
          <w:szCs w:val="22"/>
        </w:rPr>
        <w:t xml:space="preserve">v maximální míře využívat k poskytování plnění vzdáleného přístupu, a to v souladu s odst. </w:t>
      </w:r>
      <w:r w:rsidR="006968C0">
        <w:fldChar w:fldCharType="begin"/>
      </w:r>
      <w:r w:rsidR="006968C0">
        <w:instrText xml:space="preserve"> REF _Ref405468707 \r \h  \* MERGEFORMAT </w:instrText>
      </w:r>
      <w:r w:rsidR="006968C0">
        <w:fldChar w:fldCharType="separate"/>
      </w:r>
      <w:r w:rsidR="00AC1518">
        <w:rPr>
          <w:rFonts w:asciiTheme="minorHAnsi" w:hAnsiTheme="minorHAnsi"/>
          <w:szCs w:val="22"/>
        </w:rPr>
        <w:t>4.7</w:t>
      </w:r>
      <w:r w:rsidR="006968C0">
        <w:fldChar w:fldCharType="end"/>
      </w:r>
      <w:r>
        <w:rPr>
          <w:rFonts w:asciiTheme="minorHAnsi" w:hAnsiTheme="minorHAnsi"/>
          <w:szCs w:val="22"/>
        </w:rPr>
        <w:t xml:space="preserve"> této Smlouvy;</w:t>
      </w:r>
    </w:p>
    <w:p w:rsidR="00516298" w:rsidRPr="004F39A6" w:rsidRDefault="00516298" w:rsidP="00516298">
      <w:pPr>
        <w:pStyle w:val="RLTextlnkuslovan"/>
        <w:numPr>
          <w:ilvl w:val="2"/>
          <w:numId w:val="1"/>
        </w:numPr>
        <w:overflowPunct w:val="0"/>
        <w:autoSpaceDE w:val="0"/>
        <w:autoSpaceDN w:val="0"/>
        <w:adjustRightInd w:val="0"/>
        <w:textAlignment w:val="baseline"/>
        <w:rPr>
          <w:rFonts w:asciiTheme="minorHAnsi" w:hAnsiTheme="minorHAnsi"/>
          <w:szCs w:val="22"/>
        </w:rPr>
      </w:pPr>
      <w:r w:rsidRPr="004F39A6">
        <w:rPr>
          <w:rFonts w:asciiTheme="minorHAnsi" w:hAnsiTheme="minorHAnsi"/>
          <w:szCs w:val="22"/>
        </w:rPr>
        <w:t>na své náklady a s péčí řádného hospodáře řádně podporovat, spravovat a udržovat veškeré technické prostředky Objednatele, které Poskytovatel v souvislosti s plněním dle této Smlouvy převzal do užívání;</w:t>
      </w:r>
    </w:p>
    <w:p w:rsidR="00516298" w:rsidRPr="004F39A6" w:rsidRDefault="00516298" w:rsidP="00516298">
      <w:pPr>
        <w:numPr>
          <w:ilvl w:val="2"/>
          <w:numId w:val="1"/>
        </w:numPr>
        <w:overflowPunct w:val="0"/>
        <w:autoSpaceDE w:val="0"/>
        <w:autoSpaceDN w:val="0"/>
        <w:adjustRightInd w:val="0"/>
        <w:jc w:val="both"/>
        <w:textAlignment w:val="baseline"/>
        <w:rPr>
          <w:rFonts w:asciiTheme="minorHAnsi" w:hAnsiTheme="minorHAnsi"/>
          <w:szCs w:val="22"/>
        </w:rPr>
      </w:pPr>
      <w:r w:rsidRPr="004F39A6">
        <w:rPr>
          <w:rFonts w:asciiTheme="minorHAnsi" w:hAnsiTheme="minorHAnsi"/>
          <w:szCs w:val="22"/>
        </w:rPr>
        <w:t xml:space="preserve">upozorňovat Objednatele včas na všechny hrozící vady svého plnění či potenciální výpadky </w:t>
      </w:r>
      <w:r>
        <w:rPr>
          <w:rFonts w:asciiTheme="minorHAnsi" w:hAnsiTheme="minorHAnsi"/>
          <w:szCs w:val="22"/>
        </w:rPr>
        <w:t>plnění</w:t>
      </w:r>
      <w:r w:rsidRPr="004F39A6">
        <w:rPr>
          <w:rFonts w:asciiTheme="minorHAnsi" w:hAnsiTheme="minorHAnsi"/>
          <w:szCs w:val="22"/>
        </w:rPr>
        <w:t>, jakož i poskytovat Objednateli veškeré informace, které jsou pro plnění Smlouvy nezbytné;</w:t>
      </w:r>
    </w:p>
    <w:p w:rsidR="00516298" w:rsidRPr="004F39A6" w:rsidRDefault="00516298" w:rsidP="00516298">
      <w:pPr>
        <w:numPr>
          <w:ilvl w:val="2"/>
          <w:numId w:val="1"/>
        </w:numPr>
        <w:overflowPunct w:val="0"/>
        <w:autoSpaceDE w:val="0"/>
        <w:autoSpaceDN w:val="0"/>
        <w:adjustRightInd w:val="0"/>
        <w:jc w:val="both"/>
        <w:textAlignment w:val="baseline"/>
        <w:rPr>
          <w:rFonts w:asciiTheme="minorHAnsi" w:hAnsiTheme="minorHAnsi"/>
          <w:szCs w:val="22"/>
        </w:rPr>
      </w:pPr>
      <w:r w:rsidRPr="004F39A6">
        <w:rPr>
          <w:rFonts w:asciiTheme="minorHAnsi" w:hAnsiTheme="minorHAnsi"/>
          <w:szCs w:val="22"/>
        </w:rPr>
        <w:t>neprodleně oznámit písemnou formou Objednateli překážky, které mu brání v plnění předmětu Smlouvy a výkonu dalších činností souvisejících s plněním předmětu Smlouvy;</w:t>
      </w:r>
    </w:p>
    <w:p w:rsidR="00516298" w:rsidRPr="004F39A6" w:rsidRDefault="00516298" w:rsidP="00516298">
      <w:pPr>
        <w:numPr>
          <w:ilvl w:val="2"/>
          <w:numId w:val="1"/>
        </w:numPr>
        <w:overflowPunct w:val="0"/>
        <w:autoSpaceDE w:val="0"/>
        <w:autoSpaceDN w:val="0"/>
        <w:adjustRightInd w:val="0"/>
        <w:jc w:val="both"/>
        <w:textAlignment w:val="baseline"/>
        <w:rPr>
          <w:rFonts w:asciiTheme="minorHAnsi" w:hAnsiTheme="minorHAnsi"/>
          <w:szCs w:val="22"/>
        </w:rPr>
      </w:pPr>
      <w:r w:rsidRPr="004F39A6">
        <w:rPr>
          <w:rFonts w:asciiTheme="minorHAnsi" w:hAnsiTheme="minorHAnsi"/>
          <w:szCs w:val="22"/>
        </w:rPr>
        <w:t>upozornit Objednatele na potenciální rizika vzniku škod a včas a řádně dle svých možností provést taková opatření, která riziko vzniku škod zcela vyloučí nebo sníží;</w:t>
      </w:r>
    </w:p>
    <w:p w:rsidR="00516298" w:rsidRPr="004F39A6" w:rsidRDefault="00516298" w:rsidP="00516298">
      <w:pPr>
        <w:numPr>
          <w:ilvl w:val="2"/>
          <w:numId w:val="1"/>
        </w:numPr>
        <w:overflowPunct w:val="0"/>
        <w:autoSpaceDE w:val="0"/>
        <w:autoSpaceDN w:val="0"/>
        <w:adjustRightInd w:val="0"/>
        <w:jc w:val="both"/>
        <w:textAlignment w:val="baseline"/>
        <w:rPr>
          <w:rFonts w:asciiTheme="minorHAnsi" w:hAnsiTheme="minorHAnsi"/>
          <w:szCs w:val="22"/>
        </w:rPr>
      </w:pPr>
      <w:r w:rsidRPr="004F39A6">
        <w:rPr>
          <w:rFonts w:asciiTheme="minorHAnsi" w:hAnsiTheme="minorHAnsi"/>
          <w:szCs w:val="22"/>
        </w:rPr>
        <w:t>i bez pokynů Objednatele provést nutné úkony, které, ač nejsou předmětem této Smlouvy, budou s ohledem na nepředvídané okolnosti pro plnění Smlouvy nezbytné nebo jsou nezbytné pro zamezení vzniku škody; jde-li o zamezení vzniku škod nezapříčiněných Poskytovatelem, má Poskytovatel právo na úhradu nezbytných a účelně vynaložených nákladů;</w:t>
      </w:r>
    </w:p>
    <w:p w:rsidR="00516298" w:rsidRPr="004F39A6" w:rsidRDefault="00516298" w:rsidP="00516298">
      <w:pPr>
        <w:numPr>
          <w:ilvl w:val="2"/>
          <w:numId w:val="1"/>
        </w:numPr>
        <w:overflowPunct w:val="0"/>
        <w:autoSpaceDE w:val="0"/>
        <w:autoSpaceDN w:val="0"/>
        <w:adjustRightInd w:val="0"/>
        <w:jc w:val="both"/>
        <w:textAlignment w:val="baseline"/>
        <w:rPr>
          <w:rFonts w:asciiTheme="minorHAnsi" w:hAnsiTheme="minorHAnsi"/>
          <w:szCs w:val="22"/>
        </w:rPr>
      </w:pPr>
      <w:r w:rsidRPr="004F39A6">
        <w:rPr>
          <w:rFonts w:asciiTheme="minorHAnsi" w:hAnsiTheme="minorHAnsi"/>
          <w:szCs w:val="22"/>
        </w:rPr>
        <w:t>dodržovat bezpečnostní, hygienické, požární, organizační a ekologické předpisy na pracovištích Objednatele, se kterými byl seznámen nebo které jsou všeobecně známé;</w:t>
      </w:r>
    </w:p>
    <w:p w:rsidR="00516298" w:rsidRPr="004F39A6" w:rsidRDefault="00516298" w:rsidP="00516298">
      <w:pPr>
        <w:pStyle w:val="RLTextlnkuslovan"/>
        <w:numPr>
          <w:ilvl w:val="2"/>
          <w:numId w:val="1"/>
        </w:numPr>
        <w:rPr>
          <w:rFonts w:asciiTheme="minorHAnsi" w:hAnsiTheme="minorHAnsi"/>
          <w:szCs w:val="22"/>
          <w:lang w:eastAsia="en-US"/>
        </w:rPr>
      </w:pPr>
      <w:r w:rsidRPr="004F39A6">
        <w:rPr>
          <w:rFonts w:asciiTheme="minorHAnsi" w:hAnsiTheme="minorHAnsi"/>
          <w:szCs w:val="22"/>
          <w:lang w:eastAsia="en-US"/>
        </w:rPr>
        <w:t xml:space="preserve">postupovat při </w:t>
      </w:r>
      <w:r w:rsidRPr="004F39A6">
        <w:rPr>
          <w:rFonts w:asciiTheme="minorHAnsi" w:hAnsiTheme="minorHAnsi"/>
          <w:szCs w:val="22"/>
        </w:rPr>
        <w:t xml:space="preserve">poskytování plnění podle této Smlouvy </w:t>
      </w:r>
      <w:r w:rsidRPr="004F39A6">
        <w:rPr>
          <w:rFonts w:asciiTheme="minorHAnsi" w:hAnsiTheme="minorHAnsi"/>
          <w:szCs w:val="22"/>
          <w:lang w:eastAsia="en-US"/>
        </w:rPr>
        <w:t>s odbornou péčí a aplikovat procesy „</w:t>
      </w:r>
      <w:r w:rsidRPr="007828EE">
        <w:rPr>
          <w:rFonts w:asciiTheme="minorHAnsi" w:hAnsiTheme="minorHAnsi"/>
          <w:i/>
          <w:szCs w:val="22"/>
          <w:lang w:eastAsia="en-US"/>
        </w:rPr>
        <w:t>best practice</w:t>
      </w:r>
      <w:r w:rsidRPr="004F39A6">
        <w:rPr>
          <w:rFonts w:asciiTheme="minorHAnsi" w:hAnsiTheme="minorHAnsi"/>
          <w:szCs w:val="22"/>
          <w:lang w:eastAsia="en-US"/>
        </w:rPr>
        <w:t>“;</w:t>
      </w:r>
    </w:p>
    <w:p w:rsidR="00516298" w:rsidRPr="004F39A6" w:rsidRDefault="00516298" w:rsidP="00516298">
      <w:pPr>
        <w:pStyle w:val="RLTextlnkuslovan"/>
        <w:numPr>
          <w:ilvl w:val="2"/>
          <w:numId w:val="1"/>
        </w:numPr>
        <w:rPr>
          <w:rFonts w:asciiTheme="minorHAnsi" w:hAnsiTheme="minorHAnsi"/>
          <w:szCs w:val="22"/>
        </w:rPr>
      </w:pPr>
      <w:r w:rsidRPr="004F39A6">
        <w:rPr>
          <w:rFonts w:asciiTheme="minorHAnsi" w:hAnsiTheme="minorHAnsi"/>
          <w:szCs w:val="22"/>
        </w:rPr>
        <w:t>informovat Objednatele o plnění svých povinností podle této Smlouvy a o důležitých skutečnostech, které mohou mít vliv na výkon práv a plnění povinností smluvních stran;</w:t>
      </w:r>
    </w:p>
    <w:p w:rsidR="00516298" w:rsidRPr="004F39A6" w:rsidRDefault="00516298" w:rsidP="00516298">
      <w:pPr>
        <w:pStyle w:val="RLTextlnkuslovan"/>
        <w:numPr>
          <w:ilvl w:val="2"/>
          <w:numId w:val="1"/>
        </w:numPr>
        <w:rPr>
          <w:rFonts w:asciiTheme="minorHAnsi" w:hAnsiTheme="minorHAnsi"/>
          <w:szCs w:val="22"/>
        </w:rPr>
      </w:pPr>
      <w:r w:rsidRPr="004F39A6">
        <w:rPr>
          <w:rFonts w:asciiTheme="minorHAnsi" w:hAnsiTheme="minorHAnsi"/>
          <w:szCs w:val="22"/>
        </w:rPr>
        <w:t>zajistit, aby všechny osoby podílející se na plnění jeho závazků z této Smlouvy, které se budou zdržovat v prostorách nebo na pracovištích Objednatele, dodržovaly účinné právní předpisy o bezpečnosti a ochraně zdraví při práci a veškeré interní předpisy Objednatele, s nimiž Objednatel Poskytovatele předem obeznámil nebo které jsou všeobecně známé;</w:t>
      </w:r>
    </w:p>
    <w:p w:rsidR="00516298" w:rsidRPr="004F39A6" w:rsidRDefault="00516298" w:rsidP="00516298">
      <w:pPr>
        <w:pStyle w:val="RLTextlnkuslovan"/>
        <w:numPr>
          <w:ilvl w:val="2"/>
          <w:numId w:val="1"/>
        </w:numPr>
        <w:rPr>
          <w:rFonts w:asciiTheme="minorHAnsi" w:hAnsiTheme="minorHAnsi"/>
          <w:szCs w:val="22"/>
        </w:rPr>
      </w:pPr>
      <w:r w:rsidRPr="004F39A6">
        <w:rPr>
          <w:rFonts w:asciiTheme="minorHAnsi" w:hAnsiTheme="minorHAnsi"/>
          <w:szCs w:val="22"/>
        </w:rPr>
        <w:t xml:space="preserve">chránit práva duševního vlastnictví Objednatele a třetích osob; </w:t>
      </w:r>
    </w:p>
    <w:p w:rsidR="00516298" w:rsidRPr="004F39A6" w:rsidRDefault="00516298" w:rsidP="00516298">
      <w:pPr>
        <w:pStyle w:val="RLTextlnkuslovan"/>
        <w:numPr>
          <w:ilvl w:val="2"/>
          <w:numId w:val="1"/>
        </w:numPr>
        <w:rPr>
          <w:rFonts w:asciiTheme="minorHAnsi" w:hAnsiTheme="minorHAnsi"/>
          <w:szCs w:val="22"/>
          <w:lang w:eastAsia="en-US"/>
        </w:rPr>
      </w:pPr>
      <w:r w:rsidRPr="004F39A6">
        <w:rPr>
          <w:rFonts w:asciiTheme="minorHAnsi" w:hAnsiTheme="minorHAnsi"/>
          <w:szCs w:val="22"/>
          <w:lang w:eastAsia="en-US"/>
        </w:rPr>
        <w:t xml:space="preserve">upozorňovat Objednatele na možné či vhodné rozšíření či změny </w:t>
      </w:r>
      <w:r>
        <w:rPr>
          <w:rFonts w:asciiTheme="minorHAnsi" w:hAnsiTheme="minorHAnsi"/>
          <w:szCs w:val="22"/>
          <w:lang w:eastAsia="en-US"/>
        </w:rPr>
        <w:t>p</w:t>
      </w:r>
      <w:r w:rsidRPr="004F39A6">
        <w:rPr>
          <w:rFonts w:asciiTheme="minorHAnsi" w:hAnsiTheme="minorHAnsi"/>
          <w:szCs w:val="22"/>
          <w:lang w:eastAsia="en-US"/>
        </w:rPr>
        <w:t xml:space="preserve">lnění za účelem </w:t>
      </w:r>
      <w:r>
        <w:rPr>
          <w:rFonts w:asciiTheme="minorHAnsi" w:hAnsiTheme="minorHAnsi"/>
          <w:szCs w:val="22"/>
          <w:lang w:eastAsia="en-US"/>
        </w:rPr>
        <w:t>jeho</w:t>
      </w:r>
      <w:r w:rsidRPr="004F39A6">
        <w:rPr>
          <w:rFonts w:asciiTheme="minorHAnsi" w:hAnsiTheme="minorHAnsi"/>
          <w:szCs w:val="22"/>
          <w:lang w:eastAsia="en-US"/>
        </w:rPr>
        <w:t xml:space="preserve"> lepšího využívání v rozsahu této Smlouvy;</w:t>
      </w:r>
    </w:p>
    <w:p w:rsidR="00516298" w:rsidRPr="004F39A6" w:rsidRDefault="00516298" w:rsidP="00516298">
      <w:pPr>
        <w:numPr>
          <w:ilvl w:val="2"/>
          <w:numId w:val="1"/>
        </w:numPr>
        <w:overflowPunct w:val="0"/>
        <w:autoSpaceDE w:val="0"/>
        <w:autoSpaceDN w:val="0"/>
        <w:adjustRightInd w:val="0"/>
        <w:jc w:val="both"/>
        <w:textAlignment w:val="baseline"/>
        <w:rPr>
          <w:rFonts w:asciiTheme="minorHAnsi" w:hAnsiTheme="minorHAnsi"/>
          <w:szCs w:val="22"/>
        </w:rPr>
      </w:pPr>
      <w:r w:rsidRPr="004F39A6">
        <w:rPr>
          <w:rFonts w:asciiTheme="minorHAnsi" w:hAnsiTheme="minorHAnsi"/>
          <w:szCs w:val="22"/>
          <w:lang w:eastAsia="en-US"/>
        </w:rPr>
        <w:t>upozorňovat Objednatele v odůvodněných případech na případnou nevhodnost pokynů Objednatele.</w:t>
      </w:r>
    </w:p>
    <w:p w:rsidR="00516298" w:rsidRPr="00516298" w:rsidRDefault="00516298" w:rsidP="00516298">
      <w:pPr>
        <w:numPr>
          <w:ilvl w:val="2"/>
          <w:numId w:val="1"/>
        </w:numPr>
        <w:overflowPunct w:val="0"/>
        <w:autoSpaceDE w:val="0"/>
        <w:autoSpaceDN w:val="0"/>
        <w:adjustRightInd w:val="0"/>
        <w:jc w:val="both"/>
        <w:textAlignment w:val="baseline"/>
        <w:rPr>
          <w:rFonts w:asciiTheme="minorHAnsi" w:hAnsiTheme="minorHAnsi"/>
          <w:szCs w:val="22"/>
        </w:rPr>
      </w:pPr>
      <w:r w:rsidRPr="00516298">
        <w:rPr>
          <w:rFonts w:asciiTheme="minorHAnsi" w:hAnsiTheme="minorHAnsi"/>
          <w:szCs w:val="22"/>
        </w:rPr>
        <w:t xml:space="preserve">poskytovat Služby podpory </w:t>
      </w:r>
      <w:r w:rsidRPr="00473FE8">
        <w:rPr>
          <w:rFonts w:asciiTheme="minorHAnsi" w:hAnsiTheme="minorHAnsi"/>
          <w:szCs w:val="22"/>
        </w:rPr>
        <w:t>provozu ESSS ŘSD</w:t>
      </w:r>
      <w:r w:rsidRPr="00516298">
        <w:rPr>
          <w:rFonts w:asciiTheme="minorHAnsi" w:hAnsiTheme="minorHAnsi"/>
          <w:szCs w:val="22"/>
        </w:rPr>
        <w:t xml:space="preserve">, včetně poskytování podpory licencí, s péčí řádného hospodáře odpovídající podmínkám sjednaným v této Smlouvě; dostane-li se </w:t>
      </w:r>
      <w:r w:rsidR="0061697D">
        <w:rPr>
          <w:rFonts w:asciiTheme="minorHAnsi" w:hAnsiTheme="minorHAnsi"/>
          <w:szCs w:val="22"/>
        </w:rPr>
        <w:t>Poskyto</w:t>
      </w:r>
      <w:r w:rsidRPr="00516298">
        <w:rPr>
          <w:rFonts w:asciiTheme="minorHAnsi" w:hAnsiTheme="minorHAnsi"/>
          <w:szCs w:val="22"/>
        </w:rPr>
        <w:t xml:space="preserve">vatel do prodlení s povinností poskytovat Služby podpory řádně bez zavinění Objednatele či v důsledku překážek vylučujících povinnost k náhradě škody </w:t>
      </w:r>
      <w:r>
        <w:rPr>
          <w:rFonts w:asciiTheme="minorHAnsi" w:hAnsiTheme="minorHAnsi"/>
          <w:szCs w:val="22"/>
        </w:rPr>
        <w:t xml:space="preserve">ve smyslu § 2913 odst. 2 občanského </w:t>
      </w:r>
      <w:r>
        <w:rPr>
          <w:rFonts w:asciiTheme="minorHAnsi" w:hAnsiTheme="minorHAnsi"/>
          <w:szCs w:val="22"/>
        </w:rPr>
        <w:lastRenderedPageBreak/>
        <w:t>zákoníku</w:t>
      </w:r>
      <w:r w:rsidRPr="004F39A6">
        <w:rPr>
          <w:rFonts w:asciiTheme="minorHAnsi" w:hAnsiTheme="minorHAnsi"/>
          <w:szCs w:val="22"/>
        </w:rPr>
        <w:t xml:space="preserve"> </w:t>
      </w:r>
      <w:r w:rsidRPr="00516298">
        <w:rPr>
          <w:rFonts w:asciiTheme="minorHAnsi" w:hAnsiTheme="minorHAnsi"/>
          <w:szCs w:val="22"/>
        </w:rPr>
        <w:t xml:space="preserve">po dobu delší 5 dnů, je Objednatel oprávněn zajistit plnění dle této Smlouvy po dobu prodlení </w:t>
      </w:r>
      <w:r w:rsidR="0061697D">
        <w:rPr>
          <w:rFonts w:asciiTheme="minorHAnsi" w:hAnsiTheme="minorHAnsi"/>
          <w:szCs w:val="22"/>
        </w:rPr>
        <w:t>Poskytovate</w:t>
      </w:r>
      <w:r w:rsidRPr="00516298">
        <w:rPr>
          <w:rFonts w:asciiTheme="minorHAnsi" w:hAnsiTheme="minorHAnsi"/>
          <w:szCs w:val="22"/>
        </w:rPr>
        <w:t xml:space="preserve">le jinou osobou; v takovém případě nese náklady spojené s náhradním plněním </w:t>
      </w:r>
      <w:r w:rsidR="0061697D">
        <w:rPr>
          <w:rFonts w:asciiTheme="minorHAnsi" w:hAnsiTheme="minorHAnsi"/>
          <w:szCs w:val="22"/>
        </w:rPr>
        <w:t>Poskytovate</w:t>
      </w:r>
      <w:r w:rsidRPr="00516298">
        <w:rPr>
          <w:rFonts w:asciiTheme="minorHAnsi" w:hAnsiTheme="minorHAnsi"/>
          <w:szCs w:val="22"/>
        </w:rPr>
        <w:t>l;</w:t>
      </w:r>
    </w:p>
    <w:p w:rsidR="00516298" w:rsidRPr="00516298" w:rsidRDefault="00516298" w:rsidP="00516298">
      <w:pPr>
        <w:numPr>
          <w:ilvl w:val="2"/>
          <w:numId w:val="1"/>
        </w:numPr>
        <w:overflowPunct w:val="0"/>
        <w:autoSpaceDE w:val="0"/>
        <w:autoSpaceDN w:val="0"/>
        <w:adjustRightInd w:val="0"/>
        <w:jc w:val="both"/>
        <w:textAlignment w:val="baseline"/>
        <w:rPr>
          <w:rFonts w:asciiTheme="minorHAnsi" w:hAnsiTheme="minorHAnsi"/>
          <w:szCs w:val="22"/>
        </w:rPr>
      </w:pPr>
      <w:r w:rsidRPr="00516298">
        <w:rPr>
          <w:rFonts w:asciiTheme="minorHAnsi" w:hAnsiTheme="minorHAnsi"/>
          <w:szCs w:val="22"/>
        </w:rPr>
        <w:t xml:space="preserve">poskytovat Služby podpory </w:t>
      </w:r>
      <w:r w:rsidRPr="00473FE8">
        <w:rPr>
          <w:rFonts w:asciiTheme="minorHAnsi" w:hAnsiTheme="minorHAnsi"/>
          <w:szCs w:val="22"/>
        </w:rPr>
        <w:t>provozu ESSS ŘSD</w:t>
      </w:r>
      <w:r w:rsidRPr="00516298">
        <w:rPr>
          <w:rFonts w:asciiTheme="minorHAnsi" w:hAnsiTheme="minorHAnsi"/>
          <w:szCs w:val="22"/>
        </w:rPr>
        <w:t xml:space="preserve"> v kvalitě definované v jednotlivých Service Level Agreements (dále jen „SLA“), které jsou součástí </w:t>
      </w:r>
      <w:r w:rsidR="001068CE">
        <w:rPr>
          <w:rFonts w:asciiTheme="minorHAnsi" w:hAnsiTheme="minorHAnsi"/>
          <w:szCs w:val="22"/>
        </w:rPr>
        <w:t>Přílohy č. 3 této Smlouvy</w:t>
      </w:r>
      <w:r w:rsidRPr="00516298">
        <w:rPr>
          <w:rFonts w:asciiTheme="minorHAnsi" w:hAnsiTheme="minorHAnsi"/>
          <w:szCs w:val="22"/>
        </w:rPr>
        <w:t xml:space="preserve"> a/nebo v kvalitě odpovídající popisu jednotlivých dílčích Služeb podpory a závazných činností definovaných pro jednotlivé dílčí Služby podpory </w:t>
      </w:r>
      <w:r w:rsidRPr="00473FE8">
        <w:rPr>
          <w:rFonts w:asciiTheme="minorHAnsi" w:hAnsiTheme="minorHAnsi"/>
          <w:szCs w:val="22"/>
        </w:rPr>
        <w:t>provozu ESSS ŘSD</w:t>
      </w:r>
      <w:r w:rsidRPr="00516298">
        <w:rPr>
          <w:rFonts w:asciiTheme="minorHAnsi" w:hAnsiTheme="minorHAnsi"/>
          <w:szCs w:val="22"/>
        </w:rPr>
        <w:t xml:space="preserve"> v </w:t>
      </w:r>
      <w:r w:rsidR="00E0517F">
        <w:rPr>
          <w:rFonts w:asciiTheme="minorHAnsi" w:hAnsiTheme="minorHAnsi"/>
          <w:szCs w:val="22"/>
        </w:rPr>
        <w:t>Příloze č. 3 této Smlouvy</w:t>
      </w:r>
      <w:r w:rsidRPr="00516298">
        <w:rPr>
          <w:rFonts w:asciiTheme="minorHAnsi" w:hAnsiTheme="minorHAnsi"/>
          <w:szCs w:val="22"/>
        </w:rPr>
        <w:t xml:space="preserve"> v případě, že daná dílčí Služba podpory </w:t>
      </w:r>
      <w:r w:rsidRPr="00473FE8">
        <w:rPr>
          <w:rFonts w:asciiTheme="minorHAnsi" w:hAnsiTheme="minorHAnsi"/>
          <w:szCs w:val="22"/>
        </w:rPr>
        <w:t>provozu ESSS ŘSD</w:t>
      </w:r>
      <w:r w:rsidRPr="00516298">
        <w:rPr>
          <w:rFonts w:asciiTheme="minorHAnsi" w:hAnsiTheme="minorHAnsi"/>
          <w:szCs w:val="22"/>
        </w:rPr>
        <w:t xml:space="preserve"> nemá definované SLA;</w:t>
      </w:r>
    </w:p>
    <w:p w:rsidR="00516298" w:rsidRPr="00516298" w:rsidRDefault="00516298" w:rsidP="00516298">
      <w:pPr>
        <w:numPr>
          <w:ilvl w:val="2"/>
          <w:numId w:val="1"/>
        </w:numPr>
        <w:overflowPunct w:val="0"/>
        <w:autoSpaceDE w:val="0"/>
        <w:autoSpaceDN w:val="0"/>
        <w:adjustRightInd w:val="0"/>
        <w:jc w:val="both"/>
        <w:textAlignment w:val="baseline"/>
        <w:rPr>
          <w:rFonts w:asciiTheme="minorHAnsi" w:hAnsiTheme="minorHAnsi"/>
          <w:szCs w:val="22"/>
        </w:rPr>
      </w:pPr>
      <w:r w:rsidRPr="00516298">
        <w:rPr>
          <w:rFonts w:asciiTheme="minorHAnsi" w:hAnsiTheme="minorHAnsi"/>
          <w:szCs w:val="22"/>
        </w:rPr>
        <w:t xml:space="preserve">na své náklady a s péčí řádného hospodáře podporovat, spravovat a udržovat veškeré technické prostředky Objednatele, které </w:t>
      </w:r>
      <w:r w:rsidR="0061697D">
        <w:rPr>
          <w:rFonts w:asciiTheme="minorHAnsi" w:hAnsiTheme="minorHAnsi"/>
          <w:szCs w:val="22"/>
        </w:rPr>
        <w:t>Poskytovate</w:t>
      </w:r>
      <w:r w:rsidRPr="00516298">
        <w:rPr>
          <w:rFonts w:asciiTheme="minorHAnsi" w:hAnsiTheme="minorHAnsi"/>
          <w:szCs w:val="22"/>
        </w:rPr>
        <w:t>l převzal do užívání.</w:t>
      </w:r>
    </w:p>
    <w:p w:rsidR="00516298" w:rsidRPr="00516298" w:rsidRDefault="00516298" w:rsidP="00516298">
      <w:pPr>
        <w:numPr>
          <w:ilvl w:val="2"/>
          <w:numId w:val="1"/>
        </w:numPr>
        <w:overflowPunct w:val="0"/>
        <w:autoSpaceDE w:val="0"/>
        <w:autoSpaceDN w:val="0"/>
        <w:adjustRightInd w:val="0"/>
        <w:jc w:val="both"/>
        <w:textAlignment w:val="baseline"/>
        <w:rPr>
          <w:rFonts w:asciiTheme="minorHAnsi" w:hAnsiTheme="minorHAnsi"/>
          <w:szCs w:val="22"/>
        </w:rPr>
      </w:pPr>
      <w:r w:rsidRPr="00516298">
        <w:rPr>
          <w:rFonts w:asciiTheme="minorHAnsi" w:hAnsiTheme="minorHAnsi"/>
          <w:szCs w:val="22"/>
        </w:rPr>
        <w:t xml:space="preserve">provádět vyhodnocování plnění SLA parametrů Služeb podpory </w:t>
      </w:r>
      <w:r w:rsidRPr="00473FE8">
        <w:rPr>
          <w:rFonts w:asciiTheme="minorHAnsi" w:hAnsiTheme="minorHAnsi"/>
          <w:szCs w:val="22"/>
        </w:rPr>
        <w:t>provozu ESSS ŘSD</w:t>
      </w:r>
      <w:r w:rsidRPr="00516298">
        <w:rPr>
          <w:rFonts w:asciiTheme="minorHAnsi" w:hAnsiTheme="minorHAnsi"/>
          <w:szCs w:val="22"/>
        </w:rPr>
        <w:t xml:space="preserve"> dle </w:t>
      </w:r>
      <w:r w:rsidR="00E0517F">
        <w:rPr>
          <w:rFonts w:asciiTheme="minorHAnsi" w:hAnsiTheme="minorHAnsi"/>
          <w:szCs w:val="22"/>
        </w:rPr>
        <w:t>Přílohy č. 3 této Smlouvy</w:t>
      </w:r>
      <w:r w:rsidRPr="00516298">
        <w:rPr>
          <w:rFonts w:asciiTheme="minorHAnsi" w:hAnsiTheme="minorHAnsi"/>
          <w:szCs w:val="22"/>
        </w:rPr>
        <w:t xml:space="preserve"> na základě přijatých hlášení vad nebo žádostí o jejich odstranění (ticketů), přičemž se zavazuje u každého přijatého hlášení vady nebo žádosti o její odstranění (přijatého ticketu) uvést způsob, datum a čas vyřešení žádosti nebo odstranění vady. Ke konci každého kalendářního měsíce poskytování Služeb podpory </w:t>
      </w:r>
      <w:r w:rsidRPr="00473FE8">
        <w:rPr>
          <w:rFonts w:asciiTheme="minorHAnsi" w:hAnsiTheme="minorHAnsi"/>
          <w:szCs w:val="22"/>
        </w:rPr>
        <w:t>provozu ESSS ŘSD</w:t>
      </w:r>
      <w:r w:rsidRPr="00516298">
        <w:rPr>
          <w:rFonts w:asciiTheme="minorHAnsi" w:hAnsiTheme="minorHAnsi"/>
          <w:szCs w:val="22"/>
        </w:rPr>
        <w:t xml:space="preserve"> se </w:t>
      </w:r>
      <w:r w:rsidR="0061697D">
        <w:rPr>
          <w:rFonts w:asciiTheme="minorHAnsi" w:hAnsiTheme="minorHAnsi"/>
          <w:szCs w:val="22"/>
        </w:rPr>
        <w:t>Poskytovate</w:t>
      </w:r>
      <w:r w:rsidRPr="00516298">
        <w:rPr>
          <w:rFonts w:asciiTheme="minorHAnsi" w:hAnsiTheme="minorHAnsi"/>
          <w:szCs w:val="22"/>
        </w:rPr>
        <w:t>l zavazuje vypracovat přehled přijatých ticketů a způsobu jejich odstranění (dále jen „Report“).</w:t>
      </w:r>
    </w:p>
    <w:p w:rsidR="00516298" w:rsidRPr="00516298" w:rsidRDefault="00516298" w:rsidP="00516298">
      <w:pPr>
        <w:pStyle w:val="RLTextlnkuslovan"/>
        <w:rPr>
          <w:rFonts w:asciiTheme="minorHAnsi" w:hAnsiTheme="minorHAnsi"/>
          <w:szCs w:val="22"/>
        </w:rPr>
      </w:pPr>
      <w:r w:rsidRPr="00516298">
        <w:rPr>
          <w:rFonts w:asciiTheme="minorHAnsi" w:hAnsiTheme="minorHAnsi"/>
          <w:szCs w:val="22"/>
        </w:rPr>
        <w:t xml:space="preserve">Reporty </w:t>
      </w:r>
      <w:r w:rsidRPr="00516298">
        <w:t>budou</w:t>
      </w:r>
      <w:r w:rsidRPr="00516298">
        <w:rPr>
          <w:rFonts w:asciiTheme="minorHAnsi" w:hAnsiTheme="minorHAnsi"/>
          <w:szCs w:val="22"/>
        </w:rPr>
        <w:t xml:space="preserve"> vypracovávány vždy pro vyhodnocovací období uvedené pro danou Službu podpory </w:t>
      </w:r>
      <w:r w:rsidRPr="00473FE8">
        <w:rPr>
          <w:rFonts w:asciiTheme="minorHAnsi" w:hAnsiTheme="minorHAnsi"/>
          <w:szCs w:val="22"/>
        </w:rPr>
        <w:t>provozu ESSS ŘSD</w:t>
      </w:r>
      <w:r w:rsidRPr="00516298">
        <w:rPr>
          <w:rFonts w:asciiTheme="minorHAnsi" w:hAnsiTheme="minorHAnsi"/>
          <w:szCs w:val="22"/>
        </w:rPr>
        <w:t xml:space="preserve"> (dále jen „Vyhodnocovací období“) a budou Objednateli doručeny nejpozději do 10 dní od ukončení daného Vyhodnocovací</w:t>
      </w:r>
      <w:r w:rsidR="00DD1865">
        <w:rPr>
          <w:rFonts w:asciiTheme="minorHAnsi" w:hAnsiTheme="minorHAnsi"/>
          <w:szCs w:val="22"/>
        </w:rPr>
        <w:t>ho</w:t>
      </w:r>
      <w:r w:rsidRPr="00516298">
        <w:rPr>
          <w:rFonts w:asciiTheme="minorHAnsi" w:hAnsiTheme="minorHAnsi"/>
          <w:szCs w:val="22"/>
        </w:rPr>
        <w:t xml:space="preserve"> období. Není-li délka Vyhodnocovacího období uvedena v </w:t>
      </w:r>
      <w:r w:rsidR="00E0517F">
        <w:rPr>
          <w:rFonts w:asciiTheme="minorHAnsi" w:hAnsiTheme="minorHAnsi"/>
          <w:szCs w:val="22"/>
        </w:rPr>
        <w:t>Příloze č. 3 této Smlouvy</w:t>
      </w:r>
      <w:r w:rsidRPr="00516298">
        <w:rPr>
          <w:rFonts w:asciiTheme="minorHAnsi" w:hAnsiTheme="minorHAnsi"/>
          <w:szCs w:val="22"/>
        </w:rPr>
        <w:t>, platí, že jeho délka je 1 kalendářní měsíc.</w:t>
      </w:r>
    </w:p>
    <w:p w:rsidR="00516298" w:rsidRPr="00516298" w:rsidRDefault="00516298" w:rsidP="00516298">
      <w:pPr>
        <w:pStyle w:val="RLTextlnkuslovan"/>
        <w:rPr>
          <w:rFonts w:asciiTheme="minorHAnsi" w:hAnsiTheme="minorHAnsi"/>
          <w:szCs w:val="22"/>
        </w:rPr>
      </w:pPr>
      <w:r w:rsidRPr="00516298">
        <w:rPr>
          <w:rFonts w:asciiTheme="minorHAnsi" w:hAnsiTheme="minorHAnsi"/>
          <w:szCs w:val="22"/>
        </w:rPr>
        <w:t xml:space="preserve">Za účelem poskytování Služeb podpory </w:t>
      </w:r>
      <w:r w:rsidRPr="00473FE8">
        <w:rPr>
          <w:rFonts w:asciiTheme="minorHAnsi" w:hAnsiTheme="minorHAnsi"/>
          <w:szCs w:val="22"/>
        </w:rPr>
        <w:t>provozu ESSS ŘSD</w:t>
      </w:r>
      <w:r w:rsidRPr="00516298">
        <w:rPr>
          <w:rFonts w:asciiTheme="minorHAnsi" w:hAnsiTheme="minorHAnsi"/>
          <w:szCs w:val="22"/>
        </w:rPr>
        <w:t xml:space="preserve"> a pro příjem požadavků a další komunikaci je </w:t>
      </w:r>
      <w:r w:rsidR="0061697D">
        <w:rPr>
          <w:rFonts w:asciiTheme="minorHAnsi" w:hAnsiTheme="minorHAnsi"/>
          <w:szCs w:val="22"/>
        </w:rPr>
        <w:t>Poskytovate</w:t>
      </w:r>
      <w:r w:rsidRPr="00516298">
        <w:rPr>
          <w:rFonts w:asciiTheme="minorHAnsi" w:hAnsiTheme="minorHAnsi"/>
          <w:szCs w:val="22"/>
        </w:rPr>
        <w:t xml:space="preserve">l povinen po dobu poskytování Služeb podpory </w:t>
      </w:r>
      <w:r w:rsidR="00F44944">
        <w:rPr>
          <w:rFonts w:asciiTheme="minorHAnsi" w:hAnsiTheme="minorHAnsi"/>
          <w:szCs w:val="22"/>
        </w:rPr>
        <w:t xml:space="preserve">provozu využívat </w:t>
      </w:r>
      <w:r w:rsidRPr="00516298">
        <w:rPr>
          <w:rFonts w:asciiTheme="minorHAnsi" w:hAnsiTheme="minorHAnsi"/>
          <w:szCs w:val="22"/>
        </w:rPr>
        <w:t>HelpDesk</w:t>
      </w:r>
      <w:r w:rsidR="00F44944">
        <w:rPr>
          <w:rFonts w:asciiTheme="minorHAnsi" w:hAnsiTheme="minorHAnsi"/>
          <w:szCs w:val="22"/>
        </w:rPr>
        <w:t xml:space="preserve"> nástroj určený Objednatelem</w:t>
      </w:r>
      <w:r w:rsidRPr="00516298">
        <w:rPr>
          <w:rFonts w:asciiTheme="minorHAnsi" w:hAnsiTheme="minorHAnsi"/>
          <w:szCs w:val="22"/>
        </w:rPr>
        <w:t xml:space="preserve">. </w:t>
      </w:r>
    </w:p>
    <w:p w:rsidR="00516298" w:rsidRPr="00516298" w:rsidRDefault="00516298" w:rsidP="00516298">
      <w:pPr>
        <w:pStyle w:val="RLTextlnkuslovan"/>
        <w:rPr>
          <w:rFonts w:asciiTheme="minorHAnsi" w:hAnsiTheme="minorHAnsi"/>
          <w:szCs w:val="22"/>
        </w:rPr>
      </w:pPr>
      <w:r w:rsidRPr="00516298">
        <w:rPr>
          <w:rFonts w:asciiTheme="minorHAnsi" w:hAnsiTheme="minorHAnsi"/>
          <w:szCs w:val="22"/>
        </w:rPr>
        <w:t xml:space="preserve">Reporty podléhají schvalování Objednatelem. Nebyly-li Služby podpory </w:t>
      </w:r>
      <w:r w:rsidRPr="00473FE8">
        <w:rPr>
          <w:rFonts w:asciiTheme="minorHAnsi" w:hAnsiTheme="minorHAnsi"/>
          <w:szCs w:val="22"/>
        </w:rPr>
        <w:t>provozu ESSS ŘSD</w:t>
      </w:r>
      <w:r w:rsidRPr="00516298">
        <w:rPr>
          <w:rFonts w:asciiTheme="minorHAnsi" w:hAnsiTheme="minorHAnsi"/>
          <w:szCs w:val="22"/>
        </w:rPr>
        <w:t xml:space="preserve"> poskytnuty řádně, bude Report vyčíslovat příslušnou slevu z ceny Služeb podpory </w:t>
      </w:r>
      <w:r w:rsidRPr="00473FE8">
        <w:rPr>
          <w:rFonts w:asciiTheme="minorHAnsi" w:hAnsiTheme="minorHAnsi"/>
          <w:szCs w:val="22"/>
        </w:rPr>
        <w:t>provozu ESSS ŘSD</w:t>
      </w:r>
      <w:r w:rsidRPr="00516298">
        <w:rPr>
          <w:rFonts w:asciiTheme="minorHAnsi" w:hAnsiTheme="minorHAnsi"/>
          <w:szCs w:val="22"/>
        </w:rPr>
        <w:t>.</w:t>
      </w:r>
    </w:p>
    <w:p w:rsidR="00F37C8B" w:rsidRPr="005E616D" w:rsidRDefault="00C92FBF" w:rsidP="00C92FBF">
      <w:pPr>
        <w:pStyle w:val="RLTextlnkuslovan"/>
        <w:rPr>
          <w:rFonts w:asciiTheme="minorHAnsi" w:hAnsiTheme="minorHAnsi"/>
          <w:szCs w:val="22"/>
        </w:rPr>
      </w:pPr>
      <w:r w:rsidRPr="004F39A6">
        <w:rPr>
          <w:rFonts w:asciiTheme="minorHAnsi" w:hAnsiTheme="minorHAnsi"/>
          <w:szCs w:val="22"/>
        </w:rPr>
        <w:t xml:space="preserve">Objednatel se zavazuje poskytnout ke splnění smluvních závazků Poskytovatele účelnou součinnost definovanou v této Smlouvě, zejména tím, že odpovědné zástupce Poskytovatele bude včas informovat o všech organizačních změnách, poznatcích z kontrolní činnosti, </w:t>
      </w:r>
      <w:r w:rsidRPr="005E616D">
        <w:rPr>
          <w:rFonts w:asciiTheme="minorHAnsi" w:hAnsiTheme="minorHAnsi"/>
          <w:szCs w:val="22"/>
        </w:rPr>
        <w:t xml:space="preserve">podnětech vlastních zaměstnanců a dalších skutečnostech významných pro plnění předmětu </w:t>
      </w:r>
      <w:r w:rsidR="00C130DD">
        <w:rPr>
          <w:rFonts w:asciiTheme="minorHAnsi" w:hAnsiTheme="minorHAnsi"/>
          <w:szCs w:val="22"/>
        </w:rPr>
        <w:t xml:space="preserve">této </w:t>
      </w:r>
      <w:r w:rsidRPr="005E616D">
        <w:rPr>
          <w:rFonts w:asciiTheme="minorHAnsi" w:hAnsiTheme="minorHAnsi"/>
          <w:szCs w:val="22"/>
        </w:rPr>
        <w:t>Smlouvy.</w:t>
      </w:r>
    </w:p>
    <w:p w:rsidR="00047F1D" w:rsidRPr="00D52997" w:rsidRDefault="00047F1D" w:rsidP="00047F1D">
      <w:pPr>
        <w:pStyle w:val="RLTextlnkuslovan"/>
        <w:rPr>
          <w:rFonts w:asciiTheme="minorHAnsi" w:hAnsiTheme="minorHAnsi"/>
          <w:szCs w:val="22"/>
        </w:rPr>
      </w:pPr>
      <w:bookmarkStart w:id="44" w:name="_Hlt313951187"/>
      <w:bookmarkStart w:id="45" w:name="_Hlt313951238"/>
      <w:bookmarkStart w:id="46" w:name="_Hlt313951251"/>
      <w:bookmarkStart w:id="47" w:name="_Hlt313951267"/>
      <w:bookmarkStart w:id="48" w:name="_Ref295235280"/>
      <w:bookmarkStart w:id="49" w:name="_Ref327519234"/>
      <w:bookmarkStart w:id="50" w:name="_Toc374445717"/>
      <w:bookmarkStart w:id="51" w:name="_Ref273382468"/>
      <w:bookmarkStart w:id="52" w:name="_Toc295034736"/>
      <w:bookmarkStart w:id="53" w:name="_Ref313890711"/>
      <w:bookmarkEnd w:id="41"/>
      <w:bookmarkEnd w:id="42"/>
      <w:bookmarkEnd w:id="43"/>
      <w:bookmarkEnd w:id="44"/>
      <w:bookmarkEnd w:id="45"/>
      <w:bookmarkEnd w:id="46"/>
      <w:bookmarkEnd w:id="47"/>
      <w:r w:rsidRPr="00D52997">
        <w:rPr>
          <w:rFonts w:asciiTheme="minorHAnsi" w:hAnsiTheme="minorHAnsi"/>
          <w:szCs w:val="22"/>
        </w:rPr>
        <w:t xml:space="preserve">V případě, že dojde na základě příslušného zadávacího řízení k výběru nového poskytovatele v rozsahu obdobném plnění dle této Smlouvy odlišného od Poskytovatele, nebo Objednatel zahájí nebo bude zvažovat zahájení řízení na výběr takovéhoto poskytovatele, zavazuje se Poskytovatel dle pokynů Objednatele poskytnout veškerou potřebnou součinnost, dokumentaci a informace a účastnit se jednání s Objednatelem a novým poskytovatelem za účelem plynulého a řádného převedení </w:t>
      </w:r>
      <w:r w:rsidR="00EC43B4" w:rsidRPr="00D52997">
        <w:rPr>
          <w:rFonts w:asciiTheme="minorHAnsi" w:hAnsiTheme="minorHAnsi"/>
          <w:szCs w:val="22"/>
        </w:rPr>
        <w:t>plnění</w:t>
      </w:r>
      <w:r w:rsidRPr="00D52997">
        <w:rPr>
          <w:rFonts w:asciiTheme="minorHAnsi" w:hAnsiTheme="minorHAnsi"/>
          <w:szCs w:val="22"/>
        </w:rPr>
        <w:t xml:space="preserve"> či je</w:t>
      </w:r>
      <w:r w:rsidR="00EC43B4" w:rsidRPr="00D52997">
        <w:rPr>
          <w:rFonts w:asciiTheme="minorHAnsi" w:hAnsiTheme="minorHAnsi"/>
          <w:szCs w:val="22"/>
        </w:rPr>
        <w:t>ho</w:t>
      </w:r>
      <w:r w:rsidRPr="00D52997">
        <w:rPr>
          <w:rFonts w:asciiTheme="minorHAnsi" w:hAnsiTheme="minorHAnsi"/>
          <w:szCs w:val="22"/>
        </w:rPr>
        <w:t xml:space="preserve"> příslušné části na nového poskytovatele. Poskytovatel se zavazuje součinnost dle tohoto odstavce poskytovat s odbornou péčí, zodpovědně a do doby úplného převzetí </w:t>
      </w:r>
      <w:r w:rsidR="00EC43B4" w:rsidRPr="00D52997">
        <w:rPr>
          <w:rFonts w:asciiTheme="minorHAnsi" w:hAnsiTheme="minorHAnsi"/>
          <w:szCs w:val="22"/>
        </w:rPr>
        <w:t>plnění</w:t>
      </w:r>
      <w:r w:rsidRPr="00D52997">
        <w:rPr>
          <w:rFonts w:asciiTheme="minorHAnsi" w:hAnsiTheme="minorHAnsi"/>
          <w:szCs w:val="22"/>
        </w:rPr>
        <w:t xml:space="preserve"> novým poskytovatelem. </w:t>
      </w:r>
      <w:bookmarkEnd w:id="48"/>
    </w:p>
    <w:p w:rsidR="008C6888" w:rsidRPr="008959B4" w:rsidRDefault="008C6888" w:rsidP="008C6888">
      <w:pPr>
        <w:pStyle w:val="RLlneksmlouvy"/>
        <w:rPr>
          <w:rFonts w:asciiTheme="minorHAnsi" w:hAnsiTheme="minorHAnsi" w:cstheme="minorHAnsi"/>
        </w:rPr>
      </w:pPr>
      <w:r w:rsidRPr="008959B4">
        <w:rPr>
          <w:rFonts w:asciiTheme="minorHAnsi" w:hAnsiTheme="minorHAnsi" w:cstheme="minorHAnsi"/>
        </w:rPr>
        <w:lastRenderedPageBreak/>
        <w:t>ZPŮSOB POSKYTOVÁNÍ SLUŽEB PODPORY</w:t>
      </w:r>
    </w:p>
    <w:p w:rsidR="008C6888" w:rsidRPr="008959B4" w:rsidRDefault="008C6888" w:rsidP="008C6888">
      <w:pPr>
        <w:pStyle w:val="RLTextlnkuslovan"/>
        <w:rPr>
          <w:rFonts w:asciiTheme="minorHAnsi" w:hAnsiTheme="minorHAnsi" w:cstheme="minorHAnsi"/>
          <w:lang w:eastAsia="en-US"/>
        </w:rPr>
      </w:pPr>
      <w:r w:rsidRPr="008959B4">
        <w:rPr>
          <w:rFonts w:asciiTheme="minorHAnsi" w:hAnsiTheme="minorHAnsi" w:cstheme="minorHAnsi"/>
          <w:lang w:eastAsia="en-US"/>
        </w:rPr>
        <w:t xml:space="preserve">Služby podpory budou </w:t>
      </w:r>
      <w:r w:rsidR="0061697D">
        <w:rPr>
          <w:rFonts w:asciiTheme="minorHAnsi" w:hAnsiTheme="minorHAnsi"/>
          <w:szCs w:val="22"/>
        </w:rPr>
        <w:t>Poskytovate</w:t>
      </w:r>
      <w:r w:rsidRPr="008959B4">
        <w:rPr>
          <w:rFonts w:asciiTheme="minorHAnsi" w:hAnsiTheme="minorHAnsi" w:cstheme="minorHAnsi"/>
          <w:lang w:eastAsia="en-US"/>
        </w:rPr>
        <w:t xml:space="preserve">lem poskytovány ode dne následujícího po dni </w:t>
      </w:r>
      <w:r>
        <w:rPr>
          <w:rFonts w:asciiTheme="minorHAnsi" w:hAnsiTheme="minorHAnsi" w:cstheme="minorHAnsi"/>
          <w:lang w:eastAsia="en-US"/>
        </w:rPr>
        <w:t xml:space="preserve">zahájení </w:t>
      </w:r>
      <w:r w:rsidR="00D52997">
        <w:rPr>
          <w:rFonts w:asciiTheme="minorHAnsi" w:hAnsiTheme="minorHAnsi" w:cstheme="minorHAnsi"/>
          <w:lang w:eastAsia="en-US"/>
        </w:rPr>
        <w:t xml:space="preserve">běžného </w:t>
      </w:r>
      <w:r>
        <w:rPr>
          <w:rFonts w:asciiTheme="minorHAnsi" w:hAnsiTheme="minorHAnsi" w:cstheme="minorHAnsi"/>
          <w:lang w:eastAsia="en-US"/>
        </w:rPr>
        <w:t xml:space="preserve">provozu </w:t>
      </w:r>
      <w:r w:rsidR="00E85F38">
        <w:rPr>
          <w:rFonts w:ascii="Arial" w:hAnsi="Arial" w:cs="Arial"/>
          <w:sz w:val="20"/>
          <w:szCs w:val="20"/>
        </w:rPr>
        <w:t xml:space="preserve">ESS (Elektronická Spisová Služba) </w:t>
      </w:r>
      <w:r>
        <w:rPr>
          <w:rFonts w:asciiTheme="minorHAnsi" w:hAnsiTheme="minorHAnsi" w:cstheme="minorHAnsi"/>
          <w:lang w:eastAsia="en-US"/>
        </w:rPr>
        <w:t>dle Harmonogramu</w:t>
      </w:r>
      <w:r w:rsidRPr="008959B4">
        <w:rPr>
          <w:rFonts w:asciiTheme="minorHAnsi" w:hAnsiTheme="minorHAnsi" w:cstheme="minorHAnsi"/>
          <w:lang w:eastAsia="en-US"/>
        </w:rPr>
        <w:t>.</w:t>
      </w:r>
    </w:p>
    <w:p w:rsidR="008C6888" w:rsidRPr="008959B4" w:rsidRDefault="0061697D" w:rsidP="008C6888">
      <w:pPr>
        <w:pStyle w:val="RLTextlnkuslovan"/>
        <w:keepNext/>
        <w:rPr>
          <w:rFonts w:asciiTheme="minorHAnsi" w:hAnsiTheme="minorHAnsi" w:cstheme="minorHAnsi"/>
        </w:rPr>
      </w:pPr>
      <w:bookmarkStart w:id="54" w:name="_Ref306281286"/>
      <w:r>
        <w:rPr>
          <w:rFonts w:asciiTheme="minorHAnsi" w:hAnsiTheme="minorHAnsi"/>
          <w:szCs w:val="22"/>
        </w:rPr>
        <w:t>Poskytovate</w:t>
      </w:r>
      <w:r w:rsidR="008C6888" w:rsidRPr="008959B4">
        <w:rPr>
          <w:rFonts w:asciiTheme="minorHAnsi" w:hAnsiTheme="minorHAnsi" w:cstheme="minorHAnsi"/>
          <w:lang w:eastAsia="en-US"/>
        </w:rPr>
        <w:t>l</w:t>
      </w:r>
      <w:r w:rsidR="008C6888" w:rsidRPr="008959B4">
        <w:rPr>
          <w:rFonts w:asciiTheme="minorHAnsi" w:hAnsiTheme="minorHAnsi" w:cstheme="minorHAnsi"/>
        </w:rPr>
        <w:t xml:space="preserve"> se zavazuje:</w:t>
      </w:r>
      <w:bookmarkEnd w:id="54"/>
    </w:p>
    <w:p w:rsidR="008C6888" w:rsidRPr="008959B4" w:rsidRDefault="008C6888" w:rsidP="008C6888">
      <w:pPr>
        <w:pStyle w:val="RLTextlnkuslovan"/>
        <w:numPr>
          <w:ilvl w:val="2"/>
          <w:numId w:val="1"/>
        </w:numPr>
        <w:rPr>
          <w:rFonts w:asciiTheme="minorHAnsi" w:hAnsiTheme="minorHAnsi" w:cstheme="minorHAnsi"/>
          <w:lang w:eastAsia="en-US"/>
        </w:rPr>
      </w:pPr>
      <w:bookmarkStart w:id="55" w:name="_Ref306280449"/>
      <w:r w:rsidRPr="008959B4">
        <w:rPr>
          <w:rFonts w:asciiTheme="minorHAnsi" w:hAnsiTheme="minorHAnsi" w:cstheme="minorHAnsi"/>
        </w:rPr>
        <w:t>poskytovat Služby podpory</w:t>
      </w:r>
      <w:r>
        <w:rPr>
          <w:rFonts w:asciiTheme="minorHAnsi" w:hAnsiTheme="minorHAnsi" w:cstheme="minorHAnsi"/>
        </w:rPr>
        <w:t xml:space="preserve">, včetně poskytování podpory licencí </w:t>
      </w:r>
      <w:r w:rsidR="00F44944">
        <w:rPr>
          <w:rFonts w:asciiTheme="minorHAnsi" w:hAnsiTheme="minorHAnsi" w:cstheme="minorHAnsi"/>
        </w:rPr>
        <w:t>ESSS ŘSD</w:t>
      </w:r>
      <w:r>
        <w:rPr>
          <w:rFonts w:asciiTheme="minorHAnsi" w:hAnsiTheme="minorHAnsi" w:cstheme="minorHAnsi"/>
        </w:rPr>
        <w:t>,</w:t>
      </w:r>
      <w:r w:rsidRPr="008959B4">
        <w:rPr>
          <w:rFonts w:asciiTheme="minorHAnsi" w:hAnsiTheme="minorHAnsi" w:cstheme="minorHAnsi"/>
        </w:rPr>
        <w:t xml:space="preserve"> s péčí řádného hospodáře odpovídající podmínkám sjednaným v této Smlouvě; dostane-li se </w:t>
      </w:r>
      <w:r w:rsidR="0061697D">
        <w:rPr>
          <w:rFonts w:asciiTheme="minorHAnsi" w:hAnsiTheme="minorHAnsi"/>
          <w:szCs w:val="22"/>
        </w:rPr>
        <w:t>Poskytovate</w:t>
      </w:r>
      <w:r w:rsidRPr="008959B4">
        <w:rPr>
          <w:rFonts w:asciiTheme="minorHAnsi" w:hAnsiTheme="minorHAnsi" w:cstheme="minorHAnsi"/>
        </w:rPr>
        <w:t xml:space="preserve">l do prodlení s povinností poskytovat Služby podpory řádně bez zavinění Objednatele či v důsledku překážek vylučujících povinnost k náhradě škody po dobu delší 5 dnů, je Objednatel oprávněn zajistit plnění dle této Smlouvy po dobu prodlení </w:t>
      </w:r>
      <w:r w:rsidR="0061697D">
        <w:rPr>
          <w:rFonts w:asciiTheme="minorHAnsi" w:hAnsiTheme="minorHAnsi"/>
          <w:szCs w:val="22"/>
        </w:rPr>
        <w:t>Poskytovate</w:t>
      </w:r>
      <w:r w:rsidRPr="008959B4">
        <w:rPr>
          <w:rFonts w:asciiTheme="minorHAnsi" w:hAnsiTheme="minorHAnsi" w:cstheme="minorHAnsi"/>
        </w:rPr>
        <w:t xml:space="preserve">le jinou osobou; v takovém případě nese náklady spojené s náhradním plněním </w:t>
      </w:r>
      <w:r w:rsidR="0061697D">
        <w:rPr>
          <w:rFonts w:asciiTheme="minorHAnsi" w:hAnsiTheme="minorHAnsi"/>
          <w:szCs w:val="22"/>
        </w:rPr>
        <w:t>Poskytovate</w:t>
      </w:r>
      <w:r w:rsidRPr="008959B4">
        <w:rPr>
          <w:rFonts w:asciiTheme="minorHAnsi" w:hAnsiTheme="minorHAnsi" w:cstheme="minorHAnsi"/>
        </w:rPr>
        <w:t>l;</w:t>
      </w:r>
      <w:bookmarkEnd w:id="55"/>
    </w:p>
    <w:p w:rsidR="008C6888" w:rsidRPr="008959B4" w:rsidRDefault="008C6888" w:rsidP="008C6888">
      <w:pPr>
        <w:numPr>
          <w:ilvl w:val="2"/>
          <w:numId w:val="1"/>
        </w:numPr>
        <w:overflowPunct w:val="0"/>
        <w:autoSpaceDE w:val="0"/>
        <w:autoSpaceDN w:val="0"/>
        <w:adjustRightInd w:val="0"/>
        <w:jc w:val="both"/>
        <w:textAlignment w:val="baseline"/>
        <w:rPr>
          <w:rFonts w:asciiTheme="minorHAnsi" w:hAnsiTheme="minorHAnsi" w:cstheme="minorHAnsi"/>
        </w:rPr>
      </w:pPr>
      <w:r w:rsidRPr="008959B4">
        <w:rPr>
          <w:rFonts w:asciiTheme="minorHAnsi" w:hAnsiTheme="minorHAnsi" w:cstheme="minorHAnsi"/>
        </w:rPr>
        <w:t>poskytovat Služby podpory v kvalitě definované v jednotlivých Service Level Agreements (dále jen „</w:t>
      </w:r>
      <w:r w:rsidRPr="008959B4">
        <w:rPr>
          <w:rFonts w:asciiTheme="minorHAnsi" w:hAnsiTheme="minorHAnsi" w:cstheme="minorHAnsi"/>
          <w:b/>
          <w:bCs/>
        </w:rPr>
        <w:t>SLA</w:t>
      </w:r>
      <w:r w:rsidRPr="008959B4">
        <w:rPr>
          <w:rFonts w:asciiTheme="minorHAnsi" w:hAnsiTheme="minorHAnsi" w:cstheme="minorHAnsi"/>
        </w:rPr>
        <w:t xml:space="preserve">“), které jsou součástí </w:t>
      </w:r>
      <w:r w:rsidR="00E0517F">
        <w:rPr>
          <w:rFonts w:asciiTheme="minorHAnsi" w:hAnsiTheme="minorHAnsi"/>
          <w:szCs w:val="22"/>
        </w:rPr>
        <w:t>Přílohy č. 3 této Smlouvy</w:t>
      </w:r>
      <w:r w:rsidRPr="008959B4">
        <w:rPr>
          <w:rFonts w:asciiTheme="minorHAnsi" w:hAnsiTheme="minorHAnsi" w:cstheme="minorHAnsi"/>
        </w:rPr>
        <w:t xml:space="preserve"> a/nebo v kvalitě odpovídající popisu jednotlivých dílčích Služeb podpory a</w:t>
      </w:r>
      <w:r>
        <w:rPr>
          <w:rFonts w:asciiTheme="minorHAnsi" w:hAnsiTheme="minorHAnsi" w:cstheme="minorHAnsi"/>
        </w:rPr>
        <w:t> </w:t>
      </w:r>
      <w:r w:rsidRPr="008959B4">
        <w:rPr>
          <w:rFonts w:asciiTheme="minorHAnsi" w:hAnsiTheme="minorHAnsi" w:cstheme="minorHAnsi"/>
        </w:rPr>
        <w:t>závazných činností definovaných pro jednotlivé dílčí Služby podpory v </w:t>
      </w:r>
      <w:r w:rsidR="00E0517F">
        <w:rPr>
          <w:rFonts w:asciiTheme="minorHAnsi" w:hAnsiTheme="minorHAnsi"/>
          <w:szCs w:val="22"/>
        </w:rPr>
        <w:t>Příloze č. 3 této Smlouvy</w:t>
      </w:r>
      <w:r w:rsidRPr="008959B4">
        <w:rPr>
          <w:rFonts w:asciiTheme="minorHAnsi" w:hAnsiTheme="minorHAnsi" w:cstheme="minorHAnsi"/>
        </w:rPr>
        <w:t xml:space="preserve"> v případě, že daná dílčí Služba podpory nemá definované SLA;</w:t>
      </w:r>
    </w:p>
    <w:p w:rsidR="008C6888" w:rsidRPr="008959B4" w:rsidRDefault="008C6888" w:rsidP="008C6888">
      <w:pPr>
        <w:pStyle w:val="RLTextlnkuslovan"/>
        <w:numPr>
          <w:ilvl w:val="2"/>
          <w:numId w:val="1"/>
        </w:numPr>
        <w:overflowPunct w:val="0"/>
        <w:autoSpaceDE w:val="0"/>
        <w:autoSpaceDN w:val="0"/>
        <w:adjustRightInd w:val="0"/>
        <w:textAlignment w:val="baseline"/>
        <w:rPr>
          <w:rFonts w:asciiTheme="minorHAnsi" w:hAnsiTheme="minorHAnsi" w:cstheme="minorHAnsi"/>
        </w:rPr>
      </w:pPr>
      <w:r w:rsidRPr="008959B4">
        <w:rPr>
          <w:rFonts w:asciiTheme="minorHAnsi" w:hAnsiTheme="minorHAnsi" w:cstheme="minorHAnsi"/>
        </w:rPr>
        <w:t>na své náklady a s péčí řádného hospodáře podporovat, spravovat a</w:t>
      </w:r>
      <w:r>
        <w:rPr>
          <w:rFonts w:asciiTheme="minorHAnsi" w:hAnsiTheme="minorHAnsi" w:cstheme="minorHAnsi"/>
        </w:rPr>
        <w:t> </w:t>
      </w:r>
      <w:r w:rsidRPr="008959B4">
        <w:rPr>
          <w:rFonts w:asciiTheme="minorHAnsi" w:hAnsiTheme="minorHAnsi" w:cstheme="minorHAnsi"/>
        </w:rPr>
        <w:t xml:space="preserve">udržovat veškeré technické prostředky Objednatele, které </w:t>
      </w:r>
      <w:r w:rsidR="0061697D">
        <w:rPr>
          <w:rFonts w:asciiTheme="minorHAnsi" w:hAnsiTheme="minorHAnsi"/>
          <w:szCs w:val="22"/>
        </w:rPr>
        <w:t>Poskytovate</w:t>
      </w:r>
      <w:r w:rsidRPr="008959B4">
        <w:rPr>
          <w:rFonts w:asciiTheme="minorHAnsi" w:hAnsiTheme="minorHAnsi" w:cstheme="minorHAnsi"/>
        </w:rPr>
        <w:t>l převzal do užívání.</w:t>
      </w:r>
    </w:p>
    <w:p w:rsidR="008C6888" w:rsidRPr="008959B4" w:rsidRDefault="00307168" w:rsidP="008C6888">
      <w:pPr>
        <w:pStyle w:val="RLTextlnkuslovan"/>
        <w:rPr>
          <w:rFonts w:asciiTheme="minorHAnsi" w:hAnsiTheme="minorHAnsi" w:cstheme="minorHAnsi"/>
          <w:lang w:eastAsia="en-US"/>
        </w:rPr>
      </w:pPr>
      <w:r>
        <w:rPr>
          <w:rFonts w:asciiTheme="minorHAnsi" w:hAnsiTheme="minorHAnsi"/>
          <w:szCs w:val="22"/>
        </w:rPr>
        <w:t>Poskytovate</w:t>
      </w:r>
      <w:r w:rsidR="008C6888">
        <w:rPr>
          <w:rFonts w:asciiTheme="minorHAnsi" w:hAnsiTheme="minorHAnsi" w:cstheme="minorHAnsi"/>
          <w:lang w:eastAsia="en-US"/>
        </w:rPr>
        <w:t xml:space="preserve">l se zavazuje provádět vyhodnocování plnění SLA parametrů Služeb podpory dle </w:t>
      </w:r>
      <w:r w:rsidR="00E0517F">
        <w:rPr>
          <w:rFonts w:asciiTheme="minorHAnsi" w:hAnsiTheme="minorHAnsi"/>
          <w:szCs w:val="22"/>
        </w:rPr>
        <w:t>Přílohy č. 3 této Smlouvy</w:t>
      </w:r>
      <w:r w:rsidR="008C6888">
        <w:rPr>
          <w:rFonts w:asciiTheme="minorHAnsi" w:hAnsiTheme="minorHAnsi" w:cstheme="minorHAnsi"/>
          <w:lang w:eastAsia="en-US"/>
        </w:rPr>
        <w:t xml:space="preserve"> na základě přijatých hlášení vad nebo žádostí o jejich odstranění (ticketů), přičemž se zavazuje u každého přijatého hlášení vady nebo žádosti o její odstranění (přijatého ticketu) uvést způsob, datum a čas vyřešení žádosti nebo odstranění vady. Ke konci každého kalendářního měsíce poskytování Služeb podpory se </w:t>
      </w:r>
      <w:r>
        <w:rPr>
          <w:rFonts w:asciiTheme="minorHAnsi" w:hAnsiTheme="minorHAnsi"/>
          <w:szCs w:val="22"/>
        </w:rPr>
        <w:t>Poskytovate</w:t>
      </w:r>
      <w:r w:rsidR="008C6888">
        <w:rPr>
          <w:rFonts w:asciiTheme="minorHAnsi" w:hAnsiTheme="minorHAnsi" w:cstheme="minorHAnsi"/>
          <w:lang w:eastAsia="en-US"/>
        </w:rPr>
        <w:t>l zavazuje vypracovat přehled přijatých ticketů a způsobu jejich odstranění (dále jen „</w:t>
      </w:r>
      <w:r w:rsidR="008C6888" w:rsidRPr="00575392">
        <w:rPr>
          <w:rFonts w:asciiTheme="minorHAnsi" w:hAnsiTheme="minorHAnsi" w:cstheme="minorHAnsi"/>
          <w:b/>
          <w:lang w:eastAsia="en-US"/>
        </w:rPr>
        <w:t>Report</w:t>
      </w:r>
      <w:r w:rsidR="008C6888">
        <w:rPr>
          <w:rFonts w:asciiTheme="minorHAnsi" w:hAnsiTheme="minorHAnsi" w:cstheme="minorHAnsi"/>
          <w:lang w:eastAsia="en-US"/>
        </w:rPr>
        <w:t>“).</w:t>
      </w:r>
    </w:p>
    <w:p w:rsidR="008C6888" w:rsidRPr="008959B4" w:rsidRDefault="008C6888" w:rsidP="008C6888">
      <w:pPr>
        <w:pStyle w:val="RLTextlnkuslovan"/>
        <w:rPr>
          <w:rFonts w:asciiTheme="minorHAnsi" w:hAnsiTheme="minorHAnsi" w:cstheme="minorHAnsi"/>
          <w:lang w:eastAsia="en-US"/>
        </w:rPr>
      </w:pPr>
      <w:r w:rsidRPr="008959B4">
        <w:rPr>
          <w:rFonts w:asciiTheme="minorHAnsi" w:hAnsiTheme="minorHAnsi" w:cstheme="minorHAnsi"/>
          <w:lang w:eastAsia="en-US"/>
        </w:rPr>
        <w:t>Reporty budou vypracovávány vždy pro vyhodnocovací období uvedené pro danou Službu podpory (dále jen „</w:t>
      </w:r>
      <w:r w:rsidRPr="008959B4">
        <w:rPr>
          <w:rFonts w:asciiTheme="minorHAnsi" w:hAnsiTheme="minorHAnsi" w:cstheme="minorHAnsi"/>
          <w:b/>
          <w:bCs/>
          <w:lang w:eastAsia="en-US"/>
        </w:rPr>
        <w:t>Vyhodnocovací období</w:t>
      </w:r>
      <w:r w:rsidRPr="008959B4">
        <w:rPr>
          <w:rFonts w:asciiTheme="minorHAnsi" w:hAnsiTheme="minorHAnsi" w:cstheme="minorHAnsi"/>
          <w:lang w:eastAsia="en-US"/>
        </w:rPr>
        <w:t>“) a budou Objednateli doručeny nejpozději do 10 dní od ukončení daného Vyhodnocovací období. Není-li délka Vyhodnocovacího období uvedena v </w:t>
      </w:r>
      <w:r w:rsidR="00E0517F">
        <w:rPr>
          <w:rFonts w:asciiTheme="minorHAnsi" w:hAnsiTheme="minorHAnsi"/>
          <w:szCs w:val="22"/>
        </w:rPr>
        <w:t>Příloze č. 3 této Smlouvy</w:t>
      </w:r>
      <w:r w:rsidRPr="008959B4">
        <w:rPr>
          <w:rFonts w:asciiTheme="minorHAnsi" w:hAnsiTheme="minorHAnsi" w:cstheme="minorHAnsi"/>
          <w:lang w:eastAsia="en-US"/>
        </w:rPr>
        <w:t>, platí, že jeho délka je 1 kalendářní měsíc.</w:t>
      </w:r>
    </w:p>
    <w:p w:rsidR="008C6888" w:rsidRPr="008959B4" w:rsidRDefault="008C6888" w:rsidP="008C6888">
      <w:pPr>
        <w:pStyle w:val="RLTextlnkuslovan"/>
        <w:keepNext/>
        <w:rPr>
          <w:rFonts w:asciiTheme="minorHAnsi" w:hAnsiTheme="minorHAnsi" w:cstheme="minorHAnsi"/>
          <w:lang w:eastAsia="en-US"/>
        </w:rPr>
      </w:pPr>
      <w:r w:rsidRPr="008959B4">
        <w:rPr>
          <w:rFonts w:asciiTheme="minorHAnsi" w:hAnsiTheme="minorHAnsi" w:cstheme="minorHAnsi"/>
          <w:lang w:eastAsia="en-US"/>
        </w:rPr>
        <w:t>V souladu s </w:t>
      </w:r>
      <w:r w:rsidR="00E0517F">
        <w:rPr>
          <w:rFonts w:asciiTheme="minorHAnsi" w:hAnsiTheme="minorHAnsi"/>
          <w:szCs w:val="22"/>
        </w:rPr>
        <w:t>Přílohou č. 3 této Smlouvy</w:t>
      </w:r>
      <w:r w:rsidRPr="008959B4">
        <w:rPr>
          <w:rFonts w:asciiTheme="minorHAnsi" w:hAnsiTheme="minorHAnsi" w:cstheme="minorHAnsi"/>
          <w:lang w:eastAsia="en-US"/>
        </w:rPr>
        <w:t xml:space="preserve"> budou Služby podpory spočívat zejména v:</w:t>
      </w:r>
    </w:p>
    <w:p w:rsidR="008C6888" w:rsidRPr="008959B4" w:rsidRDefault="008C6888" w:rsidP="008C6888">
      <w:pPr>
        <w:pStyle w:val="RLTextlnkuslovan"/>
        <w:numPr>
          <w:ilvl w:val="2"/>
          <w:numId w:val="1"/>
        </w:numPr>
        <w:rPr>
          <w:rFonts w:asciiTheme="minorHAnsi" w:hAnsiTheme="minorHAnsi" w:cstheme="minorHAnsi"/>
          <w:lang w:eastAsia="en-US"/>
        </w:rPr>
      </w:pPr>
      <w:r w:rsidRPr="008959B4">
        <w:rPr>
          <w:rFonts w:asciiTheme="minorHAnsi" w:hAnsiTheme="minorHAnsi" w:cstheme="minorHAnsi"/>
          <w:lang w:eastAsia="en-US"/>
        </w:rPr>
        <w:t xml:space="preserve">zajištění garantované úrovně dostupnosti </w:t>
      </w:r>
      <w:r w:rsidR="00E85F38">
        <w:rPr>
          <w:rFonts w:ascii="Arial" w:hAnsi="Arial" w:cs="Arial"/>
          <w:sz w:val="20"/>
          <w:szCs w:val="20"/>
        </w:rPr>
        <w:t xml:space="preserve">ESS (Elektronická Spisová Služba) </w:t>
      </w:r>
      <w:r w:rsidRPr="008959B4">
        <w:rPr>
          <w:rFonts w:asciiTheme="minorHAnsi" w:hAnsiTheme="minorHAnsi" w:cstheme="minorHAnsi"/>
          <w:lang w:eastAsia="en-US"/>
        </w:rPr>
        <w:t xml:space="preserve">odstraňováním jeho chyb bez ohledu na jejich původ; </w:t>
      </w:r>
    </w:p>
    <w:p w:rsidR="008C6888" w:rsidRPr="008959B4" w:rsidRDefault="008C6888" w:rsidP="008C6888">
      <w:pPr>
        <w:pStyle w:val="RLTextlnkuslovan"/>
        <w:numPr>
          <w:ilvl w:val="2"/>
          <w:numId w:val="1"/>
        </w:numPr>
        <w:rPr>
          <w:rFonts w:asciiTheme="minorHAnsi" w:hAnsiTheme="minorHAnsi" w:cstheme="minorHAnsi"/>
          <w:lang w:eastAsia="en-US"/>
        </w:rPr>
      </w:pPr>
      <w:r w:rsidRPr="008959B4">
        <w:rPr>
          <w:rFonts w:asciiTheme="minorHAnsi" w:hAnsiTheme="minorHAnsi" w:cstheme="minorHAnsi"/>
          <w:lang w:eastAsia="en-US"/>
        </w:rPr>
        <w:t xml:space="preserve">podpoře uživatelů při obsluze a užívání </w:t>
      </w:r>
      <w:r>
        <w:rPr>
          <w:rFonts w:asciiTheme="minorHAnsi" w:hAnsiTheme="minorHAnsi" w:cstheme="minorHAnsi"/>
          <w:lang w:eastAsia="en-US"/>
        </w:rPr>
        <w:t xml:space="preserve"> </w:t>
      </w:r>
      <w:r w:rsidR="00E85F38">
        <w:rPr>
          <w:rFonts w:ascii="Arial" w:hAnsi="Arial" w:cs="Arial"/>
          <w:sz w:val="20"/>
          <w:szCs w:val="20"/>
        </w:rPr>
        <w:t>ESS (Elektronická Spisová Služba)</w:t>
      </w:r>
      <w:r w:rsidRPr="008959B4">
        <w:rPr>
          <w:rFonts w:asciiTheme="minorHAnsi" w:hAnsiTheme="minorHAnsi" w:cstheme="minorHAnsi"/>
          <w:lang w:eastAsia="en-US"/>
        </w:rPr>
        <w:t xml:space="preserve">, zejména zodpovídáním telefonických a emailových dotazů uživatelů </w:t>
      </w:r>
      <w:r w:rsidR="00E85F38">
        <w:rPr>
          <w:rFonts w:ascii="Arial" w:hAnsi="Arial" w:cs="Arial"/>
          <w:sz w:val="20"/>
          <w:szCs w:val="20"/>
        </w:rPr>
        <w:t>ESS (Elektronická Spisová Služba)</w:t>
      </w:r>
      <w:r w:rsidRPr="008959B4">
        <w:rPr>
          <w:rFonts w:asciiTheme="minorHAnsi" w:hAnsiTheme="minorHAnsi" w:cstheme="minorHAnsi"/>
          <w:lang w:eastAsia="en-US"/>
        </w:rPr>
        <w:t xml:space="preserve">, podáváním technických informací o </w:t>
      </w:r>
      <w:r w:rsidR="00E85F38">
        <w:rPr>
          <w:rFonts w:ascii="Arial" w:hAnsi="Arial" w:cs="Arial"/>
          <w:sz w:val="20"/>
          <w:szCs w:val="20"/>
        </w:rPr>
        <w:t>ESS (Elektronická Spisová Služba)</w:t>
      </w:r>
      <w:r w:rsidRPr="008959B4">
        <w:rPr>
          <w:rFonts w:asciiTheme="minorHAnsi" w:hAnsiTheme="minorHAnsi" w:cstheme="minorHAnsi"/>
          <w:lang w:eastAsia="en-US"/>
        </w:rPr>
        <w:t xml:space="preserve"> a v poskytování asistence uživatelům prostřednictvím vzdáleného přístupu. </w:t>
      </w:r>
    </w:p>
    <w:p w:rsidR="008C6888" w:rsidRPr="008959B4" w:rsidRDefault="008C6888" w:rsidP="008C6888">
      <w:pPr>
        <w:pStyle w:val="RLTextlnkuslovan"/>
        <w:rPr>
          <w:rFonts w:asciiTheme="minorHAnsi" w:hAnsiTheme="minorHAnsi" w:cstheme="minorHAnsi"/>
          <w:lang w:eastAsia="en-US"/>
        </w:rPr>
      </w:pPr>
      <w:r w:rsidRPr="008959B4">
        <w:rPr>
          <w:rFonts w:asciiTheme="minorHAnsi" w:hAnsiTheme="minorHAnsi" w:cstheme="minorHAnsi"/>
          <w:lang w:eastAsia="en-US"/>
        </w:rPr>
        <w:t xml:space="preserve">Za účelem poskytování Služeb podpory a pro příjem požadavků a další komunikaci ohledně </w:t>
      </w:r>
      <w:r>
        <w:rPr>
          <w:rFonts w:asciiTheme="minorHAnsi" w:hAnsiTheme="minorHAnsi" w:cstheme="minorHAnsi"/>
          <w:lang w:eastAsia="en-US"/>
        </w:rPr>
        <w:t xml:space="preserve">Služeb </w:t>
      </w:r>
      <w:r w:rsidRPr="008959B4">
        <w:rPr>
          <w:rFonts w:asciiTheme="minorHAnsi" w:hAnsiTheme="minorHAnsi" w:cstheme="minorHAnsi"/>
          <w:lang w:eastAsia="en-US"/>
        </w:rPr>
        <w:t xml:space="preserve">je </w:t>
      </w:r>
      <w:r w:rsidR="00307168">
        <w:rPr>
          <w:rFonts w:asciiTheme="minorHAnsi" w:hAnsiTheme="minorHAnsi"/>
          <w:szCs w:val="22"/>
        </w:rPr>
        <w:t>Poskytovate</w:t>
      </w:r>
      <w:r w:rsidRPr="008959B4">
        <w:rPr>
          <w:rFonts w:asciiTheme="minorHAnsi" w:hAnsiTheme="minorHAnsi" w:cstheme="minorHAnsi"/>
          <w:lang w:eastAsia="en-US"/>
        </w:rPr>
        <w:t>l povinen zřídit a udržovat po dobu poskytování Služeb podpory středisko technické podpory (</w:t>
      </w:r>
      <w:r>
        <w:rPr>
          <w:rFonts w:asciiTheme="minorHAnsi" w:hAnsiTheme="minorHAnsi" w:cstheme="minorHAnsi"/>
          <w:lang w:eastAsia="en-US"/>
        </w:rPr>
        <w:t>Help</w:t>
      </w:r>
      <w:r w:rsidRPr="008959B4">
        <w:rPr>
          <w:rFonts w:asciiTheme="minorHAnsi" w:hAnsiTheme="minorHAnsi" w:cstheme="minorHAnsi"/>
          <w:lang w:eastAsia="en-US"/>
        </w:rPr>
        <w:t xml:space="preserve"> </w:t>
      </w:r>
      <w:r>
        <w:rPr>
          <w:rFonts w:asciiTheme="minorHAnsi" w:hAnsiTheme="minorHAnsi" w:cstheme="minorHAnsi"/>
          <w:lang w:eastAsia="en-US"/>
        </w:rPr>
        <w:t>D</w:t>
      </w:r>
      <w:r w:rsidRPr="008959B4">
        <w:rPr>
          <w:rFonts w:asciiTheme="minorHAnsi" w:hAnsiTheme="minorHAnsi" w:cstheme="minorHAnsi"/>
          <w:lang w:eastAsia="en-US"/>
        </w:rPr>
        <w:t xml:space="preserve">esk), s nímž bude Objednatel moci telefonicky komunikovat za v místě a čase běžné hovorné a jemuž bude moci </w:t>
      </w:r>
      <w:r w:rsidRPr="008959B4">
        <w:rPr>
          <w:rFonts w:asciiTheme="minorHAnsi" w:hAnsiTheme="minorHAnsi" w:cstheme="minorHAnsi"/>
          <w:lang w:eastAsia="en-US"/>
        </w:rPr>
        <w:lastRenderedPageBreak/>
        <w:t xml:space="preserve">emailem zasílat své požadavky. </w:t>
      </w:r>
      <w:r w:rsidR="00296ED3">
        <w:rPr>
          <w:rFonts w:asciiTheme="minorHAnsi" w:hAnsiTheme="minorHAnsi" w:cstheme="minorHAnsi"/>
          <w:lang w:eastAsia="en-US"/>
        </w:rPr>
        <w:t>Zároveň bude poskytovateli zřízen přístup do nástroje Help</w:t>
      </w:r>
      <w:r w:rsidR="00702391">
        <w:rPr>
          <w:rFonts w:asciiTheme="minorHAnsi" w:hAnsiTheme="minorHAnsi" w:cstheme="minorHAnsi"/>
          <w:lang w:eastAsia="en-US"/>
        </w:rPr>
        <w:t xml:space="preserve"> </w:t>
      </w:r>
      <w:r w:rsidR="00296ED3">
        <w:rPr>
          <w:rFonts w:asciiTheme="minorHAnsi" w:hAnsiTheme="minorHAnsi" w:cstheme="minorHAnsi"/>
          <w:lang w:eastAsia="en-US"/>
        </w:rPr>
        <w:t>Desk objednatele, ve kterém je poskytovatel povinen evidovat a vyřizovat veškeré požadavky související s poskytováním služeb podpory.</w:t>
      </w:r>
    </w:p>
    <w:p w:rsidR="008C6888" w:rsidRPr="008959B4" w:rsidRDefault="008C6888" w:rsidP="008C6888">
      <w:pPr>
        <w:pStyle w:val="RLTextlnkuslovan"/>
        <w:rPr>
          <w:rFonts w:asciiTheme="minorHAnsi" w:hAnsiTheme="minorHAnsi" w:cstheme="minorHAnsi"/>
          <w:lang w:eastAsia="en-US"/>
        </w:rPr>
      </w:pPr>
      <w:r w:rsidRPr="008959B4">
        <w:rPr>
          <w:rFonts w:asciiTheme="minorHAnsi" w:hAnsiTheme="minorHAnsi" w:cstheme="minorHAnsi"/>
          <w:lang w:eastAsia="en-US"/>
        </w:rPr>
        <w:t>Reporty podléhají schvalování Objednatelem. Nebyly-li Služby podpory poskytnuty řádně, bude Report vyčíslovat příslušnou slevu z ceny Služeb podpory.</w:t>
      </w:r>
    </w:p>
    <w:p w:rsidR="008C6888" w:rsidRPr="00A87DAF" w:rsidRDefault="008C6888" w:rsidP="00D52997">
      <w:pPr>
        <w:pStyle w:val="RLTextlnkuslovan"/>
        <w:numPr>
          <w:ilvl w:val="0"/>
          <w:numId w:val="0"/>
        </w:numPr>
        <w:ind w:left="1474"/>
        <w:rPr>
          <w:rFonts w:asciiTheme="minorHAnsi" w:hAnsiTheme="minorHAnsi"/>
          <w:szCs w:val="22"/>
          <w:highlight w:val="yellow"/>
        </w:rPr>
      </w:pPr>
    </w:p>
    <w:p w:rsidR="00C86F56" w:rsidRPr="0036179B" w:rsidRDefault="00C86F56" w:rsidP="00C86F56">
      <w:pPr>
        <w:pStyle w:val="RLlneksmlouvy"/>
        <w:rPr>
          <w:rFonts w:asciiTheme="minorHAnsi" w:hAnsiTheme="minorHAnsi"/>
        </w:rPr>
      </w:pPr>
      <w:r w:rsidRPr="0036179B">
        <w:rPr>
          <w:rFonts w:asciiTheme="minorHAnsi" w:hAnsiTheme="minorHAnsi"/>
        </w:rPr>
        <w:t>ZMĚNOVÉ ŘÍZENÍ</w:t>
      </w:r>
      <w:bookmarkEnd w:id="49"/>
      <w:bookmarkEnd w:id="50"/>
    </w:p>
    <w:p w:rsidR="00EE724F" w:rsidRPr="0036179B" w:rsidRDefault="00EE724F" w:rsidP="00EE724F">
      <w:pPr>
        <w:pStyle w:val="RLTextlnkuslovan"/>
        <w:rPr>
          <w:rFonts w:asciiTheme="minorHAnsi" w:hAnsiTheme="minorHAnsi"/>
          <w:szCs w:val="22"/>
          <w:lang w:eastAsia="en-US"/>
        </w:rPr>
      </w:pPr>
      <w:bookmarkStart w:id="56" w:name="_Ref327846905"/>
      <w:r w:rsidRPr="0036179B">
        <w:rPr>
          <w:rFonts w:asciiTheme="minorHAnsi" w:hAnsiTheme="minorHAnsi"/>
          <w:szCs w:val="22"/>
          <w:lang w:eastAsia="en-US"/>
        </w:rPr>
        <w:t xml:space="preserve">Kterákoliv ze smluvních stran je oprávněna písemně navrhnout změnu </w:t>
      </w:r>
      <w:r w:rsidR="00EC43B4">
        <w:rPr>
          <w:rFonts w:asciiTheme="minorHAnsi" w:hAnsiTheme="minorHAnsi"/>
          <w:szCs w:val="22"/>
          <w:lang w:eastAsia="en-US"/>
        </w:rPr>
        <w:t>plnění</w:t>
      </w:r>
      <w:r w:rsidRPr="0036179B">
        <w:rPr>
          <w:rFonts w:asciiTheme="minorHAnsi" w:hAnsiTheme="minorHAnsi"/>
          <w:szCs w:val="22"/>
          <w:lang w:eastAsia="en-US"/>
        </w:rPr>
        <w:t>. Žádná ze smluvních stran však není povinna navrhovanou změnu akceptovat.</w:t>
      </w:r>
    </w:p>
    <w:p w:rsidR="00EE724F" w:rsidRPr="0036179B" w:rsidRDefault="00EE724F" w:rsidP="00EE724F">
      <w:pPr>
        <w:pStyle w:val="RLTextlnkuslovan"/>
        <w:rPr>
          <w:rFonts w:asciiTheme="minorHAnsi" w:hAnsiTheme="minorHAnsi"/>
          <w:szCs w:val="22"/>
          <w:lang w:eastAsia="en-US"/>
        </w:rPr>
      </w:pPr>
      <w:bookmarkStart w:id="57" w:name="_Ref195957841"/>
      <w:r w:rsidRPr="0036179B">
        <w:rPr>
          <w:rFonts w:asciiTheme="minorHAnsi" w:hAnsiTheme="minorHAnsi"/>
          <w:szCs w:val="22"/>
          <w:lang w:eastAsia="en-US"/>
        </w:rPr>
        <w:t xml:space="preserve">Poskytovatel se zavazuje provést hodnocení dopadů kteroukoliv smluvní stranou navrhovaných změn </w:t>
      </w:r>
      <w:r w:rsidR="00EC43B4">
        <w:rPr>
          <w:rFonts w:asciiTheme="minorHAnsi" w:hAnsiTheme="minorHAnsi"/>
          <w:szCs w:val="22"/>
          <w:lang w:eastAsia="en-US"/>
        </w:rPr>
        <w:t>plnění</w:t>
      </w:r>
      <w:r w:rsidR="00897486" w:rsidDel="00897486">
        <w:rPr>
          <w:rFonts w:asciiTheme="minorHAnsi" w:hAnsiTheme="minorHAnsi"/>
          <w:szCs w:val="22"/>
          <w:lang w:eastAsia="en-US"/>
        </w:rPr>
        <w:t xml:space="preserve"> </w:t>
      </w:r>
      <w:r w:rsidRPr="0036179B">
        <w:rPr>
          <w:rFonts w:asciiTheme="minorHAnsi" w:hAnsiTheme="minorHAnsi"/>
          <w:szCs w:val="22"/>
          <w:lang w:eastAsia="en-US"/>
        </w:rPr>
        <w:t xml:space="preserve">na termíny plnění, cenu a součinnost Objednatele. </w:t>
      </w:r>
      <w:bookmarkEnd w:id="57"/>
      <w:r w:rsidRPr="0036179B">
        <w:rPr>
          <w:rFonts w:asciiTheme="minorHAnsi" w:hAnsiTheme="minorHAnsi"/>
          <w:szCs w:val="22"/>
          <w:lang w:eastAsia="en-US"/>
        </w:rPr>
        <w:t>Poskytovatel je povinen toto hodnocení provést bez zbytečného odkladu, nejpozději do deseti (10) pracovních dnů ode dne doručení návrhu kterékoliv smluvní strany druhé smluvní straně.</w:t>
      </w:r>
    </w:p>
    <w:p w:rsidR="00EE724F" w:rsidRPr="0036179B" w:rsidRDefault="00EE724F" w:rsidP="00EE724F">
      <w:pPr>
        <w:pStyle w:val="RLTextlnkuslovan"/>
        <w:rPr>
          <w:rFonts w:asciiTheme="minorHAnsi" w:hAnsiTheme="minorHAnsi"/>
          <w:szCs w:val="22"/>
          <w:lang w:eastAsia="en-US"/>
        </w:rPr>
      </w:pPr>
      <w:bookmarkStart w:id="58" w:name="_Ref304891661"/>
      <w:r w:rsidRPr="0036179B">
        <w:rPr>
          <w:rFonts w:asciiTheme="minorHAnsi" w:hAnsiTheme="minorHAnsi"/>
          <w:szCs w:val="22"/>
          <w:lang w:eastAsia="en-US"/>
        </w:rPr>
        <w:t xml:space="preserve">Jakékoliv změny </w:t>
      </w:r>
      <w:r w:rsidR="00EC43B4">
        <w:rPr>
          <w:rFonts w:asciiTheme="minorHAnsi" w:hAnsiTheme="minorHAnsi"/>
          <w:szCs w:val="22"/>
          <w:lang w:eastAsia="en-US"/>
        </w:rPr>
        <w:t>plnění</w:t>
      </w:r>
      <w:r w:rsidR="00897486" w:rsidDel="00897486">
        <w:rPr>
          <w:rFonts w:asciiTheme="minorHAnsi" w:hAnsiTheme="minorHAnsi"/>
          <w:szCs w:val="22"/>
          <w:lang w:eastAsia="en-US"/>
        </w:rPr>
        <w:t xml:space="preserve"> </w:t>
      </w:r>
      <w:r w:rsidRPr="0036179B">
        <w:rPr>
          <w:rFonts w:asciiTheme="minorHAnsi" w:hAnsiTheme="minorHAnsi"/>
          <w:szCs w:val="22"/>
          <w:lang w:eastAsia="en-US"/>
        </w:rPr>
        <w:t xml:space="preserve">musí být sjednány </w:t>
      </w:r>
      <w:r w:rsidRPr="0036179B">
        <w:rPr>
          <w:rFonts w:asciiTheme="minorHAnsi" w:hAnsiTheme="minorHAnsi"/>
        </w:rPr>
        <w:t xml:space="preserve">v souladu se ZVZ a </w:t>
      </w:r>
      <w:r w:rsidRPr="0036179B">
        <w:rPr>
          <w:rFonts w:asciiTheme="minorHAnsi" w:hAnsiTheme="minorHAnsi"/>
          <w:szCs w:val="22"/>
          <w:lang w:eastAsia="en-US"/>
        </w:rPr>
        <w:t xml:space="preserve">písemně ve formě dodatku k této Smlouvě podepsaného osobami oprávněnými zavazovat smluvní strany, nestanoví-li tato Smlouva jinak. V závislosti na těchto písemných ujednáních může být upraven požadovaný rozsah plnění, termíny plnění, cena </w:t>
      </w:r>
      <w:r w:rsidR="00080D1F" w:rsidRPr="0036179B">
        <w:rPr>
          <w:rFonts w:asciiTheme="minorHAnsi" w:hAnsiTheme="minorHAnsi"/>
          <w:szCs w:val="22"/>
          <w:lang w:eastAsia="en-US"/>
        </w:rPr>
        <w:t>plnění</w:t>
      </w:r>
      <w:r w:rsidRPr="0036179B">
        <w:rPr>
          <w:rFonts w:asciiTheme="minorHAnsi" w:hAnsiTheme="minorHAnsi"/>
          <w:szCs w:val="22"/>
          <w:lang w:eastAsia="en-US"/>
        </w:rPr>
        <w:t>, platební podmínky, součinnost Objednatele atd.</w:t>
      </w:r>
      <w:bookmarkEnd w:id="58"/>
    </w:p>
    <w:p w:rsidR="007B5BEB" w:rsidRPr="00007D65" w:rsidRDefault="007B5BEB" w:rsidP="00C86F56">
      <w:pPr>
        <w:pStyle w:val="RLlneksmlouvy"/>
        <w:rPr>
          <w:rFonts w:asciiTheme="minorHAnsi" w:hAnsiTheme="minorHAnsi"/>
          <w:szCs w:val="22"/>
        </w:rPr>
      </w:pPr>
      <w:bookmarkStart w:id="59" w:name="_Ref327519245"/>
      <w:bookmarkStart w:id="60" w:name="_Toc374445718"/>
      <w:bookmarkStart w:id="61" w:name="_Ref349648688"/>
      <w:bookmarkEnd w:id="56"/>
      <w:r w:rsidRPr="00007D65">
        <w:rPr>
          <w:rFonts w:asciiTheme="minorHAnsi" w:hAnsiTheme="minorHAnsi"/>
          <w:szCs w:val="22"/>
        </w:rPr>
        <w:t xml:space="preserve">AKCEPTACE </w:t>
      </w:r>
      <w:bookmarkEnd w:id="51"/>
      <w:bookmarkEnd w:id="52"/>
      <w:r w:rsidR="009E39ED" w:rsidRPr="00007D65">
        <w:rPr>
          <w:rFonts w:asciiTheme="minorHAnsi" w:hAnsiTheme="minorHAnsi"/>
          <w:szCs w:val="22"/>
        </w:rPr>
        <w:t>VÝSLEDKŮ PLNĚNÍ</w:t>
      </w:r>
      <w:bookmarkEnd w:id="59"/>
      <w:bookmarkEnd w:id="60"/>
      <w:r w:rsidR="009E39ED" w:rsidRPr="00007D65">
        <w:rPr>
          <w:rFonts w:asciiTheme="minorHAnsi" w:hAnsiTheme="minorHAnsi"/>
          <w:szCs w:val="22"/>
        </w:rPr>
        <w:t xml:space="preserve"> </w:t>
      </w:r>
      <w:bookmarkEnd w:id="53"/>
      <w:bookmarkEnd w:id="61"/>
    </w:p>
    <w:p w:rsidR="00F11B61" w:rsidRPr="004F39A6" w:rsidRDefault="00F11B61" w:rsidP="00E90BB3">
      <w:pPr>
        <w:pStyle w:val="RLTextlnkuslovan"/>
        <w:rPr>
          <w:lang w:eastAsia="en-US"/>
        </w:rPr>
      </w:pPr>
      <w:r w:rsidRPr="004F39A6">
        <w:rPr>
          <w:lang w:eastAsia="en-US"/>
        </w:rPr>
        <w:t xml:space="preserve">V případě, že součástí poskytování plnění Poskytovatelem dle této Smlouvy je plnění, které podléhá akceptaci Objednatelem v souladu </w:t>
      </w:r>
      <w:r w:rsidR="00DF4610">
        <w:rPr>
          <w:lang w:eastAsia="en-US"/>
        </w:rPr>
        <w:t xml:space="preserve">s </w:t>
      </w:r>
      <w:r w:rsidR="00E0517F">
        <w:rPr>
          <w:szCs w:val="22"/>
        </w:rPr>
        <w:t xml:space="preserve">Přílohou č. </w:t>
      </w:r>
      <w:r w:rsidR="00640AB4">
        <w:rPr>
          <w:szCs w:val="22"/>
        </w:rPr>
        <w:t>1</w:t>
      </w:r>
      <w:r w:rsidR="00E0517F">
        <w:rPr>
          <w:szCs w:val="22"/>
        </w:rPr>
        <w:t xml:space="preserve"> této Smlouvy</w:t>
      </w:r>
      <w:r w:rsidR="0093181B" w:rsidRPr="004F39A6">
        <w:rPr>
          <w:lang w:eastAsia="en-US"/>
        </w:rPr>
        <w:t xml:space="preserve"> nebo </w:t>
      </w:r>
      <w:r w:rsidR="00C80CC4">
        <w:rPr>
          <w:lang w:eastAsia="en-US"/>
        </w:rPr>
        <w:t>touto Smlouvou</w:t>
      </w:r>
      <w:r w:rsidR="0093181B" w:rsidRPr="004F39A6">
        <w:rPr>
          <w:lang w:eastAsia="en-US"/>
        </w:rPr>
        <w:t>,</w:t>
      </w:r>
      <w:r w:rsidRPr="004F39A6">
        <w:rPr>
          <w:lang w:eastAsia="en-US"/>
        </w:rPr>
        <w:t xml:space="preserve"> musí dojít k podpisu předávacích protokolů, není-li výslovně uvedeno jinak. Detailní kritéria akceptace jsou uvedena </w:t>
      </w:r>
      <w:r w:rsidR="00D66CAB">
        <w:rPr>
          <w:lang w:eastAsia="en-US"/>
        </w:rPr>
        <w:t xml:space="preserve">v </w:t>
      </w:r>
      <w:r w:rsidR="00E0517F">
        <w:rPr>
          <w:szCs w:val="22"/>
        </w:rPr>
        <w:t xml:space="preserve">Příloze č. </w:t>
      </w:r>
      <w:r w:rsidR="00640AB4">
        <w:rPr>
          <w:szCs w:val="22"/>
        </w:rPr>
        <w:t>1</w:t>
      </w:r>
      <w:r w:rsidR="00E0517F">
        <w:rPr>
          <w:szCs w:val="22"/>
        </w:rPr>
        <w:t xml:space="preserve"> této Smlouvy</w:t>
      </w:r>
      <w:r w:rsidRPr="004F39A6">
        <w:t>, případně v</w:t>
      </w:r>
      <w:r w:rsidR="00491BA3">
        <w:t xml:space="preserve"> této Smlouvě</w:t>
      </w:r>
      <w:r w:rsidRPr="004F39A6">
        <w:rPr>
          <w:lang w:eastAsia="en-US"/>
        </w:rPr>
        <w:t>. Jestliže plnění nebo jeho jednotlivé části splní kritéria akceptačního řízení, považuj</w:t>
      </w:r>
      <w:r w:rsidR="00C05CE8">
        <w:rPr>
          <w:lang w:eastAsia="en-US"/>
        </w:rPr>
        <w:t>e</w:t>
      </w:r>
      <w:r w:rsidRPr="004F39A6">
        <w:rPr>
          <w:lang w:eastAsia="en-US"/>
        </w:rPr>
        <w:t xml:space="preserve"> se za řádně ukončené. Akceptační procedury zahrnují porovnání skutečných vlastností plnění se závaznou specifikací předmětu plnění dle této Smlouvy.</w:t>
      </w:r>
    </w:p>
    <w:p w:rsidR="00F11B61" w:rsidRDefault="00F11B61" w:rsidP="00E91B2F">
      <w:pPr>
        <w:pStyle w:val="RLTextlnkuslovan"/>
        <w:rPr>
          <w:rFonts w:asciiTheme="minorHAnsi" w:hAnsiTheme="minorHAnsi"/>
          <w:lang w:eastAsia="en-US"/>
        </w:rPr>
      </w:pPr>
      <w:bookmarkStart w:id="62" w:name="_Při_převzetí_díla"/>
      <w:bookmarkStart w:id="63" w:name="_Ref296086420"/>
      <w:bookmarkStart w:id="64" w:name="_Ref358230070"/>
      <w:bookmarkEnd w:id="62"/>
      <w:r w:rsidRPr="004F39A6">
        <w:rPr>
          <w:rFonts w:asciiTheme="minorHAnsi" w:hAnsiTheme="minorHAnsi"/>
          <w:lang w:eastAsia="en-US"/>
        </w:rPr>
        <w:t>Při převzetí plnění nebo kterékoliv jeho části v souladu s tímto článkem je Objednatel povinen podepsat potvrzení o přijetí plnění nebo dané části a Objednatel i Poskytovatel se zavazují podepsat příslušný předávací protokol (dílčí předávací protokoly), tj. potvrzení o předání a přijetí (převzetí) plnění nebo jeho určité části</w:t>
      </w:r>
      <w:bookmarkEnd w:id="63"/>
      <w:r w:rsidRPr="004F39A6">
        <w:rPr>
          <w:rFonts w:asciiTheme="minorHAnsi" w:hAnsiTheme="minorHAnsi"/>
          <w:lang w:eastAsia="en-US"/>
        </w:rPr>
        <w:t>.</w:t>
      </w:r>
      <w:bookmarkEnd w:id="64"/>
    </w:p>
    <w:p w:rsidR="00F606BE" w:rsidRPr="004F39A6" w:rsidRDefault="00F606BE" w:rsidP="00E91B2F">
      <w:pPr>
        <w:pStyle w:val="RLTextlnkuslovan"/>
        <w:rPr>
          <w:rFonts w:asciiTheme="minorHAnsi" w:hAnsiTheme="minorHAnsi"/>
          <w:lang w:eastAsia="en-US"/>
        </w:rPr>
      </w:pPr>
      <w:r>
        <w:rPr>
          <w:rFonts w:asciiTheme="minorHAnsi" w:hAnsiTheme="minorHAnsi"/>
          <w:lang w:eastAsia="en-US"/>
        </w:rPr>
        <w:t>Ze strany Objednatele musí být protokoly podepsány oprávněnými osobami ve věcech smluvních, realizačních i technických.</w:t>
      </w:r>
    </w:p>
    <w:p w:rsidR="005E6174" w:rsidRPr="004F39A6" w:rsidRDefault="005E6174" w:rsidP="005E6174">
      <w:pPr>
        <w:pStyle w:val="RLlneksmlouvy"/>
        <w:rPr>
          <w:rFonts w:asciiTheme="minorHAnsi" w:hAnsiTheme="minorHAnsi"/>
        </w:rPr>
      </w:pPr>
      <w:bookmarkStart w:id="65" w:name="_Ref214191100"/>
      <w:bookmarkStart w:id="66" w:name="_Toc374445719"/>
      <w:r w:rsidRPr="004F39A6">
        <w:rPr>
          <w:rFonts w:asciiTheme="minorHAnsi" w:hAnsiTheme="minorHAnsi"/>
        </w:rPr>
        <w:t>CENA A PLATEBNÍ PODMÍNKY</w:t>
      </w:r>
      <w:bookmarkEnd w:id="35"/>
      <w:bookmarkEnd w:id="36"/>
      <w:bookmarkEnd w:id="65"/>
      <w:bookmarkEnd w:id="66"/>
    </w:p>
    <w:p w:rsidR="00293F68" w:rsidRPr="004F39A6" w:rsidRDefault="00293F68" w:rsidP="00696292">
      <w:pPr>
        <w:pStyle w:val="Nornlntext"/>
        <w:ind w:firstLine="708"/>
        <w:rPr>
          <w:rFonts w:asciiTheme="minorHAnsi" w:hAnsiTheme="minorHAnsi"/>
          <w:b/>
          <w:sz w:val="22"/>
          <w:szCs w:val="22"/>
        </w:rPr>
      </w:pPr>
      <w:r w:rsidRPr="004F39A6">
        <w:rPr>
          <w:rFonts w:asciiTheme="minorHAnsi" w:hAnsiTheme="minorHAnsi"/>
          <w:b/>
          <w:sz w:val="22"/>
          <w:szCs w:val="22"/>
        </w:rPr>
        <w:t>Určení ceny</w:t>
      </w:r>
    </w:p>
    <w:p w:rsidR="004C2BED" w:rsidRDefault="00EC43B4" w:rsidP="00F44944">
      <w:pPr>
        <w:pStyle w:val="RLTextlnkuslovan"/>
        <w:rPr>
          <w:rFonts w:asciiTheme="minorHAnsi" w:hAnsiTheme="minorHAnsi"/>
          <w:szCs w:val="22"/>
        </w:rPr>
      </w:pPr>
      <w:bookmarkStart w:id="67" w:name="_Ref302715150"/>
      <w:bookmarkStart w:id="68" w:name="_Ref350779385"/>
      <w:bookmarkStart w:id="69" w:name="_Ref350859460"/>
      <w:bookmarkStart w:id="70" w:name="_Ref299709748"/>
      <w:bookmarkStart w:id="71" w:name="_Ref311708495"/>
      <w:r w:rsidRPr="00EC43B4">
        <w:rPr>
          <w:rFonts w:asciiTheme="minorHAnsi" w:hAnsiTheme="minorHAnsi"/>
          <w:szCs w:val="22"/>
        </w:rPr>
        <w:t xml:space="preserve">Cena plnění je tvořena cenou za provedení Díla a </w:t>
      </w:r>
      <w:r w:rsidR="00331FAE">
        <w:rPr>
          <w:rFonts w:asciiTheme="minorHAnsi" w:hAnsiTheme="minorHAnsi"/>
          <w:szCs w:val="22"/>
        </w:rPr>
        <w:t xml:space="preserve">cenou </w:t>
      </w:r>
      <w:r w:rsidRPr="00EC43B4">
        <w:rPr>
          <w:rFonts w:asciiTheme="minorHAnsi" w:hAnsiTheme="minorHAnsi"/>
          <w:szCs w:val="22"/>
        </w:rPr>
        <w:t>za poskytnutí Služeb</w:t>
      </w:r>
      <w:r w:rsidR="00F44944">
        <w:rPr>
          <w:rFonts w:asciiTheme="minorHAnsi" w:hAnsiTheme="minorHAnsi"/>
          <w:szCs w:val="22"/>
        </w:rPr>
        <w:t xml:space="preserve">, které jsou </w:t>
      </w:r>
      <w:bookmarkEnd w:id="67"/>
      <w:r w:rsidRPr="00F44944">
        <w:rPr>
          <w:rFonts w:asciiTheme="minorHAnsi" w:hAnsiTheme="minorHAnsi"/>
          <w:szCs w:val="22"/>
        </w:rPr>
        <w:t>stanoven</w:t>
      </w:r>
      <w:r w:rsidR="00F44944">
        <w:rPr>
          <w:rFonts w:asciiTheme="minorHAnsi" w:hAnsiTheme="minorHAnsi"/>
          <w:szCs w:val="22"/>
        </w:rPr>
        <w:t>y</w:t>
      </w:r>
      <w:r w:rsidRPr="00F44944">
        <w:rPr>
          <w:rFonts w:asciiTheme="minorHAnsi" w:hAnsiTheme="minorHAnsi"/>
          <w:szCs w:val="22"/>
        </w:rPr>
        <w:t xml:space="preserve"> v </w:t>
      </w:r>
      <w:r w:rsidR="00F44944" w:rsidRPr="00F44944">
        <w:rPr>
          <w:rFonts w:asciiTheme="minorHAnsi" w:hAnsiTheme="minorHAnsi"/>
          <w:szCs w:val="22"/>
        </w:rPr>
        <w:t xml:space="preserve">Příloze č. </w:t>
      </w:r>
      <w:r w:rsidR="00F44944">
        <w:rPr>
          <w:rFonts w:asciiTheme="minorHAnsi" w:hAnsiTheme="minorHAnsi"/>
          <w:szCs w:val="22"/>
        </w:rPr>
        <w:t>5</w:t>
      </w:r>
      <w:r w:rsidRPr="00F44944">
        <w:rPr>
          <w:rFonts w:asciiTheme="minorHAnsi" w:hAnsiTheme="minorHAnsi"/>
          <w:szCs w:val="22"/>
        </w:rPr>
        <w:t xml:space="preserve"> této Smlouvy</w:t>
      </w:r>
      <w:bookmarkEnd w:id="68"/>
      <w:bookmarkEnd w:id="69"/>
      <w:r w:rsidR="001B51A5">
        <w:rPr>
          <w:rFonts w:asciiTheme="minorHAnsi" w:hAnsiTheme="minorHAnsi"/>
          <w:szCs w:val="22"/>
        </w:rPr>
        <w:t>.</w:t>
      </w:r>
    </w:p>
    <w:p w:rsidR="00D66360" w:rsidRPr="00D66360" w:rsidRDefault="00D66360" w:rsidP="00D66360">
      <w:pPr>
        <w:pStyle w:val="RLTextlnkuslovan"/>
      </w:pPr>
      <w:r w:rsidRPr="00D66360">
        <w:t xml:space="preserve">Platby za plnění předmětu </w:t>
      </w:r>
      <w:r>
        <w:t>této Smlouvy</w:t>
      </w:r>
      <w:r w:rsidRPr="00D66360">
        <w:t xml:space="preserve"> budou prováděny dle harmonogramu postupu prací, ve vazbě na: </w:t>
      </w:r>
    </w:p>
    <w:p w:rsidR="00D66360" w:rsidRPr="00D66360" w:rsidRDefault="00D66360" w:rsidP="00D66360">
      <w:pPr>
        <w:pStyle w:val="RLTextlnkuslovan"/>
        <w:numPr>
          <w:ilvl w:val="2"/>
          <w:numId w:val="1"/>
        </w:numPr>
        <w:overflowPunct w:val="0"/>
        <w:autoSpaceDE w:val="0"/>
        <w:autoSpaceDN w:val="0"/>
        <w:adjustRightInd w:val="0"/>
        <w:textAlignment w:val="baseline"/>
        <w:rPr>
          <w:rFonts w:asciiTheme="minorHAnsi" w:hAnsiTheme="minorHAnsi" w:cstheme="minorHAnsi"/>
        </w:rPr>
      </w:pPr>
      <w:r w:rsidRPr="00D66360">
        <w:rPr>
          <w:rFonts w:asciiTheme="minorHAnsi" w:hAnsiTheme="minorHAnsi" w:cstheme="minorHAnsi"/>
        </w:rPr>
        <w:lastRenderedPageBreak/>
        <w:t xml:space="preserve">zvolenou metodu vývoje, včetně návrhu dílčích plnění a dílčích akceptací předmětu plnění, </w:t>
      </w:r>
    </w:p>
    <w:p w:rsidR="00D66360" w:rsidRPr="00D66360" w:rsidRDefault="00D66360" w:rsidP="00D66360">
      <w:pPr>
        <w:pStyle w:val="RLTextlnkuslovan"/>
        <w:numPr>
          <w:ilvl w:val="2"/>
          <w:numId w:val="1"/>
        </w:numPr>
        <w:overflowPunct w:val="0"/>
        <w:autoSpaceDE w:val="0"/>
        <w:autoSpaceDN w:val="0"/>
        <w:adjustRightInd w:val="0"/>
        <w:textAlignment w:val="baseline"/>
        <w:rPr>
          <w:rFonts w:asciiTheme="minorHAnsi" w:hAnsiTheme="minorHAnsi" w:cstheme="minorHAnsi"/>
        </w:rPr>
      </w:pPr>
      <w:r w:rsidRPr="00D66360">
        <w:rPr>
          <w:rFonts w:asciiTheme="minorHAnsi" w:hAnsiTheme="minorHAnsi" w:cstheme="minorHAnsi"/>
        </w:rPr>
        <w:t xml:space="preserve">harmonogram dodávky licencí a HW, a </w:t>
      </w:r>
    </w:p>
    <w:p w:rsidR="00D66360" w:rsidRPr="00D66360" w:rsidRDefault="00D66360" w:rsidP="00D66360">
      <w:pPr>
        <w:pStyle w:val="RLTextlnkuslovan"/>
        <w:numPr>
          <w:ilvl w:val="2"/>
          <w:numId w:val="1"/>
        </w:numPr>
        <w:overflowPunct w:val="0"/>
        <w:autoSpaceDE w:val="0"/>
        <w:autoSpaceDN w:val="0"/>
        <w:adjustRightInd w:val="0"/>
        <w:textAlignment w:val="baseline"/>
        <w:rPr>
          <w:rFonts w:asciiTheme="minorHAnsi" w:hAnsiTheme="minorHAnsi" w:cstheme="minorHAnsi"/>
        </w:rPr>
      </w:pPr>
      <w:r w:rsidRPr="00D66360">
        <w:rPr>
          <w:rFonts w:asciiTheme="minorHAnsi" w:hAnsiTheme="minorHAnsi" w:cstheme="minorHAnsi"/>
        </w:rPr>
        <w:t xml:space="preserve">platební podmínky uvedené ve </w:t>
      </w:r>
      <w:r w:rsidR="00864E32">
        <w:rPr>
          <w:rFonts w:asciiTheme="minorHAnsi" w:hAnsiTheme="minorHAnsi" w:cstheme="minorHAnsi"/>
        </w:rPr>
        <w:t xml:space="preserve">této </w:t>
      </w:r>
      <w:r w:rsidRPr="00D66360">
        <w:rPr>
          <w:rFonts w:asciiTheme="minorHAnsi" w:hAnsiTheme="minorHAnsi" w:cstheme="minorHAnsi"/>
        </w:rPr>
        <w:t xml:space="preserve">Smlouvě. </w:t>
      </w:r>
    </w:p>
    <w:p w:rsidR="00D66360" w:rsidRPr="004F39A6" w:rsidRDefault="00D66360" w:rsidP="0099052E">
      <w:pPr>
        <w:pStyle w:val="RLTextlnkuslovan"/>
        <w:numPr>
          <w:ilvl w:val="0"/>
          <w:numId w:val="0"/>
        </w:numPr>
        <w:ind w:left="1474"/>
        <w:rPr>
          <w:rFonts w:asciiTheme="minorHAnsi" w:hAnsiTheme="minorHAnsi"/>
          <w:szCs w:val="22"/>
        </w:rPr>
      </w:pPr>
    </w:p>
    <w:p w:rsidR="00EC43B4" w:rsidRPr="006F19E8" w:rsidRDefault="00EC43B4" w:rsidP="00EC43B4">
      <w:pPr>
        <w:pStyle w:val="Nornlntext"/>
        <w:ind w:firstLine="708"/>
        <w:rPr>
          <w:rFonts w:asciiTheme="minorHAnsi" w:hAnsiTheme="minorHAnsi"/>
          <w:b/>
          <w:sz w:val="22"/>
          <w:szCs w:val="22"/>
        </w:rPr>
      </w:pPr>
      <w:bookmarkStart w:id="72" w:name="_Ref313525468"/>
      <w:bookmarkEnd w:id="70"/>
      <w:r w:rsidRPr="006F19E8">
        <w:rPr>
          <w:rFonts w:asciiTheme="minorHAnsi" w:hAnsiTheme="minorHAnsi"/>
          <w:b/>
          <w:sz w:val="22"/>
          <w:szCs w:val="22"/>
        </w:rPr>
        <w:t>Zvláštní pravidla pro hrazení ceny za Dílo</w:t>
      </w:r>
    </w:p>
    <w:p w:rsidR="00EC43B4" w:rsidRDefault="00E90BB3" w:rsidP="00EC43B4">
      <w:pPr>
        <w:pStyle w:val="RLTextlnkuslovan"/>
        <w:tabs>
          <w:tab w:val="num" w:pos="1872"/>
        </w:tabs>
        <w:rPr>
          <w:rFonts w:asciiTheme="minorHAnsi" w:hAnsiTheme="minorHAnsi"/>
          <w:szCs w:val="22"/>
        </w:rPr>
      </w:pPr>
      <w:r>
        <w:rPr>
          <w:rFonts w:asciiTheme="minorHAnsi" w:hAnsiTheme="minorHAnsi"/>
          <w:szCs w:val="22"/>
        </w:rPr>
        <w:t>H</w:t>
      </w:r>
      <w:r w:rsidRPr="00EC43B4">
        <w:rPr>
          <w:rFonts w:asciiTheme="minorHAnsi" w:hAnsiTheme="minorHAnsi"/>
          <w:szCs w:val="22"/>
        </w:rPr>
        <w:t xml:space="preserve">radí se </w:t>
      </w:r>
      <w:r>
        <w:rPr>
          <w:rFonts w:asciiTheme="minorHAnsi" w:hAnsiTheme="minorHAnsi"/>
          <w:szCs w:val="22"/>
        </w:rPr>
        <w:t>vždy c</w:t>
      </w:r>
      <w:r w:rsidR="00EC43B4" w:rsidRPr="00EC43B4">
        <w:rPr>
          <w:rFonts w:asciiTheme="minorHAnsi" w:hAnsiTheme="minorHAnsi"/>
          <w:szCs w:val="22"/>
        </w:rPr>
        <w:t xml:space="preserve">ena za </w:t>
      </w:r>
      <w:r w:rsidR="00B75358">
        <w:rPr>
          <w:rFonts w:asciiTheme="minorHAnsi" w:hAnsiTheme="minorHAnsi"/>
          <w:szCs w:val="22"/>
        </w:rPr>
        <w:t xml:space="preserve">příslušnou </w:t>
      </w:r>
      <w:r>
        <w:rPr>
          <w:rFonts w:asciiTheme="minorHAnsi" w:hAnsiTheme="minorHAnsi"/>
          <w:szCs w:val="22"/>
        </w:rPr>
        <w:t>část</w:t>
      </w:r>
      <w:r w:rsidR="00B75358">
        <w:rPr>
          <w:rFonts w:asciiTheme="minorHAnsi" w:hAnsiTheme="minorHAnsi"/>
          <w:szCs w:val="22"/>
        </w:rPr>
        <w:t xml:space="preserve"> Díla </w:t>
      </w:r>
      <w:r w:rsidR="00EC43B4" w:rsidRPr="00EC43B4">
        <w:rPr>
          <w:rFonts w:asciiTheme="minorHAnsi" w:hAnsiTheme="minorHAnsi"/>
          <w:szCs w:val="22"/>
        </w:rPr>
        <w:t>na základě faktury vystavené Poskytovatelem</w:t>
      </w:r>
      <w:r w:rsidR="00A30DCF">
        <w:rPr>
          <w:rFonts w:asciiTheme="minorHAnsi" w:hAnsiTheme="minorHAnsi"/>
          <w:szCs w:val="22"/>
        </w:rPr>
        <w:t xml:space="preserve"> </w:t>
      </w:r>
      <w:r w:rsidR="00EC43B4" w:rsidRPr="00EC43B4">
        <w:rPr>
          <w:rFonts w:asciiTheme="minorHAnsi" w:hAnsiTheme="minorHAnsi"/>
          <w:szCs w:val="22"/>
        </w:rPr>
        <w:t xml:space="preserve">po </w:t>
      </w:r>
      <w:r>
        <w:rPr>
          <w:rFonts w:asciiTheme="minorHAnsi" w:hAnsiTheme="minorHAnsi"/>
          <w:szCs w:val="22"/>
        </w:rPr>
        <w:t>úspěšném dosažení příslušného vývojového milníku stanoveného Poskytovatelem dle Přílohy č. 1 této Smlouvy. Fakturována bude vždy jen ta část díla, která bude obsahem příslušného vývojového milníku</w:t>
      </w:r>
      <w:r w:rsidR="00EC43B4" w:rsidRPr="00EC43B4">
        <w:rPr>
          <w:rFonts w:asciiTheme="minorHAnsi" w:hAnsiTheme="minorHAnsi"/>
          <w:szCs w:val="22"/>
        </w:rPr>
        <w:t>.</w:t>
      </w:r>
      <w:r w:rsidR="00AB143D">
        <w:rPr>
          <w:rFonts w:asciiTheme="minorHAnsi" w:hAnsiTheme="minorHAnsi"/>
          <w:szCs w:val="22"/>
        </w:rPr>
        <w:t xml:space="preserve"> </w:t>
      </w:r>
    </w:p>
    <w:p w:rsidR="0099052E" w:rsidRPr="00EC43B4" w:rsidRDefault="0099052E" w:rsidP="0099052E">
      <w:pPr>
        <w:pStyle w:val="RLTextlnkuslovan"/>
        <w:rPr>
          <w:rFonts w:asciiTheme="minorHAnsi" w:hAnsiTheme="minorHAnsi"/>
          <w:szCs w:val="22"/>
        </w:rPr>
      </w:pPr>
      <w:r w:rsidRPr="0099052E">
        <w:rPr>
          <w:rFonts w:asciiTheme="minorHAnsi" w:hAnsiTheme="minorHAnsi"/>
          <w:szCs w:val="22"/>
        </w:rPr>
        <w:t xml:space="preserve">Objednatel si vyhrazuje právo zádržného ve výši 10% z každé </w:t>
      </w:r>
      <w:r>
        <w:rPr>
          <w:rFonts w:asciiTheme="minorHAnsi" w:hAnsiTheme="minorHAnsi"/>
          <w:szCs w:val="22"/>
        </w:rPr>
        <w:t>Poskytovatelem</w:t>
      </w:r>
      <w:r w:rsidRPr="0099052E">
        <w:rPr>
          <w:rFonts w:asciiTheme="minorHAnsi" w:hAnsiTheme="minorHAnsi"/>
          <w:szCs w:val="22"/>
        </w:rPr>
        <w:t xml:space="preserve"> fakturované částky za vývoj </w:t>
      </w:r>
      <w:r>
        <w:rPr>
          <w:rFonts w:asciiTheme="minorHAnsi" w:hAnsiTheme="minorHAnsi"/>
          <w:szCs w:val="22"/>
        </w:rPr>
        <w:t>částí Díla, tj. částky spojené s fakturací vývojového milníku stanoveného Poskytovatelem dle Přílohy č. 1 této Smlouvy</w:t>
      </w:r>
      <w:r w:rsidRPr="0099052E">
        <w:rPr>
          <w:rFonts w:asciiTheme="minorHAnsi" w:hAnsiTheme="minorHAnsi"/>
          <w:szCs w:val="22"/>
        </w:rPr>
        <w:t xml:space="preserve">. Zádržné bude Objednatelem </w:t>
      </w:r>
      <w:r>
        <w:rPr>
          <w:rFonts w:asciiTheme="minorHAnsi" w:hAnsiTheme="minorHAnsi"/>
          <w:szCs w:val="22"/>
        </w:rPr>
        <w:t>Poskytovateli</w:t>
      </w:r>
      <w:r w:rsidRPr="0099052E">
        <w:rPr>
          <w:rFonts w:asciiTheme="minorHAnsi" w:hAnsiTheme="minorHAnsi"/>
          <w:szCs w:val="22"/>
        </w:rPr>
        <w:t xml:space="preserve"> uvolněno nejpozději do 20. dne po akceptaci </w:t>
      </w:r>
      <w:r>
        <w:rPr>
          <w:rFonts w:asciiTheme="minorHAnsi" w:hAnsiTheme="minorHAnsi"/>
          <w:szCs w:val="22"/>
        </w:rPr>
        <w:t>posledního vývojového milníku.</w:t>
      </w:r>
    </w:p>
    <w:p w:rsidR="00126999" w:rsidRPr="004F39A6" w:rsidRDefault="00EC43B4" w:rsidP="00696292">
      <w:pPr>
        <w:pStyle w:val="Nornlntext"/>
        <w:ind w:firstLine="708"/>
        <w:rPr>
          <w:rFonts w:asciiTheme="minorHAnsi" w:hAnsiTheme="minorHAnsi"/>
          <w:b/>
          <w:sz w:val="22"/>
          <w:szCs w:val="22"/>
        </w:rPr>
      </w:pPr>
      <w:r w:rsidRPr="006F19E8">
        <w:rPr>
          <w:rFonts w:asciiTheme="minorHAnsi" w:hAnsiTheme="minorHAnsi"/>
          <w:b/>
          <w:sz w:val="22"/>
          <w:szCs w:val="22"/>
        </w:rPr>
        <w:t>Zvláštní pravidla pro hrazení ceny za</w:t>
      </w:r>
      <w:r>
        <w:rPr>
          <w:rFonts w:asciiTheme="minorHAnsi" w:hAnsiTheme="minorHAnsi"/>
          <w:b/>
          <w:sz w:val="22"/>
          <w:szCs w:val="22"/>
        </w:rPr>
        <w:t xml:space="preserve"> Služby</w:t>
      </w:r>
      <w:r w:rsidR="00126999" w:rsidRPr="004F39A6">
        <w:rPr>
          <w:rFonts w:asciiTheme="minorHAnsi" w:hAnsiTheme="minorHAnsi"/>
          <w:b/>
          <w:sz w:val="22"/>
          <w:szCs w:val="22"/>
        </w:rPr>
        <w:t xml:space="preserve"> </w:t>
      </w:r>
    </w:p>
    <w:p w:rsidR="00C310B9" w:rsidRPr="00E90BB3" w:rsidRDefault="00C310B9" w:rsidP="00C80BCA">
      <w:pPr>
        <w:pStyle w:val="RLTextlnkuslovan"/>
        <w:tabs>
          <w:tab w:val="num" w:pos="1872"/>
        </w:tabs>
        <w:rPr>
          <w:rFonts w:asciiTheme="minorHAnsi" w:hAnsiTheme="minorHAnsi"/>
          <w:szCs w:val="22"/>
        </w:rPr>
      </w:pPr>
      <w:bookmarkStart w:id="73" w:name="_Ref193245386"/>
      <w:bookmarkEnd w:id="72"/>
      <w:r w:rsidRPr="00E90BB3">
        <w:rPr>
          <w:rFonts w:asciiTheme="minorHAnsi" w:hAnsiTheme="minorHAnsi"/>
          <w:szCs w:val="22"/>
        </w:rPr>
        <w:t xml:space="preserve">Cena </w:t>
      </w:r>
      <w:r w:rsidR="003B19F1" w:rsidRPr="00E90BB3">
        <w:rPr>
          <w:rFonts w:asciiTheme="minorHAnsi" w:hAnsiTheme="minorHAnsi"/>
          <w:szCs w:val="22"/>
        </w:rPr>
        <w:t xml:space="preserve">za </w:t>
      </w:r>
      <w:r w:rsidRPr="00E90BB3">
        <w:rPr>
          <w:rFonts w:asciiTheme="minorHAnsi" w:hAnsiTheme="minorHAnsi"/>
          <w:szCs w:val="22"/>
        </w:rPr>
        <w:t xml:space="preserve">poskytování </w:t>
      </w:r>
      <w:r w:rsidR="00E91B2F" w:rsidRPr="00E90BB3">
        <w:rPr>
          <w:rFonts w:asciiTheme="minorHAnsi" w:hAnsiTheme="minorHAnsi"/>
          <w:szCs w:val="22"/>
        </w:rPr>
        <w:t>Služeb</w:t>
      </w:r>
      <w:r w:rsidRPr="00E90BB3">
        <w:rPr>
          <w:rFonts w:asciiTheme="minorHAnsi" w:hAnsiTheme="minorHAnsi"/>
          <w:szCs w:val="22"/>
        </w:rPr>
        <w:t xml:space="preserve"> dle této Smlouvy </w:t>
      </w:r>
      <w:r w:rsidR="00AC097C" w:rsidRPr="00E90BB3">
        <w:rPr>
          <w:rFonts w:asciiTheme="minorHAnsi" w:hAnsiTheme="minorHAnsi"/>
          <w:szCs w:val="22"/>
        </w:rPr>
        <w:t>se hradí na základě Poskytovatelem měsíčně vystavovaných faktur</w:t>
      </w:r>
      <w:r w:rsidRPr="00E90BB3">
        <w:rPr>
          <w:rFonts w:asciiTheme="minorHAnsi" w:hAnsiTheme="minorHAnsi"/>
          <w:szCs w:val="22"/>
        </w:rPr>
        <w:t>.</w:t>
      </w:r>
      <w:r w:rsidR="00AC097C" w:rsidRPr="00E90BB3">
        <w:rPr>
          <w:rFonts w:asciiTheme="minorHAnsi" w:hAnsiTheme="minorHAnsi"/>
          <w:szCs w:val="22"/>
        </w:rPr>
        <w:t xml:space="preserve"> Hrazeny budou pouze skutečně poskytnuté Služby.</w:t>
      </w:r>
    </w:p>
    <w:p w:rsidR="00EC43B4" w:rsidRPr="00A349F4" w:rsidRDefault="00EC43B4" w:rsidP="00A349F4">
      <w:pPr>
        <w:pStyle w:val="Nornlntext"/>
        <w:ind w:firstLine="708"/>
        <w:rPr>
          <w:rFonts w:asciiTheme="minorHAnsi" w:hAnsiTheme="minorHAnsi"/>
          <w:b/>
          <w:sz w:val="22"/>
          <w:szCs w:val="22"/>
        </w:rPr>
      </w:pPr>
      <w:r w:rsidRPr="00A349F4">
        <w:rPr>
          <w:rFonts w:asciiTheme="minorHAnsi" w:hAnsiTheme="minorHAnsi"/>
          <w:b/>
          <w:sz w:val="22"/>
          <w:szCs w:val="22"/>
        </w:rPr>
        <w:t xml:space="preserve">Společná pravidla pro hrazení ceny </w:t>
      </w:r>
    </w:p>
    <w:p w:rsidR="00C310B9" w:rsidRPr="00AC097C" w:rsidRDefault="00C310B9" w:rsidP="00126999">
      <w:pPr>
        <w:pStyle w:val="RLTextlnkuslovan"/>
        <w:tabs>
          <w:tab w:val="num" w:pos="1872"/>
        </w:tabs>
        <w:rPr>
          <w:rFonts w:asciiTheme="minorHAnsi" w:hAnsiTheme="minorHAnsi"/>
          <w:szCs w:val="22"/>
          <w:lang w:eastAsia="en-US"/>
        </w:rPr>
      </w:pPr>
      <w:r w:rsidRPr="00AC097C">
        <w:rPr>
          <w:rFonts w:asciiTheme="minorHAnsi" w:hAnsiTheme="minorHAnsi"/>
          <w:szCs w:val="22"/>
          <w:lang w:eastAsia="en-US"/>
        </w:rPr>
        <w:t xml:space="preserve">Pro vyloučení pochybností strany stanoví, že nedojde-li k akceptaci </w:t>
      </w:r>
      <w:r w:rsidR="00A349F4">
        <w:rPr>
          <w:rFonts w:asciiTheme="minorHAnsi" w:hAnsiTheme="minorHAnsi"/>
          <w:szCs w:val="22"/>
          <w:lang w:eastAsia="en-US"/>
        </w:rPr>
        <w:t xml:space="preserve">kterékoliv </w:t>
      </w:r>
      <w:r w:rsidR="00AC097C" w:rsidRPr="00AC097C">
        <w:rPr>
          <w:rFonts w:asciiTheme="minorHAnsi" w:hAnsiTheme="minorHAnsi"/>
          <w:szCs w:val="22"/>
          <w:lang w:eastAsia="en-US"/>
        </w:rPr>
        <w:t xml:space="preserve">fáze </w:t>
      </w:r>
      <w:r w:rsidR="00A349F4">
        <w:rPr>
          <w:rFonts w:asciiTheme="minorHAnsi" w:hAnsiTheme="minorHAnsi"/>
          <w:szCs w:val="22"/>
          <w:lang w:eastAsia="en-US"/>
        </w:rPr>
        <w:t>dodání Díla</w:t>
      </w:r>
      <w:r w:rsidR="00537FDA" w:rsidRPr="00AC097C">
        <w:rPr>
          <w:rFonts w:asciiTheme="minorHAnsi" w:hAnsiTheme="minorHAnsi"/>
          <w:szCs w:val="22"/>
          <w:lang w:eastAsia="en-US"/>
        </w:rPr>
        <w:t xml:space="preserve"> a z tohoto důvodu odstoupí Objednatel od Smlouvy</w:t>
      </w:r>
      <w:r w:rsidRPr="00AC097C">
        <w:rPr>
          <w:rFonts w:asciiTheme="minorHAnsi" w:hAnsiTheme="minorHAnsi"/>
          <w:szCs w:val="22"/>
          <w:lang w:eastAsia="en-US"/>
        </w:rPr>
        <w:t xml:space="preserve">, vzniká Objednateli nárok na vrácení </w:t>
      </w:r>
      <w:r w:rsidR="004E2151" w:rsidRPr="00AC097C">
        <w:rPr>
          <w:rFonts w:asciiTheme="minorHAnsi" w:hAnsiTheme="minorHAnsi"/>
          <w:szCs w:val="22"/>
          <w:lang w:eastAsia="en-US"/>
        </w:rPr>
        <w:t>veškeré dosud uhrazené ceny plnění</w:t>
      </w:r>
      <w:r w:rsidR="00AC097C" w:rsidRPr="00AC097C">
        <w:rPr>
          <w:rFonts w:asciiTheme="minorHAnsi" w:hAnsiTheme="minorHAnsi"/>
          <w:szCs w:val="22"/>
          <w:lang w:eastAsia="en-US"/>
        </w:rPr>
        <w:t>,</w:t>
      </w:r>
      <w:r w:rsidR="004E2151" w:rsidRPr="00AC097C">
        <w:rPr>
          <w:rFonts w:asciiTheme="minorHAnsi" w:hAnsiTheme="minorHAnsi"/>
          <w:szCs w:val="22"/>
          <w:lang w:eastAsia="en-US"/>
        </w:rPr>
        <w:t xml:space="preserve"> </w:t>
      </w:r>
      <w:r w:rsidRPr="00AC097C">
        <w:rPr>
          <w:rFonts w:asciiTheme="minorHAnsi" w:hAnsiTheme="minorHAnsi"/>
          <w:szCs w:val="22"/>
          <w:lang w:eastAsia="en-US"/>
        </w:rPr>
        <w:t>přičemž zápočet se připouští.</w:t>
      </w:r>
      <w:r w:rsidR="004E2151" w:rsidRPr="00AC097C">
        <w:rPr>
          <w:rFonts w:asciiTheme="minorHAnsi" w:hAnsiTheme="minorHAnsi"/>
          <w:szCs w:val="22"/>
          <w:lang w:eastAsia="en-US"/>
        </w:rPr>
        <w:t xml:space="preserve"> </w:t>
      </w:r>
    </w:p>
    <w:bookmarkEnd w:id="73"/>
    <w:p w:rsidR="00C310B9" w:rsidRPr="004F39A6" w:rsidRDefault="00C310B9" w:rsidP="00465D51">
      <w:pPr>
        <w:pStyle w:val="RLTextlnkuslovan"/>
        <w:tabs>
          <w:tab w:val="num" w:pos="1872"/>
        </w:tabs>
        <w:rPr>
          <w:rFonts w:asciiTheme="minorHAnsi" w:hAnsiTheme="minorHAnsi"/>
        </w:rPr>
      </w:pPr>
      <w:r w:rsidRPr="004F39A6">
        <w:rPr>
          <w:rFonts w:asciiTheme="minorHAnsi" w:hAnsiTheme="minorHAnsi"/>
          <w:szCs w:val="22"/>
          <w:lang w:eastAsia="en-US"/>
        </w:rPr>
        <w:t xml:space="preserve">Cena </w:t>
      </w:r>
      <w:r w:rsidR="00126999" w:rsidRPr="004F39A6">
        <w:rPr>
          <w:rFonts w:asciiTheme="minorHAnsi" w:hAnsiTheme="minorHAnsi"/>
          <w:szCs w:val="22"/>
          <w:lang w:eastAsia="en-US"/>
        </w:rPr>
        <w:t xml:space="preserve">za plnění dle této Smlouvy </w:t>
      </w:r>
      <w:r w:rsidRPr="004F39A6">
        <w:rPr>
          <w:rFonts w:asciiTheme="minorHAnsi" w:hAnsiTheme="minorHAnsi"/>
          <w:szCs w:val="22"/>
          <w:lang w:eastAsia="en-US"/>
        </w:rPr>
        <w:t xml:space="preserve">bude Objednatelem zaplacena </w:t>
      </w:r>
      <w:r w:rsidRPr="004F39A6">
        <w:rPr>
          <w:rFonts w:asciiTheme="minorHAnsi" w:hAnsiTheme="minorHAnsi"/>
          <w:szCs w:val="22"/>
        </w:rPr>
        <w:t xml:space="preserve">v souladu s </w:t>
      </w:r>
      <w:r w:rsidRPr="004F39A6">
        <w:rPr>
          <w:rFonts w:asciiTheme="minorHAnsi" w:hAnsiTheme="minorHAnsi"/>
          <w:szCs w:val="22"/>
          <w:lang w:eastAsia="en-US"/>
        </w:rPr>
        <w:t xml:space="preserve">platebními podmínkami stanovenými v tomto článku </w:t>
      </w:r>
      <w:r w:rsidR="00E90BB3">
        <w:rPr>
          <w:rFonts w:asciiTheme="minorHAnsi" w:hAnsiTheme="minorHAnsi"/>
          <w:szCs w:val="22"/>
          <w:lang w:eastAsia="en-US"/>
        </w:rPr>
        <w:t>9 této</w:t>
      </w:r>
      <w:r w:rsidRPr="004F39A6">
        <w:rPr>
          <w:rFonts w:asciiTheme="minorHAnsi" w:hAnsiTheme="minorHAnsi"/>
          <w:szCs w:val="22"/>
          <w:lang w:eastAsia="en-US"/>
        </w:rPr>
        <w:t xml:space="preserve"> Smlouvy</w:t>
      </w:r>
      <w:r w:rsidR="00BA1F17" w:rsidRPr="004F39A6">
        <w:rPr>
          <w:rFonts w:asciiTheme="minorHAnsi" w:hAnsiTheme="minorHAnsi"/>
          <w:szCs w:val="22"/>
          <w:lang w:eastAsia="en-US"/>
        </w:rPr>
        <w:t>.</w:t>
      </w:r>
    </w:p>
    <w:bookmarkEnd w:id="71"/>
    <w:p w:rsidR="005E6174" w:rsidRPr="004F39A6" w:rsidRDefault="00914D29" w:rsidP="00914D29">
      <w:pPr>
        <w:pStyle w:val="RLTextlnkuslovan"/>
        <w:tabs>
          <w:tab w:val="num" w:pos="1872"/>
        </w:tabs>
        <w:rPr>
          <w:rFonts w:asciiTheme="minorHAnsi" w:hAnsiTheme="minorHAnsi"/>
        </w:rPr>
      </w:pPr>
      <w:r w:rsidRPr="004F39A6">
        <w:rPr>
          <w:rFonts w:asciiTheme="minorHAnsi" w:hAnsiTheme="minorHAnsi"/>
          <w:szCs w:val="22"/>
        </w:rPr>
        <w:t xml:space="preserve">Lhůta splatnosti fakturovaných částek je stanovena na </w:t>
      </w:r>
      <w:r w:rsidR="00BC2A0E" w:rsidRPr="004F39A6">
        <w:rPr>
          <w:rFonts w:asciiTheme="minorHAnsi" w:hAnsiTheme="minorHAnsi"/>
          <w:szCs w:val="22"/>
        </w:rPr>
        <w:t>třicet</w:t>
      </w:r>
      <w:r w:rsidRPr="004F39A6">
        <w:rPr>
          <w:rFonts w:asciiTheme="minorHAnsi" w:hAnsiTheme="minorHAnsi"/>
          <w:szCs w:val="22"/>
        </w:rPr>
        <w:t xml:space="preserve"> (</w:t>
      </w:r>
      <w:r w:rsidR="00BC2A0E" w:rsidRPr="004F39A6">
        <w:rPr>
          <w:rFonts w:asciiTheme="minorHAnsi" w:hAnsiTheme="minorHAnsi"/>
          <w:szCs w:val="22"/>
        </w:rPr>
        <w:t>30</w:t>
      </w:r>
      <w:r w:rsidRPr="004F39A6">
        <w:rPr>
          <w:rFonts w:asciiTheme="minorHAnsi" w:hAnsiTheme="minorHAnsi"/>
          <w:szCs w:val="22"/>
        </w:rPr>
        <w:t xml:space="preserve">) dní od doručení faktury Objednateli. Poskytovatel se zavazuje odeslat daňový doklad Objednateli nejpozději následující pracovní den po jeho vystavení. </w:t>
      </w:r>
    </w:p>
    <w:p w:rsidR="005E6174" w:rsidRPr="004F39A6" w:rsidRDefault="00914D29" w:rsidP="00914D29">
      <w:pPr>
        <w:pStyle w:val="RLTextlnkuslovan"/>
        <w:tabs>
          <w:tab w:val="num" w:pos="1872"/>
        </w:tabs>
        <w:rPr>
          <w:rFonts w:asciiTheme="minorHAnsi" w:hAnsiTheme="minorHAnsi"/>
        </w:rPr>
      </w:pPr>
      <w:r w:rsidRPr="004F39A6">
        <w:rPr>
          <w:rFonts w:asciiTheme="minorHAnsi" w:hAnsiTheme="minorHAnsi"/>
          <w:szCs w:val="22"/>
        </w:rPr>
        <w:t>Všechny faktury musí splňovat náležitosti řádného daňového dokladu požadované zákonem č. 235/2004 Sb., ve znění pozdějších předpisů</w:t>
      </w:r>
      <w:r w:rsidR="009F1A6E">
        <w:rPr>
          <w:rFonts w:asciiTheme="minorHAnsi" w:hAnsiTheme="minorHAnsi"/>
          <w:szCs w:val="22"/>
        </w:rPr>
        <w:t xml:space="preserve"> </w:t>
      </w:r>
      <w:r w:rsidR="009F1A6E">
        <w:rPr>
          <w:szCs w:val="22"/>
        </w:rPr>
        <w:t>(dále jen „</w:t>
      </w:r>
      <w:r w:rsidR="009F1A6E" w:rsidRPr="00EB7666">
        <w:rPr>
          <w:b/>
          <w:szCs w:val="22"/>
        </w:rPr>
        <w:t>zákon o DPH</w:t>
      </w:r>
      <w:r w:rsidR="009F1A6E">
        <w:rPr>
          <w:szCs w:val="22"/>
        </w:rPr>
        <w:t>“)</w:t>
      </w:r>
      <w:r w:rsidRPr="004F39A6">
        <w:rPr>
          <w:rFonts w:asciiTheme="minorHAnsi" w:hAnsiTheme="minorHAnsi"/>
          <w:szCs w:val="22"/>
        </w:rPr>
        <w:t>, avšak výslovně vždy musí obsahovat následující údaje: označení smluvních stran a jejich adresy, IČ</w:t>
      </w:r>
      <w:r w:rsidR="00884943">
        <w:rPr>
          <w:rFonts w:asciiTheme="minorHAnsi" w:hAnsiTheme="minorHAnsi"/>
          <w:szCs w:val="22"/>
        </w:rPr>
        <w:t>O</w:t>
      </w:r>
      <w:r w:rsidRPr="004F39A6">
        <w:rPr>
          <w:rFonts w:asciiTheme="minorHAnsi" w:hAnsiTheme="minorHAnsi"/>
          <w:szCs w:val="22"/>
        </w:rPr>
        <w:t>, DIČ (je-li přiděleno), údaj o tom, že vystavovatel faktury je zapsán v obchodním rejstříku včetně spisové značky, označení této Smlouvy, označení poskytnutého plnění, číslo faktury</w:t>
      </w:r>
      <w:r w:rsidR="007C1AF7" w:rsidRPr="004F39A6">
        <w:rPr>
          <w:rFonts w:asciiTheme="minorHAnsi" w:hAnsiTheme="minorHAnsi"/>
          <w:szCs w:val="22"/>
        </w:rPr>
        <w:t xml:space="preserve">, </w:t>
      </w:r>
      <w:r w:rsidRPr="004F39A6">
        <w:rPr>
          <w:rFonts w:asciiTheme="minorHAnsi" w:hAnsiTheme="minorHAnsi"/>
          <w:szCs w:val="22"/>
        </w:rPr>
        <w:t xml:space="preserve">den vystavení a lhůtu splatnosti faktury, označení peněžního ústavu a číslo účtu, na který se má platit, fakturovanou částku, razítko a podpis oprávněné osoby. </w:t>
      </w:r>
    </w:p>
    <w:p w:rsidR="00AD3F25" w:rsidRPr="004F39A6" w:rsidRDefault="00AD3F25" w:rsidP="00AD3F25">
      <w:pPr>
        <w:pStyle w:val="RLTextlnkuslovan"/>
        <w:rPr>
          <w:rFonts w:asciiTheme="minorHAnsi" w:hAnsiTheme="minorHAnsi"/>
          <w:szCs w:val="22"/>
        </w:rPr>
      </w:pPr>
      <w:r w:rsidRPr="004F39A6">
        <w:rPr>
          <w:rFonts w:asciiTheme="minorHAnsi" w:hAnsiTheme="minorHAnsi"/>
          <w:szCs w:val="22"/>
        </w:rPr>
        <w:t xml:space="preserve">Nebude-li faktura obsahovat stanovené náležitosti a přílohy, nebo v ní nebudou správně uvedené údaje dle této Smlouvy </w:t>
      </w:r>
      <w:r w:rsidRPr="004F39A6">
        <w:rPr>
          <w:rFonts w:asciiTheme="minorHAnsi" w:hAnsiTheme="minorHAnsi"/>
        </w:rPr>
        <w:t xml:space="preserve">(zejména nezohlednění slev z ceny dle </w:t>
      </w:r>
      <w:r w:rsidR="00A448AB" w:rsidRPr="004F39A6">
        <w:rPr>
          <w:rFonts w:asciiTheme="minorHAnsi" w:hAnsiTheme="minorHAnsi"/>
        </w:rPr>
        <w:t xml:space="preserve">čl. </w:t>
      </w:r>
      <w:r w:rsidR="006968C0">
        <w:fldChar w:fldCharType="begin"/>
      </w:r>
      <w:r w:rsidR="006968C0">
        <w:instrText xml:space="preserve"> REF _Ref372274651 \r \h  \* MERGEFORMAT </w:instrText>
      </w:r>
      <w:r w:rsidR="006968C0">
        <w:fldChar w:fldCharType="separate"/>
      </w:r>
      <w:r w:rsidR="00AC1518" w:rsidRPr="00AC1518">
        <w:rPr>
          <w:rFonts w:asciiTheme="minorHAnsi" w:hAnsiTheme="minorHAnsi"/>
        </w:rPr>
        <w:t>16</w:t>
      </w:r>
      <w:r w:rsidR="006968C0">
        <w:fldChar w:fldCharType="end"/>
      </w:r>
      <w:r w:rsidR="000B536C" w:rsidRPr="004F39A6">
        <w:rPr>
          <w:rFonts w:asciiTheme="minorHAnsi" w:hAnsiTheme="minorHAnsi"/>
        </w:rPr>
        <w:t xml:space="preserve"> </w:t>
      </w:r>
      <w:r w:rsidRPr="004F39A6">
        <w:rPr>
          <w:rFonts w:asciiTheme="minorHAnsi" w:hAnsiTheme="minorHAnsi"/>
        </w:rPr>
        <w:t>této Smlouvy)</w:t>
      </w:r>
      <w:r w:rsidRPr="004F39A6">
        <w:rPr>
          <w:rFonts w:asciiTheme="minorHAnsi" w:hAnsiTheme="minorHAnsi"/>
          <w:szCs w:val="22"/>
        </w:rPr>
        <w:t>, je Objednatel oprávněn vrátit ji ve lhůtě její splatnosti Poskytovateli. V takovém případě se přeruší běh lhůty splatnosti a nová lhůta splatnosti počne běžet doručením opravené faktury.</w:t>
      </w:r>
    </w:p>
    <w:p w:rsidR="00AD3F25" w:rsidRPr="004F39A6" w:rsidRDefault="00AD3F25" w:rsidP="00AD3F25">
      <w:pPr>
        <w:pStyle w:val="RLTextlnkuslovan"/>
        <w:rPr>
          <w:rFonts w:asciiTheme="minorHAnsi" w:hAnsiTheme="minorHAnsi"/>
          <w:szCs w:val="22"/>
        </w:rPr>
      </w:pPr>
      <w:r w:rsidRPr="004F39A6">
        <w:rPr>
          <w:rFonts w:asciiTheme="minorHAnsi" w:hAnsiTheme="minorHAnsi"/>
          <w:szCs w:val="22"/>
        </w:rPr>
        <w:t>Platby peněžitých částek se provádí bankovním převodem na účet druhé smluvní strany uvedený ve faktuře. Peněžitá částka se považuje za zaplacenou okamžikem jejího odepsání z účtu odesílatele ve prospěch účtu příjemce.</w:t>
      </w:r>
    </w:p>
    <w:p w:rsidR="005E6174" w:rsidRPr="004F39A6" w:rsidRDefault="00AD3F25" w:rsidP="00AD3F25">
      <w:pPr>
        <w:pStyle w:val="RLTextlnkuslovan"/>
        <w:rPr>
          <w:rFonts w:asciiTheme="minorHAnsi" w:hAnsiTheme="minorHAnsi"/>
        </w:rPr>
      </w:pPr>
      <w:r w:rsidRPr="004F39A6">
        <w:rPr>
          <w:rFonts w:asciiTheme="minorHAnsi" w:hAnsiTheme="minorHAnsi"/>
          <w:szCs w:val="22"/>
        </w:rPr>
        <w:lastRenderedPageBreak/>
        <w:t xml:space="preserve">V případě prodlení kterékoliv smluvní strany se zaplacením peněžité částky vzniká oprávněné straně nárok na úrok z prodlení ve výši </w:t>
      </w:r>
      <w:r w:rsidR="000A2266" w:rsidRPr="004F39A6">
        <w:rPr>
          <w:rFonts w:asciiTheme="minorHAnsi" w:hAnsiTheme="minorHAnsi"/>
          <w:szCs w:val="22"/>
        </w:rPr>
        <w:t xml:space="preserve">tří </w:t>
      </w:r>
      <w:r w:rsidRPr="004F39A6">
        <w:rPr>
          <w:rFonts w:asciiTheme="minorHAnsi" w:hAnsiTheme="minorHAnsi"/>
          <w:szCs w:val="22"/>
        </w:rPr>
        <w:t>set</w:t>
      </w:r>
      <w:r w:rsidR="000A2266" w:rsidRPr="004F39A6">
        <w:rPr>
          <w:rFonts w:asciiTheme="minorHAnsi" w:hAnsiTheme="minorHAnsi"/>
          <w:szCs w:val="22"/>
        </w:rPr>
        <w:t>i</w:t>
      </w:r>
      <w:r w:rsidRPr="004F39A6">
        <w:rPr>
          <w:rFonts w:asciiTheme="minorHAnsi" w:hAnsiTheme="minorHAnsi"/>
          <w:szCs w:val="22"/>
        </w:rPr>
        <w:t>n procenta (0,0</w:t>
      </w:r>
      <w:r w:rsidR="000A2266" w:rsidRPr="004F39A6">
        <w:rPr>
          <w:rFonts w:asciiTheme="minorHAnsi" w:hAnsiTheme="minorHAnsi"/>
          <w:szCs w:val="22"/>
        </w:rPr>
        <w:t>3</w:t>
      </w:r>
      <w:r w:rsidRPr="004F39A6">
        <w:rPr>
          <w:rFonts w:asciiTheme="minorHAnsi" w:hAnsiTheme="minorHAnsi"/>
          <w:szCs w:val="22"/>
        </w:rPr>
        <w:t xml:space="preserve"> %) z dlužné částky za každý i započatý den prodlení. Tím není dotčen ani omezen nárok na náhradu vzniklé škody</w:t>
      </w:r>
      <w:r w:rsidR="005E6174" w:rsidRPr="004F39A6">
        <w:rPr>
          <w:rFonts w:asciiTheme="minorHAnsi" w:hAnsiTheme="minorHAnsi"/>
          <w:lang w:eastAsia="en-US"/>
        </w:rPr>
        <w:t>.</w:t>
      </w:r>
    </w:p>
    <w:p w:rsidR="009F1A6E" w:rsidRPr="000B5997" w:rsidRDefault="009F1A6E" w:rsidP="009F1A6E">
      <w:pPr>
        <w:pStyle w:val="RLTextlnkuslovan"/>
        <w:rPr>
          <w:szCs w:val="22"/>
        </w:rPr>
      </w:pPr>
      <w:bookmarkStart w:id="74" w:name="_Ref212859913"/>
      <w:bookmarkStart w:id="75" w:name="_Toc374445720"/>
      <w:bookmarkStart w:id="76" w:name="_Toc212632752"/>
      <w:bookmarkEnd w:id="37"/>
      <w:bookmarkEnd w:id="38"/>
      <w:bookmarkEnd w:id="39"/>
      <w:r>
        <w:rPr>
          <w:szCs w:val="22"/>
        </w:rPr>
        <w:t>Objednatel</w:t>
      </w:r>
      <w:r w:rsidRPr="00EB7666">
        <w:rPr>
          <w:szCs w:val="22"/>
        </w:rPr>
        <w:t xml:space="preserve"> bude hradit přijaté faktury pouze na bankovní účty</w:t>
      </w:r>
      <w:r>
        <w:rPr>
          <w:szCs w:val="22"/>
        </w:rPr>
        <w:t xml:space="preserve"> Poskytovatele</w:t>
      </w:r>
      <w:r w:rsidRPr="00EB7666">
        <w:rPr>
          <w:szCs w:val="22"/>
        </w:rPr>
        <w:t xml:space="preserve"> zveřejněné správcem daně způsobem umožňujícím dálkový přístup ve smyslu § 96 odst. 2 zákona o </w:t>
      </w:r>
      <w:r>
        <w:rPr>
          <w:szCs w:val="22"/>
        </w:rPr>
        <w:t>DPH</w:t>
      </w:r>
      <w:r w:rsidRPr="00EB7666">
        <w:rPr>
          <w:szCs w:val="22"/>
        </w:rPr>
        <w:t xml:space="preserve">. V případě, že </w:t>
      </w:r>
      <w:r>
        <w:rPr>
          <w:szCs w:val="22"/>
        </w:rPr>
        <w:t>Poskytovatel</w:t>
      </w:r>
      <w:r w:rsidRPr="00EB7666">
        <w:rPr>
          <w:szCs w:val="22"/>
        </w:rPr>
        <w:t xml:space="preserve"> nebude mít </w:t>
      </w:r>
      <w:r>
        <w:rPr>
          <w:szCs w:val="22"/>
        </w:rPr>
        <w:t>svůj bankovní</w:t>
      </w:r>
      <w:r w:rsidRPr="00EB7666">
        <w:rPr>
          <w:szCs w:val="22"/>
        </w:rPr>
        <w:t xml:space="preserve"> účet </w:t>
      </w:r>
      <w:r>
        <w:rPr>
          <w:szCs w:val="22"/>
        </w:rPr>
        <w:t>tímto způsobem zveřejněn</w:t>
      </w:r>
      <w:r w:rsidRPr="00EB7666">
        <w:rPr>
          <w:szCs w:val="22"/>
        </w:rPr>
        <w:t xml:space="preserve">, </w:t>
      </w:r>
      <w:r>
        <w:rPr>
          <w:szCs w:val="22"/>
        </w:rPr>
        <w:t>uhradí Objednatel Poskytovateli pouze základ daně, přičemž daň z přidané hodnoty (dále jen „</w:t>
      </w:r>
      <w:r w:rsidRPr="00F33974">
        <w:rPr>
          <w:b/>
          <w:szCs w:val="22"/>
        </w:rPr>
        <w:t>DPH</w:t>
      </w:r>
      <w:r>
        <w:rPr>
          <w:szCs w:val="22"/>
        </w:rPr>
        <w:t xml:space="preserve">“) </w:t>
      </w:r>
      <w:r w:rsidRPr="00EB7666">
        <w:rPr>
          <w:szCs w:val="22"/>
        </w:rPr>
        <w:t>uhradí</w:t>
      </w:r>
      <w:r>
        <w:rPr>
          <w:szCs w:val="22"/>
        </w:rPr>
        <w:t xml:space="preserve"> Poskytovateli</w:t>
      </w:r>
      <w:r w:rsidRPr="00EB7666">
        <w:rPr>
          <w:szCs w:val="22"/>
        </w:rPr>
        <w:t xml:space="preserve"> až po zveřejnění příslušného účtu </w:t>
      </w:r>
      <w:r>
        <w:rPr>
          <w:szCs w:val="22"/>
        </w:rPr>
        <w:t xml:space="preserve">Poskytovatele </w:t>
      </w:r>
      <w:r w:rsidRPr="00EB7666">
        <w:rPr>
          <w:szCs w:val="22"/>
        </w:rPr>
        <w:t>v registru plátců a identifikovaných osob</w:t>
      </w:r>
      <w:r>
        <w:rPr>
          <w:szCs w:val="22"/>
        </w:rPr>
        <w:t xml:space="preserve"> Poskytovatelem</w:t>
      </w:r>
      <w:r w:rsidRPr="00EB7666">
        <w:rPr>
          <w:szCs w:val="22"/>
        </w:rPr>
        <w:t xml:space="preserve">. </w:t>
      </w:r>
    </w:p>
    <w:p w:rsidR="009F1A6E" w:rsidRPr="00EB7666" w:rsidRDefault="009F1A6E" w:rsidP="009F1A6E">
      <w:pPr>
        <w:pStyle w:val="RLTextlnkuslovan"/>
        <w:rPr>
          <w:szCs w:val="22"/>
        </w:rPr>
      </w:pPr>
      <w:r>
        <w:rPr>
          <w:szCs w:val="22"/>
        </w:rPr>
        <w:t>Poskytovatel</w:t>
      </w:r>
      <w:r w:rsidRPr="00EB7666">
        <w:rPr>
          <w:szCs w:val="22"/>
        </w:rPr>
        <w:t xml:space="preserve"> prohlašuje, že správce daně před uzavřením této </w:t>
      </w:r>
      <w:r w:rsidR="006D4B59">
        <w:rPr>
          <w:szCs w:val="22"/>
        </w:rPr>
        <w:t>S</w:t>
      </w:r>
      <w:r w:rsidRPr="00EB7666">
        <w:rPr>
          <w:szCs w:val="22"/>
        </w:rPr>
        <w:t xml:space="preserve">mlouvy nerozhodl, že </w:t>
      </w:r>
      <w:r>
        <w:rPr>
          <w:szCs w:val="22"/>
        </w:rPr>
        <w:t xml:space="preserve">Poskytovatel </w:t>
      </w:r>
      <w:r w:rsidRPr="00EB7666">
        <w:rPr>
          <w:szCs w:val="22"/>
        </w:rPr>
        <w:t xml:space="preserve">je nespolehlivým plátcem ve smyslu </w:t>
      </w:r>
      <w:r>
        <w:rPr>
          <w:szCs w:val="22"/>
        </w:rPr>
        <w:t xml:space="preserve">§ 106a </w:t>
      </w:r>
      <w:r w:rsidRPr="00EB7666">
        <w:rPr>
          <w:szCs w:val="22"/>
        </w:rPr>
        <w:t>zákona o DPH</w:t>
      </w:r>
      <w:r>
        <w:rPr>
          <w:szCs w:val="22"/>
        </w:rPr>
        <w:t xml:space="preserve"> (dále jen „</w:t>
      </w:r>
      <w:r w:rsidRPr="00EB7666">
        <w:rPr>
          <w:b/>
          <w:szCs w:val="22"/>
        </w:rPr>
        <w:t>nespolehlivý plátce</w:t>
      </w:r>
      <w:r>
        <w:rPr>
          <w:szCs w:val="22"/>
        </w:rPr>
        <w:t>“)</w:t>
      </w:r>
      <w:r w:rsidRPr="00EB7666">
        <w:rPr>
          <w:szCs w:val="22"/>
        </w:rPr>
        <w:t xml:space="preserve">. V případě, že správce </w:t>
      </w:r>
      <w:r>
        <w:rPr>
          <w:szCs w:val="22"/>
        </w:rPr>
        <w:t>daně rozhodne o tom</w:t>
      </w:r>
      <w:r w:rsidRPr="00EB7666">
        <w:rPr>
          <w:szCs w:val="22"/>
        </w:rPr>
        <w:t xml:space="preserve">, že </w:t>
      </w:r>
      <w:r>
        <w:rPr>
          <w:szCs w:val="22"/>
        </w:rPr>
        <w:t xml:space="preserve">Poskytovatel je </w:t>
      </w:r>
      <w:r w:rsidRPr="00EB7666">
        <w:rPr>
          <w:szCs w:val="22"/>
        </w:rPr>
        <w:t xml:space="preserve">nespolehlivým plátcem, zavazuje se </w:t>
      </w:r>
      <w:r>
        <w:rPr>
          <w:szCs w:val="22"/>
        </w:rPr>
        <w:t>Poskytovatel o tomto informovat Objednatele do dvou</w:t>
      </w:r>
      <w:r w:rsidR="00B31502">
        <w:rPr>
          <w:szCs w:val="22"/>
        </w:rPr>
        <w:t xml:space="preserve"> (2)</w:t>
      </w:r>
      <w:r>
        <w:rPr>
          <w:szCs w:val="22"/>
        </w:rPr>
        <w:t xml:space="preserve"> pracovních dní. </w:t>
      </w:r>
      <w:r w:rsidRPr="00EB7666">
        <w:rPr>
          <w:szCs w:val="22"/>
        </w:rPr>
        <w:t xml:space="preserve">Stane-li se </w:t>
      </w:r>
      <w:r>
        <w:rPr>
          <w:szCs w:val="22"/>
        </w:rPr>
        <w:t>Poskytovatel</w:t>
      </w:r>
      <w:r w:rsidRPr="00EB7666">
        <w:rPr>
          <w:szCs w:val="22"/>
        </w:rPr>
        <w:t xml:space="preserve"> nespolehlivým plátcem, </w:t>
      </w:r>
      <w:r>
        <w:rPr>
          <w:szCs w:val="22"/>
        </w:rPr>
        <w:t>uhradí</w:t>
      </w:r>
      <w:r w:rsidRPr="00EB7666">
        <w:rPr>
          <w:szCs w:val="22"/>
        </w:rPr>
        <w:t xml:space="preserve"> </w:t>
      </w:r>
      <w:r>
        <w:rPr>
          <w:szCs w:val="22"/>
        </w:rPr>
        <w:t>Objednatel</w:t>
      </w:r>
      <w:r w:rsidRPr="00EB7666">
        <w:rPr>
          <w:szCs w:val="22"/>
        </w:rPr>
        <w:t xml:space="preserve"> </w:t>
      </w:r>
      <w:r>
        <w:rPr>
          <w:szCs w:val="22"/>
        </w:rPr>
        <w:t xml:space="preserve">Poskytovateli </w:t>
      </w:r>
      <w:r w:rsidRPr="00EB7666">
        <w:rPr>
          <w:szCs w:val="22"/>
        </w:rPr>
        <w:t>pouze základ daně</w:t>
      </w:r>
      <w:r>
        <w:rPr>
          <w:szCs w:val="22"/>
        </w:rPr>
        <w:t xml:space="preserve">, přičemž </w:t>
      </w:r>
      <w:r w:rsidRPr="00EB7666">
        <w:rPr>
          <w:szCs w:val="22"/>
        </w:rPr>
        <w:t xml:space="preserve">DPH bude </w:t>
      </w:r>
      <w:r>
        <w:rPr>
          <w:szCs w:val="22"/>
        </w:rPr>
        <w:t xml:space="preserve">Objednatelem </w:t>
      </w:r>
      <w:r w:rsidRPr="00EB7666">
        <w:rPr>
          <w:szCs w:val="22"/>
        </w:rPr>
        <w:t>uhrazena</w:t>
      </w:r>
      <w:r>
        <w:rPr>
          <w:szCs w:val="22"/>
        </w:rPr>
        <w:t xml:space="preserve"> Poskytovateli</w:t>
      </w:r>
      <w:r w:rsidRPr="00EB7666">
        <w:rPr>
          <w:szCs w:val="22"/>
        </w:rPr>
        <w:t xml:space="preserve"> až po písemném </w:t>
      </w:r>
      <w:r w:rsidR="00E1548D">
        <w:rPr>
          <w:szCs w:val="22"/>
        </w:rPr>
        <w:t>potvrzení</w:t>
      </w:r>
      <w:r w:rsidRPr="00EB7666">
        <w:rPr>
          <w:szCs w:val="22"/>
        </w:rPr>
        <w:t xml:space="preserve"> </w:t>
      </w:r>
      <w:r>
        <w:rPr>
          <w:szCs w:val="22"/>
        </w:rPr>
        <w:t>Poskytovatele</w:t>
      </w:r>
      <w:r w:rsidRPr="00EB7666">
        <w:rPr>
          <w:szCs w:val="22"/>
        </w:rPr>
        <w:t xml:space="preserve"> o jeho úhradě</w:t>
      </w:r>
      <w:r>
        <w:rPr>
          <w:szCs w:val="22"/>
        </w:rPr>
        <w:t xml:space="preserve"> této DPH</w:t>
      </w:r>
      <w:r w:rsidRPr="00EB7666">
        <w:rPr>
          <w:szCs w:val="22"/>
        </w:rPr>
        <w:t xml:space="preserve"> příslušnému správci daně.</w:t>
      </w:r>
    </w:p>
    <w:p w:rsidR="005E6174" w:rsidRPr="004F39A6" w:rsidRDefault="004E2098" w:rsidP="005E6174">
      <w:pPr>
        <w:pStyle w:val="RLlneksmlouvy"/>
        <w:rPr>
          <w:rFonts w:asciiTheme="minorHAnsi" w:hAnsiTheme="minorHAnsi"/>
        </w:rPr>
      </w:pPr>
      <w:bookmarkStart w:id="77" w:name="_Ref314542799"/>
      <w:bookmarkStart w:id="78" w:name="_Toc374445721"/>
      <w:bookmarkStart w:id="79" w:name="_Ref212256007"/>
      <w:bookmarkStart w:id="80" w:name="_Toc212632753"/>
      <w:bookmarkStart w:id="81" w:name="_Ref212902798"/>
      <w:bookmarkEnd w:id="74"/>
      <w:bookmarkEnd w:id="75"/>
      <w:bookmarkEnd w:id="76"/>
      <w:r w:rsidRPr="004F39A6">
        <w:rPr>
          <w:rFonts w:asciiTheme="minorHAnsi" w:hAnsiTheme="minorHAnsi"/>
        </w:rPr>
        <w:t>VLASTNICKÉ PRÁVO A UŽÍVACÍ PRÁVA</w:t>
      </w:r>
      <w:bookmarkEnd w:id="77"/>
      <w:bookmarkEnd w:id="78"/>
    </w:p>
    <w:p w:rsidR="00C86F56" w:rsidRPr="004F39A6" w:rsidRDefault="00156335" w:rsidP="00292768">
      <w:pPr>
        <w:pStyle w:val="RLTextlnkuslovan"/>
        <w:rPr>
          <w:rFonts w:asciiTheme="minorHAnsi" w:hAnsiTheme="minorHAnsi"/>
        </w:rPr>
      </w:pPr>
      <w:bookmarkStart w:id="82" w:name="_Ref311708606"/>
      <w:bookmarkStart w:id="83" w:name="_Ref207105750"/>
      <w:bookmarkStart w:id="84" w:name="_Ref224700536"/>
      <w:bookmarkEnd w:id="79"/>
      <w:bookmarkEnd w:id="80"/>
      <w:bookmarkEnd w:id="81"/>
      <w:r w:rsidRPr="004F39A6">
        <w:rPr>
          <w:rFonts w:asciiTheme="minorHAnsi" w:hAnsiTheme="minorHAnsi"/>
        </w:rPr>
        <w:t xml:space="preserve">V případě, že součástí plnění </w:t>
      </w:r>
      <w:r w:rsidR="00487240" w:rsidRPr="004F39A6">
        <w:rPr>
          <w:rFonts w:asciiTheme="minorHAnsi" w:hAnsiTheme="minorHAnsi"/>
        </w:rPr>
        <w:t>Poskytovatel</w:t>
      </w:r>
      <w:r w:rsidRPr="004F39A6">
        <w:rPr>
          <w:rFonts w:asciiTheme="minorHAnsi" w:hAnsiTheme="minorHAnsi"/>
        </w:rPr>
        <w:t>e podle této Smlouvy jsou movité věci</w:t>
      </w:r>
      <w:r w:rsidR="00A37BC4">
        <w:rPr>
          <w:rFonts w:asciiTheme="minorHAnsi" w:hAnsiTheme="minorHAnsi"/>
        </w:rPr>
        <w:t xml:space="preserve"> hmotné</w:t>
      </w:r>
      <w:r w:rsidRPr="004F39A6">
        <w:rPr>
          <w:rFonts w:asciiTheme="minorHAnsi" w:hAnsiTheme="minorHAnsi"/>
        </w:rPr>
        <w:t>, které se mají stát vlastnictvím Objednatele, nabývá Objednatel vlastnické právo k těmto věcem dnem předání takového plnění Objednateli na základě písemného protokolu podepsaného oprávněnými osobami obou smluvních stran. Nebezpečí škody na předaných věcech přechází na Objednatele okamžikem jejich faktického předání do dispozice Objednatele, o takovémto předání musí být sepsán písemný záznam podepsaný oprávněnými osobami stran.</w:t>
      </w:r>
      <w:bookmarkEnd w:id="82"/>
      <w:r w:rsidR="00C86F56" w:rsidRPr="004F39A6">
        <w:rPr>
          <w:rFonts w:asciiTheme="minorHAnsi" w:hAnsiTheme="minorHAnsi"/>
        </w:rPr>
        <w:t xml:space="preserve"> Do nabytí vlastnického práva uděluje </w:t>
      </w:r>
      <w:r w:rsidR="00487240" w:rsidRPr="004F39A6">
        <w:rPr>
          <w:rFonts w:asciiTheme="minorHAnsi" w:hAnsiTheme="minorHAnsi"/>
        </w:rPr>
        <w:t>Poskytovatel</w:t>
      </w:r>
      <w:r w:rsidR="00C86F56" w:rsidRPr="004F39A6">
        <w:rPr>
          <w:rFonts w:asciiTheme="minorHAnsi" w:hAnsiTheme="minorHAnsi"/>
        </w:rPr>
        <w:t xml:space="preserve"> Objednateli právo tyto věci užívat v rozsahu a způsobem, který vyplývá z účelu této Smlouvy.</w:t>
      </w:r>
    </w:p>
    <w:p w:rsidR="005E6174" w:rsidRDefault="005E6174" w:rsidP="00292768">
      <w:pPr>
        <w:pStyle w:val="RLTextlnkuslovan"/>
        <w:rPr>
          <w:rFonts w:asciiTheme="minorHAnsi" w:hAnsiTheme="minorHAnsi"/>
        </w:rPr>
      </w:pPr>
      <w:r w:rsidRPr="004F39A6">
        <w:rPr>
          <w:rFonts w:asciiTheme="minorHAnsi" w:hAnsiTheme="minorHAnsi"/>
        </w:rPr>
        <w:t xml:space="preserve">Vzhledem k tomu, že součástí </w:t>
      </w:r>
      <w:r w:rsidR="00044830" w:rsidRPr="004F39A6">
        <w:rPr>
          <w:rFonts w:asciiTheme="minorHAnsi" w:hAnsiTheme="minorHAnsi"/>
        </w:rPr>
        <w:t xml:space="preserve">plnění </w:t>
      </w:r>
      <w:r w:rsidR="00487240" w:rsidRPr="004F39A6">
        <w:rPr>
          <w:rFonts w:asciiTheme="minorHAnsi" w:hAnsiTheme="minorHAnsi"/>
        </w:rPr>
        <w:t>Poskytovatel</w:t>
      </w:r>
      <w:r w:rsidR="00C86F56" w:rsidRPr="004F39A6">
        <w:rPr>
          <w:rFonts w:asciiTheme="minorHAnsi" w:hAnsiTheme="minorHAnsi"/>
        </w:rPr>
        <w:t xml:space="preserve">e </w:t>
      </w:r>
      <w:r w:rsidRPr="004F39A6">
        <w:rPr>
          <w:rFonts w:asciiTheme="minorHAnsi" w:hAnsiTheme="minorHAnsi"/>
        </w:rPr>
        <w:t xml:space="preserve">dle této Smlouvy je i plnění, které </w:t>
      </w:r>
      <w:r w:rsidR="00156335" w:rsidRPr="004F39A6">
        <w:rPr>
          <w:rFonts w:asciiTheme="minorHAnsi" w:hAnsiTheme="minorHAnsi"/>
        </w:rPr>
        <w:t xml:space="preserve">může </w:t>
      </w:r>
      <w:r w:rsidRPr="004F39A6">
        <w:rPr>
          <w:rFonts w:asciiTheme="minorHAnsi" w:hAnsiTheme="minorHAnsi"/>
        </w:rPr>
        <w:t>naplň</w:t>
      </w:r>
      <w:r w:rsidR="00156335" w:rsidRPr="004F39A6">
        <w:rPr>
          <w:rFonts w:asciiTheme="minorHAnsi" w:hAnsiTheme="minorHAnsi"/>
        </w:rPr>
        <w:t>ovat</w:t>
      </w:r>
      <w:r w:rsidRPr="004F39A6">
        <w:rPr>
          <w:rFonts w:asciiTheme="minorHAnsi" w:hAnsiTheme="minorHAnsi"/>
        </w:rPr>
        <w:t xml:space="preserve"> znaky autorského díla ve smyslu </w:t>
      </w:r>
      <w:r w:rsidR="006D3C1D" w:rsidRPr="004F39A6">
        <w:rPr>
          <w:rFonts w:asciiTheme="minorHAnsi" w:hAnsiTheme="minorHAnsi"/>
        </w:rPr>
        <w:t xml:space="preserve">autorského </w:t>
      </w:r>
      <w:r w:rsidRPr="004F39A6">
        <w:rPr>
          <w:rFonts w:asciiTheme="minorHAnsi" w:hAnsiTheme="minorHAnsi"/>
        </w:rPr>
        <w:t xml:space="preserve">zákona, je k těmto součástem </w:t>
      </w:r>
      <w:r w:rsidR="00E8715D" w:rsidRPr="004F39A6">
        <w:rPr>
          <w:rFonts w:asciiTheme="minorHAnsi" w:hAnsiTheme="minorHAnsi"/>
          <w:lang w:eastAsia="en-US"/>
        </w:rPr>
        <w:t>plnění</w:t>
      </w:r>
      <w:r w:rsidR="00E8715D" w:rsidRPr="004F39A6" w:rsidDel="00E8715D">
        <w:rPr>
          <w:rFonts w:asciiTheme="minorHAnsi" w:hAnsiTheme="minorHAnsi"/>
        </w:rPr>
        <w:t xml:space="preserve"> </w:t>
      </w:r>
      <w:r w:rsidRPr="004F39A6">
        <w:rPr>
          <w:rFonts w:asciiTheme="minorHAnsi" w:hAnsiTheme="minorHAnsi"/>
        </w:rPr>
        <w:t xml:space="preserve">poskytována licence za podmínek sjednaných v tomto článku </w:t>
      </w:r>
      <w:r w:rsidR="006968C0">
        <w:fldChar w:fldCharType="begin"/>
      </w:r>
      <w:r w:rsidR="006968C0">
        <w:instrText xml:space="preserve"> REF _Ref314542799 \r \h  \* MERGEFORMAT </w:instrText>
      </w:r>
      <w:r w:rsidR="006968C0">
        <w:fldChar w:fldCharType="separate"/>
      </w:r>
      <w:r w:rsidR="00AC1518" w:rsidRPr="00AC1518">
        <w:rPr>
          <w:rFonts w:asciiTheme="minorHAnsi" w:hAnsiTheme="minorHAnsi"/>
        </w:rPr>
        <w:t>10</w:t>
      </w:r>
      <w:r w:rsidR="006968C0">
        <w:fldChar w:fldCharType="end"/>
      </w:r>
      <w:r w:rsidRPr="004F39A6">
        <w:rPr>
          <w:rFonts w:asciiTheme="minorHAnsi" w:hAnsiTheme="minorHAnsi"/>
        </w:rPr>
        <w:t xml:space="preserve"> Smlouvy.</w:t>
      </w:r>
    </w:p>
    <w:p w:rsidR="00864E32" w:rsidRPr="00864E32" w:rsidRDefault="00864E32" w:rsidP="00864E32">
      <w:pPr>
        <w:pStyle w:val="RLTextlnkuslovan"/>
      </w:pPr>
      <w:r w:rsidRPr="00864E32">
        <w:t>Licence budou dodávány průběžně (dle Příloh č. 2 a 4 této Smlouvy). Licence budou Objednateli předávány vždy před zahájením prací, které je nezbytně vyžadují (tj. licence pro vývojové prostředí budou dodány až po zpracování IT analýzy, nikoliv před zpracováním; licence pro pilotní provoz budou dodány po ukončení vývoje, nikoliv před jeho ukončením apod.)</w:t>
      </w:r>
    </w:p>
    <w:p w:rsidR="00864E32" w:rsidRPr="00864E32" w:rsidRDefault="00864E32" w:rsidP="00864E32">
      <w:pPr>
        <w:pStyle w:val="RLTextlnkuslovan"/>
      </w:pPr>
      <w:r w:rsidRPr="00864E32">
        <w:t>Licence k předmětu Veřejné zakázky nebo k jeho části, i licence třetích osob, nesmějí být omezeny počtem uživatelů, či mírou využívání systému. Licenční poplatek musí vyjadřovat počet a výkon procesorů, na který je licence poskytována. Poplatky za rozšiřování licencí musí být vázány na počet a výkon procesorů, o který budou jednotlivé licence rozšířeny.</w:t>
      </w:r>
    </w:p>
    <w:p w:rsidR="005E6174" w:rsidRPr="004F39A6" w:rsidRDefault="005E6174" w:rsidP="00312E68">
      <w:pPr>
        <w:pStyle w:val="RLTextlnkuslovan"/>
        <w:rPr>
          <w:rFonts w:asciiTheme="minorHAnsi" w:hAnsiTheme="minorHAnsi"/>
        </w:rPr>
      </w:pPr>
      <w:bookmarkStart w:id="85" w:name="_Ref348564718"/>
      <w:bookmarkStart w:id="86" w:name="_Ref405461203"/>
      <w:r w:rsidRPr="004F39A6">
        <w:rPr>
          <w:rFonts w:asciiTheme="minorHAnsi" w:hAnsiTheme="minorHAnsi"/>
        </w:rPr>
        <w:lastRenderedPageBreak/>
        <w:t xml:space="preserve">Objednatel </w:t>
      </w:r>
      <w:bookmarkEnd w:id="83"/>
      <w:r w:rsidRPr="004F39A6">
        <w:rPr>
          <w:rFonts w:asciiTheme="minorHAnsi" w:hAnsiTheme="minorHAnsi"/>
        </w:rPr>
        <w:t xml:space="preserve">je oprávněn veškeré součásti </w:t>
      </w:r>
      <w:r w:rsidR="00E8715D" w:rsidRPr="004F39A6">
        <w:rPr>
          <w:rFonts w:asciiTheme="minorHAnsi" w:hAnsiTheme="minorHAnsi"/>
          <w:lang w:eastAsia="en-US"/>
        </w:rPr>
        <w:t>plnění</w:t>
      </w:r>
      <w:r w:rsidR="00E8715D" w:rsidRPr="004F39A6" w:rsidDel="00E8715D">
        <w:rPr>
          <w:rFonts w:asciiTheme="minorHAnsi" w:hAnsiTheme="minorHAnsi"/>
        </w:rPr>
        <w:t xml:space="preserve"> </w:t>
      </w:r>
      <w:r w:rsidRPr="004F39A6">
        <w:rPr>
          <w:rFonts w:asciiTheme="minorHAnsi" w:hAnsiTheme="minorHAnsi"/>
        </w:rPr>
        <w:t xml:space="preserve">a veškeré výstupy </w:t>
      </w:r>
      <w:r w:rsidR="00487240" w:rsidRPr="004F39A6">
        <w:rPr>
          <w:rFonts w:asciiTheme="minorHAnsi" w:hAnsiTheme="minorHAnsi"/>
        </w:rPr>
        <w:t>Poskytovatel</w:t>
      </w:r>
      <w:r w:rsidRPr="004F39A6">
        <w:rPr>
          <w:rFonts w:asciiTheme="minorHAnsi" w:hAnsiTheme="minorHAnsi"/>
        </w:rPr>
        <w:t>e považované za autorské dílo ve smyslu autorského zákona (dále jen „</w:t>
      </w:r>
      <w:r w:rsidRPr="004F39A6">
        <w:rPr>
          <w:rStyle w:val="RLProhlensmluvnchstranChar"/>
          <w:rFonts w:asciiTheme="minorHAnsi" w:hAnsiTheme="minorHAnsi"/>
        </w:rPr>
        <w:t>autorská díla</w:t>
      </w:r>
      <w:r w:rsidRPr="004F39A6">
        <w:rPr>
          <w:rFonts w:asciiTheme="minorHAnsi" w:hAnsiTheme="minorHAnsi"/>
        </w:rPr>
        <w:t xml:space="preserve">“) užívat </w:t>
      </w:r>
      <w:r w:rsidR="00331D2B" w:rsidRPr="00FF479E">
        <w:t>dle níže uvedených podmínek</w:t>
      </w:r>
      <w:bookmarkEnd w:id="84"/>
      <w:bookmarkEnd w:id="85"/>
      <w:r w:rsidR="00331D2B">
        <w:rPr>
          <w:rFonts w:asciiTheme="minorHAnsi" w:hAnsiTheme="minorHAnsi"/>
        </w:rPr>
        <w:t>:</w:t>
      </w:r>
      <w:bookmarkEnd w:id="86"/>
    </w:p>
    <w:p w:rsidR="00331D2B" w:rsidRPr="00FF479E" w:rsidRDefault="00331D2B" w:rsidP="00331D2B">
      <w:pPr>
        <w:pStyle w:val="RLTextlnkuslovan"/>
        <w:numPr>
          <w:ilvl w:val="2"/>
          <w:numId w:val="1"/>
        </w:numPr>
        <w:tabs>
          <w:tab w:val="clear" w:pos="2211"/>
          <w:tab w:val="num" w:pos="2155"/>
        </w:tabs>
        <w:ind w:left="2155"/>
      </w:pPr>
      <w:bookmarkStart w:id="87" w:name="_Ref207365701"/>
      <w:bookmarkStart w:id="88" w:name="_Ref212301466"/>
      <w:bookmarkStart w:id="89" w:name="_Ref313634542"/>
      <w:bookmarkStart w:id="90" w:name="_Ref224699397"/>
      <w:r w:rsidRPr="00FF479E">
        <w:t xml:space="preserve">Objednatel je oprávněn od okamžiku účinnosti poskytnutí licence k autorskému dílu dle odst. </w:t>
      </w:r>
      <w:r w:rsidR="006968C0">
        <w:fldChar w:fldCharType="begin"/>
      </w:r>
      <w:r w:rsidR="006968C0">
        <w:instrText xml:space="preserve"> REF _Ref311707587 \r \h  \* MERGEFORMAT </w:instrText>
      </w:r>
      <w:r w:rsidR="006968C0">
        <w:fldChar w:fldCharType="separate"/>
      </w:r>
      <w:r w:rsidR="00AC1518">
        <w:t>10.5.3</w:t>
      </w:r>
      <w:r w:rsidR="006968C0">
        <w:fldChar w:fldCharType="end"/>
      </w:r>
      <w:r w:rsidRPr="00FF479E">
        <w:t xml:space="preserve"> této Smlouvy užívat toto autorské dílo k jakémukoliv účelu a v rozsahu, v jakém uzná za nezbytné, vhodné či přiměřené. Pro vyloučení pochybností to znamená, že Objednatel je oprávněn užívat autorské dílo v neomezeném množstevním a územním rozsahu, a to všemi v úvahu přicházejícími způsoby a s časovým </w:t>
      </w:r>
      <w:bookmarkStart w:id="91" w:name="_Ref207104459"/>
      <w:r w:rsidRPr="00FF479E">
        <w:t>rozsahem omezeným pouze dobou trvání majetkových autorských práv k </w:t>
      </w:r>
      <w:bookmarkEnd w:id="91"/>
      <w:r w:rsidRPr="00FF479E">
        <w:t xml:space="preserve">takovémuto autorskému </w:t>
      </w:r>
      <w:r w:rsidRPr="00AC097C">
        <w:t>dílu.</w:t>
      </w:r>
      <w:bookmarkEnd w:id="87"/>
      <w:r w:rsidRPr="00AC097C">
        <w:t xml:space="preserve"> </w:t>
      </w:r>
      <w:bookmarkStart w:id="92" w:name="_Ref207106762"/>
      <w:r w:rsidRPr="00AC097C">
        <w:t xml:space="preserve">Součástí licence je neomezené oprávnění Objednatele provádět jakékoliv modifikace, úpravy, změny autorského díla tvořícího součást plnění a dle svého uvážení do něj zasahovat, zapracovávat ho do dalších autorských děl, zařazovat ho do děl souborných či do databází apod., a to i prostřednictvím třetích osob. </w:t>
      </w:r>
      <w:bookmarkStart w:id="93" w:name="_Ref207366983"/>
      <w:bookmarkEnd w:id="92"/>
      <w:r w:rsidRPr="00AC097C">
        <w:t>Objednatel</w:t>
      </w:r>
      <w:r w:rsidRPr="00FF479E">
        <w:t xml:space="preserve"> je bez potřeby jakéhokoliv dalšího svolení Poskytovatele oprávněn udělit třetí osobě podlicenci k užití autorského díla nebo svoje oprávnění k užití autorského díla třetí osobě postoupit.</w:t>
      </w:r>
      <w:bookmarkEnd w:id="88"/>
      <w:bookmarkEnd w:id="93"/>
      <w:r w:rsidRPr="00FF479E">
        <w:t xml:space="preserve"> Licence k autorskému dílu je poskytována jako neomezená nevýhradní. Objednatel není povinen licenci využít.</w:t>
      </w:r>
      <w:bookmarkEnd w:id="89"/>
    </w:p>
    <w:p w:rsidR="00331D2B" w:rsidRPr="00FF479E" w:rsidRDefault="00331D2B" w:rsidP="00331D2B">
      <w:pPr>
        <w:pStyle w:val="RLTextlnkuslovan"/>
        <w:numPr>
          <w:ilvl w:val="2"/>
          <w:numId w:val="1"/>
        </w:numPr>
        <w:tabs>
          <w:tab w:val="clear" w:pos="2211"/>
          <w:tab w:val="num" w:pos="2155"/>
        </w:tabs>
        <w:ind w:left="2155"/>
      </w:pPr>
      <w:r w:rsidRPr="00FF479E">
        <w:t>V případě počítačových programů se licence vztahuje ve stejném rozsahu na autorské dílo ve strojovém i zdrojovém kódu, jakož i koncepční přípravné materiály, a to i na případné další verze počítačových programů obsažených v Systému upravené na základě této Smlouvy.</w:t>
      </w:r>
    </w:p>
    <w:p w:rsidR="00331D2B" w:rsidRPr="00FF479E" w:rsidRDefault="00331D2B" w:rsidP="00331D2B">
      <w:pPr>
        <w:pStyle w:val="RLTextlnkuslovan"/>
        <w:numPr>
          <w:ilvl w:val="2"/>
          <w:numId w:val="1"/>
        </w:numPr>
        <w:tabs>
          <w:tab w:val="clear" w:pos="2211"/>
          <w:tab w:val="num" w:pos="2155"/>
        </w:tabs>
        <w:ind w:left="2155"/>
      </w:pPr>
      <w:bookmarkStart w:id="94" w:name="_Ref311707587"/>
      <w:r w:rsidRPr="00FF479E">
        <w:t xml:space="preserve">Poskytovatel touto Smlouvou poskytuje Objednateli licenci k autorským dílům dle odst. </w:t>
      </w:r>
      <w:r w:rsidR="006968C0">
        <w:fldChar w:fldCharType="begin"/>
      </w:r>
      <w:r w:rsidR="006968C0">
        <w:instrText xml:space="preserve"> REF _Ref207366983 \r \h  \* MERGEFORMAT </w:instrText>
      </w:r>
      <w:r w:rsidR="006968C0">
        <w:fldChar w:fldCharType="separate"/>
      </w:r>
      <w:r w:rsidR="00AC1518">
        <w:t>10.5.1</w:t>
      </w:r>
      <w:r w:rsidR="006968C0">
        <w:fldChar w:fldCharType="end"/>
      </w:r>
      <w:r w:rsidRPr="00FF479E">
        <w:t xml:space="preserve"> této Smlouvy, přičemž účinnost této licence nastává okamžikem akceptace součásti </w:t>
      </w:r>
      <w:r w:rsidR="00F13DE5">
        <w:t>plnění</w:t>
      </w:r>
      <w:r w:rsidRPr="00FF479E">
        <w:t xml:space="preserve">, která příslušné autorské dílo obsahuje; do té doby je Objednatel oprávněn autorské dílo užít v rozsahu a způsobem nezbytným k provedení akceptace příslušné součásti </w:t>
      </w:r>
      <w:r w:rsidR="00F13DE5">
        <w:t>plnění</w:t>
      </w:r>
      <w:r w:rsidRPr="00FF479E">
        <w:t>.</w:t>
      </w:r>
      <w:bookmarkEnd w:id="94"/>
    </w:p>
    <w:p w:rsidR="00331D2B" w:rsidRPr="00FF479E" w:rsidRDefault="00331D2B" w:rsidP="00331D2B">
      <w:pPr>
        <w:pStyle w:val="RLTextlnkuslovan"/>
        <w:numPr>
          <w:ilvl w:val="2"/>
          <w:numId w:val="1"/>
        </w:numPr>
        <w:tabs>
          <w:tab w:val="clear" w:pos="2211"/>
          <w:tab w:val="num" w:pos="2155"/>
        </w:tabs>
        <w:ind w:left="2155"/>
      </w:pPr>
      <w:r w:rsidRPr="00FF479E">
        <w:t>Udělení licence nelze ze strany Poskytovatele vypovědět a její účinnost trvá i po skončení účinnosti této Smlouvy, nedohodnou-li se Smluvní strany výslovně jinak.</w:t>
      </w:r>
    </w:p>
    <w:p w:rsidR="00331D2B" w:rsidRPr="00FF479E" w:rsidRDefault="00331D2B" w:rsidP="00331D2B">
      <w:pPr>
        <w:pStyle w:val="RLTextlnkuslovan"/>
        <w:numPr>
          <w:ilvl w:val="2"/>
          <w:numId w:val="1"/>
        </w:numPr>
        <w:tabs>
          <w:tab w:val="clear" w:pos="2211"/>
          <w:tab w:val="num" w:pos="2155"/>
        </w:tabs>
        <w:ind w:left="2155"/>
        <w:rPr>
          <w:szCs w:val="22"/>
        </w:rPr>
      </w:pPr>
      <w:r w:rsidRPr="00FF479E">
        <w:rPr>
          <w:szCs w:val="22"/>
        </w:rPr>
        <w:t xml:space="preserve">Smluvní strany výslovně prohlašují, že pokud při poskytování plnění dle této Smlouvy vznikne činností Poskytovatele a Objednatele dílo spoluautorů a nedohodnou-li se smluvní strany výslovně jinak, bude se mít za to, že je Objednatel oprávněn vykonávat majetková autorská práva k dílu spoluautorů tak, jako by byl jejich výlučným vykonavatelem a že Poskytovatel udělil Objednateli souhlas k jakékoliv změně nebo jinému zásahu do díla spoluautorů. Cena </w:t>
      </w:r>
      <w:r w:rsidR="009D0FA2">
        <w:rPr>
          <w:szCs w:val="22"/>
        </w:rPr>
        <w:t>plnění</w:t>
      </w:r>
      <w:r w:rsidRPr="00FF479E">
        <w:rPr>
          <w:szCs w:val="22"/>
        </w:rPr>
        <w:t xml:space="preserve"> dle čl. </w:t>
      </w:r>
      <w:r w:rsidR="00070E5E">
        <w:rPr>
          <w:szCs w:val="22"/>
        </w:rPr>
        <w:fldChar w:fldCharType="begin"/>
      </w:r>
      <w:r w:rsidR="009D0FA2">
        <w:rPr>
          <w:szCs w:val="22"/>
        </w:rPr>
        <w:instrText xml:space="preserve"> REF _Ref214191100 \r \h </w:instrText>
      </w:r>
      <w:r w:rsidR="00070E5E">
        <w:rPr>
          <w:szCs w:val="22"/>
        </w:rPr>
      </w:r>
      <w:r w:rsidR="00070E5E">
        <w:rPr>
          <w:szCs w:val="22"/>
        </w:rPr>
        <w:fldChar w:fldCharType="separate"/>
      </w:r>
      <w:r w:rsidR="00AC1518">
        <w:rPr>
          <w:szCs w:val="22"/>
        </w:rPr>
        <w:t>9</w:t>
      </w:r>
      <w:r w:rsidR="00070E5E">
        <w:rPr>
          <w:szCs w:val="22"/>
        </w:rPr>
        <w:fldChar w:fldCharType="end"/>
      </w:r>
      <w:r w:rsidRPr="00FF479E">
        <w:rPr>
          <w:szCs w:val="22"/>
        </w:rPr>
        <w:t xml:space="preserve"> této Smlouvy je stanovena se zohledněním tohoto ustanovení a Poskytovateli nevzniknou v případě vytvoření díla spoluautorů žádné nové nároky na odměnu. </w:t>
      </w:r>
    </w:p>
    <w:p w:rsidR="00331D2B" w:rsidRPr="00FF479E" w:rsidRDefault="00331D2B" w:rsidP="00331D2B">
      <w:pPr>
        <w:pStyle w:val="RLTextlnkuslovan"/>
        <w:numPr>
          <w:ilvl w:val="2"/>
          <w:numId w:val="1"/>
        </w:numPr>
        <w:tabs>
          <w:tab w:val="clear" w:pos="2211"/>
          <w:tab w:val="num" w:pos="2155"/>
        </w:tabs>
        <w:ind w:left="2155"/>
        <w:rPr>
          <w:szCs w:val="22"/>
        </w:rPr>
      </w:pPr>
      <w:bookmarkStart w:id="95" w:name="_Ref395774036"/>
      <w:r w:rsidRPr="00FF479E">
        <w:rPr>
          <w:szCs w:val="22"/>
        </w:rPr>
        <w:t>Poskytovatel je povinen postupovat tak, aby udělení licence k autorskému dílu dle této Smlouvy včetně oprávnění udělit podlicenci a souvisejících oprávnění zabezpečil, a to bez újmy na právech třetích osob.</w:t>
      </w:r>
      <w:bookmarkEnd w:id="95"/>
      <w:r w:rsidRPr="00FF479E">
        <w:rPr>
          <w:szCs w:val="22"/>
        </w:rPr>
        <w:t xml:space="preserve"> </w:t>
      </w:r>
    </w:p>
    <w:p w:rsidR="00331D2B" w:rsidRPr="00FF479E" w:rsidRDefault="00331D2B" w:rsidP="00331D2B">
      <w:pPr>
        <w:pStyle w:val="RLTextlnkuslovan"/>
        <w:numPr>
          <w:ilvl w:val="2"/>
          <w:numId w:val="1"/>
        </w:numPr>
        <w:tabs>
          <w:tab w:val="clear" w:pos="2211"/>
          <w:tab w:val="num" w:pos="2155"/>
        </w:tabs>
        <w:ind w:left="2155"/>
      </w:pPr>
      <w:bookmarkStart w:id="96" w:name="_Ref367583606"/>
      <w:r w:rsidRPr="00FF479E">
        <w:t xml:space="preserve">Součástí </w:t>
      </w:r>
      <w:r w:rsidR="009D0FA2">
        <w:t>plnění</w:t>
      </w:r>
      <w:r w:rsidRPr="00FF479E">
        <w:t xml:space="preserve"> může být tzv. proprietární software, anebo tzv. open source software, u kterého Poskytovatel nemůže udělit Objednateli oprávnění dle předchozích ustanovení tohoto odst. </w:t>
      </w:r>
      <w:r w:rsidR="00070E5E">
        <w:fldChar w:fldCharType="begin"/>
      </w:r>
      <w:r w:rsidR="003A55DF">
        <w:instrText xml:space="preserve"> REF _Ref405461203 \r \h </w:instrText>
      </w:r>
      <w:r w:rsidR="00070E5E">
        <w:fldChar w:fldCharType="separate"/>
      </w:r>
      <w:r w:rsidR="00AC1518">
        <w:t>10.5</w:t>
      </w:r>
      <w:r w:rsidR="00070E5E">
        <w:fldChar w:fldCharType="end"/>
      </w:r>
      <w:r w:rsidRPr="00FF479E">
        <w:t xml:space="preserve"> nebo to po něm nelze spravedlivě </w:t>
      </w:r>
      <w:r w:rsidRPr="00FF479E">
        <w:lastRenderedPageBreak/>
        <w:t>požadovat</w:t>
      </w:r>
      <w:r w:rsidR="00077C5C" w:rsidRPr="00077C5C">
        <w:t xml:space="preserve"> </w:t>
      </w:r>
      <w:r w:rsidR="00077C5C">
        <w:t>(</w:t>
      </w:r>
      <w:r w:rsidR="00077C5C" w:rsidRPr="00FF479E">
        <w:t>dále</w:t>
      </w:r>
      <w:r w:rsidR="00077C5C">
        <w:t xml:space="preserve"> společně </w:t>
      </w:r>
      <w:r w:rsidR="00077C5C" w:rsidRPr="00FF479E">
        <w:t>jen „</w:t>
      </w:r>
      <w:r w:rsidR="00077C5C" w:rsidRPr="00FF479E">
        <w:rPr>
          <w:b/>
        </w:rPr>
        <w:t>proprietární software</w:t>
      </w:r>
      <w:r w:rsidR="00077C5C" w:rsidRPr="00FF479E">
        <w:t>“)</w:t>
      </w:r>
      <w:r w:rsidRPr="00FF479E">
        <w:t>, pouze při splnění některé z následujících podmínek:</w:t>
      </w:r>
      <w:bookmarkEnd w:id="96"/>
    </w:p>
    <w:p w:rsidR="00331D2B" w:rsidRPr="003A55DF" w:rsidRDefault="00331D2B" w:rsidP="003A55DF">
      <w:pPr>
        <w:pStyle w:val="RLTextlnkuslovan"/>
        <w:numPr>
          <w:ilvl w:val="3"/>
          <w:numId w:val="1"/>
        </w:numPr>
        <w:rPr>
          <w:rFonts w:asciiTheme="minorHAnsi" w:hAnsiTheme="minorHAnsi"/>
          <w:szCs w:val="22"/>
        </w:rPr>
      </w:pPr>
      <w:bookmarkStart w:id="97" w:name="_Ref367578992"/>
      <w:r w:rsidRPr="003A55DF">
        <w:rPr>
          <w:rFonts w:asciiTheme="minorHAnsi" w:hAnsiTheme="minorHAnsi"/>
          <w:szCs w:val="22"/>
        </w:rPr>
        <w:t>Jedná se o software renomovaných výrobců, jenž je na trhu běžně dostupný, tj. nabízený na území České republiky alespoň třemi na sobě nezávislými a vzájemně nepropojenými subjekty oprávněnými takovýto software upravovat, a který je v době uzavření smlouvy prokazatelně užíván v ostrém (produktivním) prostředí nejméně u deseti na sobě nezávislých a vzájemně nepropojených subjektů. Poskytovatel je povinen poskytnout Objednateli o této skutečnosti písemné prohlášení a na výzvu Objednatele tuto skutečnost prokázat.</w:t>
      </w:r>
      <w:bookmarkEnd w:id="97"/>
      <w:r w:rsidRPr="003A55DF">
        <w:rPr>
          <w:rFonts w:asciiTheme="minorHAnsi" w:hAnsiTheme="minorHAnsi"/>
          <w:szCs w:val="22"/>
        </w:rPr>
        <w:t xml:space="preserve"> </w:t>
      </w:r>
    </w:p>
    <w:p w:rsidR="00331D2B" w:rsidRPr="003A55DF" w:rsidRDefault="00331D2B" w:rsidP="003A55DF">
      <w:pPr>
        <w:pStyle w:val="RLTextlnkuslovan"/>
        <w:numPr>
          <w:ilvl w:val="3"/>
          <w:numId w:val="1"/>
        </w:numPr>
        <w:rPr>
          <w:rFonts w:asciiTheme="minorHAnsi" w:hAnsiTheme="minorHAnsi"/>
          <w:szCs w:val="22"/>
        </w:rPr>
      </w:pPr>
      <w:bookmarkStart w:id="98" w:name="_Ref367579663"/>
      <w:r w:rsidRPr="003A55DF">
        <w:rPr>
          <w:rFonts w:asciiTheme="minorHAnsi" w:hAnsiTheme="minorHAnsi"/>
          <w:szCs w:val="22"/>
        </w:rPr>
        <w:t xml:space="preserve">Jedná se o open source software, který je veřejnosti poskytován zdarma, včetně detailně komentovaných zdrojových kódů, úplné uživatelské, provozní a administrátorské dokumentace a práva software měnit. Poskytovatel je povinen poskytnout Objednateli o této skutečnosti písemné prohlášení a na výzvu Objednatele tuto skutečnost prokázat. </w:t>
      </w:r>
    </w:p>
    <w:p w:rsidR="00331D2B" w:rsidRPr="003A55DF" w:rsidRDefault="00331D2B" w:rsidP="003A55DF">
      <w:pPr>
        <w:pStyle w:val="RLTextlnkuslovan"/>
        <w:numPr>
          <w:ilvl w:val="3"/>
          <w:numId w:val="1"/>
        </w:numPr>
        <w:rPr>
          <w:rFonts w:asciiTheme="minorHAnsi" w:hAnsiTheme="minorHAnsi"/>
          <w:szCs w:val="22"/>
        </w:rPr>
      </w:pPr>
      <w:r w:rsidRPr="003A55DF">
        <w:rPr>
          <w:rFonts w:asciiTheme="minorHAnsi" w:hAnsiTheme="minorHAnsi"/>
          <w:szCs w:val="22"/>
        </w:rPr>
        <w:t>Jedná se o software, u kterého Poskytovatel poskytne s ohledem na jeho (i) marginální význam, (ii) nekomplikovanou propojitelnost či (iii) oddělitelnost a nahraditelnost v Systému bez nutnosti vynakládání výraznějších prostředků, písemnou garanci, že další rozvoj Systému jinou osobou než Poskytovatelem je možné provádět bez toho, aby tím byla dotčena práva autorů takovéhoto softwaru, neboť nebude nutné zasahovat do zdrojových kódů takovéhoto softwaru anebo proto, že případné nahrazení takovéhoto softwaru nebude představovat výraznější komplikaci a náklad na straně Objednatele.</w:t>
      </w:r>
      <w:bookmarkEnd w:id="98"/>
    </w:p>
    <w:p w:rsidR="00331D2B" w:rsidRPr="00864E32" w:rsidRDefault="00331D2B" w:rsidP="003A55DF">
      <w:pPr>
        <w:pStyle w:val="RLTextlnkuslovan"/>
        <w:numPr>
          <w:ilvl w:val="3"/>
          <w:numId w:val="1"/>
        </w:numPr>
        <w:rPr>
          <w:rFonts w:asciiTheme="minorHAnsi" w:hAnsiTheme="minorHAnsi"/>
          <w:szCs w:val="22"/>
        </w:rPr>
      </w:pPr>
      <w:r w:rsidRPr="003A55DF">
        <w:rPr>
          <w:rFonts w:asciiTheme="minorHAnsi" w:hAnsiTheme="minorHAnsi"/>
          <w:szCs w:val="22"/>
        </w:rPr>
        <w:t xml:space="preserve">Jedná se o software, jehož API (Application Programming Interface) pokrývá všechny moduly a funkcionality software, je dobře dokumentované, umožňuje zapouzdření software a jeho adaptaci v rámci měnících se podmínek IT prostředí Objednatele bez nutnosti zásahu do zdrojových kódů softwaru, a Poskytovatel poskytne Objednateli právo užít toto rozhraní pro programování </w:t>
      </w:r>
      <w:r w:rsidRPr="00864E32">
        <w:rPr>
          <w:rFonts w:asciiTheme="minorHAnsi" w:hAnsiTheme="minorHAnsi"/>
          <w:szCs w:val="22"/>
        </w:rPr>
        <w:t>aplikací ve stejném rozsahu jako software.</w:t>
      </w:r>
    </w:p>
    <w:p w:rsidR="00331D2B" w:rsidRPr="00864E32" w:rsidRDefault="00331D2B" w:rsidP="003A55DF">
      <w:pPr>
        <w:pStyle w:val="RLTextlnkuslovan"/>
        <w:numPr>
          <w:ilvl w:val="3"/>
          <w:numId w:val="1"/>
        </w:numPr>
        <w:rPr>
          <w:rFonts w:asciiTheme="minorHAnsi" w:hAnsiTheme="minorHAnsi"/>
          <w:szCs w:val="22"/>
        </w:rPr>
      </w:pPr>
      <w:r w:rsidRPr="00864E32">
        <w:rPr>
          <w:rFonts w:asciiTheme="minorHAnsi" w:hAnsiTheme="minorHAnsi"/>
          <w:szCs w:val="22"/>
        </w:rPr>
        <w:t xml:space="preserve">Poskytovatel se zaváže Objednateli po ukončení implementace na písemnou výzvu Objednatele nejpozději do 30 dnů poskytnout (i) úplné komentované zdrojové kódy softwaru a bezpodmínečné právo software měnit nebo (ii) API (Application Programming Interface), které pokrývá všechny moduly a funkcionality softwaru, je dobře dokumentované, umožňuje zapouzdření softwaru a jeho adaptaci v rámci měnících se podmínek IT prostředí Objednatele bez nutnosti zásahu do zdrojových kódů softwaru, a právo užít toto rozhraní pro programování aplikací ve stejném rozsahu jako software. </w:t>
      </w:r>
    </w:p>
    <w:p w:rsidR="00331D2B" w:rsidRPr="003A55DF" w:rsidRDefault="00331D2B" w:rsidP="00B909DF">
      <w:pPr>
        <w:pStyle w:val="RLTextlnkuslovan"/>
        <w:numPr>
          <w:ilvl w:val="3"/>
          <w:numId w:val="1"/>
        </w:numPr>
        <w:rPr>
          <w:rFonts w:asciiTheme="minorHAnsi" w:hAnsiTheme="minorHAnsi"/>
          <w:szCs w:val="22"/>
        </w:rPr>
      </w:pPr>
      <w:r w:rsidRPr="003A55DF">
        <w:rPr>
          <w:rFonts w:asciiTheme="minorHAnsi" w:hAnsiTheme="minorHAnsi"/>
          <w:szCs w:val="22"/>
        </w:rPr>
        <w:t xml:space="preserve">V případě že Poskytovatel poruší povinnost či prohlášení dle tohoto odstavce </w:t>
      </w:r>
      <w:r w:rsidR="006968C0">
        <w:fldChar w:fldCharType="begin"/>
      </w:r>
      <w:r w:rsidR="006968C0">
        <w:instrText xml:space="preserve"> REF _Ref367583606 \r \h  \* MERGEFORMAT </w:instrText>
      </w:r>
      <w:r w:rsidR="006968C0">
        <w:fldChar w:fldCharType="separate"/>
      </w:r>
      <w:r w:rsidR="00AC1518">
        <w:rPr>
          <w:rFonts w:asciiTheme="minorHAnsi" w:hAnsiTheme="minorHAnsi"/>
          <w:szCs w:val="22"/>
        </w:rPr>
        <w:t>10.5.7</w:t>
      </w:r>
      <w:r w:rsidR="006968C0">
        <w:fldChar w:fldCharType="end"/>
      </w:r>
      <w:r w:rsidRPr="003A55DF">
        <w:rPr>
          <w:rFonts w:asciiTheme="minorHAnsi" w:hAnsiTheme="minorHAnsi"/>
          <w:szCs w:val="22"/>
        </w:rPr>
        <w:t xml:space="preserve">, je Objednatel oprávněn požadovat úhradu </w:t>
      </w:r>
      <w:r w:rsidRPr="003A55DF">
        <w:rPr>
          <w:rFonts w:asciiTheme="minorHAnsi" w:hAnsiTheme="minorHAnsi"/>
          <w:szCs w:val="22"/>
        </w:rPr>
        <w:lastRenderedPageBreak/>
        <w:t xml:space="preserve">smluvní pokuty ve výši </w:t>
      </w:r>
      <w:r w:rsidR="00DF1CB9" w:rsidRPr="007015B0">
        <w:rPr>
          <w:rFonts w:asciiTheme="minorHAnsi" w:hAnsiTheme="minorHAnsi"/>
          <w:szCs w:val="22"/>
        </w:rPr>
        <w:t>200.000,- Kč (slovy: dvě stě tisíc korun českých)</w:t>
      </w:r>
      <w:r w:rsidR="00717681">
        <w:rPr>
          <w:rFonts w:asciiTheme="minorHAnsi" w:hAnsiTheme="minorHAnsi"/>
          <w:szCs w:val="22"/>
        </w:rPr>
        <w:t xml:space="preserve"> </w:t>
      </w:r>
      <w:r w:rsidRPr="003A55DF">
        <w:rPr>
          <w:rFonts w:asciiTheme="minorHAnsi" w:hAnsiTheme="minorHAnsi"/>
          <w:szCs w:val="22"/>
        </w:rPr>
        <w:t>za každý jednotlivý případ a náhradu škody v plné výši.</w:t>
      </w:r>
    </w:p>
    <w:p w:rsidR="00331D2B" w:rsidRPr="00FF479E" w:rsidRDefault="00331D2B" w:rsidP="00331D2B">
      <w:pPr>
        <w:pStyle w:val="RLTextlnkuslovan"/>
        <w:numPr>
          <w:ilvl w:val="2"/>
          <w:numId w:val="1"/>
        </w:numPr>
        <w:tabs>
          <w:tab w:val="clear" w:pos="2211"/>
          <w:tab w:val="num" w:pos="2155"/>
        </w:tabs>
        <w:ind w:left="2155"/>
      </w:pPr>
      <w:bookmarkStart w:id="99" w:name="_Ref370383738"/>
      <w:r w:rsidRPr="00FF479E">
        <w:t xml:space="preserve">Pokud se bude jednat o </w:t>
      </w:r>
      <w:r w:rsidR="006F361F">
        <w:t>proprietární</w:t>
      </w:r>
      <w:r w:rsidRPr="00FF479E">
        <w:t xml:space="preserve"> software Poskytovatele nebo třetích stran dle odst. </w:t>
      </w:r>
      <w:r w:rsidR="006968C0">
        <w:fldChar w:fldCharType="begin"/>
      </w:r>
      <w:r w:rsidR="006968C0">
        <w:instrText xml:space="preserve"> REF _Ref367583606 \r \h  \* MERGEFORMAT </w:instrText>
      </w:r>
      <w:r w:rsidR="006968C0">
        <w:fldChar w:fldCharType="separate"/>
      </w:r>
      <w:r w:rsidR="00AC1518">
        <w:t>10.5.7</w:t>
      </w:r>
      <w:r w:rsidR="006968C0">
        <w:fldChar w:fldCharType="end"/>
      </w:r>
      <w:r w:rsidRPr="00FF479E">
        <w:t xml:space="preserve">, tak na rozdíl od licence ke zbývajícím částem Díla nebo výsledku Služeb udělované dle odst. </w:t>
      </w:r>
      <w:r w:rsidR="006968C0">
        <w:fldChar w:fldCharType="begin"/>
      </w:r>
      <w:r w:rsidR="006968C0">
        <w:instrText xml:space="preserve"> REF _Ref313634542 \r \h  \* MERGEFORMAT </w:instrText>
      </w:r>
      <w:r w:rsidR="006968C0">
        <w:fldChar w:fldCharType="separate"/>
      </w:r>
      <w:r w:rsidR="00AC1518">
        <w:t>10.5.1</w:t>
      </w:r>
      <w:r w:rsidR="006968C0">
        <w:fldChar w:fldCharType="end"/>
      </w:r>
      <w:r w:rsidRPr="00FF479E">
        <w:t xml:space="preserve"> až </w:t>
      </w:r>
      <w:r w:rsidR="006968C0">
        <w:fldChar w:fldCharType="begin"/>
      </w:r>
      <w:r w:rsidR="006968C0">
        <w:instrText xml:space="preserve"> REF _Ref395774036 \r \h  \* MERGEFORMAT </w:instrText>
      </w:r>
      <w:r w:rsidR="006968C0">
        <w:fldChar w:fldCharType="separate"/>
      </w:r>
      <w:r w:rsidR="00AC1518">
        <w:t>10.5.6</w:t>
      </w:r>
      <w:r w:rsidR="006968C0">
        <w:fldChar w:fldCharType="end"/>
      </w:r>
      <w:r w:rsidRPr="00FF479E">
        <w:t xml:space="preserve"> této Smlouvy postačí, aby udělená licence k takovému software zahrnovala nevýhradní oprávnění užít jej jakýmkoli způsobem nejméně po dobu trvání této Smlouvy a po jejím skončení až do uplynutí 1 kalendářního roku po roku, ve kterém skončila účinnost této Smlouvy na území České republiky a v množstevním rozsahu, který je alespoň 3-násobkem množstevního rozsahu licence, který je nezbytný pro pokrytí potřeb Objednatele ke dni uzavření této Smlouvy, a to včetně práva Objednatele do proprietárního software zasahovat, pokud tak stanoví příslušné ustanovení odst. </w:t>
      </w:r>
      <w:r w:rsidR="006968C0">
        <w:fldChar w:fldCharType="begin"/>
      </w:r>
      <w:r w:rsidR="006968C0">
        <w:instrText xml:space="preserve"> REF _Ref367583606 \r \h  \* MERGEFORMAT </w:instrText>
      </w:r>
      <w:r w:rsidR="006968C0">
        <w:fldChar w:fldCharType="separate"/>
      </w:r>
      <w:r w:rsidR="00AC1518">
        <w:t>10.5.7</w:t>
      </w:r>
      <w:r w:rsidR="006968C0">
        <w:fldChar w:fldCharType="end"/>
      </w:r>
      <w:bookmarkEnd w:id="99"/>
      <w:r w:rsidRPr="00FF479E">
        <w:t xml:space="preserve"> Smlouvy. V případě výpovědi či odstoupení od Smlouvy se Poskytovatel zavazuje nabídnout Objednateli právo užívat takovýto </w:t>
      </w:r>
      <w:r w:rsidR="00D912D4">
        <w:t>proprietární</w:t>
      </w:r>
      <w:r w:rsidRPr="00FF479E">
        <w:t xml:space="preserve"> </w:t>
      </w:r>
      <w:r w:rsidR="00717681">
        <w:t>software</w:t>
      </w:r>
      <w:r w:rsidRPr="00FF479E">
        <w:t xml:space="preserve"> v rozsahu, v jakém je to nezbytné pro řádné užívání </w:t>
      </w:r>
      <w:r w:rsidR="00BE58E6">
        <w:t>plnění</w:t>
      </w:r>
      <w:r w:rsidRPr="00FF479E">
        <w:t xml:space="preserve"> dle této Smlouvy. Tím není dotčeno právo Objednatele pořídit </w:t>
      </w:r>
      <w:r w:rsidR="00D912D4">
        <w:t>proprietární</w:t>
      </w:r>
      <w:r w:rsidRPr="00FF479E">
        <w:t xml:space="preserve"> software i od třetí osoby bez ohledu na licence pořízené dříve Poskytovatelem. V případě využití tohoto přednostního práva se Poskytovatel zavazuje, že právo užívat </w:t>
      </w:r>
      <w:r w:rsidR="00D912D4">
        <w:t>proprietární</w:t>
      </w:r>
      <w:r w:rsidRPr="00FF479E">
        <w:t xml:space="preserve"> </w:t>
      </w:r>
      <w:r w:rsidR="00221322">
        <w:t>software</w:t>
      </w:r>
      <w:r w:rsidRPr="00FF479E">
        <w:t xml:space="preserve"> dle tohoto odstavce Smlouvy nabídne Objednateli za běžných tržních podmínek a bude vycházet z účetní hodnoty licencí, které pořídil.</w:t>
      </w:r>
    </w:p>
    <w:p w:rsidR="00331D2B" w:rsidRPr="00FF479E" w:rsidRDefault="00331D2B" w:rsidP="00331D2B">
      <w:pPr>
        <w:pStyle w:val="RLTextlnkuslovan"/>
        <w:numPr>
          <w:ilvl w:val="2"/>
          <w:numId w:val="1"/>
        </w:numPr>
        <w:tabs>
          <w:tab w:val="clear" w:pos="2211"/>
          <w:tab w:val="num" w:pos="2155"/>
        </w:tabs>
        <w:ind w:left="2155"/>
      </w:pPr>
      <w:bookmarkStart w:id="100" w:name="_Ref368991561"/>
      <w:r w:rsidRPr="00FF479E">
        <w:t xml:space="preserve">Nelze-li to na Poskytovateli spravedlivě požadovat a není-li to v rozporu s ustanoveními odst. </w:t>
      </w:r>
      <w:r w:rsidR="006968C0">
        <w:fldChar w:fldCharType="begin"/>
      </w:r>
      <w:r w:rsidR="006968C0">
        <w:instrText xml:space="preserve"> REF _Ref367583606 \r \h  \* MERGEFORMAT </w:instrText>
      </w:r>
      <w:r w:rsidR="006968C0">
        <w:fldChar w:fldCharType="separate"/>
      </w:r>
      <w:r w:rsidR="00AC1518">
        <w:t>10.5.7</w:t>
      </w:r>
      <w:r w:rsidR="006968C0">
        <w:fldChar w:fldCharType="end"/>
      </w:r>
      <w:r w:rsidRPr="00FF479E">
        <w:t xml:space="preserve">, nemusí být Objednateli k proprietárnímu softwaru předány zdrojové kódy </w:t>
      </w:r>
      <w:r w:rsidR="00C72679">
        <w:t xml:space="preserve">dle čl. </w:t>
      </w:r>
      <w:r w:rsidR="00864E32">
        <w:t>10.5</w:t>
      </w:r>
      <w:r w:rsidR="00CF0456">
        <w:t xml:space="preserve">.7.5 </w:t>
      </w:r>
      <w:r w:rsidR="00C72679">
        <w:t xml:space="preserve">Smlouvy, </w:t>
      </w:r>
      <w:r w:rsidRPr="00FF479E">
        <w:t>a stejně tak nemusí být poskytnuto právo objednatele do proprietárního softwaru zasahovat, vždy však musí být předána kompletní uživatelská, administrátorská a provozní dokumentace.</w:t>
      </w:r>
      <w:bookmarkEnd w:id="100"/>
      <w:r w:rsidRPr="00FF479E">
        <w:t xml:space="preserve"> </w:t>
      </w:r>
    </w:p>
    <w:p w:rsidR="00331D2B" w:rsidRPr="00FF479E" w:rsidRDefault="00331D2B" w:rsidP="00331D2B">
      <w:pPr>
        <w:pStyle w:val="RLTextlnkuslovan"/>
        <w:numPr>
          <w:ilvl w:val="2"/>
          <w:numId w:val="1"/>
        </w:numPr>
        <w:tabs>
          <w:tab w:val="clear" w:pos="2211"/>
          <w:tab w:val="num" w:pos="2155"/>
        </w:tabs>
        <w:ind w:left="2155"/>
      </w:pPr>
      <w:bookmarkStart w:id="101" w:name="_Ref368991563"/>
      <w:r w:rsidRPr="00FF479E">
        <w:t xml:space="preserve">Poskytovatel je povinen ve svých řešeních pro Objednatele omezit využití takového proprietárního softwaru, který je co do licence omezen ve smyslu odst. </w:t>
      </w:r>
      <w:r w:rsidR="006968C0">
        <w:fldChar w:fldCharType="begin"/>
      </w:r>
      <w:r w:rsidR="006968C0">
        <w:instrText xml:space="preserve"> REF _Ref370383738 \r \h  \* MERGEFORMAT </w:instrText>
      </w:r>
      <w:r w:rsidR="006968C0">
        <w:fldChar w:fldCharType="separate"/>
      </w:r>
      <w:r w:rsidR="00AC1518">
        <w:t>10.5.8</w:t>
      </w:r>
      <w:r w:rsidR="006968C0">
        <w:fldChar w:fldCharType="end"/>
      </w:r>
      <w:r w:rsidRPr="00FF479E">
        <w:t xml:space="preserve"> nebo odst. </w:t>
      </w:r>
      <w:r w:rsidR="006968C0">
        <w:fldChar w:fldCharType="begin"/>
      </w:r>
      <w:r w:rsidR="006968C0">
        <w:instrText xml:space="preserve"> REF _Ref368991561 \r \h  \* MERGEFORMAT </w:instrText>
      </w:r>
      <w:r w:rsidR="006968C0">
        <w:fldChar w:fldCharType="separate"/>
      </w:r>
      <w:r w:rsidR="00AC1518">
        <w:t>10.5.9</w:t>
      </w:r>
      <w:r w:rsidR="006968C0">
        <w:fldChar w:fldCharType="end"/>
      </w:r>
      <w:r w:rsidRPr="00FF479E">
        <w:t>.</w:t>
      </w:r>
      <w:bookmarkEnd w:id="101"/>
    </w:p>
    <w:p w:rsidR="00331D2B" w:rsidRPr="00FF479E" w:rsidRDefault="00331D2B" w:rsidP="00331D2B">
      <w:pPr>
        <w:pStyle w:val="RLTextlnkuslovan"/>
        <w:numPr>
          <w:ilvl w:val="2"/>
          <w:numId w:val="1"/>
        </w:numPr>
        <w:tabs>
          <w:tab w:val="clear" w:pos="2211"/>
          <w:tab w:val="num" w:pos="2155"/>
        </w:tabs>
        <w:ind w:left="2155"/>
      </w:pPr>
      <w:r w:rsidRPr="00FF479E">
        <w:t xml:space="preserve">Poskytovatel se zavazuje samostatně zdokumentovat veškeré využití proprietárního software v rámci </w:t>
      </w:r>
      <w:r w:rsidR="000A5E33">
        <w:t>plnění</w:t>
      </w:r>
      <w:r w:rsidRPr="00FF479E">
        <w:t xml:space="preserve"> a předložit Objednateli ucelený přehled využitého proprietárního software, jeho licenčních podmínek a alternativních dodavatelů.</w:t>
      </w:r>
    </w:p>
    <w:p w:rsidR="00331D2B" w:rsidRPr="00FF479E" w:rsidRDefault="00331D2B" w:rsidP="00331D2B">
      <w:pPr>
        <w:pStyle w:val="RLTextlnkuslovan"/>
        <w:numPr>
          <w:ilvl w:val="2"/>
          <w:numId w:val="1"/>
        </w:numPr>
        <w:tabs>
          <w:tab w:val="clear" w:pos="2211"/>
          <w:tab w:val="num" w:pos="2155"/>
        </w:tabs>
        <w:ind w:left="2155"/>
      </w:pPr>
      <w:r w:rsidRPr="00FF479E">
        <w:t xml:space="preserve">Jestliže jsou s užitím proprietárního software, </w:t>
      </w:r>
      <w:r w:rsidR="000B453B">
        <w:t>s</w:t>
      </w:r>
      <w:r w:rsidRPr="00FF479E">
        <w:t>lužeb podpory</w:t>
      </w:r>
      <w:r w:rsidR="000B453B">
        <w:t xml:space="preserve"> či údržby</w:t>
      </w:r>
      <w:r w:rsidRPr="00FF479E">
        <w:t xml:space="preserve"> k němu, či jiných souvisejících plnění spojeny jednorázové či pravidelné poplatky, je Poskytovatel povinen v rámci ceny </w:t>
      </w:r>
      <w:r w:rsidR="005A37BC">
        <w:t>plnění</w:t>
      </w:r>
      <w:r w:rsidRPr="00FF479E">
        <w:t xml:space="preserve"> řádně uhradit všechny tyto poplatky za celou dobu trvání Smlouvy a za období po jejím skončení až do uplynutí 1 kalendářního roku po roku, ve kterém skončila účinnost této Smlouvy.</w:t>
      </w:r>
    </w:p>
    <w:p w:rsidR="00331D2B" w:rsidRPr="00FF479E" w:rsidRDefault="00331D2B" w:rsidP="00331D2B">
      <w:pPr>
        <w:pStyle w:val="RLTextlnkuslovan"/>
        <w:rPr>
          <w:szCs w:val="22"/>
        </w:rPr>
      </w:pPr>
      <w:r w:rsidRPr="00FF479E">
        <w:rPr>
          <w:szCs w:val="22"/>
        </w:rPr>
        <w:t>Práva získaná v rámci plnění této Smlouvy přechází i na případného právního nástupce Objednatele. Případná změna v osobě Poskytovatele (např. právní nástupnictví) nebude mít vliv na oprávnění udělená v rámci této Smlouvy Poskytovatelem Objednateli.</w:t>
      </w:r>
    </w:p>
    <w:p w:rsidR="0016541A" w:rsidRPr="00331D2B" w:rsidRDefault="00331D2B" w:rsidP="00312E68">
      <w:pPr>
        <w:pStyle w:val="RLTextlnkuslovan"/>
        <w:rPr>
          <w:rFonts w:asciiTheme="minorHAnsi" w:hAnsiTheme="minorHAnsi"/>
        </w:rPr>
      </w:pPr>
      <w:r w:rsidRPr="00331D2B">
        <w:rPr>
          <w:szCs w:val="22"/>
        </w:rPr>
        <w:t xml:space="preserve">Odměna za poskytnutí, zprostředkování nebo postoupení licence k autorským dílům je zahrnuta v ceně </w:t>
      </w:r>
      <w:r w:rsidR="001330D2">
        <w:rPr>
          <w:szCs w:val="22"/>
        </w:rPr>
        <w:t>plnění</w:t>
      </w:r>
      <w:r w:rsidRPr="00331D2B">
        <w:rPr>
          <w:szCs w:val="22"/>
        </w:rPr>
        <w:t>.</w:t>
      </w:r>
    </w:p>
    <w:p w:rsidR="006916FC" w:rsidRPr="004F39A6" w:rsidRDefault="006916FC" w:rsidP="006916FC">
      <w:pPr>
        <w:pStyle w:val="RLlneksmlouvy"/>
        <w:rPr>
          <w:rFonts w:asciiTheme="minorHAnsi" w:hAnsiTheme="minorHAnsi"/>
        </w:rPr>
      </w:pPr>
      <w:bookmarkStart w:id="102" w:name="_Toc212632754"/>
      <w:bookmarkStart w:id="103" w:name="_Ref224623871"/>
      <w:bookmarkStart w:id="104" w:name="_Ref313974574"/>
      <w:bookmarkStart w:id="105" w:name="_Ref364676657"/>
      <w:bookmarkStart w:id="106" w:name="_Ref364676659"/>
      <w:bookmarkStart w:id="107" w:name="_Ref364676669"/>
      <w:bookmarkStart w:id="108" w:name="_Ref364676683"/>
      <w:bookmarkStart w:id="109" w:name="_Toc374445722"/>
      <w:bookmarkStart w:id="110" w:name="_Ref195959157"/>
      <w:bookmarkStart w:id="111" w:name="_Toc212632755"/>
      <w:bookmarkStart w:id="112" w:name="_Toc295034738"/>
      <w:bookmarkStart w:id="113" w:name="_Ref298675240"/>
      <w:bookmarkStart w:id="114" w:name="_Ref202762701"/>
      <w:bookmarkEnd w:id="90"/>
      <w:r w:rsidRPr="004F39A6">
        <w:rPr>
          <w:rFonts w:asciiTheme="minorHAnsi" w:hAnsiTheme="minorHAnsi"/>
        </w:rPr>
        <w:lastRenderedPageBreak/>
        <w:t>ZÁRUKA</w:t>
      </w:r>
      <w:bookmarkEnd w:id="102"/>
      <w:bookmarkEnd w:id="103"/>
      <w:bookmarkEnd w:id="104"/>
      <w:bookmarkEnd w:id="105"/>
      <w:bookmarkEnd w:id="106"/>
      <w:bookmarkEnd w:id="107"/>
      <w:bookmarkEnd w:id="108"/>
      <w:bookmarkEnd w:id="109"/>
    </w:p>
    <w:p w:rsidR="006916FC" w:rsidRPr="004F39A6" w:rsidRDefault="00085182" w:rsidP="00085182">
      <w:pPr>
        <w:pStyle w:val="RLTextlnkuslovan"/>
        <w:spacing w:after="0"/>
        <w:rPr>
          <w:rFonts w:asciiTheme="minorHAnsi" w:hAnsiTheme="minorHAnsi"/>
        </w:rPr>
      </w:pPr>
      <w:bookmarkStart w:id="115" w:name="_Ref364676671"/>
      <w:r w:rsidRPr="00085182">
        <w:rPr>
          <w:rFonts w:asciiTheme="minorHAnsi" w:hAnsiTheme="minorHAnsi"/>
        </w:rPr>
        <w:t>Poskytovatel poskytuje záruku, že výsledek poskytovaného plnění a plnění jako celek mají ke dni jejich akceptace dle čl. 8 a dále po dobu čtyřicetosm (48) měsíců ode dne akceptace poslední akceptované části Díla funkční vlastnosti stanovené v této Smlouvě</w:t>
      </w:r>
      <w:r>
        <w:rPr>
          <w:rFonts w:asciiTheme="minorHAnsi" w:hAnsiTheme="minorHAnsi"/>
        </w:rPr>
        <w:t>.</w:t>
      </w:r>
      <w:bookmarkEnd w:id="115"/>
    </w:p>
    <w:p w:rsidR="006916FC" w:rsidRDefault="006916FC" w:rsidP="00085182">
      <w:pPr>
        <w:pStyle w:val="RLTextlnkuslovan"/>
        <w:tabs>
          <w:tab w:val="num" w:pos="2211"/>
        </w:tabs>
        <w:spacing w:after="0"/>
        <w:rPr>
          <w:rFonts w:asciiTheme="minorHAnsi" w:hAnsiTheme="minorHAnsi"/>
        </w:rPr>
      </w:pPr>
      <w:r w:rsidRPr="004F39A6">
        <w:rPr>
          <w:rFonts w:asciiTheme="minorHAnsi" w:hAnsiTheme="minorHAnsi"/>
        </w:rPr>
        <w:t xml:space="preserve">Objednatel je oprávněn vady </w:t>
      </w:r>
      <w:r w:rsidR="00111C24" w:rsidRPr="004F39A6">
        <w:rPr>
          <w:rFonts w:asciiTheme="minorHAnsi" w:hAnsiTheme="minorHAnsi"/>
        </w:rPr>
        <w:t xml:space="preserve">některého z  výsledků poskytovaného plnění </w:t>
      </w:r>
      <w:r w:rsidRPr="004F39A6">
        <w:rPr>
          <w:rFonts w:asciiTheme="minorHAnsi" w:hAnsiTheme="minorHAnsi"/>
        </w:rPr>
        <w:t xml:space="preserve">nahlásit Poskytovateli do třiceti (30) dnů ode dne jejich zjištění bez toho, aby </w:t>
      </w:r>
      <w:r w:rsidR="00AF0962">
        <w:rPr>
          <w:rFonts w:asciiTheme="minorHAnsi" w:hAnsiTheme="minorHAnsi"/>
        </w:rPr>
        <w:t>ne</w:t>
      </w:r>
      <w:r w:rsidRPr="004F39A6">
        <w:rPr>
          <w:rFonts w:asciiTheme="minorHAnsi" w:hAnsiTheme="minorHAnsi"/>
        </w:rPr>
        <w:t>využitím této lhůty bylo jeho práv</w:t>
      </w:r>
      <w:r w:rsidR="000A3584">
        <w:rPr>
          <w:rFonts w:asciiTheme="minorHAnsi" w:hAnsiTheme="minorHAnsi"/>
        </w:rPr>
        <w:t>o</w:t>
      </w:r>
      <w:r w:rsidRPr="004F39A6">
        <w:rPr>
          <w:rFonts w:asciiTheme="minorHAnsi" w:hAnsiTheme="minorHAnsi"/>
        </w:rPr>
        <w:t xml:space="preserve"> z </w:t>
      </w:r>
      <w:r w:rsidR="000A3584">
        <w:rPr>
          <w:rFonts w:asciiTheme="minorHAnsi" w:hAnsiTheme="minorHAnsi"/>
        </w:rPr>
        <w:t>v</w:t>
      </w:r>
      <w:r w:rsidR="009D648E">
        <w:rPr>
          <w:rFonts w:asciiTheme="minorHAnsi" w:hAnsiTheme="minorHAnsi"/>
        </w:rPr>
        <w:t>ad</w:t>
      </w:r>
      <w:r w:rsidRPr="004F39A6">
        <w:rPr>
          <w:rFonts w:asciiTheme="minorHAnsi" w:hAnsiTheme="minorHAnsi"/>
        </w:rPr>
        <w:t xml:space="preserve"> jakkoli dotčeno.</w:t>
      </w:r>
    </w:p>
    <w:p w:rsidR="00AE1FCA" w:rsidRDefault="00AE1FCA" w:rsidP="00085182">
      <w:pPr>
        <w:pStyle w:val="RLTextlnkuslovan"/>
        <w:tabs>
          <w:tab w:val="num" w:pos="2211"/>
        </w:tabs>
        <w:spacing w:after="0"/>
        <w:rPr>
          <w:rFonts w:asciiTheme="minorHAnsi" w:hAnsiTheme="minorHAnsi"/>
        </w:rPr>
      </w:pPr>
      <w:bookmarkStart w:id="116" w:name="_Ref405465759"/>
      <w:r>
        <w:rPr>
          <w:rFonts w:asciiTheme="minorHAnsi" w:hAnsiTheme="minorHAnsi"/>
        </w:rPr>
        <w:t>Poskytovatel je povinen odstraňovat vady systému za níže uvedených podmínek:</w:t>
      </w:r>
      <w:bookmarkEnd w:id="116"/>
    </w:p>
    <w:p w:rsidR="001B72A0" w:rsidRPr="001B72A0" w:rsidRDefault="001B72A0" w:rsidP="00085182">
      <w:pPr>
        <w:pStyle w:val="RLTextlnkuslovan"/>
        <w:numPr>
          <w:ilvl w:val="2"/>
          <w:numId w:val="1"/>
        </w:numPr>
        <w:spacing w:after="0"/>
        <w:rPr>
          <w:rFonts w:asciiTheme="minorHAnsi" w:hAnsiTheme="minorHAnsi"/>
        </w:rPr>
      </w:pPr>
      <w:r w:rsidRPr="001B72A0">
        <w:rPr>
          <w:rFonts w:asciiTheme="minorHAnsi" w:hAnsiTheme="minorHAnsi"/>
        </w:rPr>
        <w:t xml:space="preserve">Poskytovatel </w:t>
      </w:r>
      <w:r w:rsidR="0032652C">
        <w:rPr>
          <w:rFonts w:asciiTheme="minorHAnsi" w:hAnsiTheme="minorHAnsi"/>
        </w:rPr>
        <w:t>je povinen odstranit</w:t>
      </w:r>
      <w:r w:rsidRPr="001B72A0">
        <w:rPr>
          <w:rFonts w:asciiTheme="minorHAnsi" w:hAnsiTheme="minorHAnsi"/>
        </w:rPr>
        <w:t xml:space="preserve"> vad</w:t>
      </w:r>
      <w:r w:rsidR="0032652C">
        <w:rPr>
          <w:rFonts w:asciiTheme="minorHAnsi" w:hAnsiTheme="minorHAnsi"/>
        </w:rPr>
        <w:t>u</w:t>
      </w:r>
      <w:r w:rsidRPr="001B72A0">
        <w:rPr>
          <w:rFonts w:asciiTheme="minorHAnsi" w:hAnsiTheme="minorHAnsi"/>
        </w:rPr>
        <w:t xml:space="preserve"> kategorie A</w:t>
      </w:r>
      <w:r w:rsidR="000532DF">
        <w:rPr>
          <w:rFonts w:asciiTheme="minorHAnsi" w:hAnsiTheme="minorHAnsi"/>
        </w:rPr>
        <w:t xml:space="preserve"> (viz Příloha č. 1 této smlouvy)</w:t>
      </w:r>
      <w:r w:rsidRPr="001B72A0">
        <w:rPr>
          <w:rFonts w:asciiTheme="minorHAnsi" w:hAnsiTheme="minorHAnsi"/>
        </w:rPr>
        <w:t xml:space="preserve"> </w:t>
      </w:r>
      <w:r w:rsidR="0032652C">
        <w:rPr>
          <w:rFonts w:asciiTheme="minorHAnsi" w:hAnsiTheme="minorHAnsi"/>
        </w:rPr>
        <w:t xml:space="preserve">maximálně do </w:t>
      </w:r>
      <w:r w:rsidR="007512EE">
        <w:rPr>
          <w:rFonts w:asciiTheme="minorHAnsi" w:hAnsiTheme="minorHAnsi"/>
        </w:rPr>
        <w:t xml:space="preserve">čtyř </w:t>
      </w:r>
      <w:r w:rsidR="0032652C">
        <w:rPr>
          <w:rFonts w:asciiTheme="minorHAnsi" w:hAnsiTheme="minorHAnsi"/>
        </w:rPr>
        <w:t>(</w:t>
      </w:r>
      <w:r w:rsidR="007512EE">
        <w:rPr>
          <w:rFonts w:asciiTheme="minorHAnsi" w:hAnsiTheme="minorHAnsi"/>
        </w:rPr>
        <w:t>4</w:t>
      </w:r>
      <w:r w:rsidR="0032652C">
        <w:rPr>
          <w:rFonts w:asciiTheme="minorHAnsi" w:hAnsiTheme="minorHAnsi"/>
        </w:rPr>
        <w:t xml:space="preserve">) </w:t>
      </w:r>
      <w:r w:rsidR="002D18A1">
        <w:rPr>
          <w:rFonts w:asciiTheme="minorHAnsi" w:hAnsiTheme="minorHAnsi"/>
        </w:rPr>
        <w:t xml:space="preserve">pracovních </w:t>
      </w:r>
      <w:r w:rsidR="007512EE">
        <w:rPr>
          <w:rFonts w:asciiTheme="minorHAnsi" w:hAnsiTheme="minorHAnsi"/>
        </w:rPr>
        <w:t>hodin</w:t>
      </w:r>
      <w:r w:rsidR="0032652C">
        <w:rPr>
          <w:rFonts w:asciiTheme="minorHAnsi" w:hAnsiTheme="minorHAnsi"/>
        </w:rPr>
        <w:t xml:space="preserve"> od jejího nahlášení</w:t>
      </w:r>
      <w:r>
        <w:rPr>
          <w:rFonts w:asciiTheme="minorHAnsi" w:hAnsiTheme="minorHAnsi"/>
        </w:rPr>
        <w:t>.</w:t>
      </w:r>
    </w:p>
    <w:p w:rsidR="001B72A0" w:rsidRPr="001B72A0" w:rsidRDefault="0032652C" w:rsidP="00085182">
      <w:pPr>
        <w:pStyle w:val="RLTextlnkuslovan"/>
        <w:numPr>
          <w:ilvl w:val="2"/>
          <w:numId w:val="1"/>
        </w:numPr>
        <w:spacing w:after="0"/>
        <w:rPr>
          <w:rFonts w:asciiTheme="minorHAnsi" w:hAnsiTheme="minorHAnsi"/>
        </w:rPr>
      </w:pPr>
      <w:r w:rsidRPr="001B72A0">
        <w:rPr>
          <w:rFonts w:asciiTheme="minorHAnsi" w:hAnsiTheme="minorHAnsi"/>
        </w:rPr>
        <w:t xml:space="preserve">Poskytovatel </w:t>
      </w:r>
      <w:r>
        <w:rPr>
          <w:rFonts w:asciiTheme="minorHAnsi" w:hAnsiTheme="minorHAnsi"/>
        </w:rPr>
        <w:t>je povinen odstranit</w:t>
      </w:r>
      <w:r w:rsidRPr="001B72A0">
        <w:rPr>
          <w:rFonts w:asciiTheme="minorHAnsi" w:hAnsiTheme="minorHAnsi"/>
        </w:rPr>
        <w:t xml:space="preserve"> vad</w:t>
      </w:r>
      <w:r>
        <w:rPr>
          <w:rFonts w:asciiTheme="minorHAnsi" w:hAnsiTheme="minorHAnsi"/>
        </w:rPr>
        <w:t>u</w:t>
      </w:r>
      <w:r w:rsidRPr="001B72A0">
        <w:rPr>
          <w:rFonts w:asciiTheme="minorHAnsi" w:hAnsiTheme="minorHAnsi"/>
        </w:rPr>
        <w:t xml:space="preserve"> kategorie </w:t>
      </w:r>
      <w:r w:rsidR="001B72A0" w:rsidRPr="001B72A0">
        <w:rPr>
          <w:rFonts w:asciiTheme="minorHAnsi" w:hAnsiTheme="minorHAnsi"/>
        </w:rPr>
        <w:t>B</w:t>
      </w:r>
      <w:r w:rsidR="000532DF">
        <w:rPr>
          <w:rFonts w:asciiTheme="minorHAnsi" w:hAnsiTheme="minorHAnsi"/>
        </w:rPr>
        <w:t xml:space="preserve"> (viz Příloha č. 1 této smlouvy)</w:t>
      </w:r>
      <w:r w:rsidR="001B72A0" w:rsidRPr="001B72A0">
        <w:rPr>
          <w:rFonts w:asciiTheme="minorHAnsi" w:hAnsiTheme="minorHAnsi"/>
        </w:rPr>
        <w:t xml:space="preserve"> </w:t>
      </w:r>
      <w:r>
        <w:rPr>
          <w:rFonts w:asciiTheme="minorHAnsi" w:hAnsiTheme="minorHAnsi"/>
        </w:rPr>
        <w:t xml:space="preserve">maximálně do </w:t>
      </w:r>
      <w:r w:rsidR="002D18A1">
        <w:rPr>
          <w:rFonts w:asciiTheme="minorHAnsi" w:hAnsiTheme="minorHAnsi"/>
        </w:rPr>
        <w:t xml:space="preserve">jednoho </w:t>
      </w:r>
      <w:r>
        <w:rPr>
          <w:rFonts w:asciiTheme="minorHAnsi" w:hAnsiTheme="minorHAnsi"/>
        </w:rPr>
        <w:t>(</w:t>
      </w:r>
      <w:r w:rsidR="002D18A1">
        <w:rPr>
          <w:rFonts w:asciiTheme="minorHAnsi" w:hAnsiTheme="minorHAnsi"/>
        </w:rPr>
        <w:t>1</w:t>
      </w:r>
      <w:r>
        <w:rPr>
          <w:rFonts w:asciiTheme="minorHAnsi" w:hAnsiTheme="minorHAnsi"/>
        </w:rPr>
        <w:t xml:space="preserve">) </w:t>
      </w:r>
      <w:r w:rsidR="002D18A1">
        <w:rPr>
          <w:rFonts w:asciiTheme="minorHAnsi" w:hAnsiTheme="minorHAnsi"/>
        </w:rPr>
        <w:t>pracovního dne</w:t>
      </w:r>
      <w:r>
        <w:rPr>
          <w:rFonts w:asciiTheme="minorHAnsi" w:hAnsiTheme="minorHAnsi"/>
        </w:rPr>
        <w:t xml:space="preserve"> od jejího nahlášení</w:t>
      </w:r>
      <w:r w:rsidR="001B72A0" w:rsidRPr="001B72A0">
        <w:rPr>
          <w:rFonts w:asciiTheme="minorHAnsi" w:hAnsiTheme="minorHAnsi"/>
        </w:rPr>
        <w:t>,</w:t>
      </w:r>
    </w:p>
    <w:p w:rsidR="001B72A0" w:rsidRPr="001B72A0" w:rsidRDefault="0032652C" w:rsidP="00085182">
      <w:pPr>
        <w:pStyle w:val="RLTextlnkuslovan"/>
        <w:numPr>
          <w:ilvl w:val="2"/>
          <w:numId w:val="1"/>
        </w:numPr>
        <w:spacing w:after="0"/>
        <w:rPr>
          <w:rFonts w:asciiTheme="minorHAnsi" w:hAnsiTheme="minorHAnsi"/>
        </w:rPr>
      </w:pPr>
      <w:r w:rsidRPr="001B72A0">
        <w:rPr>
          <w:rFonts w:asciiTheme="minorHAnsi" w:hAnsiTheme="minorHAnsi"/>
        </w:rPr>
        <w:t xml:space="preserve">Poskytovatel </w:t>
      </w:r>
      <w:r>
        <w:rPr>
          <w:rFonts w:asciiTheme="minorHAnsi" w:hAnsiTheme="minorHAnsi"/>
        </w:rPr>
        <w:t>je povinen odstranit</w:t>
      </w:r>
      <w:r w:rsidRPr="001B72A0">
        <w:rPr>
          <w:rFonts w:asciiTheme="minorHAnsi" w:hAnsiTheme="minorHAnsi"/>
        </w:rPr>
        <w:t xml:space="preserve"> vad</w:t>
      </w:r>
      <w:r>
        <w:rPr>
          <w:rFonts w:asciiTheme="minorHAnsi" w:hAnsiTheme="minorHAnsi"/>
        </w:rPr>
        <w:t>u</w:t>
      </w:r>
      <w:r w:rsidRPr="001B72A0">
        <w:rPr>
          <w:rFonts w:asciiTheme="minorHAnsi" w:hAnsiTheme="minorHAnsi"/>
        </w:rPr>
        <w:t xml:space="preserve"> kategorie </w:t>
      </w:r>
      <w:r w:rsidR="001B72A0" w:rsidRPr="001B72A0">
        <w:rPr>
          <w:rFonts w:asciiTheme="minorHAnsi" w:hAnsiTheme="minorHAnsi"/>
        </w:rPr>
        <w:t>C</w:t>
      </w:r>
      <w:r w:rsidR="000532DF">
        <w:rPr>
          <w:rFonts w:asciiTheme="minorHAnsi" w:hAnsiTheme="minorHAnsi"/>
        </w:rPr>
        <w:t xml:space="preserve"> (viz Příloha č. 1 této smlouvy)</w:t>
      </w:r>
      <w:r w:rsidR="001B72A0" w:rsidRPr="001B72A0">
        <w:rPr>
          <w:rFonts w:asciiTheme="minorHAnsi" w:hAnsiTheme="minorHAnsi"/>
        </w:rPr>
        <w:t xml:space="preserve"> </w:t>
      </w:r>
      <w:r w:rsidR="005972B4">
        <w:rPr>
          <w:rFonts w:asciiTheme="minorHAnsi" w:hAnsiTheme="minorHAnsi"/>
        </w:rPr>
        <w:t xml:space="preserve">maximálně do </w:t>
      </w:r>
      <w:r w:rsidR="002D18A1">
        <w:rPr>
          <w:rFonts w:asciiTheme="minorHAnsi" w:hAnsiTheme="minorHAnsi"/>
        </w:rPr>
        <w:t xml:space="preserve">tří </w:t>
      </w:r>
      <w:r w:rsidR="005972B4">
        <w:rPr>
          <w:rFonts w:asciiTheme="minorHAnsi" w:hAnsiTheme="minorHAnsi"/>
        </w:rPr>
        <w:t>(</w:t>
      </w:r>
      <w:r w:rsidR="002D18A1">
        <w:rPr>
          <w:rFonts w:asciiTheme="minorHAnsi" w:hAnsiTheme="minorHAnsi"/>
        </w:rPr>
        <w:t>3</w:t>
      </w:r>
      <w:r w:rsidR="005972B4">
        <w:rPr>
          <w:rFonts w:asciiTheme="minorHAnsi" w:hAnsiTheme="minorHAnsi"/>
        </w:rPr>
        <w:t>) pracovní</w:t>
      </w:r>
      <w:r w:rsidR="002D18A1">
        <w:rPr>
          <w:rFonts w:asciiTheme="minorHAnsi" w:hAnsiTheme="minorHAnsi"/>
        </w:rPr>
        <w:t>ch</w:t>
      </w:r>
      <w:r w:rsidR="005972B4">
        <w:rPr>
          <w:rFonts w:asciiTheme="minorHAnsi" w:hAnsiTheme="minorHAnsi"/>
        </w:rPr>
        <w:t xml:space="preserve"> dn</w:t>
      </w:r>
      <w:r w:rsidR="002D18A1">
        <w:rPr>
          <w:rFonts w:asciiTheme="minorHAnsi" w:hAnsiTheme="minorHAnsi"/>
        </w:rPr>
        <w:t>ů</w:t>
      </w:r>
      <w:r w:rsidR="005972B4">
        <w:rPr>
          <w:rFonts w:asciiTheme="minorHAnsi" w:hAnsiTheme="minorHAnsi"/>
        </w:rPr>
        <w:t xml:space="preserve"> od jejího nahlášení</w:t>
      </w:r>
      <w:r w:rsidR="001B72A0" w:rsidRPr="001B72A0">
        <w:rPr>
          <w:rFonts w:asciiTheme="minorHAnsi" w:hAnsiTheme="minorHAnsi"/>
        </w:rPr>
        <w:t>,</w:t>
      </w:r>
    </w:p>
    <w:p w:rsidR="00AE1FCA" w:rsidRPr="00AE1FCA" w:rsidRDefault="00AE1FCA" w:rsidP="00AE1FCA">
      <w:pPr>
        <w:pStyle w:val="RLTextlnkuslovan"/>
        <w:numPr>
          <w:ilvl w:val="2"/>
          <w:numId w:val="1"/>
        </w:numPr>
        <w:tabs>
          <w:tab w:val="num" w:pos="2155"/>
        </w:tabs>
        <w:rPr>
          <w:rFonts w:asciiTheme="minorHAnsi" w:hAnsiTheme="minorHAnsi"/>
        </w:rPr>
      </w:pPr>
      <w:r w:rsidRPr="00AE1FCA">
        <w:rPr>
          <w:rFonts w:asciiTheme="minorHAnsi" w:hAnsiTheme="minorHAnsi"/>
        </w:rPr>
        <w:t>náhradní řešení vady kategorie A se považuje za nahlášenou vadu kategorie B a náhradní řešení vady kategorie B se považuje za nahlášenou vadu kategorie C, přičemž náhradní řešení vady je výjimečným postupem a Poskytovatel je povinen je Objednateli řádně písemně zdůvodnit;</w:t>
      </w:r>
    </w:p>
    <w:p w:rsidR="00AE1FCA" w:rsidRPr="00AE1FCA" w:rsidRDefault="00AE1FCA" w:rsidP="00AE1FCA">
      <w:pPr>
        <w:pStyle w:val="RLTextlnkuslovan"/>
        <w:numPr>
          <w:ilvl w:val="2"/>
          <w:numId w:val="1"/>
        </w:numPr>
        <w:tabs>
          <w:tab w:val="num" w:pos="2155"/>
        </w:tabs>
        <w:rPr>
          <w:rFonts w:asciiTheme="minorHAnsi" w:hAnsiTheme="minorHAnsi"/>
        </w:rPr>
      </w:pPr>
      <w:r w:rsidRPr="00AE1FCA">
        <w:rPr>
          <w:rFonts w:asciiTheme="minorHAnsi" w:hAnsiTheme="minorHAnsi"/>
        </w:rPr>
        <w:t>pokud Objednatel dodatečně dojde k závěru, že ve stanovené lhůtě poskytnuté náhradní řešení vady není akceptovatelné, oznámí tuto skutečnost Poskytovateli a vada se od tohoto okamžiku opět klasifikuje jako vada původní (vyšší) kategorie s tím, že Poskytovatel je povinen tuto vadu odstranit v původně stanovené lhůtě.</w:t>
      </w:r>
    </w:p>
    <w:p w:rsidR="006916FC" w:rsidRPr="004F39A6" w:rsidRDefault="006916FC" w:rsidP="006916FC">
      <w:pPr>
        <w:pStyle w:val="RLTextlnkuslovan"/>
        <w:rPr>
          <w:rFonts w:asciiTheme="minorHAnsi" w:hAnsiTheme="minorHAnsi"/>
        </w:rPr>
      </w:pPr>
      <w:r w:rsidRPr="004F39A6">
        <w:rPr>
          <w:rFonts w:asciiTheme="minorHAnsi" w:hAnsiTheme="minorHAnsi"/>
        </w:rPr>
        <w:t>Doba od zjištění vady do jejího odstranění se do trvání záruční doby nezapočítává.</w:t>
      </w:r>
    </w:p>
    <w:p w:rsidR="006916FC" w:rsidRDefault="006916FC" w:rsidP="006916FC">
      <w:pPr>
        <w:pStyle w:val="RLTextlnkuslovan"/>
        <w:rPr>
          <w:rFonts w:asciiTheme="minorHAnsi" w:hAnsiTheme="minorHAnsi"/>
        </w:rPr>
      </w:pPr>
      <w:bookmarkStart w:id="117" w:name="_Ref202246719"/>
      <w:r w:rsidRPr="004F39A6">
        <w:rPr>
          <w:rFonts w:asciiTheme="minorHAnsi" w:hAnsiTheme="minorHAnsi"/>
        </w:rPr>
        <w:t>Poskytovatel prohlašuje, že veškeré jeho plnění dodané podle této Smlouvy bude prosté právních vad a zavazuje se odškodnit v plné výši Objednatele v případě, že třetí osoba úspěšně uplatní autorskoprávní nebo jiný nárok plynoucí z právní vady poskytnutého plnění.</w:t>
      </w:r>
      <w:bookmarkEnd w:id="117"/>
      <w:r w:rsidRPr="004F39A6">
        <w:rPr>
          <w:rFonts w:asciiTheme="minorHAnsi" w:hAnsiTheme="minorHAnsi"/>
        </w:rPr>
        <w:t xml:space="preserve"> V případě, že by nárok třetí osoby vzniklý v souvislosti s plněním Poskytovatele podle této Smlouvy, bez ohledu na jeho oprávněnost, vedl k dočasnému či trvalému soudnímu zákazu či omezení užívání některého </w:t>
      </w:r>
      <w:r w:rsidR="00AD78BB" w:rsidRPr="004F39A6">
        <w:rPr>
          <w:rFonts w:asciiTheme="minorHAnsi" w:hAnsiTheme="minorHAnsi"/>
        </w:rPr>
        <w:t xml:space="preserve">ze </w:t>
      </w:r>
      <w:r w:rsidR="005044E3" w:rsidRPr="004F39A6">
        <w:rPr>
          <w:rFonts w:asciiTheme="minorHAnsi" w:hAnsiTheme="minorHAnsi"/>
        </w:rPr>
        <w:t>Software</w:t>
      </w:r>
      <w:r w:rsidRPr="004F39A6">
        <w:rPr>
          <w:rFonts w:asciiTheme="minorHAnsi" w:hAnsiTheme="minorHAnsi"/>
        </w:rPr>
        <w:t xml:space="preserve"> či jeho části, zavazuje se Poskytovatel zajistit ve spolupráci s Objednatelem na vlastní náklady náhradní řešení a minimalizovat dopady takovéto situace, a to bez dopadu na cenu plnění sjednanou podle této Smlouvy, přičemž současně nebudou dotčeny ani nároky Objednatele na náhradu škody.</w:t>
      </w:r>
    </w:p>
    <w:p w:rsidR="00242F3B" w:rsidRPr="00242F3B" w:rsidRDefault="00242F3B" w:rsidP="006916FC">
      <w:pPr>
        <w:pStyle w:val="RLTextlnkuslovan"/>
        <w:rPr>
          <w:rFonts w:asciiTheme="minorHAnsi" w:hAnsiTheme="minorHAnsi"/>
        </w:rPr>
      </w:pPr>
      <w:bookmarkStart w:id="118" w:name="_Ref313634421"/>
      <w:r w:rsidRPr="00242F3B">
        <w:rPr>
          <w:szCs w:val="22"/>
        </w:rPr>
        <w:t>Smluvní strany se dohodly, že Objednatel je oprávněn kdykoliv do uplynutí záruční doby k</w:t>
      </w:r>
      <w:r w:rsidR="00914CC9">
        <w:rPr>
          <w:szCs w:val="22"/>
        </w:rPr>
        <w:t> </w:t>
      </w:r>
      <w:r w:rsidR="009E42B1">
        <w:rPr>
          <w:szCs w:val="22"/>
        </w:rPr>
        <w:t>systému</w:t>
      </w:r>
      <w:r w:rsidR="00914CC9">
        <w:rPr>
          <w:szCs w:val="22"/>
        </w:rPr>
        <w:t xml:space="preserve"> </w:t>
      </w:r>
      <w:r w:rsidRPr="00242F3B">
        <w:rPr>
          <w:szCs w:val="22"/>
        </w:rPr>
        <w:t xml:space="preserve">požádat Poskytovatele o posouzení Objednatelem zamýšlené změny </w:t>
      </w:r>
      <w:r w:rsidR="00BD1171">
        <w:rPr>
          <w:szCs w:val="22"/>
        </w:rPr>
        <w:t>s</w:t>
      </w:r>
      <w:r w:rsidRPr="00242F3B">
        <w:rPr>
          <w:szCs w:val="22"/>
        </w:rPr>
        <w:t xml:space="preserve">ystému. Poskytovatel se v takovém případě zavazuje bez zbytečného odkladu posoudit zamýšlenou změnu </w:t>
      </w:r>
      <w:r w:rsidR="00BD1171">
        <w:rPr>
          <w:szCs w:val="22"/>
        </w:rPr>
        <w:t>s</w:t>
      </w:r>
      <w:r w:rsidRPr="00242F3B">
        <w:rPr>
          <w:szCs w:val="22"/>
        </w:rPr>
        <w:t xml:space="preserve">ystému z hlediska zachování řádné funkčnosti ostatních součástí </w:t>
      </w:r>
      <w:r w:rsidR="00BD1171">
        <w:rPr>
          <w:szCs w:val="22"/>
        </w:rPr>
        <w:t>s</w:t>
      </w:r>
      <w:r w:rsidRPr="00242F3B">
        <w:rPr>
          <w:szCs w:val="22"/>
        </w:rPr>
        <w:t xml:space="preserve">ystému a </w:t>
      </w:r>
      <w:r w:rsidR="00BD1171">
        <w:rPr>
          <w:szCs w:val="22"/>
        </w:rPr>
        <w:t>s</w:t>
      </w:r>
      <w:r w:rsidRPr="00242F3B">
        <w:rPr>
          <w:szCs w:val="22"/>
        </w:rPr>
        <w:t xml:space="preserve">ystému jako celku a Objednatel se zavazuje uhradit Poskytovateli prokázané účelně vynaložené náklady takovéhoto posouzení. Provede-li Objednatel změnu </w:t>
      </w:r>
      <w:r w:rsidR="00BD1171">
        <w:rPr>
          <w:szCs w:val="22"/>
        </w:rPr>
        <w:t>s</w:t>
      </w:r>
      <w:r w:rsidRPr="00242F3B">
        <w:rPr>
          <w:szCs w:val="22"/>
        </w:rPr>
        <w:t xml:space="preserve">ystému nad rámec posuzovaný Poskytovatelem, v rozporu s instrukcemi Poskytovatele a/nebo bez předchozího posouzení změny Poskytovatelem, záruka za vady </w:t>
      </w:r>
      <w:r w:rsidR="00BD1171">
        <w:rPr>
          <w:szCs w:val="22"/>
        </w:rPr>
        <w:t>s</w:t>
      </w:r>
      <w:r w:rsidRPr="00242F3B">
        <w:rPr>
          <w:szCs w:val="22"/>
        </w:rPr>
        <w:t xml:space="preserve">ystému provedením změny </w:t>
      </w:r>
      <w:r w:rsidR="00BD1171">
        <w:rPr>
          <w:szCs w:val="22"/>
        </w:rPr>
        <w:t>s</w:t>
      </w:r>
      <w:r w:rsidRPr="00242F3B">
        <w:rPr>
          <w:szCs w:val="22"/>
        </w:rPr>
        <w:t xml:space="preserve">ystému zaniká. Objednatel je povinen informovat Poskytovatele o každém zásahu do zdrojového kódu </w:t>
      </w:r>
      <w:r w:rsidR="00BD1171">
        <w:rPr>
          <w:szCs w:val="22"/>
        </w:rPr>
        <w:t>s</w:t>
      </w:r>
      <w:r w:rsidRPr="00242F3B">
        <w:rPr>
          <w:szCs w:val="22"/>
        </w:rPr>
        <w:t>ystému, který provede v průběhu trvání záruky.</w:t>
      </w:r>
      <w:bookmarkEnd w:id="118"/>
    </w:p>
    <w:p w:rsidR="002C1E41" w:rsidRPr="004F39A6" w:rsidRDefault="002C1E41" w:rsidP="0077797C">
      <w:pPr>
        <w:pStyle w:val="RLlneksmlouvy"/>
        <w:rPr>
          <w:rFonts w:asciiTheme="minorHAnsi" w:hAnsiTheme="minorHAnsi"/>
        </w:rPr>
      </w:pPr>
      <w:bookmarkStart w:id="119" w:name="_Ref364664418"/>
      <w:bookmarkStart w:id="120" w:name="_Toc374445723"/>
      <w:r w:rsidRPr="004F39A6">
        <w:rPr>
          <w:rFonts w:asciiTheme="minorHAnsi" w:hAnsiTheme="minorHAnsi"/>
        </w:rPr>
        <w:lastRenderedPageBreak/>
        <w:t>OPRÁVNĚNÉ OSOBY</w:t>
      </w:r>
      <w:bookmarkEnd w:id="110"/>
      <w:bookmarkEnd w:id="111"/>
      <w:bookmarkEnd w:id="112"/>
      <w:bookmarkEnd w:id="113"/>
      <w:bookmarkEnd w:id="119"/>
      <w:bookmarkEnd w:id="120"/>
    </w:p>
    <w:p w:rsidR="003303D7" w:rsidRPr="004F39A6" w:rsidRDefault="003303D7" w:rsidP="003303D7">
      <w:pPr>
        <w:pStyle w:val="RLTextlnkuslovan"/>
        <w:rPr>
          <w:rFonts w:asciiTheme="minorHAnsi" w:hAnsiTheme="minorHAnsi"/>
          <w:szCs w:val="22"/>
        </w:rPr>
      </w:pPr>
      <w:r w:rsidRPr="004F39A6">
        <w:rPr>
          <w:rFonts w:asciiTheme="minorHAnsi" w:hAnsiTheme="minorHAnsi"/>
          <w:szCs w:val="22"/>
        </w:rPr>
        <w:t xml:space="preserve">Každá ze smluvních stran jmenuje oprávněnou osobu, popř. zástupce oprávněné osoby. Oprávněné osoby budou zastupovat smluvní stranu ve smluvních, </w:t>
      </w:r>
      <w:r w:rsidR="007512EE">
        <w:rPr>
          <w:rFonts w:asciiTheme="minorHAnsi" w:hAnsiTheme="minorHAnsi"/>
          <w:szCs w:val="22"/>
        </w:rPr>
        <w:t>realizačních</w:t>
      </w:r>
      <w:r w:rsidR="007512EE" w:rsidRPr="004F39A6">
        <w:rPr>
          <w:rFonts w:asciiTheme="minorHAnsi" w:hAnsiTheme="minorHAnsi"/>
          <w:szCs w:val="22"/>
        </w:rPr>
        <w:t xml:space="preserve"> </w:t>
      </w:r>
      <w:r w:rsidRPr="004F39A6">
        <w:rPr>
          <w:rFonts w:asciiTheme="minorHAnsi" w:hAnsiTheme="minorHAnsi"/>
          <w:szCs w:val="22"/>
        </w:rPr>
        <w:t>a technických záležitostech souvisejících s plněním této Smlouvy.</w:t>
      </w:r>
    </w:p>
    <w:p w:rsidR="003303D7" w:rsidRPr="004F39A6" w:rsidRDefault="003303D7" w:rsidP="003303D7">
      <w:pPr>
        <w:pStyle w:val="RLTextlnkuslovan"/>
        <w:rPr>
          <w:rFonts w:asciiTheme="minorHAnsi" w:hAnsiTheme="minorHAnsi"/>
          <w:szCs w:val="22"/>
        </w:rPr>
      </w:pPr>
      <w:r w:rsidRPr="004F39A6">
        <w:rPr>
          <w:rFonts w:asciiTheme="minorHAnsi" w:hAnsiTheme="minorHAnsi"/>
          <w:szCs w:val="22"/>
        </w:rPr>
        <w:t>Oprávněné osoby jsou oprávněny jménem stran provádět veškeré úkony v rámci akceptačních procedur dle této Smlouvy, zastupovat strany ve změnovém řízení a připravovat dodatky ke Smlouvě pro jejich písemné schválení osobám oprávněným zavazovat strany (statutárním orgánům), nebo jejich zplnomocněným zástupcům.</w:t>
      </w:r>
    </w:p>
    <w:p w:rsidR="002C1E41" w:rsidRPr="004F39A6" w:rsidRDefault="003303D7" w:rsidP="003303D7">
      <w:pPr>
        <w:pStyle w:val="RLTextlnkuslovan"/>
        <w:rPr>
          <w:rFonts w:asciiTheme="minorHAnsi" w:hAnsiTheme="minorHAnsi"/>
        </w:rPr>
      </w:pPr>
      <w:r w:rsidRPr="004F39A6">
        <w:rPr>
          <w:rFonts w:asciiTheme="minorHAnsi" w:hAnsiTheme="minorHAnsi"/>
          <w:szCs w:val="22"/>
        </w:rPr>
        <w:t>Oprávněné osoby nejsou zmocněny k jednání, jež by mělo za přímý následek změnu této Smlouvy nebo jejího předmětu</w:t>
      </w:r>
      <w:r w:rsidR="002C1E41" w:rsidRPr="004F39A6">
        <w:rPr>
          <w:rFonts w:asciiTheme="minorHAnsi" w:hAnsiTheme="minorHAnsi"/>
        </w:rPr>
        <w:t>.</w:t>
      </w:r>
    </w:p>
    <w:p w:rsidR="002C1E41" w:rsidRPr="004F39A6" w:rsidRDefault="002C1E41" w:rsidP="003303D7">
      <w:pPr>
        <w:pStyle w:val="RLTextlnkuslovan"/>
        <w:rPr>
          <w:rFonts w:asciiTheme="minorHAnsi" w:hAnsiTheme="minorHAnsi"/>
        </w:rPr>
      </w:pPr>
      <w:r w:rsidRPr="004F39A6">
        <w:rPr>
          <w:rFonts w:asciiTheme="minorHAnsi" w:hAnsiTheme="minorHAnsi"/>
        </w:rPr>
        <w:t xml:space="preserve">Jména oprávněných osob jsou uvedena v </w:t>
      </w:r>
      <w:r w:rsidR="00A349F4" w:rsidRPr="00A349F4">
        <w:rPr>
          <w:rFonts w:asciiTheme="minorHAnsi" w:hAnsiTheme="minorHAnsi"/>
        </w:rPr>
        <w:t>Příloze č. 7</w:t>
      </w:r>
      <w:r w:rsidR="00A349F4" w:rsidRPr="004F39A6">
        <w:rPr>
          <w:rFonts w:asciiTheme="minorHAnsi" w:hAnsiTheme="minorHAnsi"/>
        </w:rPr>
        <w:t xml:space="preserve"> </w:t>
      </w:r>
      <w:r w:rsidRPr="004F39A6">
        <w:rPr>
          <w:rFonts w:asciiTheme="minorHAnsi" w:hAnsiTheme="minorHAnsi"/>
        </w:rPr>
        <w:t>této Smlouvy a jejich role stanoví tato Smlouva.</w:t>
      </w:r>
    </w:p>
    <w:p w:rsidR="002C1E41" w:rsidRPr="004F39A6" w:rsidRDefault="002C1E41" w:rsidP="003303D7">
      <w:pPr>
        <w:pStyle w:val="RLTextlnkuslovan"/>
        <w:rPr>
          <w:rFonts w:asciiTheme="minorHAnsi" w:hAnsiTheme="minorHAnsi"/>
        </w:rPr>
      </w:pPr>
      <w:r w:rsidRPr="004F39A6">
        <w:rPr>
          <w:rFonts w:asciiTheme="minorHAnsi" w:hAnsiTheme="minorHAnsi"/>
        </w:rPr>
        <w:t>Smluvní strany jsou oprávněny změnit oprávněné osoby, jsou však povinny na takovou změnu druhou smluvní stranu písemně upozornit. Zmocnění zástupce oprávněné osoby musí být písemné s uvedením rozsahu zmocnění.</w:t>
      </w:r>
    </w:p>
    <w:p w:rsidR="002C1E41" w:rsidRPr="004F39A6" w:rsidRDefault="002C1E41" w:rsidP="0077797C">
      <w:pPr>
        <w:pStyle w:val="RLlneksmlouvy"/>
        <w:rPr>
          <w:rFonts w:asciiTheme="minorHAnsi" w:hAnsiTheme="minorHAnsi"/>
        </w:rPr>
      </w:pPr>
      <w:bookmarkStart w:id="121" w:name="_Toc366608768"/>
      <w:bookmarkStart w:id="122" w:name="_Ref202766041"/>
      <w:bookmarkStart w:id="123" w:name="_Toc212632756"/>
      <w:bookmarkStart w:id="124" w:name="_Toc295034739"/>
      <w:bookmarkStart w:id="125" w:name="_Ref364664285"/>
      <w:bookmarkStart w:id="126" w:name="_Toc374445724"/>
      <w:bookmarkEnd w:id="121"/>
      <w:r w:rsidRPr="004F39A6">
        <w:rPr>
          <w:rFonts w:asciiTheme="minorHAnsi" w:hAnsiTheme="minorHAnsi"/>
        </w:rPr>
        <w:t>OCHRANA INFORMACÍ</w:t>
      </w:r>
      <w:bookmarkEnd w:id="122"/>
      <w:bookmarkEnd w:id="123"/>
      <w:bookmarkEnd w:id="124"/>
      <w:bookmarkEnd w:id="125"/>
      <w:bookmarkEnd w:id="126"/>
    </w:p>
    <w:p w:rsidR="002C1E41" w:rsidRPr="004F39A6" w:rsidRDefault="002C1E41" w:rsidP="00FF4019">
      <w:pPr>
        <w:pStyle w:val="RLTextlnkuslovan"/>
        <w:rPr>
          <w:rFonts w:asciiTheme="minorHAnsi" w:hAnsiTheme="minorHAnsi"/>
        </w:rPr>
      </w:pPr>
      <w:r w:rsidRPr="004F39A6">
        <w:rPr>
          <w:rFonts w:asciiTheme="minorHAnsi" w:hAnsiTheme="minorHAnsi"/>
        </w:rPr>
        <w:t>Smluvní strany jsou si vědomy toho, že v rámci plnění závazků z této Smlouvy:</w:t>
      </w:r>
    </w:p>
    <w:p w:rsidR="002C1E41" w:rsidRPr="004F39A6" w:rsidRDefault="002C1E41" w:rsidP="00D86143">
      <w:pPr>
        <w:pStyle w:val="RLTextlnkuslovan"/>
        <w:numPr>
          <w:ilvl w:val="2"/>
          <w:numId w:val="1"/>
        </w:numPr>
        <w:rPr>
          <w:rFonts w:asciiTheme="minorHAnsi" w:hAnsiTheme="minorHAnsi"/>
        </w:rPr>
      </w:pPr>
      <w:r w:rsidRPr="004F39A6">
        <w:rPr>
          <w:rFonts w:asciiTheme="minorHAnsi" w:hAnsiTheme="minorHAnsi"/>
        </w:rPr>
        <w:t>si mohou vzájemně vědomě nebo opominutím poskytnout informace, které budou považovány za důvěrné (dále jen „</w:t>
      </w:r>
      <w:r w:rsidRPr="004F39A6">
        <w:rPr>
          <w:rStyle w:val="RLProhlensmluvnchstranChar"/>
          <w:rFonts w:asciiTheme="minorHAnsi" w:hAnsiTheme="minorHAnsi"/>
        </w:rPr>
        <w:t>důvěrné informace</w:t>
      </w:r>
      <w:r w:rsidRPr="004F39A6">
        <w:rPr>
          <w:rFonts w:asciiTheme="minorHAnsi" w:hAnsiTheme="minorHAnsi"/>
        </w:rPr>
        <w:t>“),</w:t>
      </w:r>
    </w:p>
    <w:p w:rsidR="002C1E41" w:rsidRPr="004F39A6" w:rsidRDefault="002C1E41" w:rsidP="00D86143">
      <w:pPr>
        <w:pStyle w:val="RLTextlnkuslovan"/>
        <w:numPr>
          <w:ilvl w:val="2"/>
          <w:numId w:val="1"/>
        </w:numPr>
        <w:rPr>
          <w:rFonts w:asciiTheme="minorHAnsi" w:hAnsiTheme="minorHAnsi"/>
        </w:rPr>
      </w:pPr>
      <w:r w:rsidRPr="004F39A6">
        <w:rPr>
          <w:rFonts w:asciiTheme="minorHAnsi" w:hAnsiTheme="minorHAnsi"/>
        </w:rPr>
        <w:t>mohou jejich zaměstnanci a osoby v obdobném postavení získat vědomou činností druhé strany nebo i jejím opominutím přístup k důvěrným informacím druhé strany.</w:t>
      </w:r>
    </w:p>
    <w:p w:rsidR="002C1E41" w:rsidRPr="004F39A6" w:rsidRDefault="002C1E41" w:rsidP="00FF4019">
      <w:pPr>
        <w:pStyle w:val="RLTextlnkuslovan"/>
        <w:rPr>
          <w:rFonts w:asciiTheme="minorHAnsi" w:hAnsiTheme="minorHAnsi"/>
        </w:rPr>
      </w:pPr>
      <w:bookmarkStart w:id="127" w:name="_Ref202765128"/>
      <w:r w:rsidRPr="004F39A6">
        <w:rPr>
          <w:rFonts w:asciiTheme="minorHAnsi" w:hAnsiTheme="minorHAnsi"/>
          <w:lang w:eastAsia="en-US"/>
        </w:rPr>
        <w:t>Smluvní strany se zavazují, že žádná z nich nezpřístupní třetí osobě důvěrné informace, které při plnění této Smlouvy získala od druhé smluvní strany.</w:t>
      </w:r>
      <w:bookmarkEnd w:id="127"/>
    </w:p>
    <w:p w:rsidR="002C1E41" w:rsidRPr="004F39A6" w:rsidRDefault="002C1E41" w:rsidP="00FF4019">
      <w:pPr>
        <w:pStyle w:val="RLTextlnkuslovan"/>
        <w:rPr>
          <w:rFonts w:asciiTheme="minorHAnsi" w:hAnsiTheme="minorHAnsi"/>
        </w:rPr>
      </w:pPr>
      <w:bookmarkStart w:id="128" w:name="_Ref225082917"/>
      <w:r w:rsidRPr="004F39A6">
        <w:rPr>
          <w:rFonts w:asciiTheme="minorHAnsi" w:hAnsiTheme="minorHAnsi"/>
          <w:lang w:eastAsia="en-US"/>
        </w:rPr>
        <w:t xml:space="preserve">Za třetí osoby </w:t>
      </w:r>
      <w:r w:rsidRPr="007528DF">
        <w:rPr>
          <w:rFonts w:asciiTheme="minorHAnsi" w:hAnsiTheme="minorHAnsi"/>
          <w:lang w:eastAsia="en-US"/>
        </w:rPr>
        <w:t xml:space="preserve">podle odst. </w:t>
      </w:r>
      <w:r w:rsidR="006968C0">
        <w:fldChar w:fldCharType="begin"/>
      </w:r>
      <w:r w:rsidR="006968C0">
        <w:instrText xml:space="preserve"> REF _Ref202765128 \r \h  \* MERGEFORMAT </w:instrText>
      </w:r>
      <w:r w:rsidR="006968C0">
        <w:fldChar w:fldCharType="separate"/>
      </w:r>
      <w:r w:rsidR="00AC1518">
        <w:rPr>
          <w:rFonts w:asciiTheme="minorHAnsi" w:hAnsiTheme="minorHAnsi"/>
          <w:lang w:eastAsia="en-US"/>
        </w:rPr>
        <w:t>13.2</w:t>
      </w:r>
      <w:r w:rsidR="006968C0">
        <w:fldChar w:fldCharType="end"/>
      </w:r>
      <w:r w:rsidRPr="007528DF">
        <w:rPr>
          <w:rFonts w:asciiTheme="minorHAnsi" w:hAnsiTheme="minorHAnsi"/>
          <w:lang w:eastAsia="en-US"/>
        </w:rPr>
        <w:t xml:space="preserve"> </w:t>
      </w:r>
      <w:r w:rsidR="00705E27" w:rsidRPr="007528DF">
        <w:rPr>
          <w:rFonts w:asciiTheme="minorHAnsi" w:hAnsiTheme="minorHAnsi"/>
          <w:lang w:eastAsia="en-US"/>
        </w:rPr>
        <w:t>této Smlouvy</w:t>
      </w:r>
      <w:r w:rsidR="00705E27" w:rsidRPr="004F39A6">
        <w:rPr>
          <w:rFonts w:asciiTheme="minorHAnsi" w:hAnsiTheme="minorHAnsi"/>
          <w:lang w:eastAsia="en-US"/>
        </w:rPr>
        <w:t xml:space="preserve"> </w:t>
      </w:r>
      <w:r w:rsidRPr="004F39A6">
        <w:rPr>
          <w:rFonts w:asciiTheme="minorHAnsi" w:hAnsiTheme="minorHAnsi"/>
          <w:lang w:eastAsia="en-US"/>
        </w:rPr>
        <w:t>se nepovažují:</w:t>
      </w:r>
      <w:bookmarkEnd w:id="128"/>
    </w:p>
    <w:p w:rsidR="002C1E41" w:rsidRPr="004F39A6" w:rsidRDefault="002C1E41" w:rsidP="00436BDF">
      <w:pPr>
        <w:pStyle w:val="RLTextlnkuslovan"/>
        <w:numPr>
          <w:ilvl w:val="2"/>
          <w:numId w:val="1"/>
        </w:numPr>
        <w:rPr>
          <w:rFonts w:asciiTheme="minorHAnsi" w:hAnsiTheme="minorHAnsi"/>
        </w:rPr>
      </w:pPr>
      <w:bookmarkStart w:id="129" w:name="_Ref202766324"/>
      <w:r w:rsidRPr="004F39A6">
        <w:rPr>
          <w:rFonts w:asciiTheme="minorHAnsi" w:hAnsiTheme="minorHAnsi"/>
          <w:lang w:eastAsia="en-US"/>
        </w:rPr>
        <w:t>zaměstnanci smluvních stran a osoby v obdobném postavení,</w:t>
      </w:r>
      <w:bookmarkEnd w:id="129"/>
    </w:p>
    <w:p w:rsidR="002C1E41" w:rsidRPr="004F39A6" w:rsidRDefault="002C1E41" w:rsidP="00436BDF">
      <w:pPr>
        <w:pStyle w:val="RLTextlnkuslovan"/>
        <w:numPr>
          <w:ilvl w:val="2"/>
          <w:numId w:val="1"/>
        </w:numPr>
        <w:rPr>
          <w:rFonts w:asciiTheme="minorHAnsi" w:hAnsiTheme="minorHAnsi"/>
        </w:rPr>
      </w:pPr>
      <w:bookmarkStart w:id="130" w:name="_Ref202766325"/>
      <w:r w:rsidRPr="004F39A6">
        <w:rPr>
          <w:rFonts w:asciiTheme="minorHAnsi" w:hAnsiTheme="minorHAnsi"/>
          <w:lang w:eastAsia="en-US"/>
        </w:rPr>
        <w:t>orgány smluvních stran a jejich členové,</w:t>
      </w:r>
      <w:bookmarkEnd w:id="130"/>
    </w:p>
    <w:p w:rsidR="00607561" w:rsidRPr="004F39A6" w:rsidRDefault="00607561" w:rsidP="00436BDF">
      <w:pPr>
        <w:pStyle w:val="RLTextlnkuslovan"/>
        <w:numPr>
          <w:ilvl w:val="2"/>
          <w:numId w:val="1"/>
        </w:numPr>
        <w:rPr>
          <w:rFonts w:asciiTheme="minorHAnsi" w:hAnsiTheme="minorHAnsi"/>
        </w:rPr>
      </w:pPr>
      <w:bookmarkStart w:id="131" w:name="_Ref202766329"/>
      <w:r w:rsidRPr="004F39A6">
        <w:rPr>
          <w:rFonts w:asciiTheme="minorHAnsi" w:hAnsiTheme="minorHAnsi"/>
        </w:rPr>
        <w:t>ve vztahu k důvěrným informacím Objednatele sub</w:t>
      </w:r>
      <w:r w:rsidR="007D31D6" w:rsidRPr="004F39A6">
        <w:rPr>
          <w:rFonts w:asciiTheme="minorHAnsi" w:hAnsiTheme="minorHAnsi"/>
        </w:rPr>
        <w:t>dodava</w:t>
      </w:r>
      <w:r w:rsidR="00487240" w:rsidRPr="004F39A6">
        <w:rPr>
          <w:rFonts w:asciiTheme="minorHAnsi" w:hAnsiTheme="minorHAnsi"/>
        </w:rPr>
        <w:t>tel</w:t>
      </w:r>
      <w:r w:rsidRPr="004F39A6">
        <w:rPr>
          <w:rFonts w:asciiTheme="minorHAnsi" w:hAnsiTheme="minorHAnsi"/>
        </w:rPr>
        <w:t xml:space="preserve">é </w:t>
      </w:r>
      <w:r w:rsidR="00487240" w:rsidRPr="004F39A6">
        <w:rPr>
          <w:rFonts w:asciiTheme="minorHAnsi" w:hAnsiTheme="minorHAnsi"/>
        </w:rPr>
        <w:t>Poskytovatel</w:t>
      </w:r>
      <w:r w:rsidRPr="004F39A6">
        <w:rPr>
          <w:rFonts w:asciiTheme="minorHAnsi" w:hAnsiTheme="minorHAnsi"/>
        </w:rPr>
        <w:t>e,</w:t>
      </w:r>
    </w:p>
    <w:p w:rsidR="00607561" w:rsidRPr="004F39A6" w:rsidRDefault="00607561" w:rsidP="00436BDF">
      <w:pPr>
        <w:pStyle w:val="RLTextlnkuslovan"/>
        <w:numPr>
          <w:ilvl w:val="2"/>
          <w:numId w:val="1"/>
        </w:numPr>
        <w:rPr>
          <w:rFonts w:asciiTheme="minorHAnsi" w:hAnsiTheme="minorHAnsi"/>
        </w:rPr>
      </w:pPr>
      <w:r w:rsidRPr="004F39A6">
        <w:rPr>
          <w:rFonts w:asciiTheme="minorHAnsi" w:hAnsiTheme="minorHAnsi"/>
        </w:rPr>
        <w:t xml:space="preserve">ve vztahu k důvěrným informacím </w:t>
      </w:r>
      <w:r w:rsidR="00487240" w:rsidRPr="004F39A6">
        <w:rPr>
          <w:rFonts w:asciiTheme="minorHAnsi" w:hAnsiTheme="minorHAnsi"/>
        </w:rPr>
        <w:t>Poskytovatel</w:t>
      </w:r>
      <w:r w:rsidRPr="004F39A6">
        <w:rPr>
          <w:rFonts w:asciiTheme="minorHAnsi" w:hAnsiTheme="minorHAnsi"/>
        </w:rPr>
        <w:t xml:space="preserve">e externí </w:t>
      </w:r>
      <w:r w:rsidR="00487240" w:rsidRPr="004F39A6">
        <w:rPr>
          <w:rFonts w:asciiTheme="minorHAnsi" w:hAnsiTheme="minorHAnsi"/>
        </w:rPr>
        <w:t>Poskytovatel</w:t>
      </w:r>
      <w:r w:rsidRPr="004F39A6">
        <w:rPr>
          <w:rFonts w:asciiTheme="minorHAnsi" w:hAnsiTheme="minorHAnsi"/>
        </w:rPr>
        <w:t>é Objednatele, a to i potenciální,</w:t>
      </w:r>
    </w:p>
    <w:bookmarkEnd w:id="131"/>
    <w:p w:rsidR="00607561" w:rsidRPr="004F39A6" w:rsidRDefault="00607561" w:rsidP="00436BDF">
      <w:pPr>
        <w:pStyle w:val="RLTextlnkuslovan"/>
        <w:numPr>
          <w:ilvl w:val="0"/>
          <w:numId w:val="0"/>
        </w:numPr>
        <w:ind w:left="1474"/>
        <w:rPr>
          <w:rFonts w:asciiTheme="minorHAnsi" w:hAnsiTheme="minorHAnsi"/>
          <w:lang w:eastAsia="en-US"/>
        </w:rPr>
      </w:pPr>
      <w:r w:rsidRPr="004F39A6">
        <w:rPr>
          <w:rFonts w:asciiTheme="minorHAnsi" w:hAnsiTheme="minorHAnsi"/>
          <w:lang w:eastAsia="en-US"/>
        </w:rP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2C1E41" w:rsidRPr="004F39A6" w:rsidRDefault="002C1E41" w:rsidP="006D4E12">
      <w:pPr>
        <w:pStyle w:val="RLTextlnkuslovan"/>
        <w:rPr>
          <w:rFonts w:asciiTheme="minorHAnsi" w:hAnsiTheme="minorHAnsi"/>
        </w:rPr>
      </w:pPr>
      <w:r w:rsidRPr="004F39A6">
        <w:rPr>
          <w:rFonts w:asciiTheme="minorHAnsi" w:hAnsiTheme="minorHAnsi"/>
        </w:rPr>
        <w:t xml:space="preserve">Smluvní strany se zavazují v plném rozsahu zachovávat povinnost mlčenlivosti a povinnost chránit důvěrné informace vyplývající z této Smlouvy a též z příslušných právních předpisů, zejména povinnosti vyplývající ze zákona č. 101/2000 Sb., o ochraně osobních údajů, ve znění pozdějších předpisů. Smluvní strany se v této souvislosti zavazují poučit veškeré osoby, které se na jejich straně budou podílet na </w:t>
      </w:r>
      <w:r w:rsidRPr="004F39A6">
        <w:rPr>
          <w:rFonts w:asciiTheme="minorHAnsi" w:hAnsiTheme="minorHAnsi"/>
        </w:rPr>
        <w:lastRenderedPageBreak/>
        <w:t>plnění této Smlouvy, o výše uvedených povinnostech mlčenlivosti a ochrany důvěrných informací a dále se zavazují vhodným způsobem zajistit dodržování těchto povinností všemi osobami podílejícími se na plnění této Smlouvy.</w:t>
      </w:r>
    </w:p>
    <w:p w:rsidR="002C1E41" w:rsidRPr="004F39A6" w:rsidRDefault="002C1E41" w:rsidP="006D4E12">
      <w:pPr>
        <w:pStyle w:val="RLTextlnkuslovan"/>
        <w:rPr>
          <w:rFonts w:asciiTheme="minorHAnsi" w:hAnsiTheme="minorHAnsi"/>
        </w:rPr>
      </w:pPr>
      <w:r w:rsidRPr="004F39A6">
        <w:rPr>
          <w:rFonts w:asciiTheme="minorHAnsi" w:hAnsiTheme="minorHAnsi"/>
        </w:rPr>
        <w:t xml:space="preserve">Budou-li informace poskytnuté Objednatelem či třetími stranami, které jsou nezbytné pro plnění dle této Smlouvy, obsahovat data podléhající režimu zvláštní ochrany podle zákona č. 101/2000 Sb., o ochraně osobních údajů, ve znění pozdějších předpisů, zavazuje se </w:t>
      </w:r>
      <w:r w:rsidR="00B97BB6" w:rsidRPr="004F39A6">
        <w:rPr>
          <w:rFonts w:asciiTheme="minorHAnsi" w:hAnsiTheme="minorHAnsi"/>
        </w:rPr>
        <w:t>Objednatel</w:t>
      </w:r>
      <w:r w:rsidRPr="004F39A6">
        <w:rPr>
          <w:rFonts w:asciiTheme="minorHAnsi" w:hAnsiTheme="minorHAnsi"/>
        </w:rPr>
        <w:t xml:space="preserve"> zabezpečit splnění všech ohlašovacích povinností, které citovaný zákon vyžaduje, a obstarat předepsané souhlasy subjektů osobních údajů předaných ke zpracování.</w:t>
      </w:r>
    </w:p>
    <w:p w:rsidR="002C1E41" w:rsidRPr="004F39A6" w:rsidRDefault="002C1E41" w:rsidP="00A74C1A">
      <w:pPr>
        <w:pStyle w:val="RLTextlnkuslovan"/>
        <w:rPr>
          <w:rFonts w:asciiTheme="minorHAnsi" w:hAnsiTheme="minorHAnsi"/>
        </w:rPr>
      </w:pPr>
      <w:r w:rsidRPr="004F39A6">
        <w:rPr>
          <w:rFonts w:asciiTheme="minorHAnsi" w:hAnsiTheme="minorHAnsi"/>
        </w:rPr>
        <w:t>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jinak, než za účelem plnění této Smlouvy.</w:t>
      </w:r>
    </w:p>
    <w:p w:rsidR="002C1E41" w:rsidRPr="004F39A6" w:rsidRDefault="002C1E41" w:rsidP="00A74C1A">
      <w:pPr>
        <w:pStyle w:val="RLTextlnkuslovan"/>
        <w:rPr>
          <w:rFonts w:asciiTheme="minorHAnsi" w:hAnsiTheme="minorHAnsi"/>
        </w:rPr>
      </w:pPr>
      <w:r w:rsidRPr="004F39A6">
        <w:rPr>
          <w:rFonts w:asciiTheme="minorHAnsi" w:hAnsiTheme="minorHAnsi"/>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w:t>
      </w:r>
    </w:p>
    <w:p w:rsidR="00607561" w:rsidRPr="004F39A6" w:rsidRDefault="00607561" w:rsidP="00A74C1A">
      <w:pPr>
        <w:pStyle w:val="RLTextlnkuslovan"/>
        <w:rPr>
          <w:rFonts w:asciiTheme="minorHAnsi" w:hAnsiTheme="minorHAnsi"/>
        </w:rPr>
      </w:pPr>
      <w:r w:rsidRPr="004F39A6">
        <w:rPr>
          <w:rFonts w:asciiTheme="minorHAnsi" w:hAnsiTheme="minorHAnsi"/>
        </w:rPr>
        <w:t xml:space="preserve">Bez ohledu na výše uvedená ustanovení se veškeré informace vztahující se k předmětu této Smlouvy a příslušné dokumentaci považují výlučně za důvěrné informace Objednatele a </w:t>
      </w:r>
      <w:r w:rsidR="00487240" w:rsidRPr="004F39A6">
        <w:rPr>
          <w:rFonts w:asciiTheme="minorHAnsi" w:hAnsiTheme="minorHAnsi"/>
        </w:rPr>
        <w:t>Poskytovatel</w:t>
      </w:r>
      <w:r w:rsidRPr="004F39A6">
        <w:rPr>
          <w:rFonts w:asciiTheme="minorHAnsi" w:hAnsiTheme="minorHAnsi"/>
        </w:rPr>
        <w:t xml:space="preserve"> je povinen tyto informace chránit v souladu s touto Smlouvou. </w:t>
      </w:r>
      <w:r w:rsidR="00487240" w:rsidRPr="004F39A6">
        <w:rPr>
          <w:rFonts w:asciiTheme="minorHAnsi" w:hAnsiTheme="minorHAnsi"/>
        </w:rPr>
        <w:t>Poskytovatel</w:t>
      </w:r>
      <w:r w:rsidRPr="004F39A6">
        <w:rPr>
          <w:rFonts w:asciiTheme="minorHAnsi" w:hAnsiTheme="minorHAnsi"/>
        </w:rPr>
        <w:t xml:space="preserve"> při tom bere na vědomí, že povinnost ochrany těchto informací podle tohoto článku </w:t>
      </w:r>
      <w:r w:rsidR="006968C0">
        <w:fldChar w:fldCharType="begin"/>
      </w:r>
      <w:r w:rsidR="006968C0">
        <w:instrText xml:space="preserve"> REF _Ref202766041 \r \h  \* MERGEFORMAT </w:instrText>
      </w:r>
      <w:r w:rsidR="006968C0">
        <w:fldChar w:fldCharType="separate"/>
      </w:r>
      <w:r w:rsidR="00AC1518" w:rsidRPr="00AC1518">
        <w:rPr>
          <w:rFonts w:asciiTheme="minorHAnsi" w:hAnsiTheme="minorHAnsi"/>
        </w:rPr>
        <w:t>13</w:t>
      </w:r>
      <w:r w:rsidR="006968C0">
        <w:fldChar w:fldCharType="end"/>
      </w:r>
      <w:r w:rsidRPr="004F39A6">
        <w:rPr>
          <w:rFonts w:asciiTheme="minorHAnsi" w:hAnsiTheme="minorHAnsi"/>
        </w:rPr>
        <w:t xml:space="preserve"> se vztahuje pouze na </w:t>
      </w:r>
      <w:r w:rsidR="00487240" w:rsidRPr="004F39A6">
        <w:rPr>
          <w:rFonts w:asciiTheme="minorHAnsi" w:hAnsiTheme="minorHAnsi"/>
        </w:rPr>
        <w:t>Poskytovatel</w:t>
      </w:r>
      <w:r w:rsidRPr="004F39A6">
        <w:rPr>
          <w:rFonts w:asciiTheme="minorHAnsi" w:hAnsiTheme="minorHAnsi"/>
        </w:rPr>
        <w:t>e.</w:t>
      </w:r>
    </w:p>
    <w:p w:rsidR="00607561" w:rsidRPr="004F39A6" w:rsidRDefault="00607561" w:rsidP="00A74C1A">
      <w:pPr>
        <w:pStyle w:val="RLTextlnkuslovan"/>
        <w:rPr>
          <w:rFonts w:asciiTheme="minorHAnsi" w:hAnsiTheme="minorHAnsi"/>
        </w:rPr>
      </w:pPr>
      <w:r w:rsidRPr="004F39A6">
        <w:rPr>
          <w:rFonts w:asciiTheme="minorHAnsi" w:hAnsiTheme="minorHAnsi"/>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rsidR="00607561" w:rsidRPr="004F39A6" w:rsidRDefault="00607561" w:rsidP="00A74C1A">
      <w:pPr>
        <w:pStyle w:val="RLTextlnkuslovan"/>
        <w:rPr>
          <w:rFonts w:asciiTheme="minorHAnsi" w:hAnsiTheme="minorHAnsi"/>
        </w:rPr>
      </w:pPr>
      <w:r w:rsidRPr="004F39A6">
        <w:rPr>
          <w:rFonts w:asciiTheme="minorHAnsi" w:hAnsiTheme="minorHAnsi"/>
        </w:rPr>
        <w:t>Bez ohledu na výše uvedená ustanovení se za důvěrné nepovažují informace, které:</w:t>
      </w:r>
    </w:p>
    <w:p w:rsidR="00607561" w:rsidRPr="004F39A6" w:rsidRDefault="00607561" w:rsidP="00D86143">
      <w:pPr>
        <w:pStyle w:val="RLTextlnkuslovan"/>
        <w:numPr>
          <w:ilvl w:val="2"/>
          <w:numId w:val="1"/>
        </w:numPr>
        <w:rPr>
          <w:rFonts w:asciiTheme="minorHAnsi" w:hAnsiTheme="minorHAnsi"/>
        </w:rPr>
      </w:pPr>
      <w:r w:rsidRPr="004F39A6">
        <w:rPr>
          <w:rFonts w:asciiTheme="minorHAnsi" w:hAnsiTheme="minorHAnsi"/>
        </w:rPr>
        <w:t>se staly veřejně známými, aniž by jejich zveřejněním došlo k porušení závazků přijímající smluvní strany či právních předpisů,</w:t>
      </w:r>
    </w:p>
    <w:p w:rsidR="00607561" w:rsidRPr="004F39A6" w:rsidRDefault="00607561" w:rsidP="00D86143">
      <w:pPr>
        <w:pStyle w:val="RLTextlnkuslovan"/>
        <w:numPr>
          <w:ilvl w:val="2"/>
          <w:numId w:val="1"/>
        </w:numPr>
        <w:rPr>
          <w:rFonts w:asciiTheme="minorHAnsi" w:hAnsiTheme="minorHAnsi"/>
        </w:rPr>
      </w:pPr>
      <w:r w:rsidRPr="004F39A6">
        <w:rPr>
          <w:rFonts w:asciiTheme="minorHAnsi" w:hAnsiTheme="minorHAnsi"/>
        </w:rPr>
        <w:t>měla přijímající strana prokazatelně legálně k dispozici před uzavřením této Smlouvy, pokud takové informace nebyly předmětem jiné, dříve mezi smluvními stranami uzavřené smlouvy o ochraně informací,</w:t>
      </w:r>
    </w:p>
    <w:p w:rsidR="00607561" w:rsidRPr="004F39A6" w:rsidRDefault="00607561" w:rsidP="00D86143">
      <w:pPr>
        <w:pStyle w:val="RLTextlnkuslovan"/>
        <w:numPr>
          <w:ilvl w:val="2"/>
          <w:numId w:val="1"/>
        </w:numPr>
        <w:rPr>
          <w:rFonts w:asciiTheme="minorHAnsi" w:hAnsiTheme="minorHAnsi"/>
        </w:rPr>
      </w:pPr>
      <w:r w:rsidRPr="004F39A6">
        <w:rPr>
          <w:rFonts w:asciiTheme="minorHAnsi" w:hAnsiTheme="minorHAnsi"/>
        </w:rPr>
        <w:lastRenderedPageBreak/>
        <w:t>jsou výsledkem postupu, při kterém k nim přijímající strana dospěje nezávisle a je to schopna doložit svými záznamy nebo důvěrnými informacemi třetí strany,</w:t>
      </w:r>
    </w:p>
    <w:p w:rsidR="00C6091B" w:rsidRPr="004F39A6" w:rsidRDefault="00607561" w:rsidP="00C6091B">
      <w:pPr>
        <w:pStyle w:val="RLTextlnkuslovan"/>
        <w:numPr>
          <w:ilvl w:val="2"/>
          <w:numId w:val="1"/>
        </w:numPr>
        <w:rPr>
          <w:rFonts w:asciiTheme="minorHAnsi" w:hAnsiTheme="minorHAnsi"/>
          <w:szCs w:val="22"/>
        </w:rPr>
      </w:pPr>
      <w:r w:rsidRPr="004F39A6">
        <w:rPr>
          <w:rFonts w:asciiTheme="minorHAnsi" w:hAnsiTheme="minorHAnsi"/>
        </w:rPr>
        <w:t xml:space="preserve">po podpisu této Smlouvy poskytne přijímající straně třetí osoba, jež není omezena </w:t>
      </w:r>
      <w:r w:rsidR="00C6091B" w:rsidRPr="004F39A6">
        <w:rPr>
          <w:rFonts w:asciiTheme="minorHAnsi" w:hAnsiTheme="minorHAnsi"/>
          <w:szCs w:val="22"/>
        </w:rPr>
        <w:t>v takovém nakládání s informacemi,</w:t>
      </w:r>
    </w:p>
    <w:p w:rsidR="00942022" w:rsidRPr="004F39A6" w:rsidRDefault="00C6091B" w:rsidP="00C6091B">
      <w:pPr>
        <w:pStyle w:val="RLTextlnkuslovan"/>
        <w:numPr>
          <w:ilvl w:val="2"/>
          <w:numId w:val="1"/>
        </w:numPr>
        <w:rPr>
          <w:rFonts w:asciiTheme="minorHAnsi" w:hAnsiTheme="minorHAnsi"/>
        </w:rPr>
      </w:pPr>
      <w:r w:rsidRPr="004F39A6">
        <w:rPr>
          <w:rFonts w:asciiTheme="minorHAnsi" w:hAnsiTheme="minorHAnsi"/>
        </w:rPr>
        <w:t>mají být zpřístupněny na základě zákona či jiného právního předpisu včetně práva EU nebo závazného rozhodnutí oprávněného orgánu veřejné moci</w:t>
      </w:r>
      <w:r w:rsidR="00942022" w:rsidRPr="004F39A6">
        <w:rPr>
          <w:rFonts w:asciiTheme="minorHAnsi" w:hAnsiTheme="minorHAnsi"/>
        </w:rPr>
        <w:t>,</w:t>
      </w:r>
    </w:p>
    <w:p w:rsidR="004E2098" w:rsidRPr="007528DF" w:rsidRDefault="00942022" w:rsidP="00C6091B">
      <w:pPr>
        <w:pStyle w:val="RLTextlnkuslovan"/>
        <w:numPr>
          <w:ilvl w:val="2"/>
          <w:numId w:val="1"/>
        </w:numPr>
        <w:rPr>
          <w:rFonts w:asciiTheme="minorHAnsi" w:hAnsiTheme="minorHAnsi"/>
        </w:rPr>
      </w:pPr>
      <w:r w:rsidRPr="004F39A6">
        <w:rPr>
          <w:rFonts w:asciiTheme="minorHAnsi" w:hAnsiTheme="minorHAnsi"/>
        </w:rPr>
        <w:t xml:space="preserve">jsou obsažené ve Smlouvě a jsou zveřejněné na </w:t>
      </w:r>
      <w:r w:rsidR="006E7489" w:rsidRPr="004F39A6">
        <w:rPr>
          <w:rFonts w:asciiTheme="minorHAnsi" w:hAnsiTheme="minorHAnsi"/>
        </w:rPr>
        <w:t xml:space="preserve">profilu zadavatele dle odst. </w:t>
      </w:r>
      <w:r w:rsidR="006968C0">
        <w:fldChar w:fldCharType="begin"/>
      </w:r>
      <w:r w:rsidR="006968C0">
        <w:instrText xml:space="preserve"> REF _Ref364664085 \r \h  \* MERGEFORMAT </w:instrText>
      </w:r>
      <w:r w:rsidR="006968C0">
        <w:fldChar w:fldCharType="separate"/>
      </w:r>
      <w:r w:rsidR="00AC1518">
        <w:rPr>
          <w:rFonts w:asciiTheme="minorHAnsi" w:hAnsiTheme="minorHAnsi"/>
        </w:rPr>
        <w:t>13.11</w:t>
      </w:r>
      <w:r w:rsidR="006968C0">
        <w:fldChar w:fldCharType="end"/>
      </w:r>
      <w:r w:rsidRPr="007528DF">
        <w:rPr>
          <w:rFonts w:asciiTheme="minorHAnsi" w:hAnsiTheme="minorHAnsi"/>
        </w:rPr>
        <w:t>.</w:t>
      </w:r>
    </w:p>
    <w:p w:rsidR="008A7393" w:rsidRPr="004F39A6" w:rsidRDefault="008A7393" w:rsidP="008A7393">
      <w:pPr>
        <w:pStyle w:val="RLTextlnkuslovan"/>
        <w:rPr>
          <w:rFonts w:asciiTheme="minorHAnsi" w:hAnsiTheme="minorHAnsi"/>
        </w:rPr>
      </w:pPr>
      <w:bookmarkStart w:id="132" w:name="_Ref364664085"/>
      <w:r w:rsidRPr="004F39A6">
        <w:rPr>
          <w:rFonts w:asciiTheme="minorHAnsi" w:hAnsiTheme="minorHAnsi"/>
        </w:rPr>
        <w:t>Bez ohledu na jiná ustanovení této Smlouvy je Objednatel oprávněn uveřejnit:</w:t>
      </w:r>
      <w:bookmarkEnd w:id="132"/>
    </w:p>
    <w:p w:rsidR="008A7393" w:rsidRPr="004F39A6" w:rsidRDefault="008A7393" w:rsidP="008A7393">
      <w:pPr>
        <w:pStyle w:val="RLTextlnkuslovan"/>
        <w:numPr>
          <w:ilvl w:val="2"/>
          <w:numId w:val="1"/>
        </w:numPr>
        <w:rPr>
          <w:rFonts w:asciiTheme="minorHAnsi" w:hAnsiTheme="minorHAnsi"/>
        </w:rPr>
      </w:pPr>
      <w:r w:rsidRPr="004F39A6">
        <w:rPr>
          <w:rFonts w:asciiTheme="minorHAnsi" w:hAnsiTheme="minorHAnsi"/>
        </w:rPr>
        <w:t xml:space="preserve">tuto Smlouvu včetně všech jejích změn a dodatků, </w:t>
      </w:r>
    </w:p>
    <w:p w:rsidR="008A7393" w:rsidRPr="004F39A6" w:rsidRDefault="008A7393" w:rsidP="008A7393">
      <w:pPr>
        <w:pStyle w:val="RLTextlnkuslovan"/>
        <w:numPr>
          <w:ilvl w:val="2"/>
          <w:numId w:val="1"/>
        </w:numPr>
        <w:rPr>
          <w:rFonts w:asciiTheme="minorHAnsi" w:hAnsiTheme="minorHAnsi"/>
        </w:rPr>
      </w:pPr>
      <w:r w:rsidRPr="004F39A6">
        <w:rPr>
          <w:rFonts w:asciiTheme="minorHAnsi" w:hAnsiTheme="minorHAnsi"/>
        </w:rPr>
        <w:t xml:space="preserve">výši skutečně uhrazené ceny za plnění Veřejné zakázky a </w:t>
      </w:r>
    </w:p>
    <w:p w:rsidR="008A7393" w:rsidRPr="004F39A6" w:rsidRDefault="008A7393" w:rsidP="008A7393">
      <w:pPr>
        <w:pStyle w:val="RLTextlnkuslovan"/>
        <w:numPr>
          <w:ilvl w:val="2"/>
          <w:numId w:val="1"/>
        </w:numPr>
        <w:rPr>
          <w:rFonts w:asciiTheme="minorHAnsi" w:hAnsiTheme="minorHAnsi"/>
        </w:rPr>
      </w:pPr>
      <w:r w:rsidRPr="004F39A6">
        <w:rPr>
          <w:rFonts w:asciiTheme="minorHAnsi" w:hAnsiTheme="minorHAnsi"/>
        </w:rPr>
        <w:t xml:space="preserve">seznam subdodavatelů </w:t>
      </w:r>
      <w:r w:rsidR="00A43DBE">
        <w:rPr>
          <w:rFonts w:asciiTheme="minorHAnsi" w:hAnsiTheme="minorHAnsi"/>
          <w:szCs w:val="22"/>
        </w:rPr>
        <w:t>Poskytovatele</w:t>
      </w:r>
      <w:r w:rsidRPr="004F39A6">
        <w:rPr>
          <w:rFonts w:asciiTheme="minorHAnsi" w:hAnsiTheme="minorHAnsi"/>
        </w:rPr>
        <w:t>.</w:t>
      </w:r>
    </w:p>
    <w:p w:rsidR="00607561" w:rsidRPr="004F39A6" w:rsidRDefault="00607561" w:rsidP="007A3CE0">
      <w:pPr>
        <w:pStyle w:val="RLTextlnkuslovan"/>
        <w:rPr>
          <w:rFonts w:asciiTheme="minorHAnsi" w:hAnsiTheme="minorHAnsi"/>
        </w:rPr>
      </w:pPr>
      <w:r w:rsidRPr="004F39A6">
        <w:rPr>
          <w:rFonts w:asciiTheme="minorHAnsi" w:hAnsiTheme="minorHAnsi"/>
        </w:rPr>
        <w:t>Za porušení povinnosti mlčenlivosti smluvní stranou se považují též případy, kdy tuto povinnost poruší kterákoliv z osob uvedených v </w:t>
      </w:r>
      <w:r w:rsidRPr="007528DF">
        <w:rPr>
          <w:rFonts w:asciiTheme="minorHAnsi" w:hAnsiTheme="minorHAnsi"/>
        </w:rPr>
        <w:t xml:space="preserve">odst. </w:t>
      </w:r>
      <w:r w:rsidR="006968C0">
        <w:fldChar w:fldCharType="begin"/>
      </w:r>
      <w:r w:rsidR="006968C0">
        <w:instrText xml:space="preserve"> REF _Ref225082917 \r \h  \* MERGEFORMAT </w:instrText>
      </w:r>
      <w:r w:rsidR="006968C0">
        <w:fldChar w:fldCharType="separate"/>
      </w:r>
      <w:r w:rsidR="00AC1518">
        <w:rPr>
          <w:rFonts w:asciiTheme="minorHAnsi" w:hAnsiTheme="minorHAnsi"/>
        </w:rPr>
        <w:t>13.3</w:t>
      </w:r>
      <w:r w:rsidR="006968C0">
        <w:fldChar w:fldCharType="end"/>
      </w:r>
      <w:r w:rsidRPr="007528DF">
        <w:rPr>
          <w:rFonts w:asciiTheme="minorHAnsi" w:hAnsiTheme="minorHAnsi"/>
        </w:rPr>
        <w:t>,</w:t>
      </w:r>
      <w:r w:rsidRPr="004F39A6">
        <w:rPr>
          <w:rFonts w:asciiTheme="minorHAnsi" w:hAnsiTheme="minorHAnsi"/>
        </w:rPr>
        <w:t xml:space="preserve"> které daná smluvní strana poskytla důvěrné informace druhé smluvní strany.</w:t>
      </w:r>
    </w:p>
    <w:p w:rsidR="00607561" w:rsidRPr="004F39A6" w:rsidRDefault="00607561" w:rsidP="007A3CE0">
      <w:pPr>
        <w:pStyle w:val="RLTextlnkuslovan"/>
        <w:rPr>
          <w:rFonts w:asciiTheme="minorHAnsi" w:hAnsiTheme="minorHAnsi"/>
        </w:rPr>
      </w:pPr>
      <w:bookmarkStart w:id="133" w:name="_Ref224730501"/>
      <w:bookmarkStart w:id="134" w:name="_Ref224696298"/>
      <w:r w:rsidRPr="004F39A6">
        <w:rPr>
          <w:rFonts w:asciiTheme="minorHAnsi" w:hAnsiTheme="minorHAnsi"/>
        </w:rPr>
        <w:t xml:space="preserve">Poruší-li </w:t>
      </w:r>
      <w:r w:rsidR="00487240" w:rsidRPr="004F39A6">
        <w:rPr>
          <w:rFonts w:asciiTheme="minorHAnsi" w:hAnsiTheme="minorHAnsi"/>
        </w:rPr>
        <w:t>Poskytovatel</w:t>
      </w:r>
      <w:r w:rsidRPr="004F39A6">
        <w:rPr>
          <w:rFonts w:asciiTheme="minorHAnsi" w:hAnsiTheme="minorHAnsi"/>
        </w:rPr>
        <w:t xml:space="preserve"> povinnosti vyplývající z této Smlouvy ohledně ochrany důvěrných informací, je povinen zaplatit Objednateli smluvní pokutu ve výši </w:t>
      </w:r>
      <w:r w:rsidR="00AD43BD" w:rsidRPr="007015B0">
        <w:rPr>
          <w:rFonts w:asciiTheme="minorHAnsi" w:hAnsiTheme="minorHAnsi"/>
        </w:rPr>
        <w:t>200</w:t>
      </w:r>
      <w:r w:rsidRPr="007015B0">
        <w:rPr>
          <w:rFonts w:asciiTheme="minorHAnsi" w:hAnsiTheme="minorHAnsi"/>
        </w:rPr>
        <w:t xml:space="preserve">.000,- Kč </w:t>
      </w:r>
      <w:r w:rsidR="001C5A3C" w:rsidRPr="007015B0">
        <w:rPr>
          <w:rFonts w:asciiTheme="minorHAnsi" w:hAnsiTheme="minorHAnsi"/>
        </w:rPr>
        <w:t xml:space="preserve">(slovy: </w:t>
      </w:r>
      <w:r w:rsidR="00F30242" w:rsidRPr="007015B0">
        <w:rPr>
          <w:rFonts w:asciiTheme="minorHAnsi" w:hAnsiTheme="minorHAnsi"/>
        </w:rPr>
        <w:t>dvě stě</w:t>
      </w:r>
      <w:r w:rsidR="001C5A3C" w:rsidRPr="007015B0">
        <w:rPr>
          <w:rFonts w:asciiTheme="minorHAnsi" w:hAnsiTheme="minorHAnsi"/>
        </w:rPr>
        <w:t xml:space="preserve"> tisíc korun českých) </w:t>
      </w:r>
      <w:r w:rsidR="00085C42" w:rsidRPr="007015B0">
        <w:rPr>
          <w:rFonts w:asciiTheme="minorHAnsi" w:hAnsiTheme="minorHAnsi"/>
        </w:rPr>
        <w:t>za</w:t>
      </w:r>
      <w:r w:rsidRPr="007015B0">
        <w:rPr>
          <w:rFonts w:asciiTheme="minorHAnsi" w:hAnsiTheme="minorHAnsi"/>
        </w:rPr>
        <w:t xml:space="preserve"> každé</w:t>
      </w:r>
      <w:r w:rsidRPr="004F39A6">
        <w:rPr>
          <w:rFonts w:asciiTheme="minorHAnsi" w:hAnsiTheme="minorHAnsi"/>
        </w:rPr>
        <w:t xml:space="preserve"> nikoliv nepodstatné porušení takové povinnosti.</w:t>
      </w:r>
      <w:bookmarkEnd w:id="133"/>
      <w:bookmarkEnd w:id="134"/>
    </w:p>
    <w:p w:rsidR="002C1E41" w:rsidRPr="00F22819" w:rsidRDefault="00607561" w:rsidP="007A3CE0">
      <w:pPr>
        <w:pStyle w:val="RLTextlnkuslovan"/>
        <w:rPr>
          <w:rFonts w:asciiTheme="minorHAnsi" w:hAnsiTheme="minorHAnsi"/>
        </w:rPr>
      </w:pPr>
      <w:r w:rsidRPr="004F39A6">
        <w:rPr>
          <w:rFonts w:asciiTheme="minorHAnsi" w:hAnsiTheme="minorHAnsi"/>
        </w:rPr>
        <w:t xml:space="preserve">Ukončení účinnosti této Smlouvy z jakéhokoliv důvodu se nedotkne ustanovení tohoto článku </w:t>
      </w:r>
      <w:r w:rsidR="006968C0">
        <w:fldChar w:fldCharType="begin"/>
      </w:r>
      <w:r w:rsidR="006968C0">
        <w:instrText xml:space="preserve"> REF _Ref364664285 \r \h  \* MERGEFORMAT </w:instrText>
      </w:r>
      <w:r w:rsidR="006968C0">
        <w:fldChar w:fldCharType="separate"/>
      </w:r>
      <w:r w:rsidR="00AC1518" w:rsidRPr="00AC1518">
        <w:rPr>
          <w:rFonts w:asciiTheme="minorHAnsi" w:hAnsiTheme="minorHAnsi"/>
        </w:rPr>
        <w:t>13</w:t>
      </w:r>
      <w:r w:rsidR="006968C0">
        <w:fldChar w:fldCharType="end"/>
      </w:r>
      <w:r w:rsidRPr="004F39A6">
        <w:rPr>
          <w:rFonts w:asciiTheme="minorHAnsi" w:hAnsiTheme="minorHAnsi"/>
        </w:rPr>
        <w:t xml:space="preserve"> Smlouvy a jejich účinnost přetrvá i po ukončení účinnosti této Smlouvy</w:t>
      </w:r>
      <w:r w:rsidR="00912A28" w:rsidRPr="004F39A6">
        <w:rPr>
          <w:rFonts w:asciiTheme="minorHAnsi" w:hAnsiTheme="minorHAnsi"/>
        </w:rPr>
        <w:t xml:space="preserve"> po </w:t>
      </w:r>
      <w:r w:rsidR="00912A28" w:rsidRPr="00F22819">
        <w:rPr>
          <w:rFonts w:asciiTheme="minorHAnsi" w:hAnsiTheme="minorHAnsi"/>
        </w:rPr>
        <w:t xml:space="preserve">dobu </w:t>
      </w:r>
      <w:r w:rsidR="00B76518" w:rsidRPr="00F22819">
        <w:rPr>
          <w:rFonts w:asciiTheme="minorHAnsi" w:hAnsiTheme="minorHAnsi"/>
        </w:rPr>
        <w:t>deseti (</w:t>
      </w:r>
      <w:r w:rsidR="00912A28" w:rsidRPr="00F22819">
        <w:rPr>
          <w:rFonts w:asciiTheme="minorHAnsi" w:hAnsiTheme="minorHAnsi"/>
        </w:rPr>
        <w:t>10</w:t>
      </w:r>
      <w:r w:rsidR="00B76518" w:rsidRPr="00F22819">
        <w:rPr>
          <w:rFonts w:asciiTheme="minorHAnsi" w:hAnsiTheme="minorHAnsi"/>
        </w:rPr>
        <w:t>)</w:t>
      </w:r>
      <w:r w:rsidR="00912A28" w:rsidRPr="00F22819">
        <w:rPr>
          <w:rFonts w:asciiTheme="minorHAnsi" w:hAnsiTheme="minorHAnsi"/>
        </w:rPr>
        <w:t xml:space="preserve"> let.</w:t>
      </w:r>
    </w:p>
    <w:p w:rsidR="002C1E41" w:rsidRPr="004F39A6" w:rsidRDefault="002C1E41" w:rsidP="005529A6">
      <w:pPr>
        <w:pStyle w:val="RLlneksmlouvy"/>
        <w:rPr>
          <w:rFonts w:asciiTheme="minorHAnsi" w:hAnsiTheme="minorHAnsi"/>
        </w:rPr>
      </w:pPr>
      <w:bookmarkStart w:id="135" w:name="_Toc212632757"/>
      <w:bookmarkStart w:id="136" w:name="_Toc295034740"/>
      <w:bookmarkStart w:id="137" w:name="_Toc374445725"/>
      <w:r w:rsidRPr="004F39A6">
        <w:rPr>
          <w:rFonts w:asciiTheme="minorHAnsi" w:hAnsiTheme="minorHAnsi"/>
        </w:rPr>
        <w:t>SOUČINNOST A VZÁJEMNÁ KOMUNIKACE</w:t>
      </w:r>
      <w:bookmarkEnd w:id="135"/>
      <w:bookmarkEnd w:id="136"/>
      <w:bookmarkEnd w:id="137"/>
    </w:p>
    <w:p w:rsidR="00607561" w:rsidRPr="004F39A6" w:rsidRDefault="00607561" w:rsidP="00E452BF">
      <w:pPr>
        <w:pStyle w:val="RLTextlnkuslovan"/>
        <w:rPr>
          <w:rFonts w:asciiTheme="minorHAnsi" w:hAnsiTheme="minorHAnsi"/>
          <w:lang w:eastAsia="en-US"/>
        </w:rPr>
      </w:pPr>
      <w:r w:rsidRPr="004F39A6">
        <w:rPr>
          <w:rFonts w:asciiTheme="minorHAnsi" w:hAnsiTheme="minorHAnsi"/>
          <w:lang w:eastAsia="en-US"/>
        </w:rPr>
        <w:t xml:space="preserve">Smluvní strany se zavazují vzájemně spolupracovat a </w:t>
      </w:r>
      <w:r w:rsidR="001C4010" w:rsidRPr="004F39A6">
        <w:rPr>
          <w:rFonts w:asciiTheme="minorHAnsi" w:hAnsiTheme="minorHAnsi"/>
          <w:lang w:eastAsia="en-US"/>
        </w:rPr>
        <w:t>předávat</w:t>
      </w:r>
      <w:r w:rsidRPr="004F39A6">
        <w:rPr>
          <w:rFonts w:asciiTheme="minorHAnsi" w:hAnsiTheme="minorHAnsi"/>
          <w:lang w:eastAsia="en-US"/>
        </w:rPr>
        <w:t xml:space="preserve"> si veškeré informace potřebné pro řádné plnění svých závazků. Smluvní strany jsou povinny informovat druhou smluvní stranu o veškerých skutečnostech, které jsou nebo mohou být důležité pro řádné plnění této Smlouvy.</w:t>
      </w:r>
    </w:p>
    <w:p w:rsidR="00607561" w:rsidRPr="004F39A6" w:rsidRDefault="00607561" w:rsidP="00E452BF">
      <w:pPr>
        <w:pStyle w:val="RLTextlnkuslovan"/>
        <w:rPr>
          <w:rFonts w:asciiTheme="minorHAnsi" w:hAnsiTheme="minorHAnsi"/>
          <w:lang w:eastAsia="en-US"/>
        </w:rPr>
      </w:pPr>
      <w:r w:rsidRPr="004F39A6">
        <w:rPr>
          <w:rFonts w:asciiTheme="minorHAnsi" w:hAnsiTheme="minorHAnsi"/>
          <w:lang w:eastAsia="en-US"/>
        </w:rPr>
        <w:t>Smluvní strany jsou povinny plnit své závazky vyplývající z této Smlouvy tak, aby nedocházelo k prodlení s plněním jednotlivých termínů a s prodlením splatnosti jednotlivých peněžních závazků.</w:t>
      </w:r>
    </w:p>
    <w:p w:rsidR="00607561" w:rsidRPr="004F39A6" w:rsidRDefault="00607561" w:rsidP="00E452BF">
      <w:pPr>
        <w:pStyle w:val="RLTextlnkuslovan"/>
        <w:rPr>
          <w:rFonts w:asciiTheme="minorHAnsi" w:hAnsiTheme="minorHAnsi"/>
          <w:lang w:eastAsia="en-US"/>
        </w:rPr>
      </w:pPr>
      <w:r w:rsidRPr="004F39A6">
        <w:rPr>
          <w:rFonts w:asciiTheme="minorHAnsi" w:hAnsiTheme="minorHAnsi"/>
          <w:lang w:eastAsia="en-US"/>
        </w:rPr>
        <w:t xml:space="preserve">Veškerá komunikace mezi smluvními stranami bude probíhat prostřednictvím oprávněných osob dle článku </w:t>
      </w:r>
      <w:r w:rsidR="006968C0">
        <w:fldChar w:fldCharType="begin"/>
      </w:r>
      <w:r w:rsidR="006968C0">
        <w:instrText xml:space="preserve"> REF _Ref364664418 \r \h  \* MERGEFORMAT </w:instrText>
      </w:r>
      <w:r w:rsidR="006968C0">
        <w:fldChar w:fldCharType="separate"/>
      </w:r>
      <w:r w:rsidR="00AC1518" w:rsidRPr="00AC1518">
        <w:rPr>
          <w:rFonts w:asciiTheme="minorHAnsi" w:hAnsiTheme="minorHAnsi"/>
          <w:lang w:eastAsia="en-US"/>
        </w:rPr>
        <w:t>12</w:t>
      </w:r>
      <w:r w:rsidR="006968C0">
        <w:fldChar w:fldCharType="end"/>
      </w:r>
      <w:r w:rsidRPr="004F39A6">
        <w:rPr>
          <w:rFonts w:asciiTheme="minorHAnsi" w:hAnsiTheme="minorHAnsi"/>
          <w:lang w:eastAsia="en-US"/>
        </w:rPr>
        <w:t xml:space="preserve"> této Smlouvy, statutárních orgánů smluvních stran, popř. jimi písemně pověřených pracovníků.</w:t>
      </w:r>
    </w:p>
    <w:p w:rsidR="00607561" w:rsidRPr="004F39A6" w:rsidRDefault="00607561" w:rsidP="00E452BF">
      <w:pPr>
        <w:pStyle w:val="RLTextlnkuslovan"/>
        <w:rPr>
          <w:rFonts w:asciiTheme="minorHAnsi" w:hAnsiTheme="minorHAnsi"/>
          <w:lang w:eastAsia="en-US"/>
        </w:rPr>
      </w:pPr>
      <w:bookmarkStart w:id="138" w:name="_Ref314142182"/>
      <w:r w:rsidRPr="004F39A6">
        <w:rPr>
          <w:rFonts w:asciiTheme="minorHAnsi" w:hAnsiTheme="minorHAnsi"/>
          <w:lang w:eastAsia="en-US"/>
        </w:rPr>
        <w:t>Všechna oznámení mezi smluvními stranami, která se vztahují k této Smlouvě, nebo která mají být učiněna na základě této Smlouvy, musí být učiněna v písemné podobě a druhé straně doručena buď osobně nebo doporučeným dopisem či jinou formou registrovaného poštovního styku na adresu uvedenou na titulní stránce této Smlouvy, není-li stanoveno nebo mezi smluvními stranami dohodnuto jinak. Nemá-li komunikace dle předchozí věty mít vliv na platnost a účinnost Smlouvy, připouští se též doručení prostřednictvím</w:t>
      </w:r>
      <w:r w:rsidR="00D2342C">
        <w:rPr>
          <w:rFonts w:asciiTheme="minorHAnsi" w:hAnsiTheme="minorHAnsi"/>
          <w:lang w:eastAsia="en-US"/>
        </w:rPr>
        <w:t xml:space="preserve"> </w:t>
      </w:r>
      <w:r w:rsidRPr="004F39A6">
        <w:rPr>
          <w:rFonts w:asciiTheme="minorHAnsi" w:hAnsiTheme="minorHAnsi"/>
          <w:lang w:eastAsia="en-US"/>
        </w:rPr>
        <w:t>e-mailu adresy uvedené v </w:t>
      </w:r>
      <w:hyperlink w:anchor="ListAnnex04" w:history="1">
        <w:r w:rsidR="00D03E23">
          <w:rPr>
            <w:rStyle w:val="Hypertextovodkaz"/>
            <w:rFonts w:asciiTheme="minorHAnsi" w:hAnsiTheme="minorHAnsi"/>
          </w:rPr>
          <w:t xml:space="preserve">Příloze č. </w:t>
        </w:r>
      </w:hyperlink>
      <w:r w:rsidR="00640AB4">
        <w:rPr>
          <w:rStyle w:val="Hypertextovodkaz"/>
          <w:rFonts w:asciiTheme="minorHAnsi" w:hAnsiTheme="minorHAnsi"/>
        </w:rPr>
        <w:t>7</w:t>
      </w:r>
      <w:r w:rsidRPr="004F39A6">
        <w:rPr>
          <w:rFonts w:asciiTheme="minorHAnsi" w:hAnsiTheme="minorHAnsi"/>
          <w:lang w:eastAsia="en-US"/>
        </w:rPr>
        <w:t xml:space="preserve"> této Smlouvy</w:t>
      </w:r>
      <w:r w:rsidR="00436EFC" w:rsidRPr="004F39A6">
        <w:rPr>
          <w:rFonts w:asciiTheme="minorHAnsi" w:hAnsiTheme="minorHAnsi"/>
          <w:lang w:eastAsia="en-US"/>
        </w:rPr>
        <w:t xml:space="preserve">. Pro vyloučení pochybností se smluvní strany dohodly, že prostřednictvím e-mailu lze </w:t>
      </w:r>
      <w:r w:rsidR="00436EFC" w:rsidRPr="004F39A6">
        <w:rPr>
          <w:rFonts w:asciiTheme="minorHAnsi" w:hAnsiTheme="minorHAnsi"/>
          <w:lang w:eastAsia="en-US"/>
        </w:rPr>
        <w:lastRenderedPageBreak/>
        <w:t xml:space="preserve">doručit </w:t>
      </w:r>
      <w:r w:rsidR="00C91373" w:rsidRPr="004F39A6">
        <w:rPr>
          <w:rFonts w:asciiTheme="minorHAnsi" w:hAnsiTheme="minorHAnsi"/>
          <w:lang w:eastAsia="en-US"/>
        </w:rPr>
        <w:t xml:space="preserve">zejména </w:t>
      </w:r>
      <w:r w:rsidR="00436EFC" w:rsidRPr="004F39A6">
        <w:rPr>
          <w:rFonts w:asciiTheme="minorHAnsi" w:hAnsiTheme="minorHAnsi"/>
          <w:lang w:eastAsia="en-US"/>
        </w:rPr>
        <w:t>připomínky</w:t>
      </w:r>
      <w:r w:rsidR="002D1B17" w:rsidRPr="004F39A6">
        <w:rPr>
          <w:rFonts w:asciiTheme="minorHAnsi" w:hAnsiTheme="minorHAnsi"/>
          <w:lang w:eastAsia="en-US"/>
        </w:rPr>
        <w:t xml:space="preserve"> či</w:t>
      </w:r>
      <w:r w:rsidR="00436EFC" w:rsidRPr="004F39A6">
        <w:rPr>
          <w:rFonts w:asciiTheme="minorHAnsi" w:hAnsiTheme="minorHAnsi"/>
          <w:lang w:eastAsia="en-US"/>
        </w:rPr>
        <w:t xml:space="preserve"> výhrady </w:t>
      </w:r>
      <w:r w:rsidR="00436EFC" w:rsidRPr="007528DF">
        <w:rPr>
          <w:rFonts w:asciiTheme="minorHAnsi" w:hAnsiTheme="minorHAnsi"/>
          <w:lang w:eastAsia="en-US"/>
        </w:rPr>
        <w:t xml:space="preserve">v souladu s ustanoveními čl. </w:t>
      </w:r>
      <w:r w:rsidR="006968C0">
        <w:fldChar w:fldCharType="begin"/>
      </w:r>
      <w:r w:rsidR="006968C0">
        <w:instrText xml:space="preserve"> REF _Ref348597633 \r \h  \* MERGEFORMAT </w:instrText>
      </w:r>
      <w:r w:rsidR="006968C0">
        <w:fldChar w:fldCharType="separate"/>
      </w:r>
      <w:r w:rsidR="00AC1518">
        <w:t>5</w:t>
      </w:r>
      <w:r w:rsidR="006968C0">
        <w:fldChar w:fldCharType="end"/>
      </w:r>
      <w:r w:rsidR="00482EC5" w:rsidRPr="007528DF">
        <w:rPr>
          <w:rFonts w:asciiTheme="minorHAnsi" w:hAnsiTheme="minorHAnsi"/>
          <w:lang w:eastAsia="en-US"/>
        </w:rPr>
        <w:t xml:space="preserve"> </w:t>
      </w:r>
      <w:r w:rsidR="00436EFC" w:rsidRPr="007528DF">
        <w:rPr>
          <w:rFonts w:asciiTheme="minorHAnsi" w:hAnsiTheme="minorHAnsi"/>
          <w:lang w:eastAsia="en-US"/>
        </w:rPr>
        <w:t>této Smlouvy.</w:t>
      </w:r>
      <w:r w:rsidRPr="007528DF">
        <w:rPr>
          <w:rFonts w:asciiTheme="minorHAnsi" w:hAnsiTheme="minorHAnsi"/>
          <w:lang w:eastAsia="en-US"/>
        </w:rPr>
        <w:t xml:space="preserve"> </w:t>
      </w:r>
      <w:r w:rsidR="00487240" w:rsidRPr="007528DF">
        <w:rPr>
          <w:rFonts w:asciiTheme="minorHAnsi" w:hAnsiTheme="minorHAnsi"/>
          <w:lang w:eastAsia="en-US"/>
        </w:rPr>
        <w:t>Poskytovatel</w:t>
      </w:r>
      <w:r w:rsidRPr="007528DF">
        <w:rPr>
          <w:rFonts w:asciiTheme="minorHAnsi" w:hAnsiTheme="minorHAnsi"/>
          <w:lang w:eastAsia="en-US"/>
        </w:rPr>
        <w:t xml:space="preserve"> je oprávněn komunikovat</w:t>
      </w:r>
      <w:r w:rsidR="0077797C" w:rsidRPr="004F39A6">
        <w:rPr>
          <w:rFonts w:asciiTheme="minorHAnsi" w:hAnsiTheme="minorHAnsi"/>
          <w:lang w:eastAsia="en-US"/>
        </w:rPr>
        <w:t xml:space="preserve"> </w:t>
      </w:r>
      <w:r w:rsidRPr="004F39A6">
        <w:rPr>
          <w:rFonts w:asciiTheme="minorHAnsi" w:hAnsiTheme="minorHAnsi"/>
          <w:lang w:eastAsia="en-US"/>
        </w:rPr>
        <w:t xml:space="preserve">s Objednatelem prostřednictvím datové schránky. </w:t>
      </w:r>
      <w:bookmarkEnd w:id="138"/>
    </w:p>
    <w:p w:rsidR="00607561" w:rsidRPr="004F39A6" w:rsidRDefault="00607561" w:rsidP="00E452BF">
      <w:pPr>
        <w:pStyle w:val="RLTextlnkuslovan"/>
        <w:rPr>
          <w:rFonts w:asciiTheme="minorHAnsi" w:hAnsiTheme="minorHAnsi"/>
          <w:lang w:eastAsia="en-US"/>
        </w:rPr>
      </w:pPr>
      <w:r w:rsidRPr="004F39A6">
        <w:rPr>
          <w:rFonts w:asciiTheme="minorHAnsi" w:hAnsiTheme="minorHAnsi"/>
          <w:lang w:eastAsia="en-US"/>
        </w:rPr>
        <w:t xml:space="preserve">Ukládá-li Smlouva doručit některý dokument v písemné podobě, může být doručen buď v tištěné podobě nebo v elektronické (digitální) podobě jako dokument aplikace MS Word verze 2003 nebo vyšší, MS Excel 2003 nebo vyšší či </w:t>
      </w:r>
      <w:r w:rsidR="00A90F46" w:rsidRPr="004F39A6">
        <w:rPr>
          <w:rFonts w:asciiTheme="minorHAnsi" w:hAnsiTheme="minorHAnsi"/>
          <w:lang w:eastAsia="en-US"/>
        </w:rPr>
        <w:t xml:space="preserve">ve formátu </w:t>
      </w:r>
      <w:r w:rsidRPr="004F39A6">
        <w:rPr>
          <w:rFonts w:asciiTheme="minorHAnsi" w:hAnsiTheme="minorHAnsi"/>
          <w:lang w:eastAsia="en-US"/>
        </w:rPr>
        <w:t>PDF na dohodnutém médiu</w:t>
      </w:r>
      <w:r w:rsidR="004E2098" w:rsidRPr="004F39A6">
        <w:rPr>
          <w:rFonts w:asciiTheme="minorHAnsi" w:hAnsiTheme="minorHAnsi"/>
          <w:lang w:eastAsia="en-US"/>
        </w:rPr>
        <w:t>.</w:t>
      </w:r>
    </w:p>
    <w:p w:rsidR="00607561" w:rsidRPr="004F39A6" w:rsidRDefault="00607561" w:rsidP="00E452BF">
      <w:pPr>
        <w:pStyle w:val="RLTextlnkuslovan"/>
        <w:rPr>
          <w:rFonts w:asciiTheme="minorHAnsi" w:hAnsiTheme="minorHAnsi"/>
          <w:lang w:eastAsia="en-US"/>
        </w:rPr>
      </w:pPr>
      <w:r w:rsidRPr="004F39A6">
        <w:rPr>
          <w:rFonts w:asciiTheme="minorHAnsi" w:hAnsiTheme="minorHAnsi"/>
          <w:lang w:eastAsia="en-US"/>
        </w:rPr>
        <w:t xml:space="preserve">Smluvní strany se zavazují, že v případě změny své poštovní adresy nebo e-mailové adresy budou o této změně druhou smluvní stranu informovat nejpozději do tří </w:t>
      </w:r>
      <w:r w:rsidR="00CC2B97" w:rsidRPr="004F39A6">
        <w:rPr>
          <w:rFonts w:asciiTheme="minorHAnsi" w:hAnsiTheme="minorHAnsi"/>
          <w:lang w:eastAsia="en-US"/>
        </w:rPr>
        <w:t xml:space="preserve">pracovních </w:t>
      </w:r>
      <w:r w:rsidRPr="004F39A6">
        <w:rPr>
          <w:rFonts w:asciiTheme="minorHAnsi" w:hAnsiTheme="minorHAnsi"/>
          <w:lang w:eastAsia="en-US"/>
        </w:rPr>
        <w:t>dnů.</w:t>
      </w:r>
    </w:p>
    <w:p w:rsidR="00607561" w:rsidRPr="004F39A6" w:rsidRDefault="00487240" w:rsidP="00E452BF">
      <w:pPr>
        <w:pStyle w:val="RLTextlnkuslovan"/>
        <w:rPr>
          <w:rFonts w:asciiTheme="minorHAnsi" w:hAnsiTheme="minorHAnsi"/>
          <w:lang w:eastAsia="en-US"/>
        </w:rPr>
      </w:pPr>
      <w:r w:rsidRPr="004F39A6">
        <w:rPr>
          <w:rFonts w:asciiTheme="minorHAnsi" w:hAnsiTheme="minorHAnsi"/>
          <w:lang w:eastAsia="en-US"/>
        </w:rPr>
        <w:t>Poskytovatel</w:t>
      </w:r>
      <w:r w:rsidR="00912A28" w:rsidRPr="004F39A6">
        <w:rPr>
          <w:rFonts w:asciiTheme="minorHAnsi" w:hAnsiTheme="minorHAnsi"/>
          <w:lang w:eastAsia="en-US"/>
        </w:rPr>
        <w:t xml:space="preserve"> </w:t>
      </w:r>
      <w:r w:rsidR="00607561" w:rsidRPr="004F39A6">
        <w:rPr>
          <w:rFonts w:asciiTheme="minorHAnsi" w:hAnsiTheme="minorHAnsi"/>
          <w:lang w:eastAsia="en-US"/>
        </w:rPr>
        <w:t xml:space="preserve">se zavazuje ve lhůtě </w:t>
      </w:r>
      <w:r w:rsidR="00926582" w:rsidRPr="004F39A6">
        <w:rPr>
          <w:rFonts w:asciiTheme="minorHAnsi" w:hAnsiTheme="minorHAnsi"/>
          <w:lang w:eastAsia="en-US"/>
        </w:rPr>
        <w:t>pěti (</w:t>
      </w:r>
      <w:r w:rsidR="00607561" w:rsidRPr="004F39A6">
        <w:rPr>
          <w:rFonts w:asciiTheme="minorHAnsi" w:hAnsiTheme="minorHAnsi"/>
          <w:lang w:eastAsia="en-US"/>
        </w:rPr>
        <w:t>5</w:t>
      </w:r>
      <w:r w:rsidR="00926582" w:rsidRPr="004F39A6">
        <w:rPr>
          <w:rFonts w:asciiTheme="minorHAnsi" w:hAnsiTheme="minorHAnsi"/>
          <w:lang w:eastAsia="en-US"/>
        </w:rPr>
        <w:t>)</w:t>
      </w:r>
      <w:r w:rsidR="00607561" w:rsidRPr="004F39A6">
        <w:rPr>
          <w:rFonts w:asciiTheme="minorHAnsi" w:hAnsiTheme="minorHAnsi"/>
          <w:lang w:eastAsia="en-US"/>
        </w:rPr>
        <w:t xml:space="preserve"> pracovních dnů ode dne doručení odůvodněné písemné žádosti Objednatele o výměnu oprávněné osoby </w:t>
      </w:r>
      <w:r w:rsidRPr="004F39A6">
        <w:rPr>
          <w:rFonts w:asciiTheme="minorHAnsi" w:hAnsiTheme="minorHAnsi"/>
          <w:lang w:eastAsia="en-US"/>
        </w:rPr>
        <w:t>Poskytovatel</w:t>
      </w:r>
      <w:r w:rsidR="00607561" w:rsidRPr="004F39A6">
        <w:rPr>
          <w:rFonts w:asciiTheme="minorHAnsi" w:hAnsiTheme="minorHAnsi"/>
          <w:lang w:eastAsia="en-US"/>
        </w:rPr>
        <w:t>e podílející se na plnění této Smlouvy, s níž Objednatel nebyl z jakéhokoliv důvodu spokojen, nahradit jinou vhodnou osobou s odpovídající kvalifikací.</w:t>
      </w:r>
    </w:p>
    <w:p w:rsidR="002C1E41" w:rsidRPr="004F39A6" w:rsidRDefault="00487240" w:rsidP="00E452BF">
      <w:pPr>
        <w:pStyle w:val="RLTextlnkuslovan"/>
        <w:rPr>
          <w:rFonts w:asciiTheme="minorHAnsi" w:hAnsiTheme="minorHAnsi"/>
        </w:rPr>
      </w:pPr>
      <w:r w:rsidRPr="004F39A6">
        <w:rPr>
          <w:rFonts w:asciiTheme="minorHAnsi" w:hAnsiTheme="minorHAnsi"/>
          <w:lang w:eastAsia="en-US"/>
        </w:rPr>
        <w:t>Poskytovatel</w:t>
      </w:r>
      <w:r w:rsidR="00607561" w:rsidRPr="004F39A6">
        <w:rPr>
          <w:rFonts w:asciiTheme="minorHAnsi" w:hAnsiTheme="minorHAnsi"/>
          <w:lang w:eastAsia="en-US"/>
        </w:rPr>
        <w:t xml:space="preserve"> se zavazuje poskytnout Objednateli potřebnou součinnost při výkonu finanční kontroly dle zákona č. 320/2001 Sb., o finanční kontrole ve veřejné správě a o změně některých zákonů (zákon o finanční kontrole), ve znění pozdějších předpisů</w:t>
      </w:r>
      <w:r w:rsidR="002C1E41" w:rsidRPr="004F39A6">
        <w:rPr>
          <w:rFonts w:asciiTheme="minorHAnsi" w:hAnsiTheme="minorHAnsi"/>
        </w:rPr>
        <w:t>.</w:t>
      </w:r>
    </w:p>
    <w:p w:rsidR="002C1E41" w:rsidRPr="004F39A6" w:rsidRDefault="00912A28" w:rsidP="005529A6">
      <w:pPr>
        <w:pStyle w:val="RLlneksmlouvy"/>
        <w:rPr>
          <w:rFonts w:asciiTheme="minorHAnsi" w:hAnsiTheme="minorHAnsi"/>
        </w:rPr>
      </w:pPr>
      <w:bookmarkStart w:id="139" w:name="_Toc374445726"/>
      <w:r w:rsidRPr="004F39A6">
        <w:rPr>
          <w:rFonts w:asciiTheme="minorHAnsi" w:hAnsiTheme="minorHAnsi"/>
        </w:rPr>
        <w:t>NÁHRADA ŠKODY</w:t>
      </w:r>
      <w:bookmarkEnd w:id="139"/>
    </w:p>
    <w:p w:rsidR="00607561" w:rsidRPr="004F39A6" w:rsidRDefault="00607561" w:rsidP="005055E9">
      <w:pPr>
        <w:pStyle w:val="RLTextlnkuslovan"/>
        <w:rPr>
          <w:rFonts w:asciiTheme="minorHAnsi" w:hAnsiTheme="minorHAnsi"/>
          <w:lang w:eastAsia="en-US"/>
        </w:rPr>
      </w:pPr>
      <w:r w:rsidRPr="004F39A6">
        <w:rPr>
          <w:rFonts w:asciiTheme="minorHAnsi" w:hAnsiTheme="minorHAnsi"/>
          <w:lang w:eastAsia="en-US"/>
        </w:rPr>
        <w:t xml:space="preserve">Každá ze stran </w:t>
      </w:r>
      <w:r w:rsidR="001B3670">
        <w:rPr>
          <w:rFonts w:asciiTheme="minorHAnsi" w:hAnsiTheme="minorHAnsi"/>
          <w:lang w:eastAsia="en-US"/>
        </w:rPr>
        <w:t>je povinna nahradit</w:t>
      </w:r>
      <w:r w:rsidRPr="004F39A6">
        <w:rPr>
          <w:rFonts w:asciiTheme="minorHAnsi" w:hAnsiTheme="minorHAnsi"/>
          <w:lang w:eastAsia="en-US"/>
        </w:rPr>
        <w:t xml:space="preserve"> způsobenou škodu </w:t>
      </w:r>
      <w:r w:rsidR="001B3670">
        <w:rPr>
          <w:rFonts w:asciiTheme="minorHAnsi" w:hAnsiTheme="minorHAnsi"/>
          <w:lang w:eastAsia="en-US"/>
        </w:rPr>
        <w:t>podle</w:t>
      </w:r>
      <w:r w:rsidRPr="004F39A6">
        <w:rPr>
          <w:rFonts w:asciiTheme="minorHAnsi" w:hAnsiTheme="minorHAnsi"/>
          <w:lang w:eastAsia="en-US"/>
        </w:rPr>
        <w:t xml:space="preserve"> platných právních předpisů a této Smlouvy. Obě strany se zavazují k vyvinutí maximálního úsilí k předcházení škodám a k minimalizaci vzniklých škod.</w:t>
      </w:r>
    </w:p>
    <w:p w:rsidR="00607561" w:rsidRPr="004F39A6" w:rsidRDefault="00D87A30" w:rsidP="005055E9">
      <w:pPr>
        <w:pStyle w:val="RLTextlnkuslovan"/>
        <w:rPr>
          <w:rFonts w:asciiTheme="minorHAnsi" w:hAnsiTheme="minorHAnsi"/>
          <w:lang w:eastAsia="en-US"/>
        </w:rPr>
      </w:pPr>
      <w:r w:rsidRPr="004F39A6">
        <w:rPr>
          <w:rFonts w:asciiTheme="minorHAnsi" w:hAnsiTheme="minorHAnsi"/>
          <w:szCs w:val="22"/>
        </w:rPr>
        <w:t xml:space="preserve">Žádná ze stran </w:t>
      </w:r>
      <w:r w:rsidR="001B3670">
        <w:rPr>
          <w:rFonts w:asciiTheme="minorHAnsi" w:hAnsiTheme="minorHAnsi"/>
          <w:szCs w:val="22"/>
        </w:rPr>
        <w:t>není povinna nahradit</w:t>
      </w:r>
      <w:r w:rsidRPr="004F39A6">
        <w:rPr>
          <w:rFonts w:asciiTheme="minorHAnsi" w:hAnsiTheme="minorHAnsi"/>
          <w:szCs w:val="22"/>
        </w:rPr>
        <w:t xml:space="preserve"> škodu, která vznikla v důsledku věcně nesprávného nebo jinak chybného zadání, které obdržela od druhé strany. V případě, že Objednatel poskytl Poskytovateli chybné zadání a Poskytovatel s ohledem na svou povinnost poskytovat plnění s odbornou péčí mohl a měl chybnost takového zadání zjistit, smí se ustanovení předchozí věty dovolávat pouze v případě, že na chybné zadání Objednatele písemně upozornil a Objednatel trval na původním zadání</w:t>
      </w:r>
      <w:r w:rsidR="00607561" w:rsidRPr="004F39A6">
        <w:rPr>
          <w:rFonts w:asciiTheme="minorHAnsi" w:hAnsiTheme="minorHAnsi"/>
          <w:lang w:eastAsia="en-US"/>
        </w:rPr>
        <w:t>.</w:t>
      </w:r>
    </w:p>
    <w:p w:rsidR="00607561" w:rsidRPr="004F39A6" w:rsidRDefault="00607561" w:rsidP="001B3670">
      <w:pPr>
        <w:pStyle w:val="RLTextlnkuslovan"/>
        <w:rPr>
          <w:rFonts w:asciiTheme="minorHAnsi" w:hAnsiTheme="minorHAnsi"/>
          <w:lang w:eastAsia="en-US"/>
        </w:rPr>
      </w:pPr>
      <w:r w:rsidRPr="004F39A6">
        <w:rPr>
          <w:rFonts w:asciiTheme="minorHAnsi" w:hAnsiTheme="minorHAnsi"/>
          <w:lang w:eastAsia="en-US"/>
        </w:rPr>
        <w:t xml:space="preserve">Žádná ze smluvních stran není </w:t>
      </w:r>
      <w:r w:rsidR="001B3670">
        <w:rPr>
          <w:rFonts w:asciiTheme="minorHAnsi" w:hAnsiTheme="minorHAnsi"/>
          <w:lang w:eastAsia="en-US"/>
        </w:rPr>
        <w:t>povinna nahradit</w:t>
      </w:r>
      <w:r w:rsidRPr="004F39A6">
        <w:rPr>
          <w:rFonts w:asciiTheme="minorHAnsi" w:hAnsiTheme="minorHAnsi"/>
          <w:lang w:eastAsia="en-US"/>
        </w:rPr>
        <w:t xml:space="preserve"> škodu a není ani v</w:t>
      </w:r>
      <w:r w:rsidR="001B3670">
        <w:rPr>
          <w:rFonts w:asciiTheme="minorHAnsi" w:hAnsiTheme="minorHAnsi"/>
          <w:lang w:eastAsia="en-US"/>
        </w:rPr>
        <w:t> </w:t>
      </w:r>
      <w:r w:rsidRPr="004F39A6">
        <w:rPr>
          <w:rFonts w:asciiTheme="minorHAnsi" w:hAnsiTheme="minorHAnsi"/>
          <w:lang w:eastAsia="en-US"/>
        </w:rPr>
        <w:t>prodlení</w:t>
      </w:r>
      <w:r w:rsidR="001B3670">
        <w:rPr>
          <w:rFonts w:asciiTheme="minorHAnsi" w:hAnsiTheme="minorHAnsi"/>
          <w:lang w:eastAsia="en-US"/>
        </w:rPr>
        <w:t xml:space="preserve"> s plněním povinností dle této Smlouvy</w:t>
      </w:r>
      <w:r w:rsidRPr="004F39A6">
        <w:rPr>
          <w:rFonts w:asciiTheme="minorHAnsi" w:hAnsiTheme="minorHAnsi"/>
          <w:lang w:eastAsia="en-US"/>
        </w:rPr>
        <w:t xml:space="preserve">, </w:t>
      </w:r>
      <w:r w:rsidR="001B3670" w:rsidRPr="001B3670">
        <w:rPr>
          <w:rFonts w:asciiTheme="minorHAnsi" w:hAnsiTheme="minorHAnsi"/>
          <w:lang w:eastAsia="en-US"/>
        </w:rPr>
        <w:t>bránila-li jí v jejich splnění některá z překážek vylučujících povinnost k náhradě škody ve smyslu § 2913 odst. 2 občanského zákoníku</w:t>
      </w:r>
      <w:r w:rsidRPr="004F39A6">
        <w:rPr>
          <w:rFonts w:asciiTheme="minorHAnsi" w:hAnsiTheme="minorHAnsi"/>
          <w:lang w:eastAsia="en-US"/>
        </w:rPr>
        <w:t>.</w:t>
      </w:r>
    </w:p>
    <w:p w:rsidR="00607561" w:rsidRPr="004F39A6" w:rsidRDefault="00607561" w:rsidP="005055E9">
      <w:pPr>
        <w:pStyle w:val="RLTextlnkuslovan"/>
        <w:rPr>
          <w:rFonts w:asciiTheme="minorHAnsi" w:hAnsiTheme="minorHAnsi"/>
          <w:lang w:eastAsia="en-US"/>
        </w:rPr>
      </w:pPr>
      <w:r w:rsidRPr="004F39A6">
        <w:rPr>
          <w:rFonts w:asciiTheme="minorHAnsi" w:hAnsiTheme="minorHAnsi"/>
          <w:lang w:eastAsia="en-US"/>
        </w:rPr>
        <w:t xml:space="preserve">Smluvní strany se zavazují upozornit druhou smluvní stranu bez zbytečného odkladu na vzniklé </w:t>
      </w:r>
      <w:r w:rsidR="002F631A">
        <w:rPr>
          <w:rFonts w:asciiTheme="minorHAnsi" w:hAnsiTheme="minorHAnsi"/>
          <w:lang w:eastAsia="en-US"/>
        </w:rPr>
        <w:t>překážky</w:t>
      </w:r>
      <w:r w:rsidRPr="004F39A6">
        <w:rPr>
          <w:rFonts w:asciiTheme="minorHAnsi" w:hAnsiTheme="minorHAnsi"/>
          <w:lang w:eastAsia="en-US"/>
        </w:rPr>
        <w:t xml:space="preserve"> vylučující </w:t>
      </w:r>
      <w:r w:rsidR="00125CEA">
        <w:rPr>
          <w:rFonts w:asciiTheme="minorHAnsi" w:hAnsiTheme="minorHAnsi"/>
          <w:lang w:eastAsia="en-US"/>
        </w:rPr>
        <w:t>povinnost k náhradě škody</w:t>
      </w:r>
      <w:r w:rsidR="00125CEA" w:rsidRPr="004F39A6">
        <w:rPr>
          <w:rFonts w:asciiTheme="minorHAnsi" w:hAnsiTheme="minorHAnsi"/>
          <w:lang w:eastAsia="en-US"/>
        </w:rPr>
        <w:t xml:space="preserve"> </w:t>
      </w:r>
      <w:r w:rsidRPr="004F39A6">
        <w:rPr>
          <w:rFonts w:asciiTheme="minorHAnsi" w:hAnsiTheme="minorHAnsi"/>
          <w:lang w:eastAsia="en-US"/>
        </w:rPr>
        <w:t xml:space="preserve">bránící řádnému plnění této Smlouvy. Smluvní strany se zavazují k vyvinutí maximálního úsilí k odvrácení a překonání </w:t>
      </w:r>
      <w:r w:rsidR="002F631A">
        <w:rPr>
          <w:rFonts w:asciiTheme="minorHAnsi" w:hAnsiTheme="minorHAnsi"/>
          <w:lang w:eastAsia="en-US"/>
        </w:rPr>
        <w:t>překážek</w:t>
      </w:r>
      <w:r w:rsidRPr="004F39A6">
        <w:rPr>
          <w:rFonts w:asciiTheme="minorHAnsi" w:hAnsiTheme="minorHAnsi"/>
          <w:lang w:eastAsia="en-US"/>
        </w:rPr>
        <w:t xml:space="preserve"> vylučujících </w:t>
      </w:r>
      <w:r w:rsidR="0079020A">
        <w:rPr>
          <w:rFonts w:asciiTheme="minorHAnsi" w:hAnsiTheme="minorHAnsi"/>
          <w:lang w:eastAsia="en-US"/>
        </w:rPr>
        <w:t>povinnost k náhradě škody</w:t>
      </w:r>
      <w:r w:rsidRPr="004F39A6">
        <w:rPr>
          <w:rFonts w:asciiTheme="minorHAnsi" w:hAnsiTheme="minorHAnsi"/>
          <w:lang w:eastAsia="en-US"/>
        </w:rPr>
        <w:t>.</w:t>
      </w:r>
    </w:p>
    <w:p w:rsidR="00607561" w:rsidRPr="004F39A6" w:rsidRDefault="00607561" w:rsidP="005055E9">
      <w:pPr>
        <w:pStyle w:val="RLTextlnkuslovan"/>
        <w:rPr>
          <w:rFonts w:asciiTheme="minorHAnsi" w:hAnsiTheme="minorHAnsi"/>
          <w:lang w:eastAsia="en-US"/>
        </w:rPr>
      </w:pPr>
      <w:r w:rsidRPr="004F39A6">
        <w:rPr>
          <w:rFonts w:asciiTheme="minorHAnsi" w:hAnsiTheme="minorHAnsi"/>
          <w:lang w:eastAsia="en-US"/>
        </w:rPr>
        <w:t>Případná náhrada škody bude zaplacena v měně platné na území České republiky, přičemž pro propočet na tuto měnu je rozhodný kurs České národní banky ke dni vzniku škody.</w:t>
      </w:r>
    </w:p>
    <w:p w:rsidR="00D73625" w:rsidRPr="004F39A6" w:rsidRDefault="00607561" w:rsidP="00D73625">
      <w:pPr>
        <w:pStyle w:val="RLTextlnkuslovan"/>
        <w:rPr>
          <w:rFonts w:asciiTheme="minorHAnsi" w:hAnsiTheme="minorHAnsi"/>
          <w:lang w:eastAsia="en-US"/>
        </w:rPr>
      </w:pPr>
      <w:r w:rsidRPr="004F39A6">
        <w:rPr>
          <w:rFonts w:asciiTheme="minorHAnsi" w:hAnsiTheme="minorHAnsi"/>
          <w:lang w:eastAsia="en-US"/>
        </w:rPr>
        <w:t>Každá ze smluvních stran je oprávněna požadovat náhradu škody i v případě, že se jedná o porušení povinnosti, na kterou se vztahuje smluvní pokuta</w:t>
      </w:r>
      <w:r w:rsidR="008A7393" w:rsidRPr="004F39A6">
        <w:rPr>
          <w:rFonts w:asciiTheme="minorHAnsi" w:hAnsiTheme="minorHAnsi"/>
          <w:lang w:eastAsia="en-US"/>
        </w:rPr>
        <w:t xml:space="preserve"> nebo Kreditace dle </w:t>
      </w:r>
      <w:r w:rsidR="00E7735A" w:rsidRPr="004F39A6">
        <w:rPr>
          <w:rFonts w:asciiTheme="minorHAnsi" w:hAnsiTheme="minorHAnsi"/>
          <w:lang w:eastAsia="en-US"/>
        </w:rPr>
        <w:t>čl</w:t>
      </w:r>
      <w:r w:rsidR="008A7393" w:rsidRPr="004F39A6">
        <w:rPr>
          <w:rFonts w:asciiTheme="minorHAnsi" w:hAnsiTheme="minorHAnsi"/>
          <w:lang w:eastAsia="en-US"/>
        </w:rPr>
        <w:t xml:space="preserve">. </w:t>
      </w:r>
      <w:r w:rsidR="006968C0">
        <w:fldChar w:fldCharType="begin"/>
      </w:r>
      <w:r w:rsidR="006968C0">
        <w:instrText xml:space="preserve"> REF _Ref372274677 \r \h  \* MERGEFORMAT </w:instrText>
      </w:r>
      <w:r w:rsidR="006968C0">
        <w:fldChar w:fldCharType="separate"/>
      </w:r>
      <w:r w:rsidR="00AC1518" w:rsidRPr="00AC1518">
        <w:rPr>
          <w:rFonts w:asciiTheme="minorHAnsi" w:hAnsiTheme="minorHAnsi"/>
          <w:lang w:eastAsia="en-US"/>
        </w:rPr>
        <w:t>16</w:t>
      </w:r>
      <w:r w:rsidR="006968C0">
        <w:fldChar w:fldCharType="end"/>
      </w:r>
      <w:r w:rsidR="007E64CD" w:rsidRPr="004F39A6">
        <w:rPr>
          <w:rFonts w:asciiTheme="minorHAnsi" w:hAnsiTheme="minorHAnsi"/>
          <w:lang w:eastAsia="en-US"/>
        </w:rPr>
        <w:t xml:space="preserve"> </w:t>
      </w:r>
      <w:r w:rsidR="00432A10" w:rsidRPr="004F39A6">
        <w:rPr>
          <w:rFonts w:asciiTheme="minorHAnsi" w:hAnsiTheme="minorHAnsi"/>
          <w:lang w:eastAsia="en-US"/>
        </w:rPr>
        <w:t>této Smlouvy</w:t>
      </w:r>
      <w:r w:rsidRPr="004F39A6">
        <w:rPr>
          <w:rFonts w:asciiTheme="minorHAnsi" w:hAnsiTheme="minorHAnsi"/>
          <w:lang w:eastAsia="en-US"/>
        </w:rPr>
        <w:t>, a to v celém rozsahu.</w:t>
      </w:r>
      <w:bookmarkStart w:id="140" w:name="_Ref348599608"/>
      <w:bookmarkStart w:id="141" w:name="_Ref364686043"/>
      <w:bookmarkStart w:id="142" w:name="_Toc295034742"/>
      <w:bookmarkStart w:id="143" w:name="_Ref327530433"/>
      <w:bookmarkStart w:id="144" w:name="_Ref273568416"/>
      <w:bookmarkStart w:id="145" w:name="_Toc212632760"/>
      <w:bookmarkStart w:id="146" w:name="_Ref212860308"/>
      <w:bookmarkStart w:id="147" w:name="_Ref228244903"/>
      <w:bookmarkEnd w:id="114"/>
    </w:p>
    <w:p w:rsidR="001B532F" w:rsidRPr="00B04EE3" w:rsidRDefault="001B532F" w:rsidP="001B532F">
      <w:pPr>
        <w:pStyle w:val="RLlneksmlouvy"/>
        <w:rPr>
          <w:rFonts w:asciiTheme="minorHAnsi" w:hAnsiTheme="minorHAnsi"/>
          <w:szCs w:val="22"/>
        </w:rPr>
      </w:pPr>
      <w:bookmarkStart w:id="148" w:name="_Ref372274597"/>
      <w:bookmarkStart w:id="149" w:name="_Ref372274609"/>
      <w:bookmarkStart w:id="150" w:name="_Ref372274651"/>
      <w:bookmarkStart w:id="151" w:name="_Ref372274677"/>
      <w:bookmarkStart w:id="152" w:name="_Toc374445727"/>
      <w:r w:rsidRPr="00B04EE3">
        <w:rPr>
          <w:rFonts w:asciiTheme="minorHAnsi" w:hAnsiTheme="minorHAnsi"/>
          <w:szCs w:val="22"/>
        </w:rPr>
        <w:lastRenderedPageBreak/>
        <w:t>SANKCE</w:t>
      </w:r>
      <w:bookmarkEnd w:id="140"/>
      <w:bookmarkEnd w:id="141"/>
      <w:bookmarkEnd w:id="148"/>
      <w:bookmarkEnd w:id="149"/>
      <w:bookmarkEnd w:id="150"/>
      <w:bookmarkEnd w:id="151"/>
      <w:bookmarkEnd w:id="152"/>
    </w:p>
    <w:p w:rsidR="00A85D03" w:rsidRPr="004F39A6" w:rsidRDefault="00A85D03" w:rsidP="00A85D03">
      <w:pPr>
        <w:pStyle w:val="RLTextlnkuslovan"/>
        <w:rPr>
          <w:rFonts w:asciiTheme="minorHAnsi" w:hAnsiTheme="minorHAnsi"/>
          <w:szCs w:val="22"/>
          <w:lang w:eastAsia="en-US"/>
        </w:rPr>
      </w:pPr>
      <w:bookmarkStart w:id="153" w:name="_Ref405398134"/>
      <w:bookmarkStart w:id="154" w:name="_Ref357746344"/>
      <w:r w:rsidRPr="004F39A6">
        <w:rPr>
          <w:rFonts w:asciiTheme="minorHAnsi" w:hAnsiTheme="minorHAnsi"/>
          <w:szCs w:val="22"/>
        </w:rPr>
        <w:t xml:space="preserve">V případě, že bude Poskytovatel v prodlení </w:t>
      </w:r>
      <w:r>
        <w:rPr>
          <w:rFonts w:asciiTheme="minorHAnsi" w:hAnsiTheme="minorHAnsi"/>
          <w:szCs w:val="22"/>
        </w:rPr>
        <w:t>s </w:t>
      </w:r>
      <w:r w:rsidR="00041EB8">
        <w:rPr>
          <w:rFonts w:asciiTheme="minorHAnsi" w:hAnsiTheme="minorHAnsi"/>
          <w:szCs w:val="22"/>
        </w:rPr>
        <w:t>provedením</w:t>
      </w:r>
      <w:r>
        <w:rPr>
          <w:rFonts w:asciiTheme="minorHAnsi" w:hAnsiTheme="minorHAnsi"/>
          <w:szCs w:val="22"/>
        </w:rPr>
        <w:t xml:space="preserve"> Díla dle </w:t>
      </w:r>
      <w:r w:rsidRPr="004F39A6">
        <w:rPr>
          <w:rFonts w:asciiTheme="minorHAnsi" w:hAnsiTheme="minorHAnsi"/>
          <w:szCs w:val="22"/>
        </w:rPr>
        <w:t xml:space="preserve">této Smlouvy, náleží Objednateli nárok na slevu z ceny </w:t>
      </w:r>
      <w:r w:rsidR="00E1558F">
        <w:rPr>
          <w:rFonts w:asciiTheme="minorHAnsi" w:hAnsiTheme="minorHAnsi"/>
          <w:szCs w:val="22"/>
        </w:rPr>
        <w:t xml:space="preserve">Díla </w:t>
      </w:r>
      <w:r w:rsidRPr="004F39A6">
        <w:rPr>
          <w:rFonts w:asciiTheme="minorHAnsi" w:hAnsiTheme="minorHAnsi"/>
          <w:szCs w:val="22"/>
        </w:rPr>
        <w:t xml:space="preserve">ve výši </w:t>
      </w:r>
      <w:r w:rsidR="00825624">
        <w:rPr>
          <w:rFonts w:asciiTheme="minorHAnsi" w:hAnsiTheme="minorHAnsi"/>
        </w:rPr>
        <w:t>4</w:t>
      </w:r>
      <w:r w:rsidRPr="007015B0">
        <w:rPr>
          <w:rFonts w:asciiTheme="minorHAnsi" w:hAnsiTheme="minorHAnsi"/>
        </w:rPr>
        <w:t xml:space="preserve">0.000,- Kč (slovy: </w:t>
      </w:r>
      <w:r w:rsidR="00825624">
        <w:rPr>
          <w:rFonts w:asciiTheme="minorHAnsi" w:hAnsiTheme="minorHAnsi"/>
        </w:rPr>
        <w:t>čtyřicet</w:t>
      </w:r>
      <w:r w:rsidRPr="007015B0">
        <w:rPr>
          <w:rFonts w:asciiTheme="minorHAnsi" w:hAnsiTheme="minorHAnsi"/>
        </w:rPr>
        <w:t xml:space="preserve"> tisíc korun českých)</w:t>
      </w:r>
      <w:r w:rsidRPr="004F39A6">
        <w:rPr>
          <w:rFonts w:asciiTheme="minorHAnsi" w:hAnsiTheme="minorHAnsi"/>
          <w:szCs w:val="22"/>
        </w:rPr>
        <w:t xml:space="preserve"> za každý započatý den prodlení.</w:t>
      </w:r>
      <w:bookmarkEnd w:id="153"/>
    </w:p>
    <w:p w:rsidR="001B72A0" w:rsidRPr="004F39A6" w:rsidRDefault="001B72A0" w:rsidP="001B72A0">
      <w:pPr>
        <w:pStyle w:val="RLTextlnkuslovan"/>
        <w:rPr>
          <w:rFonts w:asciiTheme="minorHAnsi" w:hAnsiTheme="minorHAnsi"/>
        </w:rPr>
      </w:pPr>
      <w:bookmarkStart w:id="155" w:name="_Ref364761486"/>
      <w:bookmarkStart w:id="156" w:name="_Ref357747319"/>
      <w:bookmarkEnd w:id="154"/>
      <w:r w:rsidRPr="004F39A6">
        <w:rPr>
          <w:rFonts w:asciiTheme="minorHAnsi" w:hAnsiTheme="minorHAnsi"/>
        </w:rPr>
        <w:t>Smluvní strany se dohodly, že</w:t>
      </w:r>
      <w:r w:rsidRPr="004F39A6">
        <w:rPr>
          <w:rFonts w:asciiTheme="minorHAnsi" w:hAnsiTheme="minorHAnsi"/>
          <w:szCs w:val="22"/>
        </w:rPr>
        <w:t xml:space="preserve"> při nesplnění </w:t>
      </w:r>
      <w:r w:rsidR="0060002C">
        <w:rPr>
          <w:rFonts w:asciiTheme="minorHAnsi" w:hAnsiTheme="minorHAnsi"/>
          <w:szCs w:val="22"/>
        </w:rPr>
        <w:t>povinnosti odstranit vady systému v souladu s </w:t>
      </w:r>
      <w:r w:rsidR="0060002C" w:rsidRPr="007528DF">
        <w:rPr>
          <w:rFonts w:asciiTheme="minorHAnsi" w:hAnsiTheme="minorHAnsi"/>
          <w:szCs w:val="22"/>
        </w:rPr>
        <w:t xml:space="preserve">odst. </w:t>
      </w:r>
      <w:r w:rsidR="006968C0">
        <w:fldChar w:fldCharType="begin"/>
      </w:r>
      <w:r w:rsidR="006968C0">
        <w:instrText xml:space="preserve"> REF _Ref405465759 \r \h  \* MERGEFORMAT </w:instrText>
      </w:r>
      <w:r w:rsidR="006968C0">
        <w:fldChar w:fldCharType="separate"/>
      </w:r>
      <w:r w:rsidR="00AC1518">
        <w:rPr>
          <w:rFonts w:asciiTheme="minorHAnsi" w:hAnsiTheme="minorHAnsi"/>
          <w:szCs w:val="22"/>
        </w:rPr>
        <w:t>11.3</w:t>
      </w:r>
      <w:r w:rsidR="006968C0">
        <w:fldChar w:fldCharType="end"/>
      </w:r>
      <w:r w:rsidR="0060002C" w:rsidRPr="007528DF">
        <w:rPr>
          <w:rFonts w:asciiTheme="minorHAnsi" w:hAnsiTheme="minorHAnsi"/>
          <w:szCs w:val="22"/>
        </w:rPr>
        <w:t xml:space="preserve"> této</w:t>
      </w:r>
      <w:r w:rsidR="0060002C">
        <w:rPr>
          <w:rFonts w:asciiTheme="minorHAnsi" w:hAnsiTheme="minorHAnsi"/>
          <w:szCs w:val="22"/>
        </w:rPr>
        <w:t xml:space="preserve"> Smlouvy je Objednatel oprávněn po Poskytovateli požadovat následující smluvní pokuty</w:t>
      </w:r>
      <w:r w:rsidRPr="004F39A6">
        <w:rPr>
          <w:rFonts w:asciiTheme="minorHAnsi" w:hAnsiTheme="minorHAnsi"/>
        </w:rPr>
        <w:t>:</w:t>
      </w:r>
      <w:bookmarkEnd w:id="155"/>
    </w:p>
    <w:p w:rsidR="001B72A0" w:rsidRPr="004F39A6" w:rsidRDefault="001B72A0" w:rsidP="001B72A0">
      <w:pPr>
        <w:pStyle w:val="RLTextlnkuslovan"/>
        <w:numPr>
          <w:ilvl w:val="2"/>
          <w:numId w:val="1"/>
        </w:numPr>
        <w:rPr>
          <w:rFonts w:asciiTheme="minorHAnsi" w:hAnsiTheme="minorHAnsi"/>
        </w:rPr>
      </w:pPr>
      <w:r w:rsidRPr="004F39A6">
        <w:rPr>
          <w:rFonts w:asciiTheme="minorHAnsi" w:hAnsiTheme="minorHAnsi"/>
        </w:rPr>
        <w:t>při nedodržení d</w:t>
      </w:r>
      <w:r w:rsidRPr="004F39A6">
        <w:rPr>
          <w:rFonts w:asciiTheme="minorHAnsi" w:hAnsiTheme="minorHAnsi"/>
          <w:szCs w:val="22"/>
        </w:rPr>
        <w:t xml:space="preserve">oby </w:t>
      </w:r>
      <w:r w:rsidR="00E529A5">
        <w:rPr>
          <w:rFonts w:asciiTheme="minorHAnsi" w:hAnsiTheme="minorHAnsi"/>
          <w:szCs w:val="22"/>
        </w:rPr>
        <w:t>odstranění vady</w:t>
      </w:r>
      <w:r w:rsidRPr="004F39A6">
        <w:rPr>
          <w:rFonts w:asciiTheme="minorHAnsi" w:hAnsiTheme="minorHAnsi"/>
        </w:rPr>
        <w:t xml:space="preserve"> kategorie A vzniká Objednateli nárok na smluvní pokutu ve výši </w:t>
      </w:r>
      <w:r w:rsidR="00D2342C">
        <w:rPr>
          <w:rFonts w:asciiTheme="minorHAnsi" w:hAnsiTheme="minorHAnsi"/>
        </w:rPr>
        <w:t>5.000</w:t>
      </w:r>
      <w:r w:rsidRPr="007015B0">
        <w:rPr>
          <w:rFonts w:asciiTheme="minorHAnsi" w:hAnsiTheme="minorHAnsi"/>
        </w:rPr>
        <w:t xml:space="preserve">,- Kč (slovy: </w:t>
      </w:r>
      <w:r w:rsidR="00D2342C">
        <w:rPr>
          <w:rFonts w:asciiTheme="minorHAnsi" w:hAnsiTheme="minorHAnsi"/>
        </w:rPr>
        <w:t>pět</w:t>
      </w:r>
      <w:r w:rsidR="00D2342C" w:rsidRPr="007015B0">
        <w:rPr>
          <w:rFonts w:asciiTheme="minorHAnsi" w:hAnsiTheme="minorHAnsi"/>
        </w:rPr>
        <w:t xml:space="preserve"> </w:t>
      </w:r>
      <w:r w:rsidR="00EC0E1A" w:rsidRPr="007015B0">
        <w:rPr>
          <w:rFonts w:asciiTheme="minorHAnsi" w:hAnsiTheme="minorHAnsi"/>
        </w:rPr>
        <w:t>tisíc</w:t>
      </w:r>
      <w:r w:rsidRPr="007015B0">
        <w:rPr>
          <w:rFonts w:asciiTheme="minorHAnsi" w:hAnsiTheme="minorHAnsi"/>
        </w:rPr>
        <w:t xml:space="preserve"> korun českých)</w:t>
      </w:r>
      <w:r w:rsidRPr="004F39A6">
        <w:rPr>
          <w:rFonts w:asciiTheme="minorHAnsi" w:hAnsiTheme="minorHAnsi"/>
        </w:rPr>
        <w:t xml:space="preserve"> za každ</w:t>
      </w:r>
      <w:r w:rsidR="00D2342C">
        <w:rPr>
          <w:rFonts w:asciiTheme="minorHAnsi" w:hAnsiTheme="minorHAnsi"/>
        </w:rPr>
        <w:t>ou</w:t>
      </w:r>
      <w:r w:rsidRPr="004F39A6">
        <w:rPr>
          <w:rFonts w:asciiTheme="minorHAnsi" w:hAnsiTheme="minorHAnsi"/>
        </w:rPr>
        <w:t xml:space="preserve"> i započat</w:t>
      </w:r>
      <w:r w:rsidR="00D2342C">
        <w:rPr>
          <w:rFonts w:asciiTheme="minorHAnsi" w:hAnsiTheme="minorHAnsi"/>
        </w:rPr>
        <w:t>ou</w:t>
      </w:r>
      <w:r w:rsidR="00EC0E1A">
        <w:rPr>
          <w:rFonts w:asciiTheme="minorHAnsi" w:hAnsiTheme="minorHAnsi"/>
        </w:rPr>
        <w:t xml:space="preserve"> pracovní </w:t>
      </w:r>
      <w:r w:rsidR="00D2342C">
        <w:rPr>
          <w:rFonts w:asciiTheme="minorHAnsi" w:hAnsiTheme="minorHAnsi"/>
        </w:rPr>
        <w:t>hodinu</w:t>
      </w:r>
      <w:r w:rsidRPr="004F39A6">
        <w:rPr>
          <w:rFonts w:asciiTheme="minorHAnsi" w:hAnsiTheme="minorHAnsi"/>
        </w:rPr>
        <w:t xml:space="preserve"> přes povolený limit,</w:t>
      </w:r>
    </w:p>
    <w:p w:rsidR="001B72A0" w:rsidRPr="007015B0" w:rsidRDefault="001B72A0" w:rsidP="001B72A0">
      <w:pPr>
        <w:pStyle w:val="RLTextlnkuslovan"/>
        <w:numPr>
          <w:ilvl w:val="2"/>
          <w:numId w:val="1"/>
        </w:numPr>
        <w:rPr>
          <w:rFonts w:asciiTheme="minorHAnsi" w:hAnsiTheme="minorHAnsi"/>
        </w:rPr>
      </w:pPr>
      <w:r w:rsidRPr="004F39A6">
        <w:rPr>
          <w:rFonts w:asciiTheme="minorHAnsi" w:hAnsiTheme="minorHAnsi"/>
        </w:rPr>
        <w:t>při nedodržení d</w:t>
      </w:r>
      <w:r w:rsidRPr="004F39A6">
        <w:rPr>
          <w:rFonts w:asciiTheme="minorHAnsi" w:hAnsiTheme="minorHAnsi"/>
          <w:szCs w:val="22"/>
        </w:rPr>
        <w:t xml:space="preserve">oby </w:t>
      </w:r>
      <w:r w:rsidR="00E529A5">
        <w:rPr>
          <w:rFonts w:asciiTheme="minorHAnsi" w:hAnsiTheme="minorHAnsi"/>
          <w:szCs w:val="22"/>
        </w:rPr>
        <w:t>odstranění vady</w:t>
      </w:r>
      <w:r w:rsidR="00E529A5" w:rsidRPr="004F39A6">
        <w:rPr>
          <w:rFonts w:asciiTheme="minorHAnsi" w:hAnsiTheme="minorHAnsi"/>
        </w:rPr>
        <w:t xml:space="preserve"> </w:t>
      </w:r>
      <w:r w:rsidRPr="004F39A6">
        <w:rPr>
          <w:rFonts w:asciiTheme="minorHAnsi" w:hAnsiTheme="minorHAnsi"/>
        </w:rPr>
        <w:t xml:space="preserve">kategorie B vzniká Objednateli nárok na smluvní pokutu ve </w:t>
      </w:r>
      <w:r w:rsidRPr="007015B0">
        <w:rPr>
          <w:rFonts w:asciiTheme="minorHAnsi" w:hAnsiTheme="minorHAnsi"/>
        </w:rPr>
        <w:t xml:space="preserve">výši </w:t>
      </w:r>
      <w:r w:rsidR="00D2342C">
        <w:rPr>
          <w:rFonts w:asciiTheme="minorHAnsi" w:hAnsiTheme="minorHAnsi"/>
        </w:rPr>
        <w:t>5</w:t>
      </w:r>
      <w:r w:rsidRPr="007015B0">
        <w:rPr>
          <w:rFonts w:asciiTheme="minorHAnsi" w:hAnsiTheme="minorHAnsi"/>
        </w:rPr>
        <w:t xml:space="preserve">.000,- Kč (slovy: </w:t>
      </w:r>
      <w:r w:rsidR="00D2342C">
        <w:rPr>
          <w:rFonts w:asciiTheme="minorHAnsi" w:hAnsiTheme="minorHAnsi"/>
        </w:rPr>
        <w:t>pět</w:t>
      </w:r>
      <w:r w:rsidRPr="007015B0">
        <w:rPr>
          <w:rFonts w:asciiTheme="minorHAnsi" w:hAnsiTheme="minorHAnsi"/>
        </w:rPr>
        <w:t xml:space="preserve"> tisíc korun českých) </w:t>
      </w:r>
      <w:r w:rsidR="00EC0E1A" w:rsidRPr="007015B0">
        <w:rPr>
          <w:rFonts w:asciiTheme="minorHAnsi" w:hAnsiTheme="minorHAnsi"/>
        </w:rPr>
        <w:t>za každý i započatý pracovní den přes povolený limit</w:t>
      </w:r>
      <w:r w:rsidRPr="007015B0">
        <w:rPr>
          <w:rFonts w:asciiTheme="minorHAnsi" w:hAnsiTheme="minorHAnsi"/>
        </w:rPr>
        <w:t>,</w:t>
      </w:r>
    </w:p>
    <w:p w:rsidR="001B72A0" w:rsidRPr="004F39A6" w:rsidRDefault="001B72A0" w:rsidP="001B72A0">
      <w:pPr>
        <w:pStyle w:val="RLTextlnkuslovan"/>
        <w:numPr>
          <w:ilvl w:val="2"/>
          <w:numId w:val="1"/>
        </w:numPr>
        <w:rPr>
          <w:rFonts w:asciiTheme="minorHAnsi" w:hAnsiTheme="minorHAnsi"/>
        </w:rPr>
      </w:pPr>
      <w:r w:rsidRPr="007015B0">
        <w:rPr>
          <w:rFonts w:asciiTheme="minorHAnsi" w:hAnsiTheme="minorHAnsi"/>
        </w:rPr>
        <w:t>při nedodržení d</w:t>
      </w:r>
      <w:r w:rsidRPr="007015B0">
        <w:rPr>
          <w:rFonts w:asciiTheme="minorHAnsi" w:hAnsiTheme="minorHAnsi"/>
          <w:szCs w:val="22"/>
        </w:rPr>
        <w:t xml:space="preserve">oby </w:t>
      </w:r>
      <w:r w:rsidR="00E529A5" w:rsidRPr="007015B0">
        <w:rPr>
          <w:rFonts w:asciiTheme="minorHAnsi" w:hAnsiTheme="minorHAnsi"/>
          <w:szCs w:val="22"/>
        </w:rPr>
        <w:t>odstranění vady</w:t>
      </w:r>
      <w:r w:rsidR="00E529A5" w:rsidRPr="007015B0">
        <w:rPr>
          <w:rFonts w:asciiTheme="minorHAnsi" w:hAnsiTheme="minorHAnsi"/>
        </w:rPr>
        <w:t xml:space="preserve"> </w:t>
      </w:r>
      <w:r w:rsidRPr="007015B0">
        <w:rPr>
          <w:rFonts w:asciiTheme="minorHAnsi" w:hAnsiTheme="minorHAnsi"/>
        </w:rPr>
        <w:t>kategorie C vzniká Objednateli n</w:t>
      </w:r>
      <w:r w:rsidR="00825624">
        <w:rPr>
          <w:rFonts w:asciiTheme="minorHAnsi" w:hAnsiTheme="minorHAnsi"/>
        </w:rPr>
        <w:t>árok na smluvní pokutu ve výši 2</w:t>
      </w:r>
      <w:r w:rsidRPr="007015B0">
        <w:rPr>
          <w:rFonts w:asciiTheme="minorHAnsi" w:hAnsiTheme="minorHAnsi"/>
        </w:rPr>
        <w:t xml:space="preserve">.000,- Kč (slovy: </w:t>
      </w:r>
      <w:r w:rsidR="00825624">
        <w:rPr>
          <w:rFonts w:asciiTheme="minorHAnsi" w:hAnsiTheme="minorHAnsi"/>
        </w:rPr>
        <w:t>dva</w:t>
      </w:r>
      <w:r w:rsidRPr="007015B0">
        <w:rPr>
          <w:rFonts w:asciiTheme="minorHAnsi" w:hAnsiTheme="minorHAnsi"/>
        </w:rPr>
        <w:t xml:space="preserve"> tisíc</w:t>
      </w:r>
      <w:r w:rsidR="00825624">
        <w:rPr>
          <w:rFonts w:asciiTheme="minorHAnsi" w:hAnsiTheme="minorHAnsi"/>
        </w:rPr>
        <w:t>e</w:t>
      </w:r>
      <w:r w:rsidRPr="007015B0">
        <w:rPr>
          <w:rFonts w:asciiTheme="minorHAnsi" w:hAnsiTheme="minorHAnsi"/>
        </w:rPr>
        <w:t xml:space="preserve"> korun českých) </w:t>
      </w:r>
      <w:r w:rsidR="0049601A" w:rsidRPr="007015B0">
        <w:rPr>
          <w:rFonts w:asciiTheme="minorHAnsi" w:hAnsiTheme="minorHAnsi"/>
        </w:rPr>
        <w:t>za</w:t>
      </w:r>
      <w:r w:rsidR="0049601A" w:rsidRPr="004F39A6">
        <w:rPr>
          <w:rFonts w:asciiTheme="minorHAnsi" w:hAnsiTheme="minorHAnsi"/>
        </w:rPr>
        <w:t xml:space="preserve"> každ</w:t>
      </w:r>
      <w:r w:rsidR="0049601A">
        <w:rPr>
          <w:rFonts w:asciiTheme="minorHAnsi" w:hAnsiTheme="minorHAnsi"/>
        </w:rPr>
        <w:t>ý</w:t>
      </w:r>
      <w:r w:rsidR="0049601A" w:rsidRPr="004F39A6">
        <w:rPr>
          <w:rFonts w:asciiTheme="minorHAnsi" w:hAnsiTheme="minorHAnsi"/>
        </w:rPr>
        <w:t xml:space="preserve"> i započat</w:t>
      </w:r>
      <w:r w:rsidR="0049601A">
        <w:rPr>
          <w:rFonts w:asciiTheme="minorHAnsi" w:hAnsiTheme="minorHAnsi"/>
        </w:rPr>
        <w:t>ý pracovní den</w:t>
      </w:r>
      <w:r w:rsidR="0049601A" w:rsidRPr="004F39A6">
        <w:rPr>
          <w:rFonts w:asciiTheme="minorHAnsi" w:hAnsiTheme="minorHAnsi"/>
        </w:rPr>
        <w:t xml:space="preserve"> přes povolený limit</w:t>
      </w:r>
      <w:r w:rsidR="0060002C">
        <w:rPr>
          <w:rFonts w:asciiTheme="minorHAnsi" w:hAnsiTheme="minorHAnsi"/>
        </w:rPr>
        <w:t>.</w:t>
      </w:r>
    </w:p>
    <w:p w:rsidR="00A85D03" w:rsidRPr="007015B0" w:rsidRDefault="00A85D03" w:rsidP="00A85D03">
      <w:pPr>
        <w:pStyle w:val="RLTextlnkuslovan"/>
        <w:rPr>
          <w:rFonts w:asciiTheme="minorHAnsi" w:hAnsiTheme="minorHAnsi"/>
          <w:szCs w:val="22"/>
          <w:lang w:eastAsia="en-US"/>
        </w:rPr>
      </w:pPr>
      <w:bookmarkStart w:id="157" w:name="_Ref405398073"/>
      <w:bookmarkEnd w:id="156"/>
      <w:r w:rsidRPr="00C7737E">
        <w:rPr>
          <w:rFonts w:asciiTheme="minorHAnsi" w:hAnsiTheme="minorHAnsi"/>
          <w:szCs w:val="22"/>
        </w:rPr>
        <w:t xml:space="preserve">V případě, že je Poskytovatel v prodlení s plněním povinnosti dle odst. </w:t>
      </w:r>
      <w:r w:rsidR="006968C0">
        <w:fldChar w:fldCharType="begin"/>
      </w:r>
      <w:r w:rsidR="006968C0">
        <w:instrText xml:space="preserve"> REF _Ref295235280 \r \h  \* MERGEFORMAT </w:instrText>
      </w:r>
      <w:r w:rsidR="006968C0">
        <w:fldChar w:fldCharType="separate"/>
      </w:r>
      <w:r w:rsidR="00AC1518">
        <w:rPr>
          <w:rFonts w:asciiTheme="minorHAnsi" w:hAnsiTheme="minorHAnsi"/>
          <w:szCs w:val="22"/>
        </w:rPr>
        <w:t>5.7</w:t>
      </w:r>
      <w:r w:rsidR="006968C0">
        <w:fldChar w:fldCharType="end"/>
      </w:r>
      <w:r w:rsidRPr="00C7737E">
        <w:rPr>
          <w:rFonts w:asciiTheme="minorHAnsi" w:hAnsiTheme="minorHAnsi"/>
          <w:szCs w:val="22"/>
        </w:rPr>
        <w:t xml:space="preserve"> této</w:t>
      </w:r>
      <w:r w:rsidRPr="007015B0">
        <w:rPr>
          <w:rFonts w:asciiTheme="minorHAnsi" w:hAnsiTheme="minorHAnsi"/>
          <w:szCs w:val="22"/>
        </w:rPr>
        <w:t xml:space="preserve"> Smlouvy, je Objednatel oprávněn po něm požadovat smluvní pokutu ve výši </w:t>
      </w:r>
      <w:r w:rsidR="00B35DAE" w:rsidRPr="007015B0">
        <w:rPr>
          <w:rFonts w:asciiTheme="minorHAnsi" w:hAnsiTheme="minorHAnsi"/>
          <w:szCs w:val="22"/>
        </w:rPr>
        <w:t>30</w:t>
      </w:r>
      <w:r w:rsidRPr="007015B0">
        <w:rPr>
          <w:rFonts w:asciiTheme="minorHAnsi" w:hAnsiTheme="minorHAnsi"/>
          <w:szCs w:val="22"/>
        </w:rPr>
        <w:t xml:space="preserve">.000,- Kč (slovy: </w:t>
      </w:r>
      <w:r w:rsidR="00B35DAE" w:rsidRPr="007015B0">
        <w:rPr>
          <w:rFonts w:asciiTheme="minorHAnsi" w:hAnsiTheme="minorHAnsi"/>
          <w:szCs w:val="22"/>
        </w:rPr>
        <w:t>třicet</w:t>
      </w:r>
      <w:r w:rsidRPr="007015B0">
        <w:rPr>
          <w:rFonts w:asciiTheme="minorHAnsi" w:hAnsiTheme="minorHAnsi"/>
          <w:szCs w:val="22"/>
        </w:rPr>
        <w:t xml:space="preserve"> tisíc korun českých) za každý den prodlení s plněním této smluvní povinnosti.</w:t>
      </w:r>
      <w:bookmarkEnd w:id="157"/>
    </w:p>
    <w:p w:rsidR="007A642A" w:rsidRPr="007528DF" w:rsidRDefault="007A642A" w:rsidP="007A642A">
      <w:pPr>
        <w:pStyle w:val="RLTextlnkuslovan"/>
        <w:rPr>
          <w:rFonts w:asciiTheme="minorHAnsi" w:hAnsiTheme="minorHAnsi"/>
          <w:szCs w:val="22"/>
          <w:lang w:eastAsia="en-US"/>
        </w:rPr>
      </w:pPr>
      <w:r w:rsidRPr="007015B0">
        <w:rPr>
          <w:rFonts w:asciiTheme="minorHAnsi" w:hAnsiTheme="minorHAnsi"/>
          <w:szCs w:val="22"/>
        </w:rPr>
        <w:t xml:space="preserve">V případě, že bude Poskytovatel v prodlení s plněním jiných svých </w:t>
      </w:r>
      <w:r w:rsidRPr="007528DF">
        <w:rPr>
          <w:rFonts w:asciiTheme="minorHAnsi" w:hAnsiTheme="minorHAnsi"/>
          <w:szCs w:val="22"/>
        </w:rPr>
        <w:t>povinností (poruší své smluvní povinnosti) z této Smlouvy, na které se nevztahuj</w:t>
      </w:r>
      <w:r w:rsidR="00FB61C6" w:rsidRPr="007528DF">
        <w:rPr>
          <w:rFonts w:asciiTheme="minorHAnsi" w:hAnsiTheme="minorHAnsi"/>
          <w:szCs w:val="22"/>
        </w:rPr>
        <w:t>í</w:t>
      </w:r>
      <w:r w:rsidRPr="007528DF">
        <w:rPr>
          <w:rFonts w:asciiTheme="minorHAnsi" w:hAnsiTheme="minorHAnsi"/>
          <w:szCs w:val="22"/>
        </w:rPr>
        <w:t xml:space="preserve"> odst. </w:t>
      </w:r>
      <w:r w:rsidR="006968C0">
        <w:fldChar w:fldCharType="begin"/>
      </w:r>
      <w:r w:rsidR="006968C0">
        <w:instrText xml:space="preserve"> REF _Ref405398134 \r \h  \* MERGEFORMAT </w:instrText>
      </w:r>
      <w:r w:rsidR="006968C0">
        <w:fldChar w:fldCharType="separate"/>
      </w:r>
      <w:r w:rsidR="00AC1518">
        <w:rPr>
          <w:rFonts w:asciiTheme="minorHAnsi" w:hAnsiTheme="minorHAnsi"/>
          <w:szCs w:val="22"/>
        </w:rPr>
        <w:t>16.1</w:t>
      </w:r>
      <w:r w:rsidR="006968C0">
        <w:fldChar w:fldCharType="end"/>
      </w:r>
      <w:r w:rsidR="00FB61C6" w:rsidRPr="007528DF">
        <w:rPr>
          <w:rFonts w:asciiTheme="minorHAnsi" w:hAnsiTheme="minorHAnsi"/>
          <w:szCs w:val="22"/>
        </w:rPr>
        <w:t xml:space="preserve"> až </w:t>
      </w:r>
      <w:r w:rsidR="006968C0">
        <w:fldChar w:fldCharType="begin"/>
      </w:r>
      <w:r w:rsidR="006968C0">
        <w:instrText xml:space="preserve"> REF _Ref405398073 \r \h  \* MERGEFORMAT </w:instrText>
      </w:r>
      <w:r w:rsidR="006968C0">
        <w:fldChar w:fldCharType="separate"/>
      </w:r>
      <w:r w:rsidR="00AC1518">
        <w:rPr>
          <w:rFonts w:asciiTheme="minorHAnsi" w:hAnsiTheme="minorHAnsi"/>
          <w:szCs w:val="22"/>
        </w:rPr>
        <w:t>16.3</w:t>
      </w:r>
      <w:r w:rsidR="006968C0">
        <w:fldChar w:fldCharType="end"/>
      </w:r>
      <w:r w:rsidRPr="007528DF">
        <w:rPr>
          <w:rFonts w:asciiTheme="minorHAnsi" w:hAnsiTheme="minorHAnsi"/>
          <w:szCs w:val="22"/>
        </w:rPr>
        <w:t xml:space="preserve"> této Smlouvy a které </w:t>
      </w:r>
      <w:r w:rsidR="007155A5" w:rsidRPr="007528DF">
        <w:rPr>
          <w:rFonts w:asciiTheme="minorHAnsi" w:hAnsiTheme="minorHAnsi"/>
          <w:szCs w:val="22"/>
        </w:rPr>
        <w:t>není</w:t>
      </w:r>
      <w:r w:rsidRPr="007528DF">
        <w:rPr>
          <w:rFonts w:asciiTheme="minorHAnsi" w:hAnsiTheme="minorHAnsi"/>
          <w:szCs w:val="22"/>
        </w:rPr>
        <w:t xml:space="preserve"> jen jednorázového charakteru, náleží Objednateli nárok na slevu z ceny ve výši </w:t>
      </w:r>
      <w:r w:rsidR="00EF7028" w:rsidRPr="007528DF">
        <w:rPr>
          <w:rFonts w:asciiTheme="minorHAnsi" w:hAnsiTheme="minorHAnsi"/>
        </w:rPr>
        <w:t>2</w:t>
      </w:r>
      <w:r w:rsidRPr="007528DF">
        <w:rPr>
          <w:rFonts w:asciiTheme="minorHAnsi" w:hAnsiTheme="minorHAnsi"/>
        </w:rPr>
        <w:t xml:space="preserve">.000,- Kč (slovy: </w:t>
      </w:r>
      <w:r w:rsidR="00EF7028" w:rsidRPr="007528DF">
        <w:rPr>
          <w:rFonts w:asciiTheme="minorHAnsi" w:hAnsiTheme="minorHAnsi"/>
        </w:rPr>
        <w:t>dva tisíce</w:t>
      </w:r>
      <w:r w:rsidRPr="007528DF">
        <w:rPr>
          <w:rFonts w:asciiTheme="minorHAnsi" w:hAnsiTheme="minorHAnsi"/>
        </w:rPr>
        <w:t xml:space="preserve"> korun českých)</w:t>
      </w:r>
      <w:r w:rsidRPr="007528DF">
        <w:rPr>
          <w:rFonts w:asciiTheme="minorHAnsi" w:hAnsiTheme="minorHAnsi"/>
          <w:szCs w:val="22"/>
        </w:rPr>
        <w:t xml:space="preserve"> za každé jednotlivé porušení povinnosti a za každý započatý den prodlení.</w:t>
      </w:r>
    </w:p>
    <w:p w:rsidR="007A642A" w:rsidRPr="004F39A6" w:rsidRDefault="007A642A" w:rsidP="007A642A">
      <w:pPr>
        <w:pStyle w:val="RLTextlnkuslovan"/>
        <w:rPr>
          <w:rFonts w:asciiTheme="minorHAnsi" w:hAnsiTheme="minorHAnsi"/>
          <w:szCs w:val="22"/>
          <w:lang w:eastAsia="en-US"/>
        </w:rPr>
      </w:pPr>
      <w:bookmarkStart w:id="158" w:name="_Ref228244905"/>
      <w:r w:rsidRPr="007528DF">
        <w:rPr>
          <w:rFonts w:asciiTheme="minorHAnsi" w:hAnsiTheme="minorHAnsi"/>
          <w:szCs w:val="22"/>
        </w:rPr>
        <w:t>V případě, že je Poskytovatel v prodlení s plněním jiných svých povinností (poruší své smluvní povinnosti)</w:t>
      </w:r>
      <w:r w:rsidR="00AE3585" w:rsidRPr="007528DF">
        <w:rPr>
          <w:rFonts w:asciiTheme="minorHAnsi" w:hAnsiTheme="minorHAnsi"/>
          <w:szCs w:val="22"/>
        </w:rPr>
        <w:t xml:space="preserve"> z této Smlouvy</w:t>
      </w:r>
      <w:r w:rsidRPr="007528DF">
        <w:rPr>
          <w:rFonts w:asciiTheme="minorHAnsi" w:hAnsiTheme="minorHAnsi"/>
          <w:szCs w:val="22"/>
        </w:rPr>
        <w:t xml:space="preserve">, </w:t>
      </w:r>
      <w:r w:rsidR="00FB61C6" w:rsidRPr="007528DF">
        <w:rPr>
          <w:rFonts w:asciiTheme="minorHAnsi" w:hAnsiTheme="minorHAnsi"/>
          <w:szCs w:val="22"/>
        </w:rPr>
        <w:t xml:space="preserve">na které se nevztahují odst. </w:t>
      </w:r>
      <w:r w:rsidR="006968C0">
        <w:fldChar w:fldCharType="begin"/>
      </w:r>
      <w:r w:rsidR="006968C0">
        <w:instrText xml:space="preserve"> REF _Ref405398134 \r \h  \* MERGEFORMAT </w:instrText>
      </w:r>
      <w:r w:rsidR="006968C0">
        <w:fldChar w:fldCharType="separate"/>
      </w:r>
      <w:r w:rsidR="00AC1518">
        <w:rPr>
          <w:rFonts w:asciiTheme="minorHAnsi" w:hAnsiTheme="minorHAnsi"/>
          <w:szCs w:val="22"/>
        </w:rPr>
        <w:t>16.1</w:t>
      </w:r>
      <w:r w:rsidR="006968C0">
        <w:fldChar w:fldCharType="end"/>
      </w:r>
      <w:r w:rsidR="00FB61C6" w:rsidRPr="007528DF">
        <w:rPr>
          <w:rFonts w:asciiTheme="minorHAnsi" w:hAnsiTheme="minorHAnsi"/>
          <w:szCs w:val="22"/>
        </w:rPr>
        <w:t xml:space="preserve"> až </w:t>
      </w:r>
      <w:r w:rsidR="006968C0">
        <w:fldChar w:fldCharType="begin"/>
      </w:r>
      <w:r w:rsidR="006968C0">
        <w:instrText xml:space="preserve"> REF _Ref405398073 \r \h  </w:instrText>
      </w:r>
      <w:r w:rsidR="006968C0">
        <w:instrText xml:space="preserve">\* MERGEFORMAT </w:instrText>
      </w:r>
      <w:r w:rsidR="006968C0">
        <w:fldChar w:fldCharType="separate"/>
      </w:r>
      <w:r w:rsidR="00AC1518">
        <w:rPr>
          <w:rFonts w:asciiTheme="minorHAnsi" w:hAnsiTheme="minorHAnsi"/>
          <w:szCs w:val="22"/>
        </w:rPr>
        <w:t>16.3</w:t>
      </w:r>
      <w:r w:rsidR="006968C0">
        <w:fldChar w:fldCharType="end"/>
      </w:r>
      <w:r w:rsidRPr="004F39A6">
        <w:rPr>
          <w:rFonts w:asciiTheme="minorHAnsi" w:hAnsiTheme="minorHAnsi"/>
          <w:szCs w:val="22"/>
        </w:rPr>
        <w:t xml:space="preserve"> této Smlouvy a kter</w:t>
      </w:r>
      <w:r w:rsidR="007155A5">
        <w:rPr>
          <w:rFonts w:asciiTheme="minorHAnsi" w:hAnsiTheme="minorHAnsi"/>
          <w:szCs w:val="22"/>
        </w:rPr>
        <w:t>é</w:t>
      </w:r>
      <w:r w:rsidRPr="004F39A6">
        <w:rPr>
          <w:rFonts w:asciiTheme="minorHAnsi" w:hAnsiTheme="minorHAnsi"/>
          <w:szCs w:val="22"/>
        </w:rPr>
        <w:t xml:space="preserve"> je jednorázového charakteru (tj. netrvá po určitou dobu), je </w:t>
      </w:r>
      <w:r w:rsidRPr="007015B0">
        <w:rPr>
          <w:rFonts w:asciiTheme="minorHAnsi" w:hAnsiTheme="minorHAnsi"/>
          <w:szCs w:val="22"/>
        </w:rPr>
        <w:t xml:space="preserve">Objednatel oprávněn po něm požadovat slevu z ceny ve výši </w:t>
      </w:r>
      <w:r w:rsidR="00EF7028" w:rsidRPr="007015B0">
        <w:rPr>
          <w:rFonts w:asciiTheme="minorHAnsi" w:hAnsiTheme="minorHAnsi"/>
        </w:rPr>
        <w:t>5</w:t>
      </w:r>
      <w:r w:rsidRPr="007015B0">
        <w:rPr>
          <w:rFonts w:asciiTheme="minorHAnsi" w:hAnsiTheme="minorHAnsi"/>
        </w:rPr>
        <w:t xml:space="preserve">.000,- Kč (slovy: </w:t>
      </w:r>
      <w:r w:rsidR="00EF7028" w:rsidRPr="007015B0">
        <w:rPr>
          <w:rFonts w:asciiTheme="minorHAnsi" w:hAnsiTheme="minorHAnsi"/>
        </w:rPr>
        <w:t>pět tisíc</w:t>
      </w:r>
      <w:r w:rsidRPr="007015B0">
        <w:rPr>
          <w:rFonts w:asciiTheme="minorHAnsi" w:hAnsiTheme="minorHAnsi"/>
        </w:rPr>
        <w:t xml:space="preserve"> korun českých)</w:t>
      </w:r>
      <w:r w:rsidRPr="007015B0">
        <w:rPr>
          <w:rFonts w:asciiTheme="minorHAnsi" w:hAnsiTheme="minorHAnsi"/>
          <w:szCs w:val="22"/>
        </w:rPr>
        <w:t xml:space="preserve"> za každé takové porušení smluvní povinnosti.</w:t>
      </w:r>
      <w:bookmarkEnd w:id="158"/>
    </w:p>
    <w:p w:rsidR="00C77573" w:rsidRDefault="00C77573" w:rsidP="001B532F">
      <w:pPr>
        <w:pStyle w:val="RLTextlnkuslovan"/>
        <w:rPr>
          <w:rFonts w:asciiTheme="minorHAnsi" w:hAnsiTheme="minorHAnsi"/>
          <w:szCs w:val="22"/>
        </w:rPr>
      </w:pPr>
      <w:r>
        <w:rPr>
          <w:rFonts w:asciiTheme="minorHAnsi" w:hAnsiTheme="minorHAnsi"/>
          <w:szCs w:val="22"/>
        </w:rPr>
        <w:t>Výše uvedené sankce platí pro z</w:t>
      </w:r>
      <w:r w:rsidRPr="006D4F7F">
        <w:t>ajištění služeb podpory provozu</w:t>
      </w:r>
      <w:r>
        <w:t xml:space="preserve"> pouze v případě, že není pro některé porušení povinností Poskytovatele stanovena v příloze č. 3 této Smlouvy</w:t>
      </w:r>
      <w:r w:rsidRPr="00C77573">
        <w:t xml:space="preserve"> </w:t>
      </w:r>
      <w:r>
        <w:t>jiná sankce.</w:t>
      </w:r>
    </w:p>
    <w:p w:rsidR="001B532F" w:rsidRPr="004F39A6" w:rsidRDefault="001B532F" w:rsidP="001B532F">
      <w:pPr>
        <w:pStyle w:val="RLTextlnkuslovan"/>
        <w:rPr>
          <w:rFonts w:asciiTheme="minorHAnsi" w:hAnsiTheme="minorHAnsi"/>
          <w:szCs w:val="22"/>
        </w:rPr>
      </w:pPr>
      <w:r w:rsidRPr="004F39A6">
        <w:rPr>
          <w:rFonts w:asciiTheme="minorHAnsi" w:hAnsiTheme="minorHAnsi"/>
          <w:szCs w:val="22"/>
        </w:rPr>
        <w:t xml:space="preserve">Smluvní pokuty jsou splatné </w:t>
      </w:r>
      <w:r w:rsidR="003E073A" w:rsidRPr="004F39A6">
        <w:rPr>
          <w:rFonts w:asciiTheme="minorHAnsi" w:hAnsiTheme="minorHAnsi"/>
          <w:szCs w:val="22"/>
        </w:rPr>
        <w:t xml:space="preserve">třicátý </w:t>
      </w:r>
      <w:r w:rsidRPr="004F39A6">
        <w:rPr>
          <w:rFonts w:asciiTheme="minorHAnsi" w:hAnsiTheme="minorHAnsi"/>
          <w:szCs w:val="22"/>
        </w:rPr>
        <w:t>(</w:t>
      </w:r>
      <w:r w:rsidR="003E073A" w:rsidRPr="004F39A6">
        <w:rPr>
          <w:rFonts w:asciiTheme="minorHAnsi" w:hAnsiTheme="minorHAnsi"/>
          <w:szCs w:val="22"/>
        </w:rPr>
        <w:t>30</w:t>
      </w:r>
      <w:r w:rsidRPr="004F39A6">
        <w:rPr>
          <w:rFonts w:asciiTheme="minorHAnsi" w:hAnsiTheme="minorHAnsi"/>
          <w:szCs w:val="22"/>
        </w:rPr>
        <w:t>.) den ode dne doručení písemné výzvy oprávněné smluvní strany k jejich úhradě povinnou smluvní stranou, není-li ve výzvě uvedena lhůta delší.</w:t>
      </w:r>
    </w:p>
    <w:p w:rsidR="00117904" w:rsidRPr="004F39A6" w:rsidRDefault="001B532F" w:rsidP="00117904">
      <w:pPr>
        <w:pStyle w:val="RLTextlnkuslovan"/>
        <w:rPr>
          <w:rFonts w:asciiTheme="minorHAnsi" w:hAnsiTheme="minorHAnsi"/>
          <w:szCs w:val="22"/>
        </w:rPr>
      </w:pPr>
      <w:r w:rsidRPr="004F39A6">
        <w:rPr>
          <w:rFonts w:asciiTheme="minorHAnsi" w:hAnsiTheme="minorHAnsi"/>
          <w:szCs w:val="22"/>
        </w:rPr>
        <w:t>Není-li dále stanoveno jinak, zaplacení jakékoliv sjednané smluvní pokuty nezbavuje povinnou smluvní stranu povinnosti splnit své závazky.</w:t>
      </w:r>
      <w:bookmarkEnd w:id="142"/>
      <w:bookmarkEnd w:id="143"/>
      <w:bookmarkEnd w:id="144"/>
      <w:bookmarkEnd w:id="145"/>
      <w:bookmarkEnd w:id="146"/>
      <w:bookmarkEnd w:id="147"/>
    </w:p>
    <w:p w:rsidR="002C1E41" w:rsidRPr="004F39A6" w:rsidRDefault="002C1E41" w:rsidP="005529A6">
      <w:pPr>
        <w:pStyle w:val="RLlneksmlouvy"/>
        <w:rPr>
          <w:rFonts w:asciiTheme="minorHAnsi" w:hAnsiTheme="minorHAnsi"/>
        </w:rPr>
      </w:pPr>
      <w:bookmarkStart w:id="159" w:name="_Toc212632761"/>
      <w:bookmarkStart w:id="160" w:name="_Ref228185766"/>
      <w:bookmarkStart w:id="161" w:name="_Toc295034743"/>
      <w:bookmarkStart w:id="162" w:name="_Ref313634395"/>
      <w:bookmarkStart w:id="163" w:name="_Toc374445729"/>
      <w:r w:rsidRPr="004F39A6">
        <w:rPr>
          <w:rFonts w:asciiTheme="minorHAnsi" w:hAnsiTheme="minorHAnsi"/>
        </w:rPr>
        <w:t>PLATNOST A ÚČINNOST SMLOUVY</w:t>
      </w:r>
      <w:bookmarkEnd w:id="159"/>
      <w:bookmarkEnd w:id="160"/>
      <w:bookmarkEnd w:id="161"/>
      <w:bookmarkEnd w:id="162"/>
      <w:bookmarkEnd w:id="163"/>
    </w:p>
    <w:p w:rsidR="007F0CF6" w:rsidRPr="004F39A6" w:rsidRDefault="007F0CF6" w:rsidP="00DA5CB9">
      <w:pPr>
        <w:pStyle w:val="RLTextlnkuslovan"/>
        <w:rPr>
          <w:rFonts w:asciiTheme="minorHAnsi" w:hAnsiTheme="minorHAnsi"/>
          <w:szCs w:val="22"/>
        </w:rPr>
      </w:pPr>
      <w:bookmarkStart w:id="164" w:name="_Ref204398313"/>
      <w:bookmarkStart w:id="165" w:name="_Ref212855694"/>
      <w:bookmarkStart w:id="166" w:name="_Ref212861074"/>
      <w:bookmarkStart w:id="167" w:name="_Ref207108014"/>
      <w:bookmarkStart w:id="168" w:name="_Toc212632762"/>
      <w:bookmarkStart w:id="169" w:name="_Ref212705245"/>
      <w:bookmarkStart w:id="170" w:name="_Ref212892724"/>
      <w:r w:rsidRPr="004F39A6">
        <w:rPr>
          <w:rFonts w:asciiTheme="minorHAnsi" w:hAnsiTheme="minorHAnsi"/>
          <w:szCs w:val="22"/>
        </w:rPr>
        <w:t xml:space="preserve">Tato Smlouva nabývá </w:t>
      </w:r>
      <w:r w:rsidR="00306B46" w:rsidRPr="004F39A6">
        <w:rPr>
          <w:rFonts w:asciiTheme="minorHAnsi" w:hAnsiTheme="minorHAnsi"/>
          <w:szCs w:val="22"/>
        </w:rPr>
        <w:t>platnosti</w:t>
      </w:r>
      <w:r w:rsidRPr="004F39A6">
        <w:rPr>
          <w:rFonts w:asciiTheme="minorHAnsi" w:hAnsiTheme="minorHAnsi"/>
          <w:szCs w:val="22"/>
        </w:rPr>
        <w:t xml:space="preserve"> </w:t>
      </w:r>
      <w:r w:rsidR="00306B46" w:rsidRPr="004F39A6">
        <w:rPr>
          <w:rFonts w:asciiTheme="minorHAnsi" w:hAnsiTheme="minorHAnsi"/>
          <w:szCs w:val="22"/>
        </w:rPr>
        <w:t>a</w:t>
      </w:r>
      <w:r w:rsidRPr="004F39A6">
        <w:rPr>
          <w:rFonts w:asciiTheme="minorHAnsi" w:hAnsiTheme="minorHAnsi"/>
          <w:szCs w:val="22"/>
        </w:rPr>
        <w:t xml:space="preserve"> účinnosti dnem jejího podpisu oběma smluvními stranami</w:t>
      </w:r>
      <w:r w:rsidR="00E40FE8" w:rsidRPr="004F39A6">
        <w:rPr>
          <w:rFonts w:asciiTheme="minorHAnsi" w:hAnsiTheme="minorHAnsi"/>
          <w:szCs w:val="22"/>
        </w:rPr>
        <w:t xml:space="preserve"> </w:t>
      </w:r>
      <w:r w:rsidRPr="004F39A6">
        <w:rPr>
          <w:rFonts w:asciiTheme="minorHAnsi" w:hAnsiTheme="minorHAnsi"/>
          <w:szCs w:val="22"/>
        </w:rPr>
        <w:t xml:space="preserve">a uzavírá se na dobu </w:t>
      </w:r>
      <w:r w:rsidR="0008004C">
        <w:rPr>
          <w:rFonts w:asciiTheme="minorHAnsi" w:hAnsiTheme="minorHAnsi"/>
          <w:szCs w:val="22"/>
        </w:rPr>
        <w:t>ne</w:t>
      </w:r>
      <w:r w:rsidR="008D0FFB">
        <w:rPr>
          <w:rFonts w:asciiTheme="minorHAnsi" w:hAnsiTheme="minorHAnsi"/>
          <w:szCs w:val="22"/>
        </w:rPr>
        <w:t>určitou</w:t>
      </w:r>
      <w:r w:rsidR="003A3D21" w:rsidRPr="004F39A6">
        <w:rPr>
          <w:rFonts w:asciiTheme="minorHAnsi" w:hAnsiTheme="minorHAnsi"/>
          <w:lang w:eastAsia="en-US"/>
        </w:rPr>
        <w:t>.</w:t>
      </w:r>
      <w:r w:rsidR="003D0275">
        <w:rPr>
          <w:rFonts w:asciiTheme="minorHAnsi" w:hAnsiTheme="minorHAnsi"/>
          <w:lang w:eastAsia="en-US"/>
        </w:rPr>
        <w:t xml:space="preserve"> </w:t>
      </w:r>
    </w:p>
    <w:p w:rsidR="00662084" w:rsidRPr="004F39A6" w:rsidRDefault="00DA5CB9" w:rsidP="00DA5CB9">
      <w:pPr>
        <w:pStyle w:val="RLTextlnkuslovan"/>
        <w:rPr>
          <w:rFonts w:asciiTheme="minorHAnsi" w:hAnsiTheme="minorHAnsi"/>
          <w:szCs w:val="22"/>
        </w:rPr>
      </w:pPr>
      <w:bookmarkStart w:id="171" w:name="_Ref350267423"/>
      <w:r w:rsidRPr="004F39A6">
        <w:rPr>
          <w:rFonts w:asciiTheme="minorHAnsi" w:hAnsiTheme="minorHAnsi"/>
          <w:szCs w:val="22"/>
        </w:rPr>
        <w:t xml:space="preserve">Objednatel je oprávněn </w:t>
      </w:r>
      <w:r w:rsidR="00AF361C" w:rsidRPr="004F39A6">
        <w:rPr>
          <w:rFonts w:asciiTheme="minorHAnsi" w:hAnsiTheme="minorHAnsi"/>
          <w:lang w:eastAsia="en-US"/>
        </w:rPr>
        <w:t xml:space="preserve">bez jakýchkoliv sankcí odstoupit od této Smlouvy </w:t>
      </w:r>
      <w:r w:rsidRPr="004F39A6">
        <w:rPr>
          <w:rFonts w:asciiTheme="minorHAnsi" w:hAnsiTheme="minorHAnsi"/>
          <w:szCs w:val="22"/>
        </w:rPr>
        <w:t>v případě, že:</w:t>
      </w:r>
      <w:bookmarkEnd w:id="171"/>
    </w:p>
    <w:p w:rsidR="00DA5CB9" w:rsidRPr="004F39A6" w:rsidRDefault="00DA5CB9" w:rsidP="00DA5CB9">
      <w:pPr>
        <w:pStyle w:val="RLTextlnkuslovan"/>
        <w:numPr>
          <w:ilvl w:val="2"/>
          <w:numId w:val="1"/>
        </w:numPr>
        <w:rPr>
          <w:rFonts w:asciiTheme="minorHAnsi" w:hAnsiTheme="minorHAnsi"/>
          <w:szCs w:val="22"/>
        </w:rPr>
      </w:pPr>
      <w:bookmarkStart w:id="172" w:name="_Ref313949141"/>
      <w:r w:rsidRPr="004F39A6">
        <w:rPr>
          <w:rFonts w:asciiTheme="minorHAnsi" w:hAnsiTheme="minorHAnsi"/>
          <w:szCs w:val="22"/>
        </w:rPr>
        <w:lastRenderedPageBreak/>
        <w:t xml:space="preserve">Poskytovatel opakovaně v průběhu jednoho kalendářního měsíce poskytne vadné plnění, které </w:t>
      </w:r>
      <w:r w:rsidR="00786B10">
        <w:rPr>
          <w:rFonts w:asciiTheme="minorHAnsi" w:hAnsiTheme="minorHAnsi"/>
          <w:szCs w:val="22"/>
        </w:rPr>
        <w:t xml:space="preserve">způsobí či </w:t>
      </w:r>
      <w:r w:rsidRPr="004F39A6">
        <w:rPr>
          <w:rFonts w:asciiTheme="minorHAnsi" w:hAnsiTheme="minorHAnsi"/>
          <w:szCs w:val="22"/>
        </w:rPr>
        <w:t xml:space="preserve">může reálně způsobit výpadek některého </w:t>
      </w:r>
      <w:r w:rsidR="00BF58FF" w:rsidRPr="004F39A6">
        <w:rPr>
          <w:rFonts w:asciiTheme="minorHAnsi" w:hAnsiTheme="minorHAnsi"/>
          <w:szCs w:val="22"/>
        </w:rPr>
        <w:t xml:space="preserve">software Objednatele </w:t>
      </w:r>
      <w:r w:rsidRPr="004F39A6">
        <w:rPr>
          <w:rFonts w:asciiTheme="minorHAnsi" w:hAnsiTheme="minorHAnsi"/>
          <w:szCs w:val="22"/>
        </w:rPr>
        <w:t xml:space="preserve">nebo jiného celého informačního systému v prostředí Objednatele či jeho podstatné části; </w:t>
      </w:r>
    </w:p>
    <w:p w:rsidR="00EB7A27" w:rsidRPr="00FF479E" w:rsidRDefault="00EB7A27" w:rsidP="00EB7A27">
      <w:pPr>
        <w:pStyle w:val="RLTextlnkuslovan"/>
        <w:numPr>
          <w:ilvl w:val="2"/>
          <w:numId w:val="1"/>
        </w:numPr>
        <w:rPr>
          <w:lang w:eastAsia="en-US"/>
        </w:rPr>
      </w:pPr>
      <w:r w:rsidRPr="00FF479E">
        <w:rPr>
          <w:lang w:eastAsia="en-US"/>
        </w:rPr>
        <w:t>Poskytovatel</w:t>
      </w:r>
      <w:r>
        <w:rPr>
          <w:lang w:eastAsia="en-US"/>
        </w:rPr>
        <w:t xml:space="preserve"> se ocitne v prodlení</w:t>
      </w:r>
      <w:r w:rsidRPr="00FF479E">
        <w:rPr>
          <w:lang w:eastAsia="en-US"/>
        </w:rPr>
        <w:t xml:space="preserve"> s předáním jakékoliv části Díla po dobu delší než </w:t>
      </w:r>
      <w:r w:rsidR="006C1C5C">
        <w:rPr>
          <w:lang w:eastAsia="en-US"/>
        </w:rPr>
        <w:t>patnáct (</w:t>
      </w:r>
      <w:r w:rsidRPr="00FF479E">
        <w:rPr>
          <w:lang w:eastAsia="en-US"/>
        </w:rPr>
        <w:t>15</w:t>
      </w:r>
      <w:r w:rsidR="006C1C5C">
        <w:rPr>
          <w:lang w:eastAsia="en-US"/>
        </w:rPr>
        <w:t>)</w:t>
      </w:r>
      <w:r w:rsidRPr="00FF479E">
        <w:rPr>
          <w:lang w:eastAsia="en-US"/>
        </w:rPr>
        <w:t xml:space="preserve"> dnů oproti termínu plnění stanovenému ve Smlouvě nebo na základě této Smlouvy, pokud Poskytovatel nezjedná nápravu ani v dodatečné přiměřené lhůtě, kterou mu k tomu Objednatel poskytne v písemné výzvě ke splnění povinnosti, přičemž tato lhůta nesmí být kratší než </w:t>
      </w:r>
      <w:r w:rsidR="006C1C5C">
        <w:rPr>
          <w:lang w:eastAsia="en-US"/>
        </w:rPr>
        <w:t>deset (</w:t>
      </w:r>
      <w:r w:rsidRPr="00FF479E">
        <w:rPr>
          <w:lang w:eastAsia="en-US"/>
        </w:rPr>
        <w:t>10</w:t>
      </w:r>
      <w:r w:rsidR="006C1C5C">
        <w:rPr>
          <w:lang w:eastAsia="en-US"/>
        </w:rPr>
        <w:t>)</w:t>
      </w:r>
      <w:r w:rsidRPr="00FF479E">
        <w:rPr>
          <w:lang w:eastAsia="en-US"/>
        </w:rPr>
        <w:t xml:space="preserve"> dnů od doručení takovéto výzvy</w:t>
      </w:r>
      <w:r w:rsidR="00744E92" w:rsidRPr="004F39A6">
        <w:rPr>
          <w:rFonts w:asciiTheme="minorHAnsi" w:hAnsiTheme="minorHAnsi"/>
          <w:szCs w:val="22"/>
        </w:rPr>
        <w:t xml:space="preserve">; </w:t>
      </w:r>
    </w:p>
    <w:p w:rsidR="00EB7A27" w:rsidRPr="00FF479E" w:rsidRDefault="00EB7A27" w:rsidP="00EB7A27">
      <w:pPr>
        <w:pStyle w:val="RLTextlnkuslovan"/>
        <w:numPr>
          <w:ilvl w:val="2"/>
          <w:numId w:val="1"/>
        </w:numPr>
        <w:rPr>
          <w:lang w:eastAsia="en-US"/>
        </w:rPr>
      </w:pPr>
      <w:r w:rsidRPr="00FF479E">
        <w:rPr>
          <w:lang w:eastAsia="en-US"/>
        </w:rPr>
        <w:t>celková výše smluvních pokut</w:t>
      </w:r>
      <w:r w:rsidR="00E0001C">
        <w:rPr>
          <w:lang w:eastAsia="en-US"/>
        </w:rPr>
        <w:t xml:space="preserve"> či slev z ceny Služeb</w:t>
      </w:r>
      <w:r w:rsidRPr="00FF479E">
        <w:rPr>
          <w:lang w:eastAsia="en-US"/>
        </w:rPr>
        <w:t xml:space="preserve">, na jejichž zaplacení </w:t>
      </w:r>
      <w:r>
        <w:rPr>
          <w:lang w:eastAsia="en-US"/>
        </w:rPr>
        <w:t>bude mít</w:t>
      </w:r>
      <w:r w:rsidRPr="00FF479E">
        <w:rPr>
          <w:lang w:eastAsia="en-US"/>
        </w:rPr>
        <w:t xml:space="preserve"> Objednatel dle této Smlouvy nárok, dosáhne </w:t>
      </w:r>
      <w:r>
        <w:t>10</w:t>
      </w:r>
      <w:r w:rsidRPr="00FF479E">
        <w:t xml:space="preserve"> </w:t>
      </w:r>
      <w:r w:rsidRPr="00FF479E">
        <w:rPr>
          <w:lang w:eastAsia="en-US"/>
        </w:rPr>
        <w:t>% z ceny Díla</w:t>
      </w:r>
      <w:r w:rsidR="00744E92" w:rsidRPr="004F39A6">
        <w:rPr>
          <w:rFonts w:asciiTheme="minorHAnsi" w:hAnsiTheme="minorHAnsi"/>
          <w:szCs w:val="22"/>
        </w:rPr>
        <w:t xml:space="preserve">; </w:t>
      </w:r>
    </w:p>
    <w:p w:rsidR="00EB7A27" w:rsidRPr="00FF479E" w:rsidRDefault="00985E9D" w:rsidP="00EB7A27">
      <w:pPr>
        <w:pStyle w:val="RLTextlnkuslovan"/>
        <w:numPr>
          <w:ilvl w:val="2"/>
          <w:numId w:val="1"/>
        </w:numPr>
        <w:rPr>
          <w:lang w:eastAsia="en-US"/>
        </w:rPr>
      </w:pPr>
      <w:r>
        <w:rPr>
          <w:rFonts w:asciiTheme="minorHAnsi" w:hAnsiTheme="minorHAnsi"/>
        </w:rPr>
        <w:t>závada systému či jeho části mající dopad na řádný provoz agend Objednatele</w:t>
      </w:r>
      <w:r w:rsidRPr="004F39A6">
        <w:rPr>
          <w:rFonts w:asciiTheme="minorHAnsi" w:hAnsiTheme="minorHAnsi"/>
        </w:rPr>
        <w:t xml:space="preserve"> </w:t>
      </w:r>
      <w:r w:rsidR="00FE61C3">
        <w:rPr>
          <w:rFonts w:asciiTheme="minorHAnsi" w:hAnsiTheme="minorHAnsi"/>
        </w:rPr>
        <w:t>nebo</w:t>
      </w:r>
      <w:r>
        <w:rPr>
          <w:rFonts w:asciiTheme="minorHAnsi" w:hAnsiTheme="minorHAnsi"/>
        </w:rPr>
        <w:t xml:space="preserve"> úpln</w:t>
      </w:r>
      <w:r w:rsidR="00D76873">
        <w:rPr>
          <w:rFonts w:asciiTheme="minorHAnsi" w:hAnsiTheme="minorHAnsi"/>
        </w:rPr>
        <w:t>á nefunkčnost</w:t>
      </w:r>
      <w:r>
        <w:rPr>
          <w:rFonts w:asciiTheme="minorHAnsi" w:hAnsiTheme="minorHAnsi"/>
        </w:rPr>
        <w:t xml:space="preserve"> systému či jeho části</w:t>
      </w:r>
      <w:r w:rsidR="00EB7A27" w:rsidRPr="00FF479E">
        <w:rPr>
          <w:lang w:eastAsia="en-US"/>
        </w:rPr>
        <w:t xml:space="preserve"> </w:t>
      </w:r>
      <w:r w:rsidR="00EB7A27">
        <w:rPr>
          <w:lang w:eastAsia="en-US"/>
        </w:rPr>
        <w:t>bude trvat</w:t>
      </w:r>
      <w:r w:rsidR="00EB7A27" w:rsidRPr="00FF479E">
        <w:rPr>
          <w:lang w:eastAsia="en-US"/>
        </w:rPr>
        <w:t xml:space="preserve"> </w:t>
      </w:r>
      <w:r w:rsidR="001B651F">
        <w:rPr>
          <w:lang w:eastAsia="en-US"/>
        </w:rPr>
        <w:t xml:space="preserve">nepřetržitě </w:t>
      </w:r>
      <w:r w:rsidR="00EB7A27" w:rsidRPr="00FF479E">
        <w:rPr>
          <w:lang w:eastAsia="en-US"/>
        </w:rPr>
        <w:t xml:space="preserve">po dobu delší </w:t>
      </w:r>
      <w:r w:rsidR="00D76873">
        <w:rPr>
          <w:lang w:eastAsia="en-US"/>
        </w:rPr>
        <w:t>5 pracovních dní</w:t>
      </w:r>
      <w:r w:rsidR="00744E92" w:rsidRPr="004F39A6">
        <w:rPr>
          <w:rFonts w:asciiTheme="minorHAnsi" w:hAnsiTheme="minorHAnsi"/>
          <w:szCs w:val="22"/>
        </w:rPr>
        <w:t xml:space="preserve">; </w:t>
      </w:r>
    </w:p>
    <w:p w:rsidR="00DA5CB9" w:rsidRPr="004F39A6" w:rsidRDefault="00DA5CB9" w:rsidP="00DA5CB9">
      <w:pPr>
        <w:pStyle w:val="RLTextlnkuslovan"/>
        <w:numPr>
          <w:ilvl w:val="2"/>
          <w:numId w:val="1"/>
        </w:numPr>
        <w:rPr>
          <w:rFonts w:asciiTheme="minorHAnsi" w:hAnsiTheme="minorHAnsi"/>
          <w:szCs w:val="22"/>
        </w:rPr>
      </w:pPr>
      <w:r w:rsidRPr="004F39A6">
        <w:rPr>
          <w:rFonts w:asciiTheme="minorHAnsi" w:hAnsiTheme="minorHAnsi"/>
          <w:szCs w:val="22"/>
        </w:rPr>
        <w:t xml:space="preserve">Poskytovatel </w:t>
      </w:r>
      <w:r w:rsidR="00F2556D">
        <w:rPr>
          <w:rFonts w:asciiTheme="minorHAnsi" w:hAnsiTheme="minorHAnsi"/>
          <w:szCs w:val="22"/>
        </w:rPr>
        <w:t>bude</w:t>
      </w:r>
      <w:r w:rsidRPr="004F39A6">
        <w:rPr>
          <w:rFonts w:asciiTheme="minorHAnsi" w:hAnsiTheme="minorHAnsi"/>
          <w:szCs w:val="22"/>
        </w:rPr>
        <w:t xml:space="preserve"> v prodlení s plněním povinnosti dle této Smlouvy déle než třicet (30) dní a nezjedná nápravu ani do patnácti (15) dnů ode dne doručení písemného oznámení Objednatele o takovém prodlení; </w:t>
      </w:r>
    </w:p>
    <w:p w:rsidR="00DA5CB9" w:rsidRPr="004F39A6" w:rsidRDefault="00DA5CB9" w:rsidP="00DA5CB9">
      <w:pPr>
        <w:pStyle w:val="RLTextlnkuslovan"/>
        <w:numPr>
          <w:ilvl w:val="2"/>
          <w:numId w:val="1"/>
        </w:numPr>
        <w:rPr>
          <w:rFonts w:asciiTheme="minorHAnsi" w:hAnsiTheme="minorHAnsi"/>
        </w:rPr>
      </w:pPr>
      <w:r w:rsidRPr="004F39A6">
        <w:rPr>
          <w:rFonts w:asciiTheme="minorHAnsi" w:hAnsiTheme="minorHAnsi"/>
        </w:rPr>
        <w:t xml:space="preserve">dojde k porušení povinnosti ochrany důvěrných informací dle této Smlouvy ze strany Poskytovatele; </w:t>
      </w:r>
    </w:p>
    <w:p w:rsidR="00DA5CB9" w:rsidRPr="004F39A6" w:rsidRDefault="006070E2" w:rsidP="00DA5CB9">
      <w:pPr>
        <w:pStyle w:val="RLTextlnkuslovan"/>
        <w:numPr>
          <w:ilvl w:val="2"/>
          <w:numId w:val="1"/>
        </w:numPr>
        <w:rPr>
          <w:rFonts w:asciiTheme="minorHAnsi" w:hAnsiTheme="minorHAnsi"/>
        </w:rPr>
      </w:pPr>
      <w:r>
        <w:rPr>
          <w:rFonts w:asciiTheme="minorHAnsi" w:hAnsiTheme="minorHAnsi"/>
        </w:rPr>
        <w:t>bude</w:t>
      </w:r>
      <w:r w:rsidR="00543F90" w:rsidRPr="004F39A6">
        <w:rPr>
          <w:rFonts w:asciiTheme="minorHAnsi" w:hAnsiTheme="minorHAnsi"/>
        </w:rPr>
        <w:t xml:space="preserve"> rozhodnuto o úpadku Poskytovatele</w:t>
      </w:r>
      <w:r w:rsidR="002E0E0C">
        <w:rPr>
          <w:rFonts w:asciiTheme="minorHAnsi" w:hAnsiTheme="minorHAnsi"/>
        </w:rPr>
        <w:t xml:space="preserve"> nebo </w:t>
      </w:r>
      <w:r w:rsidR="00DA5CB9" w:rsidRPr="004F39A6">
        <w:rPr>
          <w:rFonts w:asciiTheme="minorHAnsi" w:hAnsiTheme="minorHAnsi"/>
        </w:rPr>
        <w:t>Poskytovatel sám podá dlužnický návrh na zahájení insolvenčního řízení (ve znění insolvenčního zákona); nebo</w:t>
      </w:r>
    </w:p>
    <w:p w:rsidR="007F0CF6" w:rsidRPr="004F39A6" w:rsidRDefault="00DA5CB9" w:rsidP="00DA5CB9">
      <w:pPr>
        <w:pStyle w:val="RLTextlnkuslovan"/>
        <w:numPr>
          <w:ilvl w:val="2"/>
          <w:numId w:val="1"/>
        </w:numPr>
        <w:rPr>
          <w:rFonts w:asciiTheme="minorHAnsi" w:hAnsiTheme="minorHAnsi"/>
          <w:lang w:eastAsia="en-US"/>
        </w:rPr>
      </w:pPr>
      <w:r w:rsidRPr="004F39A6">
        <w:rPr>
          <w:rFonts w:asciiTheme="minorHAnsi" w:hAnsiTheme="minorHAnsi"/>
        </w:rPr>
        <w:t>Poskytovatel vstoupí do likvidace</w:t>
      </w:r>
      <w:r w:rsidR="00C743CF" w:rsidRPr="004F39A6">
        <w:rPr>
          <w:rFonts w:asciiTheme="minorHAnsi" w:hAnsiTheme="minorHAnsi"/>
        </w:rPr>
        <w:t>.</w:t>
      </w:r>
      <w:bookmarkEnd w:id="172"/>
    </w:p>
    <w:p w:rsidR="00662084" w:rsidRPr="004F39A6" w:rsidRDefault="00622C4C" w:rsidP="00622C4C">
      <w:pPr>
        <w:pStyle w:val="RLTextlnkuslovan"/>
        <w:rPr>
          <w:rFonts w:asciiTheme="minorHAnsi" w:hAnsiTheme="minorHAnsi"/>
          <w:lang w:eastAsia="en-US"/>
        </w:rPr>
      </w:pPr>
      <w:r w:rsidRPr="004F39A6">
        <w:rPr>
          <w:rFonts w:asciiTheme="minorHAnsi" w:hAnsiTheme="minorHAnsi"/>
          <w:szCs w:val="22"/>
        </w:rPr>
        <w:t>Poskytovatel je oprávněn odstoupit od této Smlouvy v případě prodlení Objednatele se zaplacením jakékoliv splatné částky dle této Smlouvy po dobu delší než šedesát (60) dnů, pokud Objednatel nezjedná nápravu ani v dodatečné přiměřené lhůtě, kterou mu k tomu Poskytovatel poskytne v písemné výzvě ke splnění povinnosti, přičemž tato lhůta nesmí být kratší než patnáct (15) dnů od doručení takovéto výzvy</w:t>
      </w:r>
      <w:r w:rsidR="00662084" w:rsidRPr="004F39A6">
        <w:rPr>
          <w:rFonts w:asciiTheme="minorHAnsi" w:hAnsiTheme="minorHAnsi"/>
          <w:lang w:eastAsia="en-US"/>
        </w:rPr>
        <w:t>.</w:t>
      </w:r>
    </w:p>
    <w:p w:rsidR="00622C4C" w:rsidRPr="004F39A6" w:rsidRDefault="00622C4C" w:rsidP="00622C4C">
      <w:pPr>
        <w:pStyle w:val="RLTextlnkuslovan"/>
        <w:rPr>
          <w:rFonts w:asciiTheme="minorHAnsi" w:hAnsiTheme="minorHAnsi"/>
          <w:lang w:eastAsia="en-US"/>
        </w:rPr>
      </w:pPr>
      <w:r w:rsidRPr="004F39A6">
        <w:rPr>
          <w:rFonts w:asciiTheme="minorHAnsi" w:hAnsiTheme="minorHAnsi"/>
          <w:szCs w:val="22"/>
        </w:rPr>
        <w:t>Účinky odstoupení od Smlouvy nastávají dnem doručení písemného oznámení o odstoupení druhé smluvní straně.</w:t>
      </w:r>
    </w:p>
    <w:p w:rsidR="00662084" w:rsidRPr="00326ECA" w:rsidRDefault="00662084" w:rsidP="00622C4C">
      <w:pPr>
        <w:pStyle w:val="RLTextlnkuslovan"/>
        <w:rPr>
          <w:rFonts w:asciiTheme="minorHAnsi" w:hAnsiTheme="minorHAnsi"/>
          <w:lang w:eastAsia="en-US"/>
        </w:rPr>
      </w:pPr>
      <w:r w:rsidRPr="004F39A6">
        <w:rPr>
          <w:rFonts w:asciiTheme="minorHAnsi" w:hAnsiTheme="minorHAnsi"/>
          <w:lang w:eastAsia="en-US"/>
        </w:rPr>
        <w:t xml:space="preserve">Ukončením účinnosti této Smlouvy nejsou dotčena ustanovení Smlouvy týkající se licencí, záruk, nároků z vad, </w:t>
      </w:r>
      <w:r w:rsidR="002E0E0C">
        <w:rPr>
          <w:rFonts w:asciiTheme="minorHAnsi" w:hAnsiTheme="minorHAnsi"/>
          <w:lang w:eastAsia="en-US"/>
        </w:rPr>
        <w:t>povinnosti k náhradě škody</w:t>
      </w:r>
      <w:r w:rsidRPr="004F39A6">
        <w:rPr>
          <w:rFonts w:asciiTheme="minorHAnsi" w:hAnsiTheme="minorHAnsi"/>
          <w:lang w:eastAsia="en-US"/>
        </w:rPr>
        <w:t xml:space="preserve"> a </w:t>
      </w:r>
      <w:r w:rsidR="002A5BC6" w:rsidRPr="004F39A6">
        <w:rPr>
          <w:rFonts w:asciiTheme="minorHAnsi" w:hAnsiTheme="minorHAnsi"/>
          <w:lang w:eastAsia="en-US"/>
        </w:rPr>
        <w:t>nárok</w:t>
      </w:r>
      <w:r w:rsidR="002A5BC6">
        <w:rPr>
          <w:rFonts w:asciiTheme="minorHAnsi" w:hAnsiTheme="minorHAnsi"/>
          <w:lang w:eastAsia="en-US"/>
        </w:rPr>
        <w:t>ů</w:t>
      </w:r>
      <w:r w:rsidR="002A5BC6" w:rsidRPr="004F39A6">
        <w:rPr>
          <w:rFonts w:asciiTheme="minorHAnsi" w:hAnsiTheme="minorHAnsi"/>
          <w:lang w:eastAsia="en-US"/>
        </w:rPr>
        <w:t xml:space="preserve"> </w:t>
      </w:r>
      <w:r w:rsidRPr="004F39A6">
        <w:rPr>
          <w:rFonts w:asciiTheme="minorHAnsi" w:hAnsiTheme="minorHAnsi"/>
          <w:lang w:eastAsia="en-US"/>
        </w:rPr>
        <w:t>ze smluvních pokut, ustanovení o ochraně informací, ani další ustanovení a nároky, z jejichž povahy vyplývá, že mají trvat i po zániku účinnosti této Smlouvy.</w:t>
      </w:r>
      <w:r w:rsidR="003A3D21" w:rsidRPr="004F39A6">
        <w:rPr>
          <w:rFonts w:asciiTheme="minorHAnsi" w:hAnsiTheme="minorHAnsi"/>
          <w:lang w:eastAsia="en-US"/>
        </w:rPr>
        <w:t xml:space="preserve"> Ukončením účinnosti této Smlouvy není dotčena povinnost Poskytovatele provést úkony nezbytné v zájmu naplnění obecně prevenční povinnosti pro předcházení vzniku </w:t>
      </w:r>
      <w:r w:rsidR="003A3D21" w:rsidRPr="00326ECA">
        <w:rPr>
          <w:rFonts w:asciiTheme="minorHAnsi" w:hAnsiTheme="minorHAnsi"/>
          <w:lang w:eastAsia="en-US"/>
        </w:rPr>
        <w:t>škod, což bude Objednatelem před uplynutím účinnosti Smlouvy výslovně Poskytovateli sděleno.</w:t>
      </w:r>
    </w:p>
    <w:p w:rsidR="00BE718D" w:rsidRPr="00C7737E" w:rsidRDefault="00BE718D" w:rsidP="00622C4C">
      <w:pPr>
        <w:pStyle w:val="RLTextlnkuslovan"/>
        <w:rPr>
          <w:rFonts w:asciiTheme="minorHAnsi" w:hAnsiTheme="minorHAnsi"/>
          <w:lang w:eastAsia="en-US"/>
        </w:rPr>
      </w:pPr>
      <w:r w:rsidRPr="00326ECA">
        <w:rPr>
          <w:rFonts w:asciiTheme="minorHAnsi" w:hAnsiTheme="minorHAnsi"/>
          <w:szCs w:val="22"/>
        </w:rPr>
        <w:t xml:space="preserve">Ukončením účinnosti této Smlouvy nejsou dále dotčena </w:t>
      </w:r>
      <w:r w:rsidRPr="00C7737E">
        <w:rPr>
          <w:rFonts w:asciiTheme="minorHAnsi" w:hAnsiTheme="minorHAnsi"/>
          <w:szCs w:val="22"/>
        </w:rPr>
        <w:t xml:space="preserve">ustanovení odst. </w:t>
      </w:r>
      <w:r w:rsidR="00AF43D1">
        <w:rPr>
          <w:rFonts w:asciiTheme="minorHAnsi" w:hAnsiTheme="minorHAnsi"/>
          <w:szCs w:val="22"/>
        </w:rPr>
        <w:t>5.6</w:t>
      </w:r>
      <w:r w:rsidRPr="00C7737E">
        <w:rPr>
          <w:rFonts w:asciiTheme="minorHAnsi" w:hAnsiTheme="minorHAnsi"/>
          <w:szCs w:val="22"/>
        </w:rPr>
        <w:t xml:space="preserve"> této Smlouvy jakož i další ustanovení této Smlouvy související s poskytováním plnění stran dle odst. </w:t>
      </w:r>
      <w:r w:rsidR="004C67AB">
        <w:rPr>
          <w:rFonts w:asciiTheme="minorHAnsi" w:hAnsiTheme="minorHAnsi"/>
          <w:szCs w:val="22"/>
        </w:rPr>
        <w:t>5.7</w:t>
      </w:r>
      <w:r w:rsidRPr="00C7737E">
        <w:rPr>
          <w:rFonts w:asciiTheme="minorHAnsi" w:hAnsiTheme="minorHAnsi"/>
          <w:szCs w:val="22"/>
        </w:rPr>
        <w:t xml:space="preserve"> této Smlouvy.</w:t>
      </w:r>
    </w:p>
    <w:p w:rsidR="002C1E41" w:rsidRPr="004F39A6" w:rsidRDefault="002C1E41" w:rsidP="005529A6">
      <w:pPr>
        <w:pStyle w:val="RLlneksmlouvy"/>
        <w:rPr>
          <w:rFonts w:asciiTheme="minorHAnsi" w:hAnsiTheme="minorHAnsi"/>
        </w:rPr>
      </w:pPr>
      <w:bookmarkStart w:id="173" w:name="_Toc212632764"/>
      <w:bookmarkStart w:id="174" w:name="_Toc295034744"/>
      <w:bookmarkStart w:id="175" w:name="_Toc374445730"/>
      <w:bookmarkEnd w:id="164"/>
      <w:bookmarkEnd w:id="165"/>
      <w:bookmarkEnd w:id="166"/>
      <w:bookmarkEnd w:id="167"/>
      <w:bookmarkEnd w:id="168"/>
      <w:bookmarkEnd w:id="169"/>
      <w:bookmarkEnd w:id="170"/>
      <w:r w:rsidRPr="004F39A6">
        <w:rPr>
          <w:rFonts w:asciiTheme="minorHAnsi" w:hAnsiTheme="minorHAnsi"/>
        </w:rPr>
        <w:lastRenderedPageBreak/>
        <w:t>ŘEŠENÍ SPORŮ</w:t>
      </w:r>
      <w:bookmarkEnd w:id="173"/>
      <w:bookmarkEnd w:id="174"/>
      <w:bookmarkEnd w:id="175"/>
    </w:p>
    <w:p w:rsidR="00662084" w:rsidRPr="004F39A6" w:rsidRDefault="00662084" w:rsidP="00A36202">
      <w:pPr>
        <w:pStyle w:val="RLTextlnkuslovan"/>
        <w:rPr>
          <w:rFonts w:asciiTheme="minorHAnsi" w:hAnsiTheme="minorHAnsi"/>
          <w:lang w:eastAsia="en-US"/>
        </w:rPr>
      </w:pPr>
      <w:r w:rsidRPr="004F39A6">
        <w:rPr>
          <w:rFonts w:asciiTheme="minorHAnsi" w:hAnsiTheme="minorHAnsi"/>
          <w:lang w:eastAsia="en-US"/>
        </w:rPr>
        <w:t xml:space="preserve">Práva a povinnosti smluvních stran touto Smlouvou výslovně neupravené se řídí </w:t>
      </w:r>
      <w:r w:rsidR="0036179B">
        <w:rPr>
          <w:rFonts w:asciiTheme="minorHAnsi" w:hAnsiTheme="minorHAnsi"/>
          <w:lang w:eastAsia="en-US"/>
        </w:rPr>
        <w:t>občanským zákoníkem</w:t>
      </w:r>
      <w:r w:rsidRPr="004F39A6">
        <w:rPr>
          <w:rFonts w:asciiTheme="minorHAnsi" w:hAnsiTheme="minorHAnsi"/>
          <w:lang w:eastAsia="en-US"/>
        </w:rPr>
        <w:t xml:space="preserve"> a příslušnými právními předpisy souvisejícími.</w:t>
      </w:r>
    </w:p>
    <w:p w:rsidR="00662084" w:rsidRPr="004F39A6" w:rsidRDefault="00662084" w:rsidP="00A36202">
      <w:pPr>
        <w:pStyle w:val="RLTextlnkuslovan"/>
        <w:rPr>
          <w:rFonts w:asciiTheme="minorHAnsi" w:hAnsiTheme="minorHAnsi"/>
          <w:lang w:eastAsia="en-US"/>
        </w:rPr>
      </w:pPr>
      <w:bookmarkStart w:id="176" w:name="_Ref212281042"/>
      <w:bookmarkStart w:id="177" w:name="_Ref311710666"/>
      <w:r w:rsidRPr="004F39A6">
        <w:rPr>
          <w:rFonts w:asciiTheme="minorHAnsi" w:hAnsiTheme="minorHAnsi"/>
          <w:lang w:eastAsia="en-US"/>
        </w:rPr>
        <w:t>Smluvní strany se zavazují vyvinout maximální úsilí k odstranění vzájemných sporů vzniklých na základě této Smlouvy nebo v souvislosti s touto Smlouvou, včetně sporů o její výklad či platnost a usilovat se o jejich vyřešení nejprve smírně prostřednictvím jednání oprávněných osob nebo pověřených zástupců.</w:t>
      </w:r>
      <w:bookmarkEnd w:id="176"/>
      <w:bookmarkEnd w:id="177"/>
      <w:r w:rsidRPr="004F39A6">
        <w:rPr>
          <w:rFonts w:asciiTheme="minorHAnsi" w:hAnsiTheme="minorHAnsi"/>
          <w:lang w:eastAsia="en-US"/>
        </w:rPr>
        <w:t xml:space="preserve"> </w:t>
      </w:r>
      <w:r w:rsidR="000D7333" w:rsidRPr="004F39A6">
        <w:rPr>
          <w:rFonts w:asciiTheme="minorHAnsi" w:hAnsiTheme="minorHAnsi"/>
          <w:lang w:eastAsia="en-US"/>
        </w:rPr>
        <w:t>Tím není dotčeno právo smluvních stran obrátit se ve věci na příslušný obecný soud České republiky.</w:t>
      </w:r>
    </w:p>
    <w:p w:rsidR="002C1E41" w:rsidRPr="004F39A6" w:rsidRDefault="002C1E41" w:rsidP="005529A6">
      <w:pPr>
        <w:pStyle w:val="RLlneksmlouvy"/>
        <w:rPr>
          <w:rFonts w:asciiTheme="minorHAnsi" w:hAnsiTheme="minorHAnsi"/>
        </w:rPr>
      </w:pPr>
      <w:bookmarkStart w:id="178" w:name="_Toc212632765"/>
      <w:bookmarkStart w:id="179" w:name="_Toc295034745"/>
      <w:bookmarkStart w:id="180" w:name="_Toc374445731"/>
      <w:r w:rsidRPr="004F39A6">
        <w:rPr>
          <w:rFonts w:asciiTheme="minorHAnsi" w:hAnsiTheme="minorHAnsi"/>
        </w:rPr>
        <w:t>ZÁVĚREČNÁ USTANOVENÍ</w:t>
      </w:r>
      <w:bookmarkEnd w:id="178"/>
      <w:bookmarkEnd w:id="179"/>
      <w:bookmarkEnd w:id="180"/>
    </w:p>
    <w:p w:rsidR="00662084" w:rsidRDefault="00662084" w:rsidP="00884EF6">
      <w:pPr>
        <w:pStyle w:val="RLTextlnkuslovan"/>
        <w:rPr>
          <w:rFonts w:asciiTheme="minorHAnsi" w:hAnsiTheme="minorHAnsi"/>
          <w:lang w:eastAsia="en-US"/>
        </w:rPr>
      </w:pPr>
      <w:bookmarkStart w:id="181" w:name="_Hlt313951407"/>
      <w:bookmarkStart w:id="182" w:name="_Ref304891672"/>
      <w:bookmarkEnd w:id="181"/>
      <w:r w:rsidRPr="004F39A6">
        <w:rPr>
          <w:rFonts w:asciiTheme="minorHAnsi" w:hAnsiTheme="minorHAnsi"/>
          <w:lang w:eastAsia="en-US"/>
        </w:rPr>
        <w:t>Tato Smlouva představuje úplnou dohodu smluvních stran o předmětu této Smlouvy</w:t>
      </w:r>
      <w:r w:rsidR="000F20FA" w:rsidRPr="004F39A6">
        <w:rPr>
          <w:rFonts w:asciiTheme="minorHAnsi" w:hAnsiTheme="minorHAnsi"/>
          <w:lang w:eastAsia="en-US"/>
        </w:rPr>
        <w:t xml:space="preserve"> a nahrazují se jí veškerá písemná a ústní ujednání smluvních stran o předmětu této Smlouvy</w:t>
      </w:r>
      <w:r w:rsidRPr="004F39A6">
        <w:rPr>
          <w:rFonts w:asciiTheme="minorHAnsi" w:hAnsiTheme="minorHAnsi"/>
          <w:lang w:eastAsia="en-US"/>
        </w:rPr>
        <w:t>. Tuto Smlouvu je možné měnit pouze písemnou dohodou smluvních stran ve formě číslovaných dodatků této Smlouvy</w:t>
      </w:r>
      <w:r w:rsidR="00CD1A3D" w:rsidRPr="004F39A6">
        <w:rPr>
          <w:rFonts w:asciiTheme="minorHAnsi" w:hAnsiTheme="minorHAnsi"/>
          <w:lang w:eastAsia="en-US"/>
        </w:rPr>
        <w:t xml:space="preserve"> uzavřených v souladu s</w:t>
      </w:r>
      <w:r w:rsidR="005C2538" w:rsidRPr="004F39A6">
        <w:rPr>
          <w:rFonts w:asciiTheme="minorHAnsi" w:hAnsiTheme="minorHAnsi"/>
          <w:lang w:eastAsia="en-US"/>
        </w:rPr>
        <w:t xml:space="preserve"> příslušnými ustanoveními </w:t>
      </w:r>
      <w:r w:rsidR="00CD1A3D" w:rsidRPr="004F39A6">
        <w:rPr>
          <w:rFonts w:asciiTheme="minorHAnsi" w:hAnsiTheme="minorHAnsi"/>
          <w:lang w:eastAsia="en-US"/>
        </w:rPr>
        <w:t xml:space="preserve">ZVZ a </w:t>
      </w:r>
      <w:r w:rsidRPr="004F39A6">
        <w:rPr>
          <w:rFonts w:asciiTheme="minorHAnsi" w:hAnsiTheme="minorHAnsi"/>
          <w:lang w:eastAsia="en-US"/>
        </w:rPr>
        <w:t>podepsaných osobami oprávněnými jednat jménem smluvních stran.</w:t>
      </w:r>
      <w:bookmarkEnd w:id="182"/>
    </w:p>
    <w:p w:rsidR="00200D35" w:rsidRPr="00200D35" w:rsidRDefault="00200D35" w:rsidP="00200D35">
      <w:pPr>
        <w:pStyle w:val="RLTextlnkuslovan"/>
        <w:rPr>
          <w:rFonts w:asciiTheme="minorHAnsi" w:hAnsiTheme="minorHAnsi"/>
        </w:rPr>
      </w:pPr>
      <w:r w:rsidRPr="004F39A6">
        <w:rPr>
          <w:rFonts w:asciiTheme="minorHAnsi" w:hAnsiTheme="minorHAnsi"/>
          <w:szCs w:val="22"/>
        </w:rPr>
        <w:t>Tato Smlouva byla vyhotovena a smluvními stranami podepsána ve čtyřech (4) stejnopisech, z nichž každá ze stran obdrží po dvou (2) stejnopisech</w:t>
      </w:r>
      <w:r w:rsidRPr="004F39A6">
        <w:rPr>
          <w:rFonts w:asciiTheme="minorHAnsi" w:hAnsiTheme="minorHAnsi"/>
        </w:rPr>
        <w:t>.</w:t>
      </w:r>
    </w:p>
    <w:p w:rsidR="00662084" w:rsidRPr="004F39A6" w:rsidRDefault="00662084" w:rsidP="00884EF6">
      <w:pPr>
        <w:pStyle w:val="RLTextlnkuslovan"/>
        <w:rPr>
          <w:rFonts w:asciiTheme="minorHAnsi" w:hAnsiTheme="minorHAnsi"/>
          <w:lang w:eastAsia="en-US"/>
        </w:rPr>
      </w:pPr>
      <w:r w:rsidRPr="004F39A6">
        <w:rPr>
          <w:rFonts w:asciiTheme="minorHAnsi" w:hAnsiTheme="minorHAnsi"/>
          <w:lang w:eastAsia="en-US"/>
        </w:rPr>
        <w:t>Veškerá práva a povinnosti vyplývající z této Smlouvy přecházejí, pokud to povaha těchto práv a povinností nevylučuje, na právní nástupce smluvních stran.</w:t>
      </w:r>
    </w:p>
    <w:p w:rsidR="002C1E41" w:rsidRPr="00C7737E" w:rsidRDefault="00487240" w:rsidP="00884EF6">
      <w:pPr>
        <w:pStyle w:val="RLTextlnkuslovan"/>
        <w:rPr>
          <w:rFonts w:asciiTheme="minorHAnsi" w:hAnsiTheme="minorHAnsi"/>
          <w:lang w:eastAsia="en-US"/>
        </w:rPr>
      </w:pPr>
      <w:r w:rsidRPr="004F39A6">
        <w:rPr>
          <w:rFonts w:asciiTheme="minorHAnsi" w:hAnsiTheme="minorHAnsi"/>
          <w:lang w:eastAsia="en-US"/>
        </w:rPr>
        <w:t>Poskytovatel</w:t>
      </w:r>
      <w:r w:rsidR="00662084" w:rsidRPr="004F39A6">
        <w:rPr>
          <w:rFonts w:asciiTheme="minorHAnsi" w:hAnsiTheme="minorHAnsi"/>
          <w:lang w:eastAsia="en-US"/>
        </w:rPr>
        <w:t xml:space="preserve"> není oprávněn postoupit peněžité nároky vůči Objednateli na třetí osobu bez </w:t>
      </w:r>
      <w:r w:rsidR="00662084" w:rsidRPr="00C7737E">
        <w:rPr>
          <w:rFonts w:asciiTheme="minorHAnsi" w:hAnsiTheme="minorHAnsi"/>
          <w:lang w:eastAsia="en-US"/>
        </w:rPr>
        <w:t>předchozího písemného souhlasu Objednatele</w:t>
      </w:r>
      <w:r w:rsidR="002C1E41" w:rsidRPr="00C7737E">
        <w:rPr>
          <w:rFonts w:asciiTheme="minorHAnsi" w:hAnsiTheme="minorHAnsi"/>
          <w:lang w:eastAsia="en-US"/>
        </w:rPr>
        <w:t>.</w:t>
      </w:r>
    </w:p>
    <w:p w:rsidR="002C1E41" w:rsidRPr="00C7737E" w:rsidRDefault="002C1E41" w:rsidP="00884EF6">
      <w:pPr>
        <w:pStyle w:val="RLTextlnkuslovan"/>
        <w:rPr>
          <w:rFonts w:asciiTheme="minorHAnsi" w:hAnsiTheme="minorHAnsi"/>
        </w:rPr>
      </w:pPr>
      <w:r w:rsidRPr="00C7737E">
        <w:rPr>
          <w:rFonts w:asciiTheme="minorHAnsi" w:hAnsiTheme="minorHAnsi"/>
        </w:rPr>
        <w:t>Nedílnou součást Smlouvy tvoří tyto přílohy:</w:t>
      </w:r>
    </w:p>
    <w:tbl>
      <w:tblPr>
        <w:tblStyle w:val="Projekt"/>
        <w:tblpPr w:leftFromText="141" w:rightFromText="141" w:vertAnchor="text" w:horzAnchor="margin" w:tblpY="155"/>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31"/>
        <w:gridCol w:w="5453"/>
      </w:tblGrid>
      <w:tr w:rsidR="00662084" w:rsidRPr="00C7737E" w:rsidTr="003A4A9B">
        <w:tc>
          <w:tcPr>
            <w:tcW w:w="2031" w:type="pct"/>
          </w:tcPr>
          <w:bookmarkStart w:id="183" w:name="ListAnnex01"/>
          <w:p w:rsidR="00662084" w:rsidRPr="00C7737E" w:rsidRDefault="00070E5E" w:rsidP="00693DC3">
            <w:pPr>
              <w:pStyle w:val="RLSeznamploh"/>
              <w:rPr>
                <w:rFonts w:asciiTheme="minorHAnsi" w:hAnsiTheme="minorHAnsi"/>
              </w:rPr>
            </w:pPr>
            <w:r w:rsidRPr="00C7737E">
              <w:rPr>
                <w:rFonts w:asciiTheme="minorHAnsi" w:hAnsiTheme="minorHAnsi"/>
              </w:rPr>
              <w:fldChar w:fldCharType="begin"/>
            </w:r>
            <w:r w:rsidR="00662084" w:rsidRPr="00C7737E">
              <w:rPr>
                <w:rFonts w:asciiTheme="minorHAnsi" w:hAnsiTheme="minorHAnsi"/>
              </w:rPr>
              <w:instrText xml:space="preserve"> HYPERLINK  \l "Annex01" </w:instrText>
            </w:r>
            <w:r w:rsidRPr="00C7737E">
              <w:rPr>
                <w:rFonts w:asciiTheme="minorHAnsi" w:hAnsiTheme="minorHAnsi"/>
              </w:rPr>
              <w:fldChar w:fldCharType="separate"/>
            </w:r>
            <w:r w:rsidR="00662084" w:rsidRPr="00C7737E">
              <w:rPr>
                <w:rStyle w:val="Hypertextovodkaz"/>
                <w:rFonts w:asciiTheme="minorHAnsi" w:hAnsiTheme="minorHAnsi"/>
              </w:rPr>
              <w:t>Příloha č. 1</w:t>
            </w:r>
            <w:r w:rsidRPr="00C7737E">
              <w:rPr>
                <w:rFonts w:asciiTheme="minorHAnsi" w:hAnsiTheme="minorHAnsi"/>
              </w:rPr>
              <w:fldChar w:fldCharType="end"/>
            </w:r>
            <w:r w:rsidR="00662084" w:rsidRPr="00C7737E">
              <w:rPr>
                <w:rFonts w:asciiTheme="minorHAnsi" w:hAnsiTheme="minorHAnsi"/>
              </w:rPr>
              <w:t>:</w:t>
            </w:r>
            <w:bookmarkEnd w:id="183"/>
          </w:p>
        </w:tc>
        <w:tc>
          <w:tcPr>
            <w:tcW w:w="2969" w:type="pct"/>
          </w:tcPr>
          <w:p w:rsidR="00662084" w:rsidRPr="00C7737E" w:rsidRDefault="004A5ED1" w:rsidP="004A5ED1">
            <w:pPr>
              <w:rPr>
                <w:rFonts w:asciiTheme="minorHAnsi" w:hAnsiTheme="minorHAnsi"/>
              </w:rPr>
            </w:pPr>
            <w:r w:rsidRPr="00C7737E">
              <w:rPr>
                <w:rFonts w:asciiTheme="minorHAnsi" w:hAnsiTheme="minorHAnsi"/>
                <w:szCs w:val="22"/>
              </w:rPr>
              <w:t>S</w:t>
            </w:r>
            <w:r w:rsidR="00647902" w:rsidRPr="00C7737E">
              <w:rPr>
                <w:rFonts w:asciiTheme="minorHAnsi" w:hAnsiTheme="minorHAnsi"/>
                <w:szCs w:val="22"/>
              </w:rPr>
              <w:t>pecifikace</w:t>
            </w:r>
            <w:r w:rsidR="00326ECA" w:rsidRPr="00C7737E">
              <w:rPr>
                <w:rFonts w:asciiTheme="minorHAnsi" w:hAnsiTheme="minorHAnsi"/>
                <w:szCs w:val="22"/>
              </w:rPr>
              <w:t xml:space="preserve"> </w:t>
            </w:r>
            <w:r w:rsidRPr="00C7737E">
              <w:rPr>
                <w:rFonts w:asciiTheme="minorHAnsi" w:hAnsiTheme="minorHAnsi"/>
                <w:szCs w:val="22"/>
              </w:rPr>
              <w:t xml:space="preserve">fází dodání </w:t>
            </w:r>
            <w:r w:rsidR="00326ECA" w:rsidRPr="00C7737E">
              <w:rPr>
                <w:rFonts w:asciiTheme="minorHAnsi" w:hAnsiTheme="minorHAnsi"/>
                <w:szCs w:val="22"/>
              </w:rPr>
              <w:t>Díla</w:t>
            </w:r>
            <w:r w:rsidR="00647902" w:rsidRPr="00C7737E">
              <w:rPr>
                <w:rFonts w:asciiTheme="minorHAnsi" w:hAnsiTheme="minorHAnsi"/>
                <w:szCs w:val="22"/>
              </w:rPr>
              <w:t xml:space="preserve"> </w:t>
            </w:r>
          </w:p>
        </w:tc>
      </w:tr>
      <w:tr w:rsidR="009F679F" w:rsidRPr="00C7737E" w:rsidTr="003A4A9B">
        <w:tc>
          <w:tcPr>
            <w:tcW w:w="2031" w:type="pct"/>
          </w:tcPr>
          <w:p w:rsidR="009F679F" w:rsidRPr="00C7737E" w:rsidRDefault="006968C0" w:rsidP="009F679F">
            <w:pPr>
              <w:pStyle w:val="RLSeznamploh"/>
              <w:rPr>
                <w:rFonts w:asciiTheme="minorHAnsi" w:hAnsiTheme="minorHAnsi"/>
                <w:szCs w:val="22"/>
              </w:rPr>
            </w:pPr>
            <w:hyperlink w:anchor="Annex02" w:history="1">
              <w:r w:rsidR="009F679F" w:rsidRPr="00C7737E">
                <w:rPr>
                  <w:rStyle w:val="Hypertextovodkaz"/>
                  <w:rFonts w:asciiTheme="minorHAnsi" w:hAnsiTheme="minorHAnsi"/>
                  <w:szCs w:val="22"/>
                </w:rPr>
                <w:t>Příloha č. 2</w:t>
              </w:r>
            </w:hyperlink>
            <w:r w:rsidR="009F679F" w:rsidRPr="00C7737E">
              <w:rPr>
                <w:rFonts w:asciiTheme="minorHAnsi" w:hAnsiTheme="minorHAnsi"/>
                <w:szCs w:val="22"/>
              </w:rPr>
              <w:t>:</w:t>
            </w:r>
          </w:p>
        </w:tc>
        <w:tc>
          <w:tcPr>
            <w:tcW w:w="2969" w:type="pct"/>
          </w:tcPr>
          <w:p w:rsidR="009F679F" w:rsidRPr="00C7737E" w:rsidRDefault="004A5ED1" w:rsidP="004A5ED1">
            <w:pPr>
              <w:rPr>
                <w:rFonts w:asciiTheme="minorHAnsi" w:hAnsiTheme="minorHAnsi"/>
                <w:szCs w:val="22"/>
              </w:rPr>
            </w:pPr>
            <w:r w:rsidRPr="00C7737E">
              <w:rPr>
                <w:rFonts w:asciiTheme="minorHAnsi" w:hAnsiTheme="minorHAnsi"/>
                <w:szCs w:val="22"/>
              </w:rPr>
              <w:t>Technická specifikace Díla</w:t>
            </w:r>
          </w:p>
        </w:tc>
      </w:tr>
      <w:bookmarkStart w:id="184" w:name="ListAnnex02"/>
      <w:tr w:rsidR="009F679F" w:rsidRPr="00C7737E" w:rsidTr="003A4A9B">
        <w:tc>
          <w:tcPr>
            <w:tcW w:w="2031" w:type="pct"/>
          </w:tcPr>
          <w:p w:rsidR="009F679F" w:rsidRPr="00C7737E" w:rsidRDefault="00070E5E" w:rsidP="009F679F">
            <w:pPr>
              <w:pStyle w:val="RLSeznamploh"/>
              <w:rPr>
                <w:rFonts w:asciiTheme="minorHAnsi" w:hAnsiTheme="minorHAnsi"/>
              </w:rPr>
            </w:pPr>
            <w:r w:rsidRPr="00C7737E">
              <w:rPr>
                <w:rFonts w:asciiTheme="minorHAnsi" w:hAnsiTheme="minorHAnsi"/>
              </w:rPr>
              <w:fldChar w:fldCharType="begin"/>
            </w:r>
            <w:r w:rsidR="00356281" w:rsidRPr="00C7737E">
              <w:rPr>
                <w:rFonts w:asciiTheme="minorHAnsi" w:hAnsiTheme="minorHAnsi"/>
              </w:rPr>
              <w:instrText>HYPERLINK  \l "Annex03"</w:instrText>
            </w:r>
            <w:r w:rsidRPr="00C7737E">
              <w:rPr>
                <w:rFonts w:asciiTheme="minorHAnsi" w:hAnsiTheme="minorHAnsi"/>
              </w:rPr>
              <w:fldChar w:fldCharType="separate"/>
            </w:r>
            <w:r w:rsidR="009F679F" w:rsidRPr="00C7737E">
              <w:rPr>
                <w:rStyle w:val="Hypertextovodkaz"/>
                <w:rFonts w:asciiTheme="minorHAnsi" w:hAnsiTheme="minorHAnsi"/>
              </w:rPr>
              <w:t>Příl</w:t>
            </w:r>
            <w:bookmarkStart w:id="185" w:name="ListAnnex03"/>
            <w:bookmarkEnd w:id="185"/>
            <w:r w:rsidR="009F679F" w:rsidRPr="00C7737E">
              <w:rPr>
                <w:rStyle w:val="Hypertextovodkaz"/>
                <w:rFonts w:asciiTheme="minorHAnsi" w:hAnsiTheme="minorHAnsi"/>
              </w:rPr>
              <w:t>oha č. 3</w:t>
            </w:r>
            <w:r w:rsidRPr="00C7737E">
              <w:rPr>
                <w:rFonts w:asciiTheme="minorHAnsi" w:hAnsiTheme="minorHAnsi"/>
              </w:rPr>
              <w:fldChar w:fldCharType="end"/>
            </w:r>
            <w:r w:rsidR="009F679F" w:rsidRPr="00C7737E">
              <w:rPr>
                <w:rFonts w:asciiTheme="minorHAnsi" w:hAnsiTheme="minorHAnsi"/>
              </w:rPr>
              <w:t>:</w:t>
            </w:r>
            <w:bookmarkEnd w:id="184"/>
          </w:p>
        </w:tc>
        <w:tc>
          <w:tcPr>
            <w:tcW w:w="2969" w:type="pct"/>
          </w:tcPr>
          <w:p w:rsidR="009F679F" w:rsidRPr="00C7737E" w:rsidRDefault="009F679F" w:rsidP="004A5ED1">
            <w:pPr>
              <w:rPr>
                <w:rFonts w:asciiTheme="minorHAnsi" w:hAnsiTheme="minorHAnsi"/>
              </w:rPr>
            </w:pPr>
            <w:r w:rsidRPr="00C7737E">
              <w:rPr>
                <w:rFonts w:asciiTheme="minorHAnsi" w:hAnsiTheme="minorHAnsi"/>
              </w:rPr>
              <w:t>S</w:t>
            </w:r>
            <w:r w:rsidR="004A5ED1" w:rsidRPr="00C7737E">
              <w:rPr>
                <w:rFonts w:asciiTheme="minorHAnsi" w:hAnsiTheme="minorHAnsi"/>
              </w:rPr>
              <w:t>pecifikace služeb podpory provozu</w:t>
            </w:r>
          </w:p>
        </w:tc>
      </w:tr>
      <w:tr w:rsidR="009F679F" w:rsidRPr="00C7737E" w:rsidTr="003A4A9B">
        <w:tc>
          <w:tcPr>
            <w:tcW w:w="2031" w:type="pct"/>
          </w:tcPr>
          <w:p w:rsidR="009F679F" w:rsidRPr="00C7737E" w:rsidRDefault="006968C0" w:rsidP="009F679F">
            <w:pPr>
              <w:pStyle w:val="RLSeznamploh"/>
              <w:rPr>
                <w:rFonts w:asciiTheme="minorHAnsi" w:hAnsiTheme="minorHAnsi"/>
              </w:rPr>
            </w:pPr>
            <w:hyperlink w:anchor="Annex04" w:history="1">
              <w:r w:rsidR="009F679F" w:rsidRPr="00C7737E">
                <w:rPr>
                  <w:rStyle w:val="Hypertextovodkaz"/>
                  <w:rFonts w:asciiTheme="minorHAnsi" w:hAnsiTheme="minorHAnsi"/>
                </w:rPr>
                <w:t>Příloh</w:t>
              </w:r>
              <w:bookmarkStart w:id="186" w:name="ListAnnex04"/>
              <w:bookmarkEnd w:id="186"/>
              <w:r w:rsidR="009F679F" w:rsidRPr="00C7737E">
                <w:rPr>
                  <w:rStyle w:val="Hypertextovodkaz"/>
                  <w:rFonts w:asciiTheme="minorHAnsi" w:hAnsiTheme="minorHAnsi"/>
                </w:rPr>
                <w:t>a č. 4</w:t>
              </w:r>
            </w:hyperlink>
            <w:r w:rsidR="009F679F" w:rsidRPr="00C7737E">
              <w:rPr>
                <w:rFonts w:asciiTheme="minorHAnsi" w:hAnsiTheme="minorHAnsi"/>
              </w:rPr>
              <w:t>:</w:t>
            </w:r>
          </w:p>
        </w:tc>
        <w:tc>
          <w:tcPr>
            <w:tcW w:w="2969" w:type="pct"/>
          </w:tcPr>
          <w:p w:rsidR="009F679F" w:rsidRPr="00C7737E" w:rsidRDefault="004A5ED1" w:rsidP="004A5ED1">
            <w:pPr>
              <w:rPr>
                <w:rFonts w:asciiTheme="minorHAnsi" w:hAnsiTheme="minorHAnsi"/>
              </w:rPr>
            </w:pPr>
            <w:r w:rsidRPr="00C7737E">
              <w:rPr>
                <w:rFonts w:asciiTheme="minorHAnsi" w:hAnsiTheme="minorHAnsi"/>
                <w:szCs w:val="22"/>
              </w:rPr>
              <w:t>Harmonogram provedení Díla</w:t>
            </w:r>
          </w:p>
        </w:tc>
      </w:tr>
      <w:tr w:rsidR="009F679F" w:rsidRPr="00C7737E" w:rsidTr="003A4A9B">
        <w:tc>
          <w:tcPr>
            <w:tcW w:w="2031" w:type="pct"/>
          </w:tcPr>
          <w:p w:rsidR="009F679F" w:rsidRPr="00C7737E" w:rsidRDefault="006968C0" w:rsidP="00662D21">
            <w:pPr>
              <w:pStyle w:val="RLSeznamploh"/>
              <w:rPr>
                <w:rFonts w:asciiTheme="minorHAnsi" w:hAnsiTheme="minorHAnsi"/>
              </w:rPr>
            </w:pPr>
            <w:hyperlink w:anchor="Annex05" w:history="1">
              <w:r w:rsidR="009F679F" w:rsidRPr="00C7737E">
                <w:rPr>
                  <w:rStyle w:val="Hypertextovodkaz"/>
                  <w:rFonts w:asciiTheme="minorHAnsi" w:hAnsiTheme="minorHAnsi"/>
                </w:rPr>
                <w:t>Příl</w:t>
              </w:r>
              <w:bookmarkStart w:id="187" w:name="ListAnnex05"/>
              <w:bookmarkEnd w:id="187"/>
              <w:r w:rsidR="009F679F" w:rsidRPr="00C7737E">
                <w:rPr>
                  <w:rStyle w:val="Hypertextovodkaz"/>
                  <w:rFonts w:asciiTheme="minorHAnsi" w:hAnsiTheme="minorHAnsi"/>
                </w:rPr>
                <w:t xml:space="preserve">oha </w:t>
              </w:r>
              <w:bookmarkStart w:id="188" w:name="ListAnnex06"/>
              <w:bookmarkEnd w:id="188"/>
              <w:r w:rsidR="009F679F" w:rsidRPr="00C7737E">
                <w:rPr>
                  <w:rStyle w:val="Hypertextovodkaz"/>
                  <w:rFonts w:asciiTheme="minorHAnsi" w:hAnsiTheme="minorHAnsi"/>
                </w:rPr>
                <w:t xml:space="preserve">č. </w:t>
              </w:r>
              <w:r w:rsidR="00662D21" w:rsidRPr="00C7737E">
                <w:rPr>
                  <w:rStyle w:val="Hypertextovodkaz"/>
                  <w:rFonts w:asciiTheme="minorHAnsi" w:hAnsiTheme="minorHAnsi"/>
                </w:rPr>
                <w:t>5</w:t>
              </w:r>
            </w:hyperlink>
            <w:r w:rsidR="009F679F" w:rsidRPr="00C7737E">
              <w:rPr>
                <w:rFonts w:asciiTheme="minorHAnsi" w:hAnsiTheme="minorHAnsi"/>
              </w:rPr>
              <w:t>:</w:t>
            </w:r>
          </w:p>
        </w:tc>
        <w:tc>
          <w:tcPr>
            <w:tcW w:w="2969" w:type="pct"/>
          </w:tcPr>
          <w:p w:rsidR="009F679F" w:rsidRPr="00C7737E" w:rsidRDefault="004A5ED1" w:rsidP="009F679F">
            <w:pPr>
              <w:rPr>
                <w:rFonts w:asciiTheme="minorHAnsi" w:hAnsiTheme="minorHAnsi"/>
              </w:rPr>
            </w:pPr>
            <w:bookmarkStart w:id="189" w:name="_Hlt313946789"/>
            <w:bookmarkEnd w:id="189"/>
            <w:r w:rsidRPr="00C7737E">
              <w:rPr>
                <w:rFonts w:asciiTheme="minorHAnsi" w:hAnsiTheme="minorHAnsi"/>
              </w:rPr>
              <w:t>Cena za plnění</w:t>
            </w:r>
          </w:p>
        </w:tc>
      </w:tr>
      <w:tr w:rsidR="004A5ED1" w:rsidRPr="00C7737E" w:rsidTr="003A4A9B">
        <w:tc>
          <w:tcPr>
            <w:tcW w:w="2031" w:type="pct"/>
          </w:tcPr>
          <w:p w:rsidR="004A5ED1" w:rsidRPr="00C7737E" w:rsidRDefault="006968C0" w:rsidP="00662D21">
            <w:pPr>
              <w:pStyle w:val="RLSeznamploh"/>
            </w:pPr>
            <w:hyperlink w:anchor="Annex05" w:history="1">
              <w:r w:rsidR="004A5ED1" w:rsidRPr="00C7737E">
                <w:rPr>
                  <w:rStyle w:val="Hypertextovodkaz"/>
                  <w:rFonts w:asciiTheme="minorHAnsi" w:hAnsiTheme="minorHAnsi"/>
                </w:rPr>
                <w:t xml:space="preserve">Příloha č. </w:t>
              </w:r>
            </w:hyperlink>
            <w:r w:rsidR="004A5ED1" w:rsidRPr="00C7737E">
              <w:rPr>
                <w:rStyle w:val="Hypertextovodkaz"/>
                <w:rFonts w:asciiTheme="minorHAnsi" w:hAnsiTheme="minorHAnsi"/>
              </w:rPr>
              <w:t>6</w:t>
            </w:r>
            <w:r w:rsidR="004A5ED1" w:rsidRPr="00C7737E">
              <w:rPr>
                <w:rFonts w:asciiTheme="minorHAnsi" w:hAnsiTheme="minorHAnsi"/>
              </w:rPr>
              <w:t>:</w:t>
            </w:r>
          </w:p>
        </w:tc>
        <w:tc>
          <w:tcPr>
            <w:tcW w:w="2969" w:type="pct"/>
          </w:tcPr>
          <w:p w:rsidR="004A5ED1" w:rsidRPr="00C7737E" w:rsidRDefault="004A5ED1" w:rsidP="009F679F">
            <w:pPr>
              <w:rPr>
                <w:rFonts w:asciiTheme="minorHAnsi" w:hAnsiTheme="minorHAnsi"/>
              </w:rPr>
            </w:pPr>
            <w:r w:rsidRPr="00C7737E">
              <w:rPr>
                <w:rFonts w:asciiTheme="minorHAnsi" w:hAnsiTheme="minorHAnsi"/>
              </w:rPr>
              <w:t>Seznam subdodavatelů</w:t>
            </w:r>
          </w:p>
        </w:tc>
      </w:tr>
      <w:tr w:rsidR="004A5ED1" w:rsidRPr="00C7737E" w:rsidTr="003A4A9B">
        <w:tc>
          <w:tcPr>
            <w:tcW w:w="2031" w:type="pct"/>
          </w:tcPr>
          <w:p w:rsidR="004A5ED1" w:rsidRPr="00C7737E" w:rsidRDefault="006968C0" w:rsidP="00662D21">
            <w:pPr>
              <w:pStyle w:val="RLSeznamploh"/>
            </w:pPr>
            <w:hyperlink w:anchor="Annex05" w:history="1">
              <w:r w:rsidR="004A5ED1" w:rsidRPr="00C7737E">
                <w:rPr>
                  <w:rStyle w:val="Hypertextovodkaz"/>
                  <w:rFonts w:asciiTheme="minorHAnsi" w:hAnsiTheme="minorHAnsi"/>
                </w:rPr>
                <w:t xml:space="preserve">Příloha č. </w:t>
              </w:r>
            </w:hyperlink>
            <w:r w:rsidR="004A5ED1" w:rsidRPr="00C7737E">
              <w:rPr>
                <w:rStyle w:val="Hypertextovodkaz"/>
                <w:rFonts w:asciiTheme="minorHAnsi" w:hAnsiTheme="minorHAnsi"/>
              </w:rPr>
              <w:t>7</w:t>
            </w:r>
            <w:r w:rsidR="004A5ED1" w:rsidRPr="00C7737E">
              <w:rPr>
                <w:rFonts w:asciiTheme="minorHAnsi" w:hAnsiTheme="minorHAnsi"/>
              </w:rPr>
              <w:t>:</w:t>
            </w:r>
          </w:p>
        </w:tc>
        <w:tc>
          <w:tcPr>
            <w:tcW w:w="2969" w:type="pct"/>
          </w:tcPr>
          <w:p w:rsidR="004A5ED1" w:rsidRPr="00C7737E" w:rsidRDefault="004A5ED1" w:rsidP="009F679F">
            <w:pPr>
              <w:rPr>
                <w:rFonts w:asciiTheme="minorHAnsi" w:hAnsiTheme="minorHAnsi"/>
              </w:rPr>
            </w:pPr>
            <w:r w:rsidRPr="00C7737E">
              <w:rPr>
                <w:rFonts w:asciiTheme="minorHAnsi" w:hAnsiTheme="minorHAnsi"/>
              </w:rPr>
              <w:t>Oprávněné osoby</w:t>
            </w:r>
          </w:p>
        </w:tc>
      </w:tr>
      <w:tr w:rsidR="004A5ED1" w:rsidRPr="004F39A6" w:rsidTr="003A4A9B">
        <w:tc>
          <w:tcPr>
            <w:tcW w:w="2031" w:type="pct"/>
          </w:tcPr>
          <w:p w:rsidR="004A5ED1" w:rsidRPr="00C7737E" w:rsidRDefault="006968C0" w:rsidP="004A5ED1">
            <w:pPr>
              <w:pStyle w:val="RLSeznamploh"/>
            </w:pPr>
            <w:hyperlink w:anchor="Annex05" w:history="1">
              <w:r w:rsidR="004A5ED1" w:rsidRPr="00C7737E">
                <w:rPr>
                  <w:rStyle w:val="Hypertextovodkaz"/>
                  <w:rFonts w:asciiTheme="minorHAnsi" w:hAnsiTheme="minorHAnsi"/>
                </w:rPr>
                <w:t xml:space="preserve">Příloha č. </w:t>
              </w:r>
            </w:hyperlink>
            <w:r w:rsidR="004A5ED1" w:rsidRPr="00C7737E">
              <w:rPr>
                <w:rStyle w:val="Hypertextovodkaz"/>
                <w:rFonts w:asciiTheme="minorHAnsi" w:hAnsiTheme="minorHAnsi"/>
              </w:rPr>
              <w:t>8</w:t>
            </w:r>
            <w:r w:rsidR="004A5ED1" w:rsidRPr="00C7737E">
              <w:rPr>
                <w:rFonts w:asciiTheme="minorHAnsi" w:hAnsiTheme="minorHAnsi"/>
              </w:rPr>
              <w:t>:</w:t>
            </w:r>
          </w:p>
        </w:tc>
        <w:tc>
          <w:tcPr>
            <w:tcW w:w="2969" w:type="pct"/>
          </w:tcPr>
          <w:p w:rsidR="004A5ED1" w:rsidRPr="00C7737E" w:rsidRDefault="004A5ED1" w:rsidP="004A5ED1">
            <w:pPr>
              <w:rPr>
                <w:rFonts w:asciiTheme="minorHAnsi" w:hAnsiTheme="minorHAnsi"/>
              </w:rPr>
            </w:pPr>
            <w:r w:rsidRPr="00C7737E">
              <w:rPr>
                <w:rFonts w:asciiTheme="minorHAnsi" w:hAnsiTheme="minorHAnsi"/>
              </w:rPr>
              <w:t xml:space="preserve">Zadávací dokumentace </w:t>
            </w:r>
          </w:p>
        </w:tc>
      </w:tr>
    </w:tbl>
    <w:p w:rsidR="00EC245F" w:rsidRPr="004F39A6" w:rsidRDefault="00EC245F" w:rsidP="00B020A1">
      <w:pPr>
        <w:pStyle w:val="RLTextlnkuslovan"/>
        <w:rPr>
          <w:rFonts w:asciiTheme="minorHAnsi" w:hAnsiTheme="minorHAnsi"/>
        </w:rPr>
      </w:pPr>
      <w:bookmarkStart w:id="190" w:name="_Hlt313889530"/>
      <w:bookmarkStart w:id="191" w:name="_Hlt313894359"/>
      <w:bookmarkEnd w:id="190"/>
      <w:bookmarkEnd w:id="191"/>
      <w:r w:rsidRPr="004F39A6">
        <w:rPr>
          <w:rFonts w:asciiTheme="minorHAnsi" w:hAnsiTheme="minorHAnsi"/>
        </w:rPr>
        <w:t>Smluvní strany prohlašují, že si tuto Smlouvu přečetly, že s jejím obsahem souhlasí a na důkaz toho k ní připojují svoje podpisy.</w:t>
      </w:r>
    </w:p>
    <w:tbl>
      <w:tblPr>
        <w:tblW w:w="0" w:type="auto"/>
        <w:jc w:val="center"/>
        <w:tblLook w:val="01E0" w:firstRow="1" w:lastRow="1" w:firstColumn="1" w:lastColumn="1" w:noHBand="0" w:noVBand="0"/>
      </w:tblPr>
      <w:tblGrid>
        <w:gridCol w:w="4605"/>
        <w:gridCol w:w="4605"/>
      </w:tblGrid>
      <w:tr w:rsidR="00EC245F" w:rsidRPr="004F39A6" w:rsidTr="00A1531F">
        <w:trPr>
          <w:jc w:val="center"/>
        </w:trPr>
        <w:tc>
          <w:tcPr>
            <w:tcW w:w="4605" w:type="dxa"/>
          </w:tcPr>
          <w:p w:rsidR="00EC245F" w:rsidRPr="004F39A6" w:rsidRDefault="005457DC" w:rsidP="00F40F66">
            <w:pPr>
              <w:pStyle w:val="RLProhlensmluvnchstran"/>
              <w:keepNext/>
              <w:rPr>
                <w:rFonts w:asciiTheme="minorHAnsi" w:hAnsiTheme="minorHAnsi"/>
              </w:rPr>
            </w:pPr>
            <w:r w:rsidRPr="004F39A6">
              <w:rPr>
                <w:rFonts w:asciiTheme="minorHAnsi" w:hAnsiTheme="minorHAnsi"/>
              </w:rPr>
              <w:t>Objednatel</w:t>
            </w:r>
          </w:p>
          <w:p w:rsidR="00212D38" w:rsidRPr="004F39A6" w:rsidRDefault="00212D38" w:rsidP="00F40F66">
            <w:pPr>
              <w:pStyle w:val="RLdajeosmluvnstran"/>
              <w:keepNext/>
              <w:rPr>
                <w:rFonts w:asciiTheme="minorHAnsi" w:hAnsiTheme="minorHAnsi"/>
              </w:rPr>
            </w:pPr>
          </w:p>
          <w:p w:rsidR="00EC245F" w:rsidRPr="004F39A6" w:rsidRDefault="008146B2" w:rsidP="00F40F66">
            <w:pPr>
              <w:pStyle w:val="RLdajeosmluvnstran"/>
              <w:keepNext/>
              <w:rPr>
                <w:rFonts w:asciiTheme="minorHAnsi" w:hAnsiTheme="minorHAnsi"/>
              </w:rPr>
            </w:pPr>
            <w:r w:rsidRPr="004F39A6">
              <w:rPr>
                <w:rFonts w:asciiTheme="minorHAnsi" w:hAnsiTheme="minorHAnsi"/>
              </w:rPr>
              <w:t>V</w:t>
            </w:r>
            <w:r w:rsidR="00E85F38">
              <w:rPr>
                <w:rFonts w:asciiTheme="minorHAnsi" w:hAnsiTheme="minorHAnsi"/>
              </w:rPr>
              <w:t xml:space="preserve"> Praze </w:t>
            </w:r>
            <w:r w:rsidRPr="004F39A6">
              <w:rPr>
                <w:rFonts w:asciiTheme="minorHAnsi" w:hAnsiTheme="minorHAnsi"/>
              </w:rPr>
              <w:t xml:space="preserve">dne </w:t>
            </w:r>
            <w:r w:rsidR="00212D38" w:rsidRPr="004F39A6">
              <w:rPr>
                <w:rFonts w:asciiTheme="minorHAnsi" w:hAnsiTheme="minorHAnsi"/>
              </w:rPr>
              <w:t>_____________</w:t>
            </w:r>
          </w:p>
          <w:p w:rsidR="00EC245F" w:rsidRPr="004F39A6" w:rsidRDefault="00EC245F" w:rsidP="00F40F66">
            <w:pPr>
              <w:keepNext/>
              <w:rPr>
                <w:rFonts w:asciiTheme="minorHAnsi" w:hAnsiTheme="minorHAnsi"/>
              </w:rPr>
            </w:pPr>
          </w:p>
        </w:tc>
        <w:tc>
          <w:tcPr>
            <w:tcW w:w="4605" w:type="dxa"/>
          </w:tcPr>
          <w:p w:rsidR="00EC245F" w:rsidRPr="004F39A6" w:rsidRDefault="00487240" w:rsidP="00F40F66">
            <w:pPr>
              <w:pStyle w:val="RLdajeosmluvnstran"/>
              <w:keepNext/>
              <w:rPr>
                <w:rFonts w:asciiTheme="minorHAnsi" w:hAnsiTheme="minorHAnsi"/>
                <w:b/>
                <w:bCs/>
              </w:rPr>
            </w:pPr>
            <w:r w:rsidRPr="004F39A6">
              <w:rPr>
                <w:rFonts w:asciiTheme="minorHAnsi" w:hAnsiTheme="minorHAnsi"/>
                <w:b/>
                <w:bCs/>
              </w:rPr>
              <w:t>Poskytovatel</w:t>
            </w:r>
          </w:p>
          <w:p w:rsidR="00212D38" w:rsidRPr="004F39A6" w:rsidRDefault="00212D38" w:rsidP="00F40F66">
            <w:pPr>
              <w:pStyle w:val="RLdajeosmluvnstran"/>
              <w:keepNext/>
              <w:rPr>
                <w:rFonts w:asciiTheme="minorHAnsi" w:hAnsiTheme="minorHAnsi"/>
              </w:rPr>
            </w:pPr>
          </w:p>
          <w:p w:rsidR="00EC245F" w:rsidRPr="004F39A6" w:rsidRDefault="00EC245F" w:rsidP="00E85F38">
            <w:pPr>
              <w:pStyle w:val="RLdajeosmluvnstran"/>
              <w:keepNext/>
              <w:rPr>
                <w:rFonts w:asciiTheme="minorHAnsi" w:hAnsiTheme="minorHAnsi"/>
              </w:rPr>
            </w:pPr>
            <w:r w:rsidRPr="004F39A6">
              <w:rPr>
                <w:rFonts w:asciiTheme="minorHAnsi" w:hAnsiTheme="minorHAnsi"/>
              </w:rPr>
              <w:t xml:space="preserve">V </w:t>
            </w:r>
            <w:r w:rsidR="002615A9">
              <w:rPr>
                <w:rFonts w:asciiTheme="minorHAnsi" w:hAnsiTheme="minorHAnsi"/>
              </w:rPr>
              <w:t>Praze</w:t>
            </w:r>
            <w:r w:rsidRPr="004F39A6">
              <w:rPr>
                <w:rFonts w:asciiTheme="minorHAnsi" w:hAnsiTheme="minorHAnsi"/>
              </w:rPr>
              <w:t xml:space="preserve"> dne</w:t>
            </w:r>
            <w:r w:rsidR="00E85F38">
              <w:rPr>
                <w:rFonts w:asciiTheme="minorHAnsi" w:hAnsiTheme="minorHAnsi"/>
              </w:rPr>
              <w:t xml:space="preserve"> </w:t>
            </w:r>
            <w:r w:rsidR="00E85F38" w:rsidRPr="004F39A6">
              <w:rPr>
                <w:rFonts w:asciiTheme="minorHAnsi" w:hAnsiTheme="minorHAnsi"/>
              </w:rPr>
              <w:t>_____________</w:t>
            </w:r>
            <w:r w:rsidRPr="004F39A6">
              <w:rPr>
                <w:rFonts w:asciiTheme="minorHAnsi" w:hAnsiTheme="minorHAnsi"/>
              </w:rPr>
              <w:t xml:space="preserve"> </w:t>
            </w:r>
          </w:p>
        </w:tc>
      </w:tr>
      <w:tr w:rsidR="00EC245F" w:rsidRPr="004F39A6" w:rsidTr="00A1531F">
        <w:trPr>
          <w:jc w:val="center"/>
        </w:trPr>
        <w:tc>
          <w:tcPr>
            <w:tcW w:w="4605" w:type="dxa"/>
          </w:tcPr>
          <w:p w:rsidR="008146B2" w:rsidRPr="004F39A6" w:rsidRDefault="008146B2" w:rsidP="008146B2">
            <w:pPr>
              <w:pStyle w:val="RLdajeosmluvnstran"/>
              <w:rPr>
                <w:rFonts w:asciiTheme="minorHAnsi" w:hAnsiTheme="minorHAnsi"/>
              </w:rPr>
            </w:pPr>
            <w:r w:rsidRPr="004F39A6">
              <w:rPr>
                <w:rFonts w:asciiTheme="minorHAnsi" w:hAnsiTheme="minorHAnsi"/>
              </w:rPr>
              <w:t>.........................................................................</w:t>
            </w:r>
          </w:p>
          <w:p w:rsidR="008261F4" w:rsidRPr="004F39A6" w:rsidRDefault="00662D21" w:rsidP="008261F4">
            <w:pPr>
              <w:pStyle w:val="RLdajeosmluvnstran"/>
              <w:rPr>
                <w:rFonts w:asciiTheme="minorHAnsi" w:hAnsiTheme="minorHAnsi"/>
                <w:b/>
                <w:bCs/>
              </w:rPr>
            </w:pPr>
            <w:r w:rsidRPr="006D7D82">
              <w:rPr>
                <w:rFonts w:asciiTheme="minorHAnsi" w:hAnsiTheme="minorHAnsi"/>
                <w:b/>
              </w:rPr>
              <w:t>Ředitelství silnic a dálnic ČR</w:t>
            </w:r>
          </w:p>
          <w:p w:rsidR="00D2342C" w:rsidRPr="004F39A6" w:rsidRDefault="00E85F38" w:rsidP="00E732BD">
            <w:pPr>
              <w:pStyle w:val="RLdajeosmluvnstran"/>
              <w:rPr>
                <w:rFonts w:asciiTheme="minorHAnsi" w:hAnsiTheme="minorHAnsi"/>
              </w:rPr>
            </w:pPr>
            <w:r>
              <w:rPr>
                <w:szCs w:val="22"/>
              </w:rPr>
              <w:lastRenderedPageBreak/>
              <w:t>ředitel Úseku ekonomického</w:t>
            </w:r>
          </w:p>
        </w:tc>
        <w:tc>
          <w:tcPr>
            <w:tcW w:w="4605" w:type="dxa"/>
          </w:tcPr>
          <w:p w:rsidR="00212D38" w:rsidRPr="004F39A6" w:rsidRDefault="00212D38" w:rsidP="00212D38">
            <w:pPr>
              <w:pStyle w:val="RLdajeosmluvnstran"/>
              <w:rPr>
                <w:rFonts w:asciiTheme="minorHAnsi" w:hAnsiTheme="minorHAnsi"/>
              </w:rPr>
            </w:pPr>
            <w:r w:rsidRPr="004F39A6">
              <w:rPr>
                <w:rFonts w:asciiTheme="minorHAnsi" w:hAnsiTheme="minorHAnsi"/>
              </w:rPr>
              <w:lastRenderedPageBreak/>
              <w:t>.........................................................................</w:t>
            </w:r>
          </w:p>
          <w:p w:rsidR="00077073" w:rsidRPr="00662D21" w:rsidRDefault="002615A9" w:rsidP="00077073">
            <w:pPr>
              <w:pStyle w:val="RLdajeosmluvnstran"/>
              <w:rPr>
                <w:rFonts w:asciiTheme="minorHAnsi" w:hAnsiTheme="minorHAnsi"/>
                <w:b/>
                <w:bCs/>
              </w:rPr>
            </w:pPr>
            <w:r>
              <w:rPr>
                <w:rFonts w:asciiTheme="minorHAnsi" w:hAnsiTheme="minorHAnsi"/>
                <w:b/>
              </w:rPr>
              <w:t>T-Mobile Czech Republic a.s.</w:t>
            </w:r>
            <w:r w:rsidR="00207E01" w:rsidRPr="00662D21">
              <w:rPr>
                <w:b/>
              </w:rPr>
              <w:t xml:space="preserve"> </w:t>
            </w:r>
            <w:r w:rsidR="00207E01" w:rsidRPr="00662D21">
              <w:rPr>
                <w:rFonts w:asciiTheme="minorHAnsi" w:hAnsiTheme="minorHAnsi"/>
                <w:b/>
                <w:bCs/>
              </w:rPr>
              <w:t xml:space="preserve"> </w:t>
            </w:r>
            <w:r w:rsidR="00077073" w:rsidRPr="00662D21">
              <w:rPr>
                <w:rFonts w:asciiTheme="minorHAnsi" w:hAnsiTheme="minorHAnsi"/>
                <w:b/>
                <w:bCs/>
              </w:rPr>
              <w:t xml:space="preserve"> </w:t>
            </w:r>
          </w:p>
          <w:p w:rsidR="00077073" w:rsidRPr="004F39A6" w:rsidRDefault="00077073" w:rsidP="00077073">
            <w:pPr>
              <w:pStyle w:val="RLdajeosmluvnstran"/>
              <w:rPr>
                <w:rFonts w:asciiTheme="minorHAnsi" w:hAnsiTheme="minorHAnsi"/>
              </w:rPr>
            </w:pPr>
          </w:p>
        </w:tc>
      </w:tr>
    </w:tbl>
    <w:p w:rsidR="00F2138F" w:rsidRPr="004F39A6" w:rsidRDefault="00F2138F" w:rsidP="00390225">
      <w:pPr>
        <w:pStyle w:val="RLProhlensmluvnchstran"/>
        <w:jc w:val="left"/>
        <w:rPr>
          <w:rFonts w:asciiTheme="minorHAnsi" w:hAnsiTheme="minorHAnsi"/>
          <w:lang w:eastAsia="en-US"/>
        </w:rPr>
        <w:sectPr w:rsidR="00F2138F" w:rsidRPr="004F39A6" w:rsidSect="00F2138F">
          <w:headerReference w:type="default" r:id="rId12"/>
          <w:footerReference w:type="even" r:id="rId13"/>
          <w:footerReference w:type="default" r:id="rId14"/>
          <w:pgSz w:w="11906" w:h="16838" w:code="9"/>
          <w:pgMar w:top="1418" w:right="1418" w:bottom="1418" w:left="1418" w:header="709" w:footer="709" w:gutter="0"/>
          <w:cols w:space="708"/>
          <w:titlePg/>
          <w:docGrid w:linePitch="360"/>
        </w:sectPr>
      </w:pPr>
    </w:p>
    <w:p w:rsidR="000320F6" w:rsidRDefault="000320F6" w:rsidP="000320F6">
      <w:pPr>
        <w:pStyle w:val="RLlneksmlouvy"/>
        <w:numPr>
          <w:ilvl w:val="0"/>
          <w:numId w:val="0"/>
        </w:numPr>
        <w:ind w:left="737" w:hanging="737"/>
        <w:jc w:val="center"/>
        <w:rPr>
          <w:rFonts w:asciiTheme="minorHAnsi" w:hAnsiTheme="minorHAnsi"/>
        </w:rPr>
      </w:pPr>
      <w:bookmarkStart w:id="192" w:name="_Toc374445732"/>
      <w:r w:rsidRPr="004F39A6">
        <w:rPr>
          <w:rFonts w:asciiTheme="minorHAnsi" w:hAnsiTheme="minorHAnsi"/>
        </w:rPr>
        <w:lastRenderedPageBreak/>
        <w:t xml:space="preserve">PŘÍLOHA Č. 1 - </w:t>
      </w:r>
      <w:r>
        <w:rPr>
          <w:rFonts w:asciiTheme="minorHAnsi" w:hAnsiTheme="minorHAnsi"/>
        </w:rPr>
        <w:t>SPECIFIKACE FÁZÍ DODÁNÍ DÍLA</w:t>
      </w:r>
    </w:p>
    <w:p w:rsidR="000320F6" w:rsidRPr="000320F6" w:rsidRDefault="000320F6" w:rsidP="000320F6">
      <w:pPr>
        <w:rPr>
          <w:lang w:eastAsia="en-US"/>
        </w:rPr>
      </w:pPr>
    </w:p>
    <w:p w:rsidR="00C57353" w:rsidRDefault="00C57353" w:rsidP="00F816EC">
      <w:pPr>
        <w:pStyle w:val="Bezmezer"/>
        <w:ind w:left="360"/>
      </w:pPr>
    </w:p>
    <w:p w:rsidR="00C57353" w:rsidRDefault="00C57353" w:rsidP="00C57353">
      <w:pPr>
        <w:pStyle w:val="Bezmezer"/>
        <w:rPr>
          <w:lang w:eastAsia="en-US"/>
        </w:rPr>
      </w:pPr>
    </w:p>
    <w:p w:rsidR="00C57353" w:rsidRDefault="00C57353">
      <w:pPr>
        <w:spacing w:after="0" w:line="240" w:lineRule="auto"/>
        <w:rPr>
          <w:rFonts w:asciiTheme="minorHAnsi" w:hAnsiTheme="minorHAnsi"/>
          <w:b/>
          <w:lang w:eastAsia="en-US"/>
        </w:rPr>
      </w:pPr>
      <w:r>
        <w:rPr>
          <w:rFonts w:asciiTheme="minorHAnsi" w:hAnsiTheme="minorHAnsi"/>
        </w:rPr>
        <w:br w:type="page"/>
      </w:r>
    </w:p>
    <w:p w:rsidR="000320F6" w:rsidRDefault="000320F6" w:rsidP="000320F6">
      <w:pPr>
        <w:pStyle w:val="RLlneksmlouvy"/>
        <w:numPr>
          <w:ilvl w:val="0"/>
          <w:numId w:val="0"/>
        </w:numPr>
        <w:ind w:left="737" w:hanging="737"/>
        <w:jc w:val="center"/>
        <w:rPr>
          <w:rFonts w:asciiTheme="minorHAnsi" w:hAnsiTheme="minorHAnsi"/>
        </w:rPr>
      </w:pPr>
      <w:r w:rsidRPr="004F39A6">
        <w:rPr>
          <w:rFonts w:asciiTheme="minorHAnsi" w:hAnsiTheme="minorHAnsi"/>
        </w:rPr>
        <w:lastRenderedPageBreak/>
        <w:t xml:space="preserve">PŘÍLOHA Č. </w:t>
      </w:r>
      <w:r>
        <w:rPr>
          <w:rFonts w:asciiTheme="minorHAnsi" w:hAnsiTheme="minorHAnsi"/>
        </w:rPr>
        <w:t>2</w:t>
      </w:r>
      <w:r w:rsidRPr="004F39A6">
        <w:rPr>
          <w:rFonts w:asciiTheme="minorHAnsi" w:hAnsiTheme="minorHAnsi"/>
        </w:rPr>
        <w:t xml:space="preserve"> - TECHNICKÁ SPECIFIKACE </w:t>
      </w:r>
      <w:r>
        <w:rPr>
          <w:rFonts w:asciiTheme="minorHAnsi" w:hAnsiTheme="minorHAnsi"/>
        </w:rPr>
        <w:t>DÍLA</w:t>
      </w:r>
    </w:p>
    <w:p w:rsidR="00074373" w:rsidRPr="00F816EC" w:rsidRDefault="00074373" w:rsidP="00074373">
      <w:pPr>
        <w:pStyle w:val="Odstavecseseznamem"/>
        <w:ind w:left="1440"/>
        <w:rPr>
          <w:lang w:eastAsia="en-US"/>
        </w:rPr>
      </w:pPr>
    </w:p>
    <w:p w:rsidR="000320F6" w:rsidRDefault="000320F6" w:rsidP="000320F6"/>
    <w:p w:rsidR="000320F6" w:rsidRDefault="000320F6" w:rsidP="000320F6"/>
    <w:p w:rsidR="000320F6" w:rsidRDefault="000320F6" w:rsidP="000320F6">
      <w:pPr>
        <w:pStyle w:val="RLTextlnkuslovan"/>
        <w:rPr>
          <w:lang w:eastAsia="en-US"/>
        </w:rPr>
      </w:pPr>
      <w:r>
        <w:br w:type="page"/>
      </w:r>
    </w:p>
    <w:p w:rsidR="00AC4B5B" w:rsidRDefault="00AC4B5B" w:rsidP="000320F6">
      <w:pPr>
        <w:pStyle w:val="RLlneksmlouvy"/>
        <w:numPr>
          <w:ilvl w:val="0"/>
          <w:numId w:val="0"/>
        </w:numPr>
        <w:ind w:left="737" w:hanging="737"/>
        <w:jc w:val="center"/>
        <w:rPr>
          <w:rFonts w:asciiTheme="minorHAnsi" w:hAnsiTheme="minorHAnsi"/>
        </w:rPr>
      </w:pPr>
      <w:r w:rsidRPr="004F39A6">
        <w:rPr>
          <w:rFonts w:asciiTheme="minorHAnsi" w:hAnsiTheme="minorHAnsi"/>
        </w:rPr>
        <w:lastRenderedPageBreak/>
        <w:t xml:space="preserve">PŘÍLOHA Č. </w:t>
      </w:r>
      <w:r w:rsidR="000320F6">
        <w:rPr>
          <w:rFonts w:asciiTheme="minorHAnsi" w:hAnsiTheme="minorHAnsi"/>
        </w:rPr>
        <w:t>3</w:t>
      </w:r>
      <w:r w:rsidR="00DA7CF3" w:rsidRPr="004F39A6">
        <w:rPr>
          <w:rFonts w:asciiTheme="minorHAnsi" w:hAnsiTheme="minorHAnsi"/>
        </w:rPr>
        <w:t xml:space="preserve"> </w:t>
      </w:r>
      <w:r w:rsidRPr="004F39A6">
        <w:rPr>
          <w:rFonts w:asciiTheme="minorHAnsi" w:hAnsiTheme="minorHAnsi"/>
        </w:rPr>
        <w:t xml:space="preserve">- </w:t>
      </w:r>
      <w:r w:rsidR="000320F6">
        <w:rPr>
          <w:rFonts w:asciiTheme="minorHAnsi" w:hAnsiTheme="minorHAnsi"/>
        </w:rPr>
        <w:t>SPECIFIKACE SLUŽEB PODPORY PROVOZU</w:t>
      </w:r>
      <w:r w:rsidR="00C9486D" w:rsidRPr="004F39A6">
        <w:rPr>
          <w:rFonts w:asciiTheme="minorHAnsi" w:hAnsiTheme="minorHAnsi"/>
        </w:rPr>
        <w:t xml:space="preserve"> </w:t>
      </w:r>
      <w:bookmarkEnd w:id="192"/>
    </w:p>
    <w:p w:rsidR="00DE73A8" w:rsidRPr="004F39A6" w:rsidRDefault="00DE73A8" w:rsidP="00DE73A8">
      <w:pPr>
        <w:pStyle w:val="RLProhlensmluvnchstran"/>
        <w:ind w:left="720"/>
        <w:jc w:val="left"/>
        <w:rPr>
          <w:rFonts w:asciiTheme="minorHAnsi" w:hAnsiTheme="minorHAnsi"/>
        </w:rPr>
      </w:pPr>
    </w:p>
    <w:p w:rsidR="006B6F72" w:rsidRDefault="006B6F72">
      <w:pPr>
        <w:spacing w:after="0" w:line="240" w:lineRule="auto"/>
        <w:rPr>
          <w:rFonts w:asciiTheme="minorHAnsi" w:hAnsiTheme="minorHAnsi"/>
        </w:rPr>
      </w:pPr>
    </w:p>
    <w:p w:rsidR="002946E6" w:rsidRDefault="00EF4661">
      <w:pPr>
        <w:spacing w:after="0" w:line="240" w:lineRule="auto"/>
        <w:rPr>
          <w:rFonts w:asciiTheme="minorHAnsi" w:hAnsiTheme="minorHAnsi"/>
        </w:rPr>
        <w:sectPr w:rsidR="002946E6" w:rsidSect="002C6351">
          <w:headerReference w:type="default" r:id="rId15"/>
          <w:pgSz w:w="11906" w:h="16838"/>
          <w:pgMar w:top="1418" w:right="1418" w:bottom="1418" w:left="1418" w:header="709" w:footer="709" w:gutter="0"/>
          <w:cols w:space="708"/>
          <w:docGrid w:linePitch="360"/>
        </w:sectPr>
      </w:pPr>
      <w:r w:rsidRPr="004F39A6">
        <w:rPr>
          <w:rFonts w:asciiTheme="minorHAnsi" w:hAnsiTheme="minorHAnsi"/>
        </w:rPr>
        <w:br w:type="page"/>
      </w:r>
    </w:p>
    <w:p w:rsidR="00640AB4" w:rsidRDefault="00A40508" w:rsidP="000320F6">
      <w:pPr>
        <w:pStyle w:val="RLlneksmlouvy"/>
        <w:numPr>
          <w:ilvl w:val="0"/>
          <w:numId w:val="0"/>
        </w:numPr>
        <w:ind w:left="737" w:hanging="737"/>
        <w:jc w:val="center"/>
        <w:rPr>
          <w:rFonts w:asciiTheme="minorHAnsi" w:hAnsiTheme="minorHAnsi"/>
          <w:szCs w:val="22"/>
        </w:rPr>
      </w:pPr>
      <w:bookmarkStart w:id="193" w:name="_Toc374445733"/>
      <w:bookmarkStart w:id="194" w:name="_Toc368296586"/>
      <w:r w:rsidRPr="006F19E8">
        <w:rPr>
          <w:rFonts w:asciiTheme="minorHAnsi" w:hAnsiTheme="minorHAnsi"/>
          <w:szCs w:val="22"/>
        </w:rPr>
        <w:lastRenderedPageBreak/>
        <w:t>PŘÍLOHA</w:t>
      </w:r>
      <w:r w:rsidR="007A7F8F">
        <w:rPr>
          <w:rFonts w:asciiTheme="minorHAnsi" w:hAnsiTheme="minorHAnsi"/>
          <w:szCs w:val="22"/>
        </w:rPr>
        <w:t xml:space="preserve"> č</w:t>
      </w:r>
      <w:r w:rsidRPr="006F19E8">
        <w:rPr>
          <w:rFonts w:asciiTheme="minorHAnsi" w:hAnsiTheme="minorHAnsi"/>
          <w:szCs w:val="22"/>
        </w:rPr>
        <w:t xml:space="preserve">. </w:t>
      </w:r>
      <w:r w:rsidR="000320F6">
        <w:rPr>
          <w:rFonts w:asciiTheme="minorHAnsi" w:hAnsiTheme="minorHAnsi"/>
          <w:szCs w:val="22"/>
        </w:rPr>
        <w:t>4</w:t>
      </w:r>
      <w:r w:rsidRPr="006F19E8">
        <w:rPr>
          <w:rFonts w:asciiTheme="minorHAnsi" w:hAnsiTheme="minorHAnsi"/>
          <w:szCs w:val="22"/>
        </w:rPr>
        <w:t xml:space="preserve"> - HARMONO</w:t>
      </w:r>
      <w:bookmarkStart w:id="195" w:name="Annex02"/>
      <w:bookmarkEnd w:id="195"/>
      <w:r w:rsidRPr="006F19E8">
        <w:rPr>
          <w:rFonts w:asciiTheme="minorHAnsi" w:hAnsiTheme="minorHAnsi"/>
          <w:szCs w:val="22"/>
        </w:rPr>
        <w:t>GRAM PROVEDENÍ DÍLA</w:t>
      </w:r>
      <w:r w:rsidR="00640AB4">
        <w:rPr>
          <w:rFonts w:asciiTheme="minorHAnsi" w:hAnsiTheme="minorHAnsi"/>
          <w:szCs w:val="22"/>
        </w:rPr>
        <w:t xml:space="preserve"> </w:t>
      </w:r>
    </w:p>
    <w:p w:rsidR="000320F6" w:rsidRDefault="000320F6" w:rsidP="000320F6">
      <w:pPr>
        <w:rPr>
          <w:lang w:eastAsia="en-US"/>
        </w:rPr>
      </w:pPr>
    </w:p>
    <w:p w:rsidR="000320F6" w:rsidRDefault="000320F6">
      <w:pPr>
        <w:spacing w:after="0" w:line="240" w:lineRule="auto"/>
        <w:rPr>
          <w:lang w:eastAsia="en-US"/>
        </w:rPr>
      </w:pPr>
      <w:r>
        <w:rPr>
          <w:lang w:eastAsia="en-US"/>
        </w:rPr>
        <w:br w:type="page"/>
      </w:r>
    </w:p>
    <w:p w:rsidR="000320F6" w:rsidRDefault="000320F6" w:rsidP="000320F6">
      <w:pPr>
        <w:pStyle w:val="RLlneksmlouvy"/>
        <w:numPr>
          <w:ilvl w:val="0"/>
          <w:numId w:val="0"/>
        </w:numPr>
        <w:ind w:left="737" w:hanging="737"/>
        <w:jc w:val="center"/>
        <w:rPr>
          <w:rFonts w:asciiTheme="minorHAnsi" w:hAnsiTheme="minorHAnsi"/>
          <w:szCs w:val="22"/>
        </w:rPr>
        <w:sectPr w:rsidR="000320F6" w:rsidSect="002C6351">
          <w:headerReference w:type="default" r:id="rId16"/>
          <w:pgSz w:w="11906" w:h="16838"/>
          <w:pgMar w:top="1418" w:right="1418" w:bottom="1418" w:left="1418" w:header="709" w:footer="709" w:gutter="0"/>
          <w:cols w:space="708"/>
          <w:docGrid w:linePitch="360"/>
        </w:sectPr>
      </w:pPr>
    </w:p>
    <w:p w:rsidR="000320F6" w:rsidRDefault="000320F6" w:rsidP="000320F6">
      <w:pPr>
        <w:pStyle w:val="RLlneksmlouvy"/>
        <w:numPr>
          <w:ilvl w:val="0"/>
          <w:numId w:val="0"/>
        </w:numPr>
        <w:ind w:left="737" w:hanging="737"/>
        <w:jc w:val="center"/>
        <w:rPr>
          <w:rFonts w:asciiTheme="minorHAnsi" w:hAnsiTheme="minorHAnsi"/>
          <w:szCs w:val="22"/>
        </w:rPr>
      </w:pPr>
      <w:r w:rsidRPr="006F19E8">
        <w:rPr>
          <w:rFonts w:asciiTheme="minorHAnsi" w:hAnsiTheme="minorHAnsi"/>
          <w:szCs w:val="22"/>
        </w:rPr>
        <w:lastRenderedPageBreak/>
        <w:t>PŘÍLOHA</w:t>
      </w:r>
      <w:r>
        <w:rPr>
          <w:rFonts w:asciiTheme="minorHAnsi" w:hAnsiTheme="minorHAnsi"/>
          <w:szCs w:val="22"/>
        </w:rPr>
        <w:t xml:space="preserve"> č</w:t>
      </w:r>
      <w:r w:rsidRPr="006F19E8">
        <w:rPr>
          <w:rFonts w:asciiTheme="minorHAnsi" w:hAnsiTheme="minorHAnsi"/>
          <w:szCs w:val="22"/>
        </w:rPr>
        <w:t xml:space="preserve">. </w:t>
      </w:r>
      <w:r>
        <w:rPr>
          <w:rFonts w:asciiTheme="minorHAnsi" w:hAnsiTheme="minorHAnsi"/>
          <w:szCs w:val="22"/>
        </w:rPr>
        <w:t>5</w:t>
      </w:r>
      <w:r w:rsidRPr="006F19E8">
        <w:rPr>
          <w:rFonts w:asciiTheme="minorHAnsi" w:hAnsiTheme="minorHAnsi"/>
          <w:szCs w:val="22"/>
        </w:rPr>
        <w:t xml:space="preserve"> - </w:t>
      </w:r>
      <w:r>
        <w:rPr>
          <w:rFonts w:asciiTheme="minorHAnsi" w:hAnsiTheme="minorHAnsi"/>
          <w:szCs w:val="22"/>
        </w:rPr>
        <w:t>CENA ZA PLNĚNÍ</w:t>
      </w:r>
    </w:p>
    <w:p w:rsidR="000320F6" w:rsidRDefault="000320F6" w:rsidP="000320F6">
      <w:pPr>
        <w:rPr>
          <w:lang w:eastAsia="en-US"/>
        </w:rPr>
      </w:pPr>
    </w:p>
    <w:p w:rsidR="00E87C40" w:rsidRPr="0064653C" w:rsidRDefault="000320F6" w:rsidP="000320F6">
      <w:pPr>
        <w:rPr>
          <w:u w:val="single"/>
          <w:lang w:eastAsia="en-US"/>
        </w:rPr>
      </w:pPr>
      <w:r w:rsidRPr="0064653C">
        <w:rPr>
          <w:u w:val="single"/>
          <w:lang w:eastAsia="en-US"/>
        </w:rPr>
        <w:t>Cena za dodání Díla dle specifikace fází dodání v příloze č. 1 a závazné technické specifikace Díla v příloze č. 2</w:t>
      </w:r>
    </w:p>
    <w:tbl>
      <w:tblPr>
        <w:tblStyle w:val="Mkatabulky"/>
        <w:tblW w:w="5000" w:type="pct"/>
        <w:jc w:val="center"/>
        <w:tblCellMar>
          <w:top w:w="57" w:type="dxa"/>
          <w:bottom w:w="57" w:type="dxa"/>
        </w:tblCellMar>
        <w:tblLook w:val="04A0" w:firstRow="1" w:lastRow="0" w:firstColumn="1" w:lastColumn="0" w:noHBand="0" w:noVBand="1"/>
      </w:tblPr>
      <w:tblGrid>
        <w:gridCol w:w="3554"/>
        <w:gridCol w:w="3554"/>
        <w:gridCol w:w="3555"/>
        <w:gridCol w:w="3555"/>
      </w:tblGrid>
      <w:tr w:rsidR="0064653C" w:rsidTr="0064653C">
        <w:trPr>
          <w:jc w:val="center"/>
        </w:trPr>
        <w:tc>
          <w:tcPr>
            <w:tcW w:w="1250" w:type="pct"/>
            <w:shd w:val="clear" w:color="auto" w:fill="BFBFBF" w:themeFill="background1" w:themeFillShade="BF"/>
          </w:tcPr>
          <w:p w:rsidR="0064653C" w:rsidRDefault="0064653C" w:rsidP="0064653C">
            <w:pPr>
              <w:spacing w:after="0"/>
              <w:rPr>
                <w:lang w:eastAsia="en-US"/>
              </w:rPr>
            </w:pPr>
            <w:r>
              <w:rPr>
                <w:lang w:eastAsia="en-US"/>
              </w:rPr>
              <w:t>PLNĚNÍ</w:t>
            </w:r>
          </w:p>
        </w:tc>
        <w:tc>
          <w:tcPr>
            <w:tcW w:w="1250" w:type="pct"/>
            <w:shd w:val="clear" w:color="auto" w:fill="BFBFBF" w:themeFill="background1" w:themeFillShade="BF"/>
          </w:tcPr>
          <w:p w:rsidR="0064653C" w:rsidRDefault="0064653C" w:rsidP="0064653C">
            <w:pPr>
              <w:spacing w:after="0"/>
              <w:jc w:val="right"/>
              <w:rPr>
                <w:lang w:eastAsia="en-US"/>
              </w:rPr>
            </w:pPr>
            <w:r>
              <w:rPr>
                <w:lang w:eastAsia="en-US"/>
              </w:rPr>
              <w:t>CENA BEZ DPH</w:t>
            </w:r>
          </w:p>
        </w:tc>
        <w:tc>
          <w:tcPr>
            <w:tcW w:w="1250" w:type="pct"/>
            <w:shd w:val="clear" w:color="auto" w:fill="BFBFBF" w:themeFill="background1" w:themeFillShade="BF"/>
          </w:tcPr>
          <w:p w:rsidR="0064653C" w:rsidRDefault="0064653C" w:rsidP="0064653C">
            <w:pPr>
              <w:spacing w:after="0"/>
              <w:jc w:val="center"/>
              <w:rPr>
                <w:lang w:eastAsia="en-US"/>
              </w:rPr>
            </w:pPr>
            <w:r>
              <w:rPr>
                <w:lang w:eastAsia="en-US"/>
              </w:rPr>
              <w:t>DPH</w:t>
            </w:r>
          </w:p>
        </w:tc>
        <w:tc>
          <w:tcPr>
            <w:tcW w:w="1250" w:type="pct"/>
            <w:shd w:val="clear" w:color="auto" w:fill="BFBFBF" w:themeFill="background1" w:themeFillShade="BF"/>
          </w:tcPr>
          <w:p w:rsidR="0064653C" w:rsidRDefault="0064653C" w:rsidP="0064653C">
            <w:pPr>
              <w:spacing w:after="0"/>
              <w:jc w:val="right"/>
              <w:rPr>
                <w:lang w:eastAsia="en-US"/>
              </w:rPr>
            </w:pPr>
            <w:r>
              <w:rPr>
                <w:lang w:eastAsia="en-US"/>
              </w:rPr>
              <w:t>CENA S DPH</w:t>
            </w:r>
          </w:p>
        </w:tc>
      </w:tr>
      <w:tr w:rsidR="0064653C" w:rsidTr="004A5ED1">
        <w:trPr>
          <w:jc w:val="center"/>
        </w:trPr>
        <w:tc>
          <w:tcPr>
            <w:tcW w:w="1250" w:type="pct"/>
          </w:tcPr>
          <w:p w:rsidR="0064653C" w:rsidRDefault="0064653C" w:rsidP="0064653C">
            <w:pPr>
              <w:spacing w:after="0"/>
              <w:rPr>
                <w:lang w:eastAsia="en-US"/>
              </w:rPr>
            </w:pPr>
            <w:r>
              <w:rPr>
                <w:lang w:eastAsia="en-US"/>
              </w:rPr>
              <w:t>Dodání Díla</w:t>
            </w:r>
          </w:p>
        </w:tc>
        <w:tc>
          <w:tcPr>
            <w:tcW w:w="1250" w:type="pct"/>
            <w:vAlign w:val="center"/>
          </w:tcPr>
          <w:p w:rsidR="0064653C" w:rsidRDefault="00680623" w:rsidP="0064653C">
            <w:pPr>
              <w:spacing w:after="0"/>
              <w:jc w:val="right"/>
              <w:rPr>
                <w:lang w:eastAsia="en-US"/>
              </w:rPr>
            </w:pPr>
            <w:r>
              <w:rPr>
                <w:sz w:val="20"/>
                <w:lang w:eastAsia="en-US"/>
              </w:rPr>
              <w:t>=18.086.498,-Kč</w:t>
            </w:r>
          </w:p>
        </w:tc>
        <w:tc>
          <w:tcPr>
            <w:tcW w:w="1250" w:type="pct"/>
            <w:vAlign w:val="center"/>
          </w:tcPr>
          <w:p w:rsidR="0064653C" w:rsidRDefault="00680623" w:rsidP="0064653C">
            <w:pPr>
              <w:spacing w:after="0"/>
              <w:jc w:val="center"/>
              <w:rPr>
                <w:lang w:eastAsia="en-US"/>
              </w:rPr>
            </w:pPr>
            <w:r>
              <w:rPr>
                <w:sz w:val="20"/>
                <w:lang w:eastAsia="en-US"/>
              </w:rPr>
              <w:t>=3.798.164,58 Kč</w:t>
            </w:r>
          </w:p>
        </w:tc>
        <w:tc>
          <w:tcPr>
            <w:tcW w:w="1250" w:type="pct"/>
            <w:vAlign w:val="center"/>
          </w:tcPr>
          <w:p w:rsidR="0064653C" w:rsidRDefault="00680623" w:rsidP="0064653C">
            <w:pPr>
              <w:spacing w:after="0"/>
              <w:jc w:val="right"/>
              <w:rPr>
                <w:lang w:eastAsia="en-US"/>
              </w:rPr>
            </w:pPr>
            <w:r>
              <w:rPr>
                <w:sz w:val="20"/>
                <w:lang w:eastAsia="en-US"/>
              </w:rPr>
              <w:t>=21.884.662,58 Kč</w:t>
            </w:r>
          </w:p>
        </w:tc>
      </w:tr>
    </w:tbl>
    <w:p w:rsidR="000320F6" w:rsidRDefault="000320F6" w:rsidP="000320F6">
      <w:pPr>
        <w:rPr>
          <w:lang w:eastAsia="en-US"/>
        </w:rPr>
      </w:pPr>
    </w:p>
    <w:p w:rsidR="000320F6" w:rsidRPr="0064653C" w:rsidRDefault="000320F6" w:rsidP="000320F6">
      <w:pPr>
        <w:rPr>
          <w:u w:val="single"/>
          <w:lang w:eastAsia="en-US"/>
        </w:rPr>
      </w:pPr>
      <w:r w:rsidRPr="0064653C">
        <w:rPr>
          <w:u w:val="single"/>
          <w:lang w:eastAsia="en-US"/>
        </w:rPr>
        <w:t xml:space="preserve">Cena za zajištění </w:t>
      </w:r>
      <w:r w:rsidR="0064653C" w:rsidRPr="0064653C">
        <w:rPr>
          <w:u w:val="single"/>
          <w:lang w:eastAsia="en-US"/>
        </w:rPr>
        <w:t>Služeb</w:t>
      </w:r>
      <w:r w:rsidRPr="0064653C">
        <w:rPr>
          <w:u w:val="single"/>
          <w:lang w:eastAsia="en-US"/>
        </w:rPr>
        <w:t xml:space="preserve"> dle specifikace </w:t>
      </w:r>
      <w:r w:rsidR="0064653C" w:rsidRPr="0064653C">
        <w:rPr>
          <w:u w:val="single"/>
          <w:lang w:eastAsia="en-US"/>
        </w:rPr>
        <w:t>S</w:t>
      </w:r>
      <w:r w:rsidRPr="0064653C">
        <w:rPr>
          <w:u w:val="single"/>
          <w:lang w:eastAsia="en-US"/>
        </w:rPr>
        <w:t>lužeb v příloze č. 3</w:t>
      </w:r>
    </w:p>
    <w:tbl>
      <w:tblPr>
        <w:tblStyle w:val="Mkatabulky"/>
        <w:tblW w:w="14170" w:type="dxa"/>
        <w:jc w:val="center"/>
        <w:tblLook w:val="04A0" w:firstRow="1" w:lastRow="0" w:firstColumn="1" w:lastColumn="0" w:noHBand="0" w:noVBand="1"/>
      </w:tblPr>
      <w:tblGrid>
        <w:gridCol w:w="1974"/>
        <w:gridCol w:w="2065"/>
        <w:gridCol w:w="1373"/>
        <w:gridCol w:w="1285"/>
        <w:gridCol w:w="1143"/>
        <w:gridCol w:w="1134"/>
        <w:gridCol w:w="1201"/>
        <w:gridCol w:w="1339"/>
        <w:gridCol w:w="1238"/>
        <w:gridCol w:w="1418"/>
      </w:tblGrid>
      <w:tr w:rsidR="00D80747" w:rsidTr="00D80747">
        <w:trPr>
          <w:jc w:val="center"/>
        </w:trPr>
        <w:tc>
          <w:tcPr>
            <w:tcW w:w="1974" w:type="dxa"/>
            <w:vMerge w:val="restart"/>
            <w:shd w:val="clear" w:color="auto" w:fill="BFBFBF" w:themeFill="background1" w:themeFillShade="BF"/>
            <w:vAlign w:val="center"/>
          </w:tcPr>
          <w:p w:rsidR="00E87C40" w:rsidRDefault="00E87C40" w:rsidP="00E87C40">
            <w:pPr>
              <w:spacing w:after="0"/>
              <w:rPr>
                <w:lang w:eastAsia="en-US"/>
              </w:rPr>
            </w:pPr>
            <w:r>
              <w:rPr>
                <w:lang w:eastAsia="en-US"/>
              </w:rPr>
              <w:t>SLUŽBA</w:t>
            </w:r>
          </w:p>
        </w:tc>
        <w:tc>
          <w:tcPr>
            <w:tcW w:w="2065" w:type="dxa"/>
            <w:vMerge w:val="restart"/>
            <w:shd w:val="clear" w:color="auto" w:fill="BFBFBF" w:themeFill="background1" w:themeFillShade="BF"/>
            <w:vAlign w:val="center"/>
          </w:tcPr>
          <w:p w:rsidR="00E87C40" w:rsidRDefault="00E87C40" w:rsidP="00E87C40">
            <w:pPr>
              <w:spacing w:after="0"/>
              <w:rPr>
                <w:lang w:eastAsia="en-US"/>
              </w:rPr>
            </w:pPr>
            <w:r>
              <w:rPr>
                <w:lang w:eastAsia="en-US"/>
              </w:rPr>
              <w:t>ČINNOST</w:t>
            </w:r>
          </w:p>
        </w:tc>
        <w:tc>
          <w:tcPr>
            <w:tcW w:w="1373" w:type="dxa"/>
            <w:vMerge w:val="restart"/>
            <w:shd w:val="clear" w:color="auto" w:fill="BFBFBF" w:themeFill="background1" w:themeFillShade="BF"/>
            <w:vAlign w:val="center"/>
          </w:tcPr>
          <w:p w:rsidR="00E87C40" w:rsidRDefault="00E87C40" w:rsidP="00E87C40">
            <w:pPr>
              <w:spacing w:after="0"/>
              <w:jc w:val="center"/>
              <w:rPr>
                <w:lang w:eastAsia="en-US"/>
              </w:rPr>
            </w:pPr>
            <w:r>
              <w:rPr>
                <w:lang w:eastAsia="en-US"/>
              </w:rPr>
              <w:t>JEDNOTKA</w:t>
            </w:r>
          </w:p>
        </w:tc>
        <w:tc>
          <w:tcPr>
            <w:tcW w:w="1285" w:type="dxa"/>
            <w:vMerge w:val="restart"/>
            <w:shd w:val="clear" w:color="auto" w:fill="BFBFBF" w:themeFill="background1" w:themeFillShade="BF"/>
            <w:vAlign w:val="center"/>
          </w:tcPr>
          <w:p w:rsidR="00E87C40" w:rsidRDefault="00E87C40" w:rsidP="00E87C40">
            <w:pPr>
              <w:spacing w:after="0"/>
              <w:jc w:val="center"/>
              <w:rPr>
                <w:lang w:eastAsia="en-US"/>
              </w:rPr>
            </w:pPr>
            <w:r>
              <w:rPr>
                <w:lang w:eastAsia="en-US"/>
              </w:rPr>
              <w:t>POČET JEDNOTEK</w:t>
            </w:r>
          </w:p>
        </w:tc>
        <w:tc>
          <w:tcPr>
            <w:tcW w:w="3478" w:type="dxa"/>
            <w:gridSpan w:val="3"/>
            <w:shd w:val="clear" w:color="auto" w:fill="BFBFBF" w:themeFill="background1" w:themeFillShade="BF"/>
            <w:vAlign w:val="center"/>
          </w:tcPr>
          <w:p w:rsidR="00E87C40" w:rsidRDefault="00E87C40" w:rsidP="00E87C40">
            <w:pPr>
              <w:spacing w:after="0"/>
              <w:jc w:val="center"/>
              <w:rPr>
                <w:lang w:eastAsia="en-US"/>
              </w:rPr>
            </w:pPr>
            <w:r>
              <w:rPr>
                <w:lang w:eastAsia="en-US"/>
              </w:rPr>
              <w:t>CENA ZA JEDNOTKU</w:t>
            </w:r>
          </w:p>
        </w:tc>
        <w:tc>
          <w:tcPr>
            <w:tcW w:w="3995" w:type="dxa"/>
            <w:gridSpan w:val="3"/>
            <w:shd w:val="clear" w:color="auto" w:fill="BFBFBF" w:themeFill="background1" w:themeFillShade="BF"/>
            <w:vAlign w:val="center"/>
          </w:tcPr>
          <w:p w:rsidR="00E87C40" w:rsidRDefault="00E87C40" w:rsidP="00E87C40">
            <w:pPr>
              <w:spacing w:after="0"/>
              <w:jc w:val="center"/>
              <w:rPr>
                <w:lang w:eastAsia="en-US"/>
              </w:rPr>
            </w:pPr>
            <w:r>
              <w:rPr>
                <w:lang w:eastAsia="en-US"/>
              </w:rPr>
              <w:t>CENA ZA SLUŽBU / ČINNOST CELKEM</w:t>
            </w:r>
          </w:p>
        </w:tc>
      </w:tr>
      <w:tr w:rsidR="00D80747" w:rsidTr="00D80747">
        <w:trPr>
          <w:jc w:val="center"/>
        </w:trPr>
        <w:tc>
          <w:tcPr>
            <w:tcW w:w="1974" w:type="dxa"/>
            <w:vMerge/>
            <w:shd w:val="clear" w:color="auto" w:fill="BFBFBF" w:themeFill="background1" w:themeFillShade="BF"/>
            <w:vAlign w:val="center"/>
          </w:tcPr>
          <w:p w:rsidR="00E87C40" w:rsidRDefault="00E87C40" w:rsidP="00E87C40">
            <w:pPr>
              <w:spacing w:after="0"/>
              <w:rPr>
                <w:lang w:eastAsia="en-US"/>
              </w:rPr>
            </w:pPr>
          </w:p>
        </w:tc>
        <w:tc>
          <w:tcPr>
            <w:tcW w:w="2065" w:type="dxa"/>
            <w:vMerge/>
            <w:shd w:val="clear" w:color="auto" w:fill="BFBFBF" w:themeFill="background1" w:themeFillShade="BF"/>
            <w:vAlign w:val="center"/>
          </w:tcPr>
          <w:p w:rsidR="00E87C40" w:rsidRDefault="00E87C40" w:rsidP="00E87C40">
            <w:pPr>
              <w:spacing w:after="0"/>
              <w:rPr>
                <w:lang w:eastAsia="en-US"/>
              </w:rPr>
            </w:pPr>
          </w:p>
        </w:tc>
        <w:tc>
          <w:tcPr>
            <w:tcW w:w="1373" w:type="dxa"/>
            <w:vMerge/>
            <w:shd w:val="clear" w:color="auto" w:fill="BFBFBF" w:themeFill="background1" w:themeFillShade="BF"/>
            <w:vAlign w:val="center"/>
          </w:tcPr>
          <w:p w:rsidR="00E87C40" w:rsidRDefault="00E87C40" w:rsidP="00E87C40">
            <w:pPr>
              <w:spacing w:after="0"/>
              <w:jc w:val="center"/>
              <w:rPr>
                <w:lang w:eastAsia="en-US"/>
              </w:rPr>
            </w:pPr>
          </w:p>
        </w:tc>
        <w:tc>
          <w:tcPr>
            <w:tcW w:w="1285" w:type="dxa"/>
            <w:vMerge/>
            <w:shd w:val="clear" w:color="auto" w:fill="BFBFBF" w:themeFill="background1" w:themeFillShade="BF"/>
            <w:vAlign w:val="center"/>
          </w:tcPr>
          <w:p w:rsidR="00E87C40" w:rsidRDefault="00E87C40" w:rsidP="00E87C40">
            <w:pPr>
              <w:spacing w:after="0"/>
              <w:jc w:val="center"/>
              <w:rPr>
                <w:lang w:eastAsia="en-US"/>
              </w:rPr>
            </w:pPr>
          </w:p>
        </w:tc>
        <w:tc>
          <w:tcPr>
            <w:tcW w:w="1143" w:type="dxa"/>
            <w:shd w:val="clear" w:color="auto" w:fill="BFBFBF" w:themeFill="background1" w:themeFillShade="BF"/>
            <w:vAlign w:val="center"/>
          </w:tcPr>
          <w:p w:rsidR="00E87C40" w:rsidRDefault="00E87C40" w:rsidP="00E87C40">
            <w:pPr>
              <w:spacing w:after="0"/>
              <w:jc w:val="right"/>
              <w:rPr>
                <w:lang w:eastAsia="en-US"/>
              </w:rPr>
            </w:pPr>
            <w:r>
              <w:rPr>
                <w:lang w:eastAsia="en-US"/>
              </w:rPr>
              <w:t>BEZ DPH</w:t>
            </w:r>
          </w:p>
        </w:tc>
        <w:tc>
          <w:tcPr>
            <w:tcW w:w="1134" w:type="dxa"/>
            <w:shd w:val="clear" w:color="auto" w:fill="BFBFBF" w:themeFill="background1" w:themeFillShade="BF"/>
            <w:vAlign w:val="center"/>
          </w:tcPr>
          <w:p w:rsidR="00E87C40" w:rsidRDefault="00E87C40" w:rsidP="00E87C40">
            <w:pPr>
              <w:spacing w:after="0"/>
              <w:jc w:val="center"/>
              <w:rPr>
                <w:lang w:eastAsia="en-US"/>
              </w:rPr>
            </w:pPr>
            <w:r>
              <w:rPr>
                <w:lang w:eastAsia="en-US"/>
              </w:rPr>
              <w:t>DPH</w:t>
            </w:r>
          </w:p>
        </w:tc>
        <w:tc>
          <w:tcPr>
            <w:tcW w:w="1201" w:type="dxa"/>
            <w:shd w:val="clear" w:color="auto" w:fill="BFBFBF" w:themeFill="background1" w:themeFillShade="BF"/>
            <w:vAlign w:val="center"/>
          </w:tcPr>
          <w:p w:rsidR="00E87C40" w:rsidRDefault="00E87C40" w:rsidP="00E87C40">
            <w:pPr>
              <w:spacing w:after="0"/>
              <w:jc w:val="right"/>
              <w:rPr>
                <w:lang w:eastAsia="en-US"/>
              </w:rPr>
            </w:pPr>
            <w:r>
              <w:rPr>
                <w:lang w:eastAsia="en-US"/>
              </w:rPr>
              <w:t>S DPH</w:t>
            </w:r>
          </w:p>
        </w:tc>
        <w:tc>
          <w:tcPr>
            <w:tcW w:w="1339" w:type="dxa"/>
            <w:shd w:val="clear" w:color="auto" w:fill="BFBFBF" w:themeFill="background1" w:themeFillShade="BF"/>
            <w:vAlign w:val="center"/>
          </w:tcPr>
          <w:p w:rsidR="00E87C40" w:rsidRDefault="00E87C40" w:rsidP="00E87C40">
            <w:pPr>
              <w:spacing w:after="0"/>
              <w:jc w:val="right"/>
              <w:rPr>
                <w:lang w:eastAsia="en-US"/>
              </w:rPr>
            </w:pPr>
            <w:r>
              <w:rPr>
                <w:lang w:eastAsia="en-US"/>
              </w:rPr>
              <w:t>BEZ DPH</w:t>
            </w:r>
          </w:p>
        </w:tc>
        <w:tc>
          <w:tcPr>
            <w:tcW w:w="1238" w:type="dxa"/>
            <w:shd w:val="clear" w:color="auto" w:fill="BFBFBF" w:themeFill="background1" w:themeFillShade="BF"/>
            <w:vAlign w:val="center"/>
          </w:tcPr>
          <w:p w:rsidR="00E87C40" w:rsidRDefault="00E87C40" w:rsidP="0064653C">
            <w:pPr>
              <w:spacing w:after="0"/>
              <w:jc w:val="center"/>
              <w:rPr>
                <w:lang w:eastAsia="en-US"/>
              </w:rPr>
            </w:pPr>
            <w:r>
              <w:rPr>
                <w:lang w:eastAsia="en-US"/>
              </w:rPr>
              <w:t>DPH</w:t>
            </w:r>
          </w:p>
        </w:tc>
        <w:tc>
          <w:tcPr>
            <w:tcW w:w="1418" w:type="dxa"/>
            <w:shd w:val="clear" w:color="auto" w:fill="BFBFBF" w:themeFill="background1" w:themeFillShade="BF"/>
            <w:vAlign w:val="center"/>
          </w:tcPr>
          <w:p w:rsidR="00E87C40" w:rsidRDefault="00E87C40" w:rsidP="00E87C40">
            <w:pPr>
              <w:spacing w:after="0"/>
              <w:jc w:val="right"/>
              <w:rPr>
                <w:lang w:eastAsia="en-US"/>
              </w:rPr>
            </w:pPr>
            <w:r>
              <w:rPr>
                <w:lang w:eastAsia="en-US"/>
              </w:rPr>
              <w:t>S DPH</w:t>
            </w:r>
          </w:p>
        </w:tc>
      </w:tr>
      <w:tr w:rsidR="00D80747" w:rsidRPr="00680623" w:rsidTr="00D80747">
        <w:trPr>
          <w:jc w:val="center"/>
        </w:trPr>
        <w:tc>
          <w:tcPr>
            <w:tcW w:w="1974" w:type="dxa"/>
          </w:tcPr>
          <w:p w:rsidR="0064653C" w:rsidRPr="00E87C40" w:rsidRDefault="0064653C" w:rsidP="0064653C">
            <w:pPr>
              <w:spacing w:after="0"/>
              <w:rPr>
                <w:sz w:val="20"/>
                <w:lang w:eastAsia="en-US"/>
              </w:rPr>
            </w:pPr>
            <w:r w:rsidRPr="00E87C40">
              <w:rPr>
                <w:sz w:val="20"/>
                <w:lang w:eastAsia="en-US"/>
              </w:rPr>
              <w:t>Služba 1: Poskytování technické podpory a servisu</w:t>
            </w:r>
          </w:p>
        </w:tc>
        <w:tc>
          <w:tcPr>
            <w:tcW w:w="2065" w:type="dxa"/>
            <w:vAlign w:val="center"/>
          </w:tcPr>
          <w:p w:rsidR="0064653C" w:rsidRPr="00E87C40" w:rsidRDefault="0064653C" w:rsidP="0064653C">
            <w:pPr>
              <w:spacing w:after="0"/>
              <w:rPr>
                <w:sz w:val="20"/>
                <w:lang w:eastAsia="en-US"/>
              </w:rPr>
            </w:pPr>
          </w:p>
        </w:tc>
        <w:tc>
          <w:tcPr>
            <w:tcW w:w="1373" w:type="dxa"/>
            <w:vAlign w:val="center"/>
          </w:tcPr>
          <w:p w:rsidR="0064653C" w:rsidRPr="00E87C40" w:rsidRDefault="0064653C" w:rsidP="0064653C">
            <w:pPr>
              <w:spacing w:after="0"/>
              <w:jc w:val="center"/>
              <w:rPr>
                <w:sz w:val="20"/>
                <w:lang w:eastAsia="en-US"/>
              </w:rPr>
            </w:pPr>
            <w:r w:rsidRPr="00E87C40">
              <w:rPr>
                <w:sz w:val="20"/>
                <w:lang w:eastAsia="en-US"/>
              </w:rPr>
              <w:t>měsíc</w:t>
            </w:r>
          </w:p>
        </w:tc>
        <w:tc>
          <w:tcPr>
            <w:tcW w:w="1285" w:type="dxa"/>
            <w:vAlign w:val="center"/>
          </w:tcPr>
          <w:p w:rsidR="0064653C" w:rsidRPr="00E87C40" w:rsidRDefault="0064653C" w:rsidP="0064653C">
            <w:pPr>
              <w:spacing w:after="0"/>
              <w:jc w:val="center"/>
              <w:rPr>
                <w:sz w:val="20"/>
                <w:lang w:eastAsia="en-US"/>
              </w:rPr>
            </w:pPr>
            <w:r w:rsidRPr="00E87C40">
              <w:rPr>
                <w:sz w:val="20"/>
                <w:lang w:eastAsia="en-US"/>
              </w:rPr>
              <w:t>48</w:t>
            </w:r>
          </w:p>
        </w:tc>
        <w:tc>
          <w:tcPr>
            <w:tcW w:w="1143" w:type="dxa"/>
            <w:vAlign w:val="center"/>
          </w:tcPr>
          <w:p w:rsidR="0064653C" w:rsidRPr="00680623" w:rsidRDefault="00680623" w:rsidP="00680623">
            <w:pPr>
              <w:spacing w:after="0"/>
              <w:jc w:val="right"/>
              <w:rPr>
                <w:sz w:val="20"/>
                <w:szCs w:val="20"/>
                <w:lang w:eastAsia="en-US"/>
              </w:rPr>
            </w:pPr>
            <w:r w:rsidRPr="00680623">
              <w:rPr>
                <w:sz w:val="20"/>
                <w:szCs w:val="20"/>
                <w:lang w:eastAsia="en-US"/>
              </w:rPr>
              <w:t xml:space="preserve">92.708,33 </w:t>
            </w:r>
          </w:p>
        </w:tc>
        <w:tc>
          <w:tcPr>
            <w:tcW w:w="1134" w:type="dxa"/>
            <w:vAlign w:val="center"/>
          </w:tcPr>
          <w:p w:rsidR="0064653C" w:rsidRPr="00680623" w:rsidRDefault="00680623" w:rsidP="00680623">
            <w:pPr>
              <w:spacing w:after="0"/>
              <w:jc w:val="center"/>
              <w:rPr>
                <w:sz w:val="20"/>
                <w:szCs w:val="20"/>
                <w:lang w:eastAsia="en-US"/>
              </w:rPr>
            </w:pPr>
            <w:r>
              <w:rPr>
                <w:sz w:val="20"/>
                <w:szCs w:val="20"/>
                <w:lang w:eastAsia="en-US"/>
              </w:rPr>
              <w:t>1</w:t>
            </w:r>
            <w:r w:rsidRPr="00680623">
              <w:rPr>
                <w:sz w:val="20"/>
                <w:szCs w:val="20"/>
                <w:lang w:eastAsia="en-US"/>
              </w:rPr>
              <w:t>9.468,75</w:t>
            </w:r>
          </w:p>
        </w:tc>
        <w:tc>
          <w:tcPr>
            <w:tcW w:w="1201" w:type="dxa"/>
            <w:vAlign w:val="center"/>
          </w:tcPr>
          <w:p w:rsidR="0064653C" w:rsidRPr="00680623" w:rsidRDefault="00680623" w:rsidP="0064653C">
            <w:pPr>
              <w:spacing w:after="0"/>
              <w:jc w:val="right"/>
              <w:rPr>
                <w:sz w:val="20"/>
                <w:szCs w:val="20"/>
                <w:lang w:eastAsia="en-US"/>
              </w:rPr>
            </w:pPr>
            <w:r>
              <w:rPr>
                <w:sz w:val="20"/>
                <w:szCs w:val="20"/>
                <w:lang w:eastAsia="en-US"/>
              </w:rPr>
              <w:t>112.177,08</w:t>
            </w:r>
          </w:p>
        </w:tc>
        <w:tc>
          <w:tcPr>
            <w:tcW w:w="1339" w:type="dxa"/>
            <w:vAlign w:val="center"/>
          </w:tcPr>
          <w:p w:rsidR="0064653C" w:rsidRPr="00680623" w:rsidRDefault="00680623" w:rsidP="0064653C">
            <w:pPr>
              <w:spacing w:after="0"/>
              <w:jc w:val="right"/>
              <w:rPr>
                <w:sz w:val="20"/>
                <w:szCs w:val="20"/>
                <w:lang w:val="en-US" w:eastAsia="en-US"/>
              </w:rPr>
            </w:pPr>
            <w:r w:rsidRPr="00680623">
              <w:rPr>
                <w:sz w:val="20"/>
                <w:szCs w:val="20"/>
                <w:lang w:eastAsia="en-US"/>
              </w:rPr>
              <w:t>4.450.000,-</w:t>
            </w:r>
          </w:p>
        </w:tc>
        <w:tc>
          <w:tcPr>
            <w:tcW w:w="1238" w:type="dxa"/>
            <w:vAlign w:val="center"/>
          </w:tcPr>
          <w:p w:rsidR="0064653C" w:rsidRPr="00680623" w:rsidRDefault="00680623" w:rsidP="0064653C">
            <w:pPr>
              <w:spacing w:after="0"/>
              <w:jc w:val="center"/>
              <w:rPr>
                <w:sz w:val="20"/>
                <w:szCs w:val="20"/>
                <w:lang w:val="en-US" w:eastAsia="en-US"/>
              </w:rPr>
            </w:pPr>
            <w:r w:rsidRPr="00680623">
              <w:rPr>
                <w:sz w:val="20"/>
                <w:szCs w:val="20"/>
                <w:lang w:eastAsia="en-US"/>
              </w:rPr>
              <w:t>934.500,-</w:t>
            </w:r>
          </w:p>
        </w:tc>
        <w:tc>
          <w:tcPr>
            <w:tcW w:w="1418" w:type="dxa"/>
            <w:vAlign w:val="center"/>
          </w:tcPr>
          <w:p w:rsidR="0064653C" w:rsidRPr="00680623" w:rsidRDefault="00680623" w:rsidP="0064653C">
            <w:pPr>
              <w:spacing w:after="0"/>
              <w:jc w:val="right"/>
              <w:rPr>
                <w:sz w:val="20"/>
                <w:szCs w:val="20"/>
                <w:lang w:val="en-US" w:eastAsia="en-US"/>
              </w:rPr>
            </w:pPr>
            <w:r w:rsidRPr="00680623">
              <w:rPr>
                <w:sz w:val="20"/>
                <w:szCs w:val="20"/>
                <w:lang w:eastAsia="en-US"/>
              </w:rPr>
              <w:t>5.384.500,-</w:t>
            </w:r>
          </w:p>
        </w:tc>
      </w:tr>
      <w:tr w:rsidR="00D80747" w:rsidRPr="00680623" w:rsidTr="00D80747">
        <w:trPr>
          <w:jc w:val="center"/>
        </w:trPr>
        <w:tc>
          <w:tcPr>
            <w:tcW w:w="1974" w:type="dxa"/>
            <w:vMerge w:val="restart"/>
            <w:vAlign w:val="center"/>
          </w:tcPr>
          <w:p w:rsidR="0064653C" w:rsidRPr="00E87C40" w:rsidRDefault="0064653C" w:rsidP="0064653C">
            <w:pPr>
              <w:spacing w:after="0"/>
              <w:rPr>
                <w:sz w:val="20"/>
                <w:lang w:eastAsia="en-US"/>
              </w:rPr>
            </w:pPr>
            <w:r w:rsidRPr="00E87C40">
              <w:rPr>
                <w:sz w:val="20"/>
                <w:lang w:eastAsia="en-US"/>
              </w:rPr>
              <w:t>Služba 2: Drobný rozvoj a pozáruční odstraňování vad</w:t>
            </w:r>
          </w:p>
        </w:tc>
        <w:tc>
          <w:tcPr>
            <w:tcW w:w="2065" w:type="dxa"/>
            <w:vAlign w:val="center"/>
          </w:tcPr>
          <w:p w:rsidR="0064653C" w:rsidRPr="00E87C40" w:rsidRDefault="0064653C" w:rsidP="0064653C">
            <w:pPr>
              <w:spacing w:after="0"/>
              <w:rPr>
                <w:sz w:val="20"/>
                <w:lang w:eastAsia="en-US"/>
              </w:rPr>
            </w:pPr>
            <w:r w:rsidRPr="00E87C40">
              <w:rPr>
                <w:sz w:val="20"/>
                <w:lang w:eastAsia="en-US"/>
              </w:rPr>
              <w:t>Aktualizace ESSS ŘSD dle legislativních změn</w:t>
            </w:r>
          </w:p>
        </w:tc>
        <w:tc>
          <w:tcPr>
            <w:tcW w:w="1373" w:type="dxa"/>
            <w:vAlign w:val="center"/>
          </w:tcPr>
          <w:p w:rsidR="0064653C" w:rsidRPr="00E87C40" w:rsidRDefault="0064653C" w:rsidP="0064653C">
            <w:pPr>
              <w:spacing w:after="0"/>
              <w:jc w:val="center"/>
              <w:rPr>
                <w:sz w:val="20"/>
                <w:lang w:eastAsia="en-US"/>
              </w:rPr>
            </w:pPr>
            <w:r w:rsidRPr="00E87C40">
              <w:rPr>
                <w:sz w:val="20"/>
                <w:lang w:eastAsia="en-US"/>
              </w:rPr>
              <w:t>ks</w:t>
            </w:r>
          </w:p>
        </w:tc>
        <w:tc>
          <w:tcPr>
            <w:tcW w:w="1285" w:type="dxa"/>
            <w:vAlign w:val="center"/>
          </w:tcPr>
          <w:p w:rsidR="0064653C" w:rsidRPr="00E87C40" w:rsidRDefault="0064653C" w:rsidP="0064653C">
            <w:pPr>
              <w:spacing w:after="0"/>
              <w:jc w:val="center"/>
              <w:rPr>
                <w:sz w:val="20"/>
                <w:lang w:eastAsia="en-US"/>
              </w:rPr>
            </w:pPr>
            <w:r w:rsidRPr="00E87C40">
              <w:rPr>
                <w:sz w:val="20"/>
                <w:lang w:eastAsia="en-US"/>
              </w:rPr>
              <w:t>1</w:t>
            </w:r>
          </w:p>
        </w:tc>
        <w:tc>
          <w:tcPr>
            <w:tcW w:w="1143" w:type="dxa"/>
            <w:vAlign w:val="center"/>
          </w:tcPr>
          <w:p w:rsidR="0064653C" w:rsidRPr="00680623" w:rsidRDefault="00680623" w:rsidP="0064653C">
            <w:pPr>
              <w:spacing w:after="0"/>
              <w:jc w:val="right"/>
              <w:rPr>
                <w:sz w:val="20"/>
                <w:szCs w:val="20"/>
                <w:lang w:eastAsia="en-US"/>
              </w:rPr>
            </w:pPr>
            <w:r>
              <w:rPr>
                <w:sz w:val="20"/>
                <w:szCs w:val="20"/>
                <w:lang w:eastAsia="en-US"/>
              </w:rPr>
              <w:t>275.000,-</w:t>
            </w:r>
          </w:p>
        </w:tc>
        <w:tc>
          <w:tcPr>
            <w:tcW w:w="1134" w:type="dxa"/>
            <w:vAlign w:val="center"/>
          </w:tcPr>
          <w:p w:rsidR="0064653C" w:rsidRPr="00680623" w:rsidRDefault="00680623" w:rsidP="0064653C">
            <w:pPr>
              <w:spacing w:after="0"/>
              <w:jc w:val="center"/>
              <w:rPr>
                <w:sz w:val="20"/>
                <w:szCs w:val="20"/>
                <w:lang w:eastAsia="en-US"/>
              </w:rPr>
            </w:pPr>
            <w:r>
              <w:rPr>
                <w:sz w:val="20"/>
                <w:szCs w:val="20"/>
                <w:lang w:eastAsia="en-US"/>
              </w:rPr>
              <w:t>57.750,-</w:t>
            </w:r>
          </w:p>
        </w:tc>
        <w:tc>
          <w:tcPr>
            <w:tcW w:w="1201" w:type="dxa"/>
            <w:vAlign w:val="center"/>
          </w:tcPr>
          <w:p w:rsidR="0064653C" w:rsidRPr="00680623" w:rsidRDefault="00680623" w:rsidP="0064653C">
            <w:pPr>
              <w:spacing w:after="0"/>
              <w:jc w:val="right"/>
              <w:rPr>
                <w:sz w:val="20"/>
                <w:szCs w:val="20"/>
                <w:lang w:eastAsia="en-US"/>
              </w:rPr>
            </w:pPr>
            <w:r>
              <w:rPr>
                <w:sz w:val="20"/>
                <w:szCs w:val="20"/>
                <w:lang w:eastAsia="en-US"/>
              </w:rPr>
              <w:t>332.750,-</w:t>
            </w:r>
          </w:p>
        </w:tc>
        <w:tc>
          <w:tcPr>
            <w:tcW w:w="1339" w:type="dxa"/>
            <w:vAlign w:val="center"/>
          </w:tcPr>
          <w:p w:rsidR="0064653C" w:rsidRPr="00680623" w:rsidRDefault="00680623" w:rsidP="0064653C">
            <w:pPr>
              <w:spacing w:after="0"/>
              <w:jc w:val="right"/>
              <w:rPr>
                <w:sz w:val="20"/>
                <w:szCs w:val="20"/>
                <w:lang w:val="en-US" w:eastAsia="en-US"/>
              </w:rPr>
            </w:pPr>
            <w:r w:rsidRPr="00680623">
              <w:rPr>
                <w:sz w:val="20"/>
                <w:szCs w:val="20"/>
                <w:lang w:eastAsia="en-US"/>
              </w:rPr>
              <w:t>275.000,-</w:t>
            </w:r>
          </w:p>
        </w:tc>
        <w:tc>
          <w:tcPr>
            <w:tcW w:w="1238" w:type="dxa"/>
            <w:vAlign w:val="center"/>
          </w:tcPr>
          <w:p w:rsidR="0064653C" w:rsidRPr="00680623" w:rsidRDefault="00680623" w:rsidP="0064653C">
            <w:pPr>
              <w:spacing w:after="0"/>
              <w:jc w:val="center"/>
              <w:rPr>
                <w:sz w:val="20"/>
                <w:szCs w:val="20"/>
                <w:lang w:val="en-US" w:eastAsia="en-US"/>
              </w:rPr>
            </w:pPr>
            <w:r w:rsidRPr="00680623">
              <w:rPr>
                <w:sz w:val="20"/>
                <w:szCs w:val="20"/>
                <w:lang w:eastAsia="en-US"/>
              </w:rPr>
              <w:t>57.750,-</w:t>
            </w:r>
          </w:p>
        </w:tc>
        <w:tc>
          <w:tcPr>
            <w:tcW w:w="1418" w:type="dxa"/>
            <w:vAlign w:val="center"/>
          </w:tcPr>
          <w:p w:rsidR="0064653C" w:rsidRPr="00680623" w:rsidRDefault="00680623" w:rsidP="0064653C">
            <w:pPr>
              <w:spacing w:after="0"/>
              <w:jc w:val="right"/>
              <w:rPr>
                <w:sz w:val="20"/>
                <w:szCs w:val="20"/>
                <w:lang w:val="en-US" w:eastAsia="en-US"/>
              </w:rPr>
            </w:pPr>
            <w:r w:rsidRPr="00680623">
              <w:rPr>
                <w:sz w:val="20"/>
                <w:szCs w:val="20"/>
                <w:lang w:eastAsia="en-US"/>
              </w:rPr>
              <w:t>332.750,-</w:t>
            </w:r>
          </w:p>
        </w:tc>
      </w:tr>
      <w:tr w:rsidR="00D80747" w:rsidRPr="00680623" w:rsidTr="00D80747">
        <w:trPr>
          <w:jc w:val="center"/>
        </w:trPr>
        <w:tc>
          <w:tcPr>
            <w:tcW w:w="1974" w:type="dxa"/>
            <w:vMerge/>
          </w:tcPr>
          <w:p w:rsidR="0064653C" w:rsidRPr="00E87C40" w:rsidRDefault="0064653C" w:rsidP="0064653C">
            <w:pPr>
              <w:spacing w:after="0"/>
              <w:rPr>
                <w:sz w:val="20"/>
                <w:lang w:eastAsia="en-US"/>
              </w:rPr>
            </w:pPr>
          </w:p>
        </w:tc>
        <w:tc>
          <w:tcPr>
            <w:tcW w:w="2065" w:type="dxa"/>
            <w:vAlign w:val="center"/>
          </w:tcPr>
          <w:p w:rsidR="0064653C" w:rsidRPr="00E87C40" w:rsidRDefault="0064653C" w:rsidP="0064653C">
            <w:pPr>
              <w:spacing w:after="0"/>
              <w:rPr>
                <w:sz w:val="20"/>
                <w:lang w:eastAsia="en-US"/>
              </w:rPr>
            </w:pPr>
            <w:r w:rsidRPr="00E87C40">
              <w:rPr>
                <w:sz w:val="20"/>
                <w:lang w:eastAsia="en-US"/>
              </w:rPr>
              <w:t>Drobný rozvoj</w:t>
            </w:r>
          </w:p>
        </w:tc>
        <w:tc>
          <w:tcPr>
            <w:tcW w:w="1373" w:type="dxa"/>
            <w:vAlign w:val="center"/>
          </w:tcPr>
          <w:p w:rsidR="0064653C" w:rsidRPr="00E87C40" w:rsidRDefault="0064653C" w:rsidP="0064653C">
            <w:pPr>
              <w:spacing w:after="0"/>
              <w:jc w:val="center"/>
              <w:rPr>
                <w:sz w:val="20"/>
                <w:lang w:eastAsia="en-US"/>
              </w:rPr>
            </w:pPr>
            <w:r w:rsidRPr="00E87C40">
              <w:rPr>
                <w:sz w:val="20"/>
                <w:lang w:eastAsia="en-US"/>
              </w:rPr>
              <w:t>čld</w:t>
            </w:r>
          </w:p>
        </w:tc>
        <w:tc>
          <w:tcPr>
            <w:tcW w:w="1285" w:type="dxa"/>
            <w:vAlign w:val="center"/>
          </w:tcPr>
          <w:p w:rsidR="0064653C" w:rsidRPr="00E87C40" w:rsidRDefault="0064653C" w:rsidP="0064653C">
            <w:pPr>
              <w:spacing w:after="0"/>
              <w:jc w:val="center"/>
              <w:rPr>
                <w:sz w:val="20"/>
                <w:lang w:eastAsia="en-US"/>
              </w:rPr>
            </w:pPr>
            <w:r w:rsidRPr="00E87C40">
              <w:rPr>
                <w:sz w:val="20"/>
                <w:lang w:eastAsia="en-US"/>
              </w:rPr>
              <w:t>250</w:t>
            </w:r>
            <w:r>
              <w:rPr>
                <w:sz w:val="20"/>
                <w:lang w:eastAsia="en-US"/>
              </w:rPr>
              <w:t>*</w:t>
            </w:r>
          </w:p>
        </w:tc>
        <w:tc>
          <w:tcPr>
            <w:tcW w:w="1143" w:type="dxa"/>
            <w:vAlign w:val="center"/>
          </w:tcPr>
          <w:p w:rsidR="0064653C" w:rsidRPr="00680623" w:rsidRDefault="00680623" w:rsidP="0064653C">
            <w:pPr>
              <w:spacing w:after="0"/>
              <w:jc w:val="right"/>
              <w:rPr>
                <w:sz w:val="20"/>
                <w:szCs w:val="20"/>
                <w:lang w:val="en-US" w:eastAsia="en-US"/>
              </w:rPr>
            </w:pPr>
            <w:r w:rsidRPr="00680623">
              <w:rPr>
                <w:sz w:val="20"/>
                <w:szCs w:val="20"/>
                <w:lang w:eastAsia="en-US"/>
              </w:rPr>
              <w:t>8.800,-</w:t>
            </w:r>
          </w:p>
        </w:tc>
        <w:tc>
          <w:tcPr>
            <w:tcW w:w="1134" w:type="dxa"/>
            <w:vAlign w:val="center"/>
          </w:tcPr>
          <w:p w:rsidR="0064653C" w:rsidRPr="00680623" w:rsidRDefault="00680623" w:rsidP="0064653C">
            <w:pPr>
              <w:spacing w:after="0"/>
              <w:jc w:val="center"/>
              <w:rPr>
                <w:sz w:val="20"/>
                <w:szCs w:val="20"/>
                <w:lang w:val="en-US" w:eastAsia="en-US"/>
              </w:rPr>
            </w:pPr>
            <w:r w:rsidRPr="00680623">
              <w:rPr>
                <w:sz w:val="20"/>
                <w:szCs w:val="20"/>
                <w:lang w:eastAsia="en-US"/>
              </w:rPr>
              <w:t>1.848,-</w:t>
            </w:r>
          </w:p>
        </w:tc>
        <w:tc>
          <w:tcPr>
            <w:tcW w:w="1201" w:type="dxa"/>
            <w:vAlign w:val="center"/>
          </w:tcPr>
          <w:p w:rsidR="0064653C" w:rsidRPr="00680623" w:rsidRDefault="00680623" w:rsidP="0064653C">
            <w:pPr>
              <w:spacing w:after="0"/>
              <w:jc w:val="right"/>
              <w:rPr>
                <w:sz w:val="20"/>
                <w:szCs w:val="20"/>
                <w:lang w:val="en-US" w:eastAsia="en-US"/>
              </w:rPr>
            </w:pPr>
            <w:r w:rsidRPr="00680623">
              <w:rPr>
                <w:sz w:val="20"/>
                <w:szCs w:val="20"/>
                <w:lang w:eastAsia="en-US"/>
              </w:rPr>
              <w:t>10.648,-</w:t>
            </w:r>
          </w:p>
        </w:tc>
        <w:tc>
          <w:tcPr>
            <w:tcW w:w="1339" w:type="dxa"/>
            <w:vAlign w:val="center"/>
          </w:tcPr>
          <w:p w:rsidR="0064653C" w:rsidRPr="00680623" w:rsidRDefault="00680623" w:rsidP="0064653C">
            <w:pPr>
              <w:spacing w:after="0"/>
              <w:jc w:val="right"/>
              <w:rPr>
                <w:sz w:val="20"/>
                <w:szCs w:val="20"/>
                <w:lang w:val="en-US" w:eastAsia="en-US"/>
              </w:rPr>
            </w:pPr>
            <w:r w:rsidRPr="00680623">
              <w:rPr>
                <w:sz w:val="20"/>
                <w:szCs w:val="20"/>
                <w:lang w:eastAsia="en-US"/>
              </w:rPr>
              <w:t>2.200.000,-</w:t>
            </w:r>
          </w:p>
        </w:tc>
        <w:tc>
          <w:tcPr>
            <w:tcW w:w="1238" w:type="dxa"/>
            <w:vAlign w:val="center"/>
          </w:tcPr>
          <w:p w:rsidR="0064653C" w:rsidRPr="00680623" w:rsidRDefault="00680623" w:rsidP="0064653C">
            <w:pPr>
              <w:spacing w:after="0"/>
              <w:jc w:val="center"/>
              <w:rPr>
                <w:sz w:val="20"/>
                <w:szCs w:val="20"/>
                <w:lang w:val="en-US" w:eastAsia="en-US"/>
              </w:rPr>
            </w:pPr>
            <w:r w:rsidRPr="00680623">
              <w:rPr>
                <w:sz w:val="20"/>
                <w:szCs w:val="20"/>
                <w:lang w:eastAsia="en-US"/>
              </w:rPr>
              <w:t>462.000,-</w:t>
            </w:r>
          </w:p>
        </w:tc>
        <w:tc>
          <w:tcPr>
            <w:tcW w:w="1418" w:type="dxa"/>
            <w:vAlign w:val="center"/>
          </w:tcPr>
          <w:p w:rsidR="0064653C" w:rsidRPr="00680623" w:rsidRDefault="00680623" w:rsidP="0064653C">
            <w:pPr>
              <w:spacing w:after="0"/>
              <w:jc w:val="right"/>
              <w:rPr>
                <w:sz w:val="20"/>
                <w:szCs w:val="20"/>
                <w:lang w:val="en-US" w:eastAsia="en-US"/>
              </w:rPr>
            </w:pPr>
            <w:r w:rsidRPr="00680623">
              <w:rPr>
                <w:sz w:val="20"/>
                <w:szCs w:val="20"/>
                <w:lang w:eastAsia="en-US"/>
              </w:rPr>
              <w:t>2.662.000,-</w:t>
            </w:r>
          </w:p>
        </w:tc>
      </w:tr>
      <w:tr w:rsidR="00D80747" w:rsidRPr="00680623" w:rsidTr="00D80747">
        <w:trPr>
          <w:jc w:val="center"/>
        </w:trPr>
        <w:tc>
          <w:tcPr>
            <w:tcW w:w="1974" w:type="dxa"/>
          </w:tcPr>
          <w:p w:rsidR="0064653C" w:rsidRPr="00E87C40" w:rsidRDefault="0064653C" w:rsidP="0064653C">
            <w:pPr>
              <w:spacing w:after="0"/>
              <w:rPr>
                <w:sz w:val="20"/>
                <w:lang w:eastAsia="en-US"/>
              </w:rPr>
            </w:pPr>
            <w:r w:rsidRPr="00E87C40">
              <w:rPr>
                <w:sz w:val="20"/>
                <w:lang w:eastAsia="en-US"/>
              </w:rPr>
              <w:t>Služba 3: Technická podpora standardních SW a HW produktů a technologií</w:t>
            </w:r>
          </w:p>
        </w:tc>
        <w:tc>
          <w:tcPr>
            <w:tcW w:w="2065" w:type="dxa"/>
            <w:vAlign w:val="center"/>
          </w:tcPr>
          <w:p w:rsidR="0064653C" w:rsidRPr="00E87C40" w:rsidRDefault="0064653C" w:rsidP="0064653C">
            <w:pPr>
              <w:spacing w:after="0"/>
              <w:rPr>
                <w:sz w:val="20"/>
                <w:lang w:eastAsia="en-US"/>
              </w:rPr>
            </w:pPr>
          </w:p>
        </w:tc>
        <w:tc>
          <w:tcPr>
            <w:tcW w:w="1373" w:type="dxa"/>
            <w:vAlign w:val="center"/>
          </w:tcPr>
          <w:p w:rsidR="0064653C" w:rsidRPr="00E87C40" w:rsidRDefault="0064653C" w:rsidP="0064653C">
            <w:pPr>
              <w:spacing w:after="0"/>
              <w:jc w:val="center"/>
              <w:rPr>
                <w:sz w:val="20"/>
                <w:lang w:eastAsia="en-US"/>
              </w:rPr>
            </w:pPr>
            <w:r w:rsidRPr="00E87C40">
              <w:rPr>
                <w:sz w:val="20"/>
                <w:lang w:eastAsia="en-US"/>
              </w:rPr>
              <w:t>měsíc</w:t>
            </w:r>
          </w:p>
        </w:tc>
        <w:tc>
          <w:tcPr>
            <w:tcW w:w="1285" w:type="dxa"/>
            <w:vAlign w:val="center"/>
          </w:tcPr>
          <w:p w:rsidR="0064653C" w:rsidRPr="00E87C40" w:rsidRDefault="0064653C" w:rsidP="0064653C">
            <w:pPr>
              <w:spacing w:after="0"/>
              <w:jc w:val="center"/>
              <w:rPr>
                <w:sz w:val="20"/>
                <w:lang w:eastAsia="en-US"/>
              </w:rPr>
            </w:pPr>
            <w:r w:rsidRPr="00E87C40">
              <w:rPr>
                <w:sz w:val="20"/>
                <w:lang w:eastAsia="en-US"/>
              </w:rPr>
              <w:t>48</w:t>
            </w:r>
          </w:p>
        </w:tc>
        <w:tc>
          <w:tcPr>
            <w:tcW w:w="1143" w:type="dxa"/>
            <w:vAlign w:val="center"/>
          </w:tcPr>
          <w:p w:rsidR="0064653C" w:rsidRPr="00D80747" w:rsidRDefault="00680623" w:rsidP="0064653C">
            <w:pPr>
              <w:spacing w:after="0"/>
              <w:jc w:val="right"/>
              <w:rPr>
                <w:sz w:val="20"/>
                <w:szCs w:val="20"/>
                <w:lang w:val="en-US" w:eastAsia="en-US"/>
              </w:rPr>
            </w:pPr>
            <w:r w:rsidRPr="00D80747">
              <w:rPr>
                <w:sz w:val="20"/>
                <w:szCs w:val="20"/>
                <w:lang w:eastAsia="en-US"/>
              </w:rPr>
              <w:t>28.750,-</w:t>
            </w:r>
          </w:p>
        </w:tc>
        <w:tc>
          <w:tcPr>
            <w:tcW w:w="1134" w:type="dxa"/>
            <w:vAlign w:val="center"/>
          </w:tcPr>
          <w:p w:rsidR="0064653C" w:rsidRPr="00D80747" w:rsidRDefault="00680623" w:rsidP="00680623">
            <w:pPr>
              <w:spacing w:after="0"/>
              <w:jc w:val="center"/>
              <w:rPr>
                <w:sz w:val="20"/>
                <w:szCs w:val="20"/>
                <w:lang w:val="en-US" w:eastAsia="en-US"/>
              </w:rPr>
            </w:pPr>
            <w:r w:rsidRPr="00D80747">
              <w:rPr>
                <w:sz w:val="20"/>
                <w:szCs w:val="20"/>
                <w:lang w:eastAsia="en-US"/>
              </w:rPr>
              <w:t>6.037,50</w:t>
            </w:r>
          </w:p>
        </w:tc>
        <w:tc>
          <w:tcPr>
            <w:tcW w:w="1201" w:type="dxa"/>
            <w:vAlign w:val="center"/>
          </w:tcPr>
          <w:p w:rsidR="0064653C" w:rsidRPr="00D80747" w:rsidRDefault="00D80747" w:rsidP="0064653C">
            <w:pPr>
              <w:spacing w:after="0"/>
              <w:jc w:val="right"/>
              <w:rPr>
                <w:sz w:val="20"/>
                <w:szCs w:val="20"/>
                <w:lang w:val="en-US" w:eastAsia="en-US"/>
              </w:rPr>
            </w:pPr>
            <w:r w:rsidRPr="00D80747">
              <w:rPr>
                <w:sz w:val="20"/>
                <w:szCs w:val="20"/>
                <w:lang w:eastAsia="en-US"/>
              </w:rPr>
              <w:t>34.787,50</w:t>
            </w:r>
          </w:p>
        </w:tc>
        <w:tc>
          <w:tcPr>
            <w:tcW w:w="1339" w:type="dxa"/>
            <w:vAlign w:val="center"/>
          </w:tcPr>
          <w:p w:rsidR="0064653C" w:rsidRPr="00D80747" w:rsidRDefault="00D80747" w:rsidP="0064653C">
            <w:pPr>
              <w:spacing w:after="0"/>
              <w:jc w:val="right"/>
              <w:rPr>
                <w:sz w:val="20"/>
                <w:szCs w:val="20"/>
                <w:lang w:val="en-US" w:eastAsia="en-US"/>
              </w:rPr>
            </w:pPr>
            <w:r w:rsidRPr="00D80747">
              <w:rPr>
                <w:sz w:val="20"/>
                <w:szCs w:val="20"/>
                <w:lang w:eastAsia="en-US"/>
              </w:rPr>
              <w:t>1.380.000,-</w:t>
            </w:r>
          </w:p>
        </w:tc>
        <w:tc>
          <w:tcPr>
            <w:tcW w:w="1238" w:type="dxa"/>
            <w:vAlign w:val="center"/>
          </w:tcPr>
          <w:p w:rsidR="0064653C" w:rsidRPr="00D80747" w:rsidRDefault="00D80747" w:rsidP="0064653C">
            <w:pPr>
              <w:spacing w:after="0"/>
              <w:jc w:val="center"/>
              <w:rPr>
                <w:sz w:val="20"/>
                <w:szCs w:val="20"/>
                <w:lang w:val="en-US" w:eastAsia="en-US"/>
              </w:rPr>
            </w:pPr>
            <w:r w:rsidRPr="00D80747">
              <w:rPr>
                <w:sz w:val="20"/>
                <w:szCs w:val="20"/>
                <w:lang w:eastAsia="en-US"/>
              </w:rPr>
              <w:t>289.800,-</w:t>
            </w:r>
          </w:p>
        </w:tc>
        <w:tc>
          <w:tcPr>
            <w:tcW w:w="1418" w:type="dxa"/>
            <w:vAlign w:val="center"/>
          </w:tcPr>
          <w:p w:rsidR="0064653C" w:rsidRPr="00D80747" w:rsidRDefault="00D80747" w:rsidP="0064653C">
            <w:pPr>
              <w:spacing w:after="0"/>
              <w:jc w:val="right"/>
              <w:rPr>
                <w:sz w:val="20"/>
                <w:szCs w:val="20"/>
                <w:lang w:val="en-US" w:eastAsia="en-US"/>
              </w:rPr>
            </w:pPr>
            <w:r w:rsidRPr="00D80747">
              <w:rPr>
                <w:sz w:val="20"/>
                <w:szCs w:val="20"/>
                <w:lang w:eastAsia="en-US"/>
              </w:rPr>
              <w:t>1.669.800,-</w:t>
            </w:r>
          </w:p>
        </w:tc>
      </w:tr>
      <w:tr w:rsidR="00D80747" w:rsidRPr="00680623" w:rsidTr="00D80747">
        <w:trPr>
          <w:jc w:val="center"/>
        </w:trPr>
        <w:tc>
          <w:tcPr>
            <w:tcW w:w="1974" w:type="dxa"/>
          </w:tcPr>
          <w:p w:rsidR="00D80747" w:rsidRPr="00E87C40" w:rsidRDefault="00D80747" w:rsidP="00D80747">
            <w:pPr>
              <w:spacing w:after="0"/>
              <w:rPr>
                <w:sz w:val="20"/>
                <w:lang w:eastAsia="en-US"/>
              </w:rPr>
            </w:pPr>
            <w:r w:rsidRPr="00E87C40">
              <w:rPr>
                <w:sz w:val="20"/>
                <w:lang w:eastAsia="en-US"/>
              </w:rPr>
              <w:t>Služba 4: Podpora ŘSD při implementaci ESSS ŘSD v rámci organizace</w:t>
            </w:r>
          </w:p>
        </w:tc>
        <w:tc>
          <w:tcPr>
            <w:tcW w:w="2065" w:type="dxa"/>
            <w:vAlign w:val="center"/>
          </w:tcPr>
          <w:p w:rsidR="00D80747" w:rsidRPr="00E87C40" w:rsidRDefault="00D80747" w:rsidP="00D80747">
            <w:pPr>
              <w:spacing w:after="0"/>
              <w:rPr>
                <w:sz w:val="20"/>
                <w:lang w:eastAsia="en-US"/>
              </w:rPr>
            </w:pPr>
          </w:p>
        </w:tc>
        <w:tc>
          <w:tcPr>
            <w:tcW w:w="1373" w:type="dxa"/>
            <w:vAlign w:val="center"/>
          </w:tcPr>
          <w:p w:rsidR="00D80747" w:rsidRPr="00E87C40" w:rsidRDefault="00D80747" w:rsidP="00D80747">
            <w:pPr>
              <w:spacing w:after="0"/>
              <w:jc w:val="center"/>
              <w:rPr>
                <w:sz w:val="20"/>
                <w:lang w:eastAsia="en-US"/>
              </w:rPr>
            </w:pPr>
            <w:r w:rsidRPr="00E87C40">
              <w:rPr>
                <w:sz w:val="20"/>
                <w:lang w:eastAsia="en-US"/>
              </w:rPr>
              <w:t>čld</w:t>
            </w:r>
          </w:p>
        </w:tc>
        <w:tc>
          <w:tcPr>
            <w:tcW w:w="1285" w:type="dxa"/>
            <w:vAlign w:val="center"/>
          </w:tcPr>
          <w:p w:rsidR="00D80747" w:rsidRPr="00E87C40" w:rsidRDefault="00D80747" w:rsidP="00D80747">
            <w:pPr>
              <w:spacing w:after="0"/>
              <w:jc w:val="center"/>
              <w:rPr>
                <w:sz w:val="20"/>
                <w:lang w:eastAsia="en-US"/>
              </w:rPr>
            </w:pPr>
            <w:r w:rsidRPr="00E87C40">
              <w:rPr>
                <w:sz w:val="20"/>
                <w:lang w:eastAsia="en-US"/>
              </w:rPr>
              <w:t>200</w:t>
            </w:r>
            <w:r>
              <w:rPr>
                <w:sz w:val="20"/>
                <w:lang w:eastAsia="en-US"/>
              </w:rPr>
              <w:t>*</w:t>
            </w:r>
          </w:p>
        </w:tc>
        <w:tc>
          <w:tcPr>
            <w:tcW w:w="1143" w:type="dxa"/>
            <w:vAlign w:val="center"/>
          </w:tcPr>
          <w:p w:rsidR="00D80747" w:rsidRPr="00680623" w:rsidRDefault="00D80747" w:rsidP="00D80747">
            <w:pPr>
              <w:spacing w:after="0"/>
              <w:jc w:val="right"/>
              <w:rPr>
                <w:sz w:val="20"/>
                <w:szCs w:val="20"/>
                <w:highlight w:val="yellow"/>
                <w:lang w:val="en-US" w:eastAsia="en-US"/>
              </w:rPr>
            </w:pPr>
            <w:r w:rsidRPr="00680623">
              <w:rPr>
                <w:sz w:val="20"/>
                <w:szCs w:val="20"/>
                <w:lang w:eastAsia="en-US"/>
              </w:rPr>
              <w:t>8.800,-</w:t>
            </w:r>
          </w:p>
        </w:tc>
        <w:tc>
          <w:tcPr>
            <w:tcW w:w="1134" w:type="dxa"/>
            <w:vAlign w:val="center"/>
          </w:tcPr>
          <w:p w:rsidR="00D80747" w:rsidRPr="00680623" w:rsidRDefault="00D80747" w:rsidP="00D80747">
            <w:pPr>
              <w:spacing w:after="0"/>
              <w:jc w:val="center"/>
              <w:rPr>
                <w:sz w:val="20"/>
                <w:szCs w:val="20"/>
                <w:highlight w:val="yellow"/>
                <w:lang w:val="en-US" w:eastAsia="en-US"/>
              </w:rPr>
            </w:pPr>
            <w:r w:rsidRPr="00680623">
              <w:rPr>
                <w:sz w:val="20"/>
                <w:szCs w:val="20"/>
                <w:lang w:eastAsia="en-US"/>
              </w:rPr>
              <w:t>1.848,-</w:t>
            </w:r>
          </w:p>
        </w:tc>
        <w:tc>
          <w:tcPr>
            <w:tcW w:w="1201" w:type="dxa"/>
            <w:vAlign w:val="center"/>
          </w:tcPr>
          <w:p w:rsidR="00D80747" w:rsidRPr="00680623" w:rsidRDefault="00D80747" w:rsidP="00D80747">
            <w:pPr>
              <w:spacing w:after="0"/>
              <w:jc w:val="right"/>
              <w:rPr>
                <w:sz w:val="20"/>
                <w:szCs w:val="20"/>
                <w:highlight w:val="yellow"/>
                <w:lang w:val="en-US" w:eastAsia="en-US"/>
              </w:rPr>
            </w:pPr>
            <w:r w:rsidRPr="00680623">
              <w:rPr>
                <w:sz w:val="20"/>
                <w:szCs w:val="20"/>
                <w:lang w:eastAsia="en-US"/>
              </w:rPr>
              <w:t>10.648,-</w:t>
            </w:r>
          </w:p>
        </w:tc>
        <w:tc>
          <w:tcPr>
            <w:tcW w:w="1339" w:type="dxa"/>
            <w:vAlign w:val="center"/>
          </w:tcPr>
          <w:p w:rsidR="00D80747" w:rsidRPr="00D80747" w:rsidRDefault="00D80747" w:rsidP="00D80747">
            <w:pPr>
              <w:spacing w:after="0"/>
              <w:jc w:val="right"/>
              <w:rPr>
                <w:sz w:val="20"/>
                <w:szCs w:val="20"/>
                <w:lang w:val="en-US" w:eastAsia="en-US"/>
              </w:rPr>
            </w:pPr>
            <w:r w:rsidRPr="00D80747">
              <w:rPr>
                <w:sz w:val="20"/>
                <w:szCs w:val="20"/>
                <w:lang w:eastAsia="en-US"/>
              </w:rPr>
              <w:t>1.760.000,-</w:t>
            </w:r>
          </w:p>
        </w:tc>
        <w:tc>
          <w:tcPr>
            <w:tcW w:w="1238" w:type="dxa"/>
            <w:vAlign w:val="center"/>
          </w:tcPr>
          <w:p w:rsidR="00D80747" w:rsidRPr="00D80747" w:rsidRDefault="00D80747" w:rsidP="00D80747">
            <w:pPr>
              <w:spacing w:after="0"/>
              <w:jc w:val="center"/>
              <w:rPr>
                <w:sz w:val="20"/>
                <w:szCs w:val="20"/>
                <w:lang w:val="en-US" w:eastAsia="en-US"/>
              </w:rPr>
            </w:pPr>
            <w:r w:rsidRPr="00D80747">
              <w:rPr>
                <w:sz w:val="20"/>
                <w:szCs w:val="20"/>
                <w:lang w:eastAsia="en-US"/>
              </w:rPr>
              <w:t>369.600,-</w:t>
            </w:r>
          </w:p>
        </w:tc>
        <w:tc>
          <w:tcPr>
            <w:tcW w:w="1418" w:type="dxa"/>
            <w:vAlign w:val="center"/>
          </w:tcPr>
          <w:p w:rsidR="00D80747" w:rsidRPr="00D80747" w:rsidRDefault="00D80747" w:rsidP="00D80747">
            <w:pPr>
              <w:spacing w:after="0"/>
              <w:jc w:val="right"/>
              <w:rPr>
                <w:sz w:val="20"/>
                <w:szCs w:val="20"/>
                <w:lang w:val="en-US" w:eastAsia="en-US"/>
              </w:rPr>
            </w:pPr>
            <w:r w:rsidRPr="00D80747">
              <w:rPr>
                <w:sz w:val="20"/>
                <w:szCs w:val="20"/>
                <w:lang w:eastAsia="en-US"/>
              </w:rPr>
              <w:t>2.129.600,-</w:t>
            </w:r>
          </w:p>
        </w:tc>
      </w:tr>
      <w:tr w:rsidR="0064653C" w:rsidTr="00D80747">
        <w:trPr>
          <w:jc w:val="center"/>
        </w:trPr>
        <w:tc>
          <w:tcPr>
            <w:tcW w:w="10175" w:type="dxa"/>
            <w:gridSpan w:val="7"/>
            <w:shd w:val="clear" w:color="auto" w:fill="BFBFBF" w:themeFill="background1" w:themeFillShade="BF"/>
            <w:vAlign w:val="center"/>
          </w:tcPr>
          <w:p w:rsidR="0064653C" w:rsidRPr="000320F6" w:rsidRDefault="0064653C" w:rsidP="0064653C">
            <w:pPr>
              <w:spacing w:after="0"/>
              <w:rPr>
                <w:highlight w:val="yellow"/>
                <w:lang w:val="en-US" w:eastAsia="en-US"/>
              </w:rPr>
            </w:pPr>
            <w:r>
              <w:rPr>
                <w:lang w:eastAsia="en-US"/>
              </w:rPr>
              <w:t>CELKEM</w:t>
            </w:r>
          </w:p>
        </w:tc>
        <w:tc>
          <w:tcPr>
            <w:tcW w:w="1339" w:type="dxa"/>
            <w:shd w:val="clear" w:color="auto" w:fill="BFBFBF" w:themeFill="background1" w:themeFillShade="BF"/>
            <w:vAlign w:val="center"/>
          </w:tcPr>
          <w:p w:rsidR="0064653C" w:rsidRPr="00D80747" w:rsidRDefault="00D80747" w:rsidP="0064653C">
            <w:pPr>
              <w:spacing w:after="0"/>
              <w:jc w:val="right"/>
              <w:rPr>
                <w:lang w:val="en-US" w:eastAsia="en-US"/>
              </w:rPr>
            </w:pPr>
            <w:r w:rsidRPr="00D80747">
              <w:rPr>
                <w:sz w:val="20"/>
                <w:lang w:eastAsia="en-US"/>
              </w:rPr>
              <w:t>=10.065.000,-</w:t>
            </w:r>
          </w:p>
        </w:tc>
        <w:tc>
          <w:tcPr>
            <w:tcW w:w="1238" w:type="dxa"/>
            <w:shd w:val="clear" w:color="auto" w:fill="BFBFBF" w:themeFill="background1" w:themeFillShade="BF"/>
            <w:vAlign w:val="center"/>
          </w:tcPr>
          <w:p w:rsidR="0064653C" w:rsidRPr="00D80747" w:rsidRDefault="00D80747" w:rsidP="0064653C">
            <w:pPr>
              <w:spacing w:after="0"/>
              <w:jc w:val="center"/>
              <w:rPr>
                <w:lang w:val="en-US" w:eastAsia="en-US"/>
              </w:rPr>
            </w:pPr>
            <w:r>
              <w:rPr>
                <w:sz w:val="20"/>
                <w:lang w:eastAsia="en-US"/>
              </w:rPr>
              <w:t>=</w:t>
            </w:r>
            <w:r w:rsidRPr="00D80747">
              <w:rPr>
                <w:sz w:val="20"/>
                <w:lang w:eastAsia="en-US"/>
              </w:rPr>
              <w:t>2.113.650,-</w:t>
            </w:r>
          </w:p>
        </w:tc>
        <w:tc>
          <w:tcPr>
            <w:tcW w:w="1418" w:type="dxa"/>
            <w:shd w:val="clear" w:color="auto" w:fill="BFBFBF" w:themeFill="background1" w:themeFillShade="BF"/>
            <w:vAlign w:val="center"/>
          </w:tcPr>
          <w:p w:rsidR="0064653C" w:rsidRPr="00D80747" w:rsidRDefault="00D80747" w:rsidP="0064653C">
            <w:pPr>
              <w:spacing w:after="0"/>
              <w:jc w:val="right"/>
              <w:rPr>
                <w:lang w:val="en-US" w:eastAsia="en-US"/>
              </w:rPr>
            </w:pPr>
            <w:r>
              <w:rPr>
                <w:sz w:val="20"/>
                <w:lang w:eastAsia="en-US"/>
              </w:rPr>
              <w:t>=</w:t>
            </w:r>
            <w:r w:rsidRPr="00D80747">
              <w:rPr>
                <w:sz w:val="20"/>
                <w:lang w:eastAsia="en-US"/>
              </w:rPr>
              <w:t>12.178.650,-</w:t>
            </w:r>
          </w:p>
        </w:tc>
      </w:tr>
    </w:tbl>
    <w:p w:rsidR="0064653C" w:rsidRDefault="0064653C" w:rsidP="0064653C">
      <w:pPr>
        <w:rPr>
          <w:rFonts w:asciiTheme="minorHAnsi" w:hAnsiTheme="minorHAnsi"/>
        </w:rPr>
      </w:pPr>
      <w:r>
        <w:rPr>
          <w:rFonts w:asciiTheme="minorHAnsi" w:hAnsiTheme="minorHAnsi"/>
        </w:rPr>
        <w:t xml:space="preserve">* Služby a činnosti budou čerpány průběžně, na základě objednávky </w:t>
      </w:r>
      <w:r w:rsidR="0061697D">
        <w:rPr>
          <w:rFonts w:asciiTheme="minorHAnsi" w:hAnsiTheme="minorHAnsi"/>
        </w:rPr>
        <w:t>Objednatele</w:t>
      </w:r>
      <w:r>
        <w:rPr>
          <w:rFonts w:asciiTheme="minorHAnsi" w:hAnsiTheme="minorHAnsi"/>
        </w:rPr>
        <w:t xml:space="preserve">. Pro stanovení nabídkové ceny </w:t>
      </w:r>
      <w:r w:rsidR="005019CB">
        <w:rPr>
          <w:rFonts w:asciiTheme="minorHAnsi" w:hAnsiTheme="minorHAnsi"/>
        </w:rPr>
        <w:t xml:space="preserve">pro účely hodnocení </w:t>
      </w:r>
      <w:r>
        <w:rPr>
          <w:rFonts w:asciiTheme="minorHAnsi" w:hAnsiTheme="minorHAnsi"/>
        </w:rPr>
        <w:t>bude kalkulováno s</w:t>
      </w:r>
      <w:r w:rsidR="005019CB">
        <w:rPr>
          <w:rFonts w:asciiTheme="minorHAnsi" w:hAnsiTheme="minorHAnsi"/>
        </w:rPr>
        <w:t> </w:t>
      </w:r>
      <w:r>
        <w:rPr>
          <w:rFonts w:asciiTheme="minorHAnsi" w:hAnsiTheme="minorHAnsi"/>
        </w:rPr>
        <w:t>počtem</w:t>
      </w:r>
      <w:r w:rsidR="005019CB">
        <w:rPr>
          <w:rFonts w:asciiTheme="minorHAnsi" w:hAnsiTheme="minorHAnsi"/>
        </w:rPr>
        <w:t xml:space="preserve"> jednotek</w:t>
      </w:r>
      <w:r>
        <w:rPr>
          <w:rFonts w:asciiTheme="minorHAnsi" w:hAnsiTheme="minorHAnsi"/>
        </w:rPr>
        <w:t xml:space="preserve"> uvedeným v tabulce.</w:t>
      </w:r>
    </w:p>
    <w:p w:rsidR="0064653C" w:rsidRPr="0064653C" w:rsidRDefault="0047688B" w:rsidP="0064653C">
      <w:pPr>
        <w:rPr>
          <w:rFonts w:asciiTheme="minorHAnsi" w:hAnsiTheme="minorHAnsi"/>
          <w:u w:val="single"/>
        </w:rPr>
      </w:pPr>
      <w:r>
        <w:rPr>
          <w:rFonts w:asciiTheme="minorHAnsi" w:hAnsiTheme="minorHAnsi"/>
          <w:u w:val="single"/>
        </w:rPr>
        <w:lastRenderedPageBreak/>
        <w:t>Celková c</w:t>
      </w:r>
      <w:r w:rsidR="0064653C" w:rsidRPr="0064653C">
        <w:rPr>
          <w:rFonts w:asciiTheme="minorHAnsi" w:hAnsiTheme="minorHAnsi"/>
          <w:u w:val="single"/>
        </w:rPr>
        <w:t>ena</w:t>
      </w:r>
    </w:p>
    <w:tbl>
      <w:tblPr>
        <w:tblStyle w:val="Mkatabulky"/>
        <w:tblW w:w="5000" w:type="pct"/>
        <w:jc w:val="center"/>
        <w:tblCellMar>
          <w:top w:w="57" w:type="dxa"/>
          <w:bottom w:w="57" w:type="dxa"/>
        </w:tblCellMar>
        <w:tblLook w:val="04A0" w:firstRow="1" w:lastRow="0" w:firstColumn="1" w:lastColumn="0" w:noHBand="0" w:noVBand="1"/>
      </w:tblPr>
      <w:tblGrid>
        <w:gridCol w:w="3554"/>
        <w:gridCol w:w="3554"/>
        <w:gridCol w:w="3555"/>
        <w:gridCol w:w="3555"/>
      </w:tblGrid>
      <w:tr w:rsidR="0064653C" w:rsidTr="0064653C">
        <w:trPr>
          <w:jc w:val="center"/>
        </w:trPr>
        <w:tc>
          <w:tcPr>
            <w:tcW w:w="1250" w:type="pct"/>
            <w:shd w:val="clear" w:color="auto" w:fill="BFBFBF" w:themeFill="background1" w:themeFillShade="BF"/>
          </w:tcPr>
          <w:p w:rsidR="0064653C" w:rsidRDefault="0064653C" w:rsidP="004A5ED1">
            <w:pPr>
              <w:spacing w:after="0"/>
              <w:rPr>
                <w:lang w:eastAsia="en-US"/>
              </w:rPr>
            </w:pPr>
            <w:r>
              <w:rPr>
                <w:lang w:eastAsia="en-US"/>
              </w:rPr>
              <w:t>PLNĚNÍ</w:t>
            </w:r>
          </w:p>
        </w:tc>
        <w:tc>
          <w:tcPr>
            <w:tcW w:w="1250" w:type="pct"/>
            <w:shd w:val="clear" w:color="auto" w:fill="BFBFBF" w:themeFill="background1" w:themeFillShade="BF"/>
          </w:tcPr>
          <w:p w:rsidR="0064653C" w:rsidRDefault="0064653C" w:rsidP="0064653C">
            <w:pPr>
              <w:spacing w:after="0"/>
              <w:jc w:val="right"/>
              <w:rPr>
                <w:lang w:eastAsia="en-US"/>
              </w:rPr>
            </w:pPr>
            <w:r>
              <w:rPr>
                <w:lang w:eastAsia="en-US"/>
              </w:rPr>
              <w:t>CENA BEZ DPH</w:t>
            </w:r>
          </w:p>
        </w:tc>
        <w:tc>
          <w:tcPr>
            <w:tcW w:w="1250" w:type="pct"/>
            <w:shd w:val="clear" w:color="auto" w:fill="BFBFBF" w:themeFill="background1" w:themeFillShade="BF"/>
          </w:tcPr>
          <w:p w:rsidR="0064653C" w:rsidRDefault="0064653C" w:rsidP="0064653C">
            <w:pPr>
              <w:spacing w:after="0"/>
              <w:jc w:val="center"/>
              <w:rPr>
                <w:lang w:eastAsia="en-US"/>
              </w:rPr>
            </w:pPr>
            <w:r>
              <w:rPr>
                <w:lang w:eastAsia="en-US"/>
              </w:rPr>
              <w:t>DPH</w:t>
            </w:r>
          </w:p>
        </w:tc>
        <w:tc>
          <w:tcPr>
            <w:tcW w:w="1250" w:type="pct"/>
            <w:shd w:val="clear" w:color="auto" w:fill="BFBFBF" w:themeFill="background1" w:themeFillShade="BF"/>
          </w:tcPr>
          <w:p w:rsidR="0064653C" w:rsidRDefault="0064653C" w:rsidP="0064653C">
            <w:pPr>
              <w:spacing w:after="0"/>
              <w:jc w:val="right"/>
              <w:rPr>
                <w:lang w:eastAsia="en-US"/>
              </w:rPr>
            </w:pPr>
            <w:r>
              <w:rPr>
                <w:lang w:eastAsia="en-US"/>
              </w:rPr>
              <w:t>CENA S DPH</w:t>
            </w:r>
          </w:p>
        </w:tc>
      </w:tr>
      <w:tr w:rsidR="0064653C" w:rsidTr="004A5ED1">
        <w:trPr>
          <w:jc w:val="center"/>
        </w:trPr>
        <w:tc>
          <w:tcPr>
            <w:tcW w:w="1250" w:type="pct"/>
          </w:tcPr>
          <w:p w:rsidR="0064653C" w:rsidRDefault="0064653C" w:rsidP="0064653C">
            <w:pPr>
              <w:spacing w:after="0"/>
              <w:rPr>
                <w:lang w:eastAsia="en-US"/>
              </w:rPr>
            </w:pPr>
            <w:r>
              <w:rPr>
                <w:lang w:eastAsia="en-US"/>
              </w:rPr>
              <w:t>Cena za dodání Díla</w:t>
            </w:r>
          </w:p>
        </w:tc>
        <w:tc>
          <w:tcPr>
            <w:tcW w:w="1250" w:type="pct"/>
            <w:vAlign w:val="center"/>
          </w:tcPr>
          <w:p w:rsidR="0064653C" w:rsidRDefault="00D80747" w:rsidP="00D80747">
            <w:pPr>
              <w:spacing w:after="0"/>
              <w:jc w:val="right"/>
              <w:rPr>
                <w:lang w:eastAsia="en-US"/>
              </w:rPr>
            </w:pPr>
            <w:r>
              <w:rPr>
                <w:sz w:val="20"/>
                <w:lang w:eastAsia="en-US"/>
              </w:rPr>
              <w:t>==18.086.498,-Kč</w:t>
            </w:r>
          </w:p>
        </w:tc>
        <w:tc>
          <w:tcPr>
            <w:tcW w:w="1250" w:type="pct"/>
            <w:vAlign w:val="center"/>
          </w:tcPr>
          <w:p w:rsidR="0064653C" w:rsidRDefault="00D80747" w:rsidP="0064653C">
            <w:pPr>
              <w:spacing w:after="0"/>
              <w:jc w:val="center"/>
              <w:rPr>
                <w:lang w:eastAsia="en-US"/>
              </w:rPr>
            </w:pPr>
            <w:r>
              <w:rPr>
                <w:sz w:val="20"/>
                <w:lang w:eastAsia="en-US"/>
              </w:rPr>
              <w:t>==3.798.164,58 Kč</w:t>
            </w:r>
          </w:p>
        </w:tc>
        <w:tc>
          <w:tcPr>
            <w:tcW w:w="1250" w:type="pct"/>
            <w:vAlign w:val="center"/>
          </w:tcPr>
          <w:p w:rsidR="0064653C" w:rsidRDefault="00D80747" w:rsidP="0064653C">
            <w:pPr>
              <w:spacing w:after="0"/>
              <w:jc w:val="right"/>
              <w:rPr>
                <w:lang w:eastAsia="en-US"/>
              </w:rPr>
            </w:pPr>
            <w:r>
              <w:rPr>
                <w:sz w:val="20"/>
                <w:lang w:eastAsia="en-US"/>
              </w:rPr>
              <w:t>==21.884.662,58 Kč</w:t>
            </w:r>
          </w:p>
        </w:tc>
      </w:tr>
      <w:tr w:rsidR="0064653C" w:rsidTr="004A5ED1">
        <w:trPr>
          <w:jc w:val="center"/>
        </w:trPr>
        <w:tc>
          <w:tcPr>
            <w:tcW w:w="1250" w:type="pct"/>
          </w:tcPr>
          <w:p w:rsidR="0064653C" w:rsidRDefault="0064653C" w:rsidP="0064653C">
            <w:pPr>
              <w:spacing w:after="0"/>
              <w:rPr>
                <w:lang w:eastAsia="en-US"/>
              </w:rPr>
            </w:pPr>
            <w:r>
              <w:rPr>
                <w:lang w:eastAsia="en-US"/>
              </w:rPr>
              <w:t>Cena za zajištění Služeb</w:t>
            </w:r>
          </w:p>
        </w:tc>
        <w:tc>
          <w:tcPr>
            <w:tcW w:w="1250" w:type="pct"/>
            <w:vAlign w:val="center"/>
          </w:tcPr>
          <w:p w:rsidR="0064653C" w:rsidRDefault="00D80747" w:rsidP="0064653C">
            <w:pPr>
              <w:spacing w:after="0"/>
              <w:jc w:val="right"/>
              <w:rPr>
                <w:lang w:eastAsia="en-US"/>
              </w:rPr>
            </w:pPr>
            <w:r>
              <w:rPr>
                <w:sz w:val="20"/>
                <w:lang w:eastAsia="en-US"/>
              </w:rPr>
              <w:t>==10.065.000,-Kč</w:t>
            </w:r>
          </w:p>
        </w:tc>
        <w:tc>
          <w:tcPr>
            <w:tcW w:w="1250" w:type="pct"/>
            <w:vAlign w:val="center"/>
          </w:tcPr>
          <w:p w:rsidR="0064653C" w:rsidRDefault="00D80747" w:rsidP="0064653C">
            <w:pPr>
              <w:spacing w:after="0"/>
              <w:jc w:val="center"/>
              <w:rPr>
                <w:lang w:eastAsia="en-US"/>
              </w:rPr>
            </w:pPr>
            <w:r>
              <w:rPr>
                <w:sz w:val="20"/>
                <w:lang w:eastAsia="en-US"/>
              </w:rPr>
              <w:t>==2.113.650,-Kč</w:t>
            </w:r>
          </w:p>
        </w:tc>
        <w:tc>
          <w:tcPr>
            <w:tcW w:w="1250" w:type="pct"/>
            <w:vAlign w:val="center"/>
          </w:tcPr>
          <w:p w:rsidR="0064653C" w:rsidRDefault="00D80747" w:rsidP="0064653C">
            <w:pPr>
              <w:spacing w:after="0"/>
              <w:jc w:val="right"/>
              <w:rPr>
                <w:lang w:eastAsia="en-US"/>
              </w:rPr>
            </w:pPr>
            <w:r>
              <w:rPr>
                <w:sz w:val="20"/>
                <w:lang w:eastAsia="en-US"/>
              </w:rPr>
              <w:t>==12.178.650,-Kč</w:t>
            </w:r>
          </w:p>
        </w:tc>
      </w:tr>
      <w:tr w:rsidR="0064653C" w:rsidTr="004A5ED1">
        <w:trPr>
          <w:jc w:val="center"/>
        </w:trPr>
        <w:tc>
          <w:tcPr>
            <w:tcW w:w="1250" w:type="pct"/>
            <w:shd w:val="clear" w:color="auto" w:fill="BFBFBF" w:themeFill="background1" w:themeFillShade="BF"/>
          </w:tcPr>
          <w:p w:rsidR="0064653C" w:rsidRDefault="0047688B" w:rsidP="0064653C">
            <w:pPr>
              <w:spacing w:after="0"/>
              <w:rPr>
                <w:lang w:eastAsia="en-US"/>
              </w:rPr>
            </w:pPr>
            <w:r>
              <w:rPr>
                <w:lang w:eastAsia="en-US"/>
              </w:rPr>
              <w:t>CELKOVÁ CENA</w:t>
            </w:r>
          </w:p>
        </w:tc>
        <w:tc>
          <w:tcPr>
            <w:tcW w:w="1250" w:type="pct"/>
            <w:shd w:val="clear" w:color="auto" w:fill="BFBFBF" w:themeFill="background1" w:themeFillShade="BF"/>
            <w:vAlign w:val="center"/>
          </w:tcPr>
          <w:p w:rsidR="0064653C" w:rsidRDefault="00D80747" w:rsidP="0064653C">
            <w:pPr>
              <w:spacing w:after="0"/>
              <w:jc w:val="right"/>
              <w:rPr>
                <w:lang w:eastAsia="en-US"/>
              </w:rPr>
            </w:pPr>
            <w:r>
              <w:rPr>
                <w:sz w:val="20"/>
                <w:lang w:eastAsia="en-US"/>
              </w:rPr>
              <w:t>==28.151.498,-Kč</w:t>
            </w:r>
          </w:p>
        </w:tc>
        <w:tc>
          <w:tcPr>
            <w:tcW w:w="1250" w:type="pct"/>
            <w:shd w:val="clear" w:color="auto" w:fill="BFBFBF" w:themeFill="background1" w:themeFillShade="BF"/>
            <w:vAlign w:val="center"/>
          </w:tcPr>
          <w:p w:rsidR="0064653C" w:rsidRDefault="00D80747" w:rsidP="0064653C">
            <w:pPr>
              <w:spacing w:after="0"/>
              <w:jc w:val="center"/>
              <w:rPr>
                <w:lang w:eastAsia="en-US"/>
              </w:rPr>
            </w:pPr>
            <w:r>
              <w:rPr>
                <w:sz w:val="20"/>
                <w:lang w:eastAsia="en-US"/>
              </w:rPr>
              <w:t>==5.911.814,58 Kč</w:t>
            </w:r>
          </w:p>
        </w:tc>
        <w:tc>
          <w:tcPr>
            <w:tcW w:w="1250" w:type="pct"/>
            <w:shd w:val="clear" w:color="auto" w:fill="BFBFBF" w:themeFill="background1" w:themeFillShade="BF"/>
            <w:vAlign w:val="center"/>
          </w:tcPr>
          <w:p w:rsidR="0064653C" w:rsidRDefault="00D80747" w:rsidP="0064653C">
            <w:pPr>
              <w:spacing w:after="0"/>
              <w:jc w:val="right"/>
              <w:rPr>
                <w:lang w:eastAsia="en-US"/>
              </w:rPr>
            </w:pPr>
            <w:r>
              <w:rPr>
                <w:sz w:val="20"/>
                <w:lang w:eastAsia="en-US"/>
              </w:rPr>
              <w:t>==34.063.312,58 Kč</w:t>
            </w:r>
          </w:p>
        </w:tc>
      </w:tr>
    </w:tbl>
    <w:p w:rsidR="0064653C" w:rsidRDefault="0064653C" w:rsidP="0064653C">
      <w:pPr>
        <w:rPr>
          <w:rFonts w:asciiTheme="minorHAnsi" w:hAnsiTheme="minorHAnsi"/>
          <w:b/>
        </w:rPr>
      </w:pPr>
    </w:p>
    <w:p w:rsidR="0064653C" w:rsidRPr="0064653C" w:rsidRDefault="0064653C" w:rsidP="0064653C">
      <w:pPr>
        <w:rPr>
          <w:rFonts w:asciiTheme="minorHAnsi" w:hAnsiTheme="minorHAnsi"/>
          <w:b/>
        </w:rPr>
        <w:sectPr w:rsidR="0064653C" w:rsidRPr="0064653C" w:rsidSect="000320F6">
          <w:pgSz w:w="16838" w:h="11906" w:orient="landscape"/>
          <w:pgMar w:top="1418" w:right="1418" w:bottom="1418" w:left="1418" w:header="709" w:footer="709" w:gutter="0"/>
          <w:cols w:space="708"/>
          <w:docGrid w:linePitch="360"/>
        </w:sectPr>
      </w:pPr>
    </w:p>
    <w:p w:rsidR="003339B9" w:rsidRPr="004F39A6" w:rsidRDefault="00314B31" w:rsidP="000320F6">
      <w:pPr>
        <w:pStyle w:val="RLlneksmlouvy"/>
        <w:numPr>
          <w:ilvl w:val="0"/>
          <w:numId w:val="0"/>
        </w:numPr>
        <w:ind w:left="737" w:hanging="737"/>
        <w:jc w:val="center"/>
        <w:rPr>
          <w:rFonts w:asciiTheme="minorHAnsi" w:hAnsiTheme="minorHAnsi"/>
        </w:rPr>
      </w:pPr>
      <w:r w:rsidRPr="004F39A6">
        <w:rPr>
          <w:rFonts w:asciiTheme="minorHAnsi" w:hAnsiTheme="minorHAnsi"/>
        </w:rPr>
        <w:lastRenderedPageBreak/>
        <w:t xml:space="preserve">PŘÍLOHA Č. </w:t>
      </w:r>
      <w:r w:rsidR="000320F6">
        <w:rPr>
          <w:rFonts w:asciiTheme="minorHAnsi" w:hAnsiTheme="minorHAnsi"/>
        </w:rPr>
        <w:t>6</w:t>
      </w:r>
      <w:r w:rsidR="002E4334" w:rsidRPr="004F39A6">
        <w:rPr>
          <w:rFonts w:asciiTheme="minorHAnsi" w:hAnsiTheme="minorHAnsi"/>
        </w:rPr>
        <w:t xml:space="preserve"> </w:t>
      </w:r>
      <w:r w:rsidR="003339B9" w:rsidRPr="004F39A6">
        <w:rPr>
          <w:rFonts w:asciiTheme="minorHAnsi" w:hAnsiTheme="minorHAnsi"/>
        </w:rPr>
        <w:t>- SEZN</w:t>
      </w:r>
      <w:bookmarkStart w:id="196" w:name="Annex03"/>
      <w:bookmarkEnd w:id="196"/>
      <w:r w:rsidR="003339B9" w:rsidRPr="004F39A6">
        <w:rPr>
          <w:rFonts w:asciiTheme="minorHAnsi" w:hAnsiTheme="minorHAnsi"/>
        </w:rPr>
        <w:t>AM SUBDODAVATELŮ</w:t>
      </w:r>
    </w:p>
    <w:p w:rsidR="003339B9" w:rsidRPr="004F39A6" w:rsidRDefault="003339B9" w:rsidP="003339B9">
      <w:pPr>
        <w:rPr>
          <w:rFonts w:asciiTheme="minorHAnsi" w:hAnsiTheme="minorHAnsi" w:cs="Frutiger LT Com 45 Light"/>
          <w:b/>
          <w:szCs w:val="22"/>
        </w:rPr>
      </w:pPr>
    </w:p>
    <w:p w:rsidR="003339B9" w:rsidRPr="004F39A6" w:rsidRDefault="003339B9" w:rsidP="003339B9">
      <w:pPr>
        <w:rPr>
          <w:rFonts w:asciiTheme="minorHAnsi" w:hAnsiTheme="minorHAnsi" w:cs="Frutiger LT Com 45 Light"/>
          <w:b/>
          <w:szCs w:val="22"/>
        </w:rPr>
      </w:pPr>
      <w:r w:rsidRPr="004F39A6">
        <w:rPr>
          <w:rFonts w:asciiTheme="minorHAnsi" w:hAnsiTheme="minorHAnsi" w:cs="Frutiger LT Com 45 Light"/>
          <w:b/>
          <w:szCs w:val="22"/>
        </w:rPr>
        <w:t>1.</w:t>
      </w:r>
    </w:p>
    <w:p w:rsidR="003339B9" w:rsidRPr="004F39A6" w:rsidRDefault="003339B9" w:rsidP="003339B9">
      <w:pPr>
        <w:tabs>
          <w:tab w:val="left" w:pos="2340"/>
        </w:tabs>
        <w:rPr>
          <w:rFonts w:asciiTheme="minorHAnsi" w:hAnsiTheme="minorHAnsi" w:cs="Frutiger LT Com 45 Light"/>
          <w:szCs w:val="22"/>
        </w:rPr>
      </w:pPr>
      <w:r w:rsidRPr="004F39A6">
        <w:rPr>
          <w:rFonts w:asciiTheme="minorHAnsi" w:hAnsiTheme="minorHAnsi" w:cs="Frutiger LT Com 45 Light"/>
          <w:b/>
          <w:szCs w:val="22"/>
        </w:rPr>
        <w:t>Název:</w:t>
      </w:r>
      <w:r w:rsidRPr="004F39A6">
        <w:rPr>
          <w:rFonts w:asciiTheme="minorHAnsi" w:hAnsiTheme="minorHAnsi" w:cs="Frutiger LT Com 45 Light"/>
          <w:szCs w:val="22"/>
        </w:rPr>
        <w:t xml:space="preserve"> </w:t>
      </w:r>
      <w:r w:rsidRPr="004F39A6">
        <w:rPr>
          <w:rFonts w:asciiTheme="minorHAnsi" w:hAnsiTheme="minorHAnsi" w:cs="Frutiger LT Com 45 Light"/>
          <w:szCs w:val="22"/>
        </w:rPr>
        <w:tab/>
      </w:r>
      <w:r w:rsidR="00137A27">
        <w:rPr>
          <w:rFonts w:asciiTheme="minorHAnsi" w:hAnsiTheme="minorHAnsi"/>
          <w:snapToGrid w:val="0"/>
          <w:szCs w:val="22"/>
        </w:rPr>
        <w:t>VUMS Legend spol. s r.o.</w:t>
      </w:r>
    </w:p>
    <w:p w:rsidR="003339B9" w:rsidRPr="004F39A6" w:rsidRDefault="003339B9" w:rsidP="003339B9">
      <w:pPr>
        <w:tabs>
          <w:tab w:val="left" w:pos="2340"/>
        </w:tabs>
        <w:rPr>
          <w:rFonts w:asciiTheme="minorHAnsi" w:hAnsiTheme="minorHAnsi" w:cs="Frutiger LT Com 45 Light"/>
          <w:szCs w:val="22"/>
        </w:rPr>
      </w:pPr>
      <w:r w:rsidRPr="004F39A6">
        <w:rPr>
          <w:rFonts w:asciiTheme="minorHAnsi" w:hAnsiTheme="minorHAnsi" w:cs="Frutiger LT Com 45 Light"/>
          <w:b/>
          <w:szCs w:val="22"/>
        </w:rPr>
        <w:t>Sídlo:</w:t>
      </w:r>
      <w:r w:rsidRPr="004F39A6">
        <w:rPr>
          <w:rFonts w:asciiTheme="minorHAnsi" w:hAnsiTheme="minorHAnsi" w:cs="Frutiger LT Com 45 Light"/>
          <w:szCs w:val="22"/>
        </w:rPr>
        <w:tab/>
      </w:r>
      <w:r w:rsidR="00137A27">
        <w:rPr>
          <w:rFonts w:asciiTheme="minorHAnsi" w:hAnsiTheme="minorHAnsi"/>
          <w:snapToGrid w:val="0"/>
          <w:szCs w:val="22"/>
        </w:rPr>
        <w:t>Podbabská 1014/20, 160 00 Praha 6</w:t>
      </w:r>
    </w:p>
    <w:p w:rsidR="003339B9" w:rsidRPr="004F39A6" w:rsidRDefault="003339B9" w:rsidP="003339B9">
      <w:pPr>
        <w:tabs>
          <w:tab w:val="left" w:pos="2340"/>
        </w:tabs>
        <w:rPr>
          <w:rFonts w:asciiTheme="minorHAnsi" w:hAnsiTheme="minorHAnsi" w:cs="Frutiger LT Com 45 Light"/>
          <w:szCs w:val="22"/>
        </w:rPr>
      </w:pPr>
      <w:r w:rsidRPr="004F39A6">
        <w:rPr>
          <w:rFonts w:asciiTheme="minorHAnsi" w:hAnsiTheme="minorHAnsi" w:cs="Frutiger LT Com 45 Light"/>
          <w:b/>
          <w:szCs w:val="22"/>
        </w:rPr>
        <w:t>Právní forma:</w:t>
      </w:r>
      <w:r w:rsidRPr="004F39A6">
        <w:rPr>
          <w:rFonts w:asciiTheme="minorHAnsi" w:hAnsiTheme="minorHAnsi" w:cs="Frutiger LT Com 45 Light"/>
          <w:szCs w:val="22"/>
        </w:rPr>
        <w:tab/>
      </w:r>
      <w:r w:rsidR="00137A27">
        <w:rPr>
          <w:rFonts w:asciiTheme="minorHAnsi" w:hAnsiTheme="minorHAnsi"/>
          <w:snapToGrid w:val="0"/>
          <w:szCs w:val="22"/>
        </w:rPr>
        <w:t>společnost s ručením omezeným</w:t>
      </w:r>
    </w:p>
    <w:p w:rsidR="003339B9" w:rsidRPr="004F39A6" w:rsidRDefault="003339B9" w:rsidP="003339B9">
      <w:pPr>
        <w:tabs>
          <w:tab w:val="left" w:pos="2340"/>
        </w:tabs>
        <w:rPr>
          <w:rFonts w:asciiTheme="minorHAnsi" w:hAnsiTheme="minorHAnsi" w:cs="Frutiger LT Com 45 Light"/>
          <w:szCs w:val="22"/>
        </w:rPr>
      </w:pPr>
      <w:r w:rsidRPr="004F39A6">
        <w:rPr>
          <w:rFonts w:asciiTheme="minorHAnsi" w:hAnsiTheme="minorHAnsi" w:cs="Frutiger LT Com 45 Light"/>
          <w:b/>
          <w:szCs w:val="22"/>
        </w:rPr>
        <w:t>Identifikační číslo:</w:t>
      </w:r>
      <w:r w:rsidRPr="004F39A6">
        <w:rPr>
          <w:rFonts w:asciiTheme="minorHAnsi" w:hAnsiTheme="minorHAnsi" w:cs="Frutiger LT Com 45 Light"/>
          <w:szCs w:val="22"/>
        </w:rPr>
        <w:tab/>
      </w:r>
      <w:r w:rsidR="00137A27">
        <w:rPr>
          <w:rFonts w:asciiTheme="minorHAnsi" w:hAnsiTheme="minorHAnsi"/>
          <w:snapToGrid w:val="0"/>
          <w:szCs w:val="22"/>
        </w:rPr>
        <w:t>61855057</w:t>
      </w:r>
    </w:p>
    <w:p w:rsidR="003339B9" w:rsidRDefault="003339B9" w:rsidP="003339B9">
      <w:pPr>
        <w:tabs>
          <w:tab w:val="left" w:pos="2340"/>
        </w:tabs>
        <w:rPr>
          <w:rFonts w:asciiTheme="minorHAnsi" w:hAnsiTheme="minorHAnsi" w:cs="Frutiger LT Com 45 Light"/>
          <w:b/>
          <w:szCs w:val="22"/>
        </w:rPr>
      </w:pPr>
      <w:r w:rsidRPr="004F39A6">
        <w:rPr>
          <w:rFonts w:asciiTheme="minorHAnsi" w:hAnsiTheme="minorHAnsi" w:cs="Frutiger LT Com 45 Light"/>
          <w:b/>
          <w:szCs w:val="22"/>
        </w:rPr>
        <w:t>Rozsah plnění Smlouvy:</w:t>
      </w:r>
      <w:r w:rsidRPr="004F39A6">
        <w:rPr>
          <w:rFonts w:asciiTheme="minorHAnsi" w:hAnsiTheme="minorHAnsi" w:cs="Frutiger LT Com 45 Light"/>
          <w:b/>
          <w:szCs w:val="22"/>
        </w:rPr>
        <w:tab/>
      </w:r>
    </w:p>
    <w:p w:rsidR="00250F47" w:rsidRDefault="00250F47" w:rsidP="00250F47">
      <w:pPr>
        <w:pStyle w:val="TSProhlensmluvnchstran"/>
        <w:jc w:val="both"/>
        <w:rPr>
          <w:b w:val="0"/>
          <w:sz w:val="18"/>
          <w:szCs w:val="18"/>
        </w:rPr>
      </w:pPr>
      <w:r>
        <w:rPr>
          <w:b w:val="0"/>
          <w:sz w:val="18"/>
          <w:szCs w:val="18"/>
        </w:rPr>
        <w:t>Dodání díla:</w:t>
      </w:r>
    </w:p>
    <w:p w:rsidR="00250F47" w:rsidRDefault="00250F47" w:rsidP="00311A9C">
      <w:pPr>
        <w:pStyle w:val="TSProhlensmluvnchstran"/>
        <w:numPr>
          <w:ilvl w:val="0"/>
          <w:numId w:val="44"/>
        </w:numPr>
        <w:jc w:val="both"/>
        <w:rPr>
          <w:b w:val="0"/>
          <w:sz w:val="18"/>
          <w:szCs w:val="18"/>
        </w:rPr>
      </w:pPr>
      <w:r>
        <w:rPr>
          <w:b w:val="0"/>
          <w:sz w:val="18"/>
          <w:szCs w:val="18"/>
        </w:rPr>
        <w:t>Dodávka a instalace SW</w:t>
      </w:r>
    </w:p>
    <w:p w:rsidR="00250F47" w:rsidRDefault="00250F47" w:rsidP="00311A9C">
      <w:pPr>
        <w:pStyle w:val="TSProhlensmluvnchstran"/>
        <w:numPr>
          <w:ilvl w:val="0"/>
          <w:numId w:val="44"/>
        </w:numPr>
        <w:jc w:val="both"/>
        <w:rPr>
          <w:b w:val="0"/>
          <w:sz w:val="18"/>
          <w:szCs w:val="18"/>
        </w:rPr>
      </w:pPr>
      <w:r>
        <w:rPr>
          <w:b w:val="0"/>
          <w:sz w:val="18"/>
          <w:szCs w:val="18"/>
        </w:rPr>
        <w:t>Dodávka a instalace SW ESSS</w:t>
      </w:r>
    </w:p>
    <w:p w:rsidR="00250F47" w:rsidRDefault="00250F47" w:rsidP="00311A9C">
      <w:pPr>
        <w:pStyle w:val="TSProhlensmluvnchstran"/>
        <w:numPr>
          <w:ilvl w:val="0"/>
          <w:numId w:val="44"/>
        </w:numPr>
        <w:jc w:val="both"/>
        <w:rPr>
          <w:b w:val="0"/>
          <w:sz w:val="18"/>
          <w:szCs w:val="18"/>
        </w:rPr>
      </w:pPr>
      <w:r>
        <w:rPr>
          <w:b w:val="0"/>
          <w:sz w:val="18"/>
          <w:szCs w:val="18"/>
        </w:rPr>
        <w:t>Dílčí akceptace</w:t>
      </w:r>
    </w:p>
    <w:p w:rsidR="00250F47" w:rsidRDefault="00250F47" w:rsidP="00250F47">
      <w:pPr>
        <w:pStyle w:val="TSProhlensmluvnchstran"/>
        <w:jc w:val="both"/>
        <w:rPr>
          <w:b w:val="0"/>
          <w:sz w:val="18"/>
          <w:szCs w:val="18"/>
        </w:rPr>
      </w:pPr>
      <w:r>
        <w:rPr>
          <w:b w:val="0"/>
          <w:sz w:val="18"/>
          <w:szCs w:val="18"/>
        </w:rPr>
        <w:t>Dle přílohy č.3 – Specifikace služeb podpory provozu zajišťuje VUMS LEGEND následující služby:</w:t>
      </w:r>
    </w:p>
    <w:p w:rsidR="00250F47" w:rsidRDefault="00250F47" w:rsidP="00250F47">
      <w:pPr>
        <w:pStyle w:val="TSProhlensmluvnchstran"/>
        <w:jc w:val="both"/>
        <w:rPr>
          <w:sz w:val="18"/>
          <w:szCs w:val="18"/>
        </w:rPr>
      </w:pPr>
      <w:r>
        <w:rPr>
          <w:sz w:val="18"/>
          <w:szCs w:val="18"/>
        </w:rPr>
        <w:t>1. Poskytování technické podpory a servisu</w:t>
      </w:r>
    </w:p>
    <w:p w:rsidR="00250F47" w:rsidRDefault="00250F47" w:rsidP="00250F47">
      <w:pPr>
        <w:pStyle w:val="TSProhlensmluvnchstran"/>
        <w:jc w:val="both"/>
        <w:rPr>
          <w:b w:val="0"/>
          <w:sz w:val="18"/>
          <w:szCs w:val="18"/>
          <w:u w:val="single"/>
        </w:rPr>
      </w:pPr>
      <w:r>
        <w:rPr>
          <w:b w:val="0"/>
          <w:sz w:val="18"/>
          <w:szCs w:val="18"/>
          <w:u w:val="single"/>
        </w:rPr>
        <w:t>1.úroveň podpory</w:t>
      </w:r>
    </w:p>
    <w:p w:rsidR="00250F47" w:rsidRDefault="00250F47" w:rsidP="00311A9C">
      <w:pPr>
        <w:pStyle w:val="TSProhlensmluvnchstran"/>
        <w:numPr>
          <w:ilvl w:val="0"/>
          <w:numId w:val="45"/>
        </w:numPr>
        <w:jc w:val="both"/>
        <w:rPr>
          <w:b w:val="0"/>
          <w:sz w:val="18"/>
          <w:szCs w:val="18"/>
        </w:rPr>
      </w:pPr>
      <w:r>
        <w:rPr>
          <w:b w:val="0"/>
          <w:sz w:val="18"/>
          <w:szCs w:val="18"/>
        </w:rPr>
        <w:t>Přímá podpory uživatelů systému vůči ESSS</w:t>
      </w:r>
    </w:p>
    <w:p w:rsidR="00250F47" w:rsidRDefault="00250F47" w:rsidP="00311A9C">
      <w:pPr>
        <w:pStyle w:val="TSProhlensmluvnchstran"/>
        <w:numPr>
          <w:ilvl w:val="0"/>
          <w:numId w:val="46"/>
        </w:numPr>
        <w:jc w:val="both"/>
        <w:rPr>
          <w:b w:val="0"/>
          <w:sz w:val="18"/>
          <w:szCs w:val="18"/>
        </w:rPr>
      </w:pPr>
      <w:r>
        <w:rPr>
          <w:b w:val="0"/>
          <w:sz w:val="18"/>
          <w:szCs w:val="18"/>
        </w:rPr>
        <w:t>Vytváření znalostní databáze vůči ESSS</w:t>
      </w:r>
    </w:p>
    <w:p w:rsidR="00250F47" w:rsidRDefault="00250F47" w:rsidP="00250F47">
      <w:pPr>
        <w:pStyle w:val="TSProhlensmluvnchstran"/>
        <w:jc w:val="both"/>
        <w:rPr>
          <w:b w:val="0"/>
          <w:sz w:val="18"/>
          <w:szCs w:val="18"/>
        </w:rPr>
      </w:pPr>
      <w:r>
        <w:rPr>
          <w:b w:val="0"/>
          <w:sz w:val="18"/>
          <w:szCs w:val="18"/>
        </w:rPr>
        <w:t>2. úroveň podpory</w:t>
      </w:r>
    </w:p>
    <w:p w:rsidR="00250F47" w:rsidRDefault="00250F47" w:rsidP="00311A9C">
      <w:pPr>
        <w:pStyle w:val="TSProhlensmluvnchstran"/>
        <w:numPr>
          <w:ilvl w:val="0"/>
          <w:numId w:val="47"/>
        </w:numPr>
        <w:jc w:val="both"/>
        <w:rPr>
          <w:b w:val="0"/>
          <w:sz w:val="18"/>
          <w:szCs w:val="18"/>
        </w:rPr>
      </w:pPr>
      <w:r>
        <w:rPr>
          <w:b w:val="0"/>
          <w:sz w:val="18"/>
          <w:szCs w:val="18"/>
        </w:rPr>
        <w:t xml:space="preserve">Provádění servisních služeb - Komunikace s 3.úrovní podpory </w:t>
      </w:r>
    </w:p>
    <w:p w:rsidR="00250F47" w:rsidRDefault="00250F47" w:rsidP="00250F47">
      <w:pPr>
        <w:pStyle w:val="TSProhlensmluvnchstran"/>
        <w:jc w:val="both"/>
        <w:rPr>
          <w:b w:val="0"/>
          <w:sz w:val="18"/>
          <w:szCs w:val="18"/>
        </w:rPr>
      </w:pPr>
    </w:p>
    <w:p w:rsidR="00250F47" w:rsidRDefault="00250F47" w:rsidP="00250F47">
      <w:pPr>
        <w:pStyle w:val="TSProhlensmluvnchstran"/>
        <w:jc w:val="both"/>
        <w:rPr>
          <w:sz w:val="18"/>
          <w:szCs w:val="18"/>
        </w:rPr>
      </w:pPr>
      <w:r>
        <w:rPr>
          <w:sz w:val="18"/>
          <w:szCs w:val="18"/>
        </w:rPr>
        <w:t>2. Aktualizace a drobný rozvoj ESSS ŘSD</w:t>
      </w:r>
    </w:p>
    <w:p w:rsidR="00250F47" w:rsidRDefault="00250F47" w:rsidP="00311A9C">
      <w:pPr>
        <w:pStyle w:val="TSProhlensmluvnchstran"/>
        <w:numPr>
          <w:ilvl w:val="0"/>
          <w:numId w:val="47"/>
        </w:numPr>
        <w:jc w:val="both"/>
        <w:rPr>
          <w:b w:val="0"/>
          <w:sz w:val="18"/>
          <w:szCs w:val="18"/>
        </w:rPr>
      </w:pPr>
      <w:r>
        <w:rPr>
          <w:b w:val="0"/>
          <w:sz w:val="18"/>
          <w:szCs w:val="18"/>
        </w:rPr>
        <w:t>Aktualizace ESSS</w:t>
      </w:r>
    </w:p>
    <w:p w:rsidR="00250F47" w:rsidRDefault="00250F47" w:rsidP="00311A9C">
      <w:pPr>
        <w:pStyle w:val="TSProhlensmluvnchstran"/>
        <w:numPr>
          <w:ilvl w:val="0"/>
          <w:numId w:val="47"/>
        </w:numPr>
        <w:jc w:val="both"/>
        <w:rPr>
          <w:b w:val="0"/>
          <w:sz w:val="18"/>
          <w:szCs w:val="18"/>
        </w:rPr>
      </w:pPr>
      <w:r>
        <w:rPr>
          <w:b w:val="0"/>
          <w:sz w:val="18"/>
          <w:szCs w:val="18"/>
        </w:rPr>
        <w:t>Drobný rozvoj na základě objednávky</w:t>
      </w:r>
    </w:p>
    <w:p w:rsidR="00250F47" w:rsidRDefault="00250F47" w:rsidP="00250F47">
      <w:pPr>
        <w:pStyle w:val="TSProhlensmluvnchstran"/>
        <w:ind w:left="720"/>
        <w:jc w:val="both"/>
        <w:rPr>
          <w:b w:val="0"/>
          <w:sz w:val="18"/>
          <w:szCs w:val="18"/>
        </w:rPr>
      </w:pPr>
    </w:p>
    <w:p w:rsidR="00250F47" w:rsidRDefault="00250F47" w:rsidP="00250F47">
      <w:pPr>
        <w:pStyle w:val="TSProhlensmluvnchstran"/>
        <w:jc w:val="both"/>
        <w:rPr>
          <w:sz w:val="18"/>
          <w:szCs w:val="18"/>
        </w:rPr>
      </w:pPr>
      <w:r>
        <w:rPr>
          <w:sz w:val="18"/>
          <w:szCs w:val="18"/>
        </w:rPr>
        <w:t>3. Technická podpora standardních SW a HW produktů a technologií</w:t>
      </w:r>
    </w:p>
    <w:p w:rsidR="00250F47" w:rsidRDefault="00250F47" w:rsidP="00311A9C">
      <w:pPr>
        <w:pStyle w:val="TSProhlensmluvnchstran"/>
        <w:numPr>
          <w:ilvl w:val="0"/>
          <w:numId w:val="47"/>
        </w:numPr>
        <w:jc w:val="both"/>
        <w:rPr>
          <w:b w:val="0"/>
          <w:sz w:val="18"/>
          <w:szCs w:val="18"/>
        </w:rPr>
      </w:pPr>
      <w:r>
        <w:rPr>
          <w:b w:val="0"/>
          <w:sz w:val="18"/>
          <w:szCs w:val="18"/>
        </w:rPr>
        <w:t>Technická podpora standardních SW produktů a technologií (FileNet)</w:t>
      </w:r>
    </w:p>
    <w:p w:rsidR="00250F47" w:rsidRDefault="00250F47" w:rsidP="00250F47">
      <w:pPr>
        <w:pStyle w:val="TSProhlensmluvnchstran"/>
        <w:ind w:left="720"/>
        <w:jc w:val="both"/>
        <w:rPr>
          <w:b w:val="0"/>
          <w:sz w:val="18"/>
          <w:szCs w:val="18"/>
        </w:rPr>
      </w:pPr>
    </w:p>
    <w:p w:rsidR="00250F47" w:rsidRDefault="00250F47" w:rsidP="00250F47">
      <w:pPr>
        <w:pStyle w:val="TSProhlensmluvnchstran"/>
        <w:jc w:val="both"/>
        <w:rPr>
          <w:sz w:val="18"/>
          <w:szCs w:val="18"/>
        </w:rPr>
      </w:pPr>
      <w:r>
        <w:rPr>
          <w:sz w:val="18"/>
          <w:szCs w:val="18"/>
        </w:rPr>
        <w:t>4. Podpora ŘSD při implementaci ESSS ŘSD v rámci organizace</w:t>
      </w:r>
    </w:p>
    <w:p w:rsidR="00250F47" w:rsidRDefault="00250F47" w:rsidP="00311A9C">
      <w:pPr>
        <w:pStyle w:val="TSProhlensmluvnchstran"/>
        <w:numPr>
          <w:ilvl w:val="0"/>
          <w:numId w:val="47"/>
        </w:numPr>
        <w:jc w:val="both"/>
        <w:rPr>
          <w:b w:val="0"/>
          <w:sz w:val="18"/>
          <w:szCs w:val="18"/>
        </w:rPr>
      </w:pPr>
      <w:r>
        <w:rPr>
          <w:b w:val="0"/>
          <w:sz w:val="18"/>
          <w:szCs w:val="18"/>
        </w:rPr>
        <w:t>Rámcová analýza a kapacitní odhad náročnosti prací</w:t>
      </w:r>
    </w:p>
    <w:p w:rsidR="00250F47" w:rsidRDefault="00250F47" w:rsidP="00311A9C">
      <w:pPr>
        <w:pStyle w:val="TSProhlensmluvnchstran"/>
        <w:numPr>
          <w:ilvl w:val="0"/>
          <w:numId w:val="47"/>
        </w:numPr>
        <w:jc w:val="both"/>
        <w:rPr>
          <w:b w:val="0"/>
          <w:sz w:val="18"/>
          <w:szCs w:val="18"/>
        </w:rPr>
      </w:pPr>
      <w:r>
        <w:rPr>
          <w:b w:val="0"/>
          <w:sz w:val="18"/>
          <w:szCs w:val="18"/>
        </w:rPr>
        <w:t>Zajištění podpory ŘSD při implementaci ESSS ŘSD v rámci organizace</w:t>
      </w:r>
    </w:p>
    <w:p w:rsidR="00137A27" w:rsidRPr="004F39A6" w:rsidRDefault="00137A27" w:rsidP="003339B9">
      <w:pPr>
        <w:tabs>
          <w:tab w:val="left" w:pos="2340"/>
        </w:tabs>
        <w:rPr>
          <w:rFonts w:asciiTheme="minorHAnsi" w:hAnsiTheme="minorHAnsi" w:cs="Frutiger LT Com 45 Light"/>
          <w:b/>
          <w:szCs w:val="22"/>
        </w:rPr>
      </w:pPr>
    </w:p>
    <w:p w:rsidR="003339B9" w:rsidRPr="004F39A6" w:rsidRDefault="003339B9" w:rsidP="003339B9">
      <w:pPr>
        <w:rPr>
          <w:rFonts w:asciiTheme="minorHAnsi" w:hAnsiTheme="minorHAnsi" w:cs="Frutiger LT Com 45 Light"/>
          <w:b/>
          <w:szCs w:val="22"/>
        </w:rPr>
      </w:pPr>
    </w:p>
    <w:bookmarkEnd w:id="193"/>
    <w:p w:rsidR="00261418" w:rsidRPr="004F39A6" w:rsidRDefault="00261418" w:rsidP="003339B9">
      <w:pPr>
        <w:pStyle w:val="RLlneksmlouvy"/>
        <w:numPr>
          <w:ilvl w:val="0"/>
          <w:numId w:val="0"/>
        </w:numPr>
        <w:ind w:left="737"/>
        <w:rPr>
          <w:rFonts w:asciiTheme="minorHAnsi" w:hAnsiTheme="minorHAnsi"/>
        </w:rPr>
        <w:sectPr w:rsidR="00261418" w:rsidRPr="004F39A6" w:rsidSect="0064653C">
          <w:pgSz w:w="11906" w:h="16838"/>
          <w:pgMar w:top="1418" w:right="1418" w:bottom="1418" w:left="1418" w:header="709" w:footer="709" w:gutter="0"/>
          <w:cols w:space="708"/>
          <w:docGrid w:linePitch="360"/>
        </w:sectPr>
      </w:pPr>
    </w:p>
    <w:p w:rsidR="00314B31" w:rsidRPr="004F39A6" w:rsidRDefault="00314B31" w:rsidP="000320F6">
      <w:pPr>
        <w:pStyle w:val="RLlneksmlouvy"/>
        <w:numPr>
          <w:ilvl w:val="0"/>
          <w:numId w:val="0"/>
        </w:numPr>
        <w:ind w:left="737" w:hanging="737"/>
        <w:jc w:val="center"/>
        <w:rPr>
          <w:rFonts w:asciiTheme="minorHAnsi" w:hAnsiTheme="minorHAnsi"/>
        </w:rPr>
      </w:pPr>
      <w:bookmarkStart w:id="197" w:name="_MON_1400479296"/>
      <w:bookmarkStart w:id="198" w:name="_MON_1400311923"/>
      <w:bookmarkStart w:id="199" w:name="_Toc374445734"/>
      <w:bookmarkEnd w:id="194"/>
      <w:bookmarkEnd w:id="197"/>
      <w:bookmarkEnd w:id="198"/>
      <w:r w:rsidRPr="004F39A6">
        <w:rPr>
          <w:rFonts w:asciiTheme="minorHAnsi" w:hAnsiTheme="minorHAnsi"/>
        </w:rPr>
        <w:lastRenderedPageBreak/>
        <w:t xml:space="preserve">PŘÍLOHA Č. </w:t>
      </w:r>
      <w:r w:rsidR="000320F6">
        <w:rPr>
          <w:rFonts w:asciiTheme="minorHAnsi" w:hAnsiTheme="minorHAnsi"/>
        </w:rPr>
        <w:t>7</w:t>
      </w:r>
      <w:r w:rsidRPr="004F39A6">
        <w:rPr>
          <w:rFonts w:asciiTheme="minorHAnsi" w:hAnsiTheme="minorHAnsi"/>
        </w:rPr>
        <w:t xml:space="preserve"> - </w:t>
      </w:r>
      <w:bookmarkStart w:id="200" w:name="Annex04"/>
      <w:bookmarkEnd w:id="200"/>
      <w:r w:rsidRPr="004F39A6">
        <w:rPr>
          <w:rFonts w:asciiTheme="minorHAnsi" w:hAnsiTheme="minorHAnsi"/>
        </w:rPr>
        <w:t>OPRÁVNĚNÉ OSOBY</w:t>
      </w:r>
      <w:bookmarkEnd w:id="199"/>
    </w:p>
    <w:p w:rsidR="00DA42A1" w:rsidRPr="004F39A6" w:rsidRDefault="00DA42A1" w:rsidP="00DA42A1">
      <w:pPr>
        <w:rPr>
          <w:rFonts w:asciiTheme="minorHAnsi" w:hAnsiTheme="minorHAnsi"/>
          <w:b/>
          <w:szCs w:val="22"/>
        </w:rPr>
      </w:pPr>
      <w:r w:rsidRPr="004F39A6">
        <w:rPr>
          <w:rFonts w:asciiTheme="minorHAnsi" w:hAnsiTheme="minorHAnsi"/>
          <w:b/>
          <w:szCs w:val="22"/>
        </w:rPr>
        <w:t>Za Objednatele:</w:t>
      </w:r>
    </w:p>
    <w:p w:rsidR="00DA42A1" w:rsidRPr="004F39A6" w:rsidRDefault="00DA42A1" w:rsidP="00DA42A1">
      <w:pPr>
        <w:rPr>
          <w:rFonts w:asciiTheme="minorHAnsi" w:hAnsiTheme="minorHAnsi"/>
          <w:lang w:eastAsia="en-US"/>
        </w:rPr>
      </w:pPr>
      <w:r w:rsidRPr="004F39A6">
        <w:rPr>
          <w:rFonts w:asciiTheme="minorHAnsi" w:hAnsiTheme="minorHAnsi"/>
          <w:lang w:eastAsia="en-US"/>
        </w:rPr>
        <w:t>ve věcech smluvních</w:t>
      </w:r>
      <w:r w:rsidR="006E6C98" w:rsidRPr="004F39A6">
        <w:rPr>
          <w:rFonts w:asciiTheme="minorHAnsi" w:hAnsiTheme="minorHAnsi"/>
          <w:szCs w:val="22"/>
        </w:rPr>
        <w:t xml:space="preserve"> (</w:t>
      </w:r>
      <w:r w:rsidR="00F166DC" w:rsidRPr="004F39A6">
        <w:rPr>
          <w:rFonts w:asciiTheme="minorHAnsi" w:hAnsiTheme="minorHAnsi"/>
          <w:szCs w:val="22"/>
        </w:rPr>
        <w:t>s oprávněním</w:t>
      </w:r>
      <w:r w:rsidR="006E6C98" w:rsidRPr="004F39A6">
        <w:rPr>
          <w:rFonts w:asciiTheme="minorHAnsi" w:hAnsiTheme="minorHAnsi"/>
          <w:szCs w:val="22"/>
        </w:rPr>
        <w:t xml:space="preserve"> připravovat dodatky ke Smlouvě pro jejich písemné schválení osobám oprávněným zavazovat strany </w:t>
      </w:r>
      <w:r w:rsidR="0099052E">
        <w:rPr>
          <w:rFonts w:asciiTheme="minorHAnsi" w:hAnsiTheme="minorHAnsi"/>
          <w:szCs w:val="22"/>
        </w:rPr>
        <w:t xml:space="preserve">- </w:t>
      </w:r>
      <w:r w:rsidR="006E6C98" w:rsidRPr="004F39A6">
        <w:rPr>
          <w:rFonts w:asciiTheme="minorHAnsi" w:hAnsiTheme="minorHAnsi"/>
          <w:szCs w:val="22"/>
        </w:rPr>
        <w:t>statutárním orgánům, nebo jejich zplnomocněným zástupcům)</w:t>
      </w:r>
      <w:r w:rsidRPr="004F39A6">
        <w:rPr>
          <w:rFonts w:asciiTheme="minorHAnsi" w:hAnsiTheme="minorHAnsi"/>
          <w:lang w:eastAsia="en-US"/>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6159"/>
      </w:tblGrid>
      <w:tr w:rsidR="00FF3F9C" w:rsidRPr="004F39A6" w:rsidTr="003A30CD">
        <w:tc>
          <w:tcPr>
            <w:tcW w:w="2164" w:type="dxa"/>
            <w:shd w:val="clear" w:color="auto" w:fill="auto"/>
            <w:vAlign w:val="center"/>
          </w:tcPr>
          <w:p w:rsidR="00FF3F9C" w:rsidRPr="004F39A6" w:rsidRDefault="00FF3F9C" w:rsidP="0048339F">
            <w:pPr>
              <w:rPr>
                <w:rFonts w:asciiTheme="minorHAnsi" w:hAnsiTheme="minorHAnsi" w:cs="Courier New"/>
                <w:szCs w:val="22"/>
                <w:lang w:eastAsia="en-US"/>
              </w:rPr>
            </w:pPr>
            <w:r w:rsidRPr="004F39A6">
              <w:rPr>
                <w:rFonts w:asciiTheme="minorHAnsi" w:hAnsiTheme="minorHAnsi" w:cs="Courier New"/>
                <w:szCs w:val="22"/>
                <w:lang w:eastAsia="en-US"/>
              </w:rPr>
              <w:t>Jméno a příjmení</w:t>
            </w:r>
          </w:p>
        </w:tc>
        <w:tc>
          <w:tcPr>
            <w:tcW w:w="6159" w:type="dxa"/>
            <w:shd w:val="clear" w:color="auto" w:fill="auto"/>
          </w:tcPr>
          <w:p w:rsidR="00FF3F9C" w:rsidRPr="00947BEC" w:rsidRDefault="00FF3F9C" w:rsidP="00D2342C">
            <w:pPr>
              <w:rPr>
                <w:rFonts w:asciiTheme="minorHAnsi" w:hAnsiTheme="minorHAnsi" w:cs="Courier New"/>
              </w:rPr>
            </w:pPr>
          </w:p>
        </w:tc>
      </w:tr>
      <w:tr w:rsidR="00FF3F9C" w:rsidRPr="004F39A6" w:rsidTr="003A30CD">
        <w:tc>
          <w:tcPr>
            <w:tcW w:w="2164" w:type="dxa"/>
            <w:shd w:val="clear" w:color="auto" w:fill="auto"/>
            <w:vAlign w:val="center"/>
          </w:tcPr>
          <w:p w:rsidR="00FF3F9C" w:rsidRPr="004F39A6" w:rsidRDefault="00FF3F9C" w:rsidP="0048339F">
            <w:pPr>
              <w:rPr>
                <w:rFonts w:asciiTheme="minorHAnsi" w:hAnsiTheme="minorHAnsi" w:cs="Courier New"/>
                <w:szCs w:val="22"/>
                <w:lang w:eastAsia="en-US"/>
              </w:rPr>
            </w:pPr>
            <w:r w:rsidRPr="004F39A6">
              <w:rPr>
                <w:rFonts w:asciiTheme="minorHAnsi" w:hAnsiTheme="minorHAnsi" w:cs="Courier New"/>
                <w:szCs w:val="22"/>
                <w:lang w:eastAsia="en-US"/>
              </w:rPr>
              <w:t>Adresa</w:t>
            </w:r>
          </w:p>
        </w:tc>
        <w:tc>
          <w:tcPr>
            <w:tcW w:w="6159" w:type="dxa"/>
            <w:shd w:val="clear" w:color="auto" w:fill="auto"/>
          </w:tcPr>
          <w:p w:rsidR="00FF3F9C" w:rsidRPr="00947BEC" w:rsidRDefault="00F610F2" w:rsidP="0048339F">
            <w:pPr>
              <w:rPr>
                <w:rFonts w:asciiTheme="minorHAnsi" w:hAnsiTheme="minorHAnsi" w:cs="Courier New"/>
              </w:rPr>
            </w:pPr>
            <w:r>
              <w:rPr>
                <w:rFonts w:asciiTheme="minorHAnsi" w:hAnsiTheme="minorHAnsi" w:cs="Courier New"/>
              </w:rPr>
              <w:t>Čerčanská 12, Praha 4, 140 00</w:t>
            </w:r>
          </w:p>
        </w:tc>
      </w:tr>
      <w:tr w:rsidR="00FF3F9C" w:rsidRPr="004F39A6" w:rsidTr="003A30CD">
        <w:tc>
          <w:tcPr>
            <w:tcW w:w="2164" w:type="dxa"/>
            <w:shd w:val="clear" w:color="auto" w:fill="auto"/>
            <w:vAlign w:val="center"/>
          </w:tcPr>
          <w:p w:rsidR="00FF3F9C" w:rsidRPr="004F39A6" w:rsidRDefault="00FF3F9C" w:rsidP="0048339F">
            <w:pPr>
              <w:rPr>
                <w:rFonts w:asciiTheme="minorHAnsi" w:hAnsiTheme="minorHAnsi" w:cs="Courier New"/>
                <w:szCs w:val="22"/>
                <w:lang w:eastAsia="en-US"/>
              </w:rPr>
            </w:pPr>
            <w:r w:rsidRPr="004F39A6">
              <w:rPr>
                <w:rFonts w:asciiTheme="minorHAnsi" w:hAnsiTheme="minorHAnsi" w:cs="Courier New"/>
                <w:szCs w:val="22"/>
                <w:lang w:eastAsia="en-US"/>
              </w:rPr>
              <w:t>E-mail</w:t>
            </w:r>
          </w:p>
        </w:tc>
        <w:tc>
          <w:tcPr>
            <w:tcW w:w="6159" w:type="dxa"/>
            <w:shd w:val="clear" w:color="auto" w:fill="auto"/>
          </w:tcPr>
          <w:p w:rsidR="00FF3F9C" w:rsidRPr="00947BEC" w:rsidRDefault="00FF3F9C" w:rsidP="0048339F">
            <w:pPr>
              <w:rPr>
                <w:rFonts w:asciiTheme="minorHAnsi" w:hAnsiTheme="minorHAnsi" w:cs="Courier New"/>
              </w:rPr>
            </w:pPr>
          </w:p>
        </w:tc>
      </w:tr>
      <w:tr w:rsidR="00FF3F9C" w:rsidRPr="004F39A6" w:rsidTr="003A30CD">
        <w:tc>
          <w:tcPr>
            <w:tcW w:w="2164" w:type="dxa"/>
            <w:shd w:val="clear" w:color="auto" w:fill="auto"/>
            <w:vAlign w:val="center"/>
          </w:tcPr>
          <w:p w:rsidR="00FF3F9C" w:rsidRPr="004F39A6" w:rsidRDefault="00FF3F9C" w:rsidP="0048339F">
            <w:pPr>
              <w:rPr>
                <w:rFonts w:asciiTheme="minorHAnsi" w:hAnsiTheme="minorHAnsi" w:cs="Courier New"/>
                <w:szCs w:val="22"/>
                <w:lang w:eastAsia="en-US"/>
              </w:rPr>
            </w:pPr>
            <w:r w:rsidRPr="004F39A6">
              <w:rPr>
                <w:rFonts w:asciiTheme="minorHAnsi" w:hAnsiTheme="minorHAnsi" w:cs="Courier New"/>
                <w:szCs w:val="22"/>
                <w:lang w:eastAsia="en-US"/>
              </w:rPr>
              <w:t>Telefon</w:t>
            </w:r>
          </w:p>
        </w:tc>
        <w:tc>
          <w:tcPr>
            <w:tcW w:w="6159" w:type="dxa"/>
            <w:shd w:val="clear" w:color="auto" w:fill="auto"/>
          </w:tcPr>
          <w:p w:rsidR="00FF3F9C" w:rsidRPr="00947BEC" w:rsidRDefault="00FF3F9C" w:rsidP="0048339F">
            <w:pPr>
              <w:rPr>
                <w:rFonts w:asciiTheme="minorHAnsi" w:hAnsiTheme="minorHAnsi" w:cs="Courier New"/>
              </w:rPr>
            </w:pPr>
          </w:p>
        </w:tc>
      </w:tr>
    </w:tbl>
    <w:p w:rsidR="00DA42A1" w:rsidRDefault="00DA42A1" w:rsidP="00DA42A1">
      <w:pPr>
        <w:rPr>
          <w:rFonts w:asciiTheme="minorHAnsi" w:hAnsiTheme="minorHAnsi"/>
          <w:szCs w:val="22"/>
        </w:rPr>
      </w:pPr>
    </w:p>
    <w:p w:rsidR="00F606BE" w:rsidRPr="004F39A6" w:rsidRDefault="00F606BE" w:rsidP="00F606BE">
      <w:pPr>
        <w:rPr>
          <w:rFonts w:asciiTheme="minorHAnsi" w:hAnsiTheme="minorHAnsi"/>
          <w:lang w:eastAsia="en-US"/>
        </w:rPr>
      </w:pPr>
      <w:r w:rsidRPr="004F39A6">
        <w:rPr>
          <w:rFonts w:asciiTheme="minorHAnsi" w:hAnsiTheme="minorHAnsi"/>
          <w:lang w:eastAsia="en-US"/>
        </w:rPr>
        <w:t xml:space="preserve">ve věcech </w:t>
      </w:r>
      <w:r>
        <w:rPr>
          <w:rFonts w:asciiTheme="minorHAnsi" w:hAnsiTheme="minorHAnsi"/>
          <w:lang w:eastAsia="en-US"/>
        </w:rPr>
        <w:t>realizačních</w:t>
      </w:r>
      <w:r w:rsidRPr="004F39A6">
        <w:rPr>
          <w:rFonts w:asciiTheme="minorHAnsi" w:hAnsiTheme="minorHAnsi"/>
          <w:lang w:eastAsia="en-US"/>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6168"/>
      </w:tblGrid>
      <w:tr w:rsidR="00F606BE" w:rsidRPr="004F39A6" w:rsidTr="003A30CD">
        <w:tc>
          <w:tcPr>
            <w:tcW w:w="2155" w:type="dxa"/>
            <w:shd w:val="clear" w:color="auto" w:fill="auto"/>
            <w:vAlign w:val="center"/>
          </w:tcPr>
          <w:p w:rsidR="00F606BE" w:rsidRPr="004F39A6" w:rsidRDefault="00F606BE" w:rsidP="00B020A1">
            <w:pPr>
              <w:rPr>
                <w:rFonts w:asciiTheme="minorHAnsi" w:hAnsiTheme="minorHAnsi" w:cs="Courier New"/>
                <w:szCs w:val="22"/>
                <w:lang w:eastAsia="en-US"/>
              </w:rPr>
            </w:pPr>
            <w:r w:rsidRPr="004F39A6">
              <w:rPr>
                <w:rFonts w:asciiTheme="minorHAnsi" w:hAnsiTheme="minorHAnsi" w:cs="Courier New"/>
                <w:szCs w:val="22"/>
                <w:lang w:eastAsia="en-US"/>
              </w:rPr>
              <w:t>Jméno a příjmení</w:t>
            </w:r>
          </w:p>
        </w:tc>
        <w:tc>
          <w:tcPr>
            <w:tcW w:w="6168" w:type="dxa"/>
            <w:shd w:val="clear" w:color="auto" w:fill="auto"/>
          </w:tcPr>
          <w:p w:rsidR="00F606BE" w:rsidRPr="00947BEC" w:rsidRDefault="00F606BE" w:rsidP="00B020A1">
            <w:pPr>
              <w:rPr>
                <w:rFonts w:asciiTheme="minorHAnsi" w:hAnsiTheme="minorHAnsi" w:cs="Courier New"/>
              </w:rPr>
            </w:pPr>
          </w:p>
        </w:tc>
      </w:tr>
      <w:tr w:rsidR="00F606BE" w:rsidRPr="004F39A6" w:rsidTr="003A30CD">
        <w:tc>
          <w:tcPr>
            <w:tcW w:w="2155" w:type="dxa"/>
            <w:shd w:val="clear" w:color="auto" w:fill="auto"/>
            <w:vAlign w:val="center"/>
          </w:tcPr>
          <w:p w:rsidR="00F606BE" w:rsidRPr="004F39A6" w:rsidRDefault="00F606BE" w:rsidP="00B020A1">
            <w:pPr>
              <w:rPr>
                <w:rFonts w:asciiTheme="minorHAnsi" w:hAnsiTheme="minorHAnsi" w:cs="Courier New"/>
                <w:szCs w:val="22"/>
                <w:lang w:eastAsia="en-US"/>
              </w:rPr>
            </w:pPr>
            <w:r w:rsidRPr="004F39A6">
              <w:rPr>
                <w:rFonts w:asciiTheme="minorHAnsi" w:hAnsiTheme="minorHAnsi" w:cs="Courier New"/>
                <w:szCs w:val="22"/>
                <w:lang w:eastAsia="en-US"/>
              </w:rPr>
              <w:t>Adresa</w:t>
            </w:r>
          </w:p>
        </w:tc>
        <w:tc>
          <w:tcPr>
            <w:tcW w:w="6168" w:type="dxa"/>
            <w:shd w:val="clear" w:color="auto" w:fill="auto"/>
          </w:tcPr>
          <w:p w:rsidR="00F606BE" w:rsidRPr="00947BEC" w:rsidRDefault="00F610F2" w:rsidP="00B020A1">
            <w:pPr>
              <w:rPr>
                <w:rFonts w:asciiTheme="minorHAnsi" w:hAnsiTheme="minorHAnsi" w:cs="Courier New"/>
              </w:rPr>
            </w:pPr>
            <w:r w:rsidRPr="00F610F2">
              <w:rPr>
                <w:rFonts w:asciiTheme="minorHAnsi" w:hAnsiTheme="minorHAnsi" w:cs="Courier New"/>
              </w:rPr>
              <w:t>Čerčanská 12, Praha 4, 140 00</w:t>
            </w:r>
          </w:p>
        </w:tc>
      </w:tr>
      <w:tr w:rsidR="00F606BE" w:rsidRPr="004F39A6" w:rsidTr="003A30CD">
        <w:tc>
          <w:tcPr>
            <w:tcW w:w="2155" w:type="dxa"/>
            <w:shd w:val="clear" w:color="auto" w:fill="auto"/>
            <w:vAlign w:val="center"/>
          </w:tcPr>
          <w:p w:rsidR="00F606BE" w:rsidRPr="004F39A6" w:rsidRDefault="00F606BE" w:rsidP="00B020A1">
            <w:pPr>
              <w:rPr>
                <w:rFonts w:asciiTheme="minorHAnsi" w:hAnsiTheme="minorHAnsi" w:cs="Courier New"/>
                <w:szCs w:val="22"/>
                <w:lang w:eastAsia="en-US"/>
              </w:rPr>
            </w:pPr>
            <w:r w:rsidRPr="004F39A6">
              <w:rPr>
                <w:rFonts w:asciiTheme="minorHAnsi" w:hAnsiTheme="minorHAnsi" w:cs="Courier New"/>
                <w:szCs w:val="22"/>
                <w:lang w:eastAsia="en-US"/>
              </w:rPr>
              <w:t>E-mail</w:t>
            </w:r>
          </w:p>
        </w:tc>
        <w:tc>
          <w:tcPr>
            <w:tcW w:w="6168" w:type="dxa"/>
            <w:shd w:val="clear" w:color="auto" w:fill="auto"/>
          </w:tcPr>
          <w:p w:rsidR="00F606BE" w:rsidRPr="003A30CD" w:rsidRDefault="00F606BE" w:rsidP="00B020A1">
            <w:pPr>
              <w:rPr>
                <w:rFonts w:asciiTheme="minorHAnsi" w:hAnsiTheme="minorHAnsi" w:cs="Courier New"/>
              </w:rPr>
            </w:pPr>
          </w:p>
        </w:tc>
      </w:tr>
      <w:tr w:rsidR="00F606BE" w:rsidRPr="004F39A6" w:rsidTr="003A30CD">
        <w:tc>
          <w:tcPr>
            <w:tcW w:w="2155" w:type="dxa"/>
            <w:shd w:val="clear" w:color="auto" w:fill="auto"/>
            <w:vAlign w:val="center"/>
          </w:tcPr>
          <w:p w:rsidR="00F606BE" w:rsidRPr="004F39A6" w:rsidRDefault="00F606BE" w:rsidP="00B020A1">
            <w:pPr>
              <w:rPr>
                <w:rFonts w:asciiTheme="minorHAnsi" w:hAnsiTheme="minorHAnsi" w:cs="Courier New"/>
                <w:szCs w:val="22"/>
                <w:lang w:eastAsia="en-US"/>
              </w:rPr>
            </w:pPr>
            <w:r w:rsidRPr="004F39A6">
              <w:rPr>
                <w:rFonts w:asciiTheme="minorHAnsi" w:hAnsiTheme="minorHAnsi" w:cs="Courier New"/>
                <w:szCs w:val="22"/>
                <w:lang w:eastAsia="en-US"/>
              </w:rPr>
              <w:t>Telefon</w:t>
            </w:r>
          </w:p>
        </w:tc>
        <w:tc>
          <w:tcPr>
            <w:tcW w:w="6168" w:type="dxa"/>
            <w:shd w:val="clear" w:color="auto" w:fill="auto"/>
          </w:tcPr>
          <w:p w:rsidR="00F606BE" w:rsidRPr="00947BEC" w:rsidRDefault="00F606BE" w:rsidP="00B020A1">
            <w:pPr>
              <w:rPr>
                <w:rFonts w:asciiTheme="minorHAnsi" w:hAnsiTheme="minorHAnsi" w:cs="Courier New"/>
              </w:rPr>
            </w:pPr>
          </w:p>
        </w:tc>
      </w:tr>
    </w:tbl>
    <w:p w:rsidR="00F606BE" w:rsidRPr="004F39A6" w:rsidRDefault="00F606BE" w:rsidP="00DA42A1">
      <w:pPr>
        <w:rPr>
          <w:rFonts w:asciiTheme="minorHAnsi" w:hAnsiTheme="minorHAnsi"/>
          <w:szCs w:val="22"/>
        </w:rPr>
      </w:pPr>
    </w:p>
    <w:p w:rsidR="00DA42A1" w:rsidRPr="004F39A6" w:rsidRDefault="00DA42A1" w:rsidP="00DA42A1">
      <w:pPr>
        <w:rPr>
          <w:rFonts w:asciiTheme="minorHAnsi" w:hAnsiTheme="minorHAnsi"/>
          <w:lang w:eastAsia="en-US"/>
        </w:rPr>
      </w:pPr>
      <w:r w:rsidRPr="004F39A6">
        <w:rPr>
          <w:rFonts w:asciiTheme="minorHAnsi" w:hAnsiTheme="minorHAnsi"/>
          <w:lang w:eastAsia="en-US"/>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FF3F9C" w:rsidRPr="004F39A6" w:rsidTr="003A30CD">
        <w:tc>
          <w:tcPr>
            <w:tcW w:w="2160" w:type="dxa"/>
            <w:shd w:val="clear" w:color="auto" w:fill="auto"/>
            <w:vAlign w:val="center"/>
          </w:tcPr>
          <w:p w:rsidR="00FF3F9C" w:rsidRPr="004F39A6" w:rsidRDefault="00FF3F9C" w:rsidP="0048339F">
            <w:pPr>
              <w:rPr>
                <w:rFonts w:asciiTheme="minorHAnsi" w:hAnsiTheme="minorHAnsi" w:cs="Courier New"/>
                <w:szCs w:val="22"/>
                <w:lang w:eastAsia="en-US"/>
              </w:rPr>
            </w:pPr>
            <w:r w:rsidRPr="004F39A6">
              <w:rPr>
                <w:rFonts w:asciiTheme="minorHAnsi" w:hAnsiTheme="minorHAnsi" w:cs="Courier New"/>
                <w:szCs w:val="22"/>
                <w:lang w:eastAsia="en-US"/>
              </w:rPr>
              <w:t>Jméno a příjmení</w:t>
            </w:r>
          </w:p>
        </w:tc>
        <w:tc>
          <w:tcPr>
            <w:tcW w:w="6163" w:type="dxa"/>
            <w:shd w:val="clear" w:color="auto" w:fill="auto"/>
          </w:tcPr>
          <w:p w:rsidR="00FF3F9C" w:rsidRPr="00947BEC" w:rsidRDefault="00FF3F9C" w:rsidP="0048339F">
            <w:pPr>
              <w:rPr>
                <w:rFonts w:asciiTheme="minorHAnsi" w:hAnsiTheme="minorHAnsi" w:cs="Courier New"/>
              </w:rPr>
            </w:pPr>
          </w:p>
        </w:tc>
      </w:tr>
      <w:tr w:rsidR="00FF3F9C" w:rsidRPr="004F39A6" w:rsidTr="003A30CD">
        <w:tc>
          <w:tcPr>
            <w:tcW w:w="2160" w:type="dxa"/>
            <w:shd w:val="clear" w:color="auto" w:fill="auto"/>
            <w:vAlign w:val="center"/>
          </w:tcPr>
          <w:p w:rsidR="00FF3F9C" w:rsidRPr="004F39A6" w:rsidRDefault="00FF3F9C" w:rsidP="0048339F">
            <w:pPr>
              <w:rPr>
                <w:rFonts w:asciiTheme="minorHAnsi" w:hAnsiTheme="minorHAnsi" w:cs="Courier New"/>
                <w:szCs w:val="22"/>
                <w:lang w:eastAsia="en-US"/>
              </w:rPr>
            </w:pPr>
            <w:r w:rsidRPr="004F39A6">
              <w:rPr>
                <w:rFonts w:asciiTheme="minorHAnsi" w:hAnsiTheme="minorHAnsi" w:cs="Courier New"/>
                <w:szCs w:val="22"/>
                <w:lang w:eastAsia="en-US"/>
              </w:rPr>
              <w:t>Adresa</w:t>
            </w:r>
          </w:p>
        </w:tc>
        <w:tc>
          <w:tcPr>
            <w:tcW w:w="6163" w:type="dxa"/>
            <w:shd w:val="clear" w:color="auto" w:fill="auto"/>
          </w:tcPr>
          <w:p w:rsidR="00FF3F9C" w:rsidRPr="00947BEC" w:rsidRDefault="00F610F2" w:rsidP="0048339F">
            <w:pPr>
              <w:rPr>
                <w:rFonts w:asciiTheme="minorHAnsi" w:hAnsiTheme="minorHAnsi" w:cs="Courier New"/>
              </w:rPr>
            </w:pPr>
            <w:r w:rsidRPr="00F610F2">
              <w:rPr>
                <w:rFonts w:asciiTheme="minorHAnsi" w:hAnsiTheme="minorHAnsi" w:cs="Courier New"/>
              </w:rPr>
              <w:t>Čerčanská 12, Praha 4, 140 00</w:t>
            </w:r>
          </w:p>
        </w:tc>
      </w:tr>
      <w:tr w:rsidR="00FF3F9C" w:rsidRPr="004F39A6" w:rsidTr="003A30CD">
        <w:tc>
          <w:tcPr>
            <w:tcW w:w="2160" w:type="dxa"/>
            <w:shd w:val="clear" w:color="auto" w:fill="auto"/>
            <w:vAlign w:val="center"/>
          </w:tcPr>
          <w:p w:rsidR="00FF3F9C" w:rsidRPr="004F39A6" w:rsidRDefault="00FF3F9C" w:rsidP="0048339F">
            <w:pPr>
              <w:rPr>
                <w:rFonts w:asciiTheme="minorHAnsi" w:hAnsiTheme="minorHAnsi" w:cs="Courier New"/>
                <w:szCs w:val="22"/>
                <w:lang w:eastAsia="en-US"/>
              </w:rPr>
            </w:pPr>
            <w:r w:rsidRPr="004F39A6">
              <w:rPr>
                <w:rFonts w:asciiTheme="minorHAnsi" w:hAnsiTheme="minorHAnsi" w:cs="Courier New"/>
                <w:szCs w:val="22"/>
                <w:lang w:eastAsia="en-US"/>
              </w:rPr>
              <w:t>E-mail</w:t>
            </w:r>
          </w:p>
        </w:tc>
        <w:tc>
          <w:tcPr>
            <w:tcW w:w="6163" w:type="dxa"/>
            <w:shd w:val="clear" w:color="auto" w:fill="auto"/>
          </w:tcPr>
          <w:p w:rsidR="00FF3F9C" w:rsidRPr="00947BEC" w:rsidRDefault="00FF3F9C" w:rsidP="0048339F">
            <w:pPr>
              <w:rPr>
                <w:rFonts w:asciiTheme="minorHAnsi" w:hAnsiTheme="minorHAnsi" w:cs="Courier New"/>
              </w:rPr>
            </w:pPr>
          </w:p>
        </w:tc>
      </w:tr>
      <w:tr w:rsidR="00FF3F9C" w:rsidRPr="004F39A6" w:rsidTr="003A30CD">
        <w:tc>
          <w:tcPr>
            <w:tcW w:w="2160" w:type="dxa"/>
            <w:shd w:val="clear" w:color="auto" w:fill="auto"/>
            <w:vAlign w:val="center"/>
          </w:tcPr>
          <w:p w:rsidR="00FF3F9C" w:rsidRPr="004F39A6" w:rsidRDefault="00FF3F9C" w:rsidP="0048339F">
            <w:pPr>
              <w:rPr>
                <w:rFonts w:asciiTheme="minorHAnsi" w:hAnsiTheme="minorHAnsi" w:cs="Courier New"/>
                <w:szCs w:val="22"/>
                <w:lang w:eastAsia="en-US"/>
              </w:rPr>
            </w:pPr>
            <w:r w:rsidRPr="004F39A6">
              <w:rPr>
                <w:rFonts w:asciiTheme="minorHAnsi" w:hAnsiTheme="minorHAnsi" w:cs="Courier New"/>
                <w:szCs w:val="22"/>
                <w:lang w:eastAsia="en-US"/>
              </w:rPr>
              <w:t>Telefon</w:t>
            </w:r>
          </w:p>
        </w:tc>
        <w:tc>
          <w:tcPr>
            <w:tcW w:w="6163" w:type="dxa"/>
            <w:shd w:val="clear" w:color="auto" w:fill="auto"/>
          </w:tcPr>
          <w:p w:rsidR="00FF3F9C" w:rsidRPr="00947BEC" w:rsidRDefault="00FF3F9C" w:rsidP="0048339F">
            <w:pPr>
              <w:rPr>
                <w:rFonts w:asciiTheme="minorHAnsi" w:hAnsiTheme="minorHAnsi" w:cs="Courier New"/>
              </w:rPr>
            </w:pPr>
          </w:p>
        </w:tc>
      </w:tr>
    </w:tbl>
    <w:p w:rsidR="00DA42A1" w:rsidRPr="004F39A6" w:rsidRDefault="00DA42A1" w:rsidP="00DA42A1">
      <w:pPr>
        <w:rPr>
          <w:rFonts w:asciiTheme="minorHAnsi" w:hAnsiTheme="minorHAnsi"/>
          <w:b/>
        </w:rPr>
      </w:pPr>
    </w:p>
    <w:p w:rsidR="00DA42A1" w:rsidRPr="004F39A6" w:rsidRDefault="00DA42A1" w:rsidP="00DA42A1">
      <w:pPr>
        <w:rPr>
          <w:rFonts w:asciiTheme="minorHAnsi" w:hAnsiTheme="minorHAnsi"/>
          <w:b/>
        </w:rPr>
      </w:pPr>
      <w:r w:rsidRPr="004F39A6">
        <w:rPr>
          <w:rFonts w:asciiTheme="minorHAnsi" w:hAnsiTheme="minorHAnsi"/>
          <w:b/>
        </w:rPr>
        <w:t>Za Poskytovatele:</w:t>
      </w:r>
    </w:p>
    <w:p w:rsidR="00DA42A1" w:rsidRPr="004F39A6" w:rsidRDefault="00DA42A1" w:rsidP="00DA42A1">
      <w:pPr>
        <w:rPr>
          <w:rFonts w:asciiTheme="minorHAnsi" w:hAnsiTheme="minorHAnsi"/>
          <w:lang w:eastAsia="en-US"/>
        </w:rPr>
      </w:pPr>
      <w:r w:rsidRPr="004F39A6">
        <w:rPr>
          <w:rFonts w:asciiTheme="minorHAnsi" w:hAnsiTheme="minorHAnsi"/>
          <w:lang w:eastAsia="en-US"/>
        </w:rPr>
        <w:t>ve věcech smluvních</w:t>
      </w:r>
      <w:r w:rsidR="006E6C98" w:rsidRPr="004F39A6">
        <w:rPr>
          <w:rFonts w:asciiTheme="minorHAnsi" w:hAnsiTheme="minorHAnsi"/>
          <w:lang w:eastAsia="en-US"/>
        </w:rPr>
        <w:t xml:space="preserve"> </w:t>
      </w:r>
      <w:r w:rsidR="006E6C98" w:rsidRPr="004F39A6">
        <w:rPr>
          <w:rFonts w:asciiTheme="minorHAnsi" w:hAnsiTheme="minorHAnsi"/>
          <w:szCs w:val="22"/>
        </w:rPr>
        <w:t>(</w:t>
      </w:r>
      <w:r w:rsidR="00F166DC" w:rsidRPr="004F39A6">
        <w:rPr>
          <w:rFonts w:asciiTheme="minorHAnsi" w:hAnsiTheme="minorHAnsi"/>
          <w:szCs w:val="22"/>
        </w:rPr>
        <w:t xml:space="preserve">s </w:t>
      </w:r>
      <w:r w:rsidR="006E6C98" w:rsidRPr="004F39A6">
        <w:rPr>
          <w:rFonts w:asciiTheme="minorHAnsi" w:hAnsiTheme="minorHAnsi"/>
          <w:szCs w:val="22"/>
        </w:rPr>
        <w:t>oprávněn</w:t>
      </w:r>
      <w:r w:rsidR="00F166DC" w:rsidRPr="004F39A6">
        <w:rPr>
          <w:rFonts w:asciiTheme="minorHAnsi" w:hAnsiTheme="minorHAnsi"/>
          <w:szCs w:val="22"/>
        </w:rPr>
        <w:t>ím</w:t>
      </w:r>
      <w:r w:rsidR="006E6C98" w:rsidRPr="004F39A6">
        <w:rPr>
          <w:rFonts w:asciiTheme="minorHAnsi" w:hAnsiTheme="minorHAnsi"/>
          <w:szCs w:val="22"/>
        </w:rPr>
        <w:t xml:space="preserve"> připravovat dodatky ke Smlouvě pro jejich písemné schválení osobám oprávněným zavazovat strany (statutárním orgánům), nebo jejich zplnomocněným zástupcům)</w:t>
      </w:r>
      <w:r w:rsidRPr="004F39A6">
        <w:rPr>
          <w:rFonts w:asciiTheme="minorHAnsi" w:hAnsiTheme="minorHAnsi"/>
          <w:lang w:eastAsia="en-US"/>
        </w:rPr>
        <w:t xml:space="preserve">: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6167"/>
      </w:tblGrid>
      <w:tr w:rsidR="00DA42A1" w:rsidRPr="004F39A6" w:rsidTr="00D2342C">
        <w:tc>
          <w:tcPr>
            <w:tcW w:w="2156" w:type="dxa"/>
            <w:shd w:val="clear" w:color="auto" w:fill="auto"/>
            <w:vAlign w:val="center"/>
          </w:tcPr>
          <w:p w:rsidR="00DA42A1" w:rsidRPr="004F39A6" w:rsidRDefault="00DA42A1" w:rsidP="0048339F">
            <w:pPr>
              <w:rPr>
                <w:rFonts w:asciiTheme="minorHAnsi" w:hAnsiTheme="minorHAnsi" w:cs="Courier New"/>
                <w:szCs w:val="22"/>
                <w:lang w:eastAsia="en-US"/>
              </w:rPr>
            </w:pPr>
            <w:r w:rsidRPr="004F39A6">
              <w:rPr>
                <w:rFonts w:asciiTheme="minorHAnsi" w:hAnsiTheme="minorHAnsi" w:cs="Courier New"/>
                <w:szCs w:val="22"/>
                <w:lang w:eastAsia="en-US"/>
              </w:rPr>
              <w:t>Jméno a příjmení</w:t>
            </w:r>
          </w:p>
        </w:tc>
        <w:tc>
          <w:tcPr>
            <w:tcW w:w="6167" w:type="dxa"/>
            <w:shd w:val="clear" w:color="auto" w:fill="auto"/>
            <w:vAlign w:val="center"/>
          </w:tcPr>
          <w:p w:rsidR="00DA42A1" w:rsidRPr="00FE10D1" w:rsidRDefault="00DA42A1" w:rsidP="0048339F">
            <w:pPr>
              <w:rPr>
                <w:rFonts w:asciiTheme="minorHAnsi" w:hAnsiTheme="minorHAnsi" w:cs="Courier New"/>
                <w:lang w:eastAsia="en-US"/>
              </w:rPr>
            </w:pPr>
          </w:p>
        </w:tc>
      </w:tr>
      <w:tr w:rsidR="00DA42A1" w:rsidRPr="004F39A6" w:rsidTr="00D2342C">
        <w:tc>
          <w:tcPr>
            <w:tcW w:w="2156" w:type="dxa"/>
            <w:shd w:val="clear" w:color="auto" w:fill="auto"/>
            <w:vAlign w:val="center"/>
          </w:tcPr>
          <w:p w:rsidR="00DA42A1" w:rsidRPr="004F39A6" w:rsidRDefault="00DA42A1" w:rsidP="0048339F">
            <w:pPr>
              <w:rPr>
                <w:rFonts w:asciiTheme="minorHAnsi" w:hAnsiTheme="minorHAnsi" w:cs="Courier New"/>
                <w:szCs w:val="22"/>
                <w:lang w:eastAsia="en-US"/>
              </w:rPr>
            </w:pPr>
            <w:r w:rsidRPr="004F39A6">
              <w:rPr>
                <w:rFonts w:asciiTheme="minorHAnsi" w:hAnsiTheme="minorHAnsi" w:cs="Courier New"/>
                <w:szCs w:val="22"/>
                <w:lang w:eastAsia="en-US"/>
              </w:rPr>
              <w:t>Adresa</w:t>
            </w:r>
          </w:p>
        </w:tc>
        <w:tc>
          <w:tcPr>
            <w:tcW w:w="6167" w:type="dxa"/>
            <w:shd w:val="clear" w:color="auto" w:fill="auto"/>
          </w:tcPr>
          <w:p w:rsidR="00DA42A1" w:rsidRPr="004F39A6" w:rsidRDefault="00FE10D1" w:rsidP="0048339F">
            <w:pPr>
              <w:rPr>
                <w:rFonts w:asciiTheme="minorHAnsi" w:hAnsiTheme="minorHAnsi"/>
              </w:rPr>
            </w:pPr>
            <w:r>
              <w:rPr>
                <w:rFonts w:asciiTheme="minorHAnsi" w:hAnsiTheme="minorHAnsi"/>
              </w:rPr>
              <w:t>Tomíčkova 2144/1, 148 00 Praha 4</w:t>
            </w:r>
          </w:p>
        </w:tc>
      </w:tr>
      <w:tr w:rsidR="00DA42A1" w:rsidRPr="004F39A6" w:rsidTr="00D2342C">
        <w:tc>
          <w:tcPr>
            <w:tcW w:w="2156" w:type="dxa"/>
            <w:shd w:val="clear" w:color="auto" w:fill="auto"/>
            <w:vAlign w:val="center"/>
          </w:tcPr>
          <w:p w:rsidR="00DA42A1" w:rsidRPr="004F39A6" w:rsidRDefault="00DA42A1" w:rsidP="0048339F">
            <w:pPr>
              <w:rPr>
                <w:rFonts w:asciiTheme="minorHAnsi" w:hAnsiTheme="minorHAnsi" w:cs="Courier New"/>
                <w:szCs w:val="22"/>
                <w:lang w:eastAsia="en-US"/>
              </w:rPr>
            </w:pPr>
            <w:r w:rsidRPr="004F39A6">
              <w:rPr>
                <w:rFonts w:asciiTheme="minorHAnsi" w:hAnsiTheme="minorHAnsi" w:cs="Courier New"/>
                <w:szCs w:val="22"/>
                <w:lang w:eastAsia="en-US"/>
              </w:rPr>
              <w:t>E-mail</w:t>
            </w:r>
          </w:p>
        </w:tc>
        <w:tc>
          <w:tcPr>
            <w:tcW w:w="6167" w:type="dxa"/>
            <w:shd w:val="clear" w:color="auto" w:fill="auto"/>
          </w:tcPr>
          <w:p w:rsidR="00DA42A1" w:rsidRPr="00FE10D1" w:rsidRDefault="00DA42A1" w:rsidP="0048339F">
            <w:pPr>
              <w:rPr>
                <w:rFonts w:asciiTheme="minorHAnsi" w:hAnsiTheme="minorHAnsi"/>
                <w:lang w:val="en-US"/>
              </w:rPr>
            </w:pPr>
          </w:p>
        </w:tc>
      </w:tr>
      <w:tr w:rsidR="00DA42A1" w:rsidRPr="004F39A6" w:rsidTr="00D2342C">
        <w:tc>
          <w:tcPr>
            <w:tcW w:w="2156" w:type="dxa"/>
            <w:shd w:val="clear" w:color="auto" w:fill="auto"/>
            <w:vAlign w:val="center"/>
          </w:tcPr>
          <w:p w:rsidR="00DA42A1" w:rsidRPr="004F39A6" w:rsidRDefault="00DA42A1" w:rsidP="0048339F">
            <w:pPr>
              <w:rPr>
                <w:rFonts w:asciiTheme="minorHAnsi" w:hAnsiTheme="minorHAnsi" w:cs="Courier New"/>
                <w:szCs w:val="22"/>
                <w:lang w:eastAsia="en-US"/>
              </w:rPr>
            </w:pPr>
            <w:r w:rsidRPr="004F39A6">
              <w:rPr>
                <w:rFonts w:asciiTheme="minorHAnsi" w:hAnsiTheme="minorHAnsi" w:cs="Courier New"/>
                <w:szCs w:val="22"/>
                <w:lang w:eastAsia="en-US"/>
              </w:rPr>
              <w:t>Telefon</w:t>
            </w:r>
          </w:p>
        </w:tc>
        <w:tc>
          <w:tcPr>
            <w:tcW w:w="6167" w:type="dxa"/>
            <w:shd w:val="clear" w:color="auto" w:fill="auto"/>
          </w:tcPr>
          <w:p w:rsidR="00DA42A1" w:rsidRPr="004F39A6" w:rsidRDefault="00DA42A1" w:rsidP="0048339F">
            <w:pPr>
              <w:rPr>
                <w:rFonts w:asciiTheme="minorHAnsi" w:hAnsiTheme="minorHAnsi"/>
              </w:rPr>
            </w:pPr>
          </w:p>
        </w:tc>
      </w:tr>
    </w:tbl>
    <w:p w:rsidR="00DA42A1" w:rsidRPr="004F39A6" w:rsidRDefault="00DA42A1" w:rsidP="00DA42A1">
      <w:pPr>
        <w:rPr>
          <w:rFonts w:asciiTheme="minorHAnsi" w:hAnsiTheme="minorHAnsi"/>
          <w:snapToGrid w:val="0"/>
          <w:lang w:eastAsia="en-US"/>
        </w:rPr>
      </w:pPr>
    </w:p>
    <w:p w:rsidR="00DA42A1" w:rsidRPr="004F39A6" w:rsidRDefault="00DA42A1" w:rsidP="00DA42A1">
      <w:pPr>
        <w:rPr>
          <w:rFonts w:asciiTheme="minorHAnsi" w:hAnsiTheme="minorHAnsi"/>
          <w:lang w:eastAsia="en-US"/>
        </w:rPr>
      </w:pPr>
      <w:r w:rsidRPr="004F39A6">
        <w:rPr>
          <w:rFonts w:asciiTheme="minorHAnsi" w:hAnsiTheme="minorHAnsi"/>
          <w:lang w:eastAsia="en-US"/>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6167"/>
      </w:tblGrid>
      <w:tr w:rsidR="00DA42A1" w:rsidRPr="004F39A6" w:rsidTr="00D2342C">
        <w:tc>
          <w:tcPr>
            <w:tcW w:w="2156" w:type="dxa"/>
            <w:shd w:val="clear" w:color="auto" w:fill="auto"/>
            <w:vAlign w:val="center"/>
          </w:tcPr>
          <w:p w:rsidR="00DA42A1" w:rsidRPr="004F39A6" w:rsidRDefault="00DA42A1" w:rsidP="0048339F">
            <w:pPr>
              <w:rPr>
                <w:rFonts w:asciiTheme="minorHAnsi" w:hAnsiTheme="minorHAnsi" w:cs="Courier New"/>
                <w:szCs w:val="22"/>
                <w:lang w:eastAsia="en-US"/>
              </w:rPr>
            </w:pPr>
            <w:r w:rsidRPr="004F39A6">
              <w:rPr>
                <w:rFonts w:asciiTheme="minorHAnsi" w:hAnsiTheme="minorHAnsi" w:cs="Courier New"/>
                <w:szCs w:val="22"/>
                <w:lang w:eastAsia="en-US"/>
              </w:rPr>
              <w:t>Jméno a příjmení</w:t>
            </w:r>
          </w:p>
        </w:tc>
        <w:tc>
          <w:tcPr>
            <w:tcW w:w="6167" w:type="dxa"/>
            <w:shd w:val="clear" w:color="auto" w:fill="auto"/>
          </w:tcPr>
          <w:p w:rsidR="00DA42A1" w:rsidRPr="004F39A6" w:rsidRDefault="00DA42A1" w:rsidP="0048339F">
            <w:pPr>
              <w:rPr>
                <w:rFonts w:asciiTheme="minorHAnsi" w:hAnsiTheme="minorHAnsi" w:cs="Courier New"/>
                <w:lang w:eastAsia="en-US"/>
              </w:rPr>
            </w:pPr>
          </w:p>
        </w:tc>
      </w:tr>
      <w:tr w:rsidR="00DA42A1" w:rsidRPr="004F39A6" w:rsidTr="00D2342C">
        <w:tc>
          <w:tcPr>
            <w:tcW w:w="2156" w:type="dxa"/>
            <w:shd w:val="clear" w:color="auto" w:fill="auto"/>
            <w:vAlign w:val="center"/>
          </w:tcPr>
          <w:p w:rsidR="00DA42A1" w:rsidRPr="004F39A6" w:rsidRDefault="00DA42A1" w:rsidP="0048339F">
            <w:pPr>
              <w:rPr>
                <w:rFonts w:asciiTheme="minorHAnsi" w:hAnsiTheme="minorHAnsi" w:cs="Courier New"/>
                <w:szCs w:val="22"/>
                <w:lang w:eastAsia="en-US"/>
              </w:rPr>
            </w:pPr>
            <w:r w:rsidRPr="004F39A6">
              <w:rPr>
                <w:rFonts w:asciiTheme="minorHAnsi" w:hAnsiTheme="minorHAnsi" w:cs="Courier New"/>
                <w:szCs w:val="22"/>
                <w:lang w:eastAsia="en-US"/>
              </w:rPr>
              <w:t>Adresa</w:t>
            </w:r>
          </w:p>
        </w:tc>
        <w:tc>
          <w:tcPr>
            <w:tcW w:w="6167" w:type="dxa"/>
            <w:shd w:val="clear" w:color="auto" w:fill="auto"/>
          </w:tcPr>
          <w:p w:rsidR="00DA42A1" w:rsidRPr="004F39A6" w:rsidRDefault="00FE10D1" w:rsidP="0048339F">
            <w:pPr>
              <w:rPr>
                <w:rFonts w:asciiTheme="minorHAnsi" w:hAnsiTheme="minorHAnsi" w:cs="Courier New"/>
                <w:lang w:eastAsia="en-US"/>
              </w:rPr>
            </w:pPr>
            <w:r>
              <w:rPr>
                <w:rFonts w:asciiTheme="minorHAnsi" w:hAnsiTheme="minorHAnsi"/>
              </w:rPr>
              <w:t>Tomíčkova 2144/1, 148 00 Praha 4</w:t>
            </w:r>
          </w:p>
        </w:tc>
      </w:tr>
      <w:tr w:rsidR="00DA42A1" w:rsidRPr="004F39A6" w:rsidTr="00D2342C">
        <w:tc>
          <w:tcPr>
            <w:tcW w:w="2156" w:type="dxa"/>
            <w:shd w:val="clear" w:color="auto" w:fill="auto"/>
            <w:vAlign w:val="center"/>
          </w:tcPr>
          <w:p w:rsidR="00DA42A1" w:rsidRPr="004F39A6" w:rsidRDefault="00DA42A1" w:rsidP="0048339F">
            <w:pPr>
              <w:rPr>
                <w:rFonts w:asciiTheme="minorHAnsi" w:hAnsiTheme="minorHAnsi" w:cs="Courier New"/>
                <w:szCs w:val="22"/>
                <w:lang w:eastAsia="en-US"/>
              </w:rPr>
            </w:pPr>
            <w:r w:rsidRPr="004F39A6">
              <w:rPr>
                <w:rFonts w:asciiTheme="minorHAnsi" w:hAnsiTheme="minorHAnsi" w:cs="Courier New"/>
                <w:szCs w:val="22"/>
                <w:lang w:eastAsia="en-US"/>
              </w:rPr>
              <w:t>E-mail</w:t>
            </w:r>
          </w:p>
        </w:tc>
        <w:tc>
          <w:tcPr>
            <w:tcW w:w="6167" w:type="dxa"/>
            <w:shd w:val="clear" w:color="auto" w:fill="auto"/>
          </w:tcPr>
          <w:p w:rsidR="00DA42A1" w:rsidRPr="00FE10D1" w:rsidRDefault="00DA42A1" w:rsidP="0048339F">
            <w:pPr>
              <w:rPr>
                <w:rFonts w:asciiTheme="minorHAnsi" w:hAnsiTheme="minorHAnsi" w:cs="Courier New"/>
                <w:lang w:val="en-US" w:eastAsia="en-US"/>
              </w:rPr>
            </w:pPr>
          </w:p>
        </w:tc>
      </w:tr>
      <w:tr w:rsidR="00DA42A1" w:rsidRPr="004F39A6" w:rsidTr="00D2342C">
        <w:tc>
          <w:tcPr>
            <w:tcW w:w="2156" w:type="dxa"/>
            <w:shd w:val="clear" w:color="auto" w:fill="auto"/>
            <w:vAlign w:val="center"/>
          </w:tcPr>
          <w:p w:rsidR="00DA42A1" w:rsidRPr="004F39A6" w:rsidRDefault="00DA42A1" w:rsidP="0048339F">
            <w:pPr>
              <w:rPr>
                <w:rFonts w:asciiTheme="minorHAnsi" w:hAnsiTheme="minorHAnsi" w:cs="Courier New"/>
                <w:szCs w:val="22"/>
                <w:lang w:eastAsia="en-US"/>
              </w:rPr>
            </w:pPr>
            <w:r w:rsidRPr="004F39A6">
              <w:rPr>
                <w:rFonts w:asciiTheme="minorHAnsi" w:hAnsiTheme="minorHAnsi" w:cs="Courier New"/>
                <w:szCs w:val="22"/>
                <w:lang w:eastAsia="en-US"/>
              </w:rPr>
              <w:t>Telefon</w:t>
            </w:r>
          </w:p>
        </w:tc>
        <w:tc>
          <w:tcPr>
            <w:tcW w:w="6167" w:type="dxa"/>
            <w:shd w:val="clear" w:color="auto" w:fill="auto"/>
          </w:tcPr>
          <w:p w:rsidR="00DA42A1" w:rsidRPr="004F39A6" w:rsidRDefault="00DA42A1" w:rsidP="0048339F">
            <w:pPr>
              <w:rPr>
                <w:rFonts w:asciiTheme="minorHAnsi" w:hAnsiTheme="minorHAnsi" w:cs="Courier New"/>
                <w:lang w:eastAsia="en-US"/>
              </w:rPr>
            </w:pPr>
          </w:p>
        </w:tc>
      </w:tr>
    </w:tbl>
    <w:p w:rsidR="005A5E6F" w:rsidRPr="004F39A6" w:rsidRDefault="005A5E6F" w:rsidP="00CB4254">
      <w:pPr>
        <w:pStyle w:val="RLProhlensmluvnchstran"/>
        <w:rPr>
          <w:rFonts w:asciiTheme="minorHAnsi" w:hAnsiTheme="minorHAnsi"/>
        </w:rPr>
        <w:sectPr w:rsidR="005A5E6F" w:rsidRPr="004F39A6" w:rsidSect="00FE10D1">
          <w:headerReference w:type="default" r:id="rId17"/>
          <w:pgSz w:w="11906" w:h="16838"/>
          <w:pgMar w:top="1276" w:right="1418" w:bottom="1135" w:left="1418" w:header="709" w:footer="709" w:gutter="0"/>
          <w:cols w:space="708"/>
          <w:docGrid w:linePitch="360"/>
        </w:sectPr>
      </w:pPr>
    </w:p>
    <w:p w:rsidR="00DD13B0" w:rsidRDefault="00DD13B0" w:rsidP="00794434">
      <w:pPr>
        <w:spacing w:after="0" w:line="240" w:lineRule="auto"/>
        <w:rPr>
          <w:rFonts w:asciiTheme="minorHAnsi" w:hAnsiTheme="minorHAnsi"/>
          <w:b/>
        </w:rPr>
      </w:pPr>
      <w:bookmarkStart w:id="201" w:name="_Toc374445736"/>
    </w:p>
    <w:p w:rsidR="00F155E4" w:rsidRPr="004A5ED1" w:rsidRDefault="00344CE5" w:rsidP="004A5ED1">
      <w:pPr>
        <w:pStyle w:val="RLlneksmlouvy"/>
        <w:numPr>
          <w:ilvl w:val="0"/>
          <w:numId w:val="0"/>
        </w:numPr>
        <w:ind w:left="737" w:hanging="737"/>
        <w:jc w:val="center"/>
        <w:rPr>
          <w:rFonts w:asciiTheme="minorHAnsi" w:hAnsiTheme="minorHAnsi"/>
        </w:rPr>
      </w:pPr>
      <w:r w:rsidRPr="00794434">
        <w:rPr>
          <w:rFonts w:asciiTheme="minorHAnsi" w:hAnsiTheme="minorHAnsi"/>
        </w:rPr>
        <w:t xml:space="preserve">PŘÍLOHA Č. </w:t>
      </w:r>
      <w:r w:rsidR="004A5ED1" w:rsidRPr="004A5ED1">
        <w:rPr>
          <w:rFonts w:asciiTheme="minorHAnsi" w:hAnsiTheme="minorHAnsi"/>
        </w:rPr>
        <w:t>8</w:t>
      </w:r>
      <w:r w:rsidRPr="00794434">
        <w:rPr>
          <w:rFonts w:asciiTheme="minorHAnsi" w:hAnsiTheme="minorHAnsi"/>
        </w:rPr>
        <w:t xml:space="preserve"> - </w:t>
      </w:r>
      <w:bookmarkStart w:id="202" w:name="Annex06"/>
      <w:bookmarkEnd w:id="202"/>
      <w:r w:rsidR="00F155E4" w:rsidRPr="00794434">
        <w:rPr>
          <w:rFonts w:asciiTheme="minorHAnsi" w:hAnsiTheme="minorHAnsi"/>
        </w:rPr>
        <w:t>Z</w:t>
      </w:r>
      <w:bookmarkStart w:id="203" w:name="Annex05"/>
      <w:bookmarkEnd w:id="203"/>
      <w:r w:rsidR="00F155E4" w:rsidRPr="00794434">
        <w:rPr>
          <w:rFonts w:asciiTheme="minorHAnsi" w:hAnsiTheme="minorHAnsi"/>
        </w:rPr>
        <w:t>ADÁVACÍ DOKUMENTACE</w:t>
      </w:r>
    </w:p>
    <w:p w:rsidR="00632313" w:rsidRPr="004F39A6" w:rsidRDefault="00F155E4" w:rsidP="00EB1D64">
      <w:pPr>
        <w:pStyle w:val="RLlneksmlouvy"/>
        <w:numPr>
          <w:ilvl w:val="0"/>
          <w:numId w:val="0"/>
        </w:numPr>
        <w:jc w:val="center"/>
        <w:rPr>
          <w:rFonts w:asciiTheme="minorHAnsi" w:hAnsiTheme="minorHAnsi"/>
        </w:rPr>
      </w:pPr>
      <w:r w:rsidRPr="00F155E4">
        <w:rPr>
          <w:rFonts w:asciiTheme="minorHAnsi" w:hAnsiTheme="minorHAnsi"/>
          <w:b w:val="0"/>
          <w:i/>
        </w:rPr>
        <w:t>(tvoří pevně nesvázanou přílohu - CD</w:t>
      </w:r>
      <w:r w:rsidRPr="00F155E4">
        <w:rPr>
          <w:rFonts w:asciiTheme="minorHAnsi" w:hAnsiTheme="minorHAnsi"/>
          <w:b w:val="0"/>
        </w:rPr>
        <w:t>)</w:t>
      </w:r>
      <w:bookmarkEnd w:id="201"/>
    </w:p>
    <w:p w:rsidR="007B7F4F" w:rsidRPr="004F39A6" w:rsidRDefault="007B7F4F" w:rsidP="007B7F4F">
      <w:pPr>
        <w:rPr>
          <w:rFonts w:asciiTheme="minorHAnsi" w:hAnsiTheme="minorHAnsi"/>
          <w:b/>
          <w:highlight w:val="yellow"/>
        </w:rPr>
      </w:pPr>
      <w:bookmarkStart w:id="204" w:name="_GoBack"/>
      <w:bookmarkEnd w:id="204"/>
    </w:p>
    <w:sectPr w:rsidR="007B7F4F" w:rsidRPr="004F39A6" w:rsidSect="0064653C">
      <w:head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8C0" w:rsidRDefault="006968C0">
      <w:r>
        <w:separator/>
      </w:r>
    </w:p>
  </w:endnote>
  <w:endnote w:type="continuationSeparator" w:id="0">
    <w:p w:rsidR="006968C0" w:rsidRDefault="006968C0">
      <w:r>
        <w:continuationSeparator/>
      </w:r>
    </w:p>
  </w:endnote>
  <w:endnote w:type="continuationNotice" w:id="1">
    <w:p w:rsidR="006968C0" w:rsidRDefault="006968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43" w:usb2="00000009" w:usb3="00000000" w:csb0="000001FF" w:csb1="00000000"/>
  </w:font>
  <w:font w:name="Times New Roman Bold">
    <w:altName w:val="Times New Roman"/>
    <w:charset w:val="00"/>
    <w:family w:val="auto"/>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Novarese Bk BTCE">
    <w:altName w:val="Symbol"/>
    <w:panose1 w:val="00000000000000000000"/>
    <w:charset w:val="02"/>
    <w:family w:val="swiss"/>
    <w:notTrueType/>
    <w:pitch w:val="variable"/>
  </w:font>
  <w:font w:name="JIDHHO+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287" w:usb1="00000003" w:usb2="00000000" w:usb3="00000000" w:csb0="0000009F" w:csb1="00000000"/>
  </w:font>
  <w:font w:name="Plantagenet Cherokee">
    <w:panose1 w:val="02020602070100000000"/>
    <w:charset w:val="00"/>
    <w:family w:val="roman"/>
    <w:pitch w:val="variable"/>
    <w:sig w:usb0="00000003" w:usb1="00000000" w:usb2="00001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623" w:rsidRDefault="00070E5E" w:rsidP="00094A1C">
    <w:pPr>
      <w:pStyle w:val="Zpat"/>
      <w:framePr w:wrap="around" w:vAnchor="text" w:hAnchor="margin" w:xAlign="center" w:y="1"/>
    </w:pPr>
    <w:r>
      <w:fldChar w:fldCharType="begin"/>
    </w:r>
    <w:r w:rsidR="00680623">
      <w:instrText xml:space="preserve">PAGE  </w:instrText>
    </w:r>
    <w:r>
      <w:fldChar w:fldCharType="end"/>
    </w:r>
  </w:p>
  <w:p w:rsidR="00680623" w:rsidRDefault="0068062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623" w:rsidRDefault="00680623">
    <w:pPr>
      <w:pStyle w:val="Zpat"/>
    </w:pPr>
    <w:r>
      <w:t xml:space="preserve">Strana </w:t>
    </w:r>
    <w:r w:rsidR="00070E5E">
      <w:fldChar w:fldCharType="begin"/>
    </w:r>
    <w:r>
      <w:instrText xml:space="preserve"> PAGE </w:instrText>
    </w:r>
    <w:r w:rsidR="00070E5E">
      <w:fldChar w:fldCharType="separate"/>
    </w:r>
    <w:r w:rsidR="00277ACD">
      <w:rPr>
        <w:noProof/>
      </w:rPr>
      <w:t>30</w:t>
    </w:r>
    <w:r w:rsidR="00070E5E">
      <w:rPr>
        <w:noProof/>
      </w:rPr>
      <w:fldChar w:fldCharType="end"/>
    </w:r>
    <w:r w:rsidRPr="002C6351">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8C0" w:rsidRDefault="006968C0">
      <w:r>
        <w:separator/>
      </w:r>
    </w:p>
  </w:footnote>
  <w:footnote w:type="continuationSeparator" w:id="0">
    <w:p w:rsidR="006968C0" w:rsidRDefault="006968C0">
      <w:r>
        <w:continuationSeparator/>
      </w:r>
    </w:p>
  </w:footnote>
  <w:footnote w:type="continuationNotice" w:id="1">
    <w:p w:rsidR="006968C0" w:rsidRDefault="006968C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623" w:rsidRDefault="0068062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623" w:rsidRPr="000320F6" w:rsidRDefault="00680623" w:rsidP="000320F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623" w:rsidRPr="000320F6" w:rsidRDefault="00680623" w:rsidP="000320F6">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623" w:rsidRPr="00C7737E" w:rsidRDefault="00680623" w:rsidP="00C7737E">
    <w:pPr>
      <w:pStyle w:val="Zhlav"/>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623" w:rsidRPr="00C7737E" w:rsidRDefault="00680623" w:rsidP="00C7737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84.5pt;height:139.5pt" o:bullet="t">
        <v:imagedata r:id="rId1" o:title="odrazka"/>
      </v:shape>
    </w:pict>
  </w:numPicBullet>
  <w:numPicBullet w:numPicBulletId="1">
    <w:pict>
      <v:shape id="_x0000_i1036" type="#_x0000_t75" style="width:11.25pt;height:11.25pt" o:bullet="t">
        <v:imagedata r:id="rId2" o:title="BD14691_"/>
      </v:shape>
    </w:pict>
  </w:numPicBullet>
  <w:numPicBullet w:numPicBulletId="2">
    <w:pict>
      <v:shape id="_x0000_i1037" type="#_x0000_t75" style="width:9pt;height:9pt" o:bullet="t">
        <v:imagedata r:id="rId3" o:title="BD14692_"/>
      </v:shape>
    </w:pict>
  </w:numPicBullet>
  <w:numPicBullet w:numPicBulletId="3">
    <w:pict>
      <v:shape id="_x0000_i1038" type="#_x0000_t75" style="width:9pt;height:9pt" o:bullet="t">
        <v:imagedata r:id="rId4" o:title="BD14693_"/>
      </v:shape>
    </w:pict>
  </w:numPicBullet>
  <w:numPicBullet w:numPicBulletId="4">
    <w:pict>
      <v:shape id="_x0000_i1039" type="#_x0000_t75" style="width:9pt;height:9pt" o:bullet="t">
        <v:imagedata r:id="rId5" o:title="BD14656_"/>
      </v:shape>
    </w:pict>
  </w:numPicBullet>
  <w:abstractNum w:abstractNumId="0" w15:restartNumberingAfterBreak="0">
    <w:nsid w:val="FFFFFF7C"/>
    <w:multiLevelType w:val="singleLevel"/>
    <w:tmpl w:val="730C073E"/>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F23EB522"/>
    <w:lvl w:ilvl="0">
      <w:start w:val="1"/>
      <w:numFmt w:val="decimal"/>
      <w:pStyle w:val="slovanseznam4"/>
      <w:lvlText w:val="%1."/>
      <w:lvlJc w:val="left"/>
      <w:pPr>
        <w:tabs>
          <w:tab w:val="num" w:pos="1209"/>
        </w:tabs>
        <w:ind w:left="1209" w:hanging="360"/>
      </w:pPr>
    </w:lvl>
  </w:abstractNum>
  <w:abstractNum w:abstractNumId="2"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4" w15:restartNumberingAfterBreak="0">
    <w:nsid w:val="00000001"/>
    <w:multiLevelType w:val="singleLevel"/>
    <w:tmpl w:val="00000001"/>
    <w:name w:val="WW8Num2"/>
    <w:lvl w:ilvl="0">
      <w:numFmt w:val="bullet"/>
      <w:lvlText w:val="-"/>
      <w:lvlJc w:val="left"/>
      <w:pPr>
        <w:tabs>
          <w:tab w:val="num" w:pos="0"/>
        </w:tabs>
        <w:ind w:left="720" w:hanging="360"/>
      </w:pPr>
      <w:rPr>
        <w:rFonts w:ascii="Times New Roman" w:hAnsi="Times New Roman" w:cs="Times New Roman"/>
      </w:rPr>
    </w:lvl>
  </w:abstractNum>
  <w:abstractNum w:abstractNumId="5" w15:restartNumberingAfterBreak="0">
    <w:nsid w:val="00000005"/>
    <w:multiLevelType w:val="singleLevel"/>
    <w:tmpl w:val="00000005"/>
    <w:name w:val="WW8Num11"/>
    <w:lvl w:ilvl="0">
      <w:start w:val="1"/>
      <w:numFmt w:val="bullet"/>
      <w:lvlText w:val=""/>
      <w:lvlJc w:val="left"/>
      <w:pPr>
        <w:tabs>
          <w:tab w:val="num" w:pos="1146"/>
        </w:tabs>
        <w:ind w:left="1146" w:hanging="360"/>
      </w:pPr>
      <w:rPr>
        <w:rFonts w:ascii="Symbol" w:hAnsi="Symbol"/>
      </w:rPr>
    </w:lvl>
  </w:abstractNum>
  <w:abstractNum w:abstractNumId="6"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25D5CAE"/>
    <w:multiLevelType w:val="hybridMultilevel"/>
    <w:tmpl w:val="A59275D0"/>
    <w:lvl w:ilvl="0" w:tplc="483696CC">
      <w:start w:val="1"/>
      <w:numFmt w:val="bullet"/>
      <w:pStyle w:val="Odrkovseznam"/>
      <w:lvlText w:val=""/>
      <w:lvlPicBulletId w:val="1"/>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9"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11" w15:restartNumberingAfterBreak="0">
    <w:nsid w:val="11FE69FE"/>
    <w:multiLevelType w:val="hybridMultilevel"/>
    <w:tmpl w:val="EE4C9AE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15505685"/>
    <w:multiLevelType w:val="hybridMultilevel"/>
    <w:tmpl w:val="8A1CC14E"/>
    <w:lvl w:ilvl="0" w:tplc="3CB8AE94">
      <w:start w:val="1"/>
      <w:numFmt w:val="lowerLetter"/>
      <w:pStyle w:val="zzxx"/>
      <w:lvlText w:val="%1)"/>
      <w:lvlJc w:val="left"/>
      <w:pPr>
        <w:ind w:left="360" w:hanging="360"/>
      </w:pPr>
      <w:rPr>
        <w:rFonts w:hint="default"/>
        <w:b/>
        <w:i w:val="0"/>
      </w:rPr>
    </w:lvl>
    <w:lvl w:ilvl="1" w:tplc="EF88B302">
      <w:start w:val="1"/>
      <w:numFmt w:val="lowerLetter"/>
      <w:lvlText w:val="%2)"/>
      <w:lvlJc w:val="left"/>
      <w:pPr>
        <w:ind w:left="1800" w:firstLine="0"/>
      </w:pPr>
      <w:rPr>
        <w:rFonts w:hint="default"/>
      </w:rPr>
    </w:lvl>
    <w:lvl w:ilvl="2" w:tplc="EEF49142" w:tentative="1">
      <w:start w:val="1"/>
      <w:numFmt w:val="lowerRoman"/>
      <w:lvlText w:val="%3."/>
      <w:lvlJc w:val="right"/>
      <w:pPr>
        <w:ind w:left="2880" w:hanging="180"/>
      </w:pPr>
    </w:lvl>
    <w:lvl w:ilvl="3" w:tplc="0E4A7B78" w:tentative="1">
      <w:start w:val="1"/>
      <w:numFmt w:val="decimal"/>
      <w:lvlText w:val="%4."/>
      <w:lvlJc w:val="left"/>
      <w:pPr>
        <w:ind w:left="3600" w:hanging="360"/>
      </w:pPr>
    </w:lvl>
    <w:lvl w:ilvl="4" w:tplc="0FDA99EE" w:tentative="1">
      <w:start w:val="1"/>
      <w:numFmt w:val="lowerLetter"/>
      <w:lvlText w:val="%5."/>
      <w:lvlJc w:val="left"/>
      <w:pPr>
        <w:ind w:left="4320" w:hanging="360"/>
      </w:pPr>
    </w:lvl>
    <w:lvl w:ilvl="5" w:tplc="AA644162" w:tentative="1">
      <w:start w:val="1"/>
      <w:numFmt w:val="lowerRoman"/>
      <w:lvlText w:val="%6."/>
      <w:lvlJc w:val="right"/>
      <w:pPr>
        <w:ind w:left="5040" w:hanging="180"/>
      </w:pPr>
    </w:lvl>
    <w:lvl w:ilvl="6" w:tplc="DEDC4F98" w:tentative="1">
      <w:start w:val="1"/>
      <w:numFmt w:val="decimal"/>
      <w:lvlText w:val="%7."/>
      <w:lvlJc w:val="left"/>
      <w:pPr>
        <w:ind w:left="5760" w:hanging="360"/>
      </w:pPr>
    </w:lvl>
    <w:lvl w:ilvl="7" w:tplc="0FA0B864" w:tentative="1">
      <w:start w:val="1"/>
      <w:numFmt w:val="lowerLetter"/>
      <w:lvlText w:val="%8."/>
      <w:lvlJc w:val="left"/>
      <w:pPr>
        <w:ind w:left="6480" w:hanging="360"/>
      </w:pPr>
    </w:lvl>
    <w:lvl w:ilvl="8" w:tplc="8E5C0C54" w:tentative="1">
      <w:start w:val="1"/>
      <w:numFmt w:val="lowerRoman"/>
      <w:lvlText w:val="%9."/>
      <w:lvlJc w:val="right"/>
      <w:pPr>
        <w:ind w:left="7200" w:hanging="180"/>
      </w:pPr>
    </w:lvl>
  </w:abstractNum>
  <w:abstractNum w:abstractNumId="13"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4" w15:restartNumberingAfterBreak="0">
    <w:nsid w:val="25B30619"/>
    <w:multiLevelType w:val="multilevel"/>
    <w:tmpl w:val="F560F3F6"/>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asciiTheme="minorHAnsi" w:hAnsiTheme="minorHAnsi" w:cstheme="minorHAnsi"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5"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cs="Times New Roman" w:hint="default"/>
      </w:rPr>
    </w:lvl>
    <w:lvl w:ilvl="1" w:tplc="C39E3906">
      <w:start w:val="1"/>
      <w:numFmt w:val="bullet"/>
      <w:lvlText w:val="o"/>
      <w:lvlJc w:val="left"/>
      <w:pPr>
        <w:tabs>
          <w:tab w:val="num" w:pos="1440"/>
        </w:tabs>
        <w:ind w:left="1440" w:hanging="360"/>
      </w:pPr>
      <w:rPr>
        <w:rFonts w:ascii="Courier New" w:hAnsi="Courier New" w:cs="Courier New" w:hint="default"/>
      </w:rPr>
    </w:lvl>
    <w:lvl w:ilvl="2" w:tplc="24DC8DDC">
      <w:start w:val="1"/>
      <w:numFmt w:val="bullet"/>
      <w:lvlText w:val=""/>
      <w:lvlJc w:val="left"/>
      <w:pPr>
        <w:tabs>
          <w:tab w:val="num" w:pos="2160"/>
        </w:tabs>
        <w:ind w:left="2160" w:hanging="360"/>
      </w:pPr>
      <w:rPr>
        <w:rFonts w:ascii="Wingdings" w:hAnsi="Wingdings" w:cs="Times New Roman" w:hint="default"/>
      </w:rPr>
    </w:lvl>
    <w:lvl w:ilvl="3" w:tplc="93D25806">
      <w:start w:val="1"/>
      <w:numFmt w:val="bullet"/>
      <w:lvlText w:val=""/>
      <w:lvlJc w:val="left"/>
      <w:pPr>
        <w:tabs>
          <w:tab w:val="num" w:pos="2880"/>
        </w:tabs>
        <w:ind w:left="2880" w:hanging="360"/>
      </w:pPr>
      <w:rPr>
        <w:rFonts w:ascii="Symbol" w:hAnsi="Symbol" w:cs="Times New Roman" w:hint="default"/>
      </w:rPr>
    </w:lvl>
    <w:lvl w:ilvl="4" w:tplc="3190F2B4">
      <w:start w:val="1"/>
      <w:numFmt w:val="bullet"/>
      <w:lvlText w:val="o"/>
      <w:lvlJc w:val="left"/>
      <w:pPr>
        <w:tabs>
          <w:tab w:val="num" w:pos="3600"/>
        </w:tabs>
        <w:ind w:left="3600" w:hanging="360"/>
      </w:pPr>
      <w:rPr>
        <w:rFonts w:ascii="Courier New" w:hAnsi="Courier New" w:cs="Courier New" w:hint="default"/>
      </w:rPr>
    </w:lvl>
    <w:lvl w:ilvl="5" w:tplc="852EB38A">
      <w:start w:val="1"/>
      <w:numFmt w:val="bullet"/>
      <w:lvlText w:val=""/>
      <w:lvlJc w:val="left"/>
      <w:pPr>
        <w:tabs>
          <w:tab w:val="num" w:pos="4320"/>
        </w:tabs>
        <w:ind w:left="4320" w:hanging="360"/>
      </w:pPr>
      <w:rPr>
        <w:rFonts w:ascii="Wingdings" w:hAnsi="Wingdings" w:cs="Times New Roman" w:hint="default"/>
      </w:rPr>
    </w:lvl>
    <w:lvl w:ilvl="6" w:tplc="5EAE8E36">
      <w:start w:val="1"/>
      <w:numFmt w:val="bullet"/>
      <w:lvlText w:val=""/>
      <w:lvlJc w:val="left"/>
      <w:pPr>
        <w:tabs>
          <w:tab w:val="num" w:pos="5040"/>
        </w:tabs>
        <w:ind w:left="5040" w:hanging="360"/>
      </w:pPr>
      <w:rPr>
        <w:rFonts w:ascii="Symbol" w:hAnsi="Symbol" w:cs="Times New Roman" w:hint="default"/>
      </w:rPr>
    </w:lvl>
    <w:lvl w:ilvl="7" w:tplc="44607D14">
      <w:start w:val="1"/>
      <w:numFmt w:val="bullet"/>
      <w:lvlText w:val="o"/>
      <w:lvlJc w:val="left"/>
      <w:pPr>
        <w:tabs>
          <w:tab w:val="num" w:pos="5760"/>
        </w:tabs>
        <w:ind w:left="5760" w:hanging="360"/>
      </w:pPr>
      <w:rPr>
        <w:rFonts w:ascii="Courier New" w:hAnsi="Courier New" w:cs="Courier New" w:hint="default"/>
      </w:rPr>
    </w:lvl>
    <w:lvl w:ilvl="8" w:tplc="CF966DDE">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2D26424C"/>
    <w:multiLevelType w:val="hybridMultilevel"/>
    <w:tmpl w:val="81AACE2E"/>
    <w:name w:val="WW8Num82"/>
    <w:lvl w:ilvl="0" w:tplc="FF7012B8">
      <w:numFmt w:val="bullet"/>
      <w:lvlText w:val="-"/>
      <w:lvlJc w:val="left"/>
      <w:pPr>
        <w:ind w:left="720" w:hanging="360"/>
      </w:pPr>
      <w:rPr>
        <w:rFonts w:ascii="Calibri" w:eastAsiaTheme="minorHAnsi" w:hAnsi="Calibri" w:cs="Calibri" w:hint="default"/>
      </w:rPr>
    </w:lvl>
    <w:lvl w:ilvl="1" w:tplc="5EFE98DA" w:tentative="1">
      <w:start w:val="1"/>
      <w:numFmt w:val="bullet"/>
      <w:lvlText w:val="o"/>
      <w:lvlJc w:val="left"/>
      <w:pPr>
        <w:ind w:left="1440" w:hanging="360"/>
      </w:pPr>
      <w:rPr>
        <w:rFonts w:ascii="Courier New" w:hAnsi="Courier New" w:cs="Courier New" w:hint="default"/>
      </w:rPr>
    </w:lvl>
    <w:lvl w:ilvl="2" w:tplc="6FCA2A9A" w:tentative="1">
      <w:start w:val="1"/>
      <w:numFmt w:val="bullet"/>
      <w:lvlText w:val=""/>
      <w:lvlJc w:val="left"/>
      <w:pPr>
        <w:ind w:left="2160" w:hanging="360"/>
      </w:pPr>
      <w:rPr>
        <w:rFonts w:ascii="Wingdings" w:hAnsi="Wingdings" w:hint="default"/>
      </w:rPr>
    </w:lvl>
    <w:lvl w:ilvl="3" w:tplc="C9240BCA" w:tentative="1">
      <w:start w:val="1"/>
      <w:numFmt w:val="bullet"/>
      <w:lvlText w:val=""/>
      <w:lvlJc w:val="left"/>
      <w:pPr>
        <w:ind w:left="2880" w:hanging="360"/>
      </w:pPr>
      <w:rPr>
        <w:rFonts w:ascii="Symbol" w:hAnsi="Symbol" w:hint="default"/>
      </w:rPr>
    </w:lvl>
    <w:lvl w:ilvl="4" w:tplc="99D636D6" w:tentative="1">
      <w:start w:val="1"/>
      <w:numFmt w:val="bullet"/>
      <w:lvlText w:val="o"/>
      <w:lvlJc w:val="left"/>
      <w:pPr>
        <w:ind w:left="3600" w:hanging="360"/>
      </w:pPr>
      <w:rPr>
        <w:rFonts w:ascii="Courier New" w:hAnsi="Courier New" w:cs="Courier New" w:hint="default"/>
      </w:rPr>
    </w:lvl>
    <w:lvl w:ilvl="5" w:tplc="0602B2AE" w:tentative="1">
      <w:start w:val="1"/>
      <w:numFmt w:val="bullet"/>
      <w:lvlText w:val=""/>
      <w:lvlJc w:val="left"/>
      <w:pPr>
        <w:ind w:left="4320" w:hanging="360"/>
      </w:pPr>
      <w:rPr>
        <w:rFonts w:ascii="Wingdings" w:hAnsi="Wingdings" w:hint="default"/>
      </w:rPr>
    </w:lvl>
    <w:lvl w:ilvl="6" w:tplc="71C40884" w:tentative="1">
      <w:start w:val="1"/>
      <w:numFmt w:val="bullet"/>
      <w:lvlText w:val=""/>
      <w:lvlJc w:val="left"/>
      <w:pPr>
        <w:ind w:left="5040" w:hanging="360"/>
      </w:pPr>
      <w:rPr>
        <w:rFonts w:ascii="Symbol" w:hAnsi="Symbol" w:hint="default"/>
      </w:rPr>
    </w:lvl>
    <w:lvl w:ilvl="7" w:tplc="F4E0BE88" w:tentative="1">
      <w:start w:val="1"/>
      <w:numFmt w:val="bullet"/>
      <w:lvlText w:val="o"/>
      <w:lvlJc w:val="left"/>
      <w:pPr>
        <w:ind w:left="5760" w:hanging="360"/>
      </w:pPr>
      <w:rPr>
        <w:rFonts w:ascii="Courier New" w:hAnsi="Courier New" w:cs="Courier New" w:hint="default"/>
      </w:rPr>
    </w:lvl>
    <w:lvl w:ilvl="8" w:tplc="F6361054" w:tentative="1">
      <w:start w:val="1"/>
      <w:numFmt w:val="bullet"/>
      <w:lvlText w:val=""/>
      <w:lvlJc w:val="left"/>
      <w:pPr>
        <w:ind w:left="6480" w:hanging="360"/>
      </w:pPr>
      <w:rPr>
        <w:rFonts w:ascii="Wingdings" w:hAnsi="Wingdings" w:hint="default"/>
      </w:rPr>
    </w:lvl>
  </w:abstractNum>
  <w:abstractNum w:abstractNumId="18" w15:restartNumberingAfterBreak="0">
    <w:nsid w:val="31F23D66"/>
    <w:multiLevelType w:val="multilevel"/>
    <w:tmpl w:val="49A84480"/>
    <w:styleLink w:val="AQslovanseznam"/>
    <w:lvl w:ilvl="0">
      <w:start w:val="1"/>
      <w:numFmt w:val="decimal"/>
      <w:lvlText w:val="%1."/>
      <w:lvlJc w:val="left"/>
      <w:pPr>
        <w:ind w:left="227" w:hanging="227"/>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4BD63E8"/>
    <w:multiLevelType w:val="multilevel"/>
    <w:tmpl w:val="62C6D944"/>
    <w:lvl w:ilvl="0">
      <w:start w:val="1"/>
      <w:numFmt w:val="decimal"/>
      <w:pStyle w:val="Kap1"/>
      <w:lvlText w:val="%1."/>
      <w:lvlJc w:val="left"/>
      <w:pPr>
        <w:ind w:left="360" w:hanging="360"/>
      </w:pPr>
    </w:lvl>
    <w:lvl w:ilvl="1">
      <w:start w:val="1"/>
      <w:numFmt w:val="decimal"/>
      <w:pStyle w:val="Kap11"/>
      <w:lvlText w:val="%1.%2."/>
      <w:lvlJc w:val="left"/>
      <w:pPr>
        <w:ind w:left="716" w:hanging="432"/>
      </w:pPr>
    </w:lvl>
    <w:lvl w:ilvl="2">
      <w:start w:val="1"/>
      <w:numFmt w:val="decimal"/>
      <w:pStyle w:val="Kap11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DE5D85"/>
    <w:multiLevelType w:val="multilevel"/>
    <w:tmpl w:val="A2A41F60"/>
    <w:lvl w:ilvl="0">
      <w:start w:val="1"/>
      <w:numFmt w:val="decimal"/>
      <w:pStyle w:val="sN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08" w:hanging="895"/>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62C6FCD"/>
    <w:multiLevelType w:val="multilevel"/>
    <w:tmpl w:val="D6AE823A"/>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1474"/>
        </w:tabs>
        <w:ind w:left="1474" w:hanging="737"/>
      </w:pPr>
      <w:rPr>
        <w:rFonts w:hint="default"/>
        <w:b w:val="0"/>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23"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4" w15:restartNumberingAfterBreak="0">
    <w:nsid w:val="3CFC531C"/>
    <w:multiLevelType w:val="multilevel"/>
    <w:tmpl w:val="10805BD8"/>
    <w:styleLink w:val="AQOdrkovseznam"/>
    <w:lvl w:ilvl="0">
      <w:start w:val="1"/>
      <w:numFmt w:val="bullet"/>
      <w:lvlText w:val=""/>
      <w:lvlPicBulletId w:val="1"/>
      <w:lvlJc w:val="left"/>
      <w:pPr>
        <w:ind w:left="720" w:hanging="360"/>
      </w:pPr>
      <w:rPr>
        <w:rFonts w:ascii="Symbol" w:hAnsi="Symbol" w:hint="default"/>
        <w:color w:val="auto"/>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PicBulletId w:val="3"/>
      <w:lvlJc w:val="left"/>
      <w:pPr>
        <w:ind w:left="2160" w:hanging="360"/>
      </w:pPr>
      <w:rPr>
        <w:rFonts w:ascii="Symbol" w:hAnsi="Symbol" w:hint="default"/>
        <w:color w:val="auto"/>
      </w:rPr>
    </w:lvl>
    <w:lvl w:ilvl="3">
      <w:start w:val="1"/>
      <w:numFmt w:val="bullet"/>
      <w:lvlText w:val=""/>
      <w:lvlPicBulletId w:val="4"/>
      <w:lvlJc w:val="left"/>
      <w:pPr>
        <w:ind w:left="2880" w:hanging="360"/>
      </w:pPr>
      <w:rPr>
        <w:rFonts w:ascii="Symbol" w:hAnsi="Symbol" w:hint="default"/>
        <w:color w:val="auto"/>
      </w:rPr>
    </w:lvl>
    <w:lvl w:ilvl="4">
      <w:start w:val="1"/>
      <w:numFmt w:val="bullet"/>
      <w:lvlText w:val=""/>
      <w:lvlPicBulletId w:val="4"/>
      <w:lvlJc w:val="left"/>
      <w:pPr>
        <w:ind w:left="3600" w:hanging="360"/>
      </w:pPr>
      <w:rPr>
        <w:rFonts w:ascii="Symbol" w:hAnsi="Symbol" w:hint="default"/>
        <w:color w:val="auto"/>
      </w:rPr>
    </w:lvl>
    <w:lvl w:ilvl="5">
      <w:start w:val="1"/>
      <w:numFmt w:val="bullet"/>
      <w:lvlText w:val=""/>
      <w:lvlPicBulletId w:val="4"/>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F1D0C91"/>
    <w:multiLevelType w:val="hybridMultilevel"/>
    <w:tmpl w:val="7430CB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406404DB"/>
    <w:multiLevelType w:val="multilevel"/>
    <w:tmpl w:val="28245FB6"/>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7" w15:restartNumberingAfterBreak="0">
    <w:nsid w:val="422300BD"/>
    <w:multiLevelType w:val="hybridMultilevel"/>
    <w:tmpl w:val="D7B01A64"/>
    <w:lvl w:ilvl="0" w:tplc="4580C87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8"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29" w15:restartNumberingAfterBreak="0">
    <w:nsid w:val="43BA0505"/>
    <w:multiLevelType w:val="multilevel"/>
    <w:tmpl w:val="1DF6AB64"/>
    <w:lvl w:ilvl="0">
      <w:start w:val="1"/>
      <w:numFmt w:val="decimal"/>
      <w:pStyle w:val="Nadpisobsahu"/>
      <w:lvlText w:val="%1."/>
      <w:lvlJc w:val="left"/>
      <w:pPr>
        <w:tabs>
          <w:tab w:val="num" w:pos="0"/>
        </w:tabs>
        <w:ind w:left="720" w:hanging="360"/>
      </w:pPr>
      <w:rPr>
        <w:rFonts w:hint="default"/>
      </w:rPr>
    </w:lvl>
    <w:lvl w:ilvl="1">
      <w:start w:val="2"/>
      <w:numFmt w:val="decimal"/>
      <w:isLgl/>
      <w:lvlText w:val="%1.%2."/>
      <w:lvlJc w:val="left"/>
      <w:pPr>
        <w:tabs>
          <w:tab w:val="num" w:pos="0"/>
        </w:tabs>
        <w:ind w:left="1080" w:hanging="72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800" w:hanging="144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2160" w:hanging="1800"/>
      </w:pPr>
      <w:rPr>
        <w:rFonts w:hint="default"/>
      </w:rPr>
    </w:lvl>
    <w:lvl w:ilvl="7">
      <w:start w:val="1"/>
      <w:numFmt w:val="decimal"/>
      <w:isLgl/>
      <w:lvlText w:val="%1.%2.%3.%4.%5.%6.%7.%8."/>
      <w:lvlJc w:val="left"/>
      <w:pPr>
        <w:tabs>
          <w:tab w:val="num" w:pos="0"/>
        </w:tabs>
        <w:ind w:left="2520" w:hanging="2160"/>
      </w:pPr>
      <w:rPr>
        <w:rFonts w:hint="default"/>
      </w:rPr>
    </w:lvl>
    <w:lvl w:ilvl="8">
      <w:start w:val="1"/>
      <w:numFmt w:val="decimal"/>
      <w:isLgl/>
      <w:lvlText w:val="%1.%2.%3.%4.%5.%6.%7.%8.%9."/>
      <w:lvlJc w:val="left"/>
      <w:pPr>
        <w:tabs>
          <w:tab w:val="num" w:pos="0"/>
        </w:tabs>
        <w:ind w:left="2520" w:hanging="2160"/>
      </w:pPr>
      <w:rPr>
        <w:rFonts w:hint="default"/>
      </w:rPr>
    </w:lvl>
  </w:abstractNum>
  <w:abstractNum w:abstractNumId="30"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31"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szCs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szCs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szCs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32" w15:restartNumberingAfterBreak="0">
    <w:nsid w:val="4CD539FD"/>
    <w:multiLevelType w:val="hybridMultilevel"/>
    <w:tmpl w:val="C6F43C50"/>
    <w:lvl w:ilvl="0" w:tplc="0405000F">
      <w:start w:val="1"/>
      <w:numFmt w:val="bullet"/>
      <w:pStyle w:val="Tabulkaodrka"/>
      <w:lvlText w:val=""/>
      <w:lvlJc w:val="left"/>
      <w:pPr>
        <w:tabs>
          <w:tab w:val="num" w:pos="284"/>
        </w:tabs>
        <w:ind w:left="284" w:hanging="284"/>
      </w:pPr>
      <w:rPr>
        <w:rFonts w:ascii="Symbol" w:hAnsi="Symbol" w:cs="Symbol"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cs="Wingdings" w:hint="default"/>
      </w:rPr>
    </w:lvl>
    <w:lvl w:ilvl="3" w:tplc="0405000F">
      <w:start w:val="1"/>
      <w:numFmt w:val="bullet"/>
      <w:lvlText w:val=""/>
      <w:lvlJc w:val="left"/>
      <w:pPr>
        <w:tabs>
          <w:tab w:val="num" w:pos="2880"/>
        </w:tabs>
        <w:ind w:left="2880" w:hanging="360"/>
      </w:pPr>
      <w:rPr>
        <w:rFonts w:ascii="Symbol" w:hAnsi="Symbol" w:cs="Symbol" w:hint="default"/>
      </w:rPr>
    </w:lvl>
    <w:lvl w:ilvl="4" w:tplc="04050019">
      <w:start w:val="1"/>
      <w:numFmt w:val="bullet"/>
      <w:lvlText w:val="o"/>
      <w:lvlJc w:val="left"/>
      <w:pPr>
        <w:tabs>
          <w:tab w:val="num" w:pos="3600"/>
        </w:tabs>
        <w:ind w:left="3600" w:hanging="360"/>
      </w:pPr>
      <w:rPr>
        <w:rFonts w:ascii="Courier New" w:hAnsi="Courier New" w:cs="Courier New" w:hint="default"/>
      </w:rPr>
    </w:lvl>
    <w:lvl w:ilvl="5" w:tplc="0405001B">
      <w:start w:val="1"/>
      <w:numFmt w:val="bullet"/>
      <w:lvlText w:val=""/>
      <w:lvlJc w:val="left"/>
      <w:pPr>
        <w:tabs>
          <w:tab w:val="num" w:pos="4320"/>
        </w:tabs>
        <w:ind w:left="4320" w:hanging="360"/>
      </w:pPr>
      <w:rPr>
        <w:rFonts w:ascii="Wingdings" w:hAnsi="Wingdings" w:cs="Wingdings" w:hint="default"/>
      </w:rPr>
    </w:lvl>
    <w:lvl w:ilvl="6" w:tplc="0405000F">
      <w:start w:val="1"/>
      <w:numFmt w:val="bullet"/>
      <w:lvlText w:val=""/>
      <w:lvlJc w:val="left"/>
      <w:pPr>
        <w:tabs>
          <w:tab w:val="num" w:pos="5040"/>
        </w:tabs>
        <w:ind w:left="5040" w:hanging="360"/>
      </w:pPr>
      <w:rPr>
        <w:rFonts w:ascii="Symbol" w:hAnsi="Symbol" w:cs="Symbol" w:hint="default"/>
      </w:rPr>
    </w:lvl>
    <w:lvl w:ilvl="7" w:tplc="04050019">
      <w:start w:val="1"/>
      <w:numFmt w:val="bullet"/>
      <w:lvlText w:val="o"/>
      <w:lvlJc w:val="left"/>
      <w:pPr>
        <w:tabs>
          <w:tab w:val="num" w:pos="5760"/>
        </w:tabs>
        <w:ind w:left="5760" w:hanging="360"/>
      </w:pPr>
      <w:rPr>
        <w:rFonts w:ascii="Courier New" w:hAnsi="Courier New" w:cs="Courier New" w:hint="default"/>
      </w:rPr>
    </w:lvl>
    <w:lvl w:ilvl="8" w:tplc="0405001B">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34" w15:restartNumberingAfterBreak="0">
    <w:nsid w:val="4E3D2CD9"/>
    <w:multiLevelType w:val="multilevel"/>
    <w:tmpl w:val="585AC966"/>
    <w:lvl w:ilvl="0">
      <w:start w:val="1"/>
      <w:numFmt w:val="decimal"/>
      <w:lvlText w:val="%1."/>
      <w:lvlJc w:val="left"/>
      <w:pPr>
        <w:tabs>
          <w:tab w:val="num" w:pos="1080"/>
        </w:tabs>
        <w:ind w:left="1080" w:hanging="360"/>
      </w:pPr>
      <w:rPr>
        <w:rFonts w:hint="default"/>
      </w:rPr>
    </w:lvl>
    <w:lvl w:ilvl="1">
      <w:start w:val="1"/>
      <w:numFmt w:val="decimal"/>
      <w:pStyle w:val="4Dslovn2"/>
      <w:lvlText w:val="%1.%2."/>
      <w:lvlJc w:val="left"/>
      <w:pPr>
        <w:tabs>
          <w:tab w:val="num" w:pos="1800"/>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5" w15:restartNumberingAfterBreak="0">
    <w:nsid w:val="500D3E8D"/>
    <w:multiLevelType w:val="hybridMultilevel"/>
    <w:tmpl w:val="D2326AC4"/>
    <w:lvl w:ilvl="0" w:tplc="C92AE2D2">
      <w:start w:val="1"/>
      <w:numFmt w:val="bullet"/>
      <w:pStyle w:val="Odrazky1"/>
      <w:lvlText w:val=""/>
      <w:lvlJc w:val="left"/>
      <w:pPr>
        <w:tabs>
          <w:tab w:val="num" w:pos="720"/>
        </w:tabs>
        <w:ind w:left="720" w:hanging="360"/>
      </w:pPr>
      <w:rPr>
        <w:rFonts w:ascii="Symbol" w:hAnsi="Symbol" w:hint="default"/>
      </w:rPr>
    </w:lvl>
    <w:lvl w:ilvl="1" w:tplc="1772E442">
      <w:start w:val="1"/>
      <w:numFmt w:val="bullet"/>
      <w:lvlText w:val="o"/>
      <w:lvlJc w:val="left"/>
      <w:pPr>
        <w:tabs>
          <w:tab w:val="num" w:pos="1440"/>
        </w:tabs>
        <w:ind w:left="1440" w:hanging="360"/>
      </w:pPr>
      <w:rPr>
        <w:rFonts w:ascii="Courier New" w:hAnsi="Courier New" w:hint="default"/>
      </w:rPr>
    </w:lvl>
    <w:lvl w:ilvl="2" w:tplc="44945B10" w:tentative="1">
      <w:start w:val="1"/>
      <w:numFmt w:val="bullet"/>
      <w:lvlText w:val=""/>
      <w:lvlJc w:val="left"/>
      <w:pPr>
        <w:tabs>
          <w:tab w:val="num" w:pos="2160"/>
        </w:tabs>
        <w:ind w:left="2160" w:hanging="360"/>
      </w:pPr>
      <w:rPr>
        <w:rFonts w:ascii="Wingdings" w:hAnsi="Wingdings" w:hint="default"/>
      </w:rPr>
    </w:lvl>
    <w:lvl w:ilvl="3" w:tplc="0B46E51E" w:tentative="1">
      <w:start w:val="1"/>
      <w:numFmt w:val="bullet"/>
      <w:lvlText w:val=""/>
      <w:lvlJc w:val="left"/>
      <w:pPr>
        <w:tabs>
          <w:tab w:val="num" w:pos="2880"/>
        </w:tabs>
        <w:ind w:left="2880" w:hanging="360"/>
      </w:pPr>
      <w:rPr>
        <w:rFonts w:ascii="Symbol" w:hAnsi="Symbol" w:hint="default"/>
      </w:rPr>
    </w:lvl>
    <w:lvl w:ilvl="4" w:tplc="4008F716" w:tentative="1">
      <w:start w:val="1"/>
      <w:numFmt w:val="bullet"/>
      <w:lvlText w:val="o"/>
      <w:lvlJc w:val="left"/>
      <w:pPr>
        <w:tabs>
          <w:tab w:val="num" w:pos="3600"/>
        </w:tabs>
        <w:ind w:left="3600" w:hanging="360"/>
      </w:pPr>
      <w:rPr>
        <w:rFonts w:ascii="Courier New" w:hAnsi="Courier New" w:hint="default"/>
      </w:rPr>
    </w:lvl>
    <w:lvl w:ilvl="5" w:tplc="A588BB9E" w:tentative="1">
      <w:start w:val="1"/>
      <w:numFmt w:val="bullet"/>
      <w:lvlText w:val=""/>
      <w:lvlJc w:val="left"/>
      <w:pPr>
        <w:tabs>
          <w:tab w:val="num" w:pos="4320"/>
        </w:tabs>
        <w:ind w:left="4320" w:hanging="360"/>
      </w:pPr>
      <w:rPr>
        <w:rFonts w:ascii="Wingdings" w:hAnsi="Wingdings" w:hint="default"/>
      </w:rPr>
    </w:lvl>
    <w:lvl w:ilvl="6" w:tplc="1DE4F9B0" w:tentative="1">
      <w:start w:val="1"/>
      <w:numFmt w:val="bullet"/>
      <w:lvlText w:val=""/>
      <w:lvlJc w:val="left"/>
      <w:pPr>
        <w:tabs>
          <w:tab w:val="num" w:pos="5040"/>
        </w:tabs>
        <w:ind w:left="5040" w:hanging="360"/>
      </w:pPr>
      <w:rPr>
        <w:rFonts w:ascii="Symbol" w:hAnsi="Symbol" w:hint="default"/>
      </w:rPr>
    </w:lvl>
    <w:lvl w:ilvl="7" w:tplc="937A1BF8" w:tentative="1">
      <w:start w:val="1"/>
      <w:numFmt w:val="bullet"/>
      <w:lvlText w:val="o"/>
      <w:lvlJc w:val="left"/>
      <w:pPr>
        <w:tabs>
          <w:tab w:val="num" w:pos="5760"/>
        </w:tabs>
        <w:ind w:left="5760" w:hanging="360"/>
      </w:pPr>
      <w:rPr>
        <w:rFonts w:ascii="Courier New" w:hAnsi="Courier New" w:hint="default"/>
      </w:rPr>
    </w:lvl>
    <w:lvl w:ilvl="8" w:tplc="671623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hint="default"/>
      </w:rPr>
    </w:lvl>
    <w:lvl w:ilvl="1">
      <w:start w:val="1"/>
      <w:numFmt w:val="decimal"/>
      <w:lvlText w:val="%1.%2."/>
      <w:lvlJc w:val="left"/>
      <w:pPr>
        <w:tabs>
          <w:tab w:val="num" w:pos="1800"/>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7" w15:restartNumberingAfterBreak="0">
    <w:nsid w:val="57994E1D"/>
    <w:multiLevelType w:val="hybridMultilevel"/>
    <w:tmpl w:val="E63AE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EA10310"/>
    <w:multiLevelType w:val="hybridMultilevel"/>
    <w:tmpl w:val="76BEB54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64CE7DC4"/>
    <w:multiLevelType w:val="hybridMultilevel"/>
    <w:tmpl w:val="CD06D6B8"/>
    <w:lvl w:ilvl="0" w:tplc="7F568E90">
      <w:start w:val="1"/>
      <w:numFmt w:val="bullet"/>
      <w:pStyle w:val="Odrka4"/>
      <w:lvlText w:val="-"/>
      <w:lvlJc w:val="left"/>
      <w:pPr>
        <w:tabs>
          <w:tab w:val="num" w:pos="2977"/>
        </w:tabs>
        <w:ind w:left="2977" w:hanging="567"/>
      </w:pPr>
      <w:rPr>
        <w:rFonts w:ascii="Arial" w:hAnsi="Arial" w:hint="default"/>
        <w:color w:val="auto"/>
      </w:rPr>
    </w:lvl>
    <w:lvl w:ilvl="1" w:tplc="D36C5F5A">
      <w:start w:val="1"/>
      <w:numFmt w:val="bullet"/>
      <w:lvlText w:val="o"/>
      <w:lvlJc w:val="left"/>
      <w:pPr>
        <w:tabs>
          <w:tab w:val="num" w:pos="2149"/>
        </w:tabs>
        <w:ind w:left="2149" w:hanging="360"/>
      </w:pPr>
      <w:rPr>
        <w:rFonts w:ascii="Courier New" w:hAnsi="Courier New" w:cs="Courier New" w:hint="default"/>
      </w:rPr>
    </w:lvl>
    <w:lvl w:ilvl="2" w:tplc="7868A242" w:tentative="1">
      <w:start w:val="1"/>
      <w:numFmt w:val="bullet"/>
      <w:lvlText w:val=""/>
      <w:lvlJc w:val="left"/>
      <w:pPr>
        <w:tabs>
          <w:tab w:val="num" w:pos="2869"/>
        </w:tabs>
        <w:ind w:left="2869" w:hanging="360"/>
      </w:pPr>
      <w:rPr>
        <w:rFonts w:ascii="Wingdings" w:hAnsi="Wingdings" w:hint="default"/>
      </w:rPr>
    </w:lvl>
    <w:lvl w:ilvl="3" w:tplc="70A046FC" w:tentative="1">
      <w:start w:val="1"/>
      <w:numFmt w:val="bullet"/>
      <w:lvlText w:val=""/>
      <w:lvlJc w:val="left"/>
      <w:pPr>
        <w:tabs>
          <w:tab w:val="num" w:pos="3589"/>
        </w:tabs>
        <w:ind w:left="3589" w:hanging="360"/>
      </w:pPr>
      <w:rPr>
        <w:rFonts w:ascii="Symbol" w:hAnsi="Symbol" w:hint="default"/>
      </w:rPr>
    </w:lvl>
    <w:lvl w:ilvl="4" w:tplc="8CC4DBA8" w:tentative="1">
      <w:start w:val="1"/>
      <w:numFmt w:val="bullet"/>
      <w:lvlText w:val="o"/>
      <w:lvlJc w:val="left"/>
      <w:pPr>
        <w:tabs>
          <w:tab w:val="num" w:pos="4309"/>
        </w:tabs>
        <w:ind w:left="4309" w:hanging="360"/>
      </w:pPr>
      <w:rPr>
        <w:rFonts w:ascii="Courier New" w:hAnsi="Courier New" w:cs="Courier New" w:hint="default"/>
      </w:rPr>
    </w:lvl>
    <w:lvl w:ilvl="5" w:tplc="79A8A226" w:tentative="1">
      <w:start w:val="1"/>
      <w:numFmt w:val="bullet"/>
      <w:lvlText w:val=""/>
      <w:lvlJc w:val="left"/>
      <w:pPr>
        <w:tabs>
          <w:tab w:val="num" w:pos="5029"/>
        </w:tabs>
        <w:ind w:left="5029" w:hanging="360"/>
      </w:pPr>
      <w:rPr>
        <w:rFonts w:ascii="Wingdings" w:hAnsi="Wingdings" w:hint="default"/>
      </w:rPr>
    </w:lvl>
    <w:lvl w:ilvl="6" w:tplc="3D36B0F8" w:tentative="1">
      <w:start w:val="1"/>
      <w:numFmt w:val="bullet"/>
      <w:lvlText w:val=""/>
      <w:lvlJc w:val="left"/>
      <w:pPr>
        <w:tabs>
          <w:tab w:val="num" w:pos="5749"/>
        </w:tabs>
        <w:ind w:left="5749" w:hanging="360"/>
      </w:pPr>
      <w:rPr>
        <w:rFonts w:ascii="Symbol" w:hAnsi="Symbol" w:hint="default"/>
      </w:rPr>
    </w:lvl>
    <w:lvl w:ilvl="7" w:tplc="C6961F5C" w:tentative="1">
      <w:start w:val="1"/>
      <w:numFmt w:val="bullet"/>
      <w:lvlText w:val="o"/>
      <w:lvlJc w:val="left"/>
      <w:pPr>
        <w:tabs>
          <w:tab w:val="num" w:pos="6469"/>
        </w:tabs>
        <w:ind w:left="6469" w:hanging="360"/>
      </w:pPr>
      <w:rPr>
        <w:rFonts w:ascii="Courier New" w:hAnsi="Courier New" w:cs="Courier New" w:hint="default"/>
      </w:rPr>
    </w:lvl>
    <w:lvl w:ilvl="8" w:tplc="5E008D30" w:tentative="1">
      <w:start w:val="1"/>
      <w:numFmt w:val="bullet"/>
      <w:lvlText w:val=""/>
      <w:lvlJc w:val="left"/>
      <w:pPr>
        <w:tabs>
          <w:tab w:val="num" w:pos="7189"/>
        </w:tabs>
        <w:ind w:left="7189" w:hanging="360"/>
      </w:pPr>
      <w:rPr>
        <w:rFonts w:ascii="Wingdings" w:hAnsi="Wingdings" w:hint="default"/>
      </w:rPr>
    </w:lvl>
  </w:abstractNum>
  <w:abstractNum w:abstractNumId="41"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29379F"/>
    <w:multiLevelType w:val="multilevel"/>
    <w:tmpl w:val="47C257B2"/>
    <w:lvl w:ilvl="0">
      <w:start w:val="1"/>
      <w:numFmt w:val="decimal"/>
      <w:pStyle w:val="RLslovanodstavec"/>
      <w:lvlText w:val="%1."/>
      <w:lvlJc w:val="left"/>
      <w:pPr>
        <w:tabs>
          <w:tab w:val="num" w:pos="879"/>
        </w:tabs>
        <w:ind w:left="879" w:hanging="737"/>
      </w:pPr>
      <w:rPr>
        <w:color w:val="auto"/>
      </w:r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43"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5"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7"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A8C1C31"/>
    <w:multiLevelType w:val="multilevel"/>
    <w:tmpl w:val="4926B224"/>
    <w:lvl w:ilvl="0">
      <w:start w:val="1"/>
      <w:numFmt w:val="decimal"/>
      <w:pStyle w:val="slovannadpis1rovn"/>
      <w:suff w:val="space"/>
      <w:lvlText w:val="%1."/>
      <w:lvlJc w:val="left"/>
      <w:pPr>
        <w:ind w:left="0" w:firstLine="0"/>
      </w:pPr>
    </w:lvl>
    <w:lvl w:ilvl="1">
      <w:start w:val="1"/>
      <w:numFmt w:val="decimal"/>
      <w:pStyle w:val="slovannadpis2rovn"/>
      <w:suff w:val="space"/>
      <w:lvlText w:val="%1.%2."/>
      <w:lvlJc w:val="left"/>
      <w:pPr>
        <w:ind w:left="0" w:firstLine="0"/>
      </w:pPr>
    </w:lvl>
    <w:lvl w:ilvl="2">
      <w:start w:val="1"/>
      <w:numFmt w:val="decimal"/>
      <w:pStyle w:val="slovannadpis3rovn"/>
      <w:suff w:val="space"/>
      <w:lvlText w:val="%1.%2.%3."/>
      <w:lvlJc w:val="left"/>
      <w:pPr>
        <w:ind w:left="0" w:firstLine="0"/>
      </w:pPr>
    </w:lvl>
    <w:lvl w:ilvl="3">
      <w:start w:val="1"/>
      <w:numFmt w:val="decimal"/>
      <w:pStyle w:val="slovannadpis4rovn"/>
      <w:suff w:val="space"/>
      <w:lvlText w:val="%1.%2.%3.%4."/>
      <w:lvlJc w:val="left"/>
      <w:pPr>
        <w:ind w:left="0" w:firstLine="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21"/>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14"/>
  </w:num>
  <w:num w:numId="6">
    <w:abstractNumId w:val="12"/>
  </w:num>
  <w:num w:numId="7">
    <w:abstractNumId w:val="34"/>
  </w:num>
  <w:num w:numId="8">
    <w:abstractNumId w:val="47"/>
  </w:num>
  <w:num w:numId="9">
    <w:abstractNumId w:val="29"/>
  </w:num>
  <w:num w:numId="10">
    <w:abstractNumId w:val="22"/>
  </w:num>
  <w:num w:numId="11">
    <w:abstractNumId w:val="19"/>
  </w:num>
  <w:num w:numId="12">
    <w:abstractNumId w:val="31"/>
  </w:num>
  <w:num w:numId="13">
    <w:abstractNumId w:val="30"/>
  </w:num>
  <w:num w:numId="14">
    <w:abstractNumId w:val="10"/>
  </w:num>
  <w:num w:numId="15">
    <w:abstractNumId w:val="41"/>
  </w:num>
  <w:num w:numId="16">
    <w:abstractNumId w:val="13"/>
  </w:num>
  <w:num w:numId="17">
    <w:abstractNumId w:val="8"/>
  </w:num>
  <w:num w:numId="18">
    <w:abstractNumId w:val="3"/>
  </w:num>
  <w:num w:numId="19">
    <w:abstractNumId w:val="2"/>
  </w:num>
  <w:num w:numId="20">
    <w:abstractNumId w:val="28"/>
  </w:num>
  <w:num w:numId="21">
    <w:abstractNumId w:val="35"/>
  </w:num>
  <w:num w:numId="22">
    <w:abstractNumId w:val="40"/>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5"/>
  </w:num>
  <w:num w:numId="27">
    <w:abstractNumId w:val="38"/>
  </w:num>
  <w:num w:numId="28">
    <w:abstractNumId w:val="45"/>
  </w:num>
  <w:num w:numId="29">
    <w:abstractNumId w:val="46"/>
  </w:num>
  <w:num w:numId="30">
    <w:abstractNumId w:val="23"/>
  </w:num>
  <w:num w:numId="31">
    <w:abstractNumId w:val="33"/>
  </w:num>
  <w:num w:numId="32">
    <w:abstractNumId w:val="43"/>
  </w:num>
  <w:num w:numId="33">
    <w:abstractNumId w:val="32"/>
  </w:num>
  <w:num w:numId="34">
    <w:abstractNumId w:val="27"/>
  </w:num>
  <w:num w:numId="35">
    <w:abstractNumId w:val="6"/>
  </w:num>
  <w:num w:numId="36">
    <w:abstractNumId w:val="16"/>
  </w:num>
  <w:num w:numId="37">
    <w:abstractNumId w:val="1"/>
  </w:num>
  <w:num w:numId="38">
    <w:abstractNumId w:val="0"/>
  </w:num>
  <w:num w:numId="39">
    <w:abstractNumId w:val="18"/>
  </w:num>
  <w:num w:numId="40">
    <w:abstractNumId w:val="7"/>
  </w:num>
  <w:num w:numId="41">
    <w:abstractNumId w:val="24"/>
  </w:num>
  <w:num w:numId="42">
    <w:abstractNumId w:val="20"/>
  </w:num>
  <w:num w:numId="43">
    <w:abstractNumId w:val="49"/>
  </w:num>
  <w:num w:numId="44">
    <w:abstractNumId w:val="37"/>
  </w:num>
  <w:num w:numId="45">
    <w:abstractNumId w:val="25"/>
  </w:num>
  <w:num w:numId="46">
    <w:abstractNumId w:val="11"/>
  </w:num>
  <w:num w:numId="47">
    <w:abstractNumId w:val="3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516"/>
    <w:rsid w:val="000006CF"/>
    <w:rsid w:val="0000105A"/>
    <w:rsid w:val="00002A65"/>
    <w:rsid w:val="00002C56"/>
    <w:rsid w:val="00004D95"/>
    <w:rsid w:val="00005E8A"/>
    <w:rsid w:val="00006609"/>
    <w:rsid w:val="000067B1"/>
    <w:rsid w:val="00006A8D"/>
    <w:rsid w:val="00007D65"/>
    <w:rsid w:val="00010F32"/>
    <w:rsid w:val="00011674"/>
    <w:rsid w:val="000118D9"/>
    <w:rsid w:val="000118DF"/>
    <w:rsid w:val="00011903"/>
    <w:rsid w:val="0001267C"/>
    <w:rsid w:val="0001376B"/>
    <w:rsid w:val="000165F5"/>
    <w:rsid w:val="00016811"/>
    <w:rsid w:val="0001690A"/>
    <w:rsid w:val="000170F1"/>
    <w:rsid w:val="000170F9"/>
    <w:rsid w:val="00022C94"/>
    <w:rsid w:val="0002305B"/>
    <w:rsid w:val="00024483"/>
    <w:rsid w:val="00024543"/>
    <w:rsid w:val="000245E7"/>
    <w:rsid w:val="00025BB2"/>
    <w:rsid w:val="000267FB"/>
    <w:rsid w:val="00031402"/>
    <w:rsid w:val="000320F6"/>
    <w:rsid w:val="0003263F"/>
    <w:rsid w:val="00034101"/>
    <w:rsid w:val="00034A90"/>
    <w:rsid w:val="00034BBC"/>
    <w:rsid w:val="00035064"/>
    <w:rsid w:val="000355EF"/>
    <w:rsid w:val="0003617C"/>
    <w:rsid w:val="0003618F"/>
    <w:rsid w:val="00036DF7"/>
    <w:rsid w:val="000370A7"/>
    <w:rsid w:val="00037187"/>
    <w:rsid w:val="00037226"/>
    <w:rsid w:val="00037B7E"/>
    <w:rsid w:val="0004120E"/>
    <w:rsid w:val="00041D84"/>
    <w:rsid w:val="00041EB8"/>
    <w:rsid w:val="000420D3"/>
    <w:rsid w:val="000432AB"/>
    <w:rsid w:val="000438F3"/>
    <w:rsid w:val="00044830"/>
    <w:rsid w:val="0004489C"/>
    <w:rsid w:val="00044F03"/>
    <w:rsid w:val="00045038"/>
    <w:rsid w:val="00045E3C"/>
    <w:rsid w:val="00046603"/>
    <w:rsid w:val="000467F6"/>
    <w:rsid w:val="00046B69"/>
    <w:rsid w:val="00046BE1"/>
    <w:rsid w:val="00047F1D"/>
    <w:rsid w:val="00050474"/>
    <w:rsid w:val="00052189"/>
    <w:rsid w:val="000532DF"/>
    <w:rsid w:val="000542A5"/>
    <w:rsid w:val="000552B4"/>
    <w:rsid w:val="00055FEF"/>
    <w:rsid w:val="00056694"/>
    <w:rsid w:val="00057D59"/>
    <w:rsid w:val="00061550"/>
    <w:rsid w:val="000619B1"/>
    <w:rsid w:val="000644CF"/>
    <w:rsid w:val="00065633"/>
    <w:rsid w:val="00065C8E"/>
    <w:rsid w:val="000666D5"/>
    <w:rsid w:val="00066D6B"/>
    <w:rsid w:val="0006714D"/>
    <w:rsid w:val="000673DA"/>
    <w:rsid w:val="00070636"/>
    <w:rsid w:val="00070D5A"/>
    <w:rsid w:val="00070E5E"/>
    <w:rsid w:val="00070EF8"/>
    <w:rsid w:val="00072B64"/>
    <w:rsid w:val="00074373"/>
    <w:rsid w:val="00075921"/>
    <w:rsid w:val="00076868"/>
    <w:rsid w:val="00077073"/>
    <w:rsid w:val="00077290"/>
    <w:rsid w:val="00077470"/>
    <w:rsid w:val="000775AB"/>
    <w:rsid w:val="000778A1"/>
    <w:rsid w:val="00077C5C"/>
    <w:rsid w:val="0008004C"/>
    <w:rsid w:val="0008032C"/>
    <w:rsid w:val="00080385"/>
    <w:rsid w:val="000809B7"/>
    <w:rsid w:val="00080D1F"/>
    <w:rsid w:val="00081153"/>
    <w:rsid w:val="00081CE2"/>
    <w:rsid w:val="00082800"/>
    <w:rsid w:val="000834D7"/>
    <w:rsid w:val="00085182"/>
    <w:rsid w:val="00085865"/>
    <w:rsid w:val="00085C42"/>
    <w:rsid w:val="00090165"/>
    <w:rsid w:val="0009054B"/>
    <w:rsid w:val="000912F9"/>
    <w:rsid w:val="00092A44"/>
    <w:rsid w:val="00092CFA"/>
    <w:rsid w:val="00093033"/>
    <w:rsid w:val="00094376"/>
    <w:rsid w:val="00094937"/>
    <w:rsid w:val="00094A1C"/>
    <w:rsid w:val="00094A43"/>
    <w:rsid w:val="00095ECB"/>
    <w:rsid w:val="00096C23"/>
    <w:rsid w:val="00097C11"/>
    <w:rsid w:val="000A03E8"/>
    <w:rsid w:val="000A09BB"/>
    <w:rsid w:val="000A10D7"/>
    <w:rsid w:val="000A1393"/>
    <w:rsid w:val="000A16FA"/>
    <w:rsid w:val="000A2266"/>
    <w:rsid w:val="000A3162"/>
    <w:rsid w:val="000A3584"/>
    <w:rsid w:val="000A3ECF"/>
    <w:rsid w:val="000A5E33"/>
    <w:rsid w:val="000A69E8"/>
    <w:rsid w:val="000A7BEF"/>
    <w:rsid w:val="000B0C12"/>
    <w:rsid w:val="000B140D"/>
    <w:rsid w:val="000B2407"/>
    <w:rsid w:val="000B3199"/>
    <w:rsid w:val="000B31E3"/>
    <w:rsid w:val="000B3C6A"/>
    <w:rsid w:val="000B3CB8"/>
    <w:rsid w:val="000B40DB"/>
    <w:rsid w:val="000B419C"/>
    <w:rsid w:val="000B453B"/>
    <w:rsid w:val="000B536C"/>
    <w:rsid w:val="000B56DA"/>
    <w:rsid w:val="000B5B5C"/>
    <w:rsid w:val="000B6A99"/>
    <w:rsid w:val="000B70B4"/>
    <w:rsid w:val="000B74B6"/>
    <w:rsid w:val="000B7815"/>
    <w:rsid w:val="000C1787"/>
    <w:rsid w:val="000C3651"/>
    <w:rsid w:val="000C3882"/>
    <w:rsid w:val="000C39DB"/>
    <w:rsid w:val="000C3F03"/>
    <w:rsid w:val="000C3F5E"/>
    <w:rsid w:val="000C42CA"/>
    <w:rsid w:val="000C459F"/>
    <w:rsid w:val="000C4790"/>
    <w:rsid w:val="000C6914"/>
    <w:rsid w:val="000C6A31"/>
    <w:rsid w:val="000C6FD5"/>
    <w:rsid w:val="000C7114"/>
    <w:rsid w:val="000C7318"/>
    <w:rsid w:val="000C7C96"/>
    <w:rsid w:val="000D151F"/>
    <w:rsid w:val="000D186C"/>
    <w:rsid w:val="000D22BF"/>
    <w:rsid w:val="000D2473"/>
    <w:rsid w:val="000D293C"/>
    <w:rsid w:val="000D2D95"/>
    <w:rsid w:val="000D356B"/>
    <w:rsid w:val="000D3776"/>
    <w:rsid w:val="000D3981"/>
    <w:rsid w:val="000D3A7E"/>
    <w:rsid w:val="000D449A"/>
    <w:rsid w:val="000D4AC6"/>
    <w:rsid w:val="000D4D9C"/>
    <w:rsid w:val="000D5176"/>
    <w:rsid w:val="000D6A82"/>
    <w:rsid w:val="000D6AAB"/>
    <w:rsid w:val="000D7333"/>
    <w:rsid w:val="000D7FA9"/>
    <w:rsid w:val="000E0068"/>
    <w:rsid w:val="000E0618"/>
    <w:rsid w:val="000E08C6"/>
    <w:rsid w:val="000E0B1E"/>
    <w:rsid w:val="000E1905"/>
    <w:rsid w:val="000E1B06"/>
    <w:rsid w:val="000E1D65"/>
    <w:rsid w:val="000E263D"/>
    <w:rsid w:val="000E377C"/>
    <w:rsid w:val="000E3916"/>
    <w:rsid w:val="000E3BBF"/>
    <w:rsid w:val="000E3D81"/>
    <w:rsid w:val="000E415A"/>
    <w:rsid w:val="000E4774"/>
    <w:rsid w:val="000E4D22"/>
    <w:rsid w:val="000E757C"/>
    <w:rsid w:val="000E7CFE"/>
    <w:rsid w:val="000F03DE"/>
    <w:rsid w:val="000F18FC"/>
    <w:rsid w:val="000F20FA"/>
    <w:rsid w:val="000F4158"/>
    <w:rsid w:val="000F4C46"/>
    <w:rsid w:val="000F5CA3"/>
    <w:rsid w:val="000F5E93"/>
    <w:rsid w:val="000F6E2E"/>
    <w:rsid w:val="000F6FB6"/>
    <w:rsid w:val="000F7651"/>
    <w:rsid w:val="000F77BE"/>
    <w:rsid w:val="000F7ABA"/>
    <w:rsid w:val="000F7DCC"/>
    <w:rsid w:val="000F7E77"/>
    <w:rsid w:val="000F7FF7"/>
    <w:rsid w:val="00100EA8"/>
    <w:rsid w:val="0010118D"/>
    <w:rsid w:val="001011DA"/>
    <w:rsid w:val="001018B9"/>
    <w:rsid w:val="001034B2"/>
    <w:rsid w:val="00104591"/>
    <w:rsid w:val="001068CE"/>
    <w:rsid w:val="00106F25"/>
    <w:rsid w:val="00110B17"/>
    <w:rsid w:val="00110EA8"/>
    <w:rsid w:val="001110D4"/>
    <w:rsid w:val="00111B70"/>
    <w:rsid w:val="00111C24"/>
    <w:rsid w:val="00113AD9"/>
    <w:rsid w:val="00114151"/>
    <w:rsid w:val="001148BE"/>
    <w:rsid w:val="00115380"/>
    <w:rsid w:val="001155C2"/>
    <w:rsid w:val="001157D1"/>
    <w:rsid w:val="00115A0B"/>
    <w:rsid w:val="00116424"/>
    <w:rsid w:val="0011687A"/>
    <w:rsid w:val="00117904"/>
    <w:rsid w:val="00120048"/>
    <w:rsid w:val="00120881"/>
    <w:rsid w:val="00122A2B"/>
    <w:rsid w:val="00122C8D"/>
    <w:rsid w:val="00123B32"/>
    <w:rsid w:val="00123FCD"/>
    <w:rsid w:val="00124123"/>
    <w:rsid w:val="00125BE3"/>
    <w:rsid w:val="00125CEA"/>
    <w:rsid w:val="00126999"/>
    <w:rsid w:val="00127269"/>
    <w:rsid w:val="00131EEC"/>
    <w:rsid w:val="00132848"/>
    <w:rsid w:val="001330D2"/>
    <w:rsid w:val="001336CA"/>
    <w:rsid w:val="00133D3E"/>
    <w:rsid w:val="00134099"/>
    <w:rsid w:val="00134206"/>
    <w:rsid w:val="00134E89"/>
    <w:rsid w:val="001358E4"/>
    <w:rsid w:val="00135F73"/>
    <w:rsid w:val="00136103"/>
    <w:rsid w:val="001366D8"/>
    <w:rsid w:val="001373E0"/>
    <w:rsid w:val="00137A27"/>
    <w:rsid w:val="00140857"/>
    <w:rsid w:val="0014199B"/>
    <w:rsid w:val="00141D94"/>
    <w:rsid w:val="0014248F"/>
    <w:rsid w:val="00144F44"/>
    <w:rsid w:val="001456AE"/>
    <w:rsid w:val="00145E8A"/>
    <w:rsid w:val="00145FF2"/>
    <w:rsid w:val="001465E7"/>
    <w:rsid w:val="00146F12"/>
    <w:rsid w:val="00150859"/>
    <w:rsid w:val="00152C4E"/>
    <w:rsid w:val="001532A0"/>
    <w:rsid w:val="001549A6"/>
    <w:rsid w:val="00154DD1"/>
    <w:rsid w:val="0015581B"/>
    <w:rsid w:val="00156335"/>
    <w:rsid w:val="0015706C"/>
    <w:rsid w:val="00157ADB"/>
    <w:rsid w:val="0016002E"/>
    <w:rsid w:val="00161C7F"/>
    <w:rsid w:val="00163FF8"/>
    <w:rsid w:val="00164313"/>
    <w:rsid w:val="00164A2D"/>
    <w:rsid w:val="00164C4E"/>
    <w:rsid w:val="00164CC3"/>
    <w:rsid w:val="00164F1B"/>
    <w:rsid w:val="001653E0"/>
    <w:rsid w:val="0016541A"/>
    <w:rsid w:val="00166A48"/>
    <w:rsid w:val="00170258"/>
    <w:rsid w:val="00170872"/>
    <w:rsid w:val="00170B2B"/>
    <w:rsid w:val="001710CA"/>
    <w:rsid w:val="001710D5"/>
    <w:rsid w:val="00171BA3"/>
    <w:rsid w:val="00173C25"/>
    <w:rsid w:val="00173F24"/>
    <w:rsid w:val="00174925"/>
    <w:rsid w:val="00174EF0"/>
    <w:rsid w:val="001753AD"/>
    <w:rsid w:val="00176C43"/>
    <w:rsid w:val="00177973"/>
    <w:rsid w:val="001779F1"/>
    <w:rsid w:val="001811EF"/>
    <w:rsid w:val="00181F83"/>
    <w:rsid w:val="00182FD5"/>
    <w:rsid w:val="00183333"/>
    <w:rsid w:val="00183AEB"/>
    <w:rsid w:val="00185E7A"/>
    <w:rsid w:val="00185F11"/>
    <w:rsid w:val="00186085"/>
    <w:rsid w:val="0018615D"/>
    <w:rsid w:val="00186BAD"/>
    <w:rsid w:val="00187494"/>
    <w:rsid w:val="00187828"/>
    <w:rsid w:val="00190380"/>
    <w:rsid w:val="00191C2E"/>
    <w:rsid w:val="0019207A"/>
    <w:rsid w:val="001925B6"/>
    <w:rsid w:val="00192B06"/>
    <w:rsid w:val="00192BAA"/>
    <w:rsid w:val="00193015"/>
    <w:rsid w:val="001936CA"/>
    <w:rsid w:val="00193DF3"/>
    <w:rsid w:val="0019427A"/>
    <w:rsid w:val="00195354"/>
    <w:rsid w:val="00196070"/>
    <w:rsid w:val="001960A1"/>
    <w:rsid w:val="00197F7D"/>
    <w:rsid w:val="001A1798"/>
    <w:rsid w:val="001A1D61"/>
    <w:rsid w:val="001A1E34"/>
    <w:rsid w:val="001A23DC"/>
    <w:rsid w:val="001A3007"/>
    <w:rsid w:val="001A3157"/>
    <w:rsid w:val="001A32DB"/>
    <w:rsid w:val="001A3C36"/>
    <w:rsid w:val="001A3C82"/>
    <w:rsid w:val="001A5A84"/>
    <w:rsid w:val="001A642C"/>
    <w:rsid w:val="001A6A0A"/>
    <w:rsid w:val="001B0A0A"/>
    <w:rsid w:val="001B3670"/>
    <w:rsid w:val="001B3F3F"/>
    <w:rsid w:val="001B51A5"/>
    <w:rsid w:val="001B532F"/>
    <w:rsid w:val="001B5670"/>
    <w:rsid w:val="001B58EF"/>
    <w:rsid w:val="001B60CE"/>
    <w:rsid w:val="001B6485"/>
    <w:rsid w:val="001B651F"/>
    <w:rsid w:val="001B6EEE"/>
    <w:rsid w:val="001B72A0"/>
    <w:rsid w:val="001C160C"/>
    <w:rsid w:val="001C218C"/>
    <w:rsid w:val="001C3CC2"/>
    <w:rsid w:val="001C4010"/>
    <w:rsid w:val="001C4DA5"/>
    <w:rsid w:val="001C5A3C"/>
    <w:rsid w:val="001C67E2"/>
    <w:rsid w:val="001D2AE0"/>
    <w:rsid w:val="001D33AD"/>
    <w:rsid w:val="001D34C6"/>
    <w:rsid w:val="001D3A7A"/>
    <w:rsid w:val="001D4214"/>
    <w:rsid w:val="001D4224"/>
    <w:rsid w:val="001D455F"/>
    <w:rsid w:val="001D46EB"/>
    <w:rsid w:val="001D50F4"/>
    <w:rsid w:val="001D5CB2"/>
    <w:rsid w:val="001D5DF0"/>
    <w:rsid w:val="001D6819"/>
    <w:rsid w:val="001E1C4F"/>
    <w:rsid w:val="001E1E5F"/>
    <w:rsid w:val="001E224E"/>
    <w:rsid w:val="001E2766"/>
    <w:rsid w:val="001E294E"/>
    <w:rsid w:val="001E2EE5"/>
    <w:rsid w:val="001E3D20"/>
    <w:rsid w:val="001E4289"/>
    <w:rsid w:val="001E4428"/>
    <w:rsid w:val="001E51AB"/>
    <w:rsid w:val="001E56A0"/>
    <w:rsid w:val="001E67B2"/>
    <w:rsid w:val="001E67EE"/>
    <w:rsid w:val="001E7537"/>
    <w:rsid w:val="001E78F5"/>
    <w:rsid w:val="001E7C86"/>
    <w:rsid w:val="001F0534"/>
    <w:rsid w:val="001F0955"/>
    <w:rsid w:val="001F1A1E"/>
    <w:rsid w:val="001F4AE6"/>
    <w:rsid w:val="001F4ED8"/>
    <w:rsid w:val="001F5FDA"/>
    <w:rsid w:val="00200D35"/>
    <w:rsid w:val="00202F3E"/>
    <w:rsid w:val="002034E1"/>
    <w:rsid w:val="00203591"/>
    <w:rsid w:val="00203708"/>
    <w:rsid w:val="00205FF9"/>
    <w:rsid w:val="00207099"/>
    <w:rsid w:val="00207108"/>
    <w:rsid w:val="002078D4"/>
    <w:rsid w:val="00207AD0"/>
    <w:rsid w:val="00207E01"/>
    <w:rsid w:val="00210052"/>
    <w:rsid w:val="00210293"/>
    <w:rsid w:val="00211631"/>
    <w:rsid w:val="00211830"/>
    <w:rsid w:val="00212D38"/>
    <w:rsid w:val="002139A0"/>
    <w:rsid w:val="002139FD"/>
    <w:rsid w:val="002140E6"/>
    <w:rsid w:val="002150FF"/>
    <w:rsid w:val="002153C5"/>
    <w:rsid w:val="00215542"/>
    <w:rsid w:val="00215839"/>
    <w:rsid w:val="00215F17"/>
    <w:rsid w:val="00216E5B"/>
    <w:rsid w:val="00220D96"/>
    <w:rsid w:val="00221322"/>
    <w:rsid w:val="00221E9D"/>
    <w:rsid w:val="00221EB9"/>
    <w:rsid w:val="00221EF2"/>
    <w:rsid w:val="002231E7"/>
    <w:rsid w:val="0022430A"/>
    <w:rsid w:val="002254DA"/>
    <w:rsid w:val="00227BEB"/>
    <w:rsid w:val="002301E9"/>
    <w:rsid w:val="00230D49"/>
    <w:rsid w:val="00231843"/>
    <w:rsid w:val="00231FF0"/>
    <w:rsid w:val="00233244"/>
    <w:rsid w:val="0023348D"/>
    <w:rsid w:val="0023351D"/>
    <w:rsid w:val="002342F1"/>
    <w:rsid w:val="00236009"/>
    <w:rsid w:val="00237F3C"/>
    <w:rsid w:val="00240192"/>
    <w:rsid w:val="00240643"/>
    <w:rsid w:val="00240C1E"/>
    <w:rsid w:val="0024236E"/>
    <w:rsid w:val="00242A3D"/>
    <w:rsid w:val="00242E76"/>
    <w:rsid w:val="00242F3B"/>
    <w:rsid w:val="0024312C"/>
    <w:rsid w:val="002433EE"/>
    <w:rsid w:val="00243805"/>
    <w:rsid w:val="00243C1E"/>
    <w:rsid w:val="00243D74"/>
    <w:rsid w:val="00243ED5"/>
    <w:rsid w:val="002445FB"/>
    <w:rsid w:val="00244B7F"/>
    <w:rsid w:val="00246702"/>
    <w:rsid w:val="002474F2"/>
    <w:rsid w:val="002505C1"/>
    <w:rsid w:val="00250F47"/>
    <w:rsid w:val="00251B35"/>
    <w:rsid w:val="00251DFE"/>
    <w:rsid w:val="00251FA1"/>
    <w:rsid w:val="0025421C"/>
    <w:rsid w:val="00254B02"/>
    <w:rsid w:val="00254E00"/>
    <w:rsid w:val="00255085"/>
    <w:rsid w:val="00255584"/>
    <w:rsid w:val="00255A06"/>
    <w:rsid w:val="00256D9A"/>
    <w:rsid w:val="00257022"/>
    <w:rsid w:val="00261418"/>
    <w:rsid w:val="002615A9"/>
    <w:rsid w:val="002615AA"/>
    <w:rsid w:val="00261BF4"/>
    <w:rsid w:val="0026251C"/>
    <w:rsid w:val="00262B48"/>
    <w:rsid w:val="002630AA"/>
    <w:rsid w:val="00263172"/>
    <w:rsid w:val="00263891"/>
    <w:rsid w:val="0026390F"/>
    <w:rsid w:val="00266133"/>
    <w:rsid w:val="00267A6E"/>
    <w:rsid w:val="00267D8B"/>
    <w:rsid w:val="00271773"/>
    <w:rsid w:val="00271B3C"/>
    <w:rsid w:val="00273373"/>
    <w:rsid w:val="0027389C"/>
    <w:rsid w:val="00273E85"/>
    <w:rsid w:val="00274626"/>
    <w:rsid w:val="002747E9"/>
    <w:rsid w:val="00275A7F"/>
    <w:rsid w:val="00275CB2"/>
    <w:rsid w:val="00275E39"/>
    <w:rsid w:val="00276815"/>
    <w:rsid w:val="00276E18"/>
    <w:rsid w:val="00277274"/>
    <w:rsid w:val="00277554"/>
    <w:rsid w:val="00277ACD"/>
    <w:rsid w:val="00277AF7"/>
    <w:rsid w:val="00277C5B"/>
    <w:rsid w:val="00280520"/>
    <w:rsid w:val="00280B5A"/>
    <w:rsid w:val="00281521"/>
    <w:rsid w:val="00281572"/>
    <w:rsid w:val="002817C6"/>
    <w:rsid w:val="00281A97"/>
    <w:rsid w:val="0028282A"/>
    <w:rsid w:val="0028455E"/>
    <w:rsid w:val="0028550F"/>
    <w:rsid w:val="00285DF0"/>
    <w:rsid w:val="00287042"/>
    <w:rsid w:val="002915F0"/>
    <w:rsid w:val="00292768"/>
    <w:rsid w:val="0029299E"/>
    <w:rsid w:val="0029309D"/>
    <w:rsid w:val="00293424"/>
    <w:rsid w:val="00293DAC"/>
    <w:rsid w:val="00293F68"/>
    <w:rsid w:val="002946E6"/>
    <w:rsid w:val="00296D3E"/>
    <w:rsid w:val="00296ED3"/>
    <w:rsid w:val="00297229"/>
    <w:rsid w:val="00297378"/>
    <w:rsid w:val="00297617"/>
    <w:rsid w:val="002A038F"/>
    <w:rsid w:val="002A1A80"/>
    <w:rsid w:val="002A292A"/>
    <w:rsid w:val="002A2F96"/>
    <w:rsid w:val="002A58C9"/>
    <w:rsid w:val="002A5BC6"/>
    <w:rsid w:val="002A5D45"/>
    <w:rsid w:val="002A71F3"/>
    <w:rsid w:val="002A766E"/>
    <w:rsid w:val="002A7670"/>
    <w:rsid w:val="002B0242"/>
    <w:rsid w:val="002B109E"/>
    <w:rsid w:val="002B10FD"/>
    <w:rsid w:val="002B152D"/>
    <w:rsid w:val="002B1E81"/>
    <w:rsid w:val="002B24A5"/>
    <w:rsid w:val="002B324D"/>
    <w:rsid w:val="002B3BBA"/>
    <w:rsid w:val="002B47B2"/>
    <w:rsid w:val="002B4888"/>
    <w:rsid w:val="002B539B"/>
    <w:rsid w:val="002B53F3"/>
    <w:rsid w:val="002B578D"/>
    <w:rsid w:val="002B5FA4"/>
    <w:rsid w:val="002B63F3"/>
    <w:rsid w:val="002B649A"/>
    <w:rsid w:val="002B7F9C"/>
    <w:rsid w:val="002C07E8"/>
    <w:rsid w:val="002C16CF"/>
    <w:rsid w:val="002C1E41"/>
    <w:rsid w:val="002C39B3"/>
    <w:rsid w:val="002C464E"/>
    <w:rsid w:val="002C4720"/>
    <w:rsid w:val="002C52D5"/>
    <w:rsid w:val="002C6351"/>
    <w:rsid w:val="002C6B78"/>
    <w:rsid w:val="002C703B"/>
    <w:rsid w:val="002C76B1"/>
    <w:rsid w:val="002C7B2E"/>
    <w:rsid w:val="002D0A42"/>
    <w:rsid w:val="002D17D1"/>
    <w:rsid w:val="002D18A1"/>
    <w:rsid w:val="002D1B17"/>
    <w:rsid w:val="002D1FCF"/>
    <w:rsid w:val="002D28BC"/>
    <w:rsid w:val="002D30EF"/>
    <w:rsid w:val="002D3AF9"/>
    <w:rsid w:val="002D3EE8"/>
    <w:rsid w:val="002D4044"/>
    <w:rsid w:val="002D416B"/>
    <w:rsid w:val="002D5997"/>
    <w:rsid w:val="002D5E82"/>
    <w:rsid w:val="002D6FE2"/>
    <w:rsid w:val="002E0E0C"/>
    <w:rsid w:val="002E1BD4"/>
    <w:rsid w:val="002E3C15"/>
    <w:rsid w:val="002E4334"/>
    <w:rsid w:val="002E51BE"/>
    <w:rsid w:val="002E52B9"/>
    <w:rsid w:val="002E583B"/>
    <w:rsid w:val="002E6B8F"/>
    <w:rsid w:val="002E6D92"/>
    <w:rsid w:val="002E6D9E"/>
    <w:rsid w:val="002E6ED1"/>
    <w:rsid w:val="002E6F0E"/>
    <w:rsid w:val="002E718D"/>
    <w:rsid w:val="002E773C"/>
    <w:rsid w:val="002F0A15"/>
    <w:rsid w:val="002F0DE7"/>
    <w:rsid w:val="002F0ED0"/>
    <w:rsid w:val="002F0EF8"/>
    <w:rsid w:val="002F16A2"/>
    <w:rsid w:val="002F25BF"/>
    <w:rsid w:val="002F293D"/>
    <w:rsid w:val="002F4597"/>
    <w:rsid w:val="002F5189"/>
    <w:rsid w:val="002F552B"/>
    <w:rsid w:val="002F5B61"/>
    <w:rsid w:val="002F5C45"/>
    <w:rsid w:val="002F631A"/>
    <w:rsid w:val="002F6580"/>
    <w:rsid w:val="002F678F"/>
    <w:rsid w:val="002F68F9"/>
    <w:rsid w:val="002F7209"/>
    <w:rsid w:val="00301B7B"/>
    <w:rsid w:val="00301EB7"/>
    <w:rsid w:val="00302216"/>
    <w:rsid w:val="0030241C"/>
    <w:rsid w:val="00302636"/>
    <w:rsid w:val="00303BF5"/>
    <w:rsid w:val="00304E74"/>
    <w:rsid w:val="003051FB"/>
    <w:rsid w:val="0030525A"/>
    <w:rsid w:val="00306257"/>
    <w:rsid w:val="003065A0"/>
    <w:rsid w:val="00306822"/>
    <w:rsid w:val="00306B46"/>
    <w:rsid w:val="00307168"/>
    <w:rsid w:val="00310C40"/>
    <w:rsid w:val="00311A9C"/>
    <w:rsid w:val="0031211D"/>
    <w:rsid w:val="00312E68"/>
    <w:rsid w:val="00312E80"/>
    <w:rsid w:val="00312EA9"/>
    <w:rsid w:val="00313183"/>
    <w:rsid w:val="003145F0"/>
    <w:rsid w:val="00314B31"/>
    <w:rsid w:val="00316036"/>
    <w:rsid w:val="00316944"/>
    <w:rsid w:val="003169A4"/>
    <w:rsid w:val="003170DA"/>
    <w:rsid w:val="00320F16"/>
    <w:rsid w:val="003211C3"/>
    <w:rsid w:val="003211F7"/>
    <w:rsid w:val="003216D5"/>
    <w:rsid w:val="00321A3E"/>
    <w:rsid w:val="003221D2"/>
    <w:rsid w:val="0032231B"/>
    <w:rsid w:val="0032428F"/>
    <w:rsid w:val="00324A4D"/>
    <w:rsid w:val="0032520F"/>
    <w:rsid w:val="00325518"/>
    <w:rsid w:val="0032652C"/>
    <w:rsid w:val="00326854"/>
    <w:rsid w:val="00326900"/>
    <w:rsid w:val="00326ECA"/>
    <w:rsid w:val="00327539"/>
    <w:rsid w:val="003303D7"/>
    <w:rsid w:val="00330530"/>
    <w:rsid w:val="00330A1D"/>
    <w:rsid w:val="00331052"/>
    <w:rsid w:val="00331C64"/>
    <w:rsid w:val="00331D2B"/>
    <w:rsid w:val="00331F0C"/>
    <w:rsid w:val="00331FAE"/>
    <w:rsid w:val="003334A3"/>
    <w:rsid w:val="003339B9"/>
    <w:rsid w:val="00333AA6"/>
    <w:rsid w:val="00334FCE"/>
    <w:rsid w:val="003358E6"/>
    <w:rsid w:val="0033621E"/>
    <w:rsid w:val="00337AB7"/>
    <w:rsid w:val="00337F23"/>
    <w:rsid w:val="003400B7"/>
    <w:rsid w:val="003421BC"/>
    <w:rsid w:val="0034476F"/>
    <w:rsid w:val="00344CE5"/>
    <w:rsid w:val="00346A96"/>
    <w:rsid w:val="0034797F"/>
    <w:rsid w:val="003479BF"/>
    <w:rsid w:val="00350790"/>
    <w:rsid w:val="00350B49"/>
    <w:rsid w:val="003518B0"/>
    <w:rsid w:val="00351AD3"/>
    <w:rsid w:val="00352F5D"/>
    <w:rsid w:val="00353A67"/>
    <w:rsid w:val="00353EF6"/>
    <w:rsid w:val="00354CD2"/>
    <w:rsid w:val="00355BE3"/>
    <w:rsid w:val="00356281"/>
    <w:rsid w:val="003576E7"/>
    <w:rsid w:val="00360491"/>
    <w:rsid w:val="00360A3B"/>
    <w:rsid w:val="0036179B"/>
    <w:rsid w:val="00361E7B"/>
    <w:rsid w:val="003625BA"/>
    <w:rsid w:val="00362C24"/>
    <w:rsid w:val="00363753"/>
    <w:rsid w:val="00364123"/>
    <w:rsid w:val="0036436A"/>
    <w:rsid w:val="003643BA"/>
    <w:rsid w:val="00364C0B"/>
    <w:rsid w:val="003676C9"/>
    <w:rsid w:val="00367F4A"/>
    <w:rsid w:val="00370491"/>
    <w:rsid w:val="00371E5F"/>
    <w:rsid w:val="003728D7"/>
    <w:rsid w:val="003731DC"/>
    <w:rsid w:val="003739C0"/>
    <w:rsid w:val="0037521A"/>
    <w:rsid w:val="00375516"/>
    <w:rsid w:val="00375B20"/>
    <w:rsid w:val="003766A5"/>
    <w:rsid w:val="003767FF"/>
    <w:rsid w:val="00377197"/>
    <w:rsid w:val="0037786F"/>
    <w:rsid w:val="00377A90"/>
    <w:rsid w:val="00377F28"/>
    <w:rsid w:val="00380097"/>
    <w:rsid w:val="00380BF5"/>
    <w:rsid w:val="0038123A"/>
    <w:rsid w:val="0038142F"/>
    <w:rsid w:val="0038332B"/>
    <w:rsid w:val="00383A49"/>
    <w:rsid w:val="00384806"/>
    <w:rsid w:val="00385223"/>
    <w:rsid w:val="0038561C"/>
    <w:rsid w:val="00386BAD"/>
    <w:rsid w:val="00387936"/>
    <w:rsid w:val="00387B3F"/>
    <w:rsid w:val="00390225"/>
    <w:rsid w:val="0039060F"/>
    <w:rsid w:val="00391759"/>
    <w:rsid w:val="00391A73"/>
    <w:rsid w:val="00391E4F"/>
    <w:rsid w:val="0039234C"/>
    <w:rsid w:val="00393DFE"/>
    <w:rsid w:val="00394148"/>
    <w:rsid w:val="003944BD"/>
    <w:rsid w:val="00394A88"/>
    <w:rsid w:val="003950A1"/>
    <w:rsid w:val="00395E2C"/>
    <w:rsid w:val="0039633D"/>
    <w:rsid w:val="00397067"/>
    <w:rsid w:val="00397269"/>
    <w:rsid w:val="003A0C47"/>
    <w:rsid w:val="003A0E9D"/>
    <w:rsid w:val="003A13FD"/>
    <w:rsid w:val="003A1817"/>
    <w:rsid w:val="003A18FB"/>
    <w:rsid w:val="003A1D52"/>
    <w:rsid w:val="003A28A9"/>
    <w:rsid w:val="003A2AFE"/>
    <w:rsid w:val="003A30CD"/>
    <w:rsid w:val="003A316A"/>
    <w:rsid w:val="003A3D21"/>
    <w:rsid w:val="003A4A9B"/>
    <w:rsid w:val="003A4B9B"/>
    <w:rsid w:val="003A4FC6"/>
    <w:rsid w:val="003A55DF"/>
    <w:rsid w:val="003A5AE4"/>
    <w:rsid w:val="003A6C9F"/>
    <w:rsid w:val="003A7B43"/>
    <w:rsid w:val="003B0D0A"/>
    <w:rsid w:val="003B1559"/>
    <w:rsid w:val="003B19F1"/>
    <w:rsid w:val="003B234C"/>
    <w:rsid w:val="003B264D"/>
    <w:rsid w:val="003B3026"/>
    <w:rsid w:val="003B4B63"/>
    <w:rsid w:val="003B54CE"/>
    <w:rsid w:val="003B6344"/>
    <w:rsid w:val="003B65C4"/>
    <w:rsid w:val="003B7CE6"/>
    <w:rsid w:val="003C0960"/>
    <w:rsid w:val="003C1DFC"/>
    <w:rsid w:val="003C1E4D"/>
    <w:rsid w:val="003C24D4"/>
    <w:rsid w:val="003C3739"/>
    <w:rsid w:val="003C43AF"/>
    <w:rsid w:val="003C46CB"/>
    <w:rsid w:val="003C47F1"/>
    <w:rsid w:val="003C6D66"/>
    <w:rsid w:val="003D0275"/>
    <w:rsid w:val="003D12B0"/>
    <w:rsid w:val="003D3722"/>
    <w:rsid w:val="003D3FF1"/>
    <w:rsid w:val="003D4AEE"/>
    <w:rsid w:val="003D4E69"/>
    <w:rsid w:val="003D517F"/>
    <w:rsid w:val="003D580B"/>
    <w:rsid w:val="003D6470"/>
    <w:rsid w:val="003E0137"/>
    <w:rsid w:val="003E073A"/>
    <w:rsid w:val="003E0B81"/>
    <w:rsid w:val="003E1895"/>
    <w:rsid w:val="003E2F4D"/>
    <w:rsid w:val="003E3092"/>
    <w:rsid w:val="003E3521"/>
    <w:rsid w:val="003E3653"/>
    <w:rsid w:val="003E48D2"/>
    <w:rsid w:val="003E4EA6"/>
    <w:rsid w:val="003E54C2"/>
    <w:rsid w:val="003E55C2"/>
    <w:rsid w:val="003E5991"/>
    <w:rsid w:val="003E62B7"/>
    <w:rsid w:val="003E6850"/>
    <w:rsid w:val="003E7341"/>
    <w:rsid w:val="003E7BAF"/>
    <w:rsid w:val="003F04AB"/>
    <w:rsid w:val="003F0FEF"/>
    <w:rsid w:val="003F2445"/>
    <w:rsid w:val="003F4B4A"/>
    <w:rsid w:val="003F51A4"/>
    <w:rsid w:val="003F5C52"/>
    <w:rsid w:val="003F62EC"/>
    <w:rsid w:val="003F6625"/>
    <w:rsid w:val="003F685E"/>
    <w:rsid w:val="003F6FFB"/>
    <w:rsid w:val="00400471"/>
    <w:rsid w:val="0040092D"/>
    <w:rsid w:val="00400FBA"/>
    <w:rsid w:val="004016FF"/>
    <w:rsid w:val="00401984"/>
    <w:rsid w:val="0040230F"/>
    <w:rsid w:val="00402FEC"/>
    <w:rsid w:val="00404650"/>
    <w:rsid w:val="00404C27"/>
    <w:rsid w:val="00405185"/>
    <w:rsid w:val="0040541E"/>
    <w:rsid w:val="00405754"/>
    <w:rsid w:val="00405E43"/>
    <w:rsid w:val="0040672B"/>
    <w:rsid w:val="00406D3D"/>
    <w:rsid w:val="004070F6"/>
    <w:rsid w:val="00407281"/>
    <w:rsid w:val="00407555"/>
    <w:rsid w:val="0041042B"/>
    <w:rsid w:val="00410D3A"/>
    <w:rsid w:val="004119C3"/>
    <w:rsid w:val="00411DEF"/>
    <w:rsid w:val="004137DB"/>
    <w:rsid w:val="00413F55"/>
    <w:rsid w:val="00414FB4"/>
    <w:rsid w:val="004155C4"/>
    <w:rsid w:val="00415923"/>
    <w:rsid w:val="00415AF0"/>
    <w:rsid w:val="00415CCE"/>
    <w:rsid w:val="0041748D"/>
    <w:rsid w:val="004177FF"/>
    <w:rsid w:val="00417C42"/>
    <w:rsid w:val="0042035B"/>
    <w:rsid w:val="00420A2D"/>
    <w:rsid w:val="00421324"/>
    <w:rsid w:val="00423117"/>
    <w:rsid w:val="004231A3"/>
    <w:rsid w:val="004238CC"/>
    <w:rsid w:val="004241AA"/>
    <w:rsid w:val="0042563E"/>
    <w:rsid w:val="00425702"/>
    <w:rsid w:val="0042588A"/>
    <w:rsid w:val="00426705"/>
    <w:rsid w:val="0042685B"/>
    <w:rsid w:val="00426EA0"/>
    <w:rsid w:val="00430602"/>
    <w:rsid w:val="00431FC5"/>
    <w:rsid w:val="00432A10"/>
    <w:rsid w:val="0043347D"/>
    <w:rsid w:val="004336BB"/>
    <w:rsid w:val="0043588B"/>
    <w:rsid w:val="00435928"/>
    <w:rsid w:val="004363AA"/>
    <w:rsid w:val="00436BDF"/>
    <w:rsid w:val="00436C33"/>
    <w:rsid w:val="00436EFC"/>
    <w:rsid w:val="00437BC0"/>
    <w:rsid w:val="00437FE9"/>
    <w:rsid w:val="004408CA"/>
    <w:rsid w:val="004409D9"/>
    <w:rsid w:val="00440EDA"/>
    <w:rsid w:val="00441FFC"/>
    <w:rsid w:val="00443242"/>
    <w:rsid w:val="004433A0"/>
    <w:rsid w:val="00443CB8"/>
    <w:rsid w:val="00444024"/>
    <w:rsid w:val="00444305"/>
    <w:rsid w:val="004444A1"/>
    <w:rsid w:val="0044455F"/>
    <w:rsid w:val="00444DA6"/>
    <w:rsid w:val="00445735"/>
    <w:rsid w:val="00445CF8"/>
    <w:rsid w:val="0044662C"/>
    <w:rsid w:val="00446DF2"/>
    <w:rsid w:val="00447133"/>
    <w:rsid w:val="00450405"/>
    <w:rsid w:val="004522A5"/>
    <w:rsid w:val="00452E74"/>
    <w:rsid w:val="00452EDB"/>
    <w:rsid w:val="00453921"/>
    <w:rsid w:val="004547FD"/>
    <w:rsid w:val="00454DF2"/>
    <w:rsid w:val="00454E41"/>
    <w:rsid w:val="0045550B"/>
    <w:rsid w:val="004557BA"/>
    <w:rsid w:val="00456CA2"/>
    <w:rsid w:val="00457167"/>
    <w:rsid w:val="004574DD"/>
    <w:rsid w:val="004574F8"/>
    <w:rsid w:val="00457594"/>
    <w:rsid w:val="004575C3"/>
    <w:rsid w:val="00457897"/>
    <w:rsid w:val="00460431"/>
    <w:rsid w:val="00461228"/>
    <w:rsid w:val="00461605"/>
    <w:rsid w:val="00461997"/>
    <w:rsid w:val="00461FE2"/>
    <w:rsid w:val="00462171"/>
    <w:rsid w:val="004622CE"/>
    <w:rsid w:val="004626BA"/>
    <w:rsid w:val="00463D4B"/>
    <w:rsid w:val="004644F9"/>
    <w:rsid w:val="00464A4D"/>
    <w:rsid w:val="00464F65"/>
    <w:rsid w:val="0046576C"/>
    <w:rsid w:val="00465CA6"/>
    <w:rsid w:val="00465D51"/>
    <w:rsid w:val="004667AD"/>
    <w:rsid w:val="00466929"/>
    <w:rsid w:val="0046705F"/>
    <w:rsid w:val="004671E1"/>
    <w:rsid w:val="00467B55"/>
    <w:rsid w:val="00470664"/>
    <w:rsid w:val="00471EB2"/>
    <w:rsid w:val="00473FE8"/>
    <w:rsid w:val="0047688B"/>
    <w:rsid w:val="0047692A"/>
    <w:rsid w:val="00476A20"/>
    <w:rsid w:val="004772A9"/>
    <w:rsid w:val="00477711"/>
    <w:rsid w:val="00477815"/>
    <w:rsid w:val="00480738"/>
    <w:rsid w:val="00480FE7"/>
    <w:rsid w:val="004817A5"/>
    <w:rsid w:val="004826DF"/>
    <w:rsid w:val="00482C80"/>
    <w:rsid w:val="00482DBD"/>
    <w:rsid w:val="00482EC5"/>
    <w:rsid w:val="0048323B"/>
    <w:rsid w:val="0048339F"/>
    <w:rsid w:val="00484A4D"/>
    <w:rsid w:val="00484FCE"/>
    <w:rsid w:val="0048590C"/>
    <w:rsid w:val="00485E32"/>
    <w:rsid w:val="00485E8C"/>
    <w:rsid w:val="004866F5"/>
    <w:rsid w:val="00486A36"/>
    <w:rsid w:val="00487240"/>
    <w:rsid w:val="004872C2"/>
    <w:rsid w:val="00487715"/>
    <w:rsid w:val="00487E6E"/>
    <w:rsid w:val="00490799"/>
    <w:rsid w:val="004916E0"/>
    <w:rsid w:val="00491BA3"/>
    <w:rsid w:val="00492ADB"/>
    <w:rsid w:val="00492FD5"/>
    <w:rsid w:val="004930BA"/>
    <w:rsid w:val="0049464D"/>
    <w:rsid w:val="004948E8"/>
    <w:rsid w:val="0049493D"/>
    <w:rsid w:val="004957A4"/>
    <w:rsid w:val="0049601A"/>
    <w:rsid w:val="0049606B"/>
    <w:rsid w:val="0049634D"/>
    <w:rsid w:val="004973BA"/>
    <w:rsid w:val="004A03BF"/>
    <w:rsid w:val="004A087C"/>
    <w:rsid w:val="004A1C62"/>
    <w:rsid w:val="004A1F37"/>
    <w:rsid w:val="004A2829"/>
    <w:rsid w:val="004A2956"/>
    <w:rsid w:val="004A3F57"/>
    <w:rsid w:val="004A4CB2"/>
    <w:rsid w:val="004A4DC5"/>
    <w:rsid w:val="004A4E17"/>
    <w:rsid w:val="004A5ED1"/>
    <w:rsid w:val="004A60F8"/>
    <w:rsid w:val="004A61E7"/>
    <w:rsid w:val="004A760E"/>
    <w:rsid w:val="004A7835"/>
    <w:rsid w:val="004A7BF9"/>
    <w:rsid w:val="004B0224"/>
    <w:rsid w:val="004B028C"/>
    <w:rsid w:val="004B0A56"/>
    <w:rsid w:val="004B1949"/>
    <w:rsid w:val="004B1C47"/>
    <w:rsid w:val="004B1C53"/>
    <w:rsid w:val="004B1DDD"/>
    <w:rsid w:val="004B1FC1"/>
    <w:rsid w:val="004B21E4"/>
    <w:rsid w:val="004B3F41"/>
    <w:rsid w:val="004B3FCD"/>
    <w:rsid w:val="004B4655"/>
    <w:rsid w:val="004B511E"/>
    <w:rsid w:val="004B565C"/>
    <w:rsid w:val="004B5C6B"/>
    <w:rsid w:val="004B6888"/>
    <w:rsid w:val="004B6A14"/>
    <w:rsid w:val="004B73B4"/>
    <w:rsid w:val="004C0F62"/>
    <w:rsid w:val="004C1D8E"/>
    <w:rsid w:val="004C20A1"/>
    <w:rsid w:val="004C2290"/>
    <w:rsid w:val="004C2BED"/>
    <w:rsid w:val="004C364E"/>
    <w:rsid w:val="004C3C6C"/>
    <w:rsid w:val="004C4117"/>
    <w:rsid w:val="004C4DAD"/>
    <w:rsid w:val="004C55B8"/>
    <w:rsid w:val="004C63C3"/>
    <w:rsid w:val="004C660D"/>
    <w:rsid w:val="004C677A"/>
    <w:rsid w:val="004C67AB"/>
    <w:rsid w:val="004C7396"/>
    <w:rsid w:val="004C7F89"/>
    <w:rsid w:val="004D05CC"/>
    <w:rsid w:val="004D0807"/>
    <w:rsid w:val="004D0ACE"/>
    <w:rsid w:val="004D1219"/>
    <w:rsid w:val="004D17E0"/>
    <w:rsid w:val="004D1B29"/>
    <w:rsid w:val="004D2F5D"/>
    <w:rsid w:val="004D2FFB"/>
    <w:rsid w:val="004D430B"/>
    <w:rsid w:val="004D5F01"/>
    <w:rsid w:val="004D6365"/>
    <w:rsid w:val="004D6868"/>
    <w:rsid w:val="004D7416"/>
    <w:rsid w:val="004D7B82"/>
    <w:rsid w:val="004D7DA9"/>
    <w:rsid w:val="004E095C"/>
    <w:rsid w:val="004E2098"/>
    <w:rsid w:val="004E2151"/>
    <w:rsid w:val="004E2A30"/>
    <w:rsid w:val="004E30D9"/>
    <w:rsid w:val="004E3E13"/>
    <w:rsid w:val="004E471F"/>
    <w:rsid w:val="004E48FD"/>
    <w:rsid w:val="004E5380"/>
    <w:rsid w:val="004E5642"/>
    <w:rsid w:val="004E5689"/>
    <w:rsid w:val="004E576C"/>
    <w:rsid w:val="004E587D"/>
    <w:rsid w:val="004E5984"/>
    <w:rsid w:val="004E5E51"/>
    <w:rsid w:val="004E6455"/>
    <w:rsid w:val="004E6872"/>
    <w:rsid w:val="004E6935"/>
    <w:rsid w:val="004E6D9C"/>
    <w:rsid w:val="004E7F8A"/>
    <w:rsid w:val="004F05F7"/>
    <w:rsid w:val="004F09BE"/>
    <w:rsid w:val="004F0E95"/>
    <w:rsid w:val="004F1081"/>
    <w:rsid w:val="004F22D9"/>
    <w:rsid w:val="004F29FB"/>
    <w:rsid w:val="004F31BE"/>
    <w:rsid w:val="004F39A6"/>
    <w:rsid w:val="004F43E0"/>
    <w:rsid w:val="004F48BA"/>
    <w:rsid w:val="004F50E4"/>
    <w:rsid w:val="004F5720"/>
    <w:rsid w:val="004F6E4A"/>
    <w:rsid w:val="004F73E3"/>
    <w:rsid w:val="004F7AB7"/>
    <w:rsid w:val="00501834"/>
    <w:rsid w:val="005019CB"/>
    <w:rsid w:val="00501C9E"/>
    <w:rsid w:val="00502A49"/>
    <w:rsid w:val="00502E40"/>
    <w:rsid w:val="00502E46"/>
    <w:rsid w:val="00503F42"/>
    <w:rsid w:val="0050401E"/>
    <w:rsid w:val="005044E3"/>
    <w:rsid w:val="005047E7"/>
    <w:rsid w:val="00504BAE"/>
    <w:rsid w:val="005055E9"/>
    <w:rsid w:val="00507DC6"/>
    <w:rsid w:val="00510B3E"/>
    <w:rsid w:val="005130C6"/>
    <w:rsid w:val="00513F8E"/>
    <w:rsid w:val="00514CA7"/>
    <w:rsid w:val="005160EF"/>
    <w:rsid w:val="00516298"/>
    <w:rsid w:val="00516934"/>
    <w:rsid w:val="00516E47"/>
    <w:rsid w:val="00520B29"/>
    <w:rsid w:val="005223AF"/>
    <w:rsid w:val="00522783"/>
    <w:rsid w:val="00522E4D"/>
    <w:rsid w:val="005230B2"/>
    <w:rsid w:val="0052375A"/>
    <w:rsid w:val="00524C18"/>
    <w:rsid w:val="005251F1"/>
    <w:rsid w:val="005258D5"/>
    <w:rsid w:val="00525CED"/>
    <w:rsid w:val="00525DA6"/>
    <w:rsid w:val="00527A41"/>
    <w:rsid w:val="0053000E"/>
    <w:rsid w:val="005303D5"/>
    <w:rsid w:val="00530985"/>
    <w:rsid w:val="005318B0"/>
    <w:rsid w:val="00531A7C"/>
    <w:rsid w:val="0053233A"/>
    <w:rsid w:val="00533988"/>
    <w:rsid w:val="0053411C"/>
    <w:rsid w:val="00534724"/>
    <w:rsid w:val="005349D9"/>
    <w:rsid w:val="00536273"/>
    <w:rsid w:val="0053639F"/>
    <w:rsid w:val="005369C7"/>
    <w:rsid w:val="00536C99"/>
    <w:rsid w:val="00536D87"/>
    <w:rsid w:val="005375A7"/>
    <w:rsid w:val="00537B6D"/>
    <w:rsid w:val="00537FDA"/>
    <w:rsid w:val="005410C9"/>
    <w:rsid w:val="005412D0"/>
    <w:rsid w:val="00542E06"/>
    <w:rsid w:val="0054374E"/>
    <w:rsid w:val="00543F90"/>
    <w:rsid w:val="005449F2"/>
    <w:rsid w:val="00544D35"/>
    <w:rsid w:val="00544E86"/>
    <w:rsid w:val="005457DC"/>
    <w:rsid w:val="00545A52"/>
    <w:rsid w:val="00546376"/>
    <w:rsid w:val="00547396"/>
    <w:rsid w:val="00547400"/>
    <w:rsid w:val="005474DF"/>
    <w:rsid w:val="00547FAD"/>
    <w:rsid w:val="005505FE"/>
    <w:rsid w:val="0055100A"/>
    <w:rsid w:val="005513E5"/>
    <w:rsid w:val="00551683"/>
    <w:rsid w:val="00552481"/>
    <w:rsid w:val="005527C0"/>
    <w:rsid w:val="005529A6"/>
    <w:rsid w:val="00553902"/>
    <w:rsid w:val="00553B30"/>
    <w:rsid w:val="00553E1E"/>
    <w:rsid w:val="0055413B"/>
    <w:rsid w:val="00555363"/>
    <w:rsid w:val="00555DE5"/>
    <w:rsid w:val="0055661C"/>
    <w:rsid w:val="00556BA1"/>
    <w:rsid w:val="00556CC7"/>
    <w:rsid w:val="005575F0"/>
    <w:rsid w:val="005578DE"/>
    <w:rsid w:val="0056039C"/>
    <w:rsid w:val="00560A05"/>
    <w:rsid w:val="00560D37"/>
    <w:rsid w:val="005613CE"/>
    <w:rsid w:val="00561D95"/>
    <w:rsid w:val="00561DE1"/>
    <w:rsid w:val="00562166"/>
    <w:rsid w:val="005629A1"/>
    <w:rsid w:val="00562CA9"/>
    <w:rsid w:val="005634EC"/>
    <w:rsid w:val="0056461E"/>
    <w:rsid w:val="005647DB"/>
    <w:rsid w:val="005650A7"/>
    <w:rsid w:val="0056523D"/>
    <w:rsid w:val="00565CDA"/>
    <w:rsid w:val="0056666F"/>
    <w:rsid w:val="005666E5"/>
    <w:rsid w:val="00567910"/>
    <w:rsid w:val="00570048"/>
    <w:rsid w:val="00570257"/>
    <w:rsid w:val="00571F1C"/>
    <w:rsid w:val="00572D3E"/>
    <w:rsid w:val="00573F1B"/>
    <w:rsid w:val="00575459"/>
    <w:rsid w:val="005755BC"/>
    <w:rsid w:val="00575D1D"/>
    <w:rsid w:val="005764C4"/>
    <w:rsid w:val="0057699A"/>
    <w:rsid w:val="00576B34"/>
    <w:rsid w:val="005771DC"/>
    <w:rsid w:val="00577D16"/>
    <w:rsid w:val="00577D75"/>
    <w:rsid w:val="00580225"/>
    <w:rsid w:val="00580C5B"/>
    <w:rsid w:val="0058136C"/>
    <w:rsid w:val="00581A25"/>
    <w:rsid w:val="00582823"/>
    <w:rsid w:val="00583CEF"/>
    <w:rsid w:val="00583EA1"/>
    <w:rsid w:val="00584C3C"/>
    <w:rsid w:val="00585647"/>
    <w:rsid w:val="005859DF"/>
    <w:rsid w:val="00585EB2"/>
    <w:rsid w:val="0058609F"/>
    <w:rsid w:val="00586563"/>
    <w:rsid w:val="00586DB9"/>
    <w:rsid w:val="005879E2"/>
    <w:rsid w:val="0059080A"/>
    <w:rsid w:val="0059093B"/>
    <w:rsid w:val="005913A5"/>
    <w:rsid w:val="00592746"/>
    <w:rsid w:val="00593851"/>
    <w:rsid w:val="00593CF1"/>
    <w:rsid w:val="00594551"/>
    <w:rsid w:val="005958D3"/>
    <w:rsid w:val="00595D48"/>
    <w:rsid w:val="00595DB5"/>
    <w:rsid w:val="00596681"/>
    <w:rsid w:val="005970DD"/>
    <w:rsid w:val="005972B4"/>
    <w:rsid w:val="005A1005"/>
    <w:rsid w:val="005A25B7"/>
    <w:rsid w:val="005A2A2C"/>
    <w:rsid w:val="005A32F1"/>
    <w:rsid w:val="005A37BC"/>
    <w:rsid w:val="005A3EAA"/>
    <w:rsid w:val="005A5E6F"/>
    <w:rsid w:val="005B0FCC"/>
    <w:rsid w:val="005B1AB5"/>
    <w:rsid w:val="005B1DD7"/>
    <w:rsid w:val="005B3BC2"/>
    <w:rsid w:val="005B5A6E"/>
    <w:rsid w:val="005B5C28"/>
    <w:rsid w:val="005B5F89"/>
    <w:rsid w:val="005B62D2"/>
    <w:rsid w:val="005B652A"/>
    <w:rsid w:val="005B6590"/>
    <w:rsid w:val="005B6FEC"/>
    <w:rsid w:val="005B7783"/>
    <w:rsid w:val="005B7D1B"/>
    <w:rsid w:val="005C13D4"/>
    <w:rsid w:val="005C1960"/>
    <w:rsid w:val="005C2538"/>
    <w:rsid w:val="005C367C"/>
    <w:rsid w:val="005C3A44"/>
    <w:rsid w:val="005C3AB9"/>
    <w:rsid w:val="005C4E0A"/>
    <w:rsid w:val="005C4EE0"/>
    <w:rsid w:val="005C5BBA"/>
    <w:rsid w:val="005C61B0"/>
    <w:rsid w:val="005C7945"/>
    <w:rsid w:val="005D147B"/>
    <w:rsid w:val="005D2712"/>
    <w:rsid w:val="005D30D2"/>
    <w:rsid w:val="005D318C"/>
    <w:rsid w:val="005D33C9"/>
    <w:rsid w:val="005D4FCF"/>
    <w:rsid w:val="005D649C"/>
    <w:rsid w:val="005E1581"/>
    <w:rsid w:val="005E256A"/>
    <w:rsid w:val="005E2D85"/>
    <w:rsid w:val="005E3011"/>
    <w:rsid w:val="005E49D2"/>
    <w:rsid w:val="005E616D"/>
    <w:rsid w:val="005E6174"/>
    <w:rsid w:val="005F0B3C"/>
    <w:rsid w:val="005F2272"/>
    <w:rsid w:val="005F2527"/>
    <w:rsid w:val="005F274B"/>
    <w:rsid w:val="005F2CE0"/>
    <w:rsid w:val="005F2F8C"/>
    <w:rsid w:val="005F4E15"/>
    <w:rsid w:val="005F667E"/>
    <w:rsid w:val="005F6C2E"/>
    <w:rsid w:val="005F76F4"/>
    <w:rsid w:val="005F76F9"/>
    <w:rsid w:val="005F7781"/>
    <w:rsid w:val="005F7893"/>
    <w:rsid w:val="00600013"/>
    <w:rsid w:val="0060002C"/>
    <w:rsid w:val="006001BC"/>
    <w:rsid w:val="0060129B"/>
    <w:rsid w:val="006036B5"/>
    <w:rsid w:val="006051D3"/>
    <w:rsid w:val="0060659D"/>
    <w:rsid w:val="00606801"/>
    <w:rsid w:val="006070E2"/>
    <w:rsid w:val="00607561"/>
    <w:rsid w:val="006075CC"/>
    <w:rsid w:val="00607C07"/>
    <w:rsid w:val="00607D22"/>
    <w:rsid w:val="00610160"/>
    <w:rsid w:val="00611BF4"/>
    <w:rsid w:val="00611FDB"/>
    <w:rsid w:val="0061230F"/>
    <w:rsid w:val="006132A8"/>
    <w:rsid w:val="0061369B"/>
    <w:rsid w:val="0061387C"/>
    <w:rsid w:val="00613A87"/>
    <w:rsid w:val="00613A92"/>
    <w:rsid w:val="00614947"/>
    <w:rsid w:val="00614F96"/>
    <w:rsid w:val="006163D2"/>
    <w:rsid w:val="0061697D"/>
    <w:rsid w:val="0061737F"/>
    <w:rsid w:val="006205DD"/>
    <w:rsid w:val="00620851"/>
    <w:rsid w:val="00620966"/>
    <w:rsid w:val="0062151A"/>
    <w:rsid w:val="006216D2"/>
    <w:rsid w:val="00622C4C"/>
    <w:rsid w:val="0062357C"/>
    <w:rsid w:val="006238ED"/>
    <w:rsid w:val="00623A13"/>
    <w:rsid w:val="00623A60"/>
    <w:rsid w:val="00623A86"/>
    <w:rsid w:val="00624E2D"/>
    <w:rsid w:val="00625636"/>
    <w:rsid w:val="00625A59"/>
    <w:rsid w:val="00625DB6"/>
    <w:rsid w:val="0062698A"/>
    <w:rsid w:val="00626C07"/>
    <w:rsid w:val="00627256"/>
    <w:rsid w:val="006301F4"/>
    <w:rsid w:val="00630850"/>
    <w:rsid w:val="006315BC"/>
    <w:rsid w:val="00632313"/>
    <w:rsid w:val="00632735"/>
    <w:rsid w:val="00632C60"/>
    <w:rsid w:val="00635153"/>
    <w:rsid w:val="006359F4"/>
    <w:rsid w:val="006360B8"/>
    <w:rsid w:val="006362F9"/>
    <w:rsid w:val="0063647C"/>
    <w:rsid w:val="00636611"/>
    <w:rsid w:val="00637542"/>
    <w:rsid w:val="0064022D"/>
    <w:rsid w:val="00640AB4"/>
    <w:rsid w:val="00640ED7"/>
    <w:rsid w:val="00640FF3"/>
    <w:rsid w:val="00642A85"/>
    <w:rsid w:val="006432F7"/>
    <w:rsid w:val="00643627"/>
    <w:rsid w:val="00643B39"/>
    <w:rsid w:val="00643E95"/>
    <w:rsid w:val="0064653C"/>
    <w:rsid w:val="00646785"/>
    <w:rsid w:val="00647902"/>
    <w:rsid w:val="00650A28"/>
    <w:rsid w:val="006515D3"/>
    <w:rsid w:val="006519D6"/>
    <w:rsid w:val="00652F97"/>
    <w:rsid w:val="00653261"/>
    <w:rsid w:val="006532BD"/>
    <w:rsid w:val="00653D43"/>
    <w:rsid w:val="0065494E"/>
    <w:rsid w:val="00657040"/>
    <w:rsid w:val="006578BF"/>
    <w:rsid w:val="0065799B"/>
    <w:rsid w:val="00657C2D"/>
    <w:rsid w:val="00657FDC"/>
    <w:rsid w:val="00660230"/>
    <w:rsid w:val="006608E6"/>
    <w:rsid w:val="00662084"/>
    <w:rsid w:val="00662A27"/>
    <w:rsid w:val="00662D21"/>
    <w:rsid w:val="00663AA5"/>
    <w:rsid w:val="00664646"/>
    <w:rsid w:val="0066480B"/>
    <w:rsid w:val="0066496A"/>
    <w:rsid w:val="0066530A"/>
    <w:rsid w:val="00665E1D"/>
    <w:rsid w:val="00670FD5"/>
    <w:rsid w:val="00671D58"/>
    <w:rsid w:val="00672439"/>
    <w:rsid w:val="006731C1"/>
    <w:rsid w:val="00673C22"/>
    <w:rsid w:val="006749F8"/>
    <w:rsid w:val="00675521"/>
    <w:rsid w:val="00675FB3"/>
    <w:rsid w:val="00676C56"/>
    <w:rsid w:val="0067706F"/>
    <w:rsid w:val="006776AF"/>
    <w:rsid w:val="00680623"/>
    <w:rsid w:val="006828FD"/>
    <w:rsid w:val="006831BD"/>
    <w:rsid w:val="006838D5"/>
    <w:rsid w:val="006847A0"/>
    <w:rsid w:val="0068480A"/>
    <w:rsid w:val="006848F3"/>
    <w:rsid w:val="00686968"/>
    <w:rsid w:val="00686EDF"/>
    <w:rsid w:val="0069037D"/>
    <w:rsid w:val="00690DD7"/>
    <w:rsid w:val="00690E91"/>
    <w:rsid w:val="006914A3"/>
    <w:rsid w:val="006916FC"/>
    <w:rsid w:val="00693DC3"/>
    <w:rsid w:val="0069449A"/>
    <w:rsid w:val="0069493E"/>
    <w:rsid w:val="00694FC9"/>
    <w:rsid w:val="00695B13"/>
    <w:rsid w:val="00695CEF"/>
    <w:rsid w:val="00695D1A"/>
    <w:rsid w:val="00696292"/>
    <w:rsid w:val="006968C0"/>
    <w:rsid w:val="006969B1"/>
    <w:rsid w:val="00696C36"/>
    <w:rsid w:val="006976E3"/>
    <w:rsid w:val="00697853"/>
    <w:rsid w:val="006A00D2"/>
    <w:rsid w:val="006A0136"/>
    <w:rsid w:val="006A10E9"/>
    <w:rsid w:val="006A4946"/>
    <w:rsid w:val="006A494A"/>
    <w:rsid w:val="006A529D"/>
    <w:rsid w:val="006A671B"/>
    <w:rsid w:val="006A680A"/>
    <w:rsid w:val="006A74ED"/>
    <w:rsid w:val="006A75C9"/>
    <w:rsid w:val="006A78B5"/>
    <w:rsid w:val="006A7956"/>
    <w:rsid w:val="006B014A"/>
    <w:rsid w:val="006B05DC"/>
    <w:rsid w:val="006B0BC0"/>
    <w:rsid w:val="006B4F53"/>
    <w:rsid w:val="006B5635"/>
    <w:rsid w:val="006B59E0"/>
    <w:rsid w:val="006B6241"/>
    <w:rsid w:val="006B6383"/>
    <w:rsid w:val="006B6F72"/>
    <w:rsid w:val="006C02CD"/>
    <w:rsid w:val="006C03FB"/>
    <w:rsid w:val="006C0C20"/>
    <w:rsid w:val="006C1C5C"/>
    <w:rsid w:val="006C1C5E"/>
    <w:rsid w:val="006C29F7"/>
    <w:rsid w:val="006C2B50"/>
    <w:rsid w:val="006C34A0"/>
    <w:rsid w:val="006C37E9"/>
    <w:rsid w:val="006C3936"/>
    <w:rsid w:val="006C510F"/>
    <w:rsid w:val="006C6815"/>
    <w:rsid w:val="006C6903"/>
    <w:rsid w:val="006C6A0C"/>
    <w:rsid w:val="006C7386"/>
    <w:rsid w:val="006C7A43"/>
    <w:rsid w:val="006D0D2E"/>
    <w:rsid w:val="006D18A2"/>
    <w:rsid w:val="006D1D2B"/>
    <w:rsid w:val="006D291D"/>
    <w:rsid w:val="006D3347"/>
    <w:rsid w:val="006D34DA"/>
    <w:rsid w:val="006D3C1D"/>
    <w:rsid w:val="006D3D4E"/>
    <w:rsid w:val="006D4B59"/>
    <w:rsid w:val="006D4E12"/>
    <w:rsid w:val="006D4F7F"/>
    <w:rsid w:val="006D5099"/>
    <w:rsid w:val="006D543F"/>
    <w:rsid w:val="006D568D"/>
    <w:rsid w:val="006D5A09"/>
    <w:rsid w:val="006D5A33"/>
    <w:rsid w:val="006D6077"/>
    <w:rsid w:val="006D6DE7"/>
    <w:rsid w:val="006D77BC"/>
    <w:rsid w:val="006D7C22"/>
    <w:rsid w:val="006D7D82"/>
    <w:rsid w:val="006E097A"/>
    <w:rsid w:val="006E2C73"/>
    <w:rsid w:val="006E354C"/>
    <w:rsid w:val="006E3579"/>
    <w:rsid w:val="006E38A2"/>
    <w:rsid w:val="006E3981"/>
    <w:rsid w:val="006E3B1C"/>
    <w:rsid w:val="006E3F90"/>
    <w:rsid w:val="006E40C7"/>
    <w:rsid w:val="006E49EA"/>
    <w:rsid w:val="006E4AD3"/>
    <w:rsid w:val="006E4D34"/>
    <w:rsid w:val="006E5AFE"/>
    <w:rsid w:val="006E5F29"/>
    <w:rsid w:val="006E693F"/>
    <w:rsid w:val="006E6C98"/>
    <w:rsid w:val="006E6D15"/>
    <w:rsid w:val="006E7222"/>
    <w:rsid w:val="006E740F"/>
    <w:rsid w:val="006E7489"/>
    <w:rsid w:val="006E76C1"/>
    <w:rsid w:val="006E7DFD"/>
    <w:rsid w:val="006F0180"/>
    <w:rsid w:val="006F0E45"/>
    <w:rsid w:val="006F0F76"/>
    <w:rsid w:val="006F103E"/>
    <w:rsid w:val="006F14CC"/>
    <w:rsid w:val="006F1B1B"/>
    <w:rsid w:val="006F2050"/>
    <w:rsid w:val="006F2DA3"/>
    <w:rsid w:val="006F32F1"/>
    <w:rsid w:val="006F35E0"/>
    <w:rsid w:val="006F361F"/>
    <w:rsid w:val="006F3826"/>
    <w:rsid w:val="006F4B0D"/>
    <w:rsid w:val="006F516F"/>
    <w:rsid w:val="006F52E5"/>
    <w:rsid w:val="006F5955"/>
    <w:rsid w:val="006F7172"/>
    <w:rsid w:val="006F71EB"/>
    <w:rsid w:val="006F72E7"/>
    <w:rsid w:val="006F73BE"/>
    <w:rsid w:val="006F772D"/>
    <w:rsid w:val="006F79CA"/>
    <w:rsid w:val="006F7BD2"/>
    <w:rsid w:val="00700D0D"/>
    <w:rsid w:val="007015B0"/>
    <w:rsid w:val="00701926"/>
    <w:rsid w:val="00702391"/>
    <w:rsid w:val="00703107"/>
    <w:rsid w:val="007033F9"/>
    <w:rsid w:val="00703FCC"/>
    <w:rsid w:val="00705152"/>
    <w:rsid w:val="007056C4"/>
    <w:rsid w:val="00705E27"/>
    <w:rsid w:val="00707166"/>
    <w:rsid w:val="0070718F"/>
    <w:rsid w:val="0070757E"/>
    <w:rsid w:val="0071034F"/>
    <w:rsid w:val="00711AED"/>
    <w:rsid w:val="00712E34"/>
    <w:rsid w:val="007132C3"/>
    <w:rsid w:val="00714402"/>
    <w:rsid w:val="0071540B"/>
    <w:rsid w:val="0071543A"/>
    <w:rsid w:val="007155A5"/>
    <w:rsid w:val="00715D26"/>
    <w:rsid w:val="00717681"/>
    <w:rsid w:val="00717889"/>
    <w:rsid w:val="00717A86"/>
    <w:rsid w:val="00720028"/>
    <w:rsid w:val="00720502"/>
    <w:rsid w:val="00720E64"/>
    <w:rsid w:val="0072216B"/>
    <w:rsid w:val="00723D01"/>
    <w:rsid w:val="00724BD9"/>
    <w:rsid w:val="00725486"/>
    <w:rsid w:val="00725D5A"/>
    <w:rsid w:val="00725FE2"/>
    <w:rsid w:val="007261B4"/>
    <w:rsid w:val="007274C7"/>
    <w:rsid w:val="00727F05"/>
    <w:rsid w:val="0073043D"/>
    <w:rsid w:val="00730D3C"/>
    <w:rsid w:val="00731EAD"/>
    <w:rsid w:val="007320B0"/>
    <w:rsid w:val="00732C2C"/>
    <w:rsid w:val="00734906"/>
    <w:rsid w:val="00734B9F"/>
    <w:rsid w:val="007360A9"/>
    <w:rsid w:val="00736220"/>
    <w:rsid w:val="007365C3"/>
    <w:rsid w:val="00740B76"/>
    <w:rsid w:val="00741261"/>
    <w:rsid w:val="00741A83"/>
    <w:rsid w:val="007421D9"/>
    <w:rsid w:val="00742A3B"/>
    <w:rsid w:val="00742BD2"/>
    <w:rsid w:val="00744330"/>
    <w:rsid w:val="00744E92"/>
    <w:rsid w:val="00745FB3"/>
    <w:rsid w:val="00746399"/>
    <w:rsid w:val="007477B2"/>
    <w:rsid w:val="00747E8E"/>
    <w:rsid w:val="00750052"/>
    <w:rsid w:val="00750EBB"/>
    <w:rsid w:val="007512EE"/>
    <w:rsid w:val="0075190E"/>
    <w:rsid w:val="00751DEE"/>
    <w:rsid w:val="0075210A"/>
    <w:rsid w:val="00752425"/>
    <w:rsid w:val="007525C2"/>
    <w:rsid w:val="007526B4"/>
    <w:rsid w:val="007528DF"/>
    <w:rsid w:val="00752935"/>
    <w:rsid w:val="00753F11"/>
    <w:rsid w:val="00755C80"/>
    <w:rsid w:val="00756375"/>
    <w:rsid w:val="007572D7"/>
    <w:rsid w:val="00757F9B"/>
    <w:rsid w:val="007601BC"/>
    <w:rsid w:val="007602A3"/>
    <w:rsid w:val="0076032F"/>
    <w:rsid w:val="007620A0"/>
    <w:rsid w:val="007621BA"/>
    <w:rsid w:val="00762305"/>
    <w:rsid w:val="007631BF"/>
    <w:rsid w:val="00764B49"/>
    <w:rsid w:val="00767499"/>
    <w:rsid w:val="00770680"/>
    <w:rsid w:val="00771870"/>
    <w:rsid w:val="00771A80"/>
    <w:rsid w:val="00772F91"/>
    <w:rsid w:val="00775110"/>
    <w:rsid w:val="007755C8"/>
    <w:rsid w:val="00775CE4"/>
    <w:rsid w:val="00776574"/>
    <w:rsid w:val="007775E0"/>
    <w:rsid w:val="0077797C"/>
    <w:rsid w:val="00777B92"/>
    <w:rsid w:val="0078056B"/>
    <w:rsid w:val="00781260"/>
    <w:rsid w:val="00781D90"/>
    <w:rsid w:val="007828EE"/>
    <w:rsid w:val="00782F7F"/>
    <w:rsid w:val="00783C23"/>
    <w:rsid w:val="007842FE"/>
    <w:rsid w:val="00785733"/>
    <w:rsid w:val="00786653"/>
    <w:rsid w:val="00786805"/>
    <w:rsid w:val="00786B10"/>
    <w:rsid w:val="00787282"/>
    <w:rsid w:val="0079020A"/>
    <w:rsid w:val="00793920"/>
    <w:rsid w:val="00793D9E"/>
    <w:rsid w:val="00793FCE"/>
    <w:rsid w:val="00794434"/>
    <w:rsid w:val="00794C9E"/>
    <w:rsid w:val="007954C9"/>
    <w:rsid w:val="00795C2D"/>
    <w:rsid w:val="007960BD"/>
    <w:rsid w:val="007965A4"/>
    <w:rsid w:val="00796ABD"/>
    <w:rsid w:val="007970B9"/>
    <w:rsid w:val="00797A31"/>
    <w:rsid w:val="00797E33"/>
    <w:rsid w:val="007A12AC"/>
    <w:rsid w:val="007A1C46"/>
    <w:rsid w:val="007A1E4D"/>
    <w:rsid w:val="007A2193"/>
    <w:rsid w:val="007A3201"/>
    <w:rsid w:val="007A34E9"/>
    <w:rsid w:val="007A38C1"/>
    <w:rsid w:val="007A3A20"/>
    <w:rsid w:val="007A3AE1"/>
    <w:rsid w:val="007A3CE0"/>
    <w:rsid w:val="007A4408"/>
    <w:rsid w:val="007A4C26"/>
    <w:rsid w:val="007A5518"/>
    <w:rsid w:val="007A57CE"/>
    <w:rsid w:val="007A642A"/>
    <w:rsid w:val="007A7F8F"/>
    <w:rsid w:val="007B03A8"/>
    <w:rsid w:val="007B1297"/>
    <w:rsid w:val="007B1489"/>
    <w:rsid w:val="007B1973"/>
    <w:rsid w:val="007B236A"/>
    <w:rsid w:val="007B34A2"/>
    <w:rsid w:val="007B42AE"/>
    <w:rsid w:val="007B5197"/>
    <w:rsid w:val="007B521F"/>
    <w:rsid w:val="007B558E"/>
    <w:rsid w:val="007B5A7F"/>
    <w:rsid w:val="007B5BEB"/>
    <w:rsid w:val="007B7F4F"/>
    <w:rsid w:val="007C0CE0"/>
    <w:rsid w:val="007C1AF7"/>
    <w:rsid w:val="007C37E2"/>
    <w:rsid w:val="007C50AF"/>
    <w:rsid w:val="007C534F"/>
    <w:rsid w:val="007C6088"/>
    <w:rsid w:val="007C68CB"/>
    <w:rsid w:val="007C6D03"/>
    <w:rsid w:val="007C782D"/>
    <w:rsid w:val="007D04BD"/>
    <w:rsid w:val="007D0BCD"/>
    <w:rsid w:val="007D29EB"/>
    <w:rsid w:val="007D2BB3"/>
    <w:rsid w:val="007D31D6"/>
    <w:rsid w:val="007D3B16"/>
    <w:rsid w:val="007D439B"/>
    <w:rsid w:val="007D46B6"/>
    <w:rsid w:val="007D54BB"/>
    <w:rsid w:val="007D5A6D"/>
    <w:rsid w:val="007D5EC6"/>
    <w:rsid w:val="007D672C"/>
    <w:rsid w:val="007E0FB9"/>
    <w:rsid w:val="007E15DF"/>
    <w:rsid w:val="007E4F60"/>
    <w:rsid w:val="007E5459"/>
    <w:rsid w:val="007E58CB"/>
    <w:rsid w:val="007E64CD"/>
    <w:rsid w:val="007E6B05"/>
    <w:rsid w:val="007E6D04"/>
    <w:rsid w:val="007F0CF6"/>
    <w:rsid w:val="007F15B3"/>
    <w:rsid w:val="007F2E53"/>
    <w:rsid w:val="007F5617"/>
    <w:rsid w:val="007F66CC"/>
    <w:rsid w:val="00800BA7"/>
    <w:rsid w:val="00801137"/>
    <w:rsid w:val="00804242"/>
    <w:rsid w:val="00804A30"/>
    <w:rsid w:val="00804B7C"/>
    <w:rsid w:val="008057D8"/>
    <w:rsid w:val="00806354"/>
    <w:rsid w:val="008067CB"/>
    <w:rsid w:val="00806999"/>
    <w:rsid w:val="00810C6E"/>
    <w:rsid w:val="008111B1"/>
    <w:rsid w:val="00812133"/>
    <w:rsid w:val="008127A7"/>
    <w:rsid w:val="008130CC"/>
    <w:rsid w:val="0081328E"/>
    <w:rsid w:val="008142BD"/>
    <w:rsid w:val="008146B2"/>
    <w:rsid w:val="00814976"/>
    <w:rsid w:val="00815243"/>
    <w:rsid w:val="00816617"/>
    <w:rsid w:val="0081688B"/>
    <w:rsid w:val="00816B6F"/>
    <w:rsid w:val="00817018"/>
    <w:rsid w:val="00817531"/>
    <w:rsid w:val="008203DA"/>
    <w:rsid w:val="00820ADB"/>
    <w:rsid w:val="00820D12"/>
    <w:rsid w:val="008211BE"/>
    <w:rsid w:val="00821E19"/>
    <w:rsid w:val="008224AF"/>
    <w:rsid w:val="0082339F"/>
    <w:rsid w:val="0082528C"/>
    <w:rsid w:val="00825624"/>
    <w:rsid w:val="00825916"/>
    <w:rsid w:val="008261F4"/>
    <w:rsid w:val="008265FB"/>
    <w:rsid w:val="00827726"/>
    <w:rsid w:val="00831F59"/>
    <w:rsid w:val="00832EB9"/>
    <w:rsid w:val="00833DC1"/>
    <w:rsid w:val="00835A0B"/>
    <w:rsid w:val="00836F49"/>
    <w:rsid w:val="0083722F"/>
    <w:rsid w:val="008373F5"/>
    <w:rsid w:val="00837970"/>
    <w:rsid w:val="00837B55"/>
    <w:rsid w:val="00841C6A"/>
    <w:rsid w:val="0084245A"/>
    <w:rsid w:val="008424C1"/>
    <w:rsid w:val="008430AD"/>
    <w:rsid w:val="00843D14"/>
    <w:rsid w:val="00843E9F"/>
    <w:rsid w:val="00844527"/>
    <w:rsid w:val="00844F4C"/>
    <w:rsid w:val="008454F4"/>
    <w:rsid w:val="0084790D"/>
    <w:rsid w:val="00847A57"/>
    <w:rsid w:val="00847D96"/>
    <w:rsid w:val="00847DF6"/>
    <w:rsid w:val="00847F6C"/>
    <w:rsid w:val="00850410"/>
    <w:rsid w:val="008509FA"/>
    <w:rsid w:val="00851555"/>
    <w:rsid w:val="00851E7E"/>
    <w:rsid w:val="008525DB"/>
    <w:rsid w:val="008527FC"/>
    <w:rsid w:val="00852C4B"/>
    <w:rsid w:val="00853137"/>
    <w:rsid w:val="008537BF"/>
    <w:rsid w:val="00853CF3"/>
    <w:rsid w:val="0085421F"/>
    <w:rsid w:val="008543C1"/>
    <w:rsid w:val="00854EC9"/>
    <w:rsid w:val="00855076"/>
    <w:rsid w:val="008556F9"/>
    <w:rsid w:val="00855B3E"/>
    <w:rsid w:val="008563CF"/>
    <w:rsid w:val="00856D29"/>
    <w:rsid w:val="00856EA5"/>
    <w:rsid w:val="00857FB6"/>
    <w:rsid w:val="00860374"/>
    <w:rsid w:val="00860A48"/>
    <w:rsid w:val="00860D07"/>
    <w:rsid w:val="008614E9"/>
    <w:rsid w:val="0086201F"/>
    <w:rsid w:val="0086218F"/>
    <w:rsid w:val="008625CE"/>
    <w:rsid w:val="00862834"/>
    <w:rsid w:val="0086350D"/>
    <w:rsid w:val="008639A6"/>
    <w:rsid w:val="00863F96"/>
    <w:rsid w:val="008642EE"/>
    <w:rsid w:val="00864E32"/>
    <w:rsid w:val="00864F1D"/>
    <w:rsid w:val="008651EE"/>
    <w:rsid w:val="008658E0"/>
    <w:rsid w:val="00865EC4"/>
    <w:rsid w:val="00867CB3"/>
    <w:rsid w:val="00870320"/>
    <w:rsid w:val="008727CE"/>
    <w:rsid w:val="00873FCF"/>
    <w:rsid w:val="0087402E"/>
    <w:rsid w:val="00874FA4"/>
    <w:rsid w:val="00875FC8"/>
    <w:rsid w:val="00876631"/>
    <w:rsid w:val="008767BB"/>
    <w:rsid w:val="00877081"/>
    <w:rsid w:val="008776E5"/>
    <w:rsid w:val="00880D63"/>
    <w:rsid w:val="00881D2B"/>
    <w:rsid w:val="008821BF"/>
    <w:rsid w:val="00882C10"/>
    <w:rsid w:val="008834C6"/>
    <w:rsid w:val="00884894"/>
    <w:rsid w:val="00884943"/>
    <w:rsid w:val="00884A64"/>
    <w:rsid w:val="00884EF6"/>
    <w:rsid w:val="00886824"/>
    <w:rsid w:val="008900B6"/>
    <w:rsid w:val="008908EE"/>
    <w:rsid w:val="008912BF"/>
    <w:rsid w:val="00892402"/>
    <w:rsid w:val="00894ACA"/>
    <w:rsid w:val="008963A3"/>
    <w:rsid w:val="00896575"/>
    <w:rsid w:val="0089712F"/>
    <w:rsid w:val="0089739D"/>
    <w:rsid w:val="00897486"/>
    <w:rsid w:val="008974FD"/>
    <w:rsid w:val="00897F2A"/>
    <w:rsid w:val="008A1742"/>
    <w:rsid w:val="008A1ABE"/>
    <w:rsid w:val="008A1AD1"/>
    <w:rsid w:val="008A3341"/>
    <w:rsid w:val="008A3360"/>
    <w:rsid w:val="008A3A3E"/>
    <w:rsid w:val="008A3B49"/>
    <w:rsid w:val="008A4D4C"/>
    <w:rsid w:val="008A5301"/>
    <w:rsid w:val="008A5ACC"/>
    <w:rsid w:val="008A6434"/>
    <w:rsid w:val="008A64D7"/>
    <w:rsid w:val="008A65C3"/>
    <w:rsid w:val="008A7393"/>
    <w:rsid w:val="008A7B5A"/>
    <w:rsid w:val="008A7B76"/>
    <w:rsid w:val="008B0DA5"/>
    <w:rsid w:val="008B1276"/>
    <w:rsid w:val="008B395E"/>
    <w:rsid w:val="008B469F"/>
    <w:rsid w:val="008B69DE"/>
    <w:rsid w:val="008B78D2"/>
    <w:rsid w:val="008C033A"/>
    <w:rsid w:val="008C06EE"/>
    <w:rsid w:val="008C0A5E"/>
    <w:rsid w:val="008C27F0"/>
    <w:rsid w:val="008C4984"/>
    <w:rsid w:val="008C5CC9"/>
    <w:rsid w:val="008C6888"/>
    <w:rsid w:val="008C6944"/>
    <w:rsid w:val="008C7125"/>
    <w:rsid w:val="008C72BF"/>
    <w:rsid w:val="008D0421"/>
    <w:rsid w:val="008D0FFB"/>
    <w:rsid w:val="008D113E"/>
    <w:rsid w:val="008D156E"/>
    <w:rsid w:val="008D21BF"/>
    <w:rsid w:val="008D21E2"/>
    <w:rsid w:val="008D2662"/>
    <w:rsid w:val="008D28CC"/>
    <w:rsid w:val="008D2B3D"/>
    <w:rsid w:val="008D337F"/>
    <w:rsid w:val="008D4F3D"/>
    <w:rsid w:val="008D4FE1"/>
    <w:rsid w:val="008D545A"/>
    <w:rsid w:val="008E03B7"/>
    <w:rsid w:val="008E099B"/>
    <w:rsid w:val="008E09A7"/>
    <w:rsid w:val="008E1481"/>
    <w:rsid w:val="008E1AC4"/>
    <w:rsid w:val="008E29E1"/>
    <w:rsid w:val="008E3000"/>
    <w:rsid w:val="008E3466"/>
    <w:rsid w:val="008E3AF2"/>
    <w:rsid w:val="008E3E5D"/>
    <w:rsid w:val="008E42B4"/>
    <w:rsid w:val="008E44DC"/>
    <w:rsid w:val="008E59AF"/>
    <w:rsid w:val="008E5E79"/>
    <w:rsid w:val="008E7004"/>
    <w:rsid w:val="008F0647"/>
    <w:rsid w:val="008F0696"/>
    <w:rsid w:val="008F0ECE"/>
    <w:rsid w:val="008F1673"/>
    <w:rsid w:val="008F1A55"/>
    <w:rsid w:val="008F1DF1"/>
    <w:rsid w:val="008F1EB2"/>
    <w:rsid w:val="008F22EC"/>
    <w:rsid w:val="008F246B"/>
    <w:rsid w:val="008F2F91"/>
    <w:rsid w:val="008F3027"/>
    <w:rsid w:val="008F322B"/>
    <w:rsid w:val="008F42DB"/>
    <w:rsid w:val="008F4D44"/>
    <w:rsid w:val="008F4DBD"/>
    <w:rsid w:val="008F6C5D"/>
    <w:rsid w:val="009001C8"/>
    <w:rsid w:val="0090020D"/>
    <w:rsid w:val="00900589"/>
    <w:rsid w:val="0090063E"/>
    <w:rsid w:val="009018C3"/>
    <w:rsid w:val="00901C59"/>
    <w:rsid w:val="00902B63"/>
    <w:rsid w:val="009041A3"/>
    <w:rsid w:val="009048BF"/>
    <w:rsid w:val="00904DBE"/>
    <w:rsid w:val="00904EF2"/>
    <w:rsid w:val="00904F97"/>
    <w:rsid w:val="00906D9F"/>
    <w:rsid w:val="00906E01"/>
    <w:rsid w:val="0090730F"/>
    <w:rsid w:val="00907951"/>
    <w:rsid w:val="00907CB4"/>
    <w:rsid w:val="0091071A"/>
    <w:rsid w:val="009121F1"/>
    <w:rsid w:val="00912A28"/>
    <w:rsid w:val="00914463"/>
    <w:rsid w:val="00914CC9"/>
    <w:rsid w:val="00914D29"/>
    <w:rsid w:val="00915C5C"/>
    <w:rsid w:val="009161D1"/>
    <w:rsid w:val="009169F4"/>
    <w:rsid w:val="00916FBB"/>
    <w:rsid w:val="009175DC"/>
    <w:rsid w:val="00917FE6"/>
    <w:rsid w:val="009205BC"/>
    <w:rsid w:val="00921B47"/>
    <w:rsid w:val="00921C95"/>
    <w:rsid w:val="0092261C"/>
    <w:rsid w:val="009229D7"/>
    <w:rsid w:val="009258DA"/>
    <w:rsid w:val="00925F5C"/>
    <w:rsid w:val="00926186"/>
    <w:rsid w:val="009263EF"/>
    <w:rsid w:val="00926582"/>
    <w:rsid w:val="00927362"/>
    <w:rsid w:val="009274F7"/>
    <w:rsid w:val="0092753A"/>
    <w:rsid w:val="009302FF"/>
    <w:rsid w:val="00930BE0"/>
    <w:rsid w:val="00930F13"/>
    <w:rsid w:val="00930F4D"/>
    <w:rsid w:val="00931412"/>
    <w:rsid w:val="009317BA"/>
    <w:rsid w:val="0093181B"/>
    <w:rsid w:val="00932059"/>
    <w:rsid w:val="009329B9"/>
    <w:rsid w:val="009335D8"/>
    <w:rsid w:val="00934D9B"/>
    <w:rsid w:val="009361BE"/>
    <w:rsid w:val="00936CF6"/>
    <w:rsid w:val="00937368"/>
    <w:rsid w:val="009402DC"/>
    <w:rsid w:val="00942022"/>
    <w:rsid w:val="00942050"/>
    <w:rsid w:val="00942251"/>
    <w:rsid w:val="00942B86"/>
    <w:rsid w:val="009431B7"/>
    <w:rsid w:val="009434BB"/>
    <w:rsid w:val="0094351E"/>
    <w:rsid w:val="0094380D"/>
    <w:rsid w:val="00943AC6"/>
    <w:rsid w:val="00943AD5"/>
    <w:rsid w:val="00943FB4"/>
    <w:rsid w:val="00945AA9"/>
    <w:rsid w:val="00946A3D"/>
    <w:rsid w:val="00947180"/>
    <w:rsid w:val="00947995"/>
    <w:rsid w:val="00947A9B"/>
    <w:rsid w:val="00947BEC"/>
    <w:rsid w:val="00950599"/>
    <w:rsid w:val="00951008"/>
    <w:rsid w:val="00951A6C"/>
    <w:rsid w:val="009522F3"/>
    <w:rsid w:val="00952771"/>
    <w:rsid w:val="0095349F"/>
    <w:rsid w:val="009536B8"/>
    <w:rsid w:val="00953A55"/>
    <w:rsid w:val="00953D08"/>
    <w:rsid w:val="00954CF7"/>
    <w:rsid w:val="009557D6"/>
    <w:rsid w:val="00955E7E"/>
    <w:rsid w:val="009562C7"/>
    <w:rsid w:val="00956BC6"/>
    <w:rsid w:val="009608F7"/>
    <w:rsid w:val="00960CBC"/>
    <w:rsid w:val="009610C3"/>
    <w:rsid w:val="00961C94"/>
    <w:rsid w:val="009639F3"/>
    <w:rsid w:val="00966D84"/>
    <w:rsid w:val="009676AE"/>
    <w:rsid w:val="00967814"/>
    <w:rsid w:val="00970B4E"/>
    <w:rsid w:val="00970CEA"/>
    <w:rsid w:val="009724C7"/>
    <w:rsid w:val="00973A81"/>
    <w:rsid w:val="0097424B"/>
    <w:rsid w:val="00974489"/>
    <w:rsid w:val="0097527A"/>
    <w:rsid w:val="00977B88"/>
    <w:rsid w:val="009806F4"/>
    <w:rsid w:val="00980B15"/>
    <w:rsid w:val="00981855"/>
    <w:rsid w:val="00981CE0"/>
    <w:rsid w:val="00981DE7"/>
    <w:rsid w:val="00982441"/>
    <w:rsid w:val="00982F7B"/>
    <w:rsid w:val="00983066"/>
    <w:rsid w:val="00983AFB"/>
    <w:rsid w:val="00983B5B"/>
    <w:rsid w:val="00983BE0"/>
    <w:rsid w:val="00984180"/>
    <w:rsid w:val="009841B9"/>
    <w:rsid w:val="00984285"/>
    <w:rsid w:val="00984320"/>
    <w:rsid w:val="0098598F"/>
    <w:rsid w:val="00985E9D"/>
    <w:rsid w:val="00986277"/>
    <w:rsid w:val="009864C4"/>
    <w:rsid w:val="00987B21"/>
    <w:rsid w:val="00987FF7"/>
    <w:rsid w:val="00990503"/>
    <w:rsid w:val="0099052E"/>
    <w:rsid w:val="00990AFE"/>
    <w:rsid w:val="00992442"/>
    <w:rsid w:val="00992699"/>
    <w:rsid w:val="00993D22"/>
    <w:rsid w:val="009A01C5"/>
    <w:rsid w:val="009A0A12"/>
    <w:rsid w:val="009A122F"/>
    <w:rsid w:val="009A2054"/>
    <w:rsid w:val="009A3734"/>
    <w:rsid w:val="009A64D2"/>
    <w:rsid w:val="009A686B"/>
    <w:rsid w:val="009A6B2F"/>
    <w:rsid w:val="009A6B57"/>
    <w:rsid w:val="009A76D5"/>
    <w:rsid w:val="009B16FB"/>
    <w:rsid w:val="009B2BF3"/>
    <w:rsid w:val="009B346E"/>
    <w:rsid w:val="009B3F1C"/>
    <w:rsid w:val="009B4E9F"/>
    <w:rsid w:val="009B5249"/>
    <w:rsid w:val="009B532C"/>
    <w:rsid w:val="009C06D1"/>
    <w:rsid w:val="009C0A55"/>
    <w:rsid w:val="009C0BD0"/>
    <w:rsid w:val="009C0C59"/>
    <w:rsid w:val="009C1682"/>
    <w:rsid w:val="009C16EC"/>
    <w:rsid w:val="009C20E9"/>
    <w:rsid w:val="009C2520"/>
    <w:rsid w:val="009C32A2"/>
    <w:rsid w:val="009C38BF"/>
    <w:rsid w:val="009C3AA1"/>
    <w:rsid w:val="009C47E8"/>
    <w:rsid w:val="009C5D3C"/>
    <w:rsid w:val="009C6A75"/>
    <w:rsid w:val="009C72DA"/>
    <w:rsid w:val="009C7CF2"/>
    <w:rsid w:val="009D0344"/>
    <w:rsid w:val="009D0D2B"/>
    <w:rsid w:val="009D0FA2"/>
    <w:rsid w:val="009D1A0F"/>
    <w:rsid w:val="009D2808"/>
    <w:rsid w:val="009D2FBB"/>
    <w:rsid w:val="009D302A"/>
    <w:rsid w:val="009D3415"/>
    <w:rsid w:val="009D3AAB"/>
    <w:rsid w:val="009D4073"/>
    <w:rsid w:val="009D41E6"/>
    <w:rsid w:val="009D4A7B"/>
    <w:rsid w:val="009D59E5"/>
    <w:rsid w:val="009D5D99"/>
    <w:rsid w:val="009D648E"/>
    <w:rsid w:val="009D6DB2"/>
    <w:rsid w:val="009D6F83"/>
    <w:rsid w:val="009D7D43"/>
    <w:rsid w:val="009E39C0"/>
    <w:rsid w:val="009E39ED"/>
    <w:rsid w:val="009E42B1"/>
    <w:rsid w:val="009E520A"/>
    <w:rsid w:val="009E76EE"/>
    <w:rsid w:val="009E7D06"/>
    <w:rsid w:val="009E7DBB"/>
    <w:rsid w:val="009F0C78"/>
    <w:rsid w:val="009F1190"/>
    <w:rsid w:val="009F1A6E"/>
    <w:rsid w:val="009F4499"/>
    <w:rsid w:val="009F57FC"/>
    <w:rsid w:val="009F5BE6"/>
    <w:rsid w:val="009F6286"/>
    <w:rsid w:val="009F679F"/>
    <w:rsid w:val="009F7521"/>
    <w:rsid w:val="00A01B3B"/>
    <w:rsid w:val="00A02DFC"/>
    <w:rsid w:val="00A03DC0"/>
    <w:rsid w:val="00A0522E"/>
    <w:rsid w:val="00A060DA"/>
    <w:rsid w:val="00A06E0E"/>
    <w:rsid w:val="00A0788E"/>
    <w:rsid w:val="00A1069F"/>
    <w:rsid w:val="00A11250"/>
    <w:rsid w:val="00A11AA7"/>
    <w:rsid w:val="00A11B99"/>
    <w:rsid w:val="00A1252F"/>
    <w:rsid w:val="00A129A4"/>
    <w:rsid w:val="00A129DB"/>
    <w:rsid w:val="00A135CE"/>
    <w:rsid w:val="00A13618"/>
    <w:rsid w:val="00A13714"/>
    <w:rsid w:val="00A13F2A"/>
    <w:rsid w:val="00A140D4"/>
    <w:rsid w:val="00A14734"/>
    <w:rsid w:val="00A14BB6"/>
    <w:rsid w:val="00A14BE0"/>
    <w:rsid w:val="00A14E5E"/>
    <w:rsid w:val="00A14FC6"/>
    <w:rsid w:val="00A1531F"/>
    <w:rsid w:val="00A15928"/>
    <w:rsid w:val="00A16609"/>
    <w:rsid w:val="00A16CAE"/>
    <w:rsid w:val="00A207A4"/>
    <w:rsid w:val="00A210B0"/>
    <w:rsid w:val="00A23056"/>
    <w:rsid w:val="00A2336F"/>
    <w:rsid w:val="00A23539"/>
    <w:rsid w:val="00A23E93"/>
    <w:rsid w:val="00A241F3"/>
    <w:rsid w:val="00A247E4"/>
    <w:rsid w:val="00A24BEA"/>
    <w:rsid w:val="00A24D95"/>
    <w:rsid w:val="00A251D7"/>
    <w:rsid w:val="00A25BBB"/>
    <w:rsid w:val="00A25D8F"/>
    <w:rsid w:val="00A26F3D"/>
    <w:rsid w:val="00A30DCF"/>
    <w:rsid w:val="00A32B53"/>
    <w:rsid w:val="00A32BB3"/>
    <w:rsid w:val="00A32DFA"/>
    <w:rsid w:val="00A349F4"/>
    <w:rsid w:val="00A34B80"/>
    <w:rsid w:val="00A356BF"/>
    <w:rsid w:val="00A35B52"/>
    <w:rsid w:val="00A35B7C"/>
    <w:rsid w:val="00A35BD0"/>
    <w:rsid w:val="00A36202"/>
    <w:rsid w:val="00A363BB"/>
    <w:rsid w:val="00A363DC"/>
    <w:rsid w:val="00A37B6D"/>
    <w:rsid w:val="00A37BC4"/>
    <w:rsid w:val="00A404A5"/>
    <w:rsid w:val="00A40508"/>
    <w:rsid w:val="00A40BB9"/>
    <w:rsid w:val="00A42893"/>
    <w:rsid w:val="00A43DBE"/>
    <w:rsid w:val="00A448AB"/>
    <w:rsid w:val="00A448F3"/>
    <w:rsid w:val="00A44B2A"/>
    <w:rsid w:val="00A44DBD"/>
    <w:rsid w:val="00A44EAC"/>
    <w:rsid w:val="00A44ECD"/>
    <w:rsid w:val="00A45D40"/>
    <w:rsid w:val="00A46B43"/>
    <w:rsid w:val="00A46C7D"/>
    <w:rsid w:val="00A46D46"/>
    <w:rsid w:val="00A47C90"/>
    <w:rsid w:val="00A47EA8"/>
    <w:rsid w:val="00A47EE1"/>
    <w:rsid w:val="00A50030"/>
    <w:rsid w:val="00A506A2"/>
    <w:rsid w:val="00A509C5"/>
    <w:rsid w:val="00A50CBA"/>
    <w:rsid w:val="00A511C2"/>
    <w:rsid w:val="00A51786"/>
    <w:rsid w:val="00A52C02"/>
    <w:rsid w:val="00A54C5F"/>
    <w:rsid w:val="00A55401"/>
    <w:rsid w:val="00A55F30"/>
    <w:rsid w:val="00A55F8A"/>
    <w:rsid w:val="00A56716"/>
    <w:rsid w:val="00A57BBE"/>
    <w:rsid w:val="00A60BF4"/>
    <w:rsid w:val="00A61158"/>
    <w:rsid w:val="00A61738"/>
    <w:rsid w:val="00A61C32"/>
    <w:rsid w:val="00A61F69"/>
    <w:rsid w:val="00A6301E"/>
    <w:rsid w:val="00A6349A"/>
    <w:rsid w:val="00A636B3"/>
    <w:rsid w:val="00A66E7F"/>
    <w:rsid w:val="00A67686"/>
    <w:rsid w:val="00A67C73"/>
    <w:rsid w:val="00A72485"/>
    <w:rsid w:val="00A724D6"/>
    <w:rsid w:val="00A744C0"/>
    <w:rsid w:val="00A74C1A"/>
    <w:rsid w:val="00A750AD"/>
    <w:rsid w:val="00A753E1"/>
    <w:rsid w:val="00A76437"/>
    <w:rsid w:val="00A76559"/>
    <w:rsid w:val="00A7656C"/>
    <w:rsid w:val="00A76BBD"/>
    <w:rsid w:val="00A775BC"/>
    <w:rsid w:val="00A77F04"/>
    <w:rsid w:val="00A801FF"/>
    <w:rsid w:val="00A80310"/>
    <w:rsid w:val="00A80638"/>
    <w:rsid w:val="00A808E4"/>
    <w:rsid w:val="00A8094F"/>
    <w:rsid w:val="00A8192A"/>
    <w:rsid w:val="00A81C90"/>
    <w:rsid w:val="00A8220F"/>
    <w:rsid w:val="00A825B4"/>
    <w:rsid w:val="00A8282B"/>
    <w:rsid w:val="00A82A7C"/>
    <w:rsid w:val="00A8343B"/>
    <w:rsid w:val="00A83618"/>
    <w:rsid w:val="00A8427F"/>
    <w:rsid w:val="00A84DBC"/>
    <w:rsid w:val="00A85D03"/>
    <w:rsid w:val="00A86BE8"/>
    <w:rsid w:val="00A87790"/>
    <w:rsid w:val="00A87DAF"/>
    <w:rsid w:val="00A90297"/>
    <w:rsid w:val="00A90DEB"/>
    <w:rsid w:val="00A90F46"/>
    <w:rsid w:val="00A91142"/>
    <w:rsid w:val="00A91B2A"/>
    <w:rsid w:val="00A929D1"/>
    <w:rsid w:val="00A92CA3"/>
    <w:rsid w:val="00A93010"/>
    <w:rsid w:val="00A93080"/>
    <w:rsid w:val="00A93413"/>
    <w:rsid w:val="00A93534"/>
    <w:rsid w:val="00A93E6D"/>
    <w:rsid w:val="00A94971"/>
    <w:rsid w:val="00A9630E"/>
    <w:rsid w:val="00A96DF5"/>
    <w:rsid w:val="00AA03CE"/>
    <w:rsid w:val="00AA07F0"/>
    <w:rsid w:val="00AA1A25"/>
    <w:rsid w:val="00AA1E9B"/>
    <w:rsid w:val="00AA261D"/>
    <w:rsid w:val="00AA2FC0"/>
    <w:rsid w:val="00AA47C1"/>
    <w:rsid w:val="00AA4BBA"/>
    <w:rsid w:val="00AA4C92"/>
    <w:rsid w:val="00AA5096"/>
    <w:rsid w:val="00AA57DA"/>
    <w:rsid w:val="00AA5DB9"/>
    <w:rsid w:val="00AA69E9"/>
    <w:rsid w:val="00AA7369"/>
    <w:rsid w:val="00AB0279"/>
    <w:rsid w:val="00AB083F"/>
    <w:rsid w:val="00AB0D7C"/>
    <w:rsid w:val="00AB1136"/>
    <w:rsid w:val="00AB143D"/>
    <w:rsid w:val="00AB1704"/>
    <w:rsid w:val="00AB3A38"/>
    <w:rsid w:val="00AB3D51"/>
    <w:rsid w:val="00AB41DB"/>
    <w:rsid w:val="00AB49AB"/>
    <w:rsid w:val="00AB4D1D"/>
    <w:rsid w:val="00AB60D0"/>
    <w:rsid w:val="00AB617F"/>
    <w:rsid w:val="00AB63AA"/>
    <w:rsid w:val="00AB64E1"/>
    <w:rsid w:val="00AB6817"/>
    <w:rsid w:val="00AB7B6B"/>
    <w:rsid w:val="00AC097C"/>
    <w:rsid w:val="00AC1518"/>
    <w:rsid w:val="00AC29AF"/>
    <w:rsid w:val="00AC43A1"/>
    <w:rsid w:val="00AC46A8"/>
    <w:rsid w:val="00AC4B5B"/>
    <w:rsid w:val="00AC64BA"/>
    <w:rsid w:val="00AC6537"/>
    <w:rsid w:val="00AC66F0"/>
    <w:rsid w:val="00AC66F1"/>
    <w:rsid w:val="00AC6CF1"/>
    <w:rsid w:val="00AD0445"/>
    <w:rsid w:val="00AD0AE1"/>
    <w:rsid w:val="00AD11C6"/>
    <w:rsid w:val="00AD2A4E"/>
    <w:rsid w:val="00AD301A"/>
    <w:rsid w:val="00AD3AB7"/>
    <w:rsid w:val="00AD3D05"/>
    <w:rsid w:val="00AD3F25"/>
    <w:rsid w:val="00AD42AC"/>
    <w:rsid w:val="00AD43BD"/>
    <w:rsid w:val="00AD700F"/>
    <w:rsid w:val="00AD741D"/>
    <w:rsid w:val="00AD770D"/>
    <w:rsid w:val="00AD78BB"/>
    <w:rsid w:val="00AE00C0"/>
    <w:rsid w:val="00AE02DA"/>
    <w:rsid w:val="00AE0C95"/>
    <w:rsid w:val="00AE0D97"/>
    <w:rsid w:val="00AE1137"/>
    <w:rsid w:val="00AE1FCA"/>
    <w:rsid w:val="00AE24E2"/>
    <w:rsid w:val="00AE2A5F"/>
    <w:rsid w:val="00AE31C2"/>
    <w:rsid w:val="00AE3585"/>
    <w:rsid w:val="00AE4076"/>
    <w:rsid w:val="00AE4239"/>
    <w:rsid w:val="00AE4E48"/>
    <w:rsid w:val="00AE57A2"/>
    <w:rsid w:val="00AE5BA4"/>
    <w:rsid w:val="00AF08EE"/>
    <w:rsid w:val="00AF0962"/>
    <w:rsid w:val="00AF0F2E"/>
    <w:rsid w:val="00AF1DC3"/>
    <w:rsid w:val="00AF23E3"/>
    <w:rsid w:val="00AF297B"/>
    <w:rsid w:val="00AF2C7D"/>
    <w:rsid w:val="00AF2E71"/>
    <w:rsid w:val="00AF2F19"/>
    <w:rsid w:val="00AF3112"/>
    <w:rsid w:val="00AF361C"/>
    <w:rsid w:val="00AF369C"/>
    <w:rsid w:val="00AF39D4"/>
    <w:rsid w:val="00AF43D1"/>
    <w:rsid w:val="00AF4C39"/>
    <w:rsid w:val="00AF4EB3"/>
    <w:rsid w:val="00AF4EBC"/>
    <w:rsid w:val="00AF5B49"/>
    <w:rsid w:val="00AF63DB"/>
    <w:rsid w:val="00AF6FCB"/>
    <w:rsid w:val="00AF7340"/>
    <w:rsid w:val="00B006E1"/>
    <w:rsid w:val="00B00B66"/>
    <w:rsid w:val="00B00CB7"/>
    <w:rsid w:val="00B019BC"/>
    <w:rsid w:val="00B01CC1"/>
    <w:rsid w:val="00B020A1"/>
    <w:rsid w:val="00B02552"/>
    <w:rsid w:val="00B02C26"/>
    <w:rsid w:val="00B02F36"/>
    <w:rsid w:val="00B0467C"/>
    <w:rsid w:val="00B047D0"/>
    <w:rsid w:val="00B04EE3"/>
    <w:rsid w:val="00B068FA"/>
    <w:rsid w:val="00B07277"/>
    <w:rsid w:val="00B10A41"/>
    <w:rsid w:val="00B1153E"/>
    <w:rsid w:val="00B1176A"/>
    <w:rsid w:val="00B12042"/>
    <w:rsid w:val="00B12128"/>
    <w:rsid w:val="00B157FA"/>
    <w:rsid w:val="00B163C3"/>
    <w:rsid w:val="00B16B0E"/>
    <w:rsid w:val="00B174D9"/>
    <w:rsid w:val="00B17A06"/>
    <w:rsid w:val="00B204D1"/>
    <w:rsid w:val="00B21128"/>
    <w:rsid w:val="00B22AC3"/>
    <w:rsid w:val="00B23402"/>
    <w:rsid w:val="00B23D2F"/>
    <w:rsid w:val="00B247E8"/>
    <w:rsid w:val="00B249A0"/>
    <w:rsid w:val="00B24A62"/>
    <w:rsid w:val="00B2551D"/>
    <w:rsid w:val="00B26686"/>
    <w:rsid w:val="00B300D9"/>
    <w:rsid w:val="00B31274"/>
    <w:rsid w:val="00B314CC"/>
    <w:rsid w:val="00B31502"/>
    <w:rsid w:val="00B31777"/>
    <w:rsid w:val="00B32BFC"/>
    <w:rsid w:val="00B32D03"/>
    <w:rsid w:val="00B32EB6"/>
    <w:rsid w:val="00B32FF9"/>
    <w:rsid w:val="00B333DE"/>
    <w:rsid w:val="00B33BF0"/>
    <w:rsid w:val="00B33F72"/>
    <w:rsid w:val="00B34632"/>
    <w:rsid w:val="00B352A8"/>
    <w:rsid w:val="00B35748"/>
    <w:rsid w:val="00B35CE8"/>
    <w:rsid w:val="00B35DAE"/>
    <w:rsid w:val="00B35E87"/>
    <w:rsid w:val="00B36249"/>
    <w:rsid w:val="00B376B5"/>
    <w:rsid w:val="00B37879"/>
    <w:rsid w:val="00B403F9"/>
    <w:rsid w:val="00B407FE"/>
    <w:rsid w:val="00B40FC2"/>
    <w:rsid w:val="00B42041"/>
    <w:rsid w:val="00B42A4B"/>
    <w:rsid w:val="00B42DA0"/>
    <w:rsid w:val="00B431A4"/>
    <w:rsid w:val="00B43368"/>
    <w:rsid w:val="00B435F9"/>
    <w:rsid w:val="00B44237"/>
    <w:rsid w:val="00B45D0F"/>
    <w:rsid w:val="00B45D20"/>
    <w:rsid w:val="00B460AC"/>
    <w:rsid w:val="00B46ACA"/>
    <w:rsid w:val="00B46C76"/>
    <w:rsid w:val="00B47906"/>
    <w:rsid w:val="00B50DEB"/>
    <w:rsid w:val="00B50E6C"/>
    <w:rsid w:val="00B5131A"/>
    <w:rsid w:val="00B517E8"/>
    <w:rsid w:val="00B53691"/>
    <w:rsid w:val="00B53CA1"/>
    <w:rsid w:val="00B548F9"/>
    <w:rsid w:val="00B54DC1"/>
    <w:rsid w:val="00B558DB"/>
    <w:rsid w:val="00B55DB0"/>
    <w:rsid w:val="00B578D2"/>
    <w:rsid w:val="00B57C61"/>
    <w:rsid w:val="00B60DA2"/>
    <w:rsid w:val="00B6136C"/>
    <w:rsid w:val="00B628EF"/>
    <w:rsid w:val="00B62C47"/>
    <w:rsid w:val="00B62FBE"/>
    <w:rsid w:val="00B633A1"/>
    <w:rsid w:val="00B63E33"/>
    <w:rsid w:val="00B6484B"/>
    <w:rsid w:val="00B665CF"/>
    <w:rsid w:val="00B66E8D"/>
    <w:rsid w:val="00B672D0"/>
    <w:rsid w:val="00B67685"/>
    <w:rsid w:val="00B67A59"/>
    <w:rsid w:val="00B70164"/>
    <w:rsid w:val="00B701B2"/>
    <w:rsid w:val="00B70730"/>
    <w:rsid w:val="00B711ED"/>
    <w:rsid w:val="00B717F5"/>
    <w:rsid w:val="00B72783"/>
    <w:rsid w:val="00B735B8"/>
    <w:rsid w:val="00B7439B"/>
    <w:rsid w:val="00B74BE4"/>
    <w:rsid w:val="00B75358"/>
    <w:rsid w:val="00B7536D"/>
    <w:rsid w:val="00B76518"/>
    <w:rsid w:val="00B766B8"/>
    <w:rsid w:val="00B76BDC"/>
    <w:rsid w:val="00B76F55"/>
    <w:rsid w:val="00B80831"/>
    <w:rsid w:val="00B81069"/>
    <w:rsid w:val="00B817FF"/>
    <w:rsid w:val="00B81A85"/>
    <w:rsid w:val="00B81DC5"/>
    <w:rsid w:val="00B82183"/>
    <w:rsid w:val="00B830B2"/>
    <w:rsid w:val="00B839E6"/>
    <w:rsid w:val="00B83E06"/>
    <w:rsid w:val="00B83F90"/>
    <w:rsid w:val="00B8401B"/>
    <w:rsid w:val="00B85212"/>
    <w:rsid w:val="00B85293"/>
    <w:rsid w:val="00B8565D"/>
    <w:rsid w:val="00B86A0F"/>
    <w:rsid w:val="00B9090F"/>
    <w:rsid w:val="00B909DF"/>
    <w:rsid w:val="00B91623"/>
    <w:rsid w:val="00B918B1"/>
    <w:rsid w:val="00B91AF9"/>
    <w:rsid w:val="00B9203A"/>
    <w:rsid w:val="00B92A07"/>
    <w:rsid w:val="00B9327C"/>
    <w:rsid w:val="00B9335A"/>
    <w:rsid w:val="00B93723"/>
    <w:rsid w:val="00B93753"/>
    <w:rsid w:val="00B94570"/>
    <w:rsid w:val="00B94744"/>
    <w:rsid w:val="00B9475E"/>
    <w:rsid w:val="00B947FC"/>
    <w:rsid w:val="00B9489B"/>
    <w:rsid w:val="00B94915"/>
    <w:rsid w:val="00B94FA9"/>
    <w:rsid w:val="00B95EC0"/>
    <w:rsid w:val="00B95EF4"/>
    <w:rsid w:val="00B96495"/>
    <w:rsid w:val="00B977BD"/>
    <w:rsid w:val="00B97BB6"/>
    <w:rsid w:val="00BA03D7"/>
    <w:rsid w:val="00BA0B77"/>
    <w:rsid w:val="00BA1B01"/>
    <w:rsid w:val="00BA1E3B"/>
    <w:rsid w:val="00BA1F17"/>
    <w:rsid w:val="00BA2DA2"/>
    <w:rsid w:val="00BA31DC"/>
    <w:rsid w:val="00BA46FD"/>
    <w:rsid w:val="00BA4D52"/>
    <w:rsid w:val="00BA5617"/>
    <w:rsid w:val="00BA60AE"/>
    <w:rsid w:val="00BA61F4"/>
    <w:rsid w:val="00BA7C93"/>
    <w:rsid w:val="00BB08DF"/>
    <w:rsid w:val="00BB0D4E"/>
    <w:rsid w:val="00BB124D"/>
    <w:rsid w:val="00BB1F19"/>
    <w:rsid w:val="00BB206F"/>
    <w:rsid w:val="00BB26B2"/>
    <w:rsid w:val="00BB3298"/>
    <w:rsid w:val="00BB37E4"/>
    <w:rsid w:val="00BB42C1"/>
    <w:rsid w:val="00BB48E5"/>
    <w:rsid w:val="00BB4A77"/>
    <w:rsid w:val="00BB58AE"/>
    <w:rsid w:val="00BB6FB8"/>
    <w:rsid w:val="00BB7381"/>
    <w:rsid w:val="00BB7A8F"/>
    <w:rsid w:val="00BC0A9D"/>
    <w:rsid w:val="00BC0C7B"/>
    <w:rsid w:val="00BC1CF4"/>
    <w:rsid w:val="00BC248A"/>
    <w:rsid w:val="00BC269C"/>
    <w:rsid w:val="00BC2A0E"/>
    <w:rsid w:val="00BC2D22"/>
    <w:rsid w:val="00BC335A"/>
    <w:rsid w:val="00BC3827"/>
    <w:rsid w:val="00BC38E1"/>
    <w:rsid w:val="00BC404C"/>
    <w:rsid w:val="00BC4204"/>
    <w:rsid w:val="00BC5AAE"/>
    <w:rsid w:val="00BC5EBD"/>
    <w:rsid w:val="00BD0B4A"/>
    <w:rsid w:val="00BD0FD6"/>
    <w:rsid w:val="00BD1171"/>
    <w:rsid w:val="00BD28FC"/>
    <w:rsid w:val="00BD338B"/>
    <w:rsid w:val="00BD35E7"/>
    <w:rsid w:val="00BD4334"/>
    <w:rsid w:val="00BD487A"/>
    <w:rsid w:val="00BD48E7"/>
    <w:rsid w:val="00BD4A6B"/>
    <w:rsid w:val="00BD5847"/>
    <w:rsid w:val="00BD5AB4"/>
    <w:rsid w:val="00BD67A2"/>
    <w:rsid w:val="00BD6AD5"/>
    <w:rsid w:val="00BE0165"/>
    <w:rsid w:val="00BE0EA7"/>
    <w:rsid w:val="00BE1BEB"/>
    <w:rsid w:val="00BE3F2D"/>
    <w:rsid w:val="00BE5475"/>
    <w:rsid w:val="00BE58E6"/>
    <w:rsid w:val="00BE62A4"/>
    <w:rsid w:val="00BE6CD4"/>
    <w:rsid w:val="00BE70F1"/>
    <w:rsid w:val="00BE718D"/>
    <w:rsid w:val="00BE78BC"/>
    <w:rsid w:val="00BF0F17"/>
    <w:rsid w:val="00BF18D5"/>
    <w:rsid w:val="00BF18E0"/>
    <w:rsid w:val="00BF3845"/>
    <w:rsid w:val="00BF387D"/>
    <w:rsid w:val="00BF58DF"/>
    <w:rsid w:val="00BF58FF"/>
    <w:rsid w:val="00BF5D85"/>
    <w:rsid w:val="00BF6C59"/>
    <w:rsid w:val="00BF7BDE"/>
    <w:rsid w:val="00BF7C3E"/>
    <w:rsid w:val="00C0010E"/>
    <w:rsid w:val="00C004F9"/>
    <w:rsid w:val="00C00B61"/>
    <w:rsid w:val="00C00C1C"/>
    <w:rsid w:val="00C01C3B"/>
    <w:rsid w:val="00C01C9C"/>
    <w:rsid w:val="00C01D84"/>
    <w:rsid w:val="00C04053"/>
    <w:rsid w:val="00C0514B"/>
    <w:rsid w:val="00C05CE8"/>
    <w:rsid w:val="00C061A2"/>
    <w:rsid w:val="00C1057C"/>
    <w:rsid w:val="00C10643"/>
    <w:rsid w:val="00C10CE6"/>
    <w:rsid w:val="00C1107D"/>
    <w:rsid w:val="00C11C03"/>
    <w:rsid w:val="00C12442"/>
    <w:rsid w:val="00C12AE7"/>
    <w:rsid w:val="00C13032"/>
    <w:rsid w:val="00C130DD"/>
    <w:rsid w:val="00C144B7"/>
    <w:rsid w:val="00C147F2"/>
    <w:rsid w:val="00C16885"/>
    <w:rsid w:val="00C17502"/>
    <w:rsid w:val="00C17E6C"/>
    <w:rsid w:val="00C20CDB"/>
    <w:rsid w:val="00C217AD"/>
    <w:rsid w:val="00C22B78"/>
    <w:rsid w:val="00C2399C"/>
    <w:rsid w:val="00C23BDD"/>
    <w:rsid w:val="00C23D90"/>
    <w:rsid w:val="00C24037"/>
    <w:rsid w:val="00C243CE"/>
    <w:rsid w:val="00C25D44"/>
    <w:rsid w:val="00C26285"/>
    <w:rsid w:val="00C310B9"/>
    <w:rsid w:val="00C3147C"/>
    <w:rsid w:val="00C32022"/>
    <w:rsid w:val="00C32603"/>
    <w:rsid w:val="00C337F1"/>
    <w:rsid w:val="00C34271"/>
    <w:rsid w:val="00C3532D"/>
    <w:rsid w:val="00C365E0"/>
    <w:rsid w:val="00C36957"/>
    <w:rsid w:val="00C37F2A"/>
    <w:rsid w:val="00C40534"/>
    <w:rsid w:val="00C407A6"/>
    <w:rsid w:val="00C421D1"/>
    <w:rsid w:val="00C42D59"/>
    <w:rsid w:val="00C43274"/>
    <w:rsid w:val="00C437EE"/>
    <w:rsid w:val="00C45182"/>
    <w:rsid w:val="00C45625"/>
    <w:rsid w:val="00C45DE5"/>
    <w:rsid w:val="00C4674D"/>
    <w:rsid w:val="00C47379"/>
    <w:rsid w:val="00C47681"/>
    <w:rsid w:val="00C504CC"/>
    <w:rsid w:val="00C51B17"/>
    <w:rsid w:val="00C523CB"/>
    <w:rsid w:val="00C52454"/>
    <w:rsid w:val="00C52BB5"/>
    <w:rsid w:val="00C52CEF"/>
    <w:rsid w:val="00C52F0C"/>
    <w:rsid w:val="00C53369"/>
    <w:rsid w:val="00C546E0"/>
    <w:rsid w:val="00C5545A"/>
    <w:rsid w:val="00C55A48"/>
    <w:rsid w:val="00C55A6B"/>
    <w:rsid w:val="00C55B20"/>
    <w:rsid w:val="00C57353"/>
    <w:rsid w:val="00C57444"/>
    <w:rsid w:val="00C602B7"/>
    <w:rsid w:val="00C6091B"/>
    <w:rsid w:val="00C6101F"/>
    <w:rsid w:val="00C61318"/>
    <w:rsid w:val="00C614FB"/>
    <w:rsid w:val="00C61B1D"/>
    <w:rsid w:val="00C61E28"/>
    <w:rsid w:val="00C62261"/>
    <w:rsid w:val="00C622D1"/>
    <w:rsid w:val="00C6278B"/>
    <w:rsid w:val="00C62A4D"/>
    <w:rsid w:val="00C6310A"/>
    <w:rsid w:val="00C636BD"/>
    <w:rsid w:val="00C64928"/>
    <w:rsid w:val="00C70528"/>
    <w:rsid w:val="00C705A2"/>
    <w:rsid w:val="00C70F7A"/>
    <w:rsid w:val="00C71BBC"/>
    <w:rsid w:val="00C72679"/>
    <w:rsid w:val="00C72B36"/>
    <w:rsid w:val="00C72DBE"/>
    <w:rsid w:val="00C7339F"/>
    <w:rsid w:val="00C73B1C"/>
    <w:rsid w:val="00C74087"/>
    <w:rsid w:val="00C743CF"/>
    <w:rsid w:val="00C75D17"/>
    <w:rsid w:val="00C75DD9"/>
    <w:rsid w:val="00C76E65"/>
    <w:rsid w:val="00C7737E"/>
    <w:rsid w:val="00C77573"/>
    <w:rsid w:val="00C77D6C"/>
    <w:rsid w:val="00C8043E"/>
    <w:rsid w:val="00C80A72"/>
    <w:rsid w:val="00C80BCA"/>
    <w:rsid w:val="00C80CC4"/>
    <w:rsid w:val="00C815A7"/>
    <w:rsid w:val="00C81CEA"/>
    <w:rsid w:val="00C828A3"/>
    <w:rsid w:val="00C82F12"/>
    <w:rsid w:val="00C8464B"/>
    <w:rsid w:val="00C84749"/>
    <w:rsid w:val="00C84808"/>
    <w:rsid w:val="00C84A5D"/>
    <w:rsid w:val="00C8681E"/>
    <w:rsid w:val="00C86F15"/>
    <w:rsid w:val="00C86F56"/>
    <w:rsid w:val="00C8734A"/>
    <w:rsid w:val="00C87389"/>
    <w:rsid w:val="00C87CBC"/>
    <w:rsid w:val="00C90707"/>
    <w:rsid w:val="00C9113B"/>
    <w:rsid w:val="00C91373"/>
    <w:rsid w:val="00C91EA1"/>
    <w:rsid w:val="00C92FBF"/>
    <w:rsid w:val="00C938CF"/>
    <w:rsid w:val="00C94086"/>
    <w:rsid w:val="00C9461D"/>
    <w:rsid w:val="00C9486D"/>
    <w:rsid w:val="00C94938"/>
    <w:rsid w:val="00C94B36"/>
    <w:rsid w:val="00C94F51"/>
    <w:rsid w:val="00C9680C"/>
    <w:rsid w:val="00C969F4"/>
    <w:rsid w:val="00CA09B3"/>
    <w:rsid w:val="00CA22A7"/>
    <w:rsid w:val="00CA2445"/>
    <w:rsid w:val="00CA258C"/>
    <w:rsid w:val="00CA2A4F"/>
    <w:rsid w:val="00CA31E1"/>
    <w:rsid w:val="00CA4B43"/>
    <w:rsid w:val="00CA4DB1"/>
    <w:rsid w:val="00CA5358"/>
    <w:rsid w:val="00CA53F7"/>
    <w:rsid w:val="00CA579B"/>
    <w:rsid w:val="00CA6034"/>
    <w:rsid w:val="00CA6F18"/>
    <w:rsid w:val="00CA782E"/>
    <w:rsid w:val="00CA78C3"/>
    <w:rsid w:val="00CA7FDD"/>
    <w:rsid w:val="00CB003F"/>
    <w:rsid w:val="00CB12DC"/>
    <w:rsid w:val="00CB17E3"/>
    <w:rsid w:val="00CB1843"/>
    <w:rsid w:val="00CB24D2"/>
    <w:rsid w:val="00CB2513"/>
    <w:rsid w:val="00CB31C2"/>
    <w:rsid w:val="00CB3A92"/>
    <w:rsid w:val="00CB4254"/>
    <w:rsid w:val="00CB54A9"/>
    <w:rsid w:val="00CB5CD3"/>
    <w:rsid w:val="00CB5CE0"/>
    <w:rsid w:val="00CB5F22"/>
    <w:rsid w:val="00CB737F"/>
    <w:rsid w:val="00CC07F7"/>
    <w:rsid w:val="00CC1512"/>
    <w:rsid w:val="00CC15B2"/>
    <w:rsid w:val="00CC1D3E"/>
    <w:rsid w:val="00CC1FD2"/>
    <w:rsid w:val="00CC27D0"/>
    <w:rsid w:val="00CC2B97"/>
    <w:rsid w:val="00CC42EC"/>
    <w:rsid w:val="00CC4741"/>
    <w:rsid w:val="00CC48B9"/>
    <w:rsid w:val="00CC6174"/>
    <w:rsid w:val="00CC7A49"/>
    <w:rsid w:val="00CD07A0"/>
    <w:rsid w:val="00CD1A3D"/>
    <w:rsid w:val="00CD308D"/>
    <w:rsid w:val="00CD341C"/>
    <w:rsid w:val="00CD54B1"/>
    <w:rsid w:val="00CD5F36"/>
    <w:rsid w:val="00CD62D1"/>
    <w:rsid w:val="00CD6ED3"/>
    <w:rsid w:val="00CE2D1A"/>
    <w:rsid w:val="00CE3BDF"/>
    <w:rsid w:val="00CE4FEF"/>
    <w:rsid w:val="00CE544C"/>
    <w:rsid w:val="00CE602D"/>
    <w:rsid w:val="00CE6F7B"/>
    <w:rsid w:val="00CE7106"/>
    <w:rsid w:val="00CE71F0"/>
    <w:rsid w:val="00CE72E2"/>
    <w:rsid w:val="00CF0456"/>
    <w:rsid w:val="00CF0633"/>
    <w:rsid w:val="00CF07EC"/>
    <w:rsid w:val="00CF24BC"/>
    <w:rsid w:val="00CF3FE7"/>
    <w:rsid w:val="00CF4279"/>
    <w:rsid w:val="00CF4664"/>
    <w:rsid w:val="00CF4FD8"/>
    <w:rsid w:val="00CF5A2D"/>
    <w:rsid w:val="00CF5B2C"/>
    <w:rsid w:val="00CF614D"/>
    <w:rsid w:val="00CF6EE1"/>
    <w:rsid w:val="00CF70EC"/>
    <w:rsid w:val="00CF7E36"/>
    <w:rsid w:val="00D002DE"/>
    <w:rsid w:val="00D0257F"/>
    <w:rsid w:val="00D03E23"/>
    <w:rsid w:val="00D04445"/>
    <w:rsid w:val="00D06ED1"/>
    <w:rsid w:val="00D072CD"/>
    <w:rsid w:val="00D079BA"/>
    <w:rsid w:val="00D07CEB"/>
    <w:rsid w:val="00D10015"/>
    <w:rsid w:val="00D106AD"/>
    <w:rsid w:val="00D13A3A"/>
    <w:rsid w:val="00D14162"/>
    <w:rsid w:val="00D15550"/>
    <w:rsid w:val="00D16459"/>
    <w:rsid w:val="00D1792D"/>
    <w:rsid w:val="00D202D9"/>
    <w:rsid w:val="00D207BE"/>
    <w:rsid w:val="00D208F3"/>
    <w:rsid w:val="00D2161F"/>
    <w:rsid w:val="00D21B30"/>
    <w:rsid w:val="00D228F2"/>
    <w:rsid w:val="00D23038"/>
    <w:rsid w:val="00D2342C"/>
    <w:rsid w:val="00D23B16"/>
    <w:rsid w:val="00D23B90"/>
    <w:rsid w:val="00D24097"/>
    <w:rsid w:val="00D25768"/>
    <w:rsid w:val="00D257AB"/>
    <w:rsid w:val="00D25BBD"/>
    <w:rsid w:val="00D25CB0"/>
    <w:rsid w:val="00D25E0E"/>
    <w:rsid w:val="00D25F55"/>
    <w:rsid w:val="00D262F3"/>
    <w:rsid w:val="00D27385"/>
    <w:rsid w:val="00D27487"/>
    <w:rsid w:val="00D2768D"/>
    <w:rsid w:val="00D27B7F"/>
    <w:rsid w:val="00D27BB3"/>
    <w:rsid w:val="00D3088E"/>
    <w:rsid w:val="00D3139B"/>
    <w:rsid w:val="00D322C0"/>
    <w:rsid w:val="00D32A77"/>
    <w:rsid w:val="00D32E3B"/>
    <w:rsid w:val="00D35033"/>
    <w:rsid w:val="00D36F52"/>
    <w:rsid w:val="00D379A5"/>
    <w:rsid w:val="00D40EA5"/>
    <w:rsid w:val="00D416FB"/>
    <w:rsid w:val="00D41DBD"/>
    <w:rsid w:val="00D423F8"/>
    <w:rsid w:val="00D42BC8"/>
    <w:rsid w:val="00D42CF0"/>
    <w:rsid w:val="00D43485"/>
    <w:rsid w:val="00D43768"/>
    <w:rsid w:val="00D44C4B"/>
    <w:rsid w:val="00D4728D"/>
    <w:rsid w:val="00D47D40"/>
    <w:rsid w:val="00D47FE5"/>
    <w:rsid w:val="00D501BD"/>
    <w:rsid w:val="00D50628"/>
    <w:rsid w:val="00D50940"/>
    <w:rsid w:val="00D509DA"/>
    <w:rsid w:val="00D5203E"/>
    <w:rsid w:val="00D52997"/>
    <w:rsid w:val="00D54603"/>
    <w:rsid w:val="00D5512E"/>
    <w:rsid w:val="00D55C55"/>
    <w:rsid w:val="00D55C9A"/>
    <w:rsid w:val="00D55CBF"/>
    <w:rsid w:val="00D55DB3"/>
    <w:rsid w:val="00D56644"/>
    <w:rsid w:val="00D5674E"/>
    <w:rsid w:val="00D60273"/>
    <w:rsid w:val="00D60C0B"/>
    <w:rsid w:val="00D60ED0"/>
    <w:rsid w:val="00D61B6C"/>
    <w:rsid w:val="00D61E6A"/>
    <w:rsid w:val="00D626FE"/>
    <w:rsid w:val="00D62F9D"/>
    <w:rsid w:val="00D63ADF"/>
    <w:rsid w:val="00D654AD"/>
    <w:rsid w:val="00D65DF3"/>
    <w:rsid w:val="00D66360"/>
    <w:rsid w:val="00D664A9"/>
    <w:rsid w:val="00D66CAB"/>
    <w:rsid w:val="00D67E28"/>
    <w:rsid w:val="00D72D63"/>
    <w:rsid w:val="00D733AD"/>
    <w:rsid w:val="00D7345E"/>
    <w:rsid w:val="00D73625"/>
    <w:rsid w:val="00D7395D"/>
    <w:rsid w:val="00D73CC6"/>
    <w:rsid w:val="00D741E6"/>
    <w:rsid w:val="00D743C2"/>
    <w:rsid w:val="00D7453D"/>
    <w:rsid w:val="00D75258"/>
    <w:rsid w:val="00D75317"/>
    <w:rsid w:val="00D75D90"/>
    <w:rsid w:val="00D76873"/>
    <w:rsid w:val="00D76B29"/>
    <w:rsid w:val="00D76F22"/>
    <w:rsid w:val="00D77244"/>
    <w:rsid w:val="00D7771F"/>
    <w:rsid w:val="00D77A51"/>
    <w:rsid w:val="00D77BB4"/>
    <w:rsid w:val="00D77D5F"/>
    <w:rsid w:val="00D80747"/>
    <w:rsid w:val="00D80A12"/>
    <w:rsid w:val="00D80D26"/>
    <w:rsid w:val="00D80DA9"/>
    <w:rsid w:val="00D80F1B"/>
    <w:rsid w:val="00D810EF"/>
    <w:rsid w:val="00D813D3"/>
    <w:rsid w:val="00D81D94"/>
    <w:rsid w:val="00D81D98"/>
    <w:rsid w:val="00D83513"/>
    <w:rsid w:val="00D84314"/>
    <w:rsid w:val="00D86143"/>
    <w:rsid w:val="00D86AB5"/>
    <w:rsid w:val="00D872EC"/>
    <w:rsid w:val="00D873A5"/>
    <w:rsid w:val="00D87A30"/>
    <w:rsid w:val="00D912D0"/>
    <w:rsid w:val="00D912D4"/>
    <w:rsid w:val="00D919F8"/>
    <w:rsid w:val="00D91AC3"/>
    <w:rsid w:val="00D91BD5"/>
    <w:rsid w:val="00D92182"/>
    <w:rsid w:val="00D94A22"/>
    <w:rsid w:val="00D94B87"/>
    <w:rsid w:val="00D96230"/>
    <w:rsid w:val="00D96A05"/>
    <w:rsid w:val="00D9765D"/>
    <w:rsid w:val="00DA10A7"/>
    <w:rsid w:val="00DA10B6"/>
    <w:rsid w:val="00DA1152"/>
    <w:rsid w:val="00DA2F69"/>
    <w:rsid w:val="00DA3545"/>
    <w:rsid w:val="00DA37D8"/>
    <w:rsid w:val="00DA3924"/>
    <w:rsid w:val="00DA4270"/>
    <w:rsid w:val="00DA42A1"/>
    <w:rsid w:val="00DA4320"/>
    <w:rsid w:val="00DA4651"/>
    <w:rsid w:val="00DA5CB9"/>
    <w:rsid w:val="00DA5D87"/>
    <w:rsid w:val="00DA6C08"/>
    <w:rsid w:val="00DA779D"/>
    <w:rsid w:val="00DA7CF3"/>
    <w:rsid w:val="00DB0732"/>
    <w:rsid w:val="00DB2187"/>
    <w:rsid w:val="00DB2E50"/>
    <w:rsid w:val="00DB37FE"/>
    <w:rsid w:val="00DB3FF4"/>
    <w:rsid w:val="00DB4F92"/>
    <w:rsid w:val="00DB72E9"/>
    <w:rsid w:val="00DB7A39"/>
    <w:rsid w:val="00DB7FE8"/>
    <w:rsid w:val="00DC0253"/>
    <w:rsid w:val="00DC0601"/>
    <w:rsid w:val="00DC14F7"/>
    <w:rsid w:val="00DC24C9"/>
    <w:rsid w:val="00DC2BEF"/>
    <w:rsid w:val="00DC323E"/>
    <w:rsid w:val="00DC387C"/>
    <w:rsid w:val="00DC406C"/>
    <w:rsid w:val="00DC50DB"/>
    <w:rsid w:val="00DC516B"/>
    <w:rsid w:val="00DC704A"/>
    <w:rsid w:val="00DC7CE3"/>
    <w:rsid w:val="00DC7F46"/>
    <w:rsid w:val="00DD11EB"/>
    <w:rsid w:val="00DD13B0"/>
    <w:rsid w:val="00DD1865"/>
    <w:rsid w:val="00DD198C"/>
    <w:rsid w:val="00DD2F16"/>
    <w:rsid w:val="00DD3A59"/>
    <w:rsid w:val="00DD3D38"/>
    <w:rsid w:val="00DD4822"/>
    <w:rsid w:val="00DD5103"/>
    <w:rsid w:val="00DD516E"/>
    <w:rsid w:val="00DD723A"/>
    <w:rsid w:val="00DD7DDD"/>
    <w:rsid w:val="00DE0D85"/>
    <w:rsid w:val="00DE30FE"/>
    <w:rsid w:val="00DE33C1"/>
    <w:rsid w:val="00DE35D5"/>
    <w:rsid w:val="00DE6333"/>
    <w:rsid w:val="00DE6B56"/>
    <w:rsid w:val="00DE6CB6"/>
    <w:rsid w:val="00DE73A8"/>
    <w:rsid w:val="00DE7AA3"/>
    <w:rsid w:val="00DF0300"/>
    <w:rsid w:val="00DF1CB9"/>
    <w:rsid w:val="00DF20BE"/>
    <w:rsid w:val="00DF245A"/>
    <w:rsid w:val="00DF2B03"/>
    <w:rsid w:val="00DF33E2"/>
    <w:rsid w:val="00DF4610"/>
    <w:rsid w:val="00DF7A9A"/>
    <w:rsid w:val="00E0001C"/>
    <w:rsid w:val="00E0202F"/>
    <w:rsid w:val="00E020F4"/>
    <w:rsid w:val="00E02122"/>
    <w:rsid w:val="00E02222"/>
    <w:rsid w:val="00E037A8"/>
    <w:rsid w:val="00E0517F"/>
    <w:rsid w:val="00E051C1"/>
    <w:rsid w:val="00E05680"/>
    <w:rsid w:val="00E07330"/>
    <w:rsid w:val="00E10060"/>
    <w:rsid w:val="00E100A4"/>
    <w:rsid w:val="00E11138"/>
    <w:rsid w:val="00E1231A"/>
    <w:rsid w:val="00E1316F"/>
    <w:rsid w:val="00E1394F"/>
    <w:rsid w:val="00E13A21"/>
    <w:rsid w:val="00E1478D"/>
    <w:rsid w:val="00E15415"/>
    <w:rsid w:val="00E1548D"/>
    <w:rsid w:val="00E1558F"/>
    <w:rsid w:val="00E156E9"/>
    <w:rsid w:val="00E15F9D"/>
    <w:rsid w:val="00E16173"/>
    <w:rsid w:val="00E162C6"/>
    <w:rsid w:val="00E16D94"/>
    <w:rsid w:val="00E17852"/>
    <w:rsid w:val="00E23242"/>
    <w:rsid w:val="00E252C8"/>
    <w:rsid w:val="00E25AA2"/>
    <w:rsid w:val="00E26D1B"/>
    <w:rsid w:val="00E27270"/>
    <w:rsid w:val="00E27E7A"/>
    <w:rsid w:val="00E30112"/>
    <w:rsid w:val="00E30C15"/>
    <w:rsid w:val="00E30E54"/>
    <w:rsid w:val="00E30F9D"/>
    <w:rsid w:val="00E31578"/>
    <w:rsid w:val="00E31852"/>
    <w:rsid w:val="00E31BEC"/>
    <w:rsid w:val="00E32BA4"/>
    <w:rsid w:val="00E3422A"/>
    <w:rsid w:val="00E35489"/>
    <w:rsid w:val="00E358B7"/>
    <w:rsid w:val="00E35E47"/>
    <w:rsid w:val="00E3607C"/>
    <w:rsid w:val="00E37CB1"/>
    <w:rsid w:val="00E40FE8"/>
    <w:rsid w:val="00E41412"/>
    <w:rsid w:val="00E424AE"/>
    <w:rsid w:val="00E43D2E"/>
    <w:rsid w:val="00E43F5C"/>
    <w:rsid w:val="00E43F97"/>
    <w:rsid w:val="00E44249"/>
    <w:rsid w:val="00E44557"/>
    <w:rsid w:val="00E4480D"/>
    <w:rsid w:val="00E452BF"/>
    <w:rsid w:val="00E45ADE"/>
    <w:rsid w:val="00E45C89"/>
    <w:rsid w:val="00E477C7"/>
    <w:rsid w:val="00E47C27"/>
    <w:rsid w:val="00E50D3E"/>
    <w:rsid w:val="00E51820"/>
    <w:rsid w:val="00E529A5"/>
    <w:rsid w:val="00E53640"/>
    <w:rsid w:val="00E54382"/>
    <w:rsid w:val="00E552A1"/>
    <w:rsid w:val="00E556CC"/>
    <w:rsid w:val="00E55AE6"/>
    <w:rsid w:val="00E57B78"/>
    <w:rsid w:val="00E57BBC"/>
    <w:rsid w:val="00E60939"/>
    <w:rsid w:val="00E62131"/>
    <w:rsid w:val="00E621DE"/>
    <w:rsid w:val="00E62399"/>
    <w:rsid w:val="00E62793"/>
    <w:rsid w:val="00E6308B"/>
    <w:rsid w:val="00E63CAE"/>
    <w:rsid w:val="00E63E8E"/>
    <w:rsid w:val="00E660EB"/>
    <w:rsid w:val="00E66401"/>
    <w:rsid w:val="00E67619"/>
    <w:rsid w:val="00E67EDC"/>
    <w:rsid w:val="00E71050"/>
    <w:rsid w:val="00E71F26"/>
    <w:rsid w:val="00E72339"/>
    <w:rsid w:val="00E730FA"/>
    <w:rsid w:val="00E732BD"/>
    <w:rsid w:val="00E73A01"/>
    <w:rsid w:val="00E73A23"/>
    <w:rsid w:val="00E743A1"/>
    <w:rsid w:val="00E748D5"/>
    <w:rsid w:val="00E74F92"/>
    <w:rsid w:val="00E75CD7"/>
    <w:rsid w:val="00E76963"/>
    <w:rsid w:val="00E7735A"/>
    <w:rsid w:val="00E77696"/>
    <w:rsid w:val="00E77A94"/>
    <w:rsid w:val="00E806D9"/>
    <w:rsid w:val="00E80AFB"/>
    <w:rsid w:val="00E80C0C"/>
    <w:rsid w:val="00E833D4"/>
    <w:rsid w:val="00E83515"/>
    <w:rsid w:val="00E846FE"/>
    <w:rsid w:val="00E851D5"/>
    <w:rsid w:val="00E85A8F"/>
    <w:rsid w:val="00E85F38"/>
    <w:rsid w:val="00E8715D"/>
    <w:rsid w:val="00E87C40"/>
    <w:rsid w:val="00E87CDC"/>
    <w:rsid w:val="00E90BB3"/>
    <w:rsid w:val="00E90F5F"/>
    <w:rsid w:val="00E91726"/>
    <w:rsid w:val="00E91B2F"/>
    <w:rsid w:val="00E930F7"/>
    <w:rsid w:val="00E943C4"/>
    <w:rsid w:val="00E951C0"/>
    <w:rsid w:val="00E954DD"/>
    <w:rsid w:val="00E96C71"/>
    <w:rsid w:val="00E972CB"/>
    <w:rsid w:val="00E9737D"/>
    <w:rsid w:val="00E975CA"/>
    <w:rsid w:val="00E97CB4"/>
    <w:rsid w:val="00E97F9C"/>
    <w:rsid w:val="00E97FAE"/>
    <w:rsid w:val="00EA0962"/>
    <w:rsid w:val="00EA098C"/>
    <w:rsid w:val="00EA0B40"/>
    <w:rsid w:val="00EA1DAA"/>
    <w:rsid w:val="00EA2CBE"/>
    <w:rsid w:val="00EA2CC8"/>
    <w:rsid w:val="00EA3E79"/>
    <w:rsid w:val="00EA3F2E"/>
    <w:rsid w:val="00EA6441"/>
    <w:rsid w:val="00EA6735"/>
    <w:rsid w:val="00EA6B44"/>
    <w:rsid w:val="00EA7CB0"/>
    <w:rsid w:val="00EB1AD4"/>
    <w:rsid w:val="00EB1D64"/>
    <w:rsid w:val="00EB21C3"/>
    <w:rsid w:val="00EB2224"/>
    <w:rsid w:val="00EB36ED"/>
    <w:rsid w:val="00EB4400"/>
    <w:rsid w:val="00EB4FA1"/>
    <w:rsid w:val="00EB580A"/>
    <w:rsid w:val="00EB5C9D"/>
    <w:rsid w:val="00EB638E"/>
    <w:rsid w:val="00EB6E39"/>
    <w:rsid w:val="00EB6EE5"/>
    <w:rsid w:val="00EB7A27"/>
    <w:rsid w:val="00EC0478"/>
    <w:rsid w:val="00EC0E1A"/>
    <w:rsid w:val="00EC1516"/>
    <w:rsid w:val="00EC245F"/>
    <w:rsid w:val="00EC2CC8"/>
    <w:rsid w:val="00EC30DB"/>
    <w:rsid w:val="00EC340F"/>
    <w:rsid w:val="00EC3511"/>
    <w:rsid w:val="00EC3CFE"/>
    <w:rsid w:val="00EC403F"/>
    <w:rsid w:val="00EC41F4"/>
    <w:rsid w:val="00EC421D"/>
    <w:rsid w:val="00EC43B4"/>
    <w:rsid w:val="00EC540F"/>
    <w:rsid w:val="00EC5432"/>
    <w:rsid w:val="00EC6089"/>
    <w:rsid w:val="00EC664E"/>
    <w:rsid w:val="00EC6E50"/>
    <w:rsid w:val="00ED0B42"/>
    <w:rsid w:val="00ED14B2"/>
    <w:rsid w:val="00ED1B3F"/>
    <w:rsid w:val="00ED1BE7"/>
    <w:rsid w:val="00ED2BDC"/>
    <w:rsid w:val="00ED3357"/>
    <w:rsid w:val="00ED4B26"/>
    <w:rsid w:val="00ED50AF"/>
    <w:rsid w:val="00ED5CAE"/>
    <w:rsid w:val="00ED63AD"/>
    <w:rsid w:val="00ED6968"/>
    <w:rsid w:val="00ED715A"/>
    <w:rsid w:val="00ED72D8"/>
    <w:rsid w:val="00ED7CA2"/>
    <w:rsid w:val="00EE115A"/>
    <w:rsid w:val="00EE2495"/>
    <w:rsid w:val="00EE2B48"/>
    <w:rsid w:val="00EE2BE4"/>
    <w:rsid w:val="00EE34E2"/>
    <w:rsid w:val="00EE3AB5"/>
    <w:rsid w:val="00EE42F7"/>
    <w:rsid w:val="00EE70F2"/>
    <w:rsid w:val="00EE724F"/>
    <w:rsid w:val="00EF0F53"/>
    <w:rsid w:val="00EF1804"/>
    <w:rsid w:val="00EF21AE"/>
    <w:rsid w:val="00EF262A"/>
    <w:rsid w:val="00EF2662"/>
    <w:rsid w:val="00EF4661"/>
    <w:rsid w:val="00EF57C0"/>
    <w:rsid w:val="00EF588B"/>
    <w:rsid w:val="00EF62EF"/>
    <w:rsid w:val="00EF6369"/>
    <w:rsid w:val="00EF7028"/>
    <w:rsid w:val="00EF72EA"/>
    <w:rsid w:val="00F01F7B"/>
    <w:rsid w:val="00F021AC"/>
    <w:rsid w:val="00F0401B"/>
    <w:rsid w:val="00F041D6"/>
    <w:rsid w:val="00F04318"/>
    <w:rsid w:val="00F05454"/>
    <w:rsid w:val="00F0586A"/>
    <w:rsid w:val="00F0587B"/>
    <w:rsid w:val="00F058D3"/>
    <w:rsid w:val="00F05987"/>
    <w:rsid w:val="00F06B20"/>
    <w:rsid w:val="00F11B61"/>
    <w:rsid w:val="00F11D02"/>
    <w:rsid w:val="00F13661"/>
    <w:rsid w:val="00F1382E"/>
    <w:rsid w:val="00F13DE5"/>
    <w:rsid w:val="00F13E3D"/>
    <w:rsid w:val="00F14757"/>
    <w:rsid w:val="00F14B57"/>
    <w:rsid w:val="00F155E4"/>
    <w:rsid w:val="00F15A6F"/>
    <w:rsid w:val="00F166DC"/>
    <w:rsid w:val="00F1691D"/>
    <w:rsid w:val="00F16CE2"/>
    <w:rsid w:val="00F16D59"/>
    <w:rsid w:val="00F17788"/>
    <w:rsid w:val="00F2006B"/>
    <w:rsid w:val="00F2138F"/>
    <w:rsid w:val="00F216DC"/>
    <w:rsid w:val="00F225C9"/>
    <w:rsid w:val="00F22819"/>
    <w:rsid w:val="00F22EC2"/>
    <w:rsid w:val="00F22F67"/>
    <w:rsid w:val="00F23367"/>
    <w:rsid w:val="00F23590"/>
    <w:rsid w:val="00F23CF6"/>
    <w:rsid w:val="00F24184"/>
    <w:rsid w:val="00F24CCB"/>
    <w:rsid w:val="00F2556D"/>
    <w:rsid w:val="00F26101"/>
    <w:rsid w:val="00F2635F"/>
    <w:rsid w:val="00F27AA5"/>
    <w:rsid w:val="00F300A6"/>
    <w:rsid w:val="00F30242"/>
    <w:rsid w:val="00F310FF"/>
    <w:rsid w:val="00F319A4"/>
    <w:rsid w:val="00F31A5F"/>
    <w:rsid w:val="00F32247"/>
    <w:rsid w:val="00F328E4"/>
    <w:rsid w:val="00F33DEC"/>
    <w:rsid w:val="00F3414D"/>
    <w:rsid w:val="00F349EB"/>
    <w:rsid w:val="00F364AF"/>
    <w:rsid w:val="00F37C8B"/>
    <w:rsid w:val="00F37E20"/>
    <w:rsid w:val="00F402ED"/>
    <w:rsid w:val="00F40F66"/>
    <w:rsid w:val="00F42294"/>
    <w:rsid w:val="00F42341"/>
    <w:rsid w:val="00F4331D"/>
    <w:rsid w:val="00F447B0"/>
    <w:rsid w:val="00F44944"/>
    <w:rsid w:val="00F44A0A"/>
    <w:rsid w:val="00F45C85"/>
    <w:rsid w:val="00F47289"/>
    <w:rsid w:val="00F4770A"/>
    <w:rsid w:val="00F51143"/>
    <w:rsid w:val="00F53495"/>
    <w:rsid w:val="00F53E62"/>
    <w:rsid w:val="00F54A6E"/>
    <w:rsid w:val="00F54ACA"/>
    <w:rsid w:val="00F560C2"/>
    <w:rsid w:val="00F56EF0"/>
    <w:rsid w:val="00F57397"/>
    <w:rsid w:val="00F606BE"/>
    <w:rsid w:val="00F610F2"/>
    <w:rsid w:val="00F6173F"/>
    <w:rsid w:val="00F619A3"/>
    <w:rsid w:val="00F619B0"/>
    <w:rsid w:val="00F61B01"/>
    <w:rsid w:val="00F6217F"/>
    <w:rsid w:val="00F626ED"/>
    <w:rsid w:val="00F62C09"/>
    <w:rsid w:val="00F63A5A"/>
    <w:rsid w:val="00F64776"/>
    <w:rsid w:val="00F678E1"/>
    <w:rsid w:val="00F7032A"/>
    <w:rsid w:val="00F714EE"/>
    <w:rsid w:val="00F71EC8"/>
    <w:rsid w:val="00F74325"/>
    <w:rsid w:val="00F77FEE"/>
    <w:rsid w:val="00F80A13"/>
    <w:rsid w:val="00F8169C"/>
    <w:rsid w:val="00F816EC"/>
    <w:rsid w:val="00F822CF"/>
    <w:rsid w:val="00F828E5"/>
    <w:rsid w:val="00F82A1A"/>
    <w:rsid w:val="00F83EE1"/>
    <w:rsid w:val="00F84270"/>
    <w:rsid w:val="00F84A8B"/>
    <w:rsid w:val="00F84FDA"/>
    <w:rsid w:val="00F85290"/>
    <w:rsid w:val="00F85897"/>
    <w:rsid w:val="00F85F3A"/>
    <w:rsid w:val="00F8662B"/>
    <w:rsid w:val="00F874E8"/>
    <w:rsid w:val="00F91E41"/>
    <w:rsid w:val="00F92027"/>
    <w:rsid w:val="00F92828"/>
    <w:rsid w:val="00F92A2D"/>
    <w:rsid w:val="00F92AAB"/>
    <w:rsid w:val="00F934EC"/>
    <w:rsid w:val="00F93760"/>
    <w:rsid w:val="00F955AD"/>
    <w:rsid w:val="00F957BB"/>
    <w:rsid w:val="00F961AB"/>
    <w:rsid w:val="00F96B96"/>
    <w:rsid w:val="00F96BA0"/>
    <w:rsid w:val="00F977E1"/>
    <w:rsid w:val="00F97D30"/>
    <w:rsid w:val="00FA15B0"/>
    <w:rsid w:val="00FA1EA3"/>
    <w:rsid w:val="00FA2261"/>
    <w:rsid w:val="00FA2D38"/>
    <w:rsid w:val="00FA33A3"/>
    <w:rsid w:val="00FA4146"/>
    <w:rsid w:val="00FA519A"/>
    <w:rsid w:val="00FA55E8"/>
    <w:rsid w:val="00FA6474"/>
    <w:rsid w:val="00FA7077"/>
    <w:rsid w:val="00FB1112"/>
    <w:rsid w:val="00FB157E"/>
    <w:rsid w:val="00FB23F0"/>
    <w:rsid w:val="00FB2C61"/>
    <w:rsid w:val="00FB4643"/>
    <w:rsid w:val="00FB51A4"/>
    <w:rsid w:val="00FB5D04"/>
    <w:rsid w:val="00FB61C6"/>
    <w:rsid w:val="00FB6B18"/>
    <w:rsid w:val="00FB6BC3"/>
    <w:rsid w:val="00FB6ECE"/>
    <w:rsid w:val="00FB7979"/>
    <w:rsid w:val="00FC0C9D"/>
    <w:rsid w:val="00FC14A6"/>
    <w:rsid w:val="00FC2BBF"/>
    <w:rsid w:val="00FC2CF1"/>
    <w:rsid w:val="00FC3434"/>
    <w:rsid w:val="00FC3D83"/>
    <w:rsid w:val="00FC3FDB"/>
    <w:rsid w:val="00FC4105"/>
    <w:rsid w:val="00FC4108"/>
    <w:rsid w:val="00FC4656"/>
    <w:rsid w:val="00FC52AF"/>
    <w:rsid w:val="00FC6E16"/>
    <w:rsid w:val="00FC765D"/>
    <w:rsid w:val="00FD0D19"/>
    <w:rsid w:val="00FD1F13"/>
    <w:rsid w:val="00FD2057"/>
    <w:rsid w:val="00FD27D3"/>
    <w:rsid w:val="00FD3013"/>
    <w:rsid w:val="00FD3097"/>
    <w:rsid w:val="00FD497B"/>
    <w:rsid w:val="00FD5564"/>
    <w:rsid w:val="00FD5ED6"/>
    <w:rsid w:val="00FE00A6"/>
    <w:rsid w:val="00FE0177"/>
    <w:rsid w:val="00FE0555"/>
    <w:rsid w:val="00FE10D1"/>
    <w:rsid w:val="00FE12B6"/>
    <w:rsid w:val="00FE1956"/>
    <w:rsid w:val="00FE22BD"/>
    <w:rsid w:val="00FE2C8F"/>
    <w:rsid w:val="00FE3429"/>
    <w:rsid w:val="00FE4227"/>
    <w:rsid w:val="00FE4653"/>
    <w:rsid w:val="00FE5113"/>
    <w:rsid w:val="00FE51B0"/>
    <w:rsid w:val="00FE5361"/>
    <w:rsid w:val="00FE61C3"/>
    <w:rsid w:val="00FE797C"/>
    <w:rsid w:val="00FE7D71"/>
    <w:rsid w:val="00FE7FC2"/>
    <w:rsid w:val="00FF01E3"/>
    <w:rsid w:val="00FF13B7"/>
    <w:rsid w:val="00FF167F"/>
    <w:rsid w:val="00FF1EEE"/>
    <w:rsid w:val="00FF3E79"/>
    <w:rsid w:val="00FF3F9C"/>
    <w:rsid w:val="00FF4019"/>
    <w:rsid w:val="00FF4DD8"/>
    <w:rsid w:val="00FF563F"/>
    <w:rsid w:val="00FF56AE"/>
    <w:rsid w:val="00FF5DEA"/>
    <w:rsid w:val="00FF64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21AC"/>
    <w:pPr>
      <w:spacing w:after="120" w:line="280" w:lineRule="exact"/>
    </w:pPr>
    <w:rPr>
      <w:rFonts w:ascii="Calibri" w:hAnsi="Calibri"/>
      <w:sz w:val="22"/>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5F76F9"/>
    <w:pPr>
      <w:keepNext/>
      <w:spacing w:before="240" w:after="60"/>
      <w:outlineLvl w:val="0"/>
    </w:pPr>
    <w:rPr>
      <w:rFonts w:ascii="Arial" w:hAnsi="Arial" w:cs="Arial"/>
      <w:b/>
      <w:bCs/>
      <w:kern w:val="32"/>
      <w:sz w:val="32"/>
      <w:szCs w:val="32"/>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nhideWhenUsed/>
    <w:qFormat/>
    <w:rsid w:val="00CB12DC"/>
    <w:pPr>
      <w:keepNext/>
      <w:spacing w:before="240" w:after="60"/>
      <w:outlineLvl w:val="1"/>
    </w:pPr>
    <w:rPr>
      <w:rFonts w:ascii="Cambria" w:hAnsi="Cambria"/>
      <w:b/>
      <w:bCs/>
      <w:i/>
      <w:iCs/>
      <w:sz w:val="28"/>
      <w:szCs w:val="28"/>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CB12DC"/>
    <w:pPr>
      <w:keepNext/>
      <w:spacing w:before="240" w:after="60"/>
      <w:outlineLvl w:val="2"/>
    </w:pPr>
    <w:rPr>
      <w:rFonts w:ascii="Cambria" w:hAnsi="Cambria"/>
      <w:b/>
      <w:bCs/>
      <w:sz w:val="26"/>
      <w:szCs w:val="26"/>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iPriority w:val="9"/>
    <w:unhideWhenUsed/>
    <w:qFormat/>
    <w:rsid w:val="008F322B"/>
    <w:pPr>
      <w:keepNext/>
      <w:spacing w:before="240" w:after="60"/>
      <w:outlineLvl w:val="3"/>
    </w:pPr>
    <w:rPr>
      <w:b/>
      <w:bCs/>
      <w:sz w:val="28"/>
      <w:szCs w:val="28"/>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
    <w:unhideWhenUsed/>
    <w:qFormat/>
    <w:rsid w:val="00251FA1"/>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
    <w:qFormat/>
    <w:rsid w:val="0059093B"/>
    <w:pPr>
      <w:keepNext/>
      <w:spacing w:before="120" w:after="60" w:line="300" w:lineRule="exact"/>
      <w:ind w:left="1152" w:hanging="1152"/>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
    <w:qFormat/>
    <w:rsid w:val="0059093B"/>
    <w:pPr>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
    <w:qFormat/>
    <w:rsid w:val="0059093B"/>
    <w:pPr>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App Heading"/>
    <w:basedOn w:val="Normln"/>
    <w:next w:val="Normln"/>
    <w:link w:val="Nadpis9Char"/>
    <w:uiPriority w:val="9"/>
    <w:qFormat/>
    <w:rsid w:val="0059093B"/>
    <w:pPr>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693DC3"/>
    <w:pPr>
      <w:numPr>
        <w:ilvl w:val="1"/>
        <w:numId w:val="1"/>
      </w:numPr>
      <w:jc w:val="both"/>
    </w:pPr>
  </w:style>
  <w:style w:type="character" w:customStyle="1" w:styleId="RLTextlnkuslovanChar">
    <w:name w:val="RL Text článku číslovaný Char"/>
    <w:link w:val="RLTextlnkuslovan"/>
    <w:rsid w:val="00693DC3"/>
    <w:rPr>
      <w:rFonts w:ascii="Calibri" w:hAnsi="Calibri"/>
      <w:sz w:val="22"/>
      <w:szCs w:val="24"/>
    </w:r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character" w:customStyle="1" w:styleId="RLlneksmlouvyCharChar">
    <w:name w:val="RL Článek smlouvy Char Char"/>
    <w:link w:val="RLlneksmlouvy"/>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rPr>
  </w:style>
  <w:style w:type="character" w:customStyle="1" w:styleId="RLProhlensmluvnchstranChar">
    <w:name w:val="RL Prohlášení smluvních stran Char"/>
    <w:link w:val="RLProhlensmluvnchstran"/>
    <w:rsid w:val="00F021AC"/>
    <w:rPr>
      <w:rFonts w:ascii="Calibri" w:hAnsi="Calibri"/>
      <w:b/>
      <w:sz w:val="22"/>
      <w:szCs w:val="24"/>
    </w:rPr>
  </w:style>
  <w:style w:type="character" w:styleId="Hypertextovodkaz">
    <w:name w:val="Hyperlink"/>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ascii="Arial" w:hAnsi="Arial" w:cs="Arial"/>
      <w:b/>
      <w:bCs/>
      <w:kern w:val="28"/>
      <w:sz w:val="32"/>
      <w:szCs w:val="32"/>
    </w:rPr>
  </w:style>
  <w:style w:type="paragraph" w:customStyle="1" w:styleId="RLSeznamploh">
    <w:name w:val="RL Seznam příloh"/>
    <w:basedOn w:val="RLTextlnkuslovan"/>
    <w:link w:val="R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paragraph" w:styleId="Zhlav">
    <w:name w:val="header"/>
    <w:aliases w:val="En-tête 1.1,ContentsHeader,hd"/>
    <w:basedOn w:val="Normln"/>
    <w:link w:val="ZhlavChar"/>
    <w:uiPriority w:val="99"/>
    <w:rsid w:val="0094351E"/>
    <w:pPr>
      <w:pBdr>
        <w:bottom w:val="single" w:sz="6" w:space="6" w:color="808080"/>
      </w:pBdr>
      <w:tabs>
        <w:tab w:val="center" w:pos="4536"/>
        <w:tab w:val="right" w:pos="9072"/>
      </w:tabs>
      <w:spacing w:after="0"/>
    </w:pPr>
    <w:rPr>
      <w:b/>
      <w:sz w:val="16"/>
    </w:rPr>
  </w:style>
  <w:style w:type="character" w:styleId="Odkaznakoment">
    <w:name w:val="annotation reference"/>
    <w:uiPriority w:val="99"/>
    <w:rsid w:val="00EC245F"/>
    <w:rPr>
      <w:sz w:val="16"/>
      <w:szCs w:val="16"/>
    </w:rPr>
  </w:style>
  <w:style w:type="character" w:styleId="Sledovanodkaz">
    <w:name w:val="FollowedHyperlink"/>
    <w:uiPriority w:val="99"/>
    <w:rsid w:val="00094A1C"/>
    <w:rPr>
      <w:color w:val="0000FF"/>
      <w:u w:val="single"/>
    </w:rPr>
  </w:style>
  <w:style w:type="character" w:customStyle="1" w:styleId="Kurzva">
    <w:name w:val="Kurzíva"/>
    <w:uiPriority w:val="99"/>
    <w:rsid w:val="00094A1C"/>
    <w:rPr>
      <w:i/>
    </w:rPr>
  </w:style>
  <w:style w:type="paragraph" w:styleId="Textkomente">
    <w:name w:val="annotation text"/>
    <w:basedOn w:val="Normln"/>
    <w:link w:val="TextkomenteChar"/>
    <w:uiPriority w:val="99"/>
    <w:rsid w:val="00EC245F"/>
    <w:rPr>
      <w:sz w:val="20"/>
      <w:szCs w:val="20"/>
    </w:rPr>
  </w:style>
  <w:style w:type="character" w:styleId="slostrnky">
    <w:name w:val="page number"/>
    <w:basedOn w:val="Standardnpsmoodstavce"/>
    <w:rsid w:val="00F2138F"/>
  </w:style>
  <w:style w:type="paragraph" w:styleId="Pedmtkomente">
    <w:name w:val="annotation subject"/>
    <w:basedOn w:val="Textkomente"/>
    <w:next w:val="Textkomente"/>
    <w:link w:val="PedmtkomenteChar"/>
    <w:rsid w:val="00EC245F"/>
    <w:rPr>
      <w:b/>
      <w:bCs/>
    </w:rPr>
  </w:style>
  <w:style w:type="table" w:styleId="Mkatabulky">
    <w:name w:val="Table Grid"/>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EC245F"/>
    <w:rPr>
      <w:rFonts w:ascii="Tahoma" w:hAnsi="Tahoma" w:cs="Tahoma"/>
      <w:sz w:val="16"/>
      <w:szCs w:val="16"/>
    </w:rPr>
  </w:style>
  <w:style w:type="paragraph" w:customStyle="1" w:styleId="RLslovanodstavec">
    <w:name w:val="RL Číslovaný odstavec"/>
    <w:basedOn w:val="Normln"/>
    <w:qFormat/>
    <w:rsid w:val="002139FD"/>
    <w:pPr>
      <w:numPr>
        <w:numId w:val="2"/>
      </w:numPr>
      <w:spacing w:line="340" w:lineRule="exact"/>
      <w:jc w:val="both"/>
    </w:pPr>
    <w:rPr>
      <w:spacing w:val="-4"/>
    </w:rPr>
  </w:style>
  <w:style w:type="paragraph" w:styleId="Revize">
    <w:name w:val="Revision"/>
    <w:hidden/>
    <w:uiPriority w:val="99"/>
    <w:rsid w:val="00516E47"/>
    <w:rPr>
      <w:rFonts w:ascii="Calibri" w:hAnsi="Calibri"/>
      <w:sz w:val="22"/>
      <w:szCs w:val="24"/>
    </w:rPr>
  </w:style>
  <w:style w:type="paragraph" w:customStyle="1" w:styleId="RLNadpis1rovn">
    <w:name w:val="RL Nadpis 1. úrovně"/>
    <w:basedOn w:val="Normln"/>
    <w:next w:val="Normln"/>
    <w:uiPriority w:val="99"/>
    <w:qFormat/>
    <w:rsid w:val="002139FD"/>
    <w:pPr>
      <w:pageBreakBefore/>
      <w:numPr>
        <w:numId w:val="3"/>
      </w:numPr>
      <w:spacing w:after="1000" w:line="560" w:lineRule="exact"/>
    </w:pPr>
    <w:rPr>
      <w:b/>
      <w:sz w:val="40"/>
      <w:szCs w:val="40"/>
    </w:rPr>
  </w:style>
  <w:style w:type="paragraph" w:customStyle="1" w:styleId="RLNadpis2rovn">
    <w:name w:val="RL Nadpis 2. úrovně"/>
    <w:basedOn w:val="Normln"/>
    <w:next w:val="Normln"/>
    <w:uiPriority w:val="99"/>
    <w:qFormat/>
    <w:rsid w:val="005859DF"/>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uiPriority w:val="99"/>
    <w:qFormat/>
    <w:rsid w:val="002139FD"/>
    <w:pPr>
      <w:keepNext/>
      <w:numPr>
        <w:ilvl w:val="2"/>
        <w:numId w:val="3"/>
      </w:numPr>
      <w:spacing w:before="360" w:line="340" w:lineRule="exact"/>
    </w:pPr>
    <w:rPr>
      <w:b/>
      <w:szCs w:val="22"/>
    </w:rPr>
  </w:style>
  <w:style w:type="character" w:customStyle="1" w:styleId="TextkomenteChar">
    <w:name w:val="Text komentáře Char"/>
    <w:link w:val="Textkomente"/>
    <w:uiPriority w:val="99"/>
    <w:rsid w:val="003944BD"/>
    <w:rPr>
      <w:rFonts w:ascii="Calibri" w:hAnsi="Calibri"/>
    </w:rPr>
  </w:style>
  <w:style w:type="character" w:customStyle="1" w:styleId="RLlneksmlouvyChar">
    <w:name w:val="RL Článek smlouvy Char"/>
    <w:uiPriority w:val="99"/>
    <w:rsid w:val="001E4289"/>
    <w:rPr>
      <w:rFonts w:ascii="Calibri" w:hAnsi="Calibri"/>
      <w:b/>
      <w:sz w:val="22"/>
      <w:szCs w:val="24"/>
      <w:lang w:eastAsia="en-US"/>
    </w:rPr>
  </w:style>
  <w:style w:type="paragraph" w:customStyle="1" w:styleId="RLdajeosmluvnstran0">
    <w:name w:val="RL  údaje o smluvní straně"/>
    <w:basedOn w:val="Normln"/>
    <w:uiPriority w:val="99"/>
    <w:rsid w:val="001E4289"/>
    <w:pPr>
      <w:jc w:val="center"/>
    </w:pPr>
    <w:rPr>
      <w:lang w:eastAsia="en-US"/>
    </w:rPr>
  </w:style>
  <w:style w:type="paragraph" w:customStyle="1" w:styleId="RLnzevsmlouvy0">
    <w:name w:val="RL název smlouvy"/>
    <w:basedOn w:val="Normln"/>
    <w:next w:val="Normln"/>
    <w:uiPriority w:val="99"/>
    <w:rsid w:val="001E4289"/>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rPr>
  </w:style>
  <w:style w:type="character" w:customStyle="1" w:styleId="ZkladntextChar">
    <w:name w:val="Základní text Char"/>
    <w:link w:val="Zkladntext"/>
    <w:uiPriority w:val="99"/>
    <w:rsid w:val="001E4289"/>
    <w:rPr>
      <w:rFonts w:ascii="Garamond" w:hAnsi="Garamond"/>
      <w:sz w:val="24"/>
      <w:szCs w:val="24"/>
    </w:rPr>
  </w:style>
  <w:style w:type="character" w:customStyle="1" w:styleId="ZKLADNChar">
    <w:name w:val="ZÁKLADNÍ Char"/>
    <w:link w:val="ZKLADN"/>
    <w:uiPriority w:val="99"/>
    <w:locked/>
    <w:rsid w:val="001E4289"/>
    <w:rPr>
      <w:rFonts w:ascii="Garamond" w:hAnsi="Garamond"/>
      <w:sz w:val="24"/>
      <w:szCs w:val="24"/>
    </w:rPr>
  </w:style>
  <w:style w:type="paragraph" w:customStyle="1" w:styleId="ZKLADN">
    <w:name w:val="ZÁKLADNÍ"/>
    <w:basedOn w:val="Zkladntext"/>
    <w:link w:val="ZKLADNChar"/>
    <w:uiPriority w:val="99"/>
    <w:rsid w:val="001E4289"/>
    <w:pPr>
      <w:widowControl w:val="0"/>
      <w:spacing w:before="120" w:line="280" w:lineRule="atLeast"/>
      <w:jc w:val="both"/>
    </w:pPr>
  </w:style>
  <w:style w:type="paragraph" w:customStyle="1" w:styleId="Seznamploh">
    <w:name w:val="Seznam příloh"/>
    <w:basedOn w:val="RLTextlnkuslovan"/>
    <w:link w:val="SeznamplohChar"/>
    <w:uiPriority w:val="99"/>
    <w:rsid w:val="001E4289"/>
    <w:pPr>
      <w:numPr>
        <w:ilvl w:val="0"/>
        <w:numId w:val="0"/>
      </w:numPr>
      <w:ind w:left="3572" w:hanging="1361"/>
    </w:pPr>
    <w:rPr>
      <w:lang w:eastAsia="en-US"/>
    </w:rPr>
  </w:style>
  <w:style w:type="character" w:customStyle="1" w:styleId="SeznamplohChar">
    <w:name w:val="Seznam příloh Char"/>
    <w:link w:val="Seznamploh"/>
    <w:uiPriority w:val="99"/>
    <w:rsid w:val="001E4289"/>
    <w:rPr>
      <w:rFonts w:ascii="Calibri" w:hAnsi="Calibri"/>
      <w:sz w:val="22"/>
      <w:szCs w:val="24"/>
      <w:lang w:eastAsia="en-US"/>
    </w:rPr>
  </w:style>
  <w:style w:type="paragraph" w:customStyle="1" w:styleId="doplnuchaze">
    <w:name w:val="doplní uchazeč"/>
    <w:basedOn w:val="Normln"/>
    <w:link w:val="doplnuchazeChar"/>
    <w:uiPriority w:val="99"/>
    <w:qFormat/>
    <w:rsid w:val="001E4289"/>
    <w:pPr>
      <w:jc w:val="center"/>
    </w:pPr>
    <w:rPr>
      <w:b/>
      <w:snapToGrid w:val="0"/>
      <w:szCs w:val="22"/>
    </w:rPr>
  </w:style>
  <w:style w:type="character" w:customStyle="1" w:styleId="doplnuchazeChar">
    <w:name w:val="doplní uchazeč Char"/>
    <w:link w:val="doplnuchaze"/>
    <w:uiPriority w:val="99"/>
    <w:rsid w:val="001E4289"/>
    <w:rPr>
      <w:rFonts w:ascii="Calibri" w:hAnsi="Calibri"/>
      <w:b/>
      <w:snapToGrid w:val="0"/>
      <w:sz w:val="22"/>
      <w:szCs w:val="22"/>
    </w:rPr>
  </w:style>
  <w:style w:type="paragraph" w:styleId="Odstavecseseznamem">
    <w:name w:val="List Paragraph"/>
    <w:basedOn w:val="Normln"/>
    <w:link w:val="OdstavecseseznamemChar"/>
    <w:uiPriority w:val="34"/>
    <w:qFormat/>
    <w:rsid w:val="001F0955"/>
    <w:pPr>
      <w:ind w:left="708"/>
    </w:pPr>
  </w:style>
  <w:style w:type="paragraph" w:customStyle="1" w:styleId="Tma">
    <w:name w:val="Téma"/>
    <w:basedOn w:val="Normln"/>
    <w:semiHidden/>
    <w:rsid w:val="00F14B57"/>
    <w:pPr>
      <w:spacing w:after="0" w:line="240" w:lineRule="auto"/>
      <w:ind w:left="99"/>
      <w:jc w:val="both"/>
    </w:pPr>
    <w:rPr>
      <w:rFonts w:ascii="Arial" w:hAnsi="Arial"/>
      <w:b/>
      <w:bCs/>
      <w:szCs w:val="20"/>
    </w:rPr>
  </w:style>
  <w:style w:type="paragraph" w:customStyle="1" w:styleId="4Dslovn">
    <w:name w:val="4D Číslování"/>
    <w:basedOn w:val="Normln"/>
    <w:rsid w:val="00F14B57"/>
    <w:pPr>
      <w:numPr>
        <w:numId w:val="4"/>
      </w:numPr>
      <w:spacing w:after="0" w:line="240" w:lineRule="auto"/>
    </w:pPr>
    <w:rPr>
      <w:rFonts w:ascii="Arial" w:hAnsi="Arial" w:cs="Tahoma"/>
      <w:sz w:val="20"/>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
    <w:rsid w:val="008F322B"/>
    <w:rPr>
      <w:rFonts w:ascii="Calibri" w:eastAsia="Times New Roman" w:hAnsi="Calibri" w:cs="Times New Roman"/>
      <w:b/>
      <w:bCs/>
      <w:sz w:val="28"/>
      <w:szCs w:val="28"/>
    </w:rPr>
  </w:style>
  <w:style w:type="paragraph" w:styleId="Textvysvtlivek">
    <w:name w:val="endnote text"/>
    <w:basedOn w:val="Normln"/>
    <w:link w:val="TextvysvtlivekChar"/>
    <w:rsid w:val="008F322B"/>
    <w:rPr>
      <w:sz w:val="20"/>
      <w:szCs w:val="20"/>
    </w:rPr>
  </w:style>
  <w:style w:type="character" w:customStyle="1" w:styleId="TextvysvtlivekChar">
    <w:name w:val="Text vysvětlivek Char"/>
    <w:link w:val="Textvysvtlivek"/>
    <w:rsid w:val="008F322B"/>
    <w:rPr>
      <w:rFonts w:ascii="Calibri" w:hAnsi="Calibri"/>
    </w:rPr>
  </w:style>
  <w:style w:type="character" w:styleId="Odkaznavysvtlivky">
    <w:name w:val="endnote reference"/>
    <w:rsid w:val="008F322B"/>
    <w:rPr>
      <w:vertAlign w:val="superscript"/>
    </w:rPr>
  </w:style>
  <w:style w:type="paragraph" w:customStyle="1" w:styleId="Ploha1">
    <w:name w:val="Příloha 1"/>
    <w:basedOn w:val="Nadpis1"/>
    <w:next w:val="Zkladntext"/>
    <w:uiPriority w:val="99"/>
    <w:rsid w:val="00CB12DC"/>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uiPriority w:val="99"/>
    <w:rsid w:val="00CB12DC"/>
    <w:pPr>
      <w:numPr>
        <w:ilvl w:val="1"/>
        <w:numId w:val="5"/>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CB12DC"/>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
    <w:next w:val="Zkladntext"/>
    <w:uiPriority w:val="99"/>
    <w:rsid w:val="00CB12DC"/>
    <w:pPr>
      <w:numPr>
        <w:ilvl w:val="3"/>
        <w:numId w:val="5"/>
      </w:numPr>
      <w:tabs>
        <w:tab w:val="clear" w:pos="851"/>
      </w:tabs>
      <w:ind w:left="0"/>
    </w:p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
    <w:rsid w:val="00CB12DC"/>
    <w:rPr>
      <w:rFonts w:ascii="Cambria" w:eastAsia="Times New Roman" w:hAnsi="Cambria" w:cs="Times New Roman"/>
      <w:b/>
      <w:bCs/>
      <w:i/>
      <w:iCs/>
      <w:sz w:val="28"/>
      <w:szCs w:val="28"/>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link w:val="Nadpis3"/>
    <w:rsid w:val="00CB12DC"/>
    <w:rPr>
      <w:rFonts w:ascii="Cambria" w:eastAsia="Times New Roman" w:hAnsi="Cambria" w:cs="Times New Roman"/>
      <w:b/>
      <w:bCs/>
      <w:sz w:val="26"/>
      <w:szCs w:val="26"/>
    </w:rPr>
  </w:style>
  <w:style w:type="paragraph" w:customStyle="1" w:styleId="zzxx">
    <w:name w:val="zzxx"/>
    <w:qFormat/>
    <w:rsid w:val="00092CFA"/>
    <w:pPr>
      <w:numPr>
        <w:numId w:val="6"/>
      </w:numPr>
      <w:tabs>
        <w:tab w:val="left" w:pos="709"/>
      </w:tabs>
    </w:pPr>
    <w:rPr>
      <w:rFonts w:ascii="Arial" w:hAnsi="Arial"/>
      <w:b/>
      <w:snapToGrid w:val="0"/>
      <w:szCs w:val="24"/>
    </w:rPr>
  </w:style>
  <w:style w:type="paragraph" w:customStyle="1" w:styleId="4DNormln">
    <w:name w:val="4D Normální"/>
    <w:link w:val="4DNormlnChar"/>
    <w:rsid w:val="00261BF4"/>
    <w:rPr>
      <w:rFonts w:ascii="Arial" w:hAnsi="Arial" w:cs="Tahoma"/>
    </w:rPr>
  </w:style>
  <w:style w:type="character" w:customStyle="1" w:styleId="4DNormlnChar">
    <w:name w:val="4D Normální Char"/>
    <w:link w:val="4DNormln"/>
    <w:rsid w:val="00261BF4"/>
    <w:rPr>
      <w:rFonts w:ascii="Arial" w:hAnsi="Arial" w:cs="Tahoma"/>
      <w:lang w:val="cs-CZ" w:eastAsia="cs-CZ" w:bidi="ar-SA"/>
    </w:rPr>
  </w:style>
  <w:style w:type="paragraph" w:customStyle="1" w:styleId="4Dslovn2">
    <w:name w:val="4D Číslování 2"/>
    <w:basedOn w:val="4DNormln"/>
    <w:rsid w:val="00261BF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8509FA"/>
    <w:pPr>
      <w:numPr>
        <w:numId w:val="8"/>
      </w:numPr>
      <w:spacing w:line="320" w:lineRule="atLeast"/>
    </w:pPr>
    <w:rPr>
      <w:rFonts w:ascii="Arial" w:hAnsi="Arial"/>
      <w:sz w:val="20"/>
      <w:szCs w:val="20"/>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rsid w:val="00251FA1"/>
    <w:rPr>
      <w:rFonts w:asciiTheme="majorHAnsi" w:eastAsiaTheme="majorEastAsia" w:hAnsiTheme="majorHAnsi" w:cstheme="majorBidi"/>
      <w:color w:val="243F60" w:themeColor="accent1" w:themeShade="7F"/>
      <w:sz w:val="22"/>
      <w:szCs w:val="24"/>
    </w:rPr>
  </w:style>
  <w:style w:type="paragraph" w:styleId="Nadpisobsahu">
    <w:name w:val="TOC Heading"/>
    <w:basedOn w:val="Nadpis1"/>
    <w:next w:val="Normln"/>
    <w:uiPriority w:val="39"/>
    <w:qFormat/>
    <w:rsid w:val="00251FA1"/>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last">
    <w:name w:val="odstavecseseznamem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
    <w:name w:val="odstavecseseznamem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last">
    <w:name w:val="odstavecseseznamemcxspmiddle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middle">
    <w:name w:val="odstavecseseznamemcxspmiddle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last">
    <w:name w:val="odstavecseseznamemcxspmiddlecxspmiddlecxsplast"/>
    <w:basedOn w:val="Normln"/>
    <w:rsid w:val="00251FA1"/>
    <w:pPr>
      <w:spacing w:before="100" w:beforeAutospacing="1" w:after="100" w:afterAutospacing="1" w:line="240" w:lineRule="auto"/>
      <w:jc w:val="both"/>
    </w:pPr>
    <w:rPr>
      <w:kern w:val="24"/>
      <w:lang w:val="en-US" w:eastAsia="en-US"/>
    </w:rPr>
  </w:style>
  <w:style w:type="paragraph" w:styleId="Seznamsodrkami">
    <w:name w:val="List Bullet"/>
    <w:aliases w:val="Round Bullet"/>
    <w:basedOn w:val="Normln"/>
    <w:link w:val="SeznamsodrkamiChar"/>
    <w:rsid w:val="00251FA1"/>
    <w:pPr>
      <w:numPr>
        <w:numId w:val="10"/>
      </w:numPr>
      <w:spacing w:before="120" w:after="60" w:line="240" w:lineRule="auto"/>
      <w:contextualSpacing/>
      <w:jc w:val="both"/>
    </w:pPr>
    <w:rPr>
      <w:kern w:val="24"/>
      <w:sz w:val="24"/>
    </w:rPr>
  </w:style>
  <w:style w:type="character" w:customStyle="1" w:styleId="SeznamsodrkamiChar">
    <w:name w:val="Seznam s odrážkami Char"/>
    <w:aliases w:val="Round Bullet Char"/>
    <w:basedOn w:val="Standardnpsmoodstavce"/>
    <w:link w:val="Seznamsodrkami"/>
    <w:rsid w:val="00251FA1"/>
    <w:rPr>
      <w:rFonts w:ascii="Calibri" w:hAnsi="Calibri"/>
      <w:kern w:val="24"/>
      <w:sz w:val="24"/>
      <w:szCs w:val="24"/>
    </w:rPr>
  </w:style>
  <w:style w:type="table" w:styleId="Barevnseznamzvraznn6">
    <w:name w:val="Colorful List Accent 6"/>
    <w:basedOn w:val="Normlntabulka"/>
    <w:uiPriority w:val="72"/>
    <w:rsid w:val="00251FA1"/>
    <w:rPr>
      <w:rFonts w:asciiTheme="minorHAnsi" w:eastAsiaTheme="minorHAnsi" w:hAnsiTheme="minorHAnsi" w:cstheme="minorBidi"/>
      <w:color w:val="000000" w:themeColor="text1"/>
      <w:sz w:val="22"/>
      <w:szCs w:val="22"/>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customStyle="1" w:styleId="Kap1">
    <w:name w:val="Kap1"/>
    <w:basedOn w:val="Nadpis1"/>
    <w:link w:val="Kap1Char"/>
    <w:qFormat/>
    <w:rsid w:val="00251FA1"/>
    <w:pPr>
      <w:keepNext w:val="0"/>
      <w:numPr>
        <w:numId w:val="11"/>
      </w:numPr>
      <w:spacing w:before="360" w:after="120" w:line="252" w:lineRule="auto"/>
    </w:pPr>
    <w:rPr>
      <w:rFonts w:asciiTheme="minorHAnsi" w:eastAsiaTheme="majorEastAsia" w:hAnsiTheme="minorHAnsi" w:cstheme="majorBidi"/>
      <w:bCs w:val="0"/>
      <w:caps/>
      <w:color w:val="548DD4" w:themeColor="text2" w:themeTint="99"/>
      <w:spacing w:val="20"/>
      <w:kern w:val="0"/>
      <w:sz w:val="28"/>
      <w:szCs w:val="28"/>
      <w:lang w:eastAsia="en-US" w:bidi="en-US"/>
    </w:rPr>
  </w:style>
  <w:style w:type="paragraph" w:customStyle="1" w:styleId="Kap11">
    <w:name w:val="Kap1.1"/>
    <w:basedOn w:val="Kap1"/>
    <w:link w:val="Kap11Char"/>
    <w:qFormat/>
    <w:rsid w:val="00251FA1"/>
    <w:pPr>
      <w:numPr>
        <w:ilvl w:val="1"/>
      </w:numPr>
      <w:spacing w:before="240"/>
    </w:pPr>
    <w:rPr>
      <w:sz w:val="24"/>
      <w:szCs w:val="24"/>
    </w:rPr>
  </w:style>
  <w:style w:type="character" w:customStyle="1" w:styleId="Kap11Char">
    <w:name w:val="Kap1.1 Char"/>
    <w:basedOn w:val="Standardnpsmoodstavce"/>
    <w:link w:val="Kap11"/>
    <w:rsid w:val="00251FA1"/>
    <w:rPr>
      <w:rFonts w:asciiTheme="minorHAnsi" w:eastAsiaTheme="majorEastAsia" w:hAnsiTheme="minorHAnsi" w:cstheme="majorBidi"/>
      <w:b/>
      <w:caps/>
      <w:color w:val="548DD4" w:themeColor="text2" w:themeTint="99"/>
      <w:spacing w:val="20"/>
      <w:sz w:val="24"/>
      <w:szCs w:val="24"/>
      <w:lang w:eastAsia="en-US" w:bidi="en-US"/>
    </w:rPr>
  </w:style>
  <w:style w:type="character" w:customStyle="1" w:styleId="Kap1Char">
    <w:name w:val="Kap1 Char"/>
    <w:basedOn w:val="Standardnpsmoodstavce"/>
    <w:link w:val="Kap1"/>
    <w:rsid w:val="00251FA1"/>
    <w:rPr>
      <w:rFonts w:asciiTheme="minorHAnsi" w:eastAsiaTheme="majorEastAsia" w:hAnsiTheme="minorHAnsi" w:cstheme="majorBidi"/>
      <w:b/>
      <w:caps/>
      <w:color w:val="548DD4" w:themeColor="text2" w:themeTint="99"/>
      <w:spacing w:val="20"/>
      <w:sz w:val="28"/>
      <w:szCs w:val="28"/>
      <w:lang w:eastAsia="en-US" w:bidi="en-US"/>
    </w:rPr>
  </w:style>
  <w:style w:type="paragraph" w:customStyle="1" w:styleId="Kap111">
    <w:name w:val="Kap1.1.1"/>
    <w:basedOn w:val="Kap11"/>
    <w:link w:val="Kap111Char"/>
    <w:qFormat/>
    <w:rsid w:val="00251FA1"/>
    <w:pPr>
      <w:numPr>
        <w:ilvl w:val="2"/>
      </w:numPr>
      <w:spacing w:after="0"/>
    </w:pPr>
    <w:rPr>
      <w:sz w:val="22"/>
    </w:rPr>
  </w:style>
  <w:style w:type="character" w:customStyle="1" w:styleId="Kap111Char">
    <w:name w:val="Kap1.1.1 Char"/>
    <w:basedOn w:val="Kap11Char"/>
    <w:link w:val="Kap111"/>
    <w:rsid w:val="00251FA1"/>
    <w:rPr>
      <w:rFonts w:asciiTheme="minorHAnsi" w:eastAsiaTheme="majorEastAsia" w:hAnsiTheme="minorHAnsi" w:cstheme="majorBidi"/>
      <w:b/>
      <w:caps/>
      <w:color w:val="548DD4" w:themeColor="text2" w:themeTint="99"/>
      <w:spacing w:val="20"/>
      <w:sz w:val="22"/>
      <w:szCs w:val="24"/>
      <w:lang w:eastAsia="en-US" w:bidi="en-US"/>
    </w:rPr>
  </w:style>
  <w:style w:type="paragraph" w:styleId="Normlnweb">
    <w:name w:val="Normal (Web)"/>
    <w:basedOn w:val="Normln"/>
    <w:unhideWhenUsed/>
    <w:rsid w:val="00251FA1"/>
    <w:pPr>
      <w:spacing w:before="100" w:beforeAutospacing="1" w:after="100" w:afterAutospacing="1" w:line="240" w:lineRule="auto"/>
    </w:pPr>
    <w:rPr>
      <w:rFonts w:ascii="Times New Roman" w:hAnsi="Times New Roman"/>
      <w:sz w:val="24"/>
    </w:rPr>
  </w:style>
  <w:style w:type="paragraph" w:customStyle="1" w:styleId="SWNadpis2">
    <w:name w:val="SW_Nadpis2"/>
    <w:basedOn w:val="Normln"/>
    <w:link w:val="SWNadpis2Char"/>
    <w:qFormat/>
    <w:rsid w:val="00251FA1"/>
    <w:pPr>
      <w:keepLines/>
      <w:widowControl w:val="0"/>
      <w:autoSpaceDE w:val="0"/>
      <w:autoSpaceDN w:val="0"/>
      <w:adjustRightInd w:val="0"/>
      <w:spacing w:before="200" w:after="0" w:line="240" w:lineRule="auto"/>
      <w:jc w:val="both"/>
      <w:outlineLvl w:val="2"/>
    </w:pPr>
    <w:rPr>
      <w:rFonts w:ascii="Helvetica" w:hAnsi="Helvetica" w:cs="Helvetica"/>
      <w:b/>
      <w:bCs/>
      <w:color w:val="000000"/>
      <w:sz w:val="29"/>
      <w:szCs w:val="29"/>
    </w:rPr>
  </w:style>
  <w:style w:type="character" w:customStyle="1" w:styleId="SWNadpis2Char">
    <w:name w:val="SW_Nadpis2 Char"/>
    <w:link w:val="SWNadpis2"/>
    <w:rsid w:val="00251FA1"/>
    <w:rPr>
      <w:rFonts w:ascii="Helvetica" w:hAnsi="Helvetica" w:cs="Helvetica"/>
      <w:b/>
      <w:bCs/>
      <w:color w:val="000000"/>
      <w:sz w:val="29"/>
      <w:szCs w:val="29"/>
    </w:rPr>
  </w:style>
  <w:style w:type="paragraph" w:styleId="Bezmezer">
    <w:name w:val="No Spacing"/>
    <w:link w:val="BezmezerChar"/>
    <w:uiPriority w:val="1"/>
    <w:qFormat/>
    <w:rsid w:val="00251FA1"/>
    <w:rPr>
      <w:rFonts w:ascii="Calibri" w:hAnsi="Calibri"/>
      <w:sz w:val="22"/>
      <w:szCs w:val="22"/>
    </w:rPr>
  </w:style>
  <w:style w:type="paragraph" w:customStyle="1" w:styleId="Nornlntext">
    <w:name w:val="Nornální text"/>
    <w:basedOn w:val="Normln"/>
    <w:link w:val="NornlntextChar"/>
    <w:qFormat/>
    <w:rsid w:val="00251FA1"/>
    <w:pPr>
      <w:widowControl w:val="0"/>
      <w:autoSpaceDE w:val="0"/>
      <w:autoSpaceDN w:val="0"/>
      <w:adjustRightInd w:val="0"/>
      <w:spacing w:before="200" w:after="0" w:line="240" w:lineRule="auto"/>
      <w:jc w:val="both"/>
    </w:pPr>
    <w:rPr>
      <w:rFonts w:ascii="Times" w:hAnsi="Times" w:cs="Times"/>
      <w:color w:val="000000"/>
      <w:sz w:val="20"/>
      <w:szCs w:val="20"/>
    </w:rPr>
  </w:style>
  <w:style w:type="character" w:customStyle="1" w:styleId="NornlntextChar">
    <w:name w:val="Nornální text Char"/>
    <w:basedOn w:val="Standardnpsmoodstavce"/>
    <w:link w:val="Nornlntext"/>
    <w:rsid w:val="00251FA1"/>
    <w:rPr>
      <w:rFonts w:ascii="Times" w:hAnsi="Times" w:cs="Times"/>
      <w:color w:val="000000"/>
    </w:rPr>
  </w:style>
  <w:style w:type="paragraph" w:customStyle="1" w:styleId="Odstavecseseznamem1">
    <w:name w:val="Odstavec se seznamem1"/>
    <w:basedOn w:val="Normln"/>
    <w:rsid w:val="00E621DE"/>
    <w:pPr>
      <w:ind w:left="720"/>
      <w:jc w:val="both"/>
    </w:p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rsid w:val="0059093B"/>
    <w:rPr>
      <w:rFonts w:ascii="Frutiger LT Com 45 Light" w:hAnsi="Frutiger LT Com 45 Light"/>
      <w:i/>
      <w:color w:val="000066"/>
      <w:sz w:val="24"/>
      <w:lang w:eastAsia="en-US"/>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rsid w:val="0059093B"/>
    <w:rPr>
      <w:rFonts w:ascii="Frutiger LT Com 45 Light" w:hAnsi="Frutiger LT Com 45 Light"/>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rsid w:val="0059093B"/>
    <w:rPr>
      <w:rFonts w:ascii="Frutiger LT Com 45 Light" w:hAnsi="Frutiger LT Com 45 Light"/>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App Heading Char"/>
    <w:basedOn w:val="Standardnpsmoodstavce"/>
    <w:link w:val="Nadpis9"/>
    <w:rsid w:val="0059093B"/>
    <w:rPr>
      <w:rFonts w:ascii="Frutiger LT Com 45 Light" w:hAnsi="Frutiger LT Com 45 Light"/>
      <w:b/>
      <w:i/>
      <w:color w:val="000066"/>
      <w:sz w:val="18"/>
      <w:lang w:eastAsia="en-US"/>
    </w:rPr>
  </w:style>
  <w:style w:type="paragraph" w:customStyle="1" w:styleId="RLOdrky">
    <w:name w:val="RL Odrážky"/>
    <w:basedOn w:val="Normln"/>
    <w:qFormat/>
    <w:rsid w:val="0059093B"/>
    <w:pPr>
      <w:numPr>
        <w:ilvl w:val="1"/>
        <w:numId w:val="12"/>
      </w:numPr>
      <w:spacing w:line="340" w:lineRule="exact"/>
    </w:pPr>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rsid w:val="0059093B"/>
    <w:rPr>
      <w:rFonts w:ascii="Arial" w:hAnsi="Arial" w:cs="Arial"/>
      <w:b/>
      <w:bCs/>
      <w:kern w:val="32"/>
      <w:sz w:val="32"/>
      <w:szCs w:val="32"/>
    </w:rPr>
  </w:style>
  <w:style w:type="character" w:customStyle="1" w:styleId="NzevChar">
    <w:name w:val="Název Char"/>
    <w:basedOn w:val="Standardnpsmoodstavce"/>
    <w:link w:val="Nzev"/>
    <w:rsid w:val="0059093B"/>
    <w:rPr>
      <w:rFonts w:ascii="Arial" w:hAnsi="Arial" w:cs="Arial"/>
      <w:b/>
      <w:bCs/>
      <w:kern w:val="28"/>
      <w:sz w:val="32"/>
      <w:szCs w:val="32"/>
    </w:rPr>
  </w:style>
  <w:style w:type="character" w:customStyle="1" w:styleId="ZpatChar">
    <w:name w:val="Zápatí Char"/>
    <w:basedOn w:val="Standardnpsmoodstavce"/>
    <w:link w:val="Zpat"/>
    <w:uiPriority w:val="99"/>
    <w:rsid w:val="0059093B"/>
    <w:rPr>
      <w:rFonts w:ascii="Calibri" w:hAnsi="Calibri"/>
      <w:color w:val="808080"/>
      <w:sz w:val="16"/>
      <w:szCs w:val="24"/>
    </w:rPr>
  </w:style>
  <w:style w:type="character" w:customStyle="1" w:styleId="ZhlavChar">
    <w:name w:val="Záhlaví Char"/>
    <w:aliases w:val="En-tête 1.1 Char,ContentsHeader Char,hd Char"/>
    <w:basedOn w:val="Standardnpsmoodstavce"/>
    <w:link w:val="Zhlav"/>
    <w:uiPriority w:val="99"/>
    <w:rsid w:val="0059093B"/>
    <w:rPr>
      <w:rFonts w:ascii="Calibri" w:hAnsi="Calibri"/>
      <w:b/>
      <w:sz w:val="16"/>
      <w:szCs w:val="24"/>
    </w:rPr>
  </w:style>
  <w:style w:type="character" w:customStyle="1" w:styleId="PedmtkomenteChar">
    <w:name w:val="Předmět komentáře Char"/>
    <w:basedOn w:val="TextkomenteChar"/>
    <w:link w:val="Pedmtkomente"/>
    <w:rsid w:val="0059093B"/>
    <w:rPr>
      <w:rFonts w:ascii="Calibri" w:hAnsi="Calibri"/>
      <w:b/>
      <w:bCs/>
    </w:rPr>
  </w:style>
  <w:style w:type="character" w:customStyle="1" w:styleId="TextbublinyChar">
    <w:name w:val="Text bubliny Char"/>
    <w:basedOn w:val="Standardnpsmoodstavce"/>
    <w:link w:val="Textbubliny"/>
    <w:semiHidden/>
    <w:rsid w:val="0059093B"/>
    <w:rPr>
      <w:rFonts w:ascii="Tahoma" w:hAnsi="Tahoma" w:cs="Tahoma"/>
      <w:sz w:val="16"/>
      <w:szCs w:val="16"/>
    </w:rPr>
  </w:style>
  <w:style w:type="character" w:customStyle="1" w:styleId="RLSeznamplohChar">
    <w:name w:val="RL Seznam příloh Char"/>
    <w:link w:val="RLSeznamploh"/>
    <w:rsid w:val="0059093B"/>
    <w:rPr>
      <w:rFonts w:ascii="Calibri" w:hAnsi="Calibri"/>
      <w:sz w:val="22"/>
      <w:lang w:eastAsia="en-US"/>
    </w:rPr>
  </w:style>
  <w:style w:type="paragraph" w:styleId="Zkladntextodsazen">
    <w:name w:val="Body Text Indent"/>
    <w:basedOn w:val="Normln"/>
    <w:link w:val="ZkladntextodsazenChar"/>
    <w:rsid w:val="0059093B"/>
    <w:pPr>
      <w:spacing w:line="240" w:lineRule="auto"/>
      <w:ind w:left="283"/>
    </w:pPr>
    <w:rPr>
      <w:rFonts w:ascii="Times New Roman" w:hAnsi="Times New Roman"/>
    </w:rPr>
  </w:style>
  <w:style w:type="character" w:customStyle="1" w:styleId="ZkladntextodsazenChar">
    <w:name w:val="Základní text odsazený Char"/>
    <w:basedOn w:val="Standardnpsmoodstavce"/>
    <w:link w:val="Zkladntextodsazen"/>
    <w:rsid w:val="0059093B"/>
    <w:rPr>
      <w:sz w:val="22"/>
      <w:szCs w:val="24"/>
    </w:rPr>
  </w:style>
  <w:style w:type="paragraph" w:styleId="Textpoznpodarou">
    <w:name w:val="footnote text"/>
    <w:basedOn w:val="Normln"/>
    <w:link w:val="TextpoznpodarouChar"/>
    <w:rsid w:val="0059093B"/>
    <w:rPr>
      <w:rFonts w:ascii="Garamond" w:hAnsi="Garamond"/>
      <w:sz w:val="20"/>
      <w:szCs w:val="20"/>
    </w:rPr>
  </w:style>
  <w:style w:type="character" w:customStyle="1" w:styleId="TextpoznpodarouChar">
    <w:name w:val="Text pozn. pod čarou Char"/>
    <w:basedOn w:val="Standardnpsmoodstavce"/>
    <w:link w:val="Textpoznpodarou"/>
    <w:rsid w:val="0059093B"/>
    <w:rPr>
      <w:rFonts w:ascii="Garamond" w:hAnsi="Garamond"/>
    </w:rPr>
  </w:style>
  <w:style w:type="character" w:styleId="Znakapoznpodarou">
    <w:name w:val="footnote reference"/>
    <w:rsid w:val="0059093B"/>
    <w:rPr>
      <w:vertAlign w:val="superscript"/>
    </w:rPr>
  </w:style>
  <w:style w:type="paragraph" w:styleId="Prosttext">
    <w:name w:val="Plain Text"/>
    <w:basedOn w:val="Normln"/>
    <w:link w:val="ProsttextChar"/>
    <w:rsid w:val="0059093B"/>
    <w:pPr>
      <w:spacing w:after="0" w:line="240" w:lineRule="auto"/>
    </w:pPr>
    <w:rPr>
      <w:rFonts w:ascii="Courier New" w:hAnsi="Courier New"/>
      <w:sz w:val="20"/>
      <w:szCs w:val="20"/>
    </w:rPr>
  </w:style>
  <w:style w:type="character" w:customStyle="1" w:styleId="ProsttextChar">
    <w:name w:val="Prostý text Char"/>
    <w:basedOn w:val="Standardnpsmoodstavce"/>
    <w:link w:val="Prosttext"/>
    <w:rsid w:val="0059093B"/>
    <w:rPr>
      <w:rFonts w:ascii="Courier New" w:hAnsi="Courier New"/>
    </w:rPr>
  </w:style>
  <w:style w:type="paragraph" w:styleId="Obsah1">
    <w:name w:val="toc 1"/>
    <w:basedOn w:val="Normln"/>
    <w:next w:val="Normln"/>
    <w:link w:val="Obsah1Char"/>
    <w:autoRedefine/>
    <w:uiPriority w:val="39"/>
    <w:rsid w:val="005909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5909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5909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5909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rsid w:val="005909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rsid w:val="005909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rsid w:val="005909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rsid w:val="005909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rsid w:val="005909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rsid w:val="0059093B"/>
    <w:pPr>
      <w:spacing w:after="160" w:line="240" w:lineRule="exact"/>
    </w:pPr>
    <w:rPr>
      <w:rFonts w:ascii="Frutiger LT Com 45 Light" w:hAnsi="Frutiger LT Com 45 Light"/>
      <w:color w:val="000066"/>
      <w:szCs w:val="22"/>
      <w:lang w:val="en-US" w:eastAsia="en-US"/>
    </w:rPr>
  </w:style>
  <w:style w:type="paragraph" w:styleId="Seznamsodrkami2">
    <w:name w:val="List Bullet 2"/>
    <w:basedOn w:val="Normln"/>
    <w:rsid w:val="0059093B"/>
    <w:pPr>
      <w:numPr>
        <w:ilvl w:val="1"/>
        <w:numId w:val="1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uiPriority w:val="99"/>
    <w:rsid w:val="005909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uiPriority w:val="99"/>
    <w:rsid w:val="005909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5909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5909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uiPriority w:val="99"/>
    <w:rsid w:val="0059093B"/>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
    <w:next w:val="Normln"/>
    <w:uiPriority w:val="99"/>
    <w:rsid w:val="0059093B"/>
    <w:pPr>
      <w:numPr>
        <w:ilvl w:val="1"/>
        <w:numId w:val="14"/>
      </w:numPr>
      <w:spacing w:line="240" w:lineRule="auto"/>
    </w:pPr>
    <w:rPr>
      <w:rFonts w:ascii="Arial" w:hAnsi="Arial"/>
      <w:bCs w:val="0"/>
      <w:i w:val="0"/>
      <w:iCs w:val="0"/>
      <w:sz w:val="24"/>
      <w:szCs w:val="20"/>
      <w:lang w:val="en-US" w:eastAsia="en-US"/>
    </w:rPr>
  </w:style>
  <w:style w:type="paragraph" w:customStyle="1" w:styleId="NumberedHeadingStyleA3">
    <w:name w:val="Numbered Heading Style A.3"/>
    <w:basedOn w:val="Nadpis3"/>
    <w:next w:val="Normln"/>
    <w:uiPriority w:val="99"/>
    <w:rsid w:val="0059093B"/>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
    <w:next w:val="Normln"/>
    <w:uiPriority w:val="99"/>
    <w:rsid w:val="0059093B"/>
    <w:pPr>
      <w:numPr>
        <w:ilvl w:val="3"/>
        <w:numId w:val="14"/>
      </w:numPr>
      <w:tabs>
        <w:tab w:val="left" w:pos="1440"/>
        <w:tab w:val="left" w:pos="1800"/>
      </w:tabs>
      <w:spacing w:line="240" w:lineRule="auto"/>
    </w:pPr>
    <w:rPr>
      <w:rFonts w:ascii="Arial" w:hAnsi="Arial"/>
      <w:bCs w:val="0"/>
      <w:sz w:val="20"/>
      <w:szCs w:val="20"/>
      <w:lang w:val="en-US" w:eastAsia="en-US"/>
    </w:rPr>
  </w:style>
  <w:style w:type="paragraph" w:customStyle="1" w:styleId="NumberedHeadingStyleA5">
    <w:name w:val="Numbered Heading Style A.5"/>
    <w:basedOn w:val="Nadpis5"/>
    <w:next w:val="Normln"/>
    <w:uiPriority w:val="99"/>
    <w:rsid w:val="0059093B"/>
    <w:pPr>
      <w:keepLines w:val="0"/>
      <w:numPr>
        <w:ilvl w:val="4"/>
        <w:numId w:val="14"/>
      </w:numPr>
      <w:spacing w:before="240" w:after="60" w:line="240" w:lineRule="auto"/>
    </w:pPr>
    <w:rPr>
      <w:rFonts w:ascii="Arial" w:eastAsia="Times New Roman" w:hAnsi="Arial" w:cs="Times New Roman"/>
      <w:b/>
      <w:i/>
      <w:color w:val="auto"/>
      <w:sz w:val="20"/>
      <w:szCs w:val="12"/>
      <w:lang w:val="en-US" w:eastAsia="en-US"/>
    </w:rPr>
  </w:style>
  <w:style w:type="paragraph" w:customStyle="1" w:styleId="NumberedHeadingStyleA6">
    <w:name w:val="Numbered Heading Style A.6"/>
    <w:basedOn w:val="Nadpis6"/>
    <w:next w:val="Normln"/>
    <w:uiPriority w:val="99"/>
    <w:rsid w:val="0059093B"/>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59093B"/>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59093B"/>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59093B"/>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5909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uiPriority w:val="99"/>
    <w:rsid w:val="0059093B"/>
    <w:pPr>
      <w:spacing w:before="180" w:after="72"/>
      <w:jc w:val="center"/>
    </w:pPr>
    <w:rPr>
      <w:b/>
    </w:rPr>
  </w:style>
  <w:style w:type="numbering" w:customStyle="1" w:styleId="odrka1">
    <w:name w:val="odrážka 1"/>
    <w:basedOn w:val="Bezseznamu"/>
    <w:rsid w:val="0059093B"/>
    <w:pPr>
      <w:numPr>
        <w:numId w:val="15"/>
      </w:numPr>
    </w:pPr>
  </w:style>
  <w:style w:type="paragraph" w:customStyle="1" w:styleId="Char1CharCharCharCharCharCharChar1">
    <w:name w:val="Char1 Char Char Char Char Char Char Char1"/>
    <w:basedOn w:val="Normln"/>
    <w:uiPriority w:val="99"/>
    <w:semiHidden/>
    <w:rsid w:val="0059093B"/>
    <w:pPr>
      <w:spacing w:after="160" w:line="240" w:lineRule="exact"/>
    </w:pPr>
    <w:rPr>
      <w:rFonts w:ascii="Arial" w:hAnsi="Arial"/>
      <w:szCs w:val="22"/>
      <w:lang w:val="en-US" w:eastAsia="en-US"/>
    </w:rPr>
  </w:style>
  <w:style w:type="paragraph" w:styleId="Seznamobrzk">
    <w:name w:val="table of figures"/>
    <w:basedOn w:val="Normln"/>
    <w:next w:val="Normln"/>
    <w:rsid w:val="005909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rsid w:val="0059093B"/>
    <w:pPr>
      <w:numPr>
        <w:numId w:val="1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uiPriority w:val="99"/>
    <w:rsid w:val="0059093B"/>
    <w:pPr>
      <w:numPr>
        <w:numId w:val="17"/>
      </w:numPr>
      <w:spacing w:before="60" w:after="40" w:line="240" w:lineRule="auto"/>
    </w:pPr>
    <w:rPr>
      <w:rFonts w:ascii="Arial" w:hAnsi="Arial"/>
      <w:color w:val="auto"/>
      <w:lang w:eastAsia="cs-CZ"/>
    </w:rPr>
  </w:style>
  <w:style w:type="paragraph" w:styleId="Seznam">
    <w:name w:val="List"/>
    <w:basedOn w:val="Normln"/>
    <w:rsid w:val="005909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uiPriority w:val="99"/>
    <w:rsid w:val="0059093B"/>
    <w:pPr>
      <w:spacing w:after="0" w:line="240" w:lineRule="auto"/>
    </w:pPr>
    <w:rPr>
      <w:rFonts w:ascii="Times New Roman" w:hAnsi="Times New Roman"/>
      <w:kern w:val="24"/>
    </w:rPr>
  </w:style>
  <w:style w:type="table" w:customStyle="1" w:styleId="Tabulkafubar">
    <w:name w:val="Tabulka fubar"/>
    <w:basedOn w:val="Normlntabulka"/>
    <w:uiPriority w:val="99"/>
    <w:rsid w:val="0059093B"/>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59093B"/>
    <w:rPr>
      <w:rFonts w:ascii="Times New Roman" w:eastAsia="Times New Roman" w:hAnsi="Times New Roman"/>
      <w:kern w:val="24"/>
      <w:sz w:val="24"/>
      <w:szCs w:val="24"/>
    </w:rPr>
  </w:style>
  <w:style w:type="paragraph" w:customStyle="1" w:styleId="Odrka10">
    <w:name w:val="Odrážka 1"/>
    <w:basedOn w:val="Normln"/>
    <w:uiPriority w:val="99"/>
    <w:rsid w:val="0059093B"/>
    <w:pPr>
      <w:tabs>
        <w:tab w:val="num" w:pos="360"/>
        <w:tab w:val="num" w:pos="420"/>
      </w:tabs>
      <w:spacing w:before="60" w:after="0" w:line="240" w:lineRule="auto"/>
      <w:ind w:left="360" w:hanging="420"/>
      <w:jc w:val="both"/>
    </w:pPr>
    <w:rPr>
      <w:rFonts w:ascii="Arial" w:hAnsi="Arial" w:cs="Arial"/>
      <w:spacing w:val="-6"/>
      <w:kern w:val="24"/>
    </w:rPr>
  </w:style>
  <w:style w:type="character" w:customStyle="1" w:styleId="platne1">
    <w:name w:val="platne1"/>
    <w:basedOn w:val="Standardnpsmoodstavce"/>
    <w:uiPriority w:val="99"/>
    <w:rsid w:val="0059093B"/>
  </w:style>
  <w:style w:type="paragraph" w:customStyle="1" w:styleId="NeslovanNadpis1">
    <w:name w:val="Nečíslovaný Nadpis 1"/>
    <w:basedOn w:val="Nadpis1"/>
    <w:next w:val="Normln"/>
    <w:uiPriority w:val="99"/>
    <w:rsid w:val="0059093B"/>
    <w:pPr>
      <w:spacing w:line="240" w:lineRule="auto"/>
      <w:ind w:left="432" w:hanging="432"/>
    </w:pPr>
    <w:rPr>
      <w:rFonts w:cs="Times New Roman"/>
      <w:sz w:val="44"/>
    </w:rPr>
  </w:style>
  <w:style w:type="paragraph" w:customStyle="1" w:styleId="ACNormln">
    <w:name w:val="AC Normální"/>
    <w:basedOn w:val="Normln"/>
    <w:uiPriority w:val="99"/>
    <w:rsid w:val="0059093B"/>
    <w:pPr>
      <w:widowControl w:val="0"/>
      <w:spacing w:before="120" w:after="0" w:line="240" w:lineRule="auto"/>
      <w:jc w:val="both"/>
    </w:pPr>
    <w:rPr>
      <w:rFonts w:ascii="Times New Roman" w:hAnsi="Times New Roman"/>
      <w:kern w:val="24"/>
      <w:szCs w:val="20"/>
    </w:rPr>
  </w:style>
  <w:style w:type="paragraph" w:customStyle="1" w:styleId="Neslovannadpis2rovn">
    <w:name w:val="Nečíslovaný nadpis 2. úrovně"/>
    <w:basedOn w:val="Nadpis2"/>
    <w:next w:val="Normln"/>
    <w:uiPriority w:val="99"/>
    <w:rsid w:val="0059093B"/>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59093B"/>
    <w:pPr>
      <w:keepNext/>
      <w:spacing w:before="360" w:after="60" w:line="240" w:lineRule="auto"/>
      <w:jc w:val="center"/>
    </w:pPr>
    <w:rPr>
      <w:rFonts w:ascii="Times New Roman" w:hAnsi="Times New Roman"/>
      <w:kern w:val="24"/>
    </w:rPr>
  </w:style>
  <w:style w:type="paragraph" w:styleId="Seznam2">
    <w:name w:val="List 2"/>
    <w:basedOn w:val="Normln"/>
    <w:rsid w:val="0059093B"/>
    <w:pPr>
      <w:spacing w:before="120" w:after="60" w:line="240" w:lineRule="auto"/>
      <w:ind w:left="680" w:hanging="340"/>
      <w:jc w:val="both"/>
    </w:pPr>
    <w:rPr>
      <w:rFonts w:ascii="Times New Roman" w:hAnsi="Times New Roman"/>
      <w:kern w:val="24"/>
    </w:rPr>
  </w:style>
  <w:style w:type="paragraph" w:styleId="Seznam3">
    <w:name w:val="List 3"/>
    <w:basedOn w:val="Normln"/>
    <w:rsid w:val="0059093B"/>
    <w:pPr>
      <w:spacing w:before="120" w:after="60" w:line="240" w:lineRule="auto"/>
      <w:ind w:left="1020" w:hanging="340"/>
      <w:jc w:val="both"/>
    </w:pPr>
    <w:rPr>
      <w:rFonts w:ascii="Times New Roman" w:hAnsi="Times New Roman"/>
      <w:kern w:val="24"/>
    </w:rPr>
  </w:style>
  <w:style w:type="paragraph" w:styleId="Pokraovnseznamu">
    <w:name w:val="List Continue"/>
    <w:basedOn w:val="Normln"/>
    <w:rsid w:val="0059093B"/>
    <w:pPr>
      <w:spacing w:before="120" w:after="60" w:line="240" w:lineRule="auto"/>
      <w:ind w:left="340"/>
      <w:jc w:val="both"/>
    </w:pPr>
    <w:rPr>
      <w:rFonts w:ascii="Times New Roman" w:hAnsi="Times New Roman"/>
      <w:kern w:val="24"/>
    </w:rPr>
  </w:style>
  <w:style w:type="paragraph" w:styleId="Pokraovnseznamu2">
    <w:name w:val="List Continue 2"/>
    <w:basedOn w:val="Normln"/>
    <w:rsid w:val="0059093B"/>
    <w:pPr>
      <w:spacing w:before="120" w:after="60" w:line="240" w:lineRule="auto"/>
      <w:ind w:left="680"/>
      <w:jc w:val="both"/>
    </w:pPr>
    <w:rPr>
      <w:rFonts w:ascii="Times New Roman" w:hAnsi="Times New Roman"/>
      <w:kern w:val="24"/>
    </w:rPr>
  </w:style>
  <w:style w:type="paragraph" w:styleId="slovanseznam">
    <w:name w:val="List Number"/>
    <w:basedOn w:val="Normln"/>
    <w:rsid w:val="0059093B"/>
    <w:pPr>
      <w:tabs>
        <w:tab w:val="num" w:pos="340"/>
      </w:tabs>
      <w:spacing w:before="120" w:after="60" w:line="240" w:lineRule="auto"/>
      <w:ind w:left="340" w:hanging="340"/>
      <w:contextualSpacing/>
      <w:jc w:val="both"/>
    </w:pPr>
    <w:rPr>
      <w:rFonts w:ascii="Times New Roman" w:hAnsi="Times New Roman"/>
      <w:kern w:val="24"/>
    </w:rPr>
  </w:style>
  <w:style w:type="paragraph" w:styleId="Pokraovnseznamu3">
    <w:name w:val="List Continue 3"/>
    <w:basedOn w:val="Normln"/>
    <w:rsid w:val="0059093B"/>
    <w:pPr>
      <w:spacing w:before="120" w:after="60" w:line="240" w:lineRule="auto"/>
      <w:ind w:left="1021"/>
      <w:jc w:val="both"/>
    </w:pPr>
    <w:rPr>
      <w:rFonts w:ascii="Times New Roman" w:hAnsi="Times New Roman"/>
      <w:kern w:val="24"/>
    </w:rPr>
  </w:style>
  <w:style w:type="paragraph" w:styleId="Seznamsodrkami3">
    <w:name w:val="List Bullet 3"/>
    <w:basedOn w:val="Normln"/>
    <w:rsid w:val="0059093B"/>
    <w:pPr>
      <w:numPr>
        <w:ilvl w:val="2"/>
        <w:numId w:val="2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uiPriority w:val="99"/>
    <w:rsid w:val="0059093B"/>
    <w:pPr>
      <w:pageBreakBefore/>
    </w:pPr>
  </w:style>
  <w:style w:type="paragraph" w:customStyle="1" w:styleId="code">
    <w:name w:val="code"/>
    <w:basedOn w:val="Normln"/>
    <w:uiPriority w:val="99"/>
    <w:rsid w:val="005909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styleId="Rozloendokumentu">
    <w:name w:val="Document Map"/>
    <w:basedOn w:val="Normln"/>
    <w:link w:val="RozloendokumentuChar1"/>
    <w:rsid w:val="0059093B"/>
    <w:pPr>
      <w:shd w:val="clear" w:color="auto" w:fill="000080"/>
      <w:spacing w:before="120" w:after="60" w:line="240" w:lineRule="auto"/>
      <w:jc w:val="both"/>
    </w:pPr>
    <w:rPr>
      <w:rFonts w:ascii="Tahoma" w:hAnsi="Tahoma"/>
      <w:kern w:val="24"/>
      <w:sz w:val="20"/>
      <w:szCs w:val="20"/>
    </w:rPr>
  </w:style>
  <w:style w:type="character" w:customStyle="1" w:styleId="RozloendokumentuChar1">
    <w:name w:val="Rozložení dokumentu Char1"/>
    <w:basedOn w:val="Standardnpsmoodstavce"/>
    <w:link w:val="Rozloendokumentu"/>
    <w:uiPriority w:val="99"/>
    <w:rsid w:val="0059093B"/>
    <w:rPr>
      <w:rFonts w:ascii="Tahoma" w:hAnsi="Tahoma"/>
      <w:kern w:val="24"/>
      <w:shd w:val="clear" w:color="auto" w:fill="000080"/>
    </w:rPr>
  </w:style>
  <w:style w:type="paragraph" w:customStyle="1" w:styleId="NeslovanNadpis3">
    <w:name w:val="Nečíslovaný Nadpis 3"/>
    <w:basedOn w:val="Nadpis3"/>
    <w:next w:val="Normln"/>
    <w:uiPriority w:val="99"/>
    <w:rsid w:val="0059093B"/>
    <w:pPr>
      <w:numPr>
        <w:ilvl w:val="2"/>
      </w:numPr>
      <w:spacing w:line="240" w:lineRule="auto"/>
    </w:pPr>
    <w:rPr>
      <w:rFonts w:ascii="Arial" w:hAnsi="Arial" w:cs="Arial"/>
      <w:kern w:val="24"/>
      <w:sz w:val="36"/>
    </w:rPr>
  </w:style>
  <w:style w:type="paragraph" w:customStyle="1" w:styleId="NeslovanNadpis4">
    <w:name w:val="Nečíslovaný Nadpis 4"/>
    <w:basedOn w:val="Nadpis4"/>
    <w:next w:val="Normln"/>
    <w:uiPriority w:val="99"/>
    <w:rsid w:val="0059093B"/>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
    <w:next w:val="Normln"/>
    <w:uiPriority w:val="99"/>
    <w:rsid w:val="0059093B"/>
    <w:pPr>
      <w:keepNext w:val="0"/>
      <w:keepLines w:val="0"/>
      <w:numPr>
        <w:ilvl w:val="4"/>
      </w:numPr>
      <w:spacing w:before="240" w:after="60" w:line="240" w:lineRule="auto"/>
    </w:pPr>
    <w:rPr>
      <w:rFonts w:ascii="Arial" w:eastAsia="Times New Roman" w:hAnsi="Arial" w:cs="Times New Roman"/>
      <w:b/>
      <w:bCs/>
      <w:iCs/>
      <w:color w:val="auto"/>
      <w:kern w:val="24"/>
      <w:sz w:val="28"/>
      <w:szCs w:val="26"/>
    </w:rPr>
  </w:style>
  <w:style w:type="paragraph" w:styleId="slovanseznam2">
    <w:name w:val="List Number 2"/>
    <w:basedOn w:val="Normln"/>
    <w:rsid w:val="0059093B"/>
    <w:pPr>
      <w:tabs>
        <w:tab w:val="num" w:pos="680"/>
      </w:tabs>
      <w:spacing w:before="120" w:after="60" w:line="240" w:lineRule="auto"/>
      <w:ind w:left="680" w:hanging="340"/>
      <w:jc w:val="both"/>
    </w:pPr>
    <w:rPr>
      <w:rFonts w:ascii="Times New Roman" w:hAnsi="Times New Roman"/>
      <w:kern w:val="24"/>
    </w:rPr>
  </w:style>
  <w:style w:type="paragraph" w:customStyle="1" w:styleId="Nzevdokumentu">
    <w:name w:val="Název dokumentu"/>
    <w:basedOn w:val="Normln"/>
    <w:uiPriority w:val="99"/>
    <w:rsid w:val="0059093B"/>
    <w:pPr>
      <w:spacing w:before="120" w:after="60" w:line="240" w:lineRule="auto"/>
      <w:jc w:val="center"/>
    </w:pPr>
    <w:rPr>
      <w:rFonts w:ascii="Arial" w:hAnsi="Arial" w:cs="Arial"/>
      <w:kern w:val="24"/>
      <w:sz w:val="56"/>
      <w:szCs w:val="56"/>
    </w:rPr>
  </w:style>
  <w:style w:type="paragraph" w:customStyle="1" w:styleId="JNadpis2">
    <w:name w:val="J Nadpis 2"/>
    <w:basedOn w:val="Normln"/>
    <w:uiPriority w:val="99"/>
    <w:rsid w:val="0059093B"/>
    <w:pPr>
      <w:spacing w:before="120" w:after="60" w:line="240" w:lineRule="auto"/>
      <w:jc w:val="both"/>
    </w:pPr>
    <w:rPr>
      <w:rFonts w:ascii="Times New Roman" w:hAnsi="Times New Roman"/>
      <w:kern w:val="24"/>
    </w:rPr>
  </w:style>
  <w:style w:type="paragraph" w:customStyle="1" w:styleId="JNadpis3">
    <w:name w:val="J Nadpis 3"/>
    <w:basedOn w:val="Normln"/>
    <w:uiPriority w:val="99"/>
    <w:rsid w:val="0059093B"/>
    <w:pPr>
      <w:spacing w:before="120" w:after="60" w:line="240" w:lineRule="auto"/>
      <w:jc w:val="both"/>
    </w:pPr>
    <w:rPr>
      <w:rFonts w:ascii="Times New Roman" w:hAnsi="Times New Roman"/>
      <w:kern w:val="24"/>
    </w:rPr>
  </w:style>
  <w:style w:type="paragraph" w:customStyle="1" w:styleId="JNadpis4">
    <w:name w:val="J Nadpis 4"/>
    <w:basedOn w:val="Normln"/>
    <w:uiPriority w:val="99"/>
    <w:rsid w:val="0059093B"/>
    <w:pPr>
      <w:spacing w:before="120" w:after="60" w:line="240" w:lineRule="auto"/>
      <w:jc w:val="both"/>
    </w:pPr>
    <w:rPr>
      <w:rFonts w:ascii="Times New Roman" w:hAnsi="Times New Roman"/>
      <w:kern w:val="24"/>
    </w:rPr>
  </w:style>
  <w:style w:type="paragraph" w:styleId="Seznamsodrkami4">
    <w:name w:val="List Bullet 4"/>
    <w:basedOn w:val="Normln"/>
    <w:rsid w:val="0059093B"/>
    <w:pPr>
      <w:numPr>
        <w:numId w:val="18"/>
      </w:numPr>
      <w:spacing w:before="120" w:after="60" w:line="240" w:lineRule="auto"/>
      <w:jc w:val="both"/>
    </w:pPr>
    <w:rPr>
      <w:rFonts w:ascii="Times New Roman" w:hAnsi="Times New Roman"/>
      <w:kern w:val="24"/>
    </w:rPr>
  </w:style>
  <w:style w:type="paragraph" w:styleId="Seznamsodrkami5">
    <w:name w:val="List Bullet 5"/>
    <w:basedOn w:val="Normln"/>
    <w:rsid w:val="0059093B"/>
    <w:pPr>
      <w:numPr>
        <w:numId w:val="19"/>
      </w:numPr>
      <w:spacing w:before="120" w:after="60" w:line="240" w:lineRule="auto"/>
      <w:jc w:val="both"/>
    </w:pPr>
    <w:rPr>
      <w:rFonts w:ascii="Times New Roman" w:hAnsi="Times New Roman"/>
      <w:kern w:val="24"/>
    </w:rPr>
  </w:style>
  <w:style w:type="paragraph" w:styleId="Podtitul">
    <w:name w:val="Subtitle"/>
    <w:basedOn w:val="Normln"/>
    <w:link w:val="PodtitulChar"/>
    <w:qFormat/>
    <w:rsid w:val="0059093B"/>
    <w:pPr>
      <w:spacing w:before="120" w:after="60" w:line="240" w:lineRule="auto"/>
      <w:jc w:val="center"/>
      <w:outlineLvl w:val="1"/>
    </w:pPr>
    <w:rPr>
      <w:rFonts w:ascii="Arial" w:hAnsi="Arial"/>
      <w:kern w:val="24"/>
      <w:sz w:val="24"/>
    </w:rPr>
  </w:style>
  <w:style w:type="character" w:customStyle="1" w:styleId="PodtitulChar">
    <w:name w:val="Podtitul Char"/>
    <w:basedOn w:val="Standardnpsmoodstavce"/>
    <w:link w:val="Podtitul"/>
    <w:rsid w:val="0059093B"/>
    <w:rPr>
      <w:rFonts w:ascii="Arial" w:hAnsi="Arial"/>
      <w:kern w:val="24"/>
      <w:sz w:val="24"/>
      <w:szCs w:val="24"/>
    </w:rPr>
  </w:style>
  <w:style w:type="paragraph" w:customStyle="1" w:styleId="Stylslovanseznam2">
    <w:name w:val="Styl Číslovaný seznam 2 +"/>
    <w:basedOn w:val="Normln"/>
    <w:uiPriority w:val="99"/>
    <w:rsid w:val="0059093B"/>
    <w:pPr>
      <w:tabs>
        <w:tab w:val="num" w:pos="680"/>
      </w:tabs>
      <w:spacing w:before="120" w:after="60" w:line="240" w:lineRule="auto"/>
      <w:ind w:left="680" w:hanging="340"/>
      <w:contextualSpacing/>
      <w:jc w:val="both"/>
    </w:pPr>
    <w:rPr>
      <w:rFonts w:ascii="Times New Roman" w:hAnsi="Times New Roman"/>
    </w:rPr>
  </w:style>
  <w:style w:type="character" w:styleId="Zdraznnintenzivn">
    <w:name w:val="Intense Emphasis"/>
    <w:uiPriority w:val="99"/>
    <w:qFormat/>
    <w:rsid w:val="0059093B"/>
    <w:rPr>
      <w:b/>
      <w:bCs/>
      <w:i/>
      <w:iCs/>
      <w:color w:val="4F81BD"/>
    </w:rPr>
  </w:style>
  <w:style w:type="paragraph" w:customStyle="1" w:styleId="Odrazky1">
    <w:name w:val="Odrazky1"/>
    <w:basedOn w:val="Normln"/>
    <w:uiPriority w:val="99"/>
    <w:rsid w:val="0059093B"/>
    <w:pPr>
      <w:numPr>
        <w:numId w:val="21"/>
      </w:numPr>
      <w:spacing w:before="60" w:after="0" w:line="240" w:lineRule="auto"/>
      <w:jc w:val="both"/>
    </w:pPr>
    <w:rPr>
      <w:rFonts w:ascii="Arial" w:hAnsi="Arial"/>
      <w:szCs w:val="20"/>
    </w:rPr>
  </w:style>
  <w:style w:type="paragraph" w:styleId="Zkladntext2">
    <w:name w:val="Body Text 2"/>
    <w:basedOn w:val="Normln"/>
    <w:link w:val="Zkladntext2Char"/>
    <w:rsid w:val="0059093B"/>
    <w:pPr>
      <w:spacing w:after="0" w:line="240" w:lineRule="auto"/>
      <w:jc w:val="both"/>
    </w:pPr>
    <w:rPr>
      <w:rFonts w:ascii="Times New Roman" w:hAnsi="Times New Roman"/>
      <w:sz w:val="24"/>
    </w:rPr>
  </w:style>
  <w:style w:type="character" w:customStyle="1" w:styleId="Zkladntext2Char">
    <w:name w:val="Základní text 2 Char"/>
    <w:basedOn w:val="Standardnpsmoodstavce"/>
    <w:link w:val="Zkladntext2"/>
    <w:rsid w:val="0059093B"/>
    <w:rPr>
      <w:sz w:val="24"/>
      <w:szCs w:val="24"/>
    </w:rPr>
  </w:style>
  <w:style w:type="character" w:customStyle="1" w:styleId="SeznamsodrkamiCharChar">
    <w:name w:val="Seznam s odrážkami Char Char"/>
    <w:uiPriority w:val="99"/>
    <w:rsid w:val="0059093B"/>
    <w:rPr>
      <w:kern w:val="24"/>
      <w:sz w:val="24"/>
      <w:szCs w:val="24"/>
      <w:lang w:val="cs-CZ" w:eastAsia="cs-CZ" w:bidi="ar-SA"/>
    </w:rPr>
  </w:style>
  <w:style w:type="paragraph" w:customStyle="1" w:styleId="xl66">
    <w:name w:val="xl66"/>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uiPriority w:val="99"/>
    <w:rsid w:val="005909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uiPriority w:val="99"/>
    <w:rsid w:val="005909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uiPriority w:val="99"/>
    <w:rsid w:val="005909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link w:val="ObsahChar"/>
    <w:rsid w:val="005909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uiPriority w:val="99"/>
    <w:rsid w:val="0059093B"/>
    <w:pPr>
      <w:pBdr>
        <w:bottom w:val="single" w:sz="2" w:space="1" w:color="003366"/>
      </w:pBdr>
      <w:spacing w:line="240" w:lineRule="auto"/>
      <w:jc w:val="both"/>
    </w:pPr>
    <w:rPr>
      <w:rFonts w:ascii="Arial" w:hAnsi="Arial"/>
      <w:b/>
      <w:color w:val="000080"/>
      <w:sz w:val="24"/>
      <w:szCs w:val="20"/>
    </w:rPr>
  </w:style>
  <w:style w:type="paragraph" w:customStyle="1" w:styleId="StylObsah2Vlevo25cm">
    <w:name w:val="Styl Obsah 2 + Vlevo:  25 cm"/>
    <w:basedOn w:val="Obsah2"/>
    <w:autoRedefine/>
    <w:uiPriority w:val="99"/>
    <w:rsid w:val="005909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rsid w:val="0059093B"/>
    <w:rPr>
      <w:rFonts w:ascii="Arial" w:hAnsi="Arial"/>
      <w:b/>
      <w:color w:val="000080"/>
      <w:sz w:val="24"/>
    </w:rPr>
  </w:style>
  <w:style w:type="paragraph" w:customStyle="1" w:styleId="Odrka4">
    <w:name w:val="Odrážka 4"/>
    <w:basedOn w:val="Normln"/>
    <w:uiPriority w:val="99"/>
    <w:rsid w:val="0059093B"/>
    <w:pPr>
      <w:numPr>
        <w:numId w:val="2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uiPriority w:val="99"/>
    <w:rsid w:val="0059093B"/>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5909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uiPriority w:val="99"/>
    <w:rsid w:val="005909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uiPriority w:val="99"/>
    <w:rsid w:val="005909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uiPriority w:val="99"/>
    <w:rsid w:val="0059093B"/>
    <w:pPr>
      <w:jc w:val="center"/>
    </w:pPr>
    <w:rPr>
      <w:b/>
      <w:bCs/>
      <w:i/>
      <w:iCs/>
    </w:rPr>
  </w:style>
  <w:style w:type="paragraph" w:styleId="slovanseznam3">
    <w:name w:val="List Number 3"/>
    <w:basedOn w:val="Normln"/>
    <w:rsid w:val="0059093B"/>
    <w:pPr>
      <w:tabs>
        <w:tab w:val="num" w:pos="1021"/>
      </w:tabs>
      <w:spacing w:before="120" w:after="60" w:line="240" w:lineRule="auto"/>
      <w:ind w:left="1021" w:hanging="341"/>
      <w:jc w:val="both"/>
    </w:pPr>
    <w:rPr>
      <w:rFonts w:ascii="Times New Roman" w:hAnsi="Times New Roman"/>
      <w:kern w:val="24"/>
    </w:rPr>
  </w:style>
  <w:style w:type="paragraph" w:customStyle="1" w:styleId="Nadpis1LF">
    <w:name w:val="Nadpis 1 LF"/>
    <w:basedOn w:val="Nadpis1"/>
    <w:next w:val="Normln"/>
    <w:uiPriority w:val="99"/>
    <w:rsid w:val="0059093B"/>
    <w:pPr>
      <w:pageBreakBefore/>
      <w:tabs>
        <w:tab w:val="num" w:pos="709"/>
      </w:tabs>
      <w:spacing w:line="240" w:lineRule="auto"/>
      <w:ind w:left="709" w:hanging="709"/>
    </w:pPr>
    <w:rPr>
      <w:rFonts w:cs="Times New Roman"/>
      <w:sz w:val="44"/>
    </w:rPr>
  </w:style>
  <w:style w:type="character" w:customStyle="1" w:styleId="pi1">
    <w:name w:val="pi1"/>
    <w:uiPriority w:val="99"/>
    <w:rsid w:val="0059093B"/>
    <w:rPr>
      <w:color w:val="0000FF"/>
    </w:rPr>
  </w:style>
  <w:style w:type="character" w:customStyle="1" w:styleId="t1">
    <w:name w:val="t1"/>
    <w:uiPriority w:val="99"/>
    <w:rsid w:val="0059093B"/>
    <w:rPr>
      <w:color w:val="990000"/>
    </w:rPr>
  </w:style>
  <w:style w:type="paragraph" w:customStyle="1" w:styleId="Neslovannadpis6rovn">
    <w:name w:val="Nečíslovaný nadpis 6 úrovně"/>
    <w:basedOn w:val="Nadpis6"/>
    <w:next w:val="Normln"/>
    <w:uiPriority w:val="99"/>
    <w:rsid w:val="0059093B"/>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character" w:customStyle="1" w:styleId="b1">
    <w:name w:val="b1"/>
    <w:uiPriority w:val="99"/>
    <w:rsid w:val="0059093B"/>
    <w:rPr>
      <w:rFonts w:ascii="Courier New" w:hAnsi="Courier New" w:cs="Courier New" w:hint="default"/>
      <w:b/>
      <w:bCs/>
      <w:strike w:val="0"/>
      <w:dstrike w:val="0"/>
      <w:color w:val="FF0000"/>
      <w:u w:val="none"/>
      <w:effect w:val="none"/>
    </w:rPr>
  </w:style>
  <w:style w:type="character" w:customStyle="1" w:styleId="m1">
    <w:name w:val="m1"/>
    <w:uiPriority w:val="99"/>
    <w:rsid w:val="0059093B"/>
    <w:rPr>
      <w:color w:val="0000FF"/>
    </w:rPr>
  </w:style>
  <w:style w:type="character" w:customStyle="1" w:styleId="ns1">
    <w:name w:val="ns1"/>
    <w:uiPriority w:val="99"/>
    <w:rsid w:val="0059093B"/>
    <w:rPr>
      <w:color w:val="FF0000"/>
    </w:rPr>
  </w:style>
  <w:style w:type="paragraph" w:customStyle="1" w:styleId="SAP1nadpis">
    <w:name w:val="SAP_1nadpis"/>
    <w:basedOn w:val="Nadpis1"/>
    <w:uiPriority w:val="99"/>
    <w:rsid w:val="0059093B"/>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
    <w:uiPriority w:val="99"/>
    <w:rsid w:val="0059093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
    <w:uiPriority w:val="99"/>
    <w:rsid w:val="0059093B"/>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
    <w:uiPriority w:val="99"/>
    <w:rsid w:val="0059093B"/>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59093B"/>
    <w:pPr>
      <w:spacing w:before="120" w:after="60" w:line="240" w:lineRule="auto"/>
      <w:jc w:val="both"/>
    </w:pPr>
    <w:rPr>
      <w:kern w:val="24"/>
      <w:sz w:val="24"/>
    </w:rPr>
  </w:style>
  <w:style w:type="paragraph" w:customStyle="1" w:styleId="SAPtextodr">
    <w:name w:val="SAP_text_odr"/>
    <w:basedOn w:val="SAPtext"/>
    <w:uiPriority w:val="99"/>
    <w:rsid w:val="0059093B"/>
    <w:pPr>
      <w:tabs>
        <w:tab w:val="num" w:pos="420"/>
      </w:tabs>
      <w:ind w:left="420" w:hanging="420"/>
    </w:pPr>
  </w:style>
  <w:style w:type="paragraph" w:customStyle="1" w:styleId="SAPtextcisl">
    <w:name w:val="SAP_text_cisl"/>
    <w:basedOn w:val="SAPtext"/>
    <w:uiPriority w:val="99"/>
    <w:rsid w:val="0059093B"/>
    <w:pPr>
      <w:tabs>
        <w:tab w:val="num" w:pos="360"/>
        <w:tab w:val="num" w:pos="420"/>
      </w:tabs>
    </w:pPr>
  </w:style>
  <w:style w:type="paragraph" w:customStyle="1" w:styleId="SAPtextabc">
    <w:name w:val="SAP_text_abc"/>
    <w:basedOn w:val="SAPtext"/>
    <w:uiPriority w:val="99"/>
    <w:rsid w:val="0059093B"/>
    <w:pPr>
      <w:tabs>
        <w:tab w:val="num" w:pos="567"/>
      </w:tabs>
      <w:ind w:left="1361" w:hanging="1361"/>
    </w:pPr>
  </w:style>
  <w:style w:type="paragraph" w:customStyle="1" w:styleId="SAPtextodr2">
    <w:name w:val="SAP_text_odr2"/>
    <w:basedOn w:val="SAPtextodr"/>
    <w:uiPriority w:val="99"/>
    <w:rsid w:val="0059093B"/>
    <w:pPr>
      <w:tabs>
        <w:tab w:val="clear" w:pos="420"/>
        <w:tab w:val="num" w:pos="1474"/>
      </w:tabs>
      <w:ind w:left="1474" w:hanging="737"/>
    </w:pPr>
  </w:style>
  <w:style w:type="paragraph" w:customStyle="1" w:styleId="Odstavec">
    <w:name w:val="Odstavec"/>
    <w:basedOn w:val="Normln"/>
    <w:link w:val="OdstavecChar"/>
    <w:qFormat/>
    <w:rsid w:val="0059093B"/>
    <w:pPr>
      <w:suppressAutoHyphens/>
      <w:spacing w:before="120" w:after="240" w:line="240" w:lineRule="auto"/>
      <w:ind w:firstLine="709"/>
      <w:jc w:val="both"/>
    </w:pPr>
    <w:rPr>
      <w:rFonts w:ascii="Times New Roman" w:hAnsi="Times New Roman"/>
      <w:sz w:val="24"/>
      <w:lang w:eastAsia="ar-SA"/>
    </w:rPr>
  </w:style>
  <w:style w:type="paragraph" w:styleId="Zkladntext3">
    <w:name w:val="Body Text 3"/>
    <w:basedOn w:val="Normln"/>
    <w:link w:val="Zkladntext3Char"/>
    <w:rsid w:val="0059093B"/>
    <w:pPr>
      <w:suppressAutoHyphens/>
      <w:spacing w:line="240" w:lineRule="auto"/>
    </w:pPr>
    <w:rPr>
      <w:rFonts w:ascii="Times New Roman" w:hAnsi="Times New Roman"/>
      <w:sz w:val="16"/>
      <w:szCs w:val="16"/>
      <w:lang w:eastAsia="ar-SA"/>
    </w:rPr>
  </w:style>
  <w:style w:type="character" w:customStyle="1" w:styleId="Zkladntext3Char">
    <w:name w:val="Základní text 3 Char"/>
    <w:basedOn w:val="Standardnpsmoodstavce"/>
    <w:link w:val="Zkladntext3"/>
    <w:rsid w:val="0059093B"/>
    <w:rPr>
      <w:sz w:val="16"/>
      <w:szCs w:val="16"/>
      <w:lang w:eastAsia="ar-SA"/>
    </w:rPr>
  </w:style>
  <w:style w:type="character" w:customStyle="1" w:styleId="OdstavecChar">
    <w:name w:val="Odstavec Char"/>
    <w:link w:val="Odstavec"/>
    <w:rsid w:val="0059093B"/>
    <w:rPr>
      <w:sz w:val="24"/>
      <w:szCs w:val="24"/>
      <w:lang w:eastAsia="ar-SA"/>
    </w:rPr>
  </w:style>
  <w:style w:type="character" w:customStyle="1" w:styleId="SAPtextChar">
    <w:name w:val="SAP_text Char"/>
    <w:link w:val="SAPtext"/>
    <w:uiPriority w:val="99"/>
    <w:rsid w:val="0059093B"/>
    <w:rPr>
      <w:rFonts w:ascii="Calibri" w:hAnsi="Calibri"/>
      <w:kern w:val="24"/>
      <w:sz w:val="24"/>
      <w:szCs w:val="24"/>
    </w:rPr>
  </w:style>
  <w:style w:type="character" w:styleId="Siln">
    <w:name w:val="Strong"/>
    <w:uiPriority w:val="22"/>
    <w:qFormat/>
    <w:rsid w:val="0059093B"/>
    <w:rPr>
      <w:b/>
      <w:bCs/>
    </w:rPr>
  </w:style>
  <w:style w:type="paragraph" w:customStyle="1" w:styleId="RLlnek">
    <w:name w:val="RL Článek"/>
    <w:basedOn w:val="Normln"/>
    <w:uiPriority w:val="99"/>
    <w:rsid w:val="0059093B"/>
    <w:pPr>
      <w:keepNext/>
      <w:numPr>
        <w:numId w:val="23"/>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59093B"/>
    <w:pPr>
      <w:numPr>
        <w:ilvl w:val="1"/>
        <w:numId w:val="23"/>
      </w:numPr>
      <w:spacing w:line="240" w:lineRule="auto"/>
      <w:jc w:val="both"/>
    </w:pPr>
    <w:rPr>
      <w:rFonts w:ascii="Arial" w:eastAsia="Calibri" w:hAnsi="Arial" w:cs="Arial"/>
    </w:rPr>
  </w:style>
  <w:style w:type="paragraph" w:customStyle="1" w:styleId="SAPdokument">
    <w:name w:val="SAP_dokument"/>
    <w:basedOn w:val="Normln"/>
    <w:uiPriority w:val="99"/>
    <w:rsid w:val="0059093B"/>
    <w:pPr>
      <w:spacing w:before="120" w:after="60" w:line="360" w:lineRule="auto"/>
      <w:jc w:val="center"/>
    </w:pPr>
    <w:rPr>
      <w:b/>
      <w:kern w:val="24"/>
      <w:sz w:val="52"/>
      <w:szCs w:val="52"/>
    </w:rPr>
  </w:style>
  <w:style w:type="paragraph" w:customStyle="1" w:styleId="SAPobsah">
    <w:name w:val="SAP_obsah"/>
    <w:basedOn w:val="Normln"/>
    <w:uiPriority w:val="99"/>
    <w:rsid w:val="0059093B"/>
    <w:pPr>
      <w:spacing w:before="120" w:after="60" w:line="240" w:lineRule="auto"/>
      <w:jc w:val="both"/>
    </w:pPr>
    <w:rPr>
      <w:b/>
      <w:kern w:val="24"/>
      <w:u w:val="single"/>
    </w:rPr>
  </w:style>
  <w:style w:type="paragraph" w:customStyle="1" w:styleId="CharChar3Char">
    <w:name w:val="Char Char3 Char"/>
    <w:basedOn w:val="Normln"/>
    <w:uiPriority w:val="99"/>
    <w:rsid w:val="0059093B"/>
    <w:pPr>
      <w:spacing w:after="160" w:line="240" w:lineRule="exact"/>
    </w:pPr>
    <w:rPr>
      <w:rFonts w:ascii="Times New Roman Bold" w:hAnsi="Times New Roman Bold"/>
      <w:szCs w:val="26"/>
      <w:lang w:val="sk-SK" w:eastAsia="en-US"/>
    </w:rPr>
  </w:style>
  <w:style w:type="paragraph" w:customStyle="1" w:styleId="StyldoplnuchazeBlVechnavelk">
    <w:name w:val="Styl doplní uchazeč + Bílá Všechna velká"/>
    <w:basedOn w:val="Normln"/>
    <w:uiPriority w:val="99"/>
    <w:rsid w:val="0059093B"/>
    <w:pPr>
      <w:jc w:val="center"/>
    </w:pPr>
    <w:rPr>
      <w:b/>
      <w:bCs/>
      <w:snapToGrid w:val="0"/>
      <w:color w:val="FFFFFF"/>
      <w:szCs w:val="22"/>
    </w:rPr>
  </w:style>
  <w:style w:type="paragraph" w:styleId="Zkladntextodsazen2">
    <w:name w:val="Body Text Indent 2"/>
    <w:basedOn w:val="Normln"/>
    <w:link w:val="Zkladntextodsazen2Char"/>
    <w:rsid w:val="0059093B"/>
    <w:pPr>
      <w:spacing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rsid w:val="0059093B"/>
    <w:rPr>
      <w:sz w:val="24"/>
      <w:szCs w:val="24"/>
    </w:rPr>
  </w:style>
  <w:style w:type="paragraph" w:customStyle="1" w:styleId="Styl2">
    <w:name w:val="Styl2"/>
    <w:basedOn w:val="Nadpis1"/>
    <w:autoRedefine/>
    <w:uiPriority w:val="99"/>
    <w:qFormat/>
    <w:rsid w:val="0059093B"/>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
    <w:autoRedefine/>
    <w:uiPriority w:val="99"/>
    <w:qFormat/>
    <w:rsid w:val="0059093B"/>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59093B"/>
    <w:pPr>
      <w:spacing w:after="0" w:line="240" w:lineRule="auto"/>
      <w:jc w:val="both"/>
    </w:pPr>
    <w:rPr>
      <w:rFonts w:ascii="Times New Roman" w:hAnsi="Times New Roman"/>
      <w:kern w:val="16"/>
      <w:sz w:val="24"/>
      <w:szCs w:val="20"/>
    </w:rPr>
  </w:style>
  <w:style w:type="paragraph" w:customStyle="1" w:styleId="Textodstavce">
    <w:name w:val="Text odstavce"/>
    <w:basedOn w:val="Normln"/>
    <w:uiPriority w:val="99"/>
    <w:rsid w:val="0059093B"/>
    <w:pPr>
      <w:numPr>
        <w:ilvl w:val="6"/>
        <w:numId w:val="24"/>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uiPriority w:val="99"/>
    <w:rsid w:val="0059093B"/>
    <w:pPr>
      <w:numPr>
        <w:ilvl w:val="8"/>
        <w:numId w:val="24"/>
      </w:numPr>
      <w:spacing w:after="0" w:line="240" w:lineRule="auto"/>
      <w:jc w:val="both"/>
      <w:outlineLvl w:val="8"/>
    </w:pPr>
    <w:rPr>
      <w:rFonts w:ascii="Times New Roman" w:hAnsi="Times New Roman"/>
      <w:sz w:val="24"/>
      <w:szCs w:val="20"/>
    </w:rPr>
  </w:style>
  <w:style w:type="paragraph" w:customStyle="1" w:styleId="Textpsmene">
    <w:name w:val="Text písmene"/>
    <w:basedOn w:val="Normln"/>
    <w:uiPriority w:val="99"/>
    <w:rsid w:val="0059093B"/>
    <w:pPr>
      <w:numPr>
        <w:ilvl w:val="7"/>
        <w:numId w:val="24"/>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uiPriority w:val="99"/>
    <w:rsid w:val="0059093B"/>
    <w:pPr>
      <w:spacing w:before="280" w:after="280" w:line="240" w:lineRule="auto"/>
    </w:pPr>
    <w:rPr>
      <w:rFonts w:ascii="Times New Roman" w:hAnsi="Times New Roman"/>
      <w:sz w:val="20"/>
      <w:lang w:eastAsia="ar-SA"/>
    </w:rPr>
  </w:style>
  <w:style w:type="paragraph" w:customStyle="1" w:styleId="Textkolonky">
    <w:name w:val="Text kolonky"/>
    <w:basedOn w:val="Normln"/>
    <w:uiPriority w:val="99"/>
    <w:rsid w:val="0059093B"/>
    <w:pPr>
      <w:spacing w:before="40" w:after="0" w:line="240" w:lineRule="auto"/>
    </w:pPr>
    <w:rPr>
      <w:rFonts w:ascii="Arial Narrow" w:hAnsi="Arial Narrow"/>
      <w:spacing w:val="8"/>
      <w:kern w:val="20"/>
      <w:szCs w:val="20"/>
    </w:rPr>
  </w:style>
  <w:style w:type="paragraph" w:customStyle="1" w:styleId="doplnzadavatel">
    <w:name w:val="doplní zadavatel"/>
    <w:basedOn w:val="doplnuchaze"/>
    <w:uiPriority w:val="99"/>
    <w:qFormat/>
    <w:rsid w:val="0059093B"/>
    <w:rPr>
      <w:sz w:val="20"/>
      <w:szCs w:val="20"/>
      <w:lang w:eastAsia="en-US"/>
    </w:rPr>
  </w:style>
  <w:style w:type="paragraph" w:styleId="Zkladntextodsazen3">
    <w:name w:val="Body Text Indent 3"/>
    <w:basedOn w:val="Normln"/>
    <w:link w:val="Zkladntextodsazen3Char"/>
    <w:uiPriority w:val="99"/>
    <w:rsid w:val="0059093B"/>
    <w:pPr>
      <w:spacing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uiPriority w:val="99"/>
    <w:rsid w:val="0059093B"/>
    <w:rPr>
      <w:sz w:val="16"/>
      <w:szCs w:val="16"/>
    </w:rPr>
  </w:style>
  <w:style w:type="character" w:styleId="Zdraznn">
    <w:name w:val="Emphasis"/>
    <w:uiPriority w:val="99"/>
    <w:qFormat/>
    <w:rsid w:val="0059093B"/>
    <w:rPr>
      <w:i/>
      <w:iCs/>
    </w:rPr>
  </w:style>
  <w:style w:type="character" w:customStyle="1" w:styleId="CharChar">
    <w:name w:val="Char Char"/>
    <w:uiPriority w:val="99"/>
    <w:rsid w:val="0059093B"/>
    <w:rPr>
      <w:rFonts w:ascii="Arial" w:hAnsi="Arial" w:cs="Arial" w:hint="default"/>
      <w:b/>
      <w:bCs/>
      <w:kern w:val="32"/>
      <w:sz w:val="32"/>
      <w:szCs w:val="32"/>
      <w:lang w:val="cs-CZ" w:eastAsia="cs-CZ" w:bidi="ar-SA"/>
    </w:rPr>
  </w:style>
  <w:style w:type="paragraph" w:customStyle="1" w:styleId="RLlnekzadvacdokumentace">
    <w:name w:val="RL Článek zadávací dokumentace"/>
    <w:basedOn w:val="Normln"/>
    <w:next w:val="RLTextlnkuslovan"/>
    <w:uiPriority w:val="99"/>
    <w:rsid w:val="005909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rsid w:val="0059093B"/>
    <w:pPr>
      <w:numPr>
        <w:numId w:val="25"/>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59093B"/>
    <w:pPr>
      <w:numPr>
        <w:numId w:val="26"/>
      </w:numPr>
      <w:spacing w:line="320" w:lineRule="atLeast"/>
      <w:jc w:val="both"/>
    </w:pPr>
    <w:rPr>
      <w:rFonts w:ascii="Arial" w:hAnsi="Arial"/>
      <w:b/>
      <w:bCs/>
      <w:sz w:val="20"/>
      <w:szCs w:val="20"/>
      <w:u w:val="single"/>
    </w:rPr>
  </w:style>
  <w:style w:type="paragraph" w:customStyle="1" w:styleId="BodySingle">
    <w:name w:val="Body Single"/>
    <w:basedOn w:val="Zkladntext"/>
    <w:link w:val="BodySingleChar1"/>
    <w:uiPriority w:val="99"/>
    <w:rsid w:val="0059093B"/>
    <w:pPr>
      <w:spacing w:before="40" w:after="80" w:line="240" w:lineRule="exact"/>
      <w:jc w:val="both"/>
    </w:pPr>
    <w:rPr>
      <w:rFonts w:ascii="Verdana" w:hAnsi="Verdana"/>
      <w:sz w:val="16"/>
      <w:szCs w:val="16"/>
    </w:rPr>
  </w:style>
  <w:style w:type="paragraph" w:customStyle="1" w:styleId="Zadvacdokumentacenadpis">
    <w:name w:val="Zadávací dokumentace nadpis"/>
    <w:basedOn w:val="Normln"/>
    <w:uiPriority w:val="99"/>
    <w:rsid w:val="0059093B"/>
    <w:pPr>
      <w:tabs>
        <w:tab w:val="num" w:pos="709"/>
      </w:tabs>
      <w:jc w:val="both"/>
    </w:pPr>
    <w:rPr>
      <w:rFonts w:ascii="Arial" w:hAnsi="Arial"/>
      <w:b/>
      <w:sz w:val="20"/>
      <w:u w:val="single"/>
    </w:rPr>
  </w:style>
  <w:style w:type="character" w:customStyle="1" w:styleId="RozloendokumentuChar">
    <w:name w:val="Rozložení dokumentu Char"/>
    <w:rsid w:val="0059093B"/>
    <w:rPr>
      <w:rFonts w:ascii="Tahoma" w:hAnsi="Tahoma" w:cs="Tahoma"/>
      <w:kern w:val="24"/>
      <w:shd w:val="clear" w:color="auto" w:fill="000080"/>
    </w:rPr>
  </w:style>
  <w:style w:type="paragraph" w:customStyle="1" w:styleId="Styl1">
    <w:name w:val="Styl1"/>
    <w:basedOn w:val="Nadpis1"/>
    <w:uiPriority w:val="99"/>
    <w:qFormat/>
    <w:rsid w:val="0059093B"/>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
    <w:uiPriority w:val="99"/>
    <w:qFormat/>
    <w:rsid w:val="005909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
    <w:uiPriority w:val="99"/>
    <w:qFormat/>
    <w:rsid w:val="0059093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5909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uiPriority w:val="99"/>
    <w:qFormat/>
    <w:rsid w:val="0059093B"/>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
    <w:uiPriority w:val="99"/>
    <w:qFormat/>
    <w:rsid w:val="0059093B"/>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
    <w:uiPriority w:val="99"/>
    <w:qFormat/>
    <w:rsid w:val="0059093B"/>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
    <w:uiPriority w:val="99"/>
    <w:qFormat/>
    <w:rsid w:val="0059093B"/>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qFormat/>
    <w:rsid w:val="005909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qFormat/>
    <w:rsid w:val="005909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uiPriority w:val="99"/>
    <w:qFormat/>
    <w:rsid w:val="0059093B"/>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rsid w:val="0059093B"/>
    <w:pPr>
      <w:spacing w:after="160" w:line="240" w:lineRule="exact"/>
    </w:pPr>
    <w:rPr>
      <w:rFonts w:ascii="Arial" w:hAnsi="Arial"/>
      <w:szCs w:val="22"/>
      <w:lang w:val="en-US" w:eastAsia="en-US"/>
    </w:rPr>
  </w:style>
  <w:style w:type="character" w:customStyle="1" w:styleId="Tun">
    <w:name w:val="Tučné"/>
    <w:uiPriority w:val="99"/>
    <w:rsid w:val="0059093B"/>
    <w:rPr>
      <w:b/>
    </w:rPr>
  </w:style>
  <w:style w:type="paragraph" w:customStyle="1" w:styleId="Normlntext">
    <w:name w:val="Normální text"/>
    <w:basedOn w:val="Normln"/>
    <w:link w:val="NormlntextChar1"/>
    <w:uiPriority w:val="99"/>
    <w:rsid w:val="0059093B"/>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next w:val="Normlntext"/>
    <w:uiPriority w:val="99"/>
    <w:rsid w:val="005909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5909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59093B"/>
    <w:pPr>
      <w:ind w:left="1418"/>
    </w:pPr>
  </w:style>
  <w:style w:type="paragraph" w:customStyle="1" w:styleId="Pata">
    <w:name w:val="Pata"/>
    <w:basedOn w:val="Normln"/>
    <w:uiPriority w:val="99"/>
    <w:rsid w:val="005909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5909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5909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59093B"/>
    <w:pPr>
      <w:keepLines/>
      <w:spacing w:before="40" w:after="40"/>
    </w:pPr>
    <w:rPr>
      <w:b/>
      <w:bCs/>
    </w:rPr>
  </w:style>
  <w:style w:type="paragraph" w:customStyle="1" w:styleId="Tabulkavpravo">
    <w:name w:val="Tabulka vpravo"/>
    <w:basedOn w:val="Tabulkavlevo"/>
    <w:uiPriority w:val="99"/>
    <w:rsid w:val="0059093B"/>
    <w:pPr>
      <w:tabs>
        <w:tab w:val="right" w:pos="9639"/>
      </w:tabs>
      <w:jc w:val="right"/>
    </w:pPr>
  </w:style>
  <w:style w:type="paragraph" w:customStyle="1" w:styleId="Tabulkasted">
    <w:name w:val="Tabulka střed"/>
    <w:basedOn w:val="Tabulkavlevo"/>
    <w:uiPriority w:val="99"/>
    <w:rsid w:val="0059093B"/>
    <w:pPr>
      <w:tabs>
        <w:tab w:val="right" w:pos="9639"/>
      </w:tabs>
      <w:jc w:val="center"/>
    </w:pPr>
  </w:style>
  <w:style w:type="paragraph" w:customStyle="1" w:styleId="Tabulkazhlavsted">
    <w:name w:val="Tabulka záhlaví střed"/>
    <w:basedOn w:val="Tabulkazhlavvlevo"/>
    <w:uiPriority w:val="99"/>
    <w:rsid w:val="0059093B"/>
    <w:pPr>
      <w:jc w:val="center"/>
    </w:pPr>
  </w:style>
  <w:style w:type="paragraph" w:customStyle="1" w:styleId="ra">
    <w:name w:val="Čára"/>
    <w:basedOn w:val="Normln"/>
    <w:uiPriority w:val="99"/>
    <w:rsid w:val="005909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59093B"/>
    <w:pPr>
      <w:jc w:val="right"/>
    </w:pPr>
  </w:style>
  <w:style w:type="paragraph" w:customStyle="1" w:styleId="BDOLogo">
    <w:name w:val="BDO Logo"/>
    <w:basedOn w:val="BDOVerze"/>
    <w:uiPriority w:val="99"/>
    <w:rsid w:val="0059093B"/>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59093B"/>
    <w:rPr>
      <w:b/>
    </w:rPr>
  </w:style>
  <w:style w:type="character" w:customStyle="1" w:styleId="Textkurzva">
    <w:name w:val="Text kurzíva"/>
    <w:uiPriority w:val="99"/>
    <w:rsid w:val="0059093B"/>
    <w:rPr>
      <w:i/>
    </w:rPr>
  </w:style>
  <w:style w:type="paragraph" w:customStyle="1" w:styleId="CPopis">
    <w:name w:val="CPopis"/>
    <w:basedOn w:val="Normlntext"/>
    <w:next w:val="Normln"/>
    <w:uiPriority w:val="99"/>
    <w:rsid w:val="005909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59093B"/>
    <w:rPr>
      <w:b/>
      <w:i/>
    </w:rPr>
  </w:style>
  <w:style w:type="paragraph" w:customStyle="1" w:styleId="Odrkabod2">
    <w:name w:val="Odrážka bod2"/>
    <w:basedOn w:val="Zkladntext"/>
    <w:uiPriority w:val="99"/>
    <w:rsid w:val="0059093B"/>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59093B"/>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59093B"/>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5909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5909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5909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5909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59093B"/>
    <w:pPr>
      <w:keepLines/>
      <w:tabs>
        <w:tab w:val="clear" w:pos="851"/>
      </w:tabs>
      <w:spacing w:after="0"/>
    </w:pPr>
    <w:rPr>
      <w:sz w:val="18"/>
      <w:szCs w:val="18"/>
    </w:rPr>
  </w:style>
  <w:style w:type="character" w:customStyle="1" w:styleId="Textkapitlky">
    <w:name w:val="Text kapitálky"/>
    <w:uiPriority w:val="99"/>
    <w:rsid w:val="0059093B"/>
    <w:rPr>
      <w:smallCaps/>
    </w:rPr>
  </w:style>
  <w:style w:type="paragraph" w:customStyle="1" w:styleId="Textvysvtlivky">
    <w:name w:val="Text vysvětlivky"/>
    <w:basedOn w:val="Normln"/>
    <w:uiPriority w:val="99"/>
    <w:rsid w:val="005909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59093B"/>
    <w:rPr>
      <w:sz w:val="16"/>
      <w:szCs w:val="16"/>
    </w:rPr>
  </w:style>
  <w:style w:type="paragraph" w:customStyle="1" w:styleId="Textpoznmky">
    <w:name w:val="Text poznámky"/>
    <w:basedOn w:val="Normln"/>
    <w:uiPriority w:val="99"/>
    <w:rsid w:val="0059093B"/>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uiPriority w:val="99"/>
    <w:rsid w:val="0059093B"/>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5909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59093B"/>
    <w:rPr>
      <w:b/>
      <w:i/>
    </w:rPr>
  </w:style>
  <w:style w:type="paragraph" w:customStyle="1" w:styleId="Mezerapedtabulkou">
    <w:name w:val="Mezera před tabulkou"/>
    <w:basedOn w:val="Normln"/>
    <w:uiPriority w:val="99"/>
    <w:rsid w:val="005909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5909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59093B"/>
    <w:pPr>
      <w:numPr>
        <w:numId w:val="33"/>
      </w:numPr>
      <w:tabs>
        <w:tab w:val="clear" w:pos="851"/>
      </w:tabs>
      <w:spacing w:before="0" w:after="0"/>
    </w:pPr>
  </w:style>
  <w:style w:type="paragraph" w:customStyle="1" w:styleId="Auditnzev">
    <w:name w:val="Audit název"/>
    <w:basedOn w:val="Normln"/>
    <w:uiPriority w:val="99"/>
    <w:rsid w:val="005909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5909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5909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59093B"/>
    <w:rPr>
      <w:sz w:val="18"/>
    </w:rPr>
  </w:style>
  <w:style w:type="paragraph" w:customStyle="1" w:styleId="Tabulkavlevomal">
    <w:name w:val="Tabulka vlevo malá"/>
    <w:basedOn w:val="Tabulkavlevo"/>
    <w:uiPriority w:val="99"/>
    <w:rsid w:val="0059093B"/>
    <w:pPr>
      <w:spacing w:before="0" w:after="0"/>
    </w:pPr>
    <w:rPr>
      <w:sz w:val="18"/>
      <w:szCs w:val="24"/>
    </w:rPr>
  </w:style>
  <w:style w:type="paragraph" w:customStyle="1" w:styleId="TabulkazhlavS">
    <w:name w:val="Tabulka záhlavíS"/>
    <w:basedOn w:val="Tabulkazhlav"/>
    <w:uiPriority w:val="99"/>
    <w:rsid w:val="0059093B"/>
    <w:pPr>
      <w:jc w:val="center"/>
    </w:pPr>
  </w:style>
  <w:style w:type="character" w:customStyle="1" w:styleId="NormlntextChar1">
    <w:name w:val="Normální text Char1"/>
    <w:link w:val="Normlntext"/>
    <w:uiPriority w:val="99"/>
    <w:rsid w:val="0059093B"/>
  </w:style>
  <w:style w:type="paragraph" w:customStyle="1" w:styleId="Praco">
    <w:name w:val="Praco"/>
    <w:basedOn w:val="Zkladntext"/>
    <w:uiPriority w:val="99"/>
    <w:rsid w:val="005909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59093B"/>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5909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rsid w:val="005909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rsid w:val="0059093B"/>
    <w:pPr>
      <w:tabs>
        <w:tab w:val="left" w:pos="851"/>
      </w:tabs>
      <w:spacing w:after="0" w:line="240" w:lineRule="auto"/>
      <w:jc w:val="both"/>
    </w:pPr>
    <w:rPr>
      <w:rFonts w:ascii="Times New Roman" w:hAnsi="Times New Roman"/>
      <w:b/>
      <w:bCs/>
      <w:szCs w:val="22"/>
    </w:rPr>
  </w:style>
  <w:style w:type="paragraph" w:styleId="Rejstk2">
    <w:name w:val="index 2"/>
    <w:basedOn w:val="Normln"/>
    <w:next w:val="Normln"/>
    <w:autoRedefine/>
    <w:rsid w:val="005909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rsid w:val="005909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rsid w:val="005909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rsid w:val="005909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rsid w:val="005909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rsid w:val="005909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rsid w:val="005909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rsid w:val="005909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rsid w:val="0059093B"/>
    <w:pPr>
      <w:spacing w:after="0" w:line="240" w:lineRule="auto"/>
      <w:ind w:left="220" w:hanging="220"/>
      <w:jc w:val="both"/>
    </w:pPr>
    <w:rPr>
      <w:rFonts w:ascii="Times New Roman" w:hAnsi="Times New Roman"/>
      <w:szCs w:val="22"/>
    </w:rPr>
  </w:style>
  <w:style w:type="paragraph" w:styleId="Textmakra">
    <w:name w:val="macro"/>
    <w:link w:val="TextmakraChar"/>
    <w:rsid w:val="0059093B"/>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rsid w:val="0059093B"/>
    <w:rPr>
      <w:rFonts w:ascii="Courier New" w:hAnsi="Courier New" w:cs="Courier New"/>
    </w:rPr>
  </w:style>
  <w:style w:type="paragraph" w:customStyle="1" w:styleId="Koment">
    <w:name w:val="Komentář"/>
    <w:basedOn w:val="Zkladntext"/>
    <w:uiPriority w:val="99"/>
    <w:rsid w:val="005909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59093B"/>
    <w:tblPr>
      <w:tblCellMar>
        <w:top w:w="0" w:type="dxa"/>
        <w:left w:w="108" w:type="dxa"/>
        <w:bottom w:w="0" w:type="dxa"/>
        <w:right w:w="108" w:type="dxa"/>
      </w:tblCellMar>
    </w:tblPr>
  </w:style>
  <w:style w:type="paragraph" w:customStyle="1" w:styleId="slovanodstavec">
    <w:name w:val="Číslovaný odstavec"/>
    <w:basedOn w:val="Normln"/>
    <w:uiPriority w:val="99"/>
    <w:rsid w:val="0059093B"/>
    <w:pPr>
      <w:numPr>
        <w:numId w:val="34"/>
      </w:numPr>
      <w:spacing w:before="40" w:after="40" w:line="240" w:lineRule="auto"/>
      <w:jc w:val="both"/>
    </w:pPr>
    <w:rPr>
      <w:rFonts w:ascii="Times New Roman" w:hAnsi="Times New Roman"/>
      <w:szCs w:val="22"/>
    </w:rPr>
  </w:style>
  <w:style w:type="table" w:customStyle="1" w:styleId="Projekt">
    <w:name w:val="Projekt"/>
    <w:uiPriority w:val="99"/>
    <w:rsid w:val="0059093B"/>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5909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59093B"/>
    <w:pPr>
      <w:numPr>
        <w:numId w:val="30"/>
      </w:numPr>
    </w:pPr>
  </w:style>
  <w:style w:type="numbering" w:customStyle="1" w:styleId="Seznamnadpisy">
    <w:name w:val="Seznam nadpisy"/>
    <w:rsid w:val="0059093B"/>
    <w:pPr>
      <w:numPr>
        <w:numId w:val="31"/>
      </w:numPr>
    </w:pPr>
  </w:style>
  <w:style w:type="numbering" w:customStyle="1" w:styleId="Seznampsmena">
    <w:name w:val="Seznam písmena"/>
    <w:rsid w:val="0059093B"/>
    <w:pPr>
      <w:numPr>
        <w:numId w:val="32"/>
      </w:numPr>
    </w:pPr>
  </w:style>
  <w:style w:type="numbering" w:customStyle="1" w:styleId="Seznamodrky">
    <w:name w:val="Seznam odrážky"/>
    <w:rsid w:val="0059093B"/>
    <w:pPr>
      <w:numPr>
        <w:numId w:val="29"/>
      </w:numPr>
    </w:pPr>
  </w:style>
  <w:style w:type="paragraph" w:customStyle="1" w:styleId="ColorfulList-Accent11">
    <w:name w:val="Colorful List - Accent 11"/>
    <w:basedOn w:val="Normln"/>
    <w:uiPriority w:val="99"/>
    <w:qFormat/>
    <w:rsid w:val="005909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59093B"/>
    <w:pPr>
      <w:spacing w:before="100" w:beforeAutospacing="1" w:after="100" w:afterAutospacing="1" w:line="240" w:lineRule="auto"/>
    </w:pPr>
    <w:rPr>
      <w:rFonts w:ascii="Arial" w:hAnsi="Arial" w:cs="Arial"/>
      <w:sz w:val="20"/>
      <w:szCs w:val="20"/>
    </w:rPr>
  </w:style>
  <w:style w:type="paragraph" w:customStyle="1" w:styleId="xl63">
    <w:name w:val="xl63"/>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59093B"/>
    <w:pPr>
      <w:spacing w:after="200" w:line="276" w:lineRule="auto"/>
      <w:ind w:left="720"/>
      <w:contextualSpacing/>
    </w:pPr>
    <w:rPr>
      <w:rFonts w:eastAsia="Calibri"/>
      <w:szCs w:val="22"/>
      <w:lang w:eastAsia="en-US"/>
    </w:rPr>
  </w:style>
  <w:style w:type="numbering" w:styleId="111111">
    <w:name w:val="Outline List 2"/>
    <w:basedOn w:val="Bezseznamu"/>
    <w:rsid w:val="0059093B"/>
    <w:pPr>
      <w:numPr>
        <w:numId w:val="35"/>
      </w:numPr>
    </w:pPr>
  </w:style>
  <w:style w:type="paragraph" w:customStyle="1" w:styleId="Default">
    <w:name w:val="Default"/>
    <w:rsid w:val="0059093B"/>
    <w:pPr>
      <w:autoSpaceDE w:val="0"/>
      <w:autoSpaceDN w:val="0"/>
      <w:adjustRightInd w:val="0"/>
    </w:pPr>
    <w:rPr>
      <w:rFonts w:ascii="Calibri" w:eastAsia="Calibri" w:hAnsi="Calibri" w:cs="Calibri"/>
      <w:color w:val="000000"/>
      <w:sz w:val="24"/>
      <w:szCs w:val="24"/>
    </w:rPr>
  </w:style>
  <w:style w:type="character" w:customStyle="1" w:styleId="BodySingleChar1">
    <w:name w:val="Body Single Char1"/>
    <w:link w:val="BodySingle"/>
    <w:uiPriority w:val="99"/>
    <w:rsid w:val="0059093B"/>
    <w:rPr>
      <w:rFonts w:ascii="Verdana" w:hAnsi="Verdana"/>
      <w:sz w:val="16"/>
      <w:szCs w:val="16"/>
    </w:rPr>
  </w:style>
  <w:style w:type="character" w:customStyle="1" w:styleId="CharChar1">
    <w:name w:val="Char Char1"/>
    <w:uiPriority w:val="99"/>
    <w:rsid w:val="0059093B"/>
    <w:rPr>
      <w:rFonts w:ascii="Arial" w:hAnsi="Arial" w:cs="Arial"/>
      <w:b/>
      <w:bCs/>
      <w:kern w:val="32"/>
      <w:sz w:val="32"/>
      <w:szCs w:val="32"/>
      <w:lang w:val="cs-CZ" w:eastAsia="cs-CZ" w:bidi="ar-SA"/>
    </w:rPr>
  </w:style>
  <w:style w:type="paragraph" w:customStyle="1" w:styleId="RLTextodstavceslovan">
    <w:name w:val="RL Text odstavce číslovaný"/>
    <w:basedOn w:val="Normln"/>
    <w:uiPriority w:val="99"/>
    <w:rsid w:val="0059093B"/>
    <w:pPr>
      <w:tabs>
        <w:tab w:val="num" w:pos="709"/>
        <w:tab w:val="num" w:pos="1474"/>
      </w:tabs>
      <w:ind w:left="1474" w:hanging="737"/>
      <w:jc w:val="both"/>
    </w:pPr>
    <w:rPr>
      <w:rFonts w:ascii="Arial" w:hAnsi="Arial"/>
      <w:b/>
      <w:sz w:val="20"/>
      <w:u w:val="single"/>
    </w:rPr>
  </w:style>
  <w:style w:type="paragraph" w:customStyle="1" w:styleId="Odrky1">
    <w:name w:val="Odrážky1"/>
    <w:basedOn w:val="Zkladntext"/>
    <w:rsid w:val="0059093B"/>
    <w:pPr>
      <w:spacing w:line="240" w:lineRule="auto"/>
      <w:jc w:val="both"/>
    </w:pPr>
    <w:rPr>
      <w:rFonts w:ascii="Arial" w:hAnsi="Arial" w:cs="Arial"/>
    </w:rPr>
  </w:style>
  <w:style w:type="paragraph" w:customStyle="1" w:styleId="Odrky">
    <w:name w:val="Odrážky"/>
    <w:basedOn w:val="Normln"/>
    <w:rsid w:val="0059093B"/>
    <w:pPr>
      <w:numPr>
        <w:numId w:val="36"/>
      </w:numPr>
      <w:spacing w:before="60" w:after="60" w:line="240" w:lineRule="auto"/>
      <w:jc w:val="both"/>
    </w:pPr>
    <w:rPr>
      <w:rFonts w:ascii="Arial" w:hAnsi="Arial" w:cs="Arial"/>
      <w:sz w:val="24"/>
    </w:rPr>
  </w:style>
  <w:style w:type="paragraph" w:customStyle="1" w:styleId="lnek">
    <w:name w:val="článek"/>
    <w:basedOn w:val="Nadpis2"/>
    <w:rsid w:val="0059093B"/>
    <w:pPr>
      <w:numPr>
        <w:ilvl w:val="1"/>
      </w:numPr>
      <w:tabs>
        <w:tab w:val="num" w:pos="567"/>
      </w:tabs>
      <w:spacing w:line="320" w:lineRule="atLeast"/>
      <w:ind w:left="567" w:hanging="567"/>
    </w:pPr>
    <w:rPr>
      <w:rFonts w:ascii="Times New Roman" w:hAnsi="Times New Roman" w:cs="Tahoma"/>
      <w:b w:val="0"/>
      <w:bCs w:val="0"/>
      <w:i w:val="0"/>
      <w:iCs w:val="0"/>
      <w:sz w:val="22"/>
      <w:szCs w:val="22"/>
    </w:rPr>
  </w:style>
  <w:style w:type="paragraph" w:customStyle="1" w:styleId="Osloveni">
    <w:name w:val="Osloveni"/>
    <w:basedOn w:val="Normln"/>
    <w:rsid w:val="0059093B"/>
    <w:pPr>
      <w:spacing w:after="0" w:line="240" w:lineRule="auto"/>
      <w:jc w:val="both"/>
    </w:pPr>
    <w:rPr>
      <w:rFonts w:ascii="Times New Roman" w:hAnsi="Times New Roman"/>
      <w:sz w:val="24"/>
      <w:szCs w:val="20"/>
    </w:rPr>
  </w:style>
  <w:style w:type="paragraph" w:customStyle="1" w:styleId="Rozloendokumentu1">
    <w:name w:val="Rozložení dokumentu1"/>
    <w:basedOn w:val="Normln"/>
    <w:semiHidden/>
    <w:rsid w:val="0059093B"/>
    <w:pPr>
      <w:shd w:val="clear" w:color="auto" w:fill="000080"/>
      <w:spacing w:after="0" w:line="240" w:lineRule="auto"/>
    </w:pPr>
    <w:rPr>
      <w:rFonts w:ascii="Tahoma" w:hAnsi="Tahoma" w:cs="Tahoma"/>
      <w:sz w:val="20"/>
      <w:szCs w:val="20"/>
    </w:rPr>
  </w:style>
  <w:style w:type="character" w:customStyle="1" w:styleId="WW8Num11z0">
    <w:name w:val="WW8Num11z0"/>
    <w:rsid w:val="0059093B"/>
    <w:rPr>
      <w:rFonts w:ascii="Wingdings" w:hAnsi="Wingdings"/>
    </w:rPr>
  </w:style>
  <w:style w:type="paragraph" w:customStyle="1" w:styleId="CM1">
    <w:name w:val="CM1"/>
    <w:basedOn w:val="Default"/>
    <w:next w:val="Default"/>
    <w:rsid w:val="0059093B"/>
    <w:pPr>
      <w:widowControl w:val="0"/>
    </w:pPr>
    <w:rPr>
      <w:rFonts w:ascii="JIDHHO+Arial,Bold" w:eastAsia="Times New Roman" w:hAnsi="JIDHHO+Arial,Bold" w:cs="JIDHHO+Arial,Bold"/>
      <w:color w:val="auto"/>
    </w:rPr>
  </w:style>
  <w:style w:type="paragraph" w:customStyle="1" w:styleId="CM10">
    <w:name w:val="CM10"/>
    <w:basedOn w:val="Default"/>
    <w:next w:val="Default"/>
    <w:rsid w:val="0059093B"/>
    <w:pPr>
      <w:widowControl w:val="0"/>
      <w:spacing w:line="256" w:lineRule="atLeast"/>
    </w:pPr>
    <w:rPr>
      <w:rFonts w:ascii="JIDHHO+Arial,Bold" w:eastAsia="Times New Roman" w:hAnsi="JIDHHO+Arial,Bold" w:cs="JIDHHO+Arial,Bold"/>
      <w:color w:val="auto"/>
    </w:rPr>
  </w:style>
  <w:style w:type="paragraph" w:customStyle="1" w:styleId="CM11">
    <w:name w:val="CM11"/>
    <w:basedOn w:val="Default"/>
    <w:next w:val="Default"/>
    <w:rsid w:val="0059093B"/>
    <w:pPr>
      <w:widowControl w:val="0"/>
      <w:spacing w:line="253" w:lineRule="atLeast"/>
    </w:pPr>
    <w:rPr>
      <w:rFonts w:ascii="JIDHHO+Arial,Bold" w:eastAsia="Times New Roman" w:hAnsi="JIDHHO+Arial,Bold" w:cs="JIDHHO+Arial,Bold"/>
      <w:color w:val="auto"/>
    </w:rPr>
  </w:style>
  <w:style w:type="paragraph" w:customStyle="1" w:styleId="CM12">
    <w:name w:val="CM12"/>
    <w:basedOn w:val="Default"/>
    <w:next w:val="Default"/>
    <w:rsid w:val="0059093B"/>
    <w:pPr>
      <w:widowControl w:val="0"/>
      <w:spacing w:line="253" w:lineRule="atLeast"/>
    </w:pPr>
    <w:rPr>
      <w:rFonts w:ascii="JIDHHO+Arial,Bold" w:eastAsia="Times New Roman" w:hAnsi="JIDHHO+Arial,Bold" w:cs="JIDHHO+Arial,Bold"/>
      <w:color w:val="auto"/>
    </w:rPr>
  </w:style>
  <w:style w:type="paragraph" w:customStyle="1" w:styleId="Styl">
    <w:name w:val="Styl"/>
    <w:basedOn w:val="Normln"/>
    <w:next w:val="Rozloendokumentu"/>
    <w:uiPriority w:val="99"/>
    <w:rsid w:val="0059093B"/>
    <w:pPr>
      <w:shd w:val="clear" w:color="auto" w:fill="000080"/>
      <w:spacing w:before="120" w:after="60" w:line="240" w:lineRule="auto"/>
      <w:jc w:val="both"/>
    </w:pPr>
    <w:rPr>
      <w:rFonts w:ascii="Tahoma" w:hAnsi="Tahoma"/>
      <w:kern w:val="24"/>
      <w:sz w:val="20"/>
      <w:szCs w:val="20"/>
    </w:rPr>
  </w:style>
  <w:style w:type="paragraph" w:customStyle="1" w:styleId="xl64">
    <w:name w:val="xl64"/>
    <w:basedOn w:val="Normln"/>
    <w:uiPriority w:val="99"/>
    <w:rsid w:val="0059093B"/>
    <w:pPr>
      <w:pBdr>
        <w:left w:val="single" w:sz="4" w:space="0" w:color="auto"/>
        <w:bottom w:val="single" w:sz="4" w:space="0" w:color="auto"/>
        <w:right w:val="single" w:sz="4" w:space="0" w:color="auto"/>
      </w:pBdr>
      <w:spacing w:before="100" w:beforeAutospacing="1" w:after="100" w:afterAutospacing="1" w:line="240" w:lineRule="auto"/>
      <w:textAlignment w:val="center"/>
    </w:pPr>
    <w:rPr>
      <w:szCs w:val="22"/>
      <w:lang w:val="en-US" w:eastAsia="en-US"/>
    </w:rPr>
  </w:style>
  <w:style w:type="paragraph" w:customStyle="1" w:styleId="SLA001">
    <w:name w:val="SLA 001"/>
    <w:basedOn w:val="Normln"/>
    <w:rsid w:val="0059093B"/>
    <w:pPr>
      <w:spacing w:before="60" w:after="60" w:line="240" w:lineRule="auto"/>
    </w:pPr>
    <w:rPr>
      <w:rFonts w:ascii="Arial" w:hAnsi="Arial"/>
      <w:b/>
      <w:bCs/>
      <w:color w:val="FFFFFF"/>
      <w:sz w:val="20"/>
      <w:szCs w:val="20"/>
    </w:rPr>
  </w:style>
  <w:style w:type="paragraph" w:customStyle="1" w:styleId="KL002">
    <w:name w:val="KL 002"/>
    <w:basedOn w:val="Normln"/>
    <w:rsid w:val="0059093B"/>
    <w:pPr>
      <w:spacing w:before="60" w:after="60" w:line="240" w:lineRule="auto"/>
    </w:pPr>
    <w:rPr>
      <w:rFonts w:ascii="Arial" w:hAnsi="Arial"/>
      <w:sz w:val="24"/>
      <w:szCs w:val="20"/>
    </w:rPr>
  </w:style>
  <w:style w:type="paragraph" w:customStyle="1" w:styleId="document1cxspmiddlecxspmiddlecxspmiddle">
    <w:name w:val="document1cxspmiddlecxspmiddlecxspmiddle"/>
    <w:basedOn w:val="Normln"/>
    <w:rsid w:val="0059093B"/>
    <w:pPr>
      <w:spacing w:before="100" w:beforeAutospacing="1" w:after="100" w:afterAutospacing="1" w:line="240" w:lineRule="auto"/>
      <w:ind w:left="794"/>
      <w:jc w:val="both"/>
    </w:pPr>
    <w:rPr>
      <w:rFonts w:ascii="Tahoma" w:hAnsi="Tahoma"/>
      <w:sz w:val="20"/>
    </w:rPr>
  </w:style>
  <w:style w:type="character" w:customStyle="1" w:styleId="apple-converted-space">
    <w:name w:val="apple-converted-space"/>
    <w:basedOn w:val="Standardnpsmoodstavce"/>
    <w:rsid w:val="0059093B"/>
  </w:style>
  <w:style w:type="character" w:customStyle="1" w:styleId="platne">
    <w:name w:val="platne"/>
    <w:basedOn w:val="Standardnpsmoodstavce"/>
    <w:rsid w:val="0059093B"/>
  </w:style>
  <w:style w:type="table" w:customStyle="1" w:styleId="Mkatabulky1">
    <w:name w:val="Mřížka tabulky1"/>
    <w:uiPriority w:val="99"/>
    <w:rsid w:val="0059093B"/>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3B3026"/>
  </w:style>
  <w:style w:type="paragraph" w:customStyle="1" w:styleId="Hlavnnadpis">
    <w:name w:val="Hlavní nadpis"/>
    <w:basedOn w:val="Normln"/>
    <w:next w:val="Normln"/>
    <w:rsid w:val="00093033"/>
    <w:pPr>
      <w:spacing w:before="120" w:line="240" w:lineRule="auto"/>
      <w:jc w:val="center"/>
    </w:pPr>
    <w:rPr>
      <w:rFonts w:ascii="Trebuchet MS" w:hAnsi="Trebuchet MS"/>
      <w:b/>
      <w:caps/>
      <w:sz w:val="40"/>
      <w:szCs w:val="40"/>
    </w:rPr>
  </w:style>
  <w:style w:type="paragraph" w:customStyle="1" w:styleId="Nadpissekce">
    <w:name w:val="Nadpis sekce"/>
    <w:basedOn w:val="Normln"/>
    <w:next w:val="Normln"/>
    <w:rsid w:val="00093033"/>
    <w:pPr>
      <w:spacing w:before="120" w:line="240" w:lineRule="auto"/>
      <w:jc w:val="both"/>
    </w:pPr>
    <w:rPr>
      <w:rFonts w:ascii="Trebuchet MS" w:hAnsi="Trebuchet MS"/>
      <w:b/>
      <w:caps/>
      <w:sz w:val="28"/>
      <w:szCs w:val="28"/>
    </w:rPr>
  </w:style>
  <w:style w:type="paragraph" w:customStyle="1" w:styleId="Stylodstavcevtabulce">
    <w:name w:val="Styl odstavce v tabulce"/>
    <w:basedOn w:val="Normln"/>
    <w:rsid w:val="00093033"/>
    <w:pPr>
      <w:spacing w:before="60" w:after="60" w:line="240" w:lineRule="auto"/>
      <w:jc w:val="both"/>
    </w:pPr>
    <w:rPr>
      <w:rFonts w:ascii="Trebuchet MS" w:hAnsi="Trebuchet MS"/>
      <w:sz w:val="20"/>
      <w:szCs w:val="20"/>
    </w:rPr>
  </w:style>
  <w:style w:type="paragraph" w:styleId="AdresaHTML">
    <w:name w:val="HTML Address"/>
    <w:basedOn w:val="Normln"/>
    <w:link w:val="AdresaHTMLChar"/>
    <w:rsid w:val="00093033"/>
    <w:pPr>
      <w:spacing w:before="120" w:line="240" w:lineRule="auto"/>
      <w:jc w:val="both"/>
    </w:pPr>
    <w:rPr>
      <w:rFonts w:ascii="Trebuchet MS" w:hAnsi="Trebuchet MS"/>
      <w:i/>
      <w:iCs/>
      <w:sz w:val="20"/>
    </w:rPr>
  </w:style>
  <w:style w:type="character" w:customStyle="1" w:styleId="AdresaHTMLChar">
    <w:name w:val="Adresa HTML Char"/>
    <w:basedOn w:val="Standardnpsmoodstavce"/>
    <w:link w:val="AdresaHTML"/>
    <w:rsid w:val="00093033"/>
    <w:rPr>
      <w:rFonts w:ascii="Trebuchet MS" w:hAnsi="Trebuchet MS"/>
      <w:i/>
      <w:iCs/>
      <w:szCs w:val="24"/>
    </w:rPr>
  </w:style>
  <w:style w:type="paragraph" w:styleId="Adresanaoblku">
    <w:name w:val="envelope address"/>
    <w:basedOn w:val="Normln"/>
    <w:rsid w:val="00093033"/>
    <w:pPr>
      <w:framePr w:w="7920" w:h="1980" w:hRule="exact" w:hSpace="141" w:wrap="auto" w:hAnchor="page" w:xAlign="center" w:yAlign="bottom"/>
      <w:spacing w:before="120" w:line="240" w:lineRule="auto"/>
      <w:ind w:left="2880"/>
      <w:jc w:val="both"/>
    </w:pPr>
    <w:rPr>
      <w:rFonts w:ascii="Arial" w:hAnsi="Arial" w:cs="Arial"/>
      <w:sz w:val="24"/>
    </w:rPr>
  </w:style>
  <w:style w:type="paragraph" w:styleId="slovanseznam4">
    <w:name w:val="List Number 4"/>
    <w:basedOn w:val="Normln"/>
    <w:rsid w:val="00093033"/>
    <w:pPr>
      <w:numPr>
        <w:numId w:val="37"/>
      </w:numPr>
      <w:spacing w:before="120" w:line="240" w:lineRule="auto"/>
      <w:jc w:val="both"/>
    </w:pPr>
    <w:rPr>
      <w:rFonts w:ascii="Trebuchet MS" w:hAnsi="Trebuchet MS"/>
      <w:sz w:val="20"/>
    </w:rPr>
  </w:style>
  <w:style w:type="paragraph" w:styleId="slovanseznam5">
    <w:name w:val="List Number 5"/>
    <w:basedOn w:val="Normln"/>
    <w:rsid w:val="00093033"/>
    <w:pPr>
      <w:numPr>
        <w:numId w:val="38"/>
      </w:numPr>
      <w:spacing w:before="120" w:line="240" w:lineRule="auto"/>
      <w:jc w:val="both"/>
    </w:pPr>
    <w:rPr>
      <w:rFonts w:ascii="Trebuchet MS" w:hAnsi="Trebuchet MS"/>
      <w:sz w:val="20"/>
    </w:rPr>
  </w:style>
  <w:style w:type="paragraph" w:styleId="Datum">
    <w:name w:val="Date"/>
    <w:basedOn w:val="Normln"/>
    <w:next w:val="Normln"/>
    <w:link w:val="DatumChar"/>
    <w:rsid w:val="00093033"/>
    <w:pPr>
      <w:spacing w:before="120" w:line="240" w:lineRule="auto"/>
      <w:jc w:val="both"/>
    </w:pPr>
    <w:rPr>
      <w:rFonts w:ascii="Trebuchet MS" w:hAnsi="Trebuchet MS"/>
      <w:sz w:val="20"/>
    </w:rPr>
  </w:style>
  <w:style w:type="character" w:customStyle="1" w:styleId="DatumChar">
    <w:name w:val="Datum Char"/>
    <w:basedOn w:val="Standardnpsmoodstavce"/>
    <w:link w:val="Datum"/>
    <w:rsid w:val="00093033"/>
    <w:rPr>
      <w:rFonts w:ascii="Trebuchet MS" w:hAnsi="Trebuchet MS"/>
      <w:szCs w:val="24"/>
    </w:rPr>
  </w:style>
  <w:style w:type="paragraph" w:styleId="FormtovanvHTML">
    <w:name w:val="HTML Preformatted"/>
    <w:basedOn w:val="Normln"/>
    <w:link w:val="FormtovanvHTMLChar"/>
    <w:rsid w:val="00093033"/>
    <w:pPr>
      <w:spacing w:before="120" w:line="240" w:lineRule="auto"/>
      <w:jc w:val="both"/>
    </w:pPr>
    <w:rPr>
      <w:rFonts w:ascii="Courier New" w:hAnsi="Courier New" w:cs="Courier New"/>
      <w:sz w:val="20"/>
      <w:szCs w:val="20"/>
    </w:rPr>
  </w:style>
  <w:style w:type="character" w:customStyle="1" w:styleId="FormtovanvHTMLChar">
    <w:name w:val="Formátovaný v HTML Char"/>
    <w:basedOn w:val="Standardnpsmoodstavce"/>
    <w:link w:val="FormtovanvHTML"/>
    <w:rsid w:val="00093033"/>
    <w:rPr>
      <w:rFonts w:ascii="Courier New" w:hAnsi="Courier New" w:cs="Courier New"/>
    </w:rPr>
  </w:style>
  <w:style w:type="paragraph" w:styleId="Nadpispoznmky">
    <w:name w:val="Note Heading"/>
    <w:basedOn w:val="Normln"/>
    <w:next w:val="Normln"/>
    <w:link w:val="NadpispoznmkyChar"/>
    <w:rsid w:val="00093033"/>
    <w:pPr>
      <w:spacing w:before="120" w:line="240" w:lineRule="auto"/>
      <w:jc w:val="both"/>
    </w:pPr>
    <w:rPr>
      <w:rFonts w:ascii="Trebuchet MS" w:hAnsi="Trebuchet MS"/>
      <w:sz w:val="20"/>
    </w:rPr>
  </w:style>
  <w:style w:type="character" w:customStyle="1" w:styleId="NadpispoznmkyChar">
    <w:name w:val="Nadpis poznámky Char"/>
    <w:basedOn w:val="Standardnpsmoodstavce"/>
    <w:link w:val="Nadpispoznmky"/>
    <w:rsid w:val="00093033"/>
    <w:rPr>
      <w:rFonts w:ascii="Trebuchet MS" w:hAnsi="Trebuchet MS"/>
      <w:szCs w:val="24"/>
    </w:rPr>
  </w:style>
  <w:style w:type="paragraph" w:styleId="Normlnodsazen">
    <w:name w:val="Normal Indent"/>
    <w:basedOn w:val="Normln"/>
    <w:rsid w:val="00093033"/>
    <w:pPr>
      <w:spacing w:before="120" w:line="240" w:lineRule="auto"/>
      <w:ind w:left="708"/>
      <w:jc w:val="both"/>
    </w:pPr>
    <w:rPr>
      <w:rFonts w:ascii="Trebuchet MS" w:hAnsi="Trebuchet MS"/>
      <w:sz w:val="20"/>
    </w:rPr>
  </w:style>
  <w:style w:type="paragraph" w:styleId="Osloven">
    <w:name w:val="Salutation"/>
    <w:basedOn w:val="Normln"/>
    <w:next w:val="Normln"/>
    <w:link w:val="OslovenChar"/>
    <w:rsid w:val="00093033"/>
    <w:pPr>
      <w:spacing w:before="120" w:line="240" w:lineRule="auto"/>
      <w:jc w:val="both"/>
    </w:pPr>
    <w:rPr>
      <w:rFonts w:ascii="Trebuchet MS" w:hAnsi="Trebuchet MS"/>
      <w:sz w:val="20"/>
    </w:rPr>
  </w:style>
  <w:style w:type="character" w:customStyle="1" w:styleId="OslovenChar">
    <w:name w:val="Oslovení Char"/>
    <w:basedOn w:val="Standardnpsmoodstavce"/>
    <w:link w:val="Osloven"/>
    <w:rsid w:val="00093033"/>
    <w:rPr>
      <w:rFonts w:ascii="Trebuchet MS" w:hAnsi="Trebuchet MS"/>
      <w:szCs w:val="24"/>
    </w:rPr>
  </w:style>
  <w:style w:type="paragraph" w:styleId="Podpis">
    <w:name w:val="Signature"/>
    <w:basedOn w:val="Normln"/>
    <w:link w:val="PodpisChar"/>
    <w:rsid w:val="00093033"/>
    <w:pPr>
      <w:spacing w:before="120" w:line="240" w:lineRule="auto"/>
      <w:ind w:left="4252"/>
      <w:jc w:val="both"/>
    </w:pPr>
    <w:rPr>
      <w:rFonts w:ascii="Trebuchet MS" w:hAnsi="Trebuchet MS"/>
      <w:sz w:val="20"/>
    </w:rPr>
  </w:style>
  <w:style w:type="character" w:customStyle="1" w:styleId="PodpisChar">
    <w:name w:val="Podpis Char"/>
    <w:basedOn w:val="Standardnpsmoodstavce"/>
    <w:link w:val="Podpis"/>
    <w:rsid w:val="00093033"/>
    <w:rPr>
      <w:rFonts w:ascii="Trebuchet MS" w:hAnsi="Trebuchet MS"/>
      <w:szCs w:val="24"/>
    </w:rPr>
  </w:style>
  <w:style w:type="paragraph" w:styleId="Podpise-mailu">
    <w:name w:val="E-mail Signature"/>
    <w:basedOn w:val="Normln"/>
    <w:link w:val="Podpise-mailuChar"/>
    <w:rsid w:val="00093033"/>
    <w:pPr>
      <w:spacing w:before="120" w:line="240" w:lineRule="auto"/>
      <w:jc w:val="both"/>
    </w:pPr>
    <w:rPr>
      <w:rFonts w:ascii="Trebuchet MS" w:hAnsi="Trebuchet MS"/>
      <w:sz w:val="20"/>
    </w:rPr>
  </w:style>
  <w:style w:type="character" w:customStyle="1" w:styleId="Podpise-mailuChar">
    <w:name w:val="Podpis e-mailu Char"/>
    <w:basedOn w:val="Standardnpsmoodstavce"/>
    <w:link w:val="Podpise-mailu"/>
    <w:rsid w:val="00093033"/>
    <w:rPr>
      <w:rFonts w:ascii="Trebuchet MS" w:hAnsi="Trebuchet MS"/>
      <w:szCs w:val="24"/>
    </w:rPr>
  </w:style>
  <w:style w:type="paragraph" w:styleId="Pokraovnseznamu4">
    <w:name w:val="List Continue 4"/>
    <w:basedOn w:val="Normln"/>
    <w:rsid w:val="00093033"/>
    <w:pPr>
      <w:spacing w:before="120" w:line="240" w:lineRule="auto"/>
      <w:ind w:left="1132"/>
      <w:jc w:val="both"/>
    </w:pPr>
    <w:rPr>
      <w:rFonts w:ascii="Trebuchet MS" w:hAnsi="Trebuchet MS"/>
      <w:sz w:val="20"/>
    </w:rPr>
  </w:style>
  <w:style w:type="paragraph" w:styleId="Pokraovnseznamu5">
    <w:name w:val="List Continue 5"/>
    <w:basedOn w:val="Normln"/>
    <w:rsid w:val="00093033"/>
    <w:pPr>
      <w:spacing w:before="120" w:line="240" w:lineRule="auto"/>
      <w:ind w:left="1415"/>
      <w:jc w:val="both"/>
    </w:pPr>
    <w:rPr>
      <w:rFonts w:ascii="Trebuchet MS" w:hAnsi="Trebuchet MS"/>
      <w:sz w:val="20"/>
    </w:rPr>
  </w:style>
  <w:style w:type="paragraph" w:styleId="Seznam4">
    <w:name w:val="List 4"/>
    <w:basedOn w:val="Normln"/>
    <w:rsid w:val="00093033"/>
    <w:pPr>
      <w:spacing w:before="120" w:line="240" w:lineRule="auto"/>
      <w:ind w:left="1132" w:hanging="283"/>
      <w:jc w:val="both"/>
    </w:pPr>
    <w:rPr>
      <w:rFonts w:ascii="Trebuchet MS" w:hAnsi="Trebuchet MS"/>
      <w:sz w:val="20"/>
    </w:rPr>
  </w:style>
  <w:style w:type="paragraph" w:styleId="Seznam5">
    <w:name w:val="List 5"/>
    <w:basedOn w:val="Normln"/>
    <w:rsid w:val="00093033"/>
    <w:pPr>
      <w:spacing w:before="120" w:line="240" w:lineRule="auto"/>
      <w:ind w:left="1415" w:hanging="283"/>
      <w:jc w:val="both"/>
    </w:pPr>
    <w:rPr>
      <w:rFonts w:ascii="Trebuchet MS" w:hAnsi="Trebuchet MS"/>
      <w:sz w:val="20"/>
    </w:rPr>
  </w:style>
  <w:style w:type="paragraph" w:styleId="Textvbloku">
    <w:name w:val="Block Text"/>
    <w:basedOn w:val="Normln"/>
    <w:rsid w:val="00093033"/>
    <w:pPr>
      <w:spacing w:before="120" w:line="240" w:lineRule="auto"/>
      <w:ind w:left="1440" w:right="1440"/>
      <w:jc w:val="both"/>
    </w:pPr>
    <w:rPr>
      <w:rFonts w:ascii="Trebuchet MS" w:hAnsi="Trebuchet MS"/>
      <w:sz w:val="20"/>
    </w:rPr>
  </w:style>
  <w:style w:type="paragraph" w:styleId="Zhlavzprvy">
    <w:name w:val="Message Header"/>
    <w:basedOn w:val="Normln"/>
    <w:link w:val="ZhlavzprvyChar"/>
    <w:rsid w:val="00093033"/>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Arial" w:hAnsi="Arial" w:cs="Arial"/>
      <w:sz w:val="24"/>
    </w:rPr>
  </w:style>
  <w:style w:type="character" w:customStyle="1" w:styleId="ZhlavzprvyChar">
    <w:name w:val="Záhlaví zprávy Char"/>
    <w:basedOn w:val="Standardnpsmoodstavce"/>
    <w:link w:val="Zhlavzprvy"/>
    <w:rsid w:val="00093033"/>
    <w:rPr>
      <w:rFonts w:ascii="Arial" w:hAnsi="Arial" w:cs="Arial"/>
      <w:sz w:val="24"/>
      <w:szCs w:val="24"/>
      <w:shd w:val="pct20" w:color="auto" w:fill="auto"/>
    </w:rPr>
  </w:style>
  <w:style w:type="paragraph" w:styleId="Zkladntext-prvnodsazen">
    <w:name w:val="Body Text First Indent"/>
    <w:basedOn w:val="Zkladntext"/>
    <w:link w:val="Zkladntext-prvnodsazenChar"/>
    <w:rsid w:val="00093033"/>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rsid w:val="00093033"/>
    <w:rPr>
      <w:rFonts w:ascii="Trebuchet MS" w:hAnsi="Trebuchet MS"/>
      <w:sz w:val="24"/>
      <w:szCs w:val="24"/>
    </w:rPr>
  </w:style>
  <w:style w:type="paragraph" w:styleId="Zkladntext-prvnodsazen2">
    <w:name w:val="Body Text First Indent 2"/>
    <w:basedOn w:val="Zkladntextodsazen"/>
    <w:link w:val="Zkladntext-prvnodsazen2Char"/>
    <w:rsid w:val="00093033"/>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rsid w:val="00093033"/>
    <w:rPr>
      <w:rFonts w:ascii="Trebuchet MS" w:hAnsi="Trebuchet MS"/>
      <w:sz w:val="22"/>
      <w:szCs w:val="24"/>
    </w:rPr>
  </w:style>
  <w:style w:type="paragraph" w:styleId="Zvr">
    <w:name w:val="Closing"/>
    <w:basedOn w:val="Normln"/>
    <w:link w:val="ZvrChar"/>
    <w:rsid w:val="00093033"/>
    <w:pPr>
      <w:spacing w:before="120" w:line="240" w:lineRule="auto"/>
      <w:ind w:left="4252"/>
      <w:jc w:val="both"/>
    </w:pPr>
    <w:rPr>
      <w:rFonts w:ascii="Trebuchet MS" w:hAnsi="Trebuchet MS"/>
      <w:sz w:val="20"/>
    </w:rPr>
  </w:style>
  <w:style w:type="character" w:customStyle="1" w:styleId="ZvrChar">
    <w:name w:val="Závěr Char"/>
    <w:basedOn w:val="Standardnpsmoodstavce"/>
    <w:link w:val="Zvr"/>
    <w:rsid w:val="00093033"/>
    <w:rPr>
      <w:rFonts w:ascii="Trebuchet MS" w:hAnsi="Trebuchet MS"/>
      <w:szCs w:val="24"/>
    </w:rPr>
  </w:style>
  <w:style w:type="paragraph" w:styleId="Zptenadresanaoblku">
    <w:name w:val="envelope return"/>
    <w:basedOn w:val="Normln"/>
    <w:rsid w:val="00093033"/>
    <w:pPr>
      <w:spacing w:before="120" w:line="240" w:lineRule="auto"/>
      <w:jc w:val="both"/>
    </w:pPr>
    <w:rPr>
      <w:rFonts w:ascii="Arial" w:hAnsi="Arial" w:cs="Arial"/>
      <w:sz w:val="20"/>
      <w:szCs w:val="20"/>
    </w:rPr>
  </w:style>
  <w:style w:type="character" w:customStyle="1" w:styleId="BezmezerChar">
    <w:name w:val="Bez mezer Char"/>
    <w:link w:val="Bezmezer"/>
    <w:uiPriority w:val="1"/>
    <w:rsid w:val="00093033"/>
    <w:rPr>
      <w:rFonts w:ascii="Calibri" w:hAnsi="Calibri"/>
      <w:sz w:val="22"/>
      <w:szCs w:val="22"/>
    </w:rPr>
  </w:style>
  <w:style w:type="character" w:styleId="Odkazintenzivn">
    <w:name w:val="Intense Reference"/>
    <w:uiPriority w:val="32"/>
    <w:rsid w:val="00093033"/>
    <w:rPr>
      <w:b/>
      <w:bCs/>
      <w:smallCaps/>
      <w:color w:val="C0504D"/>
      <w:spacing w:val="5"/>
      <w:u w:val="single"/>
    </w:rPr>
  </w:style>
  <w:style w:type="character" w:styleId="Nzevknihy">
    <w:name w:val="Book Title"/>
    <w:uiPriority w:val="33"/>
    <w:rsid w:val="00093033"/>
    <w:rPr>
      <w:b/>
      <w:bCs/>
      <w:smallCaps/>
      <w:spacing w:val="5"/>
    </w:rPr>
  </w:style>
  <w:style w:type="character" w:styleId="Odkazjemn">
    <w:name w:val="Subtle Reference"/>
    <w:uiPriority w:val="31"/>
    <w:rsid w:val="00093033"/>
    <w:rPr>
      <w:smallCaps/>
      <w:color w:val="C0504D"/>
      <w:u w:val="single"/>
    </w:rPr>
  </w:style>
  <w:style w:type="paragraph" w:styleId="Citt">
    <w:name w:val="Quote"/>
    <w:aliases w:val="Metadata dokumentu"/>
    <w:next w:val="Normln"/>
    <w:link w:val="CittChar"/>
    <w:uiPriority w:val="29"/>
    <w:qFormat/>
    <w:rsid w:val="00093033"/>
    <w:pPr>
      <w:spacing w:before="40" w:after="40"/>
    </w:pPr>
    <w:rPr>
      <w:rFonts w:ascii="Trebuchet MS" w:hAnsi="Trebuchet MS"/>
      <w:b/>
      <w:iCs/>
      <w:color w:val="FFFFFF"/>
      <w:sz w:val="22"/>
      <w:szCs w:val="24"/>
    </w:rPr>
  </w:style>
  <w:style w:type="character" w:customStyle="1" w:styleId="CittChar">
    <w:name w:val="Citát Char"/>
    <w:aliases w:val="Metadata dokumentu Char"/>
    <w:basedOn w:val="Standardnpsmoodstavce"/>
    <w:link w:val="Citt"/>
    <w:uiPriority w:val="29"/>
    <w:rsid w:val="00093033"/>
    <w:rPr>
      <w:rFonts w:ascii="Trebuchet MS" w:hAnsi="Trebuchet MS"/>
      <w:b/>
      <w:iCs/>
      <w:color w:val="FFFFFF"/>
      <w:sz w:val="22"/>
      <w:szCs w:val="24"/>
    </w:rPr>
  </w:style>
  <w:style w:type="paragraph" w:customStyle="1" w:styleId="Bntext">
    <w:name w:val="Běžný text"/>
    <w:link w:val="BntextChar"/>
    <w:rsid w:val="00093033"/>
    <w:rPr>
      <w:rFonts w:ascii="Trebuchet MS" w:hAnsi="Trebuchet MS"/>
      <w:noProof/>
      <w:szCs w:val="24"/>
    </w:rPr>
  </w:style>
  <w:style w:type="character" w:customStyle="1" w:styleId="BntextChar">
    <w:name w:val="Běžný text Char"/>
    <w:link w:val="Bntext"/>
    <w:rsid w:val="00093033"/>
    <w:rPr>
      <w:rFonts w:ascii="Trebuchet MS" w:hAnsi="Trebuchet MS"/>
      <w:noProof/>
      <w:szCs w:val="24"/>
    </w:rPr>
  </w:style>
  <w:style w:type="table" w:customStyle="1" w:styleId="AQ-Tabulka">
    <w:name w:val="AQ-Tabulka"/>
    <w:basedOn w:val="Normlntabulka"/>
    <w:uiPriority w:val="62"/>
    <w:rsid w:val="00093033"/>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vAlign w:val="center"/>
    </w:tcPr>
    <w:tblStylePr w:type="firstRow">
      <w:pPr>
        <w:spacing w:before="0" w:after="0" w:line="240" w:lineRule="auto"/>
      </w:pPr>
      <w:rPr>
        <w:rFonts w:ascii="Plantagenet Cherokee" w:eastAsia="Times New Roman" w:hAnsi="Plantagenet Cherokee" w:cs="Times New Roman"/>
        <w:b/>
        <w:bCs/>
        <w:color w:val="auto"/>
        <w:sz w:val="20"/>
      </w:rPr>
      <w:tblPr/>
      <w:trPr>
        <w:cantSplit w:val="0"/>
        <w:tblHeader/>
      </w:trPr>
      <w:tcPr>
        <w:shd w:val="clear" w:color="auto" w:fill="17365D"/>
      </w:tcPr>
    </w:tblStylePr>
    <w:tblStylePr w:type="lastRow">
      <w:pPr>
        <w:spacing w:before="0" w:after="0" w:line="240" w:lineRule="auto"/>
      </w:pPr>
      <w:rPr>
        <w:rFonts w:ascii="Plantagenet Cherokee" w:eastAsia="Times New Roman" w:hAnsi="Plantagenet Cherokee" w:cs="Times New Roman"/>
        <w:b/>
        <w:bCs/>
        <w:sz w:val="20"/>
      </w:rPr>
      <w:tblPr/>
      <w:tcPr>
        <w:shd w:val="clear" w:color="auto" w:fill="B1C7E1"/>
      </w:tcPr>
    </w:tblStylePr>
    <w:tblStylePr w:type="firstCol">
      <w:rPr>
        <w:rFonts w:ascii="Plantagenet Cherokee" w:eastAsia="Times New Roman" w:hAnsi="Plantagenet Cherokee" w:cs="Times New Roman"/>
        <w:b/>
        <w:bCs/>
        <w:sz w:val="20"/>
      </w:rPr>
      <w:tblPr/>
      <w:tcPr>
        <w:shd w:val="clear" w:color="auto" w:fill="DBE5F1"/>
      </w:tcPr>
    </w:tblStylePr>
    <w:tblStylePr w:type="lastCol">
      <w:rPr>
        <w:rFonts w:ascii="Plantagenet Cherokee" w:eastAsia="Times New Roman" w:hAnsi="Plantagenet Cherokee" w:cs="Times New Roman"/>
        <w:b/>
        <w:bCs/>
        <w:sz w:val="20"/>
      </w:rPr>
      <w:tblPr/>
      <w:tcPr>
        <w:shd w:val="clear" w:color="auto" w:fill="DBE5F1"/>
      </w:tcPr>
    </w:tblStylePr>
    <w:tblStylePr w:type="band1Horz">
      <w:tblPr/>
      <w:tcPr>
        <w:shd w:val="clear" w:color="auto" w:fill="FFFFFF"/>
      </w:tcPr>
    </w:tblStylePr>
    <w:tblStylePr w:type="band2Horz">
      <w:tblPr/>
      <w:tcPr>
        <w:shd w:val="clear" w:color="auto" w:fill="DBE5F1"/>
      </w:tcPr>
    </w:tblStylePr>
  </w:style>
  <w:style w:type="table" w:customStyle="1" w:styleId="Stednstnovn1zvraznn11">
    <w:name w:val="Střední stínování 1 – zvýraznění 11"/>
    <w:basedOn w:val="Normlntabulka"/>
    <w:uiPriority w:val="63"/>
    <w:rsid w:val="0009303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AQTabulka">
    <w:name w:val="AQ Tabulka"/>
    <w:basedOn w:val="Motivtabulky"/>
    <w:uiPriority w:val="99"/>
    <w:qFormat/>
    <w:rsid w:val="00093033"/>
    <w:rPr>
      <w:rFonts w:ascii="Trebuchet MS" w:hAnsi="Trebuchet MS"/>
      <w:sz w:val="22"/>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contextualSpacing w:val="0"/>
        <w:mirrorIndents w:val="0"/>
        <w:jc w:val="left"/>
      </w:pPr>
      <w:rPr>
        <w:rFonts w:ascii="Plantagenet Cherokee" w:hAnsi="Plantagenet Cherokee"/>
        <w:b/>
        <w:bCs/>
        <w:color w:val="auto"/>
        <w:sz w:val="22"/>
      </w:rPr>
      <w:tblPr/>
      <w:trPr>
        <w:tblHeader/>
      </w:trPr>
      <w:tcPr>
        <w:tcBorders>
          <w:tl2br w:val="none" w:sz="0" w:space="0" w:color="auto"/>
          <w:tr2bl w:val="none" w:sz="0" w:space="0" w:color="auto"/>
        </w:tcBorders>
        <w:shd w:val="clear" w:color="auto" w:fill="17365D"/>
        <w:vAlign w:val="center"/>
      </w:tcPr>
    </w:tblStylePr>
    <w:tblStylePr w:type="lastRow">
      <w:rPr>
        <w:rFonts w:ascii="Plantagenet Cherokee" w:hAnsi="Plantagenet Cherokee"/>
        <w:sz w:val="22"/>
      </w:rPr>
    </w:tblStylePr>
    <w:tblStylePr w:type="firstCol">
      <w:rPr>
        <w:rFonts w:ascii="Plantagenet Cherokee" w:hAnsi="Plantagenet Cherokee"/>
        <w:sz w:val="22"/>
      </w:rPr>
    </w:tblStylePr>
    <w:tblStylePr w:type="lastCol">
      <w:rPr>
        <w:rFonts w:ascii="Plantagenet Cherokee" w:hAnsi="Plantagenet Cherokee"/>
        <w:sz w:val="22"/>
      </w:rPr>
      <w:tblPr/>
      <w:tcPr>
        <w:vAlign w:val="center"/>
      </w:tcPr>
    </w:tblStylePr>
    <w:tblStylePr w:type="band1Vert">
      <w:pPr>
        <w:wordWrap/>
        <w:spacing w:beforeLines="0" w:beforeAutospacing="0" w:afterLines="0" w:afterAutospacing="0" w:line="240" w:lineRule="auto"/>
        <w:ind w:leftChars="0" w:left="0" w:rightChars="0" w:right="0" w:firstLineChars="0" w:firstLine="0"/>
        <w:contextualSpacing w:val="0"/>
        <w:mirrorIndents w:val="0"/>
        <w:jc w:val="left"/>
        <w:outlineLvl w:val="9"/>
      </w:pPr>
      <w:rPr>
        <w:rFonts w:ascii="Plantagenet Cherokee" w:hAnsi="Plantagenet Cherokee"/>
        <w:sz w:val="22"/>
      </w:rPr>
    </w:tblStylePr>
    <w:tblStylePr w:type="band2Vert">
      <w:pPr>
        <w:wordWrap/>
        <w:spacing w:beforeLines="0" w:beforeAutospacing="0" w:afterLines="0" w:afterAutospacing="0" w:line="240" w:lineRule="auto"/>
        <w:ind w:leftChars="0" w:left="0" w:rightChars="0" w:right="0" w:firstLineChars="0" w:firstLine="0"/>
        <w:contextualSpacing w:val="0"/>
        <w:mirrorIndents w:val="0"/>
        <w:jc w:val="left"/>
        <w:outlineLvl w:val="9"/>
      </w:pPr>
      <w:rPr>
        <w:rFonts w:ascii="Plantagenet Cherokee" w:hAnsi="Plantagenet Cherokee"/>
        <w:sz w:val="22"/>
      </w:rPr>
    </w:tblStylePr>
    <w:tblStylePr w:type="band1Horz">
      <w:pPr>
        <w:jc w:val="left"/>
      </w:pPr>
      <w:rPr>
        <w:rFonts w:ascii="Plantagenet Cherokee" w:hAnsi="Plantagenet Cherokee"/>
        <w:sz w:val="22"/>
      </w:rPr>
      <w:tblPr/>
      <w:tcPr>
        <w:vAlign w:val="center"/>
      </w:tcPr>
    </w:tblStylePr>
    <w:tblStylePr w:type="band2Horz">
      <w:pPr>
        <w:wordWrap/>
        <w:spacing w:beforeLines="0" w:beforeAutospacing="0" w:afterLines="0" w:afterAutospacing="0"/>
        <w:jc w:val="left"/>
      </w:pPr>
      <w:rPr>
        <w:rFonts w:ascii="Plantagenet Cherokee" w:hAnsi="Plantagenet Cherokee"/>
        <w:sz w:val="22"/>
      </w:rPr>
      <w:tblPr/>
      <w:tcPr>
        <w:shd w:val="clear" w:color="auto" w:fill="DBE5F1"/>
        <w:vAlign w:val="center"/>
      </w:tcPr>
    </w:tblStylePr>
    <w:tblStylePr w:type="neCell">
      <w:rPr>
        <w:rFonts w:ascii="Plantagenet Cherokee" w:hAnsi="Plantagenet Cherokee"/>
        <w:sz w:val="22"/>
      </w:rPr>
    </w:tblStylePr>
    <w:tblStylePr w:type="nwCell">
      <w:rPr>
        <w:rFonts w:ascii="Plantagenet Cherokee" w:hAnsi="Plantagenet Cherokee"/>
        <w:sz w:val="22"/>
      </w:rPr>
    </w:tblStylePr>
    <w:tblStylePr w:type="seCell">
      <w:rPr>
        <w:rFonts w:ascii="Plantagenet Cherokee" w:hAnsi="Plantagenet Cherokee"/>
        <w:sz w:val="22"/>
      </w:rPr>
    </w:tblStylePr>
    <w:tblStylePr w:type="swCell">
      <w:rPr>
        <w:rFonts w:ascii="Plantagenet Cherokee" w:hAnsi="Plantagenet Cherokee"/>
        <w:sz w:val="22"/>
      </w:rPr>
    </w:tblStylePr>
  </w:style>
  <w:style w:type="paragraph" w:customStyle="1" w:styleId="sN1">
    <w:name w:val="Čís. N1"/>
    <w:basedOn w:val="Nadpis1"/>
    <w:next w:val="Normln"/>
    <w:link w:val="sN1Char"/>
    <w:autoRedefine/>
    <w:qFormat/>
    <w:rsid w:val="00093033"/>
    <w:pPr>
      <w:numPr>
        <w:numId w:val="42"/>
      </w:numPr>
      <w:spacing w:after="240" w:line="240" w:lineRule="auto"/>
    </w:pPr>
    <w:rPr>
      <w:rFonts w:ascii="Trebuchet MS" w:hAnsi="Trebuchet MS"/>
      <w:caps/>
      <w:noProof/>
      <w:color w:val="021F37"/>
      <w:sz w:val="40"/>
      <w:szCs w:val="40"/>
    </w:rPr>
  </w:style>
  <w:style w:type="character" w:customStyle="1" w:styleId="sN1Char">
    <w:name w:val="Čís. N1 Char"/>
    <w:link w:val="sN1"/>
    <w:rsid w:val="00093033"/>
    <w:rPr>
      <w:rFonts w:ascii="Trebuchet MS" w:hAnsi="Trebuchet MS" w:cs="Arial"/>
      <w:b/>
      <w:bCs/>
      <w:caps/>
      <w:noProof/>
      <w:color w:val="021F37"/>
      <w:kern w:val="32"/>
      <w:sz w:val="40"/>
      <w:szCs w:val="40"/>
    </w:rPr>
  </w:style>
  <w:style w:type="paragraph" w:customStyle="1" w:styleId="NesN2">
    <w:name w:val="Nečís. N2"/>
    <w:basedOn w:val="Nadpis2"/>
    <w:next w:val="Normln"/>
    <w:link w:val="NesN2Char"/>
    <w:qFormat/>
    <w:rsid w:val="00093033"/>
    <w:pPr>
      <w:spacing w:before="120" w:after="240" w:line="240" w:lineRule="auto"/>
      <w:ind w:left="992" w:hanging="992"/>
    </w:pPr>
    <w:rPr>
      <w:rFonts w:ascii="Trebuchet MS" w:hAnsi="Trebuchet MS" w:cs="Arial"/>
      <w:bCs w:val="0"/>
      <w:i w:val="0"/>
      <w:iCs w:val="0"/>
      <w:smallCaps/>
      <w:noProof/>
      <w:color w:val="9EE343"/>
      <w:sz w:val="36"/>
    </w:rPr>
  </w:style>
  <w:style w:type="paragraph" w:customStyle="1" w:styleId="NesN3">
    <w:name w:val="Nečís. N3"/>
    <w:basedOn w:val="Nadpis3"/>
    <w:next w:val="Normln"/>
    <w:link w:val="NesN3Char"/>
    <w:qFormat/>
    <w:rsid w:val="00093033"/>
    <w:pPr>
      <w:spacing w:before="120" w:after="240" w:line="240" w:lineRule="auto"/>
    </w:pPr>
    <w:rPr>
      <w:rFonts w:ascii="Trebuchet MS" w:hAnsi="Trebuchet MS" w:cs="Arial"/>
      <w:iCs/>
      <w:smallCaps/>
      <w:noProof/>
      <w:color w:val="9EE343"/>
      <w:sz w:val="32"/>
      <w:szCs w:val="32"/>
    </w:rPr>
  </w:style>
  <w:style w:type="character" w:customStyle="1" w:styleId="NesN2Char">
    <w:name w:val="Nečís. N2 Char"/>
    <w:link w:val="NesN2"/>
    <w:rsid w:val="00093033"/>
    <w:rPr>
      <w:rFonts w:ascii="Trebuchet MS" w:hAnsi="Trebuchet MS" w:cs="Arial"/>
      <w:b/>
      <w:smallCaps/>
      <w:noProof/>
      <w:color w:val="9EE343"/>
      <w:sz w:val="36"/>
      <w:szCs w:val="28"/>
    </w:rPr>
  </w:style>
  <w:style w:type="paragraph" w:customStyle="1" w:styleId="NesN4">
    <w:name w:val="Nečís. N4"/>
    <w:basedOn w:val="Nadpis4"/>
    <w:next w:val="Normln"/>
    <w:link w:val="NesN4Char"/>
    <w:qFormat/>
    <w:rsid w:val="00093033"/>
    <w:pPr>
      <w:spacing w:before="200" w:after="240" w:line="240" w:lineRule="auto"/>
      <w:ind w:left="1134" w:hanging="1134"/>
    </w:pPr>
    <w:rPr>
      <w:rFonts w:ascii="Trebuchet MS" w:hAnsi="Trebuchet MS"/>
      <w:bCs w:val="0"/>
      <w:noProof/>
      <w:color w:val="9EE343"/>
      <w:sz w:val="26"/>
    </w:rPr>
  </w:style>
  <w:style w:type="character" w:customStyle="1" w:styleId="NesN3Char">
    <w:name w:val="Nečís. N3 Char"/>
    <w:link w:val="NesN3"/>
    <w:rsid w:val="00093033"/>
    <w:rPr>
      <w:rFonts w:ascii="Trebuchet MS" w:hAnsi="Trebuchet MS" w:cs="Arial"/>
      <w:b/>
      <w:bCs/>
      <w:iCs/>
      <w:smallCaps/>
      <w:noProof/>
      <w:color w:val="9EE343"/>
      <w:sz w:val="32"/>
      <w:szCs w:val="32"/>
    </w:rPr>
  </w:style>
  <w:style w:type="numbering" w:customStyle="1" w:styleId="AQslovanseznam">
    <w:name w:val="AQ Číslovaný seznam"/>
    <w:uiPriority w:val="99"/>
    <w:rsid w:val="00093033"/>
    <w:pPr>
      <w:numPr>
        <w:numId w:val="39"/>
      </w:numPr>
    </w:pPr>
  </w:style>
  <w:style w:type="character" w:customStyle="1" w:styleId="NesN4Char">
    <w:name w:val="Nečís. N4 Char"/>
    <w:link w:val="NesN4"/>
    <w:rsid w:val="00093033"/>
    <w:rPr>
      <w:rFonts w:ascii="Trebuchet MS" w:hAnsi="Trebuchet MS"/>
      <w:b/>
      <w:noProof/>
      <w:color w:val="9EE343"/>
      <w:sz w:val="26"/>
      <w:szCs w:val="28"/>
    </w:rPr>
  </w:style>
  <w:style w:type="table" w:styleId="Profesionlntabulka">
    <w:name w:val="Table Professional"/>
    <w:basedOn w:val="Normlntabulka"/>
    <w:rsid w:val="00093033"/>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93033"/>
    <w:pPr>
      <w:spacing w:before="120" w:after="120" w:line="36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93033"/>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93033"/>
    <w:pPr>
      <w:numPr>
        <w:numId w:val="40"/>
      </w:numPr>
      <w:spacing w:before="120" w:line="240" w:lineRule="auto"/>
      <w:jc w:val="both"/>
    </w:pPr>
    <w:rPr>
      <w:rFonts w:ascii="Trebuchet MS" w:hAnsi="Trebuchet MS"/>
      <w:noProof/>
      <w:sz w:val="20"/>
    </w:rPr>
  </w:style>
  <w:style w:type="numbering" w:customStyle="1" w:styleId="AQOdrkovseznam">
    <w:name w:val="AQ Odrážkový seznam"/>
    <w:uiPriority w:val="99"/>
    <w:rsid w:val="00093033"/>
    <w:pPr>
      <w:numPr>
        <w:numId w:val="41"/>
      </w:numPr>
    </w:pPr>
  </w:style>
  <w:style w:type="character" w:customStyle="1" w:styleId="OdrkovseznamChar">
    <w:name w:val="Odrážkový seznam Char"/>
    <w:link w:val="Odrkovseznam"/>
    <w:rsid w:val="00093033"/>
    <w:rPr>
      <w:rFonts w:ascii="Trebuchet MS" w:hAnsi="Trebuchet MS"/>
      <w:noProof/>
      <w:szCs w:val="24"/>
    </w:rPr>
  </w:style>
  <w:style w:type="character" w:customStyle="1" w:styleId="ObsahChar">
    <w:name w:val="Obsah Char"/>
    <w:link w:val="Obsah"/>
    <w:rsid w:val="00093033"/>
    <w:rPr>
      <w:rFonts w:ascii="Arial" w:hAnsi="Arial"/>
      <w:b/>
      <w:bCs/>
      <w:caps/>
      <w:sz w:val="28"/>
      <w:shd w:val="pct15" w:color="auto" w:fill="FFFFFF"/>
      <w:lang w:eastAsia="en-US"/>
    </w:rPr>
  </w:style>
  <w:style w:type="character" w:customStyle="1" w:styleId="Obsah1Char">
    <w:name w:val="Obsah 1 Char"/>
    <w:link w:val="Obsah1"/>
    <w:uiPriority w:val="39"/>
    <w:rsid w:val="00093033"/>
    <w:rPr>
      <w:rFonts w:ascii="Frutiger LT Com 45 Light" w:hAnsi="Frutiger LT Com 45 Light"/>
      <w:b/>
      <w:caps/>
      <w:color w:val="000066"/>
      <w:lang w:eastAsia="en-US"/>
    </w:rPr>
  </w:style>
  <w:style w:type="paragraph" w:customStyle="1" w:styleId="Textprotabulku">
    <w:name w:val="Text pro tabulku"/>
    <w:basedOn w:val="Normln"/>
    <w:link w:val="TextprotabulkuChar"/>
    <w:qFormat/>
    <w:rsid w:val="00093033"/>
    <w:pPr>
      <w:spacing w:before="120" w:line="240" w:lineRule="auto"/>
    </w:pPr>
    <w:rPr>
      <w:rFonts w:ascii="Trebuchet MS" w:hAnsi="Trebuchet MS"/>
      <w:noProof/>
      <w:sz w:val="24"/>
    </w:rPr>
  </w:style>
  <w:style w:type="character" w:customStyle="1" w:styleId="TextprotabulkuChar">
    <w:name w:val="Text pro tabulku Char"/>
    <w:link w:val="Textprotabulku"/>
    <w:rsid w:val="00093033"/>
    <w:rPr>
      <w:rFonts w:ascii="Trebuchet MS" w:hAnsi="Trebuchet MS"/>
      <w:noProof/>
      <w:sz w:val="24"/>
      <w:szCs w:val="24"/>
    </w:rPr>
  </w:style>
  <w:style w:type="table" w:styleId="Jednoduchtabulka3">
    <w:name w:val="Table Simple 3"/>
    <w:basedOn w:val="Normlntabulka"/>
    <w:rsid w:val="00093033"/>
    <w:pPr>
      <w:spacing w:before="120"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9303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93033"/>
    <w:pPr>
      <w:pBdr>
        <w:top w:val="none" w:sz="0" w:space="0" w:color="auto"/>
      </w:pBdr>
      <w:tabs>
        <w:tab w:val="center" w:pos="4536"/>
        <w:tab w:val="right" w:pos="9072"/>
      </w:tabs>
      <w:spacing w:before="120" w:after="120" w:line="240" w:lineRule="auto"/>
    </w:pPr>
    <w:rPr>
      <w:rFonts w:ascii="Trebuchet MS" w:hAnsi="Trebuchet MS" w:cs="Arial"/>
      <w:color w:val="auto"/>
      <w:szCs w:val="16"/>
    </w:rPr>
  </w:style>
  <w:style w:type="character" w:customStyle="1" w:styleId="AQDopisZpatChar">
    <w:name w:val="AQ_Dopis_Zápatí Char"/>
    <w:link w:val="AQDopisZpat"/>
    <w:rsid w:val="00093033"/>
    <w:rPr>
      <w:rFonts w:ascii="Trebuchet MS" w:hAnsi="Trebuchet MS" w:cs="Arial"/>
      <w:sz w:val="16"/>
      <w:szCs w:val="16"/>
    </w:rPr>
  </w:style>
  <w:style w:type="paragraph" w:customStyle="1" w:styleId="slovannadpis1rovn">
    <w:name w:val="Číslovaný nadpis 1. úrovně"/>
    <w:basedOn w:val="Nadpis1"/>
    <w:next w:val="Normln"/>
    <w:rsid w:val="00093033"/>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
    <w:next w:val="Normln"/>
    <w:link w:val="slovannadpis2rovnChar"/>
    <w:rsid w:val="00093033"/>
    <w:pPr>
      <w:keepNext w:val="0"/>
      <w:numPr>
        <w:ilvl w:val="1"/>
        <w:numId w:val="43"/>
      </w:numPr>
      <w:spacing w:after="120" w:line="240" w:lineRule="auto"/>
    </w:pPr>
    <w:rPr>
      <w:rFonts w:ascii="Verdana" w:hAnsi="Verdana"/>
      <w:bCs w:val="0"/>
      <w:i w:val="0"/>
      <w:iCs w:val="0"/>
      <w:noProof/>
      <w:sz w:val="26"/>
      <w:szCs w:val="26"/>
    </w:rPr>
  </w:style>
  <w:style w:type="paragraph" w:customStyle="1" w:styleId="slovannadpis3rovn">
    <w:name w:val="Číslovaný nadpis 3. úrovně"/>
    <w:basedOn w:val="Nadpis3"/>
    <w:next w:val="Normln"/>
    <w:rsid w:val="00093033"/>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
    <w:next w:val="Normln"/>
    <w:rsid w:val="00093033"/>
    <w:pPr>
      <w:keepNext w:val="0"/>
      <w:numPr>
        <w:ilvl w:val="3"/>
        <w:numId w:val="43"/>
      </w:numPr>
      <w:spacing w:before="120" w:line="240" w:lineRule="auto"/>
    </w:pPr>
    <w:rPr>
      <w:rFonts w:ascii="Verdana" w:hAnsi="Verdana"/>
      <w:bCs w:val="0"/>
      <w:noProof/>
      <w:sz w:val="22"/>
      <w:szCs w:val="20"/>
    </w:rPr>
  </w:style>
  <w:style w:type="character" w:customStyle="1" w:styleId="slovannadpis2rovnChar">
    <w:name w:val="Číslovaný nadpis 2. úrovně Char"/>
    <w:basedOn w:val="Standardnpsmoodstavce"/>
    <w:link w:val="slovannadpis2rovn"/>
    <w:rsid w:val="00093033"/>
    <w:rPr>
      <w:rFonts w:ascii="Verdana" w:hAnsi="Verdana"/>
      <w:b/>
      <w:noProof/>
      <w:sz w:val="26"/>
      <w:szCs w:val="26"/>
    </w:rPr>
  </w:style>
  <w:style w:type="character" w:customStyle="1" w:styleId="OdstavecseseznamemChar">
    <w:name w:val="Odstavec se seznamem Char"/>
    <w:link w:val="Odstavecseseznamem"/>
    <w:uiPriority w:val="34"/>
    <w:rsid w:val="00367F4A"/>
    <w:rPr>
      <w:rFonts w:ascii="Calibri" w:hAnsi="Calibri"/>
      <w:sz w:val="22"/>
      <w:szCs w:val="24"/>
    </w:rPr>
  </w:style>
  <w:style w:type="character" w:styleId="Zstupntext">
    <w:name w:val="Placeholder Text"/>
    <w:basedOn w:val="Standardnpsmoodstavce"/>
    <w:uiPriority w:val="99"/>
    <w:semiHidden/>
    <w:rsid w:val="00024483"/>
    <w:rPr>
      <w:color w:val="808080"/>
    </w:rPr>
  </w:style>
  <w:style w:type="paragraph" w:customStyle="1" w:styleId="StylRLNormlntextplohyTimesNewRoman12b">
    <w:name w:val="Styl RL Normální text přílohy + Times New Roman 12 b."/>
    <w:basedOn w:val="Normln"/>
    <w:rsid w:val="000118D9"/>
    <w:pPr>
      <w:spacing w:line="320" w:lineRule="atLeast"/>
      <w:jc w:val="both"/>
    </w:pPr>
    <w:rPr>
      <w:rFonts w:ascii="Garamond" w:hAnsi="Garamond"/>
      <w:sz w:val="24"/>
    </w:rPr>
  </w:style>
  <w:style w:type="character" w:customStyle="1" w:styleId="preformatted">
    <w:name w:val="preformatted"/>
    <w:basedOn w:val="Standardnpsmoodstavce"/>
    <w:rsid w:val="002E6B8F"/>
  </w:style>
  <w:style w:type="character" w:customStyle="1" w:styleId="TSProhlensmluvnchstranChar">
    <w:name w:val="TS Prohlášení smluvních stran Char"/>
    <w:basedOn w:val="Standardnpsmoodstavce"/>
    <w:link w:val="TSProhlensmluvnchstran"/>
    <w:locked/>
    <w:rsid w:val="00250F47"/>
    <w:rPr>
      <w:rFonts w:ascii="Arial" w:hAnsi="Arial" w:cs="Arial"/>
      <w:b/>
      <w:sz w:val="22"/>
      <w:szCs w:val="24"/>
    </w:rPr>
  </w:style>
  <w:style w:type="paragraph" w:customStyle="1" w:styleId="TSProhlensmluvnchstran">
    <w:name w:val="TS Prohlášení smluvních stran"/>
    <w:basedOn w:val="Normln"/>
    <w:link w:val="TSProhlensmluvnchstranChar"/>
    <w:rsid w:val="00250F47"/>
    <w:pPr>
      <w:jc w:val="center"/>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143943">
      <w:bodyDiv w:val="1"/>
      <w:marLeft w:val="0"/>
      <w:marRight w:val="0"/>
      <w:marTop w:val="0"/>
      <w:marBottom w:val="0"/>
      <w:divBdr>
        <w:top w:val="none" w:sz="0" w:space="0" w:color="auto"/>
        <w:left w:val="none" w:sz="0" w:space="0" w:color="auto"/>
        <w:bottom w:val="none" w:sz="0" w:space="0" w:color="auto"/>
        <w:right w:val="none" w:sz="0" w:space="0" w:color="auto"/>
      </w:divBdr>
    </w:div>
    <w:div w:id="387605592">
      <w:bodyDiv w:val="1"/>
      <w:marLeft w:val="0"/>
      <w:marRight w:val="0"/>
      <w:marTop w:val="0"/>
      <w:marBottom w:val="0"/>
      <w:divBdr>
        <w:top w:val="none" w:sz="0" w:space="0" w:color="auto"/>
        <w:left w:val="none" w:sz="0" w:space="0" w:color="auto"/>
        <w:bottom w:val="none" w:sz="0" w:space="0" w:color="auto"/>
        <w:right w:val="none" w:sz="0" w:space="0" w:color="auto"/>
      </w:divBdr>
    </w:div>
    <w:div w:id="460147201">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899429">
      <w:bodyDiv w:val="1"/>
      <w:marLeft w:val="0"/>
      <w:marRight w:val="0"/>
      <w:marTop w:val="0"/>
      <w:marBottom w:val="0"/>
      <w:divBdr>
        <w:top w:val="none" w:sz="0" w:space="0" w:color="auto"/>
        <w:left w:val="none" w:sz="0" w:space="0" w:color="auto"/>
        <w:bottom w:val="none" w:sz="0" w:space="0" w:color="auto"/>
        <w:right w:val="none" w:sz="0" w:space="0" w:color="auto"/>
      </w:divBdr>
      <w:divsChild>
        <w:div w:id="804541254">
          <w:marLeft w:val="0"/>
          <w:marRight w:val="0"/>
          <w:marTop w:val="0"/>
          <w:marBottom w:val="0"/>
          <w:divBdr>
            <w:top w:val="none" w:sz="0" w:space="0" w:color="auto"/>
            <w:left w:val="none" w:sz="0" w:space="0" w:color="auto"/>
            <w:bottom w:val="none" w:sz="0" w:space="0" w:color="auto"/>
            <w:right w:val="none" w:sz="0" w:space="0" w:color="auto"/>
          </w:divBdr>
          <w:divsChild>
            <w:div w:id="637299190">
              <w:marLeft w:val="0"/>
              <w:marRight w:val="0"/>
              <w:marTop w:val="0"/>
              <w:marBottom w:val="0"/>
              <w:divBdr>
                <w:top w:val="none" w:sz="0" w:space="0" w:color="auto"/>
                <w:left w:val="none" w:sz="0" w:space="0" w:color="auto"/>
                <w:bottom w:val="none" w:sz="0" w:space="0" w:color="auto"/>
                <w:right w:val="none" w:sz="0" w:space="0" w:color="auto"/>
              </w:divBdr>
              <w:divsChild>
                <w:div w:id="1108617974">
                  <w:marLeft w:val="0"/>
                  <w:marRight w:val="0"/>
                  <w:marTop w:val="0"/>
                  <w:marBottom w:val="0"/>
                  <w:divBdr>
                    <w:top w:val="none" w:sz="0" w:space="0" w:color="auto"/>
                    <w:left w:val="none" w:sz="0" w:space="0" w:color="auto"/>
                    <w:bottom w:val="none" w:sz="0" w:space="0" w:color="auto"/>
                    <w:right w:val="none" w:sz="0" w:space="0" w:color="auto"/>
                  </w:divBdr>
                  <w:divsChild>
                    <w:div w:id="338894041">
                      <w:marLeft w:val="0"/>
                      <w:marRight w:val="0"/>
                      <w:marTop w:val="0"/>
                      <w:marBottom w:val="0"/>
                      <w:divBdr>
                        <w:top w:val="none" w:sz="0" w:space="0" w:color="auto"/>
                        <w:left w:val="none" w:sz="0" w:space="0" w:color="auto"/>
                        <w:bottom w:val="none" w:sz="0" w:space="0" w:color="auto"/>
                        <w:right w:val="none" w:sz="0" w:space="0" w:color="auto"/>
                      </w:divBdr>
                      <w:divsChild>
                        <w:div w:id="635337971">
                          <w:marLeft w:val="0"/>
                          <w:marRight w:val="0"/>
                          <w:marTop w:val="0"/>
                          <w:marBottom w:val="0"/>
                          <w:divBdr>
                            <w:top w:val="none" w:sz="0" w:space="0" w:color="auto"/>
                            <w:left w:val="none" w:sz="0" w:space="0" w:color="auto"/>
                            <w:bottom w:val="none" w:sz="0" w:space="0" w:color="auto"/>
                            <w:right w:val="none" w:sz="0" w:space="0" w:color="auto"/>
                          </w:divBdr>
                          <w:divsChild>
                            <w:div w:id="403837794">
                              <w:marLeft w:val="0"/>
                              <w:marRight w:val="0"/>
                              <w:marTop w:val="0"/>
                              <w:marBottom w:val="0"/>
                              <w:divBdr>
                                <w:top w:val="none" w:sz="0" w:space="0" w:color="auto"/>
                                <w:left w:val="none" w:sz="0" w:space="0" w:color="auto"/>
                                <w:bottom w:val="none" w:sz="0" w:space="0" w:color="auto"/>
                                <w:right w:val="none" w:sz="0" w:space="0" w:color="auto"/>
                              </w:divBdr>
                              <w:divsChild>
                                <w:div w:id="914557042">
                                  <w:marLeft w:val="0"/>
                                  <w:marRight w:val="0"/>
                                  <w:marTop w:val="0"/>
                                  <w:marBottom w:val="0"/>
                                  <w:divBdr>
                                    <w:top w:val="none" w:sz="0" w:space="0" w:color="auto"/>
                                    <w:left w:val="none" w:sz="0" w:space="0" w:color="auto"/>
                                    <w:bottom w:val="none" w:sz="0" w:space="0" w:color="auto"/>
                                    <w:right w:val="none" w:sz="0" w:space="0" w:color="auto"/>
                                  </w:divBdr>
                                  <w:divsChild>
                                    <w:div w:id="1593004886">
                                      <w:marLeft w:val="0"/>
                                      <w:marRight w:val="0"/>
                                      <w:marTop w:val="0"/>
                                      <w:marBottom w:val="0"/>
                                      <w:divBdr>
                                        <w:top w:val="none" w:sz="0" w:space="0" w:color="auto"/>
                                        <w:left w:val="none" w:sz="0" w:space="0" w:color="auto"/>
                                        <w:bottom w:val="none" w:sz="0" w:space="0" w:color="auto"/>
                                        <w:right w:val="none" w:sz="0" w:space="0" w:color="auto"/>
                                      </w:divBdr>
                                      <w:divsChild>
                                        <w:div w:id="986594247">
                                          <w:marLeft w:val="0"/>
                                          <w:marRight w:val="0"/>
                                          <w:marTop w:val="0"/>
                                          <w:marBottom w:val="0"/>
                                          <w:divBdr>
                                            <w:top w:val="none" w:sz="0" w:space="0" w:color="auto"/>
                                            <w:left w:val="none" w:sz="0" w:space="0" w:color="auto"/>
                                            <w:bottom w:val="none" w:sz="0" w:space="0" w:color="auto"/>
                                            <w:right w:val="none" w:sz="0" w:space="0" w:color="auto"/>
                                          </w:divBdr>
                                          <w:divsChild>
                                            <w:div w:id="121309366">
                                              <w:marLeft w:val="0"/>
                                              <w:marRight w:val="0"/>
                                              <w:marTop w:val="0"/>
                                              <w:marBottom w:val="0"/>
                                              <w:divBdr>
                                                <w:top w:val="none" w:sz="0" w:space="0" w:color="auto"/>
                                                <w:left w:val="none" w:sz="0" w:space="0" w:color="auto"/>
                                                <w:bottom w:val="none" w:sz="0" w:space="0" w:color="auto"/>
                                                <w:right w:val="none" w:sz="0" w:space="0" w:color="auto"/>
                                              </w:divBdr>
                                              <w:divsChild>
                                                <w:div w:id="541476345">
                                                  <w:marLeft w:val="0"/>
                                                  <w:marRight w:val="0"/>
                                                  <w:marTop w:val="0"/>
                                                  <w:marBottom w:val="0"/>
                                                  <w:divBdr>
                                                    <w:top w:val="none" w:sz="0" w:space="0" w:color="auto"/>
                                                    <w:left w:val="none" w:sz="0" w:space="0" w:color="auto"/>
                                                    <w:bottom w:val="none" w:sz="0" w:space="0" w:color="auto"/>
                                                    <w:right w:val="none" w:sz="0" w:space="0" w:color="auto"/>
                                                  </w:divBdr>
                                                  <w:divsChild>
                                                    <w:div w:id="32854139">
                                                      <w:marLeft w:val="0"/>
                                                      <w:marRight w:val="0"/>
                                                      <w:marTop w:val="0"/>
                                                      <w:marBottom w:val="0"/>
                                                      <w:divBdr>
                                                        <w:top w:val="none" w:sz="0" w:space="0" w:color="auto"/>
                                                        <w:left w:val="none" w:sz="0" w:space="0" w:color="auto"/>
                                                        <w:bottom w:val="none" w:sz="0" w:space="0" w:color="auto"/>
                                                        <w:right w:val="none" w:sz="0" w:space="0" w:color="auto"/>
                                                      </w:divBdr>
                                                      <w:divsChild>
                                                        <w:div w:id="202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1340911">
      <w:bodyDiv w:val="1"/>
      <w:marLeft w:val="0"/>
      <w:marRight w:val="0"/>
      <w:marTop w:val="0"/>
      <w:marBottom w:val="0"/>
      <w:divBdr>
        <w:top w:val="none" w:sz="0" w:space="0" w:color="auto"/>
        <w:left w:val="none" w:sz="0" w:space="0" w:color="auto"/>
        <w:bottom w:val="none" w:sz="0" w:space="0" w:color="auto"/>
        <w:right w:val="none" w:sz="0" w:space="0" w:color="auto"/>
      </w:divBdr>
    </w:div>
    <w:div w:id="1164275279">
      <w:bodyDiv w:val="1"/>
      <w:marLeft w:val="0"/>
      <w:marRight w:val="0"/>
      <w:marTop w:val="0"/>
      <w:marBottom w:val="0"/>
      <w:divBdr>
        <w:top w:val="none" w:sz="0" w:space="0" w:color="auto"/>
        <w:left w:val="none" w:sz="0" w:space="0" w:color="auto"/>
        <w:bottom w:val="none" w:sz="0" w:space="0" w:color="auto"/>
        <w:right w:val="none" w:sz="0" w:space="0" w:color="auto"/>
      </w:divBdr>
      <w:divsChild>
        <w:div w:id="329412204">
          <w:marLeft w:val="0"/>
          <w:marRight w:val="0"/>
          <w:marTop w:val="0"/>
          <w:marBottom w:val="0"/>
          <w:divBdr>
            <w:top w:val="none" w:sz="0" w:space="0" w:color="auto"/>
            <w:left w:val="none" w:sz="0" w:space="0" w:color="auto"/>
            <w:bottom w:val="none" w:sz="0" w:space="0" w:color="auto"/>
            <w:right w:val="none" w:sz="0" w:space="0" w:color="auto"/>
          </w:divBdr>
          <w:divsChild>
            <w:div w:id="327291255">
              <w:marLeft w:val="0"/>
              <w:marRight w:val="0"/>
              <w:marTop w:val="0"/>
              <w:marBottom w:val="0"/>
              <w:divBdr>
                <w:top w:val="none" w:sz="0" w:space="0" w:color="auto"/>
                <w:left w:val="none" w:sz="0" w:space="0" w:color="auto"/>
                <w:bottom w:val="none" w:sz="0" w:space="0" w:color="auto"/>
                <w:right w:val="none" w:sz="0" w:space="0" w:color="auto"/>
              </w:divBdr>
              <w:divsChild>
                <w:div w:id="1430739051">
                  <w:marLeft w:val="0"/>
                  <w:marRight w:val="0"/>
                  <w:marTop w:val="0"/>
                  <w:marBottom w:val="0"/>
                  <w:divBdr>
                    <w:top w:val="none" w:sz="0" w:space="0" w:color="auto"/>
                    <w:left w:val="none" w:sz="0" w:space="0" w:color="auto"/>
                    <w:bottom w:val="none" w:sz="0" w:space="0" w:color="auto"/>
                    <w:right w:val="none" w:sz="0" w:space="0" w:color="auto"/>
                  </w:divBdr>
                  <w:divsChild>
                    <w:div w:id="1268192033">
                      <w:marLeft w:val="0"/>
                      <w:marRight w:val="0"/>
                      <w:marTop w:val="0"/>
                      <w:marBottom w:val="0"/>
                      <w:divBdr>
                        <w:top w:val="none" w:sz="0" w:space="0" w:color="auto"/>
                        <w:left w:val="none" w:sz="0" w:space="0" w:color="auto"/>
                        <w:bottom w:val="none" w:sz="0" w:space="0" w:color="auto"/>
                        <w:right w:val="none" w:sz="0" w:space="0" w:color="auto"/>
                      </w:divBdr>
                      <w:divsChild>
                        <w:div w:id="996418504">
                          <w:marLeft w:val="0"/>
                          <w:marRight w:val="0"/>
                          <w:marTop w:val="0"/>
                          <w:marBottom w:val="0"/>
                          <w:divBdr>
                            <w:top w:val="none" w:sz="0" w:space="0" w:color="auto"/>
                            <w:left w:val="none" w:sz="0" w:space="0" w:color="auto"/>
                            <w:bottom w:val="none" w:sz="0" w:space="0" w:color="auto"/>
                            <w:right w:val="none" w:sz="0" w:space="0" w:color="auto"/>
                          </w:divBdr>
                          <w:divsChild>
                            <w:div w:id="360204505">
                              <w:marLeft w:val="0"/>
                              <w:marRight w:val="0"/>
                              <w:marTop w:val="0"/>
                              <w:marBottom w:val="0"/>
                              <w:divBdr>
                                <w:top w:val="none" w:sz="0" w:space="0" w:color="auto"/>
                                <w:left w:val="none" w:sz="0" w:space="0" w:color="auto"/>
                                <w:bottom w:val="none" w:sz="0" w:space="0" w:color="auto"/>
                                <w:right w:val="none" w:sz="0" w:space="0" w:color="auto"/>
                              </w:divBdr>
                              <w:divsChild>
                                <w:div w:id="1080374256">
                                  <w:marLeft w:val="0"/>
                                  <w:marRight w:val="0"/>
                                  <w:marTop w:val="0"/>
                                  <w:marBottom w:val="0"/>
                                  <w:divBdr>
                                    <w:top w:val="none" w:sz="0" w:space="0" w:color="auto"/>
                                    <w:left w:val="none" w:sz="0" w:space="0" w:color="auto"/>
                                    <w:bottom w:val="none" w:sz="0" w:space="0" w:color="auto"/>
                                    <w:right w:val="none" w:sz="0" w:space="0" w:color="auto"/>
                                  </w:divBdr>
                                  <w:divsChild>
                                    <w:div w:id="2056466567">
                                      <w:marLeft w:val="0"/>
                                      <w:marRight w:val="0"/>
                                      <w:marTop w:val="0"/>
                                      <w:marBottom w:val="0"/>
                                      <w:divBdr>
                                        <w:top w:val="none" w:sz="0" w:space="0" w:color="auto"/>
                                        <w:left w:val="none" w:sz="0" w:space="0" w:color="auto"/>
                                        <w:bottom w:val="none" w:sz="0" w:space="0" w:color="auto"/>
                                        <w:right w:val="none" w:sz="0" w:space="0" w:color="auto"/>
                                      </w:divBdr>
                                      <w:divsChild>
                                        <w:div w:id="915164415">
                                          <w:marLeft w:val="0"/>
                                          <w:marRight w:val="0"/>
                                          <w:marTop w:val="0"/>
                                          <w:marBottom w:val="0"/>
                                          <w:divBdr>
                                            <w:top w:val="none" w:sz="0" w:space="0" w:color="auto"/>
                                            <w:left w:val="none" w:sz="0" w:space="0" w:color="auto"/>
                                            <w:bottom w:val="none" w:sz="0" w:space="0" w:color="auto"/>
                                            <w:right w:val="none" w:sz="0" w:space="0" w:color="auto"/>
                                          </w:divBdr>
                                          <w:divsChild>
                                            <w:div w:id="703675134">
                                              <w:marLeft w:val="0"/>
                                              <w:marRight w:val="0"/>
                                              <w:marTop w:val="0"/>
                                              <w:marBottom w:val="0"/>
                                              <w:divBdr>
                                                <w:top w:val="none" w:sz="0" w:space="0" w:color="auto"/>
                                                <w:left w:val="none" w:sz="0" w:space="0" w:color="auto"/>
                                                <w:bottom w:val="none" w:sz="0" w:space="0" w:color="auto"/>
                                                <w:right w:val="none" w:sz="0" w:space="0" w:color="auto"/>
                                              </w:divBdr>
                                              <w:divsChild>
                                                <w:div w:id="1457992645">
                                                  <w:marLeft w:val="0"/>
                                                  <w:marRight w:val="0"/>
                                                  <w:marTop w:val="0"/>
                                                  <w:marBottom w:val="0"/>
                                                  <w:divBdr>
                                                    <w:top w:val="none" w:sz="0" w:space="0" w:color="auto"/>
                                                    <w:left w:val="none" w:sz="0" w:space="0" w:color="auto"/>
                                                    <w:bottom w:val="none" w:sz="0" w:space="0" w:color="auto"/>
                                                    <w:right w:val="none" w:sz="0" w:space="0" w:color="auto"/>
                                                  </w:divBdr>
                                                  <w:divsChild>
                                                    <w:div w:id="650252805">
                                                      <w:marLeft w:val="0"/>
                                                      <w:marRight w:val="0"/>
                                                      <w:marTop w:val="0"/>
                                                      <w:marBottom w:val="0"/>
                                                      <w:divBdr>
                                                        <w:top w:val="none" w:sz="0" w:space="0" w:color="auto"/>
                                                        <w:left w:val="none" w:sz="0" w:space="0" w:color="auto"/>
                                                        <w:bottom w:val="none" w:sz="0" w:space="0" w:color="auto"/>
                                                        <w:right w:val="none" w:sz="0" w:space="0" w:color="auto"/>
                                                      </w:divBdr>
                                                      <w:divsChild>
                                                        <w:div w:id="101426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780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8269D-1246-449F-8831-B81E3209D6C9}">
  <ds:schemaRefs>
    <ds:schemaRef ds:uri="http://schemas.microsoft.com/office/2006/metadata/properties"/>
  </ds:schemaRefs>
</ds:datastoreItem>
</file>

<file path=customXml/itemProps2.xml><?xml version="1.0" encoding="utf-8"?>
<ds:datastoreItem xmlns:ds="http://schemas.openxmlformats.org/officeDocument/2006/customXml" ds:itemID="{4F113115-B9E9-4E71-A5B1-F64FE1AEF282}">
  <ds:schemaRefs>
    <ds:schemaRef ds:uri="http://schemas.microsoft.com/sharepoint/v3/contenttype/forms"/>
  </ds:schemaRefs>
</ds:datastoreItem>
</file>

<file path=customXml/itemProps3.xml><?xml version="1.0" encoding="utf-8"?>
<ds:datastoreItem xmlns:ds="http://schemas.openxmlformats.org/officeDocument/2006/customXml" ds:itemID="{310AF7F1-720C-4044-BFF2-8FEB90DDF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C97BE30-0862-4011-A36F-D2AC173293D5}">
  <ds:schemaRefs>
    <ds:schemaRef ds:uri="http://schemas.openxmlformats.org/officeDocument/2006/bibliography"/>
  </ds:schemaRefs>
</ds:datastoreItem>
</file>

<file path=customXml/itemProps5.xml><?xml version="1.0" encoding="utf-8"?>
<ds:datastoreItem xmlns:ds="http://schemas.openxmlformats.org/officeDocument/2006/customXml" ds:itemID="{4E68C241-1BF5-4F09-98F7-58A735443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8999</Words>
  <Characters>53099</Characters>
  <Application>Microsoft Office Word</Application>
  <DocSecurity>0</DocSecurity>
  <Lines>442</Lines>
  <Paragraphs>123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LinksUpToDate>false</LinksUpToDate>
  <CharactersWithSpaces>61975</CharactersWithSpaces>
  <SharedDoc>false</SharedDoc>
  <HLinks>
    <vt:vector size="180" baseType="variant">
      <vt:variant>
        <vt:i4>3801207</vt:i4>
      </vt:variant>
      <vt:variant>
        <vt:i4>218</vt:i4>
      </vt:variant>
      <vt:variant>
        <vt:i4>0</vt:i4>
      </vt:variant>
      <vt:variant>
        <vt:i4>5</vt:i4>
      </vt:variant>
      <vt:variant>
        <vt:lpwstr/>
      </vt:variant>
      <vt:variant>
        <vt:lpwstr>Annex12</vt:lpwstr>
      </vt:variant>
      <vt:variant>
        <vt:i4>3801207</vt:i4>
      </vt:variant>
      <vt:variant>
        <vt:i4>215</vt:i4>
      </vt:variant>
      <vt:variant>
        <vt:i4>0</vt:i4>
      </vt:variant>
      <vt:variant>
        <vt:i4>5</vt:i4>
      </vt:variant>
      <vt:variant>
        <vt:lpwstr/>
      </vt:variant>
      <vt:variant>
        <vt:lpwstr>Annex11</vt:lpwstr>
      </vt:variant>
      <vt:variant>
        <vt:i4>3801207</vt:i4>
      </vt:variant>
      <vt:variant>
        <vt:i4>212</vt:i4>
      </vt:variant>
      <vt:variant>
        <vt:i4>0</vt:i4>
      </vt:variant>
      <vt:variant>
        <vt:i4>5</vt:i4>
      </vt:variant>
      <vt:variant>
        <vt:lpwstr/>
      </vt:variant>
      <vt:variant>
        <vt:lpwstr>Annex10</vt:lpwstr>
      </vt:variant>
      <vt:variant>
        <vt:i4>3866743</vt:i4>
      </vt:variant>
      <vt:variant>
        <vt:i4>209</vt:i4>
      </vt:variant>
      <vt:variant>
        <vt:i4>0</vt:i4>
      </vt:variant>
      <vt:variant>
        <vt:i4>5</vt:i4>
      </vt:variant>
      <vt:variant>
        <vt:lpwstr/>
      </vt:variant>
      <vt:variant>
        <vt:lpwstr>Annex09</vt:lpwstr>
      </vt:variant>
      <vt:variant>
        <vt:i4>2490472</vt:i4>
      </vt:variant>
      <vt:variant>
        <vt:i4>206</vt:i4>
      </vt:variant>
      <vt:variant>
        <vt:i4>0</vt:i4>
      </vt:variant>
      <vt:variant>
        <vt:i4>5</vt:i4>
      </vt:variant>
      <vt:variant>
        <vt:lpwstr/>
      </vt:variant>
      <vt:variant>
        <vt:lpwstr>ListAnnex08</vt:lpwstr>
      </vt:variant>
      <vt:variant>
        <vt:i4>3866743</vt:i4>
      </vt:variant>
      <vt:variant>
        <vt:i4>203</vt:i4>
      </vt:variant>
      <vt:variant>
        <vt:i4>0</vt:i4>
      </vt:variant>
      <vt:variant>
        <vt:i4>5</vt:i4>
      </vt:variant>
      <vt:variant>
        <vt:lpwstr/>
      </vt:variant>
      <vt:variant>
        <vt:lpwstr>Annex07</vt:lpwstr>
      </vt:variant>
      <vt:variant>
        <vt:i4>3866743</vt:i4>
      </vt:variant>
      <vt:variant>
        <vt:i4>200</vt:i4>
      </vt:variant>
      <vt:variant>
        <vt:i4>0</vt:i4>
      </vt:variant>
      <vt:variant>
        <vt:i4>5</vt:i4>
      </vt:variant>
      <vt:variant>
        <vt:lpwstr/>
      </vt:variant>
      <vt:variant>
        <vt:lpwstr>Annex06</vt:lpwstr>
      </vt:variant>
      <vt:variant>
        <vt:i4>3866743</vt:i4>
      </vt:variant>
      <vt:variant>
        <vt:i4>197</vt:i4>
      </vt:variant>
      <vt:variant>
        <vt:i4>0</vt:i4>
      </vt:variant>
      <vt:variant>
        <vt:i4>5</vt:i4>
      </vt:variant>
      <vt:variant>
        <vt:lpwstr/>
      </vt:variant>
      <vt:variant>
        <vt:lpwstr>Annex05</vt:lpwstr>
      </vt:variant>
      <vt:variant>
        <vt:i4>3866743</vt:i4>
      </vt:variant>
      <vt:variant>
        <vt:i4>194</vt:i4>
      </vt:variant>
      <vt:variant>
        <vt:i4>0</vt:i4>
      </vt:variant>
      <vt:variant>
        <vt:i4>5</vt:i4>
      </vt:variant>
      <vt:variant>
        <vt:lpwstr/>
      </vt:variant>
      <vt:variant>
        <vt:lpwstr>Annex04</vt:lpwstr>
      </vt:variant>
      <vt:variant>
        <vt:i4>3866743</vt:i4>
      </vt:variant>
      <vt:variant>
        <vt:i4>191</vt:i4>
      </vt:variant>
      <vt:variant>
        <vt:i4>0</vt:i4>
      </vt:variant>
      <vt:variant>
        <vt:i4>5</vt:i4>
      </vt:variant>
      <vt:variant>
        <vt:lpwstr/>
      </vt:variant>
      <vt:variant>
        <vt:lpwstr>Annex03</vt:lpwstr>
      </vt:variant>
      <vt:variant>
        <vt:i4>3866743</vt:i4>
      </vt:variant>
      <vt:variant>
        <vt:i4>188</vt:i4>
      </vt:variant>
      <vt:variant>
        <vt:i4>0</vt:i4>
      </vt:variant>
      <vt:variant>
        <vt:i4>5</vt:i4>
      </vt:variant>
      <vt:variant>
        <vt:lpwstr/>
      </vt:variant>
      <vt:variant>
        <vt:lpwstr>Annex02</vt:lpwstr>
      </vt:variant>
      <vt:variant>
        <vt:i4>3866743</vt:i4>
      </vt:variant>
      <vt:variant>
        <vt:i4>185</vt:i4>
      </vt:variant>
      <vt:variant>
        <vt:i4>0</vt:i4>
      </vt:variant>
      <vt:variant>
        <vt:i4>5</vt:i4>
      </vt:variant>
      <vt:variant>
        <vt:lpwstr/>
      </vt:variant>
      <vt:variant>
        <vt:lpwstr>Annex01</vt:lpwstr>
      </vt:variant>
      <vt:variant>
        <vt:i4>3866743</vt:i4>
      </vt:variant>
      <vt:variant>
        <vt:i4>164</vt:i4>
      </vt:variant>
      <vt:variant>
        <vt:i4>0</vt:i4>
      </vt:variant>
      <vt:variant>
        <vt:i4>5</vt:i4>
      </vt:variant>
      <vt:variant>
        <vt:lpwstr/>
      </vt:variant>
      <vt:variant>
        <vt:lpwstr>Annex04</vt:lpwstr>
      </vt:variant>
      <vt:variant>
        <vt:i4>3866743</vt:i4>
      </vt:variant>
      <vt:variant>
        <vt:i4>155</vt:i4>
      </vt:variant>
      <vt:variant>
        <vt:i4>0</vt:i4>
      </vt:variant>
      <vt:variant>
        <vt:i4>5</vt:i4>
      </vt:variant>
      <vt:variant>
        <vt:lpwstr/>
      </vt:variant>
      <vt:variant>
        <vt:lpwstr>Annex04</vt:lpwstr>
      </vt:variant>
      <vt:variant>
        <vt:i4>3866743</vt:i4>
      </vt:variant>
      <vt:variant>
        <vt:i4>149</vt:i4>
      </vt:variant>
      <vt:variant>
        <vt:i4>0</vt:i4>
      </vt:variant>
      <vt:variant>
        <vt:i4>5</vt:i4>
      </vt:variant>
      <vt:variant>
        <vt:lpwstr/>
      </vt:variant>
      <vt:variant>
        <vt:lpwstr>Annex09</vt:lpwstr>
      </vt:variant>
      <vt:variant>
        <vt:i4>3866743</vt:i4>
      </vt:variant>
      <vt:variant>
        <vt:i4>131</vt:i4>
      </vt:variant>
      <vt:variant>
        <vt:i4>0</vt:i4>
      </vt:variant>
      <vt:variant>
        <vt:i4>5</vt:i4>
      </vt:variant>
      <vt:variant>
        <vt:lpwstr/>
      </vt:variant>
      <vt:variant>
        <vt:lpwstr>Annex01</vt:lpwstr>
      </vt:variant>
      <vt:variant>
        <vt:i4>3866743</vt:i4>
      </vt:variant>
      <vt:variant>
        <vt:i4>128</vt:i4>
      </vt:variant>
      <vt:variant>
        <vt:i4>0</vt:i4>
      </vt:variant>
      <vt:variant>
        <vt:i4>5</vt:i4>
      </vt:variant>
      <vt:variant>
        <vt:lpwstr/>
      </vt:variant>
      <vt:variant>
        <vt:lpwstr>Annex09</vt:lpwstr>
      </vt:variant>
      <vt:variant>
        <vt:i4>2490472</vt:i4>
      </vt:variant>
      <vt:variant>
        <vt:i4>83</vt:i4>
      </vt:variant>
      <vt:variant>
        <vt:i4>0</vt:i4>
      </vt:variant>
      <vt:variant>
        <vt:i4>5</vt:i4>
      </vt:variant>
      <vt:variant>
        <vt:lpwstr/>
      </vt:variant>
      <vt:variant>
        <vt:lpwstr>ListAnnex08</vt:lpwstr>
      </vt:variant>
      <vt:variant>
        <vt:i4>2490472</vt:i4>
      </vt:variant>
      <vt:variant>
        <vt:i4>80</vt:i4>
      </vt:variant>
      <vt:variant>
        <vt:i4>0</vt:i4>
      </vt:variant>
      <vt:variant>
        <vt:i4>5</vt:i4>
      </vt:variant>
      <vt:variant>
        <vt:lpwstr/>
      </vt:variant>
      <vt:variant>
        <vt:lpwstr>ListAnnex03</vt:lpwstr>
      </vt:variant>
      <vt:variant>
        <vt:i4>3866743</vt:i4>
      </vt:variant>
      <vt:variant>
        <vt:i4>77</vt:i4>
      </vt:variant>
      <vt:variant>
        <vt:i4>0</vt:i4>
      </vt:variant>
      <vt:variant>
        <vt:i4>5</vt:i4>
      </vt:variant>
      <vt:variant>
        <vt:lpwstr/>
      </vt:variant>
      <vt:variant>
        <vt:lpwstr>Annex08</vt:lpwstr>
      </vt:variant>
      <vt:variant>
        <vt:i4>3866743</vt:i4>
      </vt:variant>
      <vt:variant>
        <vt:i4>71</vt:i4>
      </vt:variant>
      <vt:variant>
        <vt:i4>0</vt:i4>
      </vt:variant>
      <vt:variant>
        <vt:i4>5</vt:i4>
      </vt:variant>
      <vt:variant>
        <vt:lpwstr/>
      </vt:variant>
      <vt:variant>
        <vt:lpwstr>Annex07</vt:lpwstr>
      </vt:variant>
      <vt:variant>
        <vt:i4>3866743</vt:i4>
      </vt:variant>
      <vt:variant>
        <vt:i4>65</vt:i4>
      </vt:variant>
      <vt:variant>
        <vt:i4>0</vt:i4>
      </vt:variant>
      <vt:variant>
        <vt:i4>5</vt:i4>
      </vt:variant>
      <vt:variant>
        <vt:lpwstr/>
      </vt:variant>
      <vt:variant>
        <vt:lpwstr>Annex06</vt:lpwstr>
      </vt:variant>
      <vt:variant>
        <vt:i4>2490472</vt:i4>
      </vt:variant>
      <vt:variant>
        <vt:i4>62</vt:i4>
      </vt:variant>
      <vt:variant>
        <vt:i4>0</vt:i4>
      </vt:variant>
      <vt:variant>
        <vt:i4>5</vt:i4>
      </vt:variant>
      <vt:variant>
        <vt:lpwstr/>
      </vt:variant>
      <vt:variant>
        <vt:lpwstr>ListAnnex01</vt:lpwstr>
      </vt:variant>
      <vt:variant>
        <vt:i4>2556008</vt:i4>
      </vt:variant>
      <vt:variant>
        <vt:i4>50</vt:i4>
      </vt:variant>
      <vt:variant>
        <vt:i4>0</vt:i4>
      </vt:variant>
      <vt:variant>
        <vt:i4>5</vt:i4>
      </vt:variant>
      <vt:variant>
        <vt:lpwstr/>
      </vt:variant>
      <vt:variant>
        <vt:lpwstr>ListAnnex10</vt:lpwstr>
      </vt:variant>
      <vt:variant>
        <vt:i4>3801207</vt:i4>
      </vt:variant>
      <vt:variant>
        <vt:i4>47</vt:i4>
      </vt:variant>
      <vt:variant>
        <vt:i4>0</vt:i4>
      </vt:variant>
      <vt:variant>
        <vt:i4>5</vt:i4>
      </vt:variant>
      <vt:variant>
        <vt:lpwstr/>
      </vt:variant>
      <vt:variant>
        <vt:lpwstr>Annex11</vt:lpwstr>
      </vt:variant>
      <vt:variant>
        <vt:i4>3801207</vt:i4>
      </vt:variant>
      <vt:variant>
        <vt:i4>44</vt:i4>
      </vt:variant>
      <vt:variant>
        <vt:i4>0</vt:i4>
      </vt:variant>
      <vt:variant>
        <vt:i4>5</vt:i4>
      </vt:variant>
      <vt:variant>
        <vt:lpwstr/>
      </vt:variant>
      <vt:variant>
        <vt:lpwstr>Annex11</vt:lpwstr>
      </vt:variant>
      <vt:variant>
        <vt:i4>3866743</vt:i4>
      </vt:variant>
      <vt:variant>
        <vt:i4>41</vt:i4>
      </vt:variant>
      <vt:variant>
        <vt:i4>0</vt:i4>
      </vt:variant>
      <vt:variant>
        <vt:i4>5</vt:i4>
      </vt:variant>
      <vt:variant>
        <vt:lpwstr/>
      </vt:variant>
      <vt:variant>
        <vt:lpwstr>Annex02</vt:lpwstr>
      </vt:variant>
      <vt:variant>
        <vt:i4>3866743</vt:i4>
      </vt:variant>
      <vt:variant>
        <vt:i4>38</vt:i4>
      </vt:variant>
      <vt:variant>
        <vt:i4>0</vt:i4>
      </vt:variant>
      <vt:variant>
        <vt:i4>5</vt:i4>
      </vt:variant>
      <vt:variant>
        <vt:lpwstr/>
      </vt:variant>
      <vt:variant>
        <vt:lpwstr>Annex01</vt:lpwstr>
      </vt:variant>
      <vt:variant>
        <vt:i4>3866743</vt:i4>
      </vt:variant>
      <vt:variant>
        <vt:i4>35</vt:i4>
      </vt:variant>
      <vt:variant>
        <vt:i4>0</vt:i4>
      </vt:variant>
      <vt:variant>
        <vt:i4>5</vt:i4>
      </vt:variant>
      <vt:variant>
        <vt:lpwstr/>
      </vt:variant>
      <vt:variant>
        <vt:lpwstr>Annex02</vt:lpwstr>
      </vt:variant>
      <vt:variant>
        <vt:i4>3801207</vt:i4>
      </vt:variant>
      <vt:variant>
        <vt:i4>32</vt:i4>
      </vt:variant>
      <vt:variant>
        <vt:i4>0</vt:i4>
      </vt:variant>
      <vt:variant>
        <vt:i4>5</vt:i4>
      </vt:variant>
      <vt:variant>
        <vt:lpwstr/>
      </vt:variant>
      <vt:variant>
        <vt:lpwstr>Annex12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
  <cp:lastModifiedBy/>
  <cp:revision>1</cp:revision>
  <dcterms:created xsi:type="dcterms:W3CDTF">2016-09-23T11:32:00Z</dcterms:created>
  <dcterms:modified xsi:type="dcterms:W3CDTF">2016-09-23T11:32:00Z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0x0101005A57419E2235C749B61ABD2575BC4DDA</vt:lpwstr>
  </property>
  <property fmtid="{D5CDD505-2E9C-101B-9397-08002B2CF9AE}" pid="3" name="_NewReviewCycle">
    <vt:lpwstr/>
  </property>
</Properties>
</file>