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E500"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b/>
          <w:bCs/>
          <w:sz w:val="28"/>
          <w:szCs w:val="28"/>
        </w:rPr>
      </w:pPr>
      <w:r w:rsidRPr="001B218E">
        <w:rPr>
          <w:rFonts w:ascii="Garamond" w:hAnsi="Garamond" w:cs="Arial"/>
          <w:b/>
          <w:bCs/>
          <w:sz w:val="28"/>
          <w:szCs w:val="28"/>
        </w:rPr>
        <w:t xml:space="preserve">Smlouva o centralizovaném zadávání </w:t>
      </w:r>
    </w:p>
    <w:p w14:paraId="31393001"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p>
    <w:p w14:paraId="79F36BB4" w14:textId="77777777" w:rsidR="00B20D3B" w:rsidRPr="001B218E" w:rsidRDefault="00B20D3B" w:rsidP="00B20D3B">
      <w:pPr>
        <w:spacing w:after="0" w:line="240" w:lineRule="atLeast"/>
        <w:rPr>
          <w:rFonts w:ascii="Garamond" w:hAnsi="Garamond" w:cs="Arial"/>
          <w:sz w:val="24"/>
          <w:szCs w:val="24"/>
        </w:rPr>
      </w:pPr>
      <w:r w:rsidRPr="001B218E">
        <w:rPr>
          <w:rFonts w:ascii="Garamond" w:hAnsi="Garamond" w:cs="Arial"/>
          <w:sz w:val="24"/>
          <w:szCs w:val="24"/>
        </w:rPr>
        <w:tab/>
      </w:r>
    </w:p>
    <w:p w14:paraId="0A77D453" w14:textId="77777777" w:rsidR="00B20D3B" w:rsidRPr="001B218E" w:rsidRDefault="00B20D3B" w:rsidP="00B20D3B">
      <w:pPr>
        <w:spacing w:after="0" w:line="240" w:lineRule="atLeast"/>
        <w:rPr>
          <w:rFonts w:ascii="Garamond" w:hAnsi="Garamond"/>
          <w:sz w:val="24"/>
          <w:szCs w:val="24"/>
        </w:rPr>
      </w:pPr>
      <w:r w:rsidRPr="001B218E">
        <w:rPr>
          <w:rFonts w:ascii="Garamond" w:hAnsi="Garamond" w:cs="Arial"/>
          <w:sz w:val="24"/>
          <w:szCs w:val="24"/>
        </w:rPr>
        <w:t xml:space="preserve">            </w:t>
      </w:r>
      <w:r w:rsidRPr="001B218E">
        <w:rPr>
          <w:rFonts w:ascii="Garamond" w:hAnsi="Garamond"/>
          <w:sz w:val="24"/>
          <w:szCs w:val="24"/>
        </w:rPr>
        <w:t>Česká republika – Krajský soud v Brně</w:t>
      </w:r>
    </w:p>
    <w:p w14:paraId="3219386A" w14:textId="77777777" w:rsidR="00B20D3B" w:rsidRPr="001B218E" w:rsidRDefault="00B20D3B" w:rsidP="00B20D3B">
      <w:pPr>
        <w:widowControl w:val="0"/>
        <w:autoSpaceDE w:val="0"/>
        <w:autoSpaceDN w:val="0"/>
        <w:adjustRightInd w:val="0"/>
        <w:spacing w:after="0" w:line="240" w:lineRule="auto"/>
        <w:jc w:val="both"/>
        <w:rPr>
          <w:rFonts w:ascii="Garamond" w:hAnsi="Garamond"/>
          <w:bCs/>
          <w:sz w:val="24"/>
          <w:szCs w:val="24"/>
        </w:rPr>
      </w:pPr>
      <w:r w:rsidRPr="001B218E">
        <w:rPr>
          <w:rFonts w:ascii="Garamond" w:hAnsi="Garamond" w:cs="Arial"/>
          <w:sz w:val="24"/>
          <w:szCs w:val="24"/>
        </w:rPr>
        <w:tab/>
        <w:t xml:space="preserve">se sídlem: </w:t>
      </w:r>
      <w:r w:rsidRPr="001B218E">
        <w:rPr>
          <w:rFonts w:ascii="Garamond" w:hAnsi="Garamond"/>
          <w:bCs/>
          <w:sz w:val="24"/>
          <w:szCs w:val="24"/>
        </w:rPr>
        <w:t>Rooseveltova 648/16, 601 95</w:t>
      </w:r>
      <w:r w:rsidRPr="001B218E">
        <w:rPr>
          <w:rFonts w:ascii="Garamond" w:hAnsi="Garamond"/>
          <w:sz w:val="24"/>
          <w:szCs w:val="24"/>
        </w:rPr>
        <w:t xml:space="preserve"> </w:t>
      </w:r>
      <w:r w:rsidRPr="001B218E">
        <w:rPr>
          <w:rFonts w:ascii="Garamond" w:hAnsi="Garamond"/>
          <w:bCs/>
          <w:sz w:val="24"/>
          <w:szCs w:val="24"/>
        </w:rPr>
        <w:t>Brno</w:t>
      </w:r>
    </w:p>
    <w:p w14:paraId="5743F79E" w14:textId="77777777" w:rsidR="001E46A8" w:rsidRPr="001B218E" w:rsidRDefault="00B20D3B" w:rsidP="001E46A8">
      <w:pPr>
        <w:spacing w:after="0" w:line="240" w:lineRule="atLeast"/>
        <w:rPr>
          <w:rFonts w:ascii="Garamond" w:hAnsi="Garamond"/>
          <w:sz w:val="24"/>
          <w:szCs w:val="24"/>
        </w:rPr>
      </w:pPr>
      <w:r w:rsidRPr="001B218E">
        <w:rPr>
          <w:rFonts w:ascii="Garamond" w:hAnsi="Garamond" w:cs="Arial"/>
          <w:sz w:val="24"/>
          <w:szCs w:val="24"/>
        </w:rPr>
        <w:tab/>
        <w:t xml:space="preserve">zastoupená: </w:t>
      </w:r>
      <w:r w:rsidRPr="001B218E">
        <w:rPr>
          <w:rFonts w:ascii="Garamond" w:hAnsi="Garamond"/>
          <w:sz w:val="24"/>
          <w:szCs w:val="24"/>
        </w:rPr>
        <w:t xml:space="preserve">Ing. Zdeňkem </w:t>
      </w:r>
      <w:proofErr w:type="spellStart"/>
      <w:r w:rsidRPr="001B218E">
        <w:rPr>
          <w:rFonts w:ascii="Garamond" w:hAnsi="Garamond"/>
          <w:sz w:val="24"/>
          <w:szCs w:val="24"/>
        </w:rPr>
        <w:t>Tonarem</w:t>
      </w:r>
      <w:proofErr w:type="spellEnd"/>
      <w:r w:rsidRPr="001B218E">
        <w:rPr>
          <w:rFonts w:ascii="Garamond" w:hAnsi="Garamond" w:cs="Arial"/>
          <w:sz w:val="24"/>
          <w:szCs w:val="24"/>
        </w:rPr>
        <w:t>, LL.M.</w:t>
      </w:r>
      <w:r w:rsidRPr="001B218E">
        <w:rPr>
          <w:rFonts w:ascii="Garamond" w:hAnsi="Garamond"/>
          <w:sz w:val="24"/>
          <w:szCs w:val="24"/>
        </w:rPr>
        <w:t xml:space="preserve">, ředitelem správy soudu, </w:t>
      </w:r>
      <w:r w:rsidR="001E46A8" w:rsidRPr="001B218E">
        <w:rPr>
          <w:rFonts w:ascii="Garamond" w:hAnsi="Garamond"/>
          <w:sz w:val="24"/>
          <w:szCs w:val="24"/>
        </w:rPr>
        <w:t xml:space="preserve">na základě Pověření </w:t>
      </w:r>
    </w:p>
    <w:p w14:paraId="657F4C5A" w14:textId="0AFC7A96" w:rsidR="001E46A8" w:rsidRPr="001B218E" w:rsidRDefault="001E46A8" w:rsidP="001E46A8">
      <w:pPr>
        <w:spacing w:after="0" w:line="240" w:lineRule="atLeast"/>
        <w:rPr>
          <w:rFonts w:ascii="Garamond" w:hAnsi="Garamond"/>
          <w:sz w:val="24"/>
          <w:szCs w:val="24"/>
        </w:rPr>
      </w:pPr>
      <w:r w:rsidRPr="001B218E">
        <w:rPr>
          <w:rFonts w:ascii="Garamond" w:hAnsi="Garamond"/>
          <w:sz w:val="24"/>
          <w:szCs w:val="24"/>
        </w:rPr>
        <w:t xml:space="preserve">            ze dne 4</w:t>
      </w:r>
      <w:r w:rsidRPr="001B218E">
        <w:rPr>
          <w:rFonts w:ascii="Garamond" w:hAnsi="Garamond"/>
        </w:rPr>
        <w:t>.1.2022 (</w:t>
      </w:r>
      <w:proofErr w:type="spellStart"/>
      <w:r w:rsidRPr="001B218E">
        <w:rPr>
          <w:rFonts w:ascii="Garamond" w:hAnsi="Garamond"/>
        </w:rPr>
        <w:t>Spr</w:t>
      </w:r>
      <w:proofErr w:type="spellEnd"/>
      <w:r w:rsidRPr="001B218E">
        <w:rPr>
          <w:rFonts w:ascii="Garamond" w:hAnsi="Garamond"/>
        </w:rPr>
        <w:t xml:space="preserve"> </w:t>
      </w:r>
      <w:r w:rsidR="008A04F9" w:rsidRPr="001B218E">
        <w:rPr>
          <w:rFonts w:ascii="Garamond" w:hAnsi="Garamond"/>
        </w:rPr>
        <w:t>6</w:t>
      </w:r>
      <w:r w:rsidRPr="001B218E">
        <w:rPr>
          <w:rFonts w:ascii="Garamond" w:hAnsi="Garamond"/>
        </w:rPr>
        <w:t>/2022)</w:t>
      </w:r>
    </w:p>
    <w:p w14:paraId="1019F72B" w14:textId="5FA0FE5F" w:rsidR="00B20D3B" w:rsidRPr="001B218E" w:rsidRDefault="00B20D3B" w:rsidP="001E46A8">
      <w:pPr>
        <w:spacing w:after="0" w:line="240" w:lineRule="atLeast"/>
        <w:rPr>
          <w:rFonts w:ascii="Garamond" w:hAnsi="Garamond"/>
          <w:sz w:val="24"/>
          <w:szCs w:val="24"/>
        </w:rPr>
      </w:pPr>
      <w:r w:rsidRPr="001B218E">
        <w:rPr>
          <w:rFonts w:ascii="Garamond" w:hAnsi="Garamond"/>
          <w:sz w:val="24"/>
          <w:szCs w:val="24"/>
        </w:rPr>
        <w:t xml:space="preserve">            IČO: 002 15 724</w:t>
      </w:r>
    </w:p>
    <w:p w14:paraId="4F2BE2CB"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p>
    <w:p w14:paraId="61A86C19"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(dále jen "Centrální zadavatel") </w:t>
      </w:r>
    </w:p>
    <w:p w14:paraId="1547D992"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00726B64"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a</w:t>
      </w:r>
    </w:p>
    <w:p w14:paraId="408E9B64"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p>
    <w:p w14:paraId="0832D422" w14:textId="6A956B81" w:rsidR="00CC18BE" w:rsidRPr="001B218E" w:rsidRDefault="00CC18BE" w:rsidP="00CC18BE">
      <w:pPr>
        <w:widowControl w:val="0"/>
        <w:autoSpaceDE w:val="0"/>
        <w:autoSpaceDN w:val="0"/>
        <w:adjustRightInd w:val="0"/>
        <w:spacing w:after="0" w:line="240" w:lineRule="auto"/>
        <w:ind w:firstLine="708"/>
        <w:jc w:val="both"/>
        <w:rPr>
          <w:rFonts w:ascii="Garamond" w:eastAsia="Times New Roman" w:hAnsi="Garamond" w:cs="Arial"/>
          <w:sz w:val="24"/>
          <w:szCs w:val="24"/>
        </w:rPr>
      </w:pPr>
      <w:r w:rsidRPr="001B218E">
        <w:rPr>
          <w:rFonts w:ascii="Garamond" w:eastAsia="Times New Roman" w:hAnsi="Garamond" w:cs="Arial"/>
          <w:sz w:val="24"/>
          <w:szCs w:val="24"/>
        </w:rPr>
        <w:t>Česká republika – Okresní soud Brno-venkov</w:t>
      </w:r>
    </w:p>
    <w:p w14:paraId="2100C869"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Arial"/>
          <w:sz w:val="24"/>
          <w:szCs w:val="24"/>
        </w:rPr>
      </w:pPr>
      <w:r w:rsidRPr="001B218E">
        <w:rPr>
          <w:rFonts w:ascii="Garamond" w:eastAsia="Times New Roman" w:hAnsi="Garamond" w:cs="Arial"/>
          <w:sz w:val="24"/>
          <w:szCs w:val="24"/>
        </w:rPr>
        <w:tab/>
        <w:t xml:space="preserve">se sídlem: Polní 994/39, 608 04 Brno </w:t>
      </w:r>
    </w:p>
    <w:p w14:paraId="3615367E"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Arial"/>
          <w:sz w:val="24"/>
          <w:szCs w:val="24"/>
        </w:rPr>
      </w:pPr>
      <w:r w:rsidRPr="001B218E">
        <w:rPr>
          <w:rFonts w:ascii="Garamond" w:eastAsia="Times New Roman" w:hAnsi="Garamond" w:cs="Arial"/>
          <w:sz w:val="24"/>
          <w:szCs w:val="24"/>
        </w:rPr>
        <w:tab/>
        <w:t xml:space="preserve">zastoupená: Mgr. Janou Lorencovou, předsedkyní Okresního soudu Brno-venkov </w:t>
      </w:r>
    </w:p>
    <w:p w14:paraId="66D84B26"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Arial"/>
          <w:sz w:val="24"/>
          <w:szCs w:val="24"/>
        </w:rPr>
      </w:pPr>
      <w:r w:rsidRPr="001B218E">
        <w:rPr>
          <w:rFonts w:ascii="Garamond" w:eastAsia="Times New Roman" w:hAnsi="Garamond" w:cs="Arial"/>
          <w:sz w:val="24"/>
          <w:szCs w:val="24"/>
        </w:rPr>
        <w:tab/>
        <w:t>IČO: 00025071</w:t>
      </w:r>
    </w:p>
    <w:p w14:paraId="628B3A24" w14:textId="12C7E6AC" w:rsidR="00B20D3B" w:rsidRPr="001B218E" w:rsidRDefault="00B20D3B" w:rsidP="00CC18BE">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r>
    </w:p>
    <w:p w14:paraId="12426244"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 xml:space="preserve">            (dále jen "Zadavatel"), </w:t>
      </w:r>
    </w:p>
    <w:p w14:paraId="17C08B25"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50A6C602"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(dále také společně jen "Strany smlouvy"), </w:t>
      </w:r>
    </w:p>
    <w:p w14:paraId="29072414"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11FFD595"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bCs/>
          <w:sz w:val="24"/>
          <w:szCs w:val="24"/>
        </w:rPr>
      </w:pPr>
      <w:r w:rsidRPr="001B218E">
        <w:rPr>
          <w:rFonts w:ascii="Garamond" w:hAnsi="Garamond" w:cs="Arial"/>
          <w:bCs/>
          <w:sz w:val="24"/>
          <w:szCs w:val="24"/>
        </w:rPr>
        <w:t xml:space="preserve">uzavřely, v souladu s </w:t>
      </w:r>
      <w:proofErr w:type="spellStart"/>
      <w:r w:rsidRPr="001B218E">
        <w:rPr>
          <w:rFonts w:ascii="Garamond" w:hAnsi="Garamond" w:cs="Arial"/>
          <w:bCs/>
          <w:sz w:val="24"/>
          <w:szCs w:val="24"/>
        </w:rPr>
        <w:t>ust</w:t>
      </w:r>
      <w:proofErr w:type="spellEnd"/>
      <w:r w:rsidRPr="001B218E">
        <w:rPr>
          <w:rFonts w:ascii="Garamond" w:hAnsi="Garamond" w:cs="Arial"/>
          <w:bCs/>
          <w:sz w:val="24"/>
          <w:szCs w:val="24"/>
        </w:rPr>
        <w:t xml:space="preserve">. </w:t>
      </w:r>
      <w:hyperlink r:id="rId7" w:history="1">
        <w:r w:rsidRPr="001B218E">
          <w:rPr>
            <w:rFonts w:ascii="Garamond" w:hAnsi="Garamond" w:cs="Arial"/>
            <w:bCs/>
            <w:sz w:val="24"/>
            <w:szCs w:val="24"/>
          </w:rPr>
          <w:t>§ 1746 odst. 2 zákona č. 89/2012 Sb.</w:t>
        </w:r>
      </w:hyperlink>
      <w:r w:rsidRPr="001B218E">
        <w:rPr>
          <w:rFonts w:ascii="Garamond" w:hAnsi="Garamond" w:cs="Arial"/>
          <w:bCs/>
          <w:sz w:val="24"/>
          <w:szCs w:val="24"/>
        </w:rPr>
        <w:t xml:space="preserve">, </w:t>
      </w:r>
      <w:hyperlink r:id="rId8" w:history="1">
        <w:r w:rsidRPr="001B218E">
          <w:rPr>
            <w:rFonts w:ascii="Garamond" w:hAnsi="Garamond" w:cs="Arial"/>
            <w:bCs/>
            <w:sz w:val="24"/>
            <w:szCs w:val="24"/>
          </w:rPr>
          <w:t>občanský zákoník</w:t>
        </w:r>
      </w:hyperlink>
      <w:r w:rsidRPr="001B218E">
        <w:rPr>
          <w:rFonts w:ascii="Garamond" w:hAnsi="Garamond" w:cs="Arial"/>
          <w:bCs/>
          <w:sz w:val="24"/>
          <w:szCs w:val="24"/>
        </w:rPr>
        <w:t xml:space="preserve">, ve znění pozdějších předpisů a v souladu s </w:t>
      </w:r>
      <w:proofErr w:type="spellStart"/>
      <w:r w:rsidRPr="001B218E">
        <w:rPr>
          <w:rFonts w:ascii="Garamond" w:hAnsi="Garamond" w:cs="Arial"/>
          <w:bCs/>
          <w:sz w:val="24"/>
          <w:szCs w:val="24"/>
        </w:rPr>
        <w:t>ust</w:t>
      </w:r>
      <w:proofErr w:type="spellEnd"/>
      <w:r w:rsidRPr="001B218E">
        <w:rPr>
          <w:rFonts w:ascii="Garamond" w:hAnsi="Garamond" w:cs="Arial"/>
          <w:bCs/>
          <w:sz w:val="24"/>
          <w:szCs w:val="24"/>
        </w:rPr>
        <w:t xml:space="preserve">. </w:t>
      </w:r>
      <w:hyperlink r:id="rId9" w:history="1">
        <w:r w:rsidRPr="001B218E">
          <w:rPr>
            <w:rFonts w:ascii="Garamond" w:hAnsi="Garamond" w:cs="Arial"/>
            <w:bCs/>
            <w:sz w:val="24"/>
            <w:szCs w:val="24"/>
          </w:rPr>
          <w:t>§ 9 odst. 4 zákona č. 134/2016 Sb.</w:t>
        </w:r>
      </w:hyperlink>
      <w:r w:rsidRPr="001B218E">
        <w:rPr>
          <w:rFonts w:ascii="Garamond" w:hAnsi="Garamond" w:cs="Arial"/>
          <w:bCs/>
          <w:sz w:val="24"/>
          <w:szCs w:val="24"/>
        </w:rPr>
        <w:t>, o zadávání veřejných zakázek, ve znění pozdějších předpisů (dále jen "</w:t>
      </w:r>
      <w:hyperlink r:id="rId10" w:history="1">
        <w:r w:rsidRPr="001B218E">
          <w:rPr>
            <w:rFonts w:ascii="Garamond" w:hAnsi="Garamond" w:cs="Arial"/>
            <w:bCs/>
            <w:sz w:val="24"/>
            <w:szCs w:val="24"/>
          </w:rPr>
          <w:t>ZZVZ</w:t>
        </w:r>
      </w:hyperlink>
      <w:r w:rsidRPr="001B218E">
        <w:rPr>
          <w:rFonts w:ascii="Garamond" w:hAnsi="Garamond" w:cs="Arial"/>
          <w:bCs/>
          <w:sz w:val="24"/>
          <w:szCs w:val="24"/>
        </w:rPr>
        <w:t xml:space="preserve">"), tuto </w:t>
      </w:r>
    </w:p>
    <w:p w14:paraId="1EB15F17"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r w:rsidRPr="001B218E">
        <w:rPr>
          <w:rFonts w:ascii="Garamond" w:hAnsi="Garamond" w:cs="Arial"/>
          <w:b/>
          <w:bCs/>
          <w:sz w:val="24"/>
          <w:szCs w:val="24"/>
        </w:rPr>
        <w:t xml:space="preserve"> </w:t>
      </w:r>
    </w:p>
    <w:p w14:paraId="1599C468"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p>
    <w:p w14:paraId="47109575"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1B218E">
        <w:rPr>
          <w:rFonts w:ascii="Garamond" w:hAnsi="Garamond" w:cs="Arial"/>
          <w:b/>
          <w:bCs/>
          <w:sz w:val="24"/>
          <w:szCs w:val="24"/>
        </w:rPr>
        <w:t xml:space="preserve">SMLOUVU O CENTRALIZOVANÉM ZADÁVÁNÍ VEŘEJNÉ ZAKÁZKY </w:t>
      </w:r>
    </w:p>
    <w:p w14:paraId="624294E0"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r w:rsidRPr="001B218E">
        <w:rPr>
          <w:rFonts w:ascii="Garamond" w:hAnsi="Garamond" w:cs="Arial"/>
          <w:b/>
          <w:bCs/>
          <w:sz w:val="24"/>
          <w:szCs w:val="24"/>
        </w:rPr>
        <w:t xml:space="preserve"> </w:t>
      </w:r>
    </w:p>
    <w:p w14:paraId="2F563A61"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sz w:val="24"/>
          <w:szCs w:val="24"/>
        </w:rPr>
      </w:pPr>
      <w:r w:rsidRPr="001B218E">
        <w:rPr>
          <w:rFonts w:ascii="Garamond" w:hAnsi="Garamond" w:cs="Arial"/>
          <w:sz w:val="24"/>
          <w:szCs w:val="24"/>
        </w:rPr>
        <w:t>(dále jen "Smlouva")</w:t>
      </w:r>
    </w:p>
    <w:p w14:paraId="1A0A6F63"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1D5FDBC5"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1B218E">
        <w:rPr>
          <w:rFonts w:ascii="Garamond" w:hAnsi="Garamond" w:cs="Arial"/>
          <w:b/>
          <w:bCs/>
          <w:sz w:val="24"/>
          <w:szCs w:val="24"/>
        </w:rPr>
        <w:t xml:space="preserve">I. Preambule </w:t>
      </w:r>
    </w:p>
    <w:p w14:paraId="017ECDE4"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r w:rsidRPr="001B218E">
        <w:rPr>
          <w:rFonts w:ascii="Garamond" w:hAnsi="Garamond" w:cs="Arial"/>
          <w:b/>
          <w:bCs/>
          <w:sz w:val="24"/>
          <w:szCs w:val="24"/>
        </w:rPr>
        <w:t xml:space="preserve"> </w:t>
      </w:r>
    </w:p>
    <w:p w14:paraId="78AD5594"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1. Centrální zadavatel je dle zákona č. </w:t>
      </w:r>
      <w:hyperlink r:id="rId11" w:history="1">
        <w:r w:rsidRPr="001B218E">
          <w:rPr>
            <w:rFonts w:ascii="Garamond" w:hAnsi="Garamond" w:cs="Arial"/>
            <w:sz w:val="24"/>
            <w:szCs w:val="24"/>
          </w:rPr>
          <w:t>6/2002 Sb.</w:t>
        </w:r>
      </w:hyperlink>
      <w:r w:rsidRPr="001B218E">
        <w:rPr>
          <w:rFonts w:ascii="Garamond" w:hAnsi="Garamond" w:cs="Arial"/>
          <w:sz w:val="24"/>
          <w:szCs w:val="24"/>
        </w:rPr>
        <w:t xml:space="preserve">, o soudech a soudcích, ve znění pozdějších předpisů, oprávněn vykonávat správu okresních soudů. Jeho úkolem je, mimo jiné, zajištění hospodářských podmínek pro výkon činnosti organizačních složek v rámci jeho obvodu. Centrální zadavatel je pak dále na základě příslušných právních předpisů v přímém vztahu i k Zadavateli. </w:t>
      </w:r>
    </w:p>
    <w:p w14:paraId="2CB8FFFC"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5041373E"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2. Vzhledem k tomu, že Centrální zadavatel disponuje nezbytnými personálními a organizačními prostředky pro zajištění zadání a provedení veřejné zakázky na dodávky uvedené v </w:t>
      </w:r>
      <w:hyperlink r:id="rId12" w:history="1">
        <w:r w:rsidRPr="001B218E">
          <w:rPr>
            <w:rFonts w:ascii="Garamond" w:hAnsi="Garamond" w:cs="Arial"/>
            <w:sz w:val="24"/>
            <w:szCs w:val="24"/>
          </w:rPr>
          <w:t>článku II</w:t>
        </w:r>
      </w:hyperlink>
      <w:r w:rsidRPr="001B218E">
        <w:rPr>
          <w:rFonts w:ascii="Garamond" w:hAnsi="Garamond" w:cs="Arial"/>
          <w:sz w:val="24"/>
          <w:szCs w:val="24"/>
        </w:rPr>
        <w:t xml:space="preserve">. odst. 1 této Smlouvy, dohodly se Strany smlouvy na uzavření této Smlouvy o centralizovaném zadávání veřejné zakázky. </w:t>
      </w:r>
    </w:p>
    <w:p w14:paraId="70F13769"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70E7BAF1"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3. Smlouva předpokládá, že centrální zadávání je, s ohledem na potřeby Zadavatelů v obvodu Centrálního zadavatele, prokazatelně žádoucí a ekonomicky výhodné a je dále odůvodněno především potřebou jednotné</w:t>
      </w:r>
      <w:r w:rsidR="00181215" w:rsidRPr="001B218E">
        <w:rPr>
          <w:rFonts w:ascii="Garamond" w:hAnsi="Garamond" w:cs="Arial"/>
          <w:sz w:val="24"/>
          <w:szCs w:val="24"/>
        </w:rPr>
        <w:t>ho</w:t>
      </w:r>
      <w:r w:rsidRPr="001B218E">
        <w:rPr>
          <w:rFonts w:ascii="Garamond" w:hAnsi="Garamond" w:cs="Arial"/>
          <w:sz w:val="24"/>
          <w:szCs w:val="24"/>
        </w:rPr>
        <w:t xml:space="preserve"> </w:t>
      </w:r>
      <w:r w:rsidR="00181215" w:rsidRPr="001B218E">
        <w:rPr>
          <w:rFonts w:ascii="Garamond" w:hAnsi="Garamond" w:cs="Arial"/>
          <w:sz w:val="24"/>
          <w:szCs w:val="24"/>
        </w:rPr>
        <w:t xml:space="preserve">způsobu výkonu správy zálohovacího SW </w:t>
      </w:r>
      <w:r w:rsidRPr="001B218E">
        <w:rPr>
          <w:rFonts w:ascii="Garamond" w:hAnsi="Garamond" w:cs="Arial"/>
          <w:sz w:val="24"/>
          <w:szCs w:val="24"/>
        </w:rPr>
        <w:t xml:space="preserve">Zadavatelů v obvodu Centrálního zadavatele, v jejímž důsledku dojde i k úspoře vynaložených finančních prostředků. Lze předpokládat zvýšení efektivity v případě centralizace. </w:t>
      </w:r>
    </w:p>
    <w:p w14:paraId="04FB9CE0"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15DEEBCF" w14:textId="77777777" w:rsidR="00CC18BE" w:rsidRPr="001B218E" w:rsidRDefault="00CC18BE" w:rsidP="00B20D3B">
      <w:pPr>
        <w:widowControl w:val="0"/>
        <w:autoSpaceDE w:val="0"/>
        <w:autoSpaceDN w:val="0"/>
        <w:adjustRightInd w:val="0"/>
        <w:spacing w:after="0" w:line="240" w:lineRule="auto"/>
        <w:rPr>
          <w:rFonts w:ascii="Garamond" w:hAnsi="Garamond" w:cs="Arial"/>
          <w:sz w:val="24"/>
          <w:szCs w:val="24"/>
        </w:rPr>
      </w:pPr>
    </w:p>
    <w:p w14:paraId="43BDF173"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b/>
          <w:bCs/>
          <w:sz w:val="24"/>
          <w:szCs w:val="24"/>
        </w:rPr>
      </w:pPr>
      <w:bookmarkStart w:id="0" w:name="_Hlk188948434"/>
      <w:r w:rsidRPr="001B218E">
        <w:rPr>
          <w:rFonts w:ascii="Garamond" w:hAnsi="Garamond" w:cs="Arial"/>
          <w:b/>
          <w:bCs/>
          <w:sz w:val="24"/>
          <w:szCs w:val="24"/>
        </w:rPr>
        <w:lastRenderedPageBreak/>
        <w:t xml:space="preserve">II. Předmět Smlouvy </w:t>
      </w:r>
    </w:p>
    <w:p w14:paraId="68E4ABD5"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r w:rsidRPr="001B218E">
        <w:rPr>
          <w:rFonts w:ascii="Garamond" w:hAnsi="Garamond" w:cs="Arial"/>
          <w:b/>
          <w:bCs/>
          <w:sz w:val="24"/>
          <w:szCs w:val="24"/>
        </w:rPr>
        <w:t xml:space="preserve"> </w:t>
      </w:r>
    </w:p>
    <w:p w14:paraId="27A0E92A" w14:textId="4FB9DE48" w:rsidR="00B20D3B" w:rsidRPr="001B218E" w:rsidRDefault="00B20D3B" w:rsidP="00B20D3B">
      <w:pPr>
        <w:ind w:firstLine="708"/>
        <w:jc w:val="both"/>
        <w:rPr>
          <w:rFonts w:ascii="Garamond" w:eastAsia="Calibri" w:hAnsi="Garamond"/>
          <w:sz w:val="24"/>
          <w:szCs w:val="24"/>
        </w:rPr>
      </w:pPr>
      <w:r w:rsidRPr="001B218E">
        <w:rPr>
          <w:rFonts w:ascii="Garamond" w:hAnsi="Garamond" w:cs="Arial"/>
          <w:sz w:val="24"/>
          <w:szCs w:val="24"/>
        </w:rPr>
        <w:t xml:space="preserve">1. Předmětem této Smlouvy je úprava vzájemných práv a povinností Stran smlouvy, jakož i práv a povinností Stran smlouvy ve vztahu k třetím osobám při přípravě, zadávání a provedení veřejné zakázky na uzavření rámcové dohody na níže uvedené dodávky. Kód veřejné zakázky dle číselníku Národní infrastruktury pro elektronické zadávání veřejných zakázek (dále jen "NIPEZ") je: </w:t>
      </w:r>
      <w:r w:rsidRPr="001B218E">
        <w:rPr>
          <w:rStyle w:val="detail"/>
          <w:rFonts w:ascii="Garamond" w:hAnsi="Garamond"/>
          <w:sz w:val="24"/>
          <w:szCs w:val="24"/>
        </w:rPr>
        <w:t xml:space="preserve">72261000-2 Podpora programového vybavení. </w:t>
      </w:r>
      <w:r w:rsidR="00CA37EC" w:rsidRPr="001B218E">
        <w:rPr>
          <w:rStyle w:val="detail"/>
          <w:rFonts w:ascii="Garamond" w:hAnsi="Garamond"/>
          <w:sz w:val="24"/>
          <w:szCs w:val="24"/>
        </w:rPr>
        <w:t xml:space="preserve">Programové vybavení tvoří zálohovací SW IBM </w:t>
      </w:r>
      <w:proofErr w:type="spellStart"/>
      <w:r w:rsidR="00CA37EC" w:rsidRPr="001B218E">
        <w:rPr>
          <w:rStyle w:val="detail"/>
          <w:rFonts w:ascii="Garamond" w:hAnsi="Garamond"/>
          <w:sz w:val="24"/>
          <w:szCs w:val="24"/>
        </w:rPr>
        <w:t>Spectrum</w:t>
      </w:r>
      <w:proofErr w:type="spellEnd"/>
      <w:r w:rsidR="00CA37EC" w:rsidRPr="001B218E">
        <w:rPr>
          <w:rStyle w:val="detail"/>
          <w:rFonts w:ascii="Garamond" w:hAnsi="Garamond"/>
          <w:sz w:val="24"/>
          <w:szCs w:val="24"/>
        </w:rPr>
        <w:t xml:space="preserve"> </w:t>
      </w:r>
      <w:proofErr w:type="spellStart"/>
      <w:r w:rsidR="00CA37EC" w:rsidRPr="001B218E">
        <w:rPr>
          <w:rStyle w:val="detail"/>
          <w:rFonts w:ascii="Garamond" w:hAnsi="Garamond"/>
          <w:sz w:val="24"/>
          <w:szCs w:val="24"/>
        </w:rPr>
        <w:t>Protect</w:t>
      </w:r>
      <w:proofErr w:type="spellEnd"/>
      <w:r w:rsidR="00CA37EC" w:rsidRPr="001B218E">
        <w:rPr>
          <w:rStyle w:val="detail"/>
          <w:rFonts w:ascii="Garamond" w:hAnsi="Garamond"/>
          <w:sz w:val="24"/>
          <w:szCs w:val="24"/>
        </w:rPr>
        <w:t xml:space="preserve">, jenž je licenčně kryt licencemi </w:t>
      </w:r>
      <w:r w:rsidR="00CE2AF5" w:rsidRPr="001B218E">
        <w:rPr>
          <w:rStyle w:val="detail"/>
          <w:rFonts w:ascii="Garamond" w:hAnsi="Garamond"/>
          <w:sz w:val="24"/>
          <w:szCs w:val="24"/>
        </w:rPr>
        <w:t xml:space="preserve">z roku 2021, v majetku Krajského soudu </w:t>
      </w:r>
      <w:r w:rsidR="00CA37EC" w:rsidRPr="001B218E">
        <w:rPr>
          <w:rStyle w:val="detail"/>
          <w:rFonts w:ascii="Garamond" w:hAnsi="Garamond"/>
          <w:sz w:val="24"/>
          <w:szCs w:val="24"/>
        </w:rPr>
        <w:t xml:space="preserve">v Brně, s platnou podporou výrobce. </w:t>
      </w:r>
      <w:r w:rsidRPr="001B218E">
        <w:rPr>
          <w:rStyle w:val="detail"/>
          <w:rFonts w:ascii="Garamond" w:hAnsi="Garamond"/>
          <w:sz w:val="24"/>
          <w:szCs w:val="24"/>
        </w:rPr>
        <w:t xml:space="preserve">Rozsah a kvalita dodávek předmětu plnění </w:t>
      </w:r>
      <w:r w:rsidRPr="001B218E">
        <w:rPr>
          <w:rFonts w:ascii="Garamond" w:hAnsi="Garamond"/>
          <w:sz w:val="24"/>
          <w:szCs w:val="24"/>
        </w:rPr>
        <w:t>a technická</w:t>
      </w:r>
      <w:r w:rsidR="009E3855" w:rsidRPr="001B218E">
        <w:rPr>
          <w:rFonts w:ascii="Garamond" w:hAnsi="Garamond"/>
          <w:sz w:val="24"/>
          <w:szCs w:val="24"/>
        </w:rPr>
        <w:t xml:space="preserve"> specifikace služeb, v rámci rámcové dohody</w:t>
      </w:r>
      <w:r w:rsidRPr="001B218E">
        <w:rPr>
          <w:rStyle w:val="detail"/>
          <w:rFonts w:ascii="Garamond" w:hAnsi="Garamond"/>
          <w:sz w:val="24"/>
          <w:szCs w:val="24"/>
        </w:rPr>
        <w:t xml:space="preserve"> je stanovena v Příloze č. 2 této Smlouvy.</w:t>
      </w:r>
    </w:p>
    <w:p w14:paraId="631DC17A"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Courier"/>
          <w:sz w:val="24"/>
          <w:szCs w:val="24"/>
        </w:rPr>
        <w:t xml:space="preserve"> </w:t>
      </w:r>
      <w:r w:rsidRPr="001B218E">
        <w:rPr>
          <w:rFonts w:ascii="Garamond" w:hAnsi="Garamond" w:cs="Arial"/>
          <w:sz w:val="24"/>
          <w:szCs w:val="24"/>
        </w:rPr>
        <w:t xml:space="preserve"> </w:t>
      </w:r>
      <w:r w:rsidRPr="001B218E">
        <w:rPr>
          <w:rFonts w:ascii="Garamond" w:hAnsi="Garamond" w:cs="Arial"/>
          <w:sz w:val="24"/>
          <w:szCs w:val="24"/>
        </w:rPr>
        <w:tab/>
        <w:t xml:space="preserve">2. Centrální zadavatel bude provádět ve smyslu </w:t>
      </w:r>
      <w:hyperlink r:id="rId13" w:history="1">
        <w:r w:rsidRPr="001B218E">
          <w:rPr>
            <w:rFonts w:ascii="Garamond" w:hAnsi="Garamond" w:cs="Arial"/>
            <w:sz w:val="24"/>
            <w:szCs w:val="24"/>
          </w:rPr>
          <w:t>§ 9 odst. 4 ZZVZ</w:t>
        </w:r>
      </w:hyperlink>
      <w:r w:rsidRPr="001B218E">
        <w:rPr>
          <w:rFonts w:ascii="Garamond" w:hAnsi="Garamond" w:cs="Arial"/>
          <w:sz w:val="24"/>
          <w:szCs w:val="24"/>
        </w:rPr>
        <w:t xml:space="preserve"> svým jménem, na </w:t>
      </w:r>
      <w:r w:rsidR="009B045C" w:rsidRPr="001B218E">
        <w:rPr>
          <w:rFonts w:ascii="Garamond" w:hAnsi="Garamond" w:cs="Arial"/>
          <w:sz w:val="24"/>
          <w:szCs w:val="24"/>
        </w:rPr>
        <w:t>svůj účet</w:t>
      </w:r>
      <w:r w:rsidRPr="001B218E">
        <w:rPr>
          <w:rFonts w:ascii="Garamond" w:hAnsi="Garamond" w:cs="Arial"/>
          <w:sz w:val="24"/>
          <w:szCs w:val="24"/>
        </w:rPr>
        <w:t xml:space="preserve"> zadávací řízení k veřejné zakázce, jejíž předmět je vymezen v </w:t>
      </w:r>
      <w:hyperlink r:id="rId14" w:history="1">
        <w:r w:rsidRPr="001B218E">
          <w:rPr>
            <w:rFonts w:ascii="Garamond" w:hAnsi="Garamond" w:cs="Arial"/>
            <w:sz w:val="24"/>
            <w:szCs w:val="24"/>
          </w:rPr>
          <w:t>čl. II</w:t>
        </w:r>
      </w:hyperlink>
      <w:r w:rsidRPr="001B218E">
        <w:rPr>
          <w:rFonts w:ascii="Garamond" w:hAnsi="Garamond" w:cs="Arial"/>
          <w:sz w:val="24"/>
          <w:szCs w:val="24"/>
        </w:rPr>
        <w:t xml:space="preserve">. odst. 1 této Smlouvy. </w:t>
      </w:r>
    </w:p>
    <w:p w14:paraId="079461A1"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62721E13" w14:textId="77777777" w:rsidR="00B20D3B" w:rsidRPr="001B218E" w:rsidRDefault="00B20D3B" w:rsidP="009B045C">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3. Centrální zadavatel bude na základě provedeného zadávacího řízení uzavírat rámcovou dohodu s dodavatelem na předmět plnění uvedený v </w:t>
      </w:r>
      <w:hyperlink r:id="rId15" w:history="1">
        <w:r w:rsidRPr="001B218E">
          <w:rPr>
            <w:rFonts w:ascii="Garamond" w:hAnsi="Garamond" w:cs="Arial"/>
            <w:sz w:val="24"/>
            <w:szCs w:val="24"/>
          </w:rPr>
          <w:t>čl. II</w:t>
        </w:r>
      </w:hyperlink>
      <w:r w:rsidRPr="001B218E">
        <w:rPr>
          <w:rFonts w:ascii="Garamond" w:hAnsi="Garamond" w:cs="Arial"/>
          <w:sz w:val="24"/>
          <w:szCs w:val="24"/>
        </w:rPr>
        <w:t xml:space="preserve">. odst. 1. s účinky pro Centrálního zadavatele i pro Zadavatele. </w:t>
      </w:r>
    </w:p>
    <w:bookmarkEnd w:id="0"/>
    <w:p w14:paraId="4EF8AEC5" w14:textId="77777777" w:rsidR="009B045C" w:rsidRPr="001B218E" w:rsidRDefault="009B045C" w:rsidP="009B045C">
      <w:pPr>
        <w:widowControl w:val="0"/>
        <w:autoSpaceDE w:val="0"/>
        <w:autoSpaceDN w:val="0"/>
        <w:adjustRightInd w:val="0"/>
        <w:spacing w:after="0" w:line="240" w:lineRule="auto"/>
        <w:jc w:val="both"/>
        <w:rPr>
          <w:rFonts w:ascii="Garamond" w:hAnsi="Garamond" w:cs="Arial"/>
          <w:sz w:val="24"/>
          <w:szCs w:val="24"/>
        </w:rPr>
      </w:pPr>
    </w:p>
    <w:p w14:paraId="35559CAD"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p>
    <w:p w14:paraId="30685BE9"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1B218E">
        <w:rPr>
          <w:rFonts w:ascii="Garamond" w:hAnsi="Garamond" w:cs="Arial"/>
          <w:b/>
          <w:bCs/>
          <w:sz w:val="24"/>
          <w:szCs w:val="24"/>
        </w:rPr>
        <w:t xml:space="preserve">III. Práva a povinnosti Stran smlouvy </w:t>
      </w:r>
    </w:p>
    <w:p w14:paraId="2E9AC2ED"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r w:rsidRPr="001B218E">
        <w:rPr>
          <w:rFonts w:ascii="Garamond" w:hAnsi="Garamond" w:cs="Arial"/>
          <w:b/>
          <w:bCs/>
          <w:sz w:val="24"/>
          <w:szCs w:val="24"/>
        </w:rPr>
        <w:t xml:space="preserve"> </w:t>
      </w:r>
    </w:p>
    <w:p w14:paraId="0234CA4E"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a) Práva a povinnosti Centrálního zadavatele </w:t>
      </w:r>
    </w:p>
    <w:p w14:paraId="3E41BB66"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7ABF0036" w14:textId="5522999A"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1. Centrální zadavatel je povinen provést zadávací řízení na uzavření rámcové dohody na dodávky uvedené v </w:t>
      </w:r>
      <w:hyperlink r:id="rId16" w:history="1">
        <w:r w:rsidRPr="001B218E">
          <w:rPr>
            <w:rFonts w:ascii="Garamond" w:hAnsi="Garamond" w:cs="Arial"/>
            <w:sz w:val="24"/>
            <w:szCs w:val="24"/>
          </w:rPr>
          <w:t>článku II</w:t>
        </w:r>
      </w:hyperlink>
      <w:r w:rsidRPr="001B218E">
        <w:rPr>
          <w:rFonts w:ascii="Garamond" w:hAnsi="Garamond" w:cs="Arial"/>
          <w:sz w:val="24"/>
          <w:szCs w:val="24"/>
        </w:rPr>
        <w:t xml:space="preserve">. odst. 1 této Smlouvy, a to zcela v souladu s příslušnými právními předpisy -  </w:t>
      </w:r>
      <w:hyperlink r:id="rId17" w:history="1">
        <w:r w:rsidRPr="001B218E">
          <w:rPr>
            <w:rFonts w:ascii="Garamond" w:hAnsi="Garamond" w:cs="Arial"/>
            <w:sz w:val="24"/>
            <w:szCs w:val="24"/>
          </w:rPr>
          <w:t>ZZVZ</w:t>
        </w:r>
      </w:hyperlink>
      <w:r w:rsidRPr="001B218E">
        <w:rPr>
          <w:rFonts w:ascii="Garamond" w:hAnsi="Garamond" w:cs="Arial"/>
          <w:sz w:val="24"/>
          <w:szCs w:val="24"/>
        </w:rPr>
        <w:t xml:space="preserve"> a </w:t>
      </w:r>
      <w:r w:rsidR="005D1634" w:rsidRPr="001B218E">
        <w:rPr>
          <w:rFonts w:ascii="Garamond" w:hAnsi="Garamond" w:cs="Arial"/>
          <w:sz w:val="24"/>
          <w:szCs w:val="24"/>
        </w:rPr>
        <w:t>Instrukcí č. 7/2019 Ministerstva spravedlnosti ze dne 22. 1. 2020, č.j.: MSP- 34/2019-OPR-SP, o zadávání veřejných zakázek v resortu Ministerstva spravedlnosti, ve znění instrukce č. 6/2021 Ministerstva spravedlnosti ze dne 12. 10. 2021, č.j.: MSP-43/2021-OPR-SP, instrukce č. 10/2023 Ministerstva spravedlnosti ze dne 27.10.2023, č.j.: MSP-61/2023-OPR-SP, (dále také „instrukce“).</w:t>
      </w:r>
    </w:p>
    <w:p w14:paraId="0C780564"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737384D9"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2. Centrální zadavatel je povinen zejména: </w:t>
      </w:r>
    </w:p>
    <w:p w14:paraId="31BC6986"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24291AB7"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 xml:space="preserve">a) zpracovat a vyhodnotit podklady a na jejich základě vypracovat zadávací dokumentaci k veřejné zakázce, </w:t>
      </w:r>
    </w:p>
    <w:p w14:paraId="57F29A92"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1120C6CE"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 xml:space="preserve">b) zahájit zadávací řízení v souladu se </w:t>
      </w:r>
      <w:hyperlink r:id="rId18" w:history="1">
        <w:r w:rsidRPr="001B218E">
          <w:rPr>
            <w:rFonts w:ascii="Garamond" w:hAnsi="Garamond" w:cs="Arial"/>
            <w:sz w:val="24"/>
            <w:szCs w:val="24"/>
          </w:rPr>
          <w:t>ZZVZ</w:t>
        </w:r>
      </w:hyperlink>
      <w:r w:rsidRPr="001B218E">
        <w:rPr>
          <w:rFonts w:ascii="Garamond" w:hAnsi="Garamond" w:cs="Arial"/>
          <w:sz w:val="24"/>
          <w:szCs w:val="24"/>
        </w:rPr>
        <w:t xml:space="preserve"> a </w:t>
      </w:r>
      <w:r w:rsidRPr="001B218E">
        <w:rPr>
          <w:rFonts w:ascii="Garamond" w:hAnsi="Garamond"/>
          <w:sz w:val="24"/>
          <w:szCs w:val="24"/>
        </w:rPr>
        <w:t>instrukcí</w:t>
      </w:r>
      <w:r w:rsidRPr="001B218E">
        <w:rPr>
          <w:rFonts w:ascii="Garamond" w:hAnsi="Garamond" w:cs="Arial"/>
          <w:sz w:val="24"/>
          <w:szCs w:val="24"/>
        </w:rPr>
        <w:t xml:space="preserve">, </w:t>
      </w:r>
    </w:p>
    <w:p w14:paraId="317798AA"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542884B4"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 xml:space="preserve">c) postupovat při zadávacím řízení tak, aby chránil oprávněné zájmy Zadavatele, </w:t>
      </w:r>
    </w:p>
    <w:p w14:paraId="3177CA27"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5B930F0F"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 xml:space="preserve">d) řádně přezkoumat kvalifikaci účastníků zadávacího řízení o veřejnou zakázku, </w:t>
      </w:r>
    </w:p>
    <w:p w14:paraId="33B5AAEF"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5B6B6FA9"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 xml:space="preserve">e) dodržovat zásady stanovené § 6 ZZVZ. </w:t>
      </w:r>
    </w:p>
    <w:p w14:paraId="43A78242"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0C3CEBFB"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3. Centrální zadavatel může realizovat zadávací řízení i jen pro některé Zadavatele, kteří jsou stranami této Smlouvy. </w:t>
      </w:r>
    </w:p>
    <w:p w14:paraId="1835B309"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5F22123F"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4. Centrální zadavatel je Zadavateli zmocněn k podpisu rámcové dohody s dodavatelem v souladu se </w:t>
      </w:r>
      <w:hyperlink r:id="rId19" w:history="1">
        <w:r w:rsidRPr="001B218E">
          <w:rPr>
            <w:rFonts w:ascii="Garamond" w:hAnsi="Garamond" w:cs="Arial"/>
            <w:sz w:val="24"/>
            <w:szCs w:val="24"/>
          </w:rPr>
          <w:t>ZZVZ</w:t>
        </w:r>
      </w:hyperlink>
      <w:r w:rsidRPr="001B218E">
        <w:rPr>
          <w:rFonts w:ascii="Garamond" w:hAnsi="Garamond" w:cs="Arial"/>
          <w:sz w:val="24"/>
          <w:szCs w:val="24"/>
        </w:rPr>
        <w:t xml:space="preserve"> a instrukcí. Centrální zadavatel se zavazuje uzavřít s vybraným dodavatelem rámcovou dohodu tak, aby práva a povinnosti z nich vyplývající byly od okamž</w:t>
      </w:r>
      <w:r w:rsidR="009B045C" w:rsidRPr="001B218E">
        <w:rPr>
          <w:rFonts w:ascii="Garamond" w:hAnsi="Garamond" w:cs="Arial"/>
          <w:sz w:val="24"/>
          <w:szCs w:val="24"/>
        </w:rPr>
        <w:t>iku jejich uzavření realizovány</w:t>
      </w:r>
      <w:r w:rsidRPr="001B218E">
        <w:rPr>
          <w:rFonts w:ascii="Garamond" w:hAnsi="Garamond" w:cs="Arial"/>
          <w:sz w:val="24"/>
          <w:szCs w:val="24"/>
        </w:rPr>
        <w:t xml:space="preserve"> mezi dodavatelem a příslušným Zadavatelem v souladu s podklady, které tento </w:t>
      </w:r>
      <w:r w:rsidRPr="001B218E">
        <w:rPr>
          <w:rFonts w:ascii="Garamond" w:hAnsi="Garamond" w:cs="Arial"/>
          <w:sz w:val="24"/>
          <w:szCs w:val="24"/>
        </w:rPr>
        <w:lastRenderedPageBreak/>
        <w:t>Zadavatel poskytnul Centrálnímu zadavateli pro účely zadávacího řízení.</w:t>
      </w:r>
      <w:r w:rsidR="00D37011" w:rsidRPr="001B218E">
        <w:rPr>
          <w:rFonts w:ascii="Garamond" w:hAnsi="Garamond" w:cs="Arial"/>
          <w:sz w:val="24"/>
          <w:szCs w:val="24"/>
        </w:rPr>
        <w:t>, prostřednictvím Centrálního zadavatele.</w:t>
      </w:r>
    </w:p>
    <w:p w14:paraId="3922DAA5" w14:textId="77777777" w:rsidR="009B045C" w:rsidRPr="001B218E" w:rsidRDefault="009B045C" w:rsidP="00B20D3B">
      <w:pPr>
        <w:widowControl w:val="0"/>
        <w:autoSpaceDE w:val="0"/>
        <w:autoSpaceDN w:val="0"/>
        <w:adjustRightInd w:val="0"/>
        <w:spacing w:after="0" w:line="240" w:lineRule="auto"/>
        <w:jc w:val="both"/>
        <w:rPr>
          <w:rFonts w:ascii="Garamond" w:hAnsi="Garamond" w:cs="Arial"/>
          <w:sz w:val="24"/>
          <w:szCs w:val="24"/>
        </w:rPr>
      </w:pPr>
    </w:p>
    <w:p w14:paraId="092ACB07"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r w:rsidRPr="001B218E">
        <w:rPr>
          <w:rFonts w:ascii="Garamond" w:hAnsi="Garamond" w:cs="Arial"/>
          <w:sz w:val="24"/>
          <w:szCs w:val="24"/>
        </w:rPr>
        <w:tab/>
        <w:t xml:space="preserve">5. Centrální zadavatel je povinen nejpozději do tří (3) pracovních dnů ode dne uzavření rámcové dohody s účastníkem zadávacího řízení, jehož nabídka byla vybrána jako nejvýhodnější, o této skutečnosti informovat písemně Zadavatele. </w:t>
      </w:r>
    </w:p>
    <w:p w14:paraId="49BB9246"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3BE77341"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6. Nastanou-li důvody ke zrušení zadávacího řízení, Centrální zadavatel zruší nebo může zrušit zadávací řízení na veřejnou zakázku. Zrušení zadávacího řízení do 5 pracovních dnů písemně oznámí Zadavateli. </w:t>
      </w:r>
    </w:p>
    <w:p w14:paraId="393D46B3"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7ECE22CE"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7. Centrální zadavatel je oprávněný postoupit veškerá práva a povinnosti vyplývající z této Smlouvy na jiného zadavatele uzavřením Smlouvy o centralizovaném zadávání s jiným </w:t>
      </w:r>
      <w:r w:rsidR="00D37011" w:rsidRPr="001B218E">
        <w:rPr>
          <w:rFonts w:ascii="Garamond" w:hAnsi="Garamond" w:cs="Arial"/>
          <w:sz w:val="24"/>
          <w:szCs w:val="24"/>
        </w:rPr>
        <w:t xml:space="preserve">centrálním </w:t>
      </w:r>
      <w:r w:rsidRPr="001B218E">
        <w:rPr>
          <w:rFonts w:ascii="Garamond" w:hAnsi="Garamond" w:cs="Arial"/>
          <w:sz w:val="24"/>
          <w:szCs w:val="24"/>
        </w:rPr>
        <w:t xml:space="preserve">zadavatelem. </w:t>
      </w:r>
    </w:p>
    <w:p w14:paraId="451A3A9D" w14:textId="77777777" w:rsidR="00893F13" w:rsidRPr="001B218E" w:rsidRDefault="00893F13" w:rsidP="00B20D3B">
      <w:pPr>
        <w:widowControl w:val="0"/>
        <w:autoSpaceDE w:val="0"/>
        <w:autoSpaceDN w:val="0"/>
        <w:adjustRightInd w:val="0"/>
        <w:spacing w:after="0" w:line="240" w:lineRule="auto"/>
        <w:jc w:val="both"/>
        <w:rPr>
          <w:rFonts w:ascii="Garamond" w:hAnsi="Garamond" w:cs="Arial"/>
          <w:sz w:val="24"/>
          <w:szCs w:val="24"/>
        </w:rPr>
      </w:pPr>
    </w:p>
    <w:p w14:paraId="1A476397" w14:textId="77777777" w:rsidR="00501F8B" w:rsidRPr="001B218E" w:rsidRDefault="00893F13"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8. </w:t>
      </w:r>
      <w:r w:rsidR="00CE2AF5" w:rsidRPr="001B218E">
        <w:rPr>
          <w:rFonts w:ascii="Garamond" w:hAnsi="Garamond" w:cs="Arial"/>
          <w:sz w:val="24"/>
          <w:szCs w:val="24"/>
        </w:rPr>
        <w:t>Centrální zadavatel se zavazuje, s ohledem na platnou legislativu v oblasti kybernetické bezpečnosti a GDPR, vymezit problematiku</w:t>
      </w:r>
      <w:r w:rsidR="00501F8B" w:rsidRPr="001B218E">
        <w:rPr>
          <w:rFonts w:ascii="Garamond" w:hAnsi="Garamond" w:cs="Arial"/>
          <w:sz w:val="24"/>
          <w:szCs w:val="24"/>
        </w:rPr>
        <w:t xml:space="preserve"> </w:t>
      </w:r>
      <w:r w:rsidRPr="001B218E">
        <w:rPr>
          <w:rFonts w:ascii="Garamond" w:hAnsi="Garamond" w:cs="Arial"/>
          <w:sz w:val="24"/>
          <w:szCs w:val="24"/>
        </w:rPr>
        <w:t>zajištění práv a povinností</w:t>
      </w:r>
      <w:r w:rsidR="00501F8B" w:rsidRPr="001B218E">
        <w:rPr>
          <w:rFonts w:ascii="Garamond" w:hAnsi="Garamond" w:cs="Arial"/>
          <w:sz w:val="24"/>
          <w:szCs w:val="24"/>
        </w:rPr>
        <w:t>,</w:t>
      </w:r>
      <w:r w:rsidRPr="001B218E">
        <w:rPr>
          <w:rFonts w:ascii="Garamond" w:hAnsi="Garamond" w:cs="Arial"/>
          <w:sz w:val="24"/>
          <w:szCs w:val="24"/>
        </w:rPr>
        <w:t xml:space="preserve"> vyplývajících z</w:t>
      </w:r>
      <w:r w:rsidR="00501F8B" w:rsidRPr="001B218E">
        <w:rPr>
          <w:rFonts w:ascii="Garamond" w:hAnsi="Garamond" w:cs="Arial"/>
          <w:sz w:val="24"/>
          <w:szCs w:val="24"/>
        </w:rPr>
        <w:t xml:space="preserve"> uvedených předpisů, </w:t>
      </w:r>
      <w:r w:rsidRPr="001B218E">
        <w:rPr>
          <w:rFonts w:ascii="Garamond" w:hAnsi="Garamond" w:cs="Arial"/>
          <w:sz w:val="24"/>
          <w:szCs w:val="24"/>
        </w:rPr>
        <w:t>mezi dodavatelem a Zadavateli</w:t>
      </w:r>
      <w:r w:rsidR="00501F8B" w:rsidRPr="001B218E">
        <w:rPr>
          <w:rFonts w:ascii="Garamond" w:hAnsi="Garamond" w:cs="Arial"/>
          <w:sz w:val="24"/>
          <w:szCs w:val="24"/>
        </w:rPr>
        <w:t xml:space="preserve"> tak, že tato problematika bude explicitní součástí rámcové dohody uzavřené mezi Centrálním zadavatelem a dodavatelem. </w:t>
      </w:r>
    </w:p>
    <w:p w14:paraId="6CC0BD0D" w14:textId="2FE19A42"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p>
    <w:p w14:paraId="3921909D"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b) Práva a povinnosti Zadavatele </w:t>
      </w:r>
    </w:p>
    <w:p w14:paraId="57B5984C"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6CA07D77" w14:textId="5355B2E5" w:rsidR="00B20D3B" w:rsidRPr="001B218E" w:rsidRDefault="00B20D3B" w:rsidP="00B20D3B">
      <w:pPr>
        <w:widowControl w:val="0"/>
        <w:autoSpaceDE w:val="0"/>
        <w:autoSpaceDN w:val="0"/>
        <w:adjustRightInd w:val="0"/>
        <w:spacing w:after="0" w:line="240" w:lineRule="auto"/>
        <w:jc w:val="both"/>
        <w:rPr>
          <w:rFonts w:ascii="Garamond" w:hAnsi="Garamond" w:cs="Arial"/>
          <w:strike/>
          <w:sz w:val="24"/>
          <w:szCs w:val="24"/>
        </w:rPr>
      </w:pPr>
      <w:r w:rsidRPr="001B218E">
        <w:rPr>
          <w:rFonts w:ascii="Garamond" w:hAnsi="Garamond" w:cs="Arial"/>
          <w:sz w:val="24"/>
          <w:szCs w:val="24"/>
        </w:rPr>
        <w:tab/>
        <w:t>1. Zadavatel je povinen respekto</w:t>
      </w:r>
      <w:r w:rsidR="009B045C" w:rsidRPr="001B218E">
        <w:rPr>
          <w:rFonts w:ascii="Garamond" w:hAnsi="Garamond" w:cs="Arial"/>
          <w:sz w:val="24"/>
          <w:szCs w:val="24"/>
        </w:rPr>
        <w:t>vat výsledek zadávacích řízení</w:t>
      </w:r>
      <w:r w:rsidR="00C35C27" w:rsidRPr="001B218E">
        <w:rPr>
          <w:rFonts w:ascii="Garamond" w:hAnsi="Garamond" w:cs="Arial"/>
          <w:sz w:val="24"/>
          <w:szCs w:val="24"/>
        </w:rPr>
        <w:t>,</w:t>
      </w:r>
      <w:r w:rsidR="009B045C" w:rsidRPr="001B218E">
        <w:rPr>
          <w:rFonts w:ascii="Garamond" w:hAnsi="Garamond" w:cs="Arial"/>
          <w:sz w:val="24"/>
          <w:szCs w:val="24"/>
        </w:rPr>
        <w:t xml:space="preserve"> </w:t>
      </w:r>
      <w:r w:rsidRPr="001B218E">
        <w:rPr>
          <w:rFonts w:ascii="Garamond" w:hAnsi="Garamond" w:cs="Arial"/>
          <w:sz w:val="24"/>
          <w:szCs w:val="24"/>
        </w:rPr>
        <w:t xml:space="preserve">za podmínek stanovených v </w:t>
      </w:r>
      <w:hyperlink r:id="rId20" w:history="1">
        <w:r w:rsidRPr="001B218E">
          <w:rPr>
            <w:rFonts w:ascii="Garamond" w:hAnsi="Garamond" w:cs="Arial"/>
            <w:sz w:val="24"/>
            <w:szCs w:val="24"/>
          </w:rPr>
          <w:t>ZZVZ</w:t>
        </w:r>
      </w:hyperlink>
      <w:r w:rsidRPr="001B218E">
        <w:rPr>
          <w:rFonts w:ascii="Garamond" w:hAnsi="Garamond" w:cs="Arial"/>
          <w:sz w:val="24"/>
          <w:szCs w:val="24"/>
        </w:rPr>
        <w:t xml:space="preserve"> a v</w:t>
      </w:r>
      <w:r w:rsidR="009E3855" w:rsidRPr="001B218E">
        <w:rPr>
          <w:rFonts w:ascii="Garamond" w:hAnsi="Garamond" w:cs="Arial"/>
          <w:sz w:val="24"/>
          <w:szCs w:val="24"/>
        </w:rPr>
        <w:t> </w:t>
      </w:r>
      <w:r w:rsidRPr="001B218E">
        <w:rPr>
          <w:rFonts w:ascii="Garamond" w:hAnsi="Garamond"/>
          <w:sz w:val="24"/>
          <w:szCs w:val="24"/>
        </w:rPr>
        <w:t>instrukci</w:t>
      </w:r>
      <w:r w:rsidR="009E3855" w:rsidRPr="001B218E">
        <w:rPr>
          <w:rFonts w:ascii="Garamond" w:hAnsi="Garamond"/>
          <w:sz w:val="24"/>
          <w:szCs w:val="24"/>
        </w:rPr>
        <w:t>.</w:t>
      </w:r>
      <w:r w:rsidRPr="001B218E">
        <w:rPr>
          <w:rFonts w:ascii="Garamond" w:hAnsi="Garamond" w:cs="Arial"/>
          <w:sz w:val="24"/>
          <w:szCs w:val="24"/>
        </w:rPr>
        <w:t xml:space="preserve"> </w:t>
      </w:r>
    </w:p>
    <w:p w14:paraId="63FA209C"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0DC1ED8C"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2. Zadavatel se podle této Smlouvy zavazuje akceptovat obchodní podmínky sjednané Centrálním zadavatelem v rámcové dohodě uzavřené s dodavatelem a vykonávat práva a povinnosti ve vztahu k dodavateli, se kterým Centrální zadavatel uzavře rámcovou dohodu. V případě nečinnosti odpovídá Zadavatel za veškerou škodu, která jeho jednáním nebo opomenutím vznikne. </w:t>
      </w:r>
    </w:p>
    <w:p w14:paraId="63C2C469"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41F5E4F5"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3. Zadavatel je povinen poskytnout Centrálnímu zadavateli při provádění zadávacích řízení veškerou požadovanou součinnost, zejména sdělit Centrálnímu zadavateli veškeré skutečnosti nutné pro řádné fungování centralizovaného zadávání, tj. relevantní informace potřebné ke specifikaci zadávacích podmínek, jakož i veškeré skutečnosti nutné k vysvětlení zadávací dokumentace. </w:t>
      </w:r>
    </w:p>
    <w:p w14:paraId="115D6BAA"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47F8185F"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4. Zadavatel má právo na informace o přípravě a průběhu zadávacího řízení. Centrální zadavatel je povinen Zadavateli na jeho žádost bez zbytečného odkladu poskytnout veškeré informace ohledně veřejné zakázky. Zadavatel je však povinen tyto informace uchovávat v tajnosti. </w:t>
      </w:r>
    </w:p>
    <w:p w14:paraId="13CBD685"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0DF17646"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5. Zadavatel nemá právo na poskytnutí informací, ohledně kterých tak stanoví právní předpisy. </w:t>
      </w:r>
    </w:p>
    <w:p w14:paraId="035319A0"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260AB976"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6. Zadavatel je povinen dodržovat mlčenlivost, a to ve vztahu ke všem datům a informacím, které se dozví od Centrálního zadavatele a které nejsou určeny k uveřejnění. </w:t>
      </w:r>
    </w:p>
    <w:p w14:paraId="0479AF67"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433D5249" w14:textId="77777777" w:rsidR="0033105F" w:rsidRPr="001B218E" w:rsidRDefault="0033105F" w:rsidP="00B20D3B">
      <w:pPr>
        <w:widowControl w:val="0"/>
        <w:autoSpaceDE w:val="0"/>
        <w:autoSpaceDN w:val="0"/>
        <w:adjustRightInd w:val="0"/>
        <w:spacing w:after="0" w:line="240" w:lineRule="auto"/>
        <w:rPr>
          <w:rFonts w:ascii="Garamond" w:hAnsi="Garamond" w:cs="Arial"/>
          <w:sz w:val="24"/>
          <w:szCs w:val="24"/>
        </w:rPr>
      </w:pPr>
    </w:p>
    <w:p w14:paraId="4B4AAA21"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p>
    <w:p w14:paraId="0A6D982C" w14:textId="77777777" w:rsidR="009B045C" w:rsidRPr="001B218E" w:rsidRDefault="009B045C" w:rsidP="00B20D3B">
      <w:pPr>
        <w:widowControl w:val="0"/>
        <w:autoSpaceDE w:val="0"/>
        <w:autoSpaceDN w:val="0"/>
        <w:adjustRightInd w:val="0"/>
        <w:spacing w:after="0" w:line="240" w:lineRule="auto"/>
        <w:rPr>
          <w:rFonts w:ascii="Garamond" w:hAnsi="Garamond" w:cs="Arial"/>
          <w:sz w:val="24"/>
          <w:szCs w:val="24"/>
        </w:rPr>
      </w:pPr>
    </w:p>
    <w:p w14:paraId="29737DD8" w14:textId="77777777" w:rsidR="009B045C" w:rsidRPr="001B218E" w:rsidRDefault="009B045C" w:rsidP="00B20D3B">
      <w:pPr>
        <w:widowControl w:val="0"/>
        <w:autoSpaceDE w:val="0"/>
        <w:autoSpaceDN w:val="0"/>
        <w:adjustRightInd w:val="0"/>
        <w:spacing w:after="0" w:line="240" w:lineRule="auto"/>
        <w:rPr>
          <w:rFonts w:ascii="Garamond" w:hAnsi="Garamond" w:cs="Arial"/>
          <w:sz w:val="24"/>
          <w:szCs w:val="24"/>
        </w:rPr>
      </w:pPr>
    </w:p>
    <w:p w14:paraId="4EAF813D"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1B218E">
        <w:rPr>
          <w:rFonts w:ascii="Garamond" w:hAnsi="Garamond" w:cs="Arial"/>
          <w:b/>
          <w:bCs/>
          <w:sz w:val="24"/>
          <w:szCs w:val="24"/>
        </w:rPr>
        <w:lastRenderedPageBreak/>
        <w:t xml:space="preserve">IV. Trvání Smlouvy a její ukončení </w:t>
      </w:r>
    </w:p>
    <w:p w14:paraId="3DFDDCB9"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r w:rsidRPr="001B218E">
        <w:rPr>
          <w:rFonts w:ascii="Garamond" w:hAnsi="Garamond" w:cs="Arial"/>
          <w:b/>
          <w:bCs/>
          <w:sz w:val="24"/>
          <w:szCs w:val="24"/>
        </w:rPr>
        <w:t xml:space="preserve"> </w:t>
      </w:r>
    </w:p>
    <w:p w14:paraId="4F097DB2"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1. Tato Smlouva se uzavírá na dobu neurčitou. </w:t>
      </w:r>
    </w:p>
    <w:p w14:paraId="3A28035C"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2C15B744"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2. Smlouvu je možno ukončit písemnou výpovědí s výpovědní dobou v délce tří (3) měsíců, přičemž výpovědní doba počíná běžet prvním dnem kalendářního měsíce následujícího po měsíci, v němž byla výpověď doručena druhé Straně smlouvy. </w:t>
      </w:r>
    </w:p>
    <w:p w14:paraId="5824732F"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0963B6DB"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3. Výpověď může být stranami smlouvy podána v důsledku takové změny okolností stojící vně volní možnosti smluvních stran, jež činí existenci této Smlouvy neslučitelnou s nastalými okolnostmi, a to pouze do doby zahájení zadávacího řízení. </w:t>
      </w:r>
    </w:p>
    <w:p w14:paraId="516AAECC"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04C0ADA4"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4. Tato Smlouva může zaniknout též písemnou dohodou Stran smlouvy. </w:t>
      </w:r>
    </w:p>
    <w:p w14:paraId="6ED224C6" w14:textId="77777777" w:rsidR="009B045C" w:rsidRPr="001B218E" w:rsidRDefault="009B045C" w:rsidP="00B20D3B">
      <w:pPr>
        <w:widowControl w:val="0"/>
        <w:autoSpaceDE w:val="0"/>
        <w:autoSpaceDN w:val="0"/>
        <w:adjustRightInd w:val="0"/>
        <w:spacing w:after="0" w:line="240" w:lineRule="auto"/>
        <w:jc w:val="both"/>
        <w:rPr>
          <w:rFonts w:ascii="Garamond" w:hAnsi="Garamond" w:cs="Arial"/>
          <w:sz w:val="24"/>
          <w:szCs w:val="24"/>
        </w:rPr>
      </w:pPr>
    </w:p>
    <w:p w14:paraId="0ED9A29D" w14:textId="77777777" w:rsidR="00B20D3B" w:rsidRPr="001B218E" w:rsidRDefault="00B20D3B" w:rsidP="009B045C">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 xml:space="preserve"> </w:t>
      </w:r>
      <w:r w:rsidRPr="001B218E">
        <w:rPr>
          <w:rFonts w:ascii="Garamond" w:hAnsi="Garamond" w:cs="Arial"/>
          <w:sz w:val="24"/>
          <w:szCs w:val="24"/>
        </w:rPr>
        <w:tab/>
        <w:t xml:space="preserve">5. Ustanoveními o době trvání této Smlouvy nejsou nijak dotčena zákonná oprávnění orgánů příslušných k výkonu dohledu nad průběhem zadávacích řízení. </w:t>
      </w:r>
    </w:p>
    <w:p w14:paraId="4E401D0D"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0CA76886"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p>
    <w:p w14:paraId="0D618645"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1B218E">
        <w:rPr>
          <w:rFonts w:ascii="Garamond" w:hAnsi="Garamond" w:cs="Arial"/>
          <w:b/>
          <w:bCs/>
          <w:sz w:val="24"/>
          <w:szCs w:val="24"/>
        </w:rPr>
        <w:t xml:space="preserve">V. Náklady zadávacího řízení </w:t>
      </w:r>
      <w:r w:rsidR="00CA37EC" w:rsidRPr="001B218E">
        <w:rPr>
          <w:rFonts w:ascii="Garamond" w:hAnsi="Garamond" w:cs="Arial"/>
          <w:b/>
          <w:bCs/>
          <w:sz w:val="24"/>
          <w:szCs w:val="24"/>
        </w:rPr>
        <w:t xml:space="preserve">a plnění předmětu rámcové dohody </w:t>
      </w:r>
    </w:p>
    <w:p w14:paraId="7168B145"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r w:rsidRPr="001B218E">
        <w:rPr>
          <w:rFonts w:ascii="Garamond" w:hAnsi="Garamond" w:cs="Arial"/>
          <w:b/>
          <w:bCs/>
          <w:sz w:val="24"/>
          <w:szCs w:val="24"/>
        </w:rPr>
        <w:t xml:space="preserve"> </w:t>
      </w:r>
    </w:p>
    <w:p w14:paraId="5865AAB6" w14:textId="77777777" w:rsidR="00CA37EC" w:rsidRPr="001B218E" w:rsidRDefault="00B20D3B" w:rsidP="00CA37EC">
      <w:pPr>
        <w:pStyle w:val="Odstavecseseznamem"/>
        <w:widowControl w:val="0"/>
        <w:autoSpaceDE w:val="0"/>
        <w:autoSpaceDN w:val="0"/>
        <w:adjustRightInd w:val="0"/>
        <w:spacing w:after="0" w:line="240" w:lineRule="auto"/>
        <w:ind w:left="1065"/>
        <w:jc w:val="both"/>
        <w:rPr>
          <w:rFonts w:ascii="Garamond" w:hAnsi="Garamond" w:cs="Arial"/>
          <w:sz w:val="24"/>
          <w:szCs w:val="24"/>
        </w:rPr>
      </w:pPr>
      <w:r w:rsidRPr="001B218E">
        <w:rPr>
          <w:rFonts w:ascii="Garamond" w:hAnsi="Garamond" w:cs="Arial"/>
          <w:sz w:val="24"/>
          <w:szCs w:val="24"/>
        </w:rPr>
        <w:t>Smluvní strany se dohodly, že veškeré poplatky a ji</w:t>
      </w:r>
      <w:r w:rsidR="00CA37EC" w:rsidRPr="001B218E">
        <w:rPr>
          <w:rFonts w:ascii="Garamond" w:hAnsi="Garamond" w:cs="Arial"/>
          <w:sz w:val="24"/>
          <w:szCs w:val="24"/>
        </w:rPr>
        <w:t xml:space="preserve">né náklady spojené s prováděním </w:t>
      </w:r>
    </w:p>
    <w:p w14:paraId="4F52F1B1" w14:textId="77777777" w:rsidR="00B20D3B" w:rsidRPr="001B218E" w:rsidRDefault="00B20D3B" w:rsidP="00CA37EC">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zadávacích řízení</w:t>
      </w:r>
      <w:r w:rsidR="00501F8B" w:rsidRPr="001B218E">
        <w:rPr>
          <w:rFonts w:ascii="Garamond" w:hAnsi="Garamond" w:cs="Arial"/>
          <w:sz w:val="24"/>
          <w:szCs w:val="24"/>
        </w:rPr>
        <w:t>,</w:t>
      </w:r>
      <w:r w:rsidRPr="001B218E">
        <w:rPr>
          <w:rFonts w:ascii="Garamond" w:hAnsi="Garamond" w:cs="Arial"/>
          <w:sz w:val="24"/>
          <w:szCs w:val="24"/>
        </w:rPr>
        <w:t xml:space="preserve"> zadáváním veřejných zakázek Centrálním zadavatelem </w:t>
      </w:r>
      <w:r w:rsidR="00CA37EC" w:rsidRPr="001B218E">
        <w:rPr>
          <w:rFonts w:ascii="Garamond" w:hAnsi="Garamond" w:cs="Arial"/>
          <w:sz w:val="24"/>
          <w:szCs w:val="24"/>
        </w:rPr>
        <w:t xml:space="preserve">a platby spojené </w:t>
      </w:r>
      <w:r w:rsidR="00CA37EC" w:rsidRPr="001B218E">
        <w:rPr>
          <w:rFonts w:ascii="Garamond" w:hAnsi="Garamond" w:cs="Arial"/>
          <w:sz w:val="24"/>
          <w:szCs w:val="24"/>
        </w:rPr>
        <w:br/>
        <w:t xml:space="preserve">s plněním předmětu rámcové dohody </w:t>
      </w:r>
      <w:r w:rsidRPr="001B218E">
        <w:rPr>
          <w:rFonts w:ascii="Garamond" w:hAnsi="Garamond" w:cs="Arial"/>
          <w:sz w:val="24"/>
          <w:szCs w:val="24"/>
        </w:rPr>
        <w:t xml:space="preserve">budou hrazeny Centrálním zadavatelem. </w:t>
      </w:r>
    </w:p>
    <w:p w14:paraId="3C0EEA85" w14:textId="77777777" w:rsidR="00CA37EC" w:rsidRPr="001B218E" w:rsidRDefault="00CA37EC" w:rsidP="00CA37EC">
      <w:pPr>
        <w:widowControl w:val="0"/>
        <w:autoSpaceDE w:val="0"/>
        <w:autoSpaceDN w:val="0"/>
        <w:adjustRightInd w:val="0"/>
        <w:spacing w:after="0" w:line="240" w:lineRule="auto"/>
        <w:jc w:val="both"/>
        <w:rPr>
          <w:rFonts w:ascii="Garamond" w:hAnsi="Garamond" w:cs="Arial"/>
          <w:sz w:val="24"/>
          <w:szCs w:val="24"/>
        </w:rPr>
      </w:pPr>
    </w:p>
    <w:p w14:paraId="2347B447"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10DBD7F8"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1B218E">
        <w:rPr>
          <w:rFonts w:ascii="Garamond" w:hAnsi="Garamond" w:cs="Arial"/>
          <w:b/>
          <w:bCs/>
          <w:sz w:val="24"/>
          <w:szCs w:val="24"/>
        </w:rPr>
        <w:t xml:space="preserve">VI. Odpovědnost za centralizované zadávání </w:t>
      </w:r>
    </w:p>
    <w:p w14:paraId="5CF90634"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r w:rsidRPr="001B218E">
        <w:rPr>
          <w:rFonts w:ascii="Garamond" w:hAnsi="Garamond" w:cs="Arial"/>
          <w:b/>
          <w:bCs/>
          <w:sz w:val="24"/>
          <w:szCs w:val="24"/>
        </w:rPr>
        <w:t xml:space="preserve"> </w:t>
      </w:r>
    </w:p>
    <w:p w14:paraId="586FF32C"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1. Dojde-li při provádění zadávacích řízení a zadávání veřejných zakázek dle této Smlouvy k porušení zákona ze strany Centrálního zadavatele, odpovídá za takové porušení Centrální zadavatel, ledaže k takovému porušení zákona došlo jednáním či opomenutím Zadavatele. </w:t>
      </w:r>
    </w:p>
    <w:p w14:paraId="59D0C99B"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39D32B5B"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2. Centrální zadavatel je povinen řádně uchovávat dokumentaci související s prováděním zadávacích řízení a zadáváním veřejných zakázek dle této Smlouvy. </w:t>
      </w:r>
    </w:p>
    <w:p w14:paraId="7533190C"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4454DD24"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p>
    <w:p w14:paraId="06B48A9E" w14:textId="77777777" w:rsidR="00B20D3B" w:rsidRPr="001B218E" w:rsidRDefault="00B20D3B" w:rsidP="00B20D3B">
      <w:pPr>
        <w:widowControl w:val="0"/>
        <w:autoSpaceDE w:val="0"/>
        <w:autoSpaceDN w:val="0"/>
        <w:adjustRightInd w:val="0"/>
        <w:spacing w:after="0" w:line="240" w:lineRule="auto"/>
        <w:jc w:val="center"/>
        <w:rPr>
          <w:rFonts w:ascii="Garamond" w:hAnsi="Garamond" w:cs="Arial"/>
          <w:b/>
          <w:bCs/>
          <w:sz w:val="24"/>
          <w:szCs w:val="24"/>
        </w:rPr>
      </w:pPr>
      <w:r w:rsidRPr="001B218E">
        <w:rPr>
          <w:rFonts w:ascii="Garamond" w:hAnsi="Garamond" w:cs="Arial"/>
          <w:b/>
          <w:bCs/>
          <w:sz w:val="24"/>
          <w:szCs w:val="24"/>
        </w:rPr>
        <w:t xml:space="preserve">VII. Závěrečná ustanovení </w:t>
      </w:r>
    </w:p>
    <w:p w14:paraId="57368F63" w14:textId="77777777" w:rsidR="00B20D3B" w:rsidRPr="001B218E" w:rsidRDefault="00B20D3B" w:rsidP="00B20D3B">
      <w:pPr>
        <w:widowControl w:val="0"/>
        <w:autoSpaceDE w:val="0"/>
        <w:autoSpaceDN w:val="0"/>
        <w:adjustRightInd w:val="0"/>
        <w:spacing w:after="0" w:line="240" w:lineRule="auto"/>
        <w:rPr>
          <w:rFonts w:ascii="Garamond" w:hAnsi="Garamond" w:cs="Arial"/>
          <w:b/>
          <w:bCs/>
          <w:sz w:val="24"/>
          <w:szCs w:val="24"/>
        </w:rPr>
      </w:pPr>
      <w:r w:rsidRPr="001B218E">
        <w:rPr>
          <w:rFonts w:ascii="Garamond" w:hAnsi="Garamond" w:cs="Arial"/>
          <w:b/>
          <w:bCs/>
          <w:sz w:val="24"/>
          <w:szCs w:val="24"/>
        </w:rPr>
        <w:t xml:space="preserve"> </w:t>
      </w:r>
    </w:p>
    <w:p w14:paraId="6327A773" w14:textId="626D802F"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1. Tato Smlouva nabývá platnosti okamžikem jejího podpisu oběma smluvními stranami. </w:t>
      </w:r>
    </w:p>
    <w:p w14:paraId="034FC27E"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25E51BD7"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2. Strany smlouvy se zavazují řešit případné spory dohodou. </w:t>
      </w:r>
    </w:p>
    <w:p w14:paraId="6169C632"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31E55AC2"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3. Strany smlouvy prohlašují, že tato Smlouva obsahuje veškerý projev jejich shodné vůle a mimo ni neexistují žádná ujednání v jiné než písemné formě, která by ji doplňovala, měnila nebo mohla mít význam při jejím výkladu a že se tedy žádná ze Stran smlouvy nespoléhá na prohlášení druhé strany, které není uvedeno v této Smlouvě, jejích přílohách či dodatcích. Tím není dotčen význam komunikace stran. </w:t>
      </w:r>
    </w:p>
    <w:p w14:paraId="46D7A236"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5976D45F"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4. Jestliže se v budoucnu ukáže při plnění této Smlouvy potřeba doplnit nebo upřesnit některá její ujednání, nebo jestliže se některá ujednání stanou neplatnými, zdánlivými či neúčinnými zejména v důsledku změny právních předpisů, rozhodnutí správních orgánů České republiky, nebude to mít za následek neplatnost celé této Smlouvy. V takových případech se Strany smlouvy </w:t>
      </w:r>
      <w:r w:rsidRPr="001B218E">
        <w:rPr>
          <w:rFonts w:ascii="Garamond" w:hAnsi="Garamond" w:cs="Arial"/>
          <w:sz w:val="24"/>
          <w:szCs w:val="24"/>
        </w:rPr>
        <w:lastRenderedPageBreak/>
        <w:t xml:space="preserve">zavazují písemnou dohodou nahradit taková ujednání novými, která po obsahové stránce nejlépe odpovídají zamýšlenému účelu původního ujednání. Do té doby platí odpovídající úprava obecně závazných právních předpisů České republiky. </w:t>
      </w:r>
    </w:p>
    <w:p w14:paraId="3EBE29C9"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2055E5BA" w14:textId="2E55DE7D"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5. Tato Smlouva je vyhotovena v</w:t>
      </w:r>
      <w:r w:rsidR="005D1634" w:rsidRPr="001B218E">
        <w:rPr>
          <w:rFonts w:ascii="Garamond" w:hAnsi="Garamond" w:cs="Arial"/>
          <w:sz w:val="24"/>
          <w:szCs w:val="24"/>
        </w:rPr>
        <w:t xml:space="preserve"> elektronickém </w:t>
      </w:r>
      <w:r w:rsidRPr="001B218E">
        <w:rPr>
          <w:rFonts w:ascii="Garamond" w:hAnsi="Garamond" w:cs="Arial"/>
          <w:sz w:val="24"/>
          <w:szCs w:val="24"/>
        </w:rPr>
        <w:t xml:space="preserve">vyhotovení, </w:t>
      </w:r>
      <w:r w:rsidR="005D1634" w:rsidRPr="001B218E">
        <w:rPr>
          <w:rFonts w:ascii="Garamond" w:hAnsi="Garamond" w:cs="Arial"/>
          <w:sz w:val="24"/>
          <w:szCs w:val="24"/>
        </w:rPr>
        <w:t xml:space="preserve">které obdrží </w:t>
      </w:r>
      <w:r w:rsidRPr="001B218E">
        <w:rPr>
          <w:rFonts w:ascii="Garamond" w:hAnsi="Garamond" w:cs="Arial"/>
          <w:sz w:val="24"/>
          <w:szCs w:val="24"/>
        </w:rPr>
        <w:t xml:space="preserve">Centrální zadavatel </w:t>
      </w:r>
      <w:r w:rsidR="005D1634" w:rsidRPr="001B218E">
        <w:rPr>
          <w:rFonts w:ascii="Garamond" w:hAnsi="Garamond" w:cs="Arial"/>
          <w:sz w:val="24"/>
          <w:szCs w:val="24"/>
        </w:rPr>
        <w:t xml:space="preserve">a </w:t>
      </w:r>
      <w:r w:rsidRPr="001B218E">
        <w:rPr>
          <w:rFonts w:ascii="Garamond" w:hAnsi="Garamond" w:cs="Arial"/>
          <w:sz w:val="24"/>
          <w:szCs w:val="24"/>
        </w:rPr>
        <w:t xml:space="preserve">Zadavatel. </w:t>
      </w:r>
    </w:p>
    <w:p w14:paraId="1A5AE504"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2C109921"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6. Měnit nebo doplňovat tuto Smlouvu je možné jen formou písemných dodatků, které budou platné, jestliže budou řádně podepsány oprávněnými osobami obou Stran smlouvy. </w:t>
      </w:r>
    </w:p>
    <w:p w14:paraId="13CF5631" w14:textId="77777777" w:rsidR="00B20D3B" w:rsidRPr="001B218E" w:rsidRDefault="00B20D3B" w:rsidP="00B20D3B">
      <w:pPr>
        <w:widowControl w:val="0"/>
        <w:autoSpaceDE w:val="0"/>
        <w:autoSpaceDN w:val="0"/>
        <w:adjustRightInd w:val="0"/>
        <w:spacing w:after="0" w:line="240" w:lineRule="auto"/>
        <w:rPr>
          <w:rFonts w:ascii="Garamond" w:hAnsi="Garamond" w:cs="Arial"/>
          <w:sz w:val="24"/>
          <w:szCs w:val="24"/>
        </w:rPr>
      </w:pPr>
      <w:r w:rsidRPr="001B218E">
        <w:rPr>
          <w:rFonts w:ascii="Garamond" w:hAnsi="Garamond" w:cs="Arial"/>
          <w:sz w:val="24"/>
          <w:szCs w:val="24"/>
        </w:rPr>
        <w:t xml:space="preserve"> </w:t>
      </w:r>
    </w:p>
    <w:p w14:paraId="142A490E" w14:textId="6D9EA35B"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t xml:space="preserve">7. Strany smlouvy prohlašují, že si Smlouvu přečetly, bezvýhradně s ní souhlasí a považují ji za zcela určitou a srozumitelnou. Dále prohlašují, že tato Smlouva je výrazem jejich pravé, vážné a svobodné vůle a na důkaz toho připojují své </w:t>
      </w:r>
      <w:r w:rsidR="00493B18" w:rsidRPr="001B218E">
        <w:rPr>
          <w:rFonts w:ascii="Garamond" w:hAnsi="Garamond" w:cs="Arial"/>
          <w:sz w:val="24"/>
          <w:szCs w:val="24"/>
        </w:rPr>
        <w:t xml:space="preserve">elektronické </w:t>
      </w:r>
      <w:r w:rsidRPr="001B218E">
        <w:rPr>
          <w:rFonts w:ascii="Garamond" w:hAnsi="Garamond" w:cs="Arial"/>
          <w:sz w:val="24"/>
          <w:szCs w:val="24"/>
        </w:rPr>
        <w:t xml:space="preserve">podpisy. </w:t>
      </w:r>
    </w:p>
    <w:p w14:paraId="35415ADB"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p>
    <w:p w14:paraId="274742F3" w14:textId="27FA7363" w:rsidR="00B20D3B" w:rsidRPr="001B218E"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r w:rsidRPr="001B218E">
        <w:rPr>
          <w:rFonts w:ascii="Garamond" w:hAnsi="Garamond" w:cs="Arial"/>
          <w:sz w:val="24"/>
          <w:szCs w:val="24"/>
        </w:rPr>
        <w:t>8</w:t>
      </w:r>
      <w:r w:rsidR="001E46A8" w:rsidRPr="001B218E">
        <w:rPr>
          <w:rFonts w:ascii="Garamond" w:hAnsi="Garamond" w:cs="Arial"/>
          <w:sz w:val="24"/>
          <w:szCs w:val="24"/>
        </w:rPr>
        <w:t xml:space="preserve">. </w:t>
      </w:r>
      <w:r w:rsidR="0033105F" w:rsidRPr="001B218E">
        <w:rPr>
          <w:rFonts w:ascii="Garamond" w:hAnsi="Garamond" w:cs="Arial"/>
          <w:sz w:val="24"/>
          <w:szCs w:val="24"/>
        </w:rPr>
        <w:t>Strany smlouvy berou na vědomí, že d</w:t>
      </w:r>
      <w:r w:rsidR="001E46A8" w:rsidRPr="001B218E">
        <w:rPr>
          <w:rFonts w:ascii="Garamond" w:hAnsi="Garamond" w:cs="Arial"/>
          <w:sz w:val="24"/>
          <w:szCs w:val="24"/>
        </w:rPr>
        <w:t xml:space="preserve">nem uzavření rámcové dohody s účastníkem zadávacího řízení, jehož nabídka </w:t>
      </w:r>
      <w:r w:rsidR="0033105F" w:rsidRPr="001B218E">
        <w:rPr>
          <w:rFonts w:ascii="Garamond" w:hAnsi="Garamond" w:cs="Arial"/>
          <w:sz w:val="24"/>
          <w:szCs w:val="24"/>
        </w:rPr>
        <w:t>bude</w:t>
      </w:r>
      <w:r w:rsidR="001E46A8" w:rsidRPr="001B218E">
        <w:rPr>
          <w:rFonts w:ascii="Garamond" w:hAnsi="Garamond" w:cs="Arial"/>
          <w:sz w:val="24"/>
          <w:szCs w:val="24"/>
        </w:rPr>
        <w:t xml:space="preserve"> </w:t>
      </w:r>
      <w:r w:rsidR="0033105F" w:rsidRPr="001B218E">
        <w:rPr>
          <w:rFonts w:ascii="Garamond" w:hAnsi="Garamond" w:cs="Arial"/>
          <w:sz w:val="24"/>
          <w:szCs w:val="24"/>
        </w:rPr>
        <w:t xml:space="preserve">v tomto zadávacím řízení </w:t>
      </w:r>
      <w:r w:rsidR="001E46A8" w:rsidRPr="001B218E">
        <w:rPr>
          <w:rFonts w:ascii="Garamond" w:hAnsi="Garamond" w:cs="Arial"/>
          <w:sz w:val="24"/>
          <w:szCs w:val="24"/>
        </w:rPr>
        <w:t>vybrána jako nejvýhodnější, zanik</w:t>
      </w:r>
      <w:r w:rsidR="005D1634" w:rsidRPr="001B218E">
        <w:rPr>
          <w:rFonts w:ascii="Garamond" w:hAnsi="Garamond" w:cs="Arial"/>
          <w:sz w:val="24"/>
          <w:szCs w:val="24"/>
        </w:rPr>
        <w:t>á</w:t>
      </w:r>
      <w:r w:rsidR="001E46A8" w:rsidRPr="001B218E">
        <w:rPr>
          <w:rFonts w:ascii="Garamond" w:hAnsi="Garamond" w:cs="Arial"/>
          <w:sz w:val="24"/>
          <w:szCs w:val="24"/>
        </w:rPr>
        <w:t xml:space="preserve"> předchozí smlouv</w:t>
      </w:r>
      <w:r w:rsidR="005D1634" w:rsidRPr="001B218E">
        <w:rPr>
          <w:rFonts w:ascii="Garamond" w:hAnsi="Garamond" w:cs="Arial"/>
          <w:sz w:val="24"/>
          <w:szCs w:val="24"/>
        </w:rPr>
        <w:t xml:space="preserve">a o </w:t>
      </w:r>
      <w:r w:rsidR="00493B18" w:rsidRPr="001B218E">
        <w:rPr>
          <w:rFonts w:ascii="Garamond" w:hAnsi="Garamond" w:cs="Arial"/>
          <w:sz w:val="24"/>
          <w:szCs w:val="24"/>
        </w:rPr>
        <w:t>c</w:t>
      </w:r>
      <w:r w:rsidR="005D1634" w:rsidRPr="001B218E">
        <w:rPr>
          <w:rFonts w:ascii="Garamond" w:hAnsi="Garamond" w:cs="Arial"/>
          <w:sz w:val="24"/>
          <w:szCs w:val="24"/>
        </w:rPr>
        <w:t>entralizovaném zadávání veře</w:t>
      </w:r>
      <w:r w:rsidR="00493B18" w:rsidRPr="001B218E">
        <w:rPr>
          <w:rFonts w:ascii="Garamond" w:hAnsi="Garamond" w:cs="Arial"/>
          <w:sz w:val="24"/>
          <w:szCs w:val="24"/>
        </w:rPr>
        <w:t>j</w:t>
      </w:r>
      <w:r w:rsidR="005D1634" w:rsidRPr="001B218E">
        <w:rPr>
          <w:rFonts w:ascii="Garamond" w:hAnsi="Garamond" w:cs="Arial"/>
          <w:sz w:val="24"/>
          <w:szCs w:val="24"/>
        </w:rPr>
        <w:t>né zakázky</w:t>
      </w:r>
      <w:r w:rsidR="00493B18" w:rsidRPr="001B218E">
        <w:rPr>
          <w:rFonts w:ascii="Garamond" w:hAnsi="Garamond" w:cs="Arial"/>
          <w:sz w:val="24"/>
          <w:szCs w:val="24"/>
        </w:rPr>
        <w:t xml:space="preserve"> </w:t>
      </w:r>
      <w:r w:rsidR="0033105F" w:rsidRPr="001B218E">
        <w:rPr>
          <w:rFonts w:ascii="Garamond" w:hAnsi="Garamond" w:cs="Arial"/>
          <w:sz w:val="24"/>
          <w:szCs w:val="24"/>
        </w:rPr>
        <w:t xml:space="preserve">na podporu zálohování mezi Centrálním zadavatelem a Zadavatelem </w:t>
      </w:r>
      <w:r w:rsidR="00493B18" w:rsidRPr="001B218E">
        <w:rPr>
          <w:rFonts w:ascii="Garamond" w:hAnsi="Garamond" w:cs="Arial"/>
          <w:sz w:val="24"/>
          <w:szCs w:val="24"/>
        </w:rPr>
        <w:t>z roku 2021</w:t>
      </w:r>
      <w:r w:rsidR="0033105F" w:rsidRPr="001B218E">
        <w:rPr>
          <w:rFonts w:ascii="Garamond" w:hAnsi="Garamond" w:cs="Arial"/>
          <w:sz w:val="24"/>
          <w:szCs w:val="24"/>
        </w:rPr>
        <w:t>,</w:t>
      </w:r>
      <w:r w:rsidR="00493B18" w:rsidRPr="001B218E">
        <w:rPr>
          <w:rFonts w:ascii="Garamond" w:hAnsi="Garamond" w:cs="Arial"/>
          <w:sz w:val="24"/>
          <w:szCs w:val="24"/>
        </w:rPr>
        <w:t xml:space="preserve"> vedená pod </w:t>
      </w:r>
      <w:proofErr w:type="spellStart"/>
      <w:r w:rsidR="00493B18" w:rsidRPr="001B218E">
        <w:rPr>
          <w:rFonts w:ascii="Garamond" w:hAnsi="Garamond" w:cs="Arial"/>
          <w:sz w:val="24"/>
          <w:szCs w:val="24"/>
        </w:rPr>
        <w:t>Spr</w:t>
      </w:r>
      <w:proofErr w:type="spellEnd"/>
      <w:r w:rsidR="00493B18" w:rsidRPr="001B218E">
        <w:rPr>
          <w:rFonts w:ascii="Garamond" w:hAnsi="Garamond" w:cs="Arial"/>
          <w:sz w:val="24"/>
          <w:szCs w:val="24"/>
        </w:rPr>
        <w:t xml:space="preserve"> 485/2021.</w:t>
      </w:r>
    </w:p>
    <w:p w14:paraId="6216AD4A" w14:textId="77777777" w:rsidR="00B7566A" w:rsidRPr="001B218E"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45CDDD01" w14:textId="790A16D0" w:rsidR="00B7566A" w:rsidRPr="001B218E" w:rsidRDefault="00B7566A" w:rsidP="00B7566A">
      <w:pPr>
        <w:widowControl w:val="0"/>
        <w:autoSpaceDE w:val="0"/>
        <w:autoSpaceDN w:val="0"/>
        <w:adjustRightInd w:val="0"/>
        <w:spacing w:after="0" w:line="240" w:lineRule="auto"/>
        <w:ind w:firstLine="708"/>
        <w:jc w:val="both"/>
        <w:rPr>
          <w:rFonts w:ascii="Garamond" w:hAnsi="Garamond" w:cs="Arial"/>
          <w:sz w:val="24"/>
          <w:szCs w:val="24"/>
        </w:rPr>
      </w:pPr>
      <w:r w:rsidRPr="001B218E">
        <w:rPr>
          <w:rFonts w:ascii="Garamond" w:hAnsi="Garamond" w:cs="Arial"/>
          <w:sz w:val="24"/>
          <w:szCs w:val="24"/>
        </w:rPr>
        <w:t xml:space="preserve">9. </w:t>
      </w:r>
      <w:r w:rsidRPr="001B218E">
        <w:rPr>
          <w:rFonts w:ascii="Garamond" w:hAnsi="Garamond"/>
          <w:sz w:val="24"/>
          <w:szCs w:val="24"/>
        </w:rPr>
        <w:t xml:space="preserve">Smlouva nabývá platnosti dnem podpisu oběma Stranami smlouvy. Smlouva je účinná dnem uveřejnění v registru smluv dle zákona č. 340/2015 Sb., o zvláštních podmínkách účinnosti některých smluv, uveřejňování těchto smluv a o registru smluv (zákon o registru smluv). Strany smlouvy souhlasí se uveřejněním této Smlouvy v celém znění včetně příloh a případných budoucích změn i doplňků v registru smluv dle zákona č. 340/2015 Sb., o zvláštních podmínkách účinnosti některých smluv, uveřejňování těchto smluv a o registru smluv (zákon o registru smluv) na dobu neurčitou. Zveřejnění provede </w:t>
      </w:r>
      <w:r w:rsidR="00E0373D" w:rsidRPr="001B218E">
        <w:rPr>
          <w:rFonts w:ascii="Garamond" w:hAnsi="Garamond"/>
          <w:sz w:val="24"/>
          <w:szCs w:val="24"/>
        </w:rPr>
        <w:t>Centrální z</w:t>
      </w:r>
      <w:r w:rsidRPr="001B218E">
        <w:rPr>
          <w:rFonts w:ascii="Garamond" w:hAnsi="Garamond"/>
          <w:sz w:val="24"/>
          <w:szCs w:val="24"/>
        </w:rPr>
        <w:t>adavatel.</w:t>
      </w:r>
    </w:p>
    <w:p w14:paraId="1C3A511E" w14:textId="77777777" w:rsidR="00B7566A" w:rsidRPr="001B218E" w:rsidRDefault="00B7566A" w:rsidP="001E46A8">
      <w:pPr>
        <w:widowControl w:val="0"/>
        <w:autoSpaceDE w:val="0"/>
        <w:autoSpaceDN w:val="0"/>
        <w:adjustRightInd w:val="0"/>
        <w:spacing w:after="0" w:line="240" w:lineRule="auto"/>
        <w:ind w:firstLine="708"/>
        <w:jc w:val="both"/>
        <w:rPr>
          <w:rFonts w:ascii="Garamond" w:hAnsi="Garamond" w:cs="Arial"/>
          <w:sz w:val="24"/>
          <w:szCs w:val="24"/>
        </w:rPr>
      </w:pPr>
    </w:p>
    <w:p w14:paraId="7AD32C8D" w14:textId="61A8AD10"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ab/>
      </w:r>
      <w:r w:rsidR="00B7566A" w:rsidRPr="001B218E">
        <w:rPr>
          <w:rFonts w:ascii="Garamond" w:hAnsi="Garamond" w:cs="Arial"/>
          <w:sz w:val="24"/>
          <w:szCs w:val="24"/>
        </w:rPr>
        <w:t>10</w:t>
      </w:r>
      <w:r w:rsidRPr="001B218E">
        <w:rPr>
          <w:rFonts w:ascii="Garamond" w:hAnsi="Garamond" w:cs="Arial"/>
          <w:sz w:val="24"/>
          <w:szCs w:val="24"/>
        </w:rPr>
        <w:t>. Nedílnou součástí Smlouvy jsou i její přílohy:</w:t>
      </w:r>
    </w:p>
    <w:p w14:paraId="6682DFBA" w14:textId="62BAB264" w:rsidR="00B7566A" w:rsidRPr="001B218E" w:rsidRDefault="001E46A8" w:rsidP="00B7566A">
      <w:pPr>
        <w:spacing w:after="0" w:line="240" w:lineRule="atLeast"/>
        <w:rPr>
          <w:rFonts w:ascii="Garamond" w:hAnsi="Garamond"/>
        </w:rPr>
      </w:pPr>
      <w:r w:rsidRPr="001B218E">
        <w:rPr>
          <w:rFonts w:ascii="Garamond" w:hAnsi="Garamond" w:cs="Arial"/>
          <w:sz w:val="24"/>
          <w:szCs w:val="24"/>
        </w:rPr>
        <w:t xml:space="preserve">Příloha č. 1 - </w:t>
      </w:r>
      <w:r w:rsidRPr="001B218E">
        <w:rPr>
          <w:rFonts w:ascii="Garamond" w:hAnsi="Garamond"/>
          <w:sz w:val="24"/>
          <w:szCs w:val="24"/>
        </w:rPr>
        <w:t xml:space="preserve">Pověření pro Ing. </w:t>
      </w:r>
      <w:proofErr w:type="spellStart"/>
      <w:r w:rsidRPr="001B218E">
        <w:rPr>
          <w:rFonts w:ascii="Garamond" w:hAnsi="Garamond"/>
          <w:sz w:val="24"/>
          <w:szCs w:val="24"/>
        </w:rPr>
        <w:t>Tonara</w:t>
      </w:r>
      <w:proofErr w:type="spellEnd"/>
      <w:r w:rsidRPr="001B218E">
        <w:rPr>
          <w:rFonts w:ascii="Garamond" w:hAnsi="Garamond"/>
          <w:sz w:val="24"/>
          <w:szCs w:val="24"/>
        </w:rPr>
        <w:t xml:space="preserve"> ze dne 4.1.2022 (</w:t>
      </w:r>
      <w:proofErr w:type="spellStart"/>
      <w:r w:rsidRPr="001B218E">
        <w:rPr>
          <w:rFonts w:ascii="Garamond" w:hAnsi="Garamond"/>
          <w:sz w:val="24"/>
          <w:szCs w:val="24"/>
        </w:rPr>
        <w:t>Spr</w:t>
      </w:r>
      <w:proofErr w:type="spellEnd"/>
      <w:r w:rsidRPr="001B218E">
        <w:rPr>
          <w:rFonts w:ascii="Garamond" w:hAnsi="Garamond"/>
          <w:sz w:val="24"/>
          <w:szCs w:val="24"/>
        </w:rPr>
        <w:t xml:space="preserve"> </w:t>
      </w:r>
      <w:r w:rsidR="00493B18" w:rsidRPr="001B218E">
        <w:rPr>
          <w:rFonts w:ascii="Garamond" w:hAnsi="Garamond"/>
          <w:sz w:val="24"/>
          <w:szCs w:val="24"/>
        </w:rPr>
        <w:t>6</w:t>
      </w:r>
      <w:r w:rsidRPr="001B218E">
        <w:rPr>
          <w:rFonts w:ascii="Garamond" w:hAnsi="Garamond"/>
          <w:sz w:val="24"/>
          <w:szCs w:val="24"/>
        </w:rPr>
        <w:t>/2022)</w:t>
      </w:r>
    </w:p>
    <w:p w14:paraId="2F58F255" w14:textId="19AB9514" w:rsidR="00B20D3B" w:rsidRPr="001B218E" w:rsidRDefault="00B20D3B" w:rsidP="00B7566A">
      <w:pPr>
        <w:spacing w:after="0" w:line="240" w:lineRule="atLeast"/>
        <w:rPr>
          <w:rFonts w:ascii="Garamond" w:hAnsi="Garamond"/>
        </w:rPr>
      </w:pPr>
      <w:r w:rsidRPr="001B218E">
        <w:rPr>
          <w:rFonts w:ascii="Garamond" w:hAnsi="Garamond"/>
          <w:sz w:val="24"/>
          <w:szCs w:val="24"/>
        </w:rPr>
        <w:t>Příloha č. 2 – Rozsah a kvalita dodávek předmětu plnění a technická specifikace služeb, v rámci RD</w:t>
      </w:r>
    </w:p>
    <w:p w14:paraId="02557A94" w14:textId="77777777" w:rsidR="00B20D3B" w:rsidRPr="001B218E" w:rsidRDefault="00B20D3B" w:rsidP="00B20D3B">
      <w:pPr>
        <w:spacing w:after="0" w:line="240" w:lineRule="atLeast"/>
        <w:rPr>
          <w:rFonts w:ascii="Garamond" w:hAnsi="Garamond"/>
          <w:sz w:val="24"/>
          <w:szCs w:val="24"/>
        </w:rPr>
      </w:pPr>
    </w:p>
    <w:p w14:paraId="19B88A50" w14:textId="01CFB22A" w:rsidR="00B20D3B" w:rsidRPr="001B218E" w:rsidRDefault="00B20D3B" w:rsidP="00B20D3B">
      <w:pPr>
        <w:widowControl w:val="0"/>
        <w:autoSpaceDE w:val="0"/>
        <w:autoSpaceDN w:val="0"/>
        <w:adjustRightInd w:val="0"/>
        <w:spacing w:after="0" w:line="240" w:lineRule="auto"/>
        <w:jc w:val="both"/>
        <w:rPr>
          <w:rFonts w:ascii="Garamond" w:hAnsi="Garamond" w:cs="Courier"/>
          <w:sz w:val="24"/>
          <w:szCs w:val="24"/>
        </w:rPr>
      </w:pPr>
    </w:p>
    <w:p w14:paraId="579EE592" w14:textId="77777777" w:rsidR="00B20D3B" w:rsidRPr="001B218E" w:rsidRDefault="00B20D3B" w:rsidP="00B20D3B">
      <w:pPr>
        <w:widowControl w:val="0"/>
        <w:autoSpaceDE w:val="0"/>
        <w:autoSpaceDN w:val="0"/>
        <w:adjustRightInd w:val="0"/>
        <w:spacing w:after="0" w:line="240" w:lineRule="auto"/>
        <w:jc w:val="both"/>
        <w:rPr>
          <w:rFonts w:ascii="Garamond" w:hAnsi="Garamond" w:cs="Courier"/>
          <w:sz w:val="24"/>
          <w:szCs w:val="24"/>
        </w:rPr>
      </w:pPr>
    </w:p>
    <w:p w14:paraId="05D9E8F6" w14:textId="74950004"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Courier"/>
          <w:sz w:val="24"/>
          <w:szCs w:val="24"/>
        </w:rPr>
        <w:t xml:space="preserve">V Brně dne </w:t>
      </w:r>
      <w:r w:rsidR="005D1634" w:rsidRPr="001B218E">
        <w:rPr>
          <w:rFonts w:ascii="Garamond" w:hAnsi="Garamond" w:cs="Courier"/>
          <w:sz w:val="24"/>
          <w:szCs w:val="24"/>
        </w:rPr>
        <w:t>elektronického podpisu</w:t>
      </w:r>
      <w:r w:rsidRPr="001B218E">
        <w:rPr>
          <w:rFonts w:ascii="Garamond" w:hAnsi="Garamond" w:cs="Courier"/>
          <w:sz w:val="24"/>
          <w:szCs w:val="24"/>
        </w:rPr>
        <w:t xml:space="preserve">                                          V</w:t>
      </w:r>
      <w:r w:rsidR="00CC18BE" w:rsidRPr="001B218E">
        <w:rPr>
          <w:rFonts w:ascii="Garamond" w:hAnsi="Garamond" w:cs="Courier"/>
          <w:sz w:val="24"/>
          <w:szCs w:val="24"/>
        </w:rPr>
        <w:t xml:space="preserve"> Brně </w:t>
      </w:r>
      <w:r w:rsidRPr="001B218E">
        <w:rPr>
          <w:rFonts w:ascii="Garamond" w:hAnsi="Garamond" w:cs="Courier"/>
          <w:sz w:val="24"/>
          <w:szCs w:val="24"/>
        </w:rPr>
        <w:t>dne</w:t>
      </w:r>
      <w:r w:rsidR="005D1634" w:rsidRPr="001B218E">
        <w:rPr>
          <w:rFonts w:ascii="Garamond" w:hAnsi="Garamond" w:cs="Courier"/>
          <w:sz w:val="24"/>
          <w:szCs w:val="24"/>
        </w:rPr>
        <w:t xml:space="preserve"> elektronického podpisu</w:t>
      </w:r>
    </w:p>
    <w:p w14:paraId="13CACD75" w14:textId="77777777" w:rsidR="00B20D3B" w:rsidRPr="001B218E" w:rsidRDefault="00B20D3B" w:rsidP="00B20D3B">
      <w:pPr>
        <w:widowControl w:val="0"/>
        <w:autoSpaceDE w:val="0"/>
        <w:autoSpaceDN w:val="0"/>
        <w:adjustRightInd w:val="0"/>
        <w:spacing w:after="0" w:line="240" w:lineRule="auto"/>
        <w:jc w:val="both"/>
        <w:rPr>
          <w:rFonts w:ascii="Garamond" w:hAnsi="Garamond" w:cs="Courier"/>
          <w:sz w:val="24"/>
          <w:szCs w:val="24"/>
        </w:rPr>
      </w:pPr>
      <w:r w:rsidRPr="001B218E">
        <w:rPr>
          <w:rFonts w:ascii="Garamond" w:hAnsi="Garamond" w:cs="Courier"/>
          <w:sz w:val="24"/>
          <w:szCs w:val="24"/>
        </w:rPr>
        <w:t xml:space="preserve"> </w:t>
      </w:r>
    </w:p>
    <w:p w14:paraId="6638BBCC"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Courier"/>
          <w:sz w:val="24"/>
          <w:szCs w:val="24"/>
        </w:rPr>
        <w:t xml:space="preserve"> </w:t>
      </w:r>
    </w:p>
    <w:p w14:paraId="29896717" w14:textId="132E7EFC"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 xml:space="preserve">                                                                                        </w:t>
      </w:r>
    </w:p>
    <w:p w14:paraId="17449900" w14:textId="77777777" w:rsidR="00B20D3B" w:rsidRPr="001B218E" w:rsidRDefault="00B20D3B" w:rsidP="00B20D3B">
      <w:pPr>
        <w:widowControl w:val="0"/>
        <w:autoSpaceDE w:val="0"/>
        <w:autoSpaceDN w:val="0"/>
        <w:adjustRightInd w:val="0"/>
        <w:spacing w:after="0" w:line="240" w:lineRule="auto"/>
        <w:jc w:val="both"/>
        <w:rPr>
          <w:rFonts w:ascii="Garamond" w:hAnsi="Garamond" w:cs="Arial"/>
          <w:sz w:val="24"/>
          <w:szCs w:val="24"/>
        </w:rPr>
      </w:pPr>
      <w:r w:rsidRPr="001B218E">
        <w:rPr>
          <w:rFonts w:ascii="Garamond" w:hAnsi="Garamond" w:cs="Arial"/>
          <w:sz w:val="24"/>
          <w:szCs w:val="24"/>
        </w:rPr>
        <w:t xml:space="preserve"> </w:t>
      </w:r>
    </w:p>
    <w:p w14:paraId="62D0673B"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Arial"/>
          <w:sz w:val="24"/>
          <w:szCs w:val="24"/>
        </w:rPr>
      </w:pPr>
      <w:r w:rsidRPr="001B218E">
        <w:rPr>
          <w:rFonts w:ascii="Garamond" w:eastAsia="Times New Roman" w:hAnsi="Garamond" w:cs="Courier"/>
          <w:sz w:val="24"/>
          <w:szCs w:val="24"/>
        </w:rPr>
        <w:t>Centrální zadavatel:                                                                       Zadavatel:</w:t>
      </w:r>
    </w:p>
    <w:p w14:paraId="70151B4C"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Courier"/>
          <w:sz w:val="24"/>
          <w:szCs w:val="24"/>
        </w:rPr>
      </w:pPr>
      <w:r w:rsidRPr="001B218E">
        <w:rPr>
          <w:rFonts w:ascii="Garamond" w:eastAsia="Times New Roman" w:hAnsi="Garamond" w:cs="Courier"/>
          <w:sz w:val="24"/>
          <w:szCs w:val="24"/>
        </w:rPr>
        <w:t xml:space="preserve"> </w:t>
      </w:r>
    </w:p>
    <w:p w14:paraId="74C51CC8"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Courier"/>
          <w:sz w:val="24"/>
          <w:szCs w:val="24"/>
        </w:rPr>
      </w:pPr>
      <w:r w:rsidRPr="001B218E">
        <w:rPr>
          <w:rFonts w:ascii="Garamond" w:eastAsia="Times New Roman" w:hAnsi="Garamond" w:cs="Courier"/>
          <w:sz w:val="24"/>
          <w:szCs w:val="24"/>
        </w:rPr>
        <w:t xml:space="preserve"> </w:t>
      </w:r>
    </w:p>
    <w:p w14:paraId="48EE0D55"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Courier"/>
          <w:sz w:val="24"/>
          <w:szCs w:val="24"/>
        </w:rPr>
      </w:pPr>
    </w:p>
    <w:p w14:paraId="6F824646"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Arial"/>
          <w:sz w:val="24"/>
          <w:szCs w:val="24"/>
        </w:rPr>
      </w:pPr>
    </w:p>
    <w:p w14:paraId="73CEE7CF"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Arial"/>
          <w:sz w:val="24"/>
          <w:szCs w:val="24"/>
        </w:rPr>
      </w:pPr>
    </w:p>
    <w:p w14:paraId="639FDE1E"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Arial"/>
          <w:sz w:val="24"/>
          <w:szCs w:val="24"/>
        </w:rPr>
      </w:pPr>
    </w:p>
    <w:p w14:paraId="071910B9"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Arial"/>
          <w:sz w:val="24"/>
          <w:szCs w:val="24"/>
        </w:rPr>
      </w:pPr>
      <w:r w:rsidRPr="001B218E">
        <w:rPr>
          <w:rFonts w:ascii="Garamond" w:eastAsia="Times New Roman" w:hAnsi="Garamond" w:cs="Courier"/>
          <w:sz w:val="24"/>
          <w:szCs w:val="24"/>
        </w:rPr>
        <w:t>................................                                                                         ..........................................</w:t>
      </w:r>
    </w:p>
    <w:p w14:paraId="67A34B4B"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Courier"/>
          <w:sz w:val="24"/>
          <w:szCs w:val="24"/>
        </w:rPr>
      </w:pPr>
      <w:r w:rsidRPr="001B218E">
        <w:rPr>
          <w:rFonts w:ascii="Garamond" w:eastAsia="Times New Roman" w:hAnsi="Garamond" w:cs="Courier"/>
          <w:sz w:val="24"/>
          <w:szCs w:val="24"/>
        </w:rPr>
        <w:t xml:space="preserve"> </w:t>
      </w:r>
    </w:p>
    <w:p w14:paraId="7E8C5E06"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Courier CE"/>
          <w:sz w:val="24"/>
          <w:szCs w:val="24"/>
        </w:rPr>
      </w:pPr>
      <w:r w:rsidRPr="001B218E">
        <w:rPr>
          <w:rFonts w:ascii="Garamond" w:eastAsia="Times New Roman" w:hAnsi="Garamond" w:cs="Courier CE"/>
          <w:sz w:val="24"/>
          <w:szCs w:val="24"/>
        </w:rPr>
        <w:t xml:space="preserve">Ing. Zdeněk Tonar, LL.M.                                                    </w:t>
      </w:r>
      <w:r w:rsidRPr="001B218E">
        <w:rPr>
          <w:rFonts w:ascii="Garamond" w:eastAsia="Times New Roman" w:hAnsi="Garamond" w:cs="Courier CE"/>
          <w:sz w:val="24"/>
          <w:szCs w:val="24"/>
        </w:rPr>
        <w:tab/>
        <w:t xml:space="preserve">       Mgr. Jana Lorencová</w:t>
      </w:r>
    </w:p>
    <w:p w14:paraId="6A000DF4" w14:textId="77777777" w:rsidR="00CC18BE" w:rsidRPr="001B218E" w:rsidRDefault="00CC18BE" w:rsidP="00CC18BE">
      <w:pPr>
        <w:widowControl w:val="0"/>
        <w:autoSpaceDE w:val="0"/>
        <w:autoSpaceDN w:val="0"/>
        <w:adjustRightInd w:val="0"/>
        <w:spacing w:after="0" w:line="240" w:lineRule="auto"/>
        <w:jc w:val="both"/>
        <w:rPr>
          <w:rFonts w:ascii="Garamond" w:eastAsia="Times New Roman" w:hAnsi="Garamond" w:cs="Courier CE"/>
          <w:sz w:val="24"/>
          <w:szCs w:val="24"/>
        </w:rPr>
      </w:pPr>
      <w:r w:rsidRPr="001B218E">
        <w:rPr>
          <w:rFonts w:ascii="Garamond" w:eastAsia="Times New Roman" w:hAnsi="Garamond" w:cs="Courier CE"/>
          <w:sz w:val="24"/>
          <w:szCs w:val="24"/>
        </w:rPr>
        <w:t>ředitel správy Krajského soudu v Brně</w:t>
      </w:r>
      <w:r w:rsidRPr="001B218E">
        <w:rPr>
          <w:rFonts w:ascii="Garamond" w:eastAsia="Times New Roman" w:hAnsi="Garamond" w:cs="Courier CE"/>
          <w:sz w:val="24"/>
          <w:szCs w:val="24"/>
        </w:rPr>
        <w:tab/>
      </w:r>
      <w:r w:rsidRPr="001B218E">
        <w:rPr>
          <w:rFonts w:ascii="Garamond" w:eastAsia="Times New Roman" w:hAnsi="Garamond" w:cs="Courier CE"/>
          <w:sz w:val="24"/>
          <w:szCs w:val="24"/>
        </w:rPr>
        <w:tab/>
      </w:r>
      <w:r w:rsidRPr="001B218E">
        <w:rPr>
          <w:rFonts w:ascii="Garamond" w:eastAsia="Times New Roman" w:hAnsi="Garamond" w:cs="Courier CE"/>
          <w:sz w:val="24"/>
          <w:szCs w:val="24"/>
        </w:rPr>
        <w:tab/>
        <w:t xml:space="preserve">       předsedkyně </w:t>
      </w:r>
    </w:p>
    <w:p w14:paraId="7DEE6270" w14:textId="26154A22" w:rsidR="006E0690" w:rsidRDefault="00CC18BE" w:rsidP="009603FD">
      <w:pPr>
        <w:widowControl w:val="0"/>
        <w:autoSpaceDE w:val="0"/>
        <w:autoSpaceDN w:val="0"/>
        <w:adjustRightInd w:val="0"/>
        <w:spacing w:after="0" w:line="240" w:lineRule="auto"/>
        <w:ind w:left="4956" w:firstLine="708"/>
        <w:jc w:val="both"/>
        <w:rPr>
          <w:rFonts w:ascii="Garamond" w:eastAsia="Times New Roman" w:hAnsi="Garamond" w:cs="Courier CE"/>
          <w:sz w:val="24"/>
          <w:szCs w:val="24"/>
        </w:rPr>
      </w:pPr>
      <w:r w:rsidRPr="001B218E">
        <w:rPr>
          <w:rFonts w:ascii="Garamond" w:eastAsia="Times New Roman" w:hAnsi="Garamond" w:cs="Courier CE"/>
          <w:sz w:val="24"/>
          <w:szCs w:val="24"/>
        </w:rPr>
        <w:t xml:space="preserve">       Okresního soudu Brno-venkov</w:t>
      </w:r>
    </w:p>
    <w:p w14:paraId="6933FEB7" w14:textId="77777777" w:rsidR="006E0690" w:rsidRDefault="006E0690" w:rsidP="006E0690">
      <w:pPr>
        <w:widowControl w:val="0"/>
        <w:autoSpaceDE w:val="0"/>
        <w:autoSpaceDN w:val="0"/>
        <w:adjustRightInd w:val="0"/>
        <w:spacing w:after="0" w:line="240" w:lineRule="auto"/>
        <w:jc w:val="right"/>
        <w:rPr>
          <w:b/>
          <w:bCs/>
        </w:rPr>
      </w:pPr>
      <w:r w:rsidRPr="00A9066D">
        <w:rPr>
          <w:b/>
          <w:bCs/>
        </w:rPr>
        <w:lastRenderedPageBreak/>
        <w:t>Příloha č.1</w:t>
      </w:r>
    </w:p>
    <w:p w14:paraId="0ABFA683" w14:textId="77777777" w:rsidR="006E0690" w:rsidRDefault="006E0690" w:rsidP="006E0690">
      <w:pPr>
        <w:widowControl w:val="0"/>
        <w:autoSpaceDE w:val="0"/>
        <w:autoSpaceDN w:val="0"/>
        <w:adjustRightInd w:val="0"/>
        <w:spacing w:after="0" w:line="240" w:lineRule="auto"/>
        <w:jc w:val="right"/>
        <w:rPr>
          <w:b/>
          <w:bCs/>
        </w:rPr>
      </w:pPr>
    </w:p>
    <w:p w14:paraId="75639A4C" w14:textId="77777777" w:rsidR="006E0690" w:rsidRPr="00A9066D" w:rsidRDefault="006E0690" w:rsidP="006E0690">
      <w:pPr>
        <w:widowControl w:val="0"/>
        <w:autoSpaceDE w:val="0"/>
        <w:autoSpaceDN w:val="0"/>
        <w:adjustRightInd w:val="0"/>
        <w:spacing w:after="0" w:line="240" w:lineRule="auto"/>
        <w:jc w:val="right"/>
        <w:rPr>
          <w:b/>
          <w:bCs/>
        </w:rPr>
      </w:pPr>
    </w:p>
    <w:p w14:paraId="092343FC" w14:textId="77777777" w:rsidR="006E0690" w:rsidRPr="00AA43A6" w:rsidRDefault="006E0690" w:rsidP="006E0690">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Česká republika  - Krajský soud v Brně</w:t>
      </w:r>
    </w:p>
    <w:p w14:paraId="28F3BD17" w14:textId="77777777" w:rsidR="006E0690" w:rsidRPr="00AA43A6" w:rsidRDefault="006E0690" w:rsidP="006E0690">
      <w:pPr>
        <w:spacing w:after="0" w:line="240" w:lineRule="auto"/>
        <w:jc w:val="center"/>
        <w:rPr>
          <w:rFonts w:ascii="Garamond" w:eastAsia="Times New Roman" w:hAnsi="Garamond"/>
          <w:sz w:val="24"/>
          <w:szCs w:val="24"/>
        </w:rPr>
      </w:pPr>
      <w:r w:rsidRPr="00AA43A6">
        <w:rPr>
          <w:rFonts w:ascii="Garamond" w:eastAsia="Times New Roman" w:hAnsi="Garamond"/>
          <w:sz w:val="24"/>
          <w:szCs w:val="24"/>
        </w:rPr>
        <w:t xml:space="preserve">IČ 00215724, </w:t>
      </w:r>
      <w:r w:rsidRPr="00AA43A6">
        <w:rPr>
          <w:rFonts w:ascii="Garamond" w:eastAsia="Times New Roman" w:hAnsi="Garamond"/>
          <w:sz w:val="24"/>
          <w:szCs w:val="24"/>
        </w:rPr>
        <w:sym w:font="Wingdings" w:char="F02A"/>
      </w:r>
      <w:r w:rsidRPr="00AA43A6">
        <w:rPr>
          <w:rFonts w:ascii="Garamond" w:eastAsia="Times New Roman" w:hAnsi="Garamond"/>
          <w:sz w:val="24"/>
          <w:szCs w:val="24"/>
        </w:rPr>
        <w:t xml:space="preserve"> Rooseveltova 648/16, 601 95 Brno, </w:t>
      </w:r>
      <w:r w:rsidRPr="00AA43A6">
        <w:rPr>
          <w:rFonts w:ascii="Garamond" w:eastAsia="Times New Roman" w:hAnsi="Garamond"/>
          <w:sz w:val="24"/>
          <w:szCs w:val="24"/>
        </w:rPr>
        <w:sym w:font="Wingdings" w:char="F028"/>
      </w:r>
      <w:r w:rsidRPr="00AA43A6">
        <w:rPr>
          <w:rFonts w:ascii="Garamond" w:eastAsia="Times New Roman" w:hAnsi="Garamond"/>
          <w:sz w:val="24"/>
          <w:szCs w:val="24"/>
        </w:rPr>
        <w:t xml:space="preserve"> 546 511 111, fax 546 513 362,</w:t>
      </w:r>
    </w:p>
    <w:p w14:paraId="29A9EB15" w14:textId="77777777" w:rsidR="006E0690" w:rsidRPr="00AA43A6" w:rsidRDefault="006E0690" w:rsidP="006E0690">
      <w:pPr>
        <w:pBdr>
          <w:bottom w:val="single" w:sz="12" w:space="1" w:color="auto"/>
        </w:pBdr>
        <w:spacing w:after="0" w:line="240" w:lineRule="auto"/>
        <w:jc w:val="center"/>
        <w:rPr>
          <w:rFonts w:ascii="Garamond" w:hAnsi="Garamond"/>
          <w:bCs/>
          <w:sz w:val="24"/>
          <w:szCs w:val="24"/>
        </w:rPr>
      </w:pPr>
      <w:r w:rsidRPr="00AA43A6">
        <w:rPr>
          <w:rFonts w:ascii="Garamond" w:eastAsia="Times New Roman" w:hAnsi="Garamond"/>
          <w:sz w:val="24"/>
          <w:szCs w:val="24"/>
        </w:rPr>
        <w:t xml:space="preserve">e-mail: </w:t>
      </w:r>
      <w:hyperlink r:id="rId21" w:history="1">
        <w:r w:rsidRPr="00AA43A6">
          <w:rPr>
            <w:rFonts w:ascii="Garamond" w:eastAsia="Times New Roman" w:hAnsi="Garamond"/>
            <w:color w:val="0000FF"/>
            <w:sz w:val="24"/>
            <w:szCs w:val="24"/>
            <w:u w:val="single"/>
          </w:rPr>
          <w:t>podatelna@ksoud.brn.justice.cz</w:t>
        </w:r>
      </w:hyperlink>
      <w:r w:rsidRPr="00AA43A6">
        <w:rPr>
          <w:rFonts w:ascii="Garamond" w:eastAsia="Times New Roman" w:hAnsi="Garamond"/>
          <w:sz w:val="24"/>
          <w:szCs w:val="24"/>
        </w:rPr>
        <w:t xml:space="preserve"> ID datové schránky: 5wwaa9j</w:t>
      </w:r>
    </w:p>
    <w:p w14:paraId="76AC424B" w14:textId="77777777" w:rsidR="006E0690" w:rsidRPr="00AA43A6" w:rsidRDefault="006E0690" w:rsidP="006E0690">
      <w:pPr>
        <w:overflowPunct w:val="0"/>
        <w:autoSpaceDE w:val="0"/>
        <w:autoSpaceDN w:val="0"/>
        <w:adjustRightInd w:val="0"/>
        <w:spacing w:after="0" w:line="280" w:lineRule="atLeast"/>
        <w:jc w:val="right"/>
        <w:textAlignment w:val="baseline"/>
        <w:rPr>
          <w:rFonts w:ascii="Garamond" w:eastAsia="Times New Roman" w:hAnsi="Garamond"/>
          <w:sz w:val="24"/>
          <w:szCs w:val="24"/>
        </w:rPr>
      </w:pPr>
    </w:p>
    <w:p w14:paraId="497823E4" w14:textId="77777777" w:rsidR="006E0690" w:rsidRPr="00AA43A6" w:rsidRDefault="006E0690" w:rsidP="006E0690">
      <w:pPr>
        <w:overflowPunct w:val="0"/>
        <w:autoSpaceDE w:val="0"/>
        <w:autoSpaceDN w:val="0"/>
        <w:adjustRightInd w:val="0"/>
        <w:spacing w:after="0" w:line="240" w:lineRule="atLeast"/>
        <w:jc w:val="right"/>
        <w:textAlignment w:val="baseline"/>
        <w:rPr>
          <w:rFonts w:ascii="Garamond" w:eastAsia="Times New Roman" w:hAnsi="Garamond"/>
          <w:sz w:val="24"/>
          <w:szCs w:val="24"/>
        </w:rPr>
      </w:pPr>
      <w:proofErr w:type="spellStart"/>
      <w:r>
        <w:rPr>
          <w:rFonts w:ascii="Garamond" w:eastAsia="Times New Roman" w:hAnsi="Garamond"/>
          <w:sz w:val="24"/>
          <w:szCs w:val="24"/>
        </w:rPr>
        <w:t>Spr</w:t>
      </w:r>
      <w:proofErr w:type="spellEnd"/>
      <w:r>
        <w:rPr>
          <w:rFonts w:ascii="Garamond" w:eastAsia="Times New Roman" w:hAnsi="Garamond"/>
          <w:sz w:val="24"/>
          <w:szCs w:val="24"/>
        </w:rPr>
        <w:t xml:space="preserve"> 6/2022</w:t>
      </w:r>
    </w:p>
    <w:p w14:paraId="2105CA5B" w14:textId="77777777" w:rsidR="006E0690" w:rsidRPr="00AA43A6" w:rsidRDefault="006E0690" w:rsidP="006E0690">
      <w:pPr>
        <w:overflowPunct w:val="0"/>
        <w:autoSpaceDE w:val="0"/>
        <w:autoSpaceDN w:val="0"/>
        <w:adjustRightInd w:val="0"/>
        <w:spacing w:after="0" w:line="240" w:lineRule="atLeast"/>
        <w:jc w:val="center"/>
        <w:textAlignment w:val="baseline"/>
        <w:rPr>
          <w:rFonts w:ascii="Garamond" w:eastAsia="Times New Roman" w:hAnsi="Garamond"/>
          <w:sz w:val="24"/>
          <w:szCs w:val="24"/>
        </w:rPr>
      </w:pPr>
    </w:p>
    <w:p w14:paraId="7630C771" w14:textId="77777777" w:rsidR="006E0690" w:rsidRPr="00AA43A6" w:rsidRDefault="006E0690" w:rsidP="006E0690">
      <w:pPr>
        <w:overflowPunct w:val="0"/>
        <w:autoSpaceDE w:val="0"/>
        <w:autoSpaceDN w:val="0"/>
        <w:adjustRightInd w:val="0"/>
        <w:spacing w:after="0" w:line="240" w:lineRule="atLeast"/>
        <w:jc w:val="center"/>
        <w:textAlignment w:val="baseline"/>
        <w:rPr>
          <w:rFonts w:ascii="Garamond" w:eastAsia="Times New Roman" w:hAnsi="Garamond"/>
          <w:sz w:val="24"/>
          <w:szCs w:val="24"/>
        </w:rPr>
      </w:pPr>
      <w:r w:rsidRPr="00AA43A6">
        <w:rPr>
          <w:rFonts w:ascii="Garamond" w:eastAsia="Times New Roman" w:hAnsi="Garamond"/>
          <w:sz w:val="24"/>
          <w:szCs w:val="24"/>
        </w:rPr>
        <w:t>POVĚŘENÍ</w:t>
      </w:r>
    </w:p>
    <w:p w14:paraId="486037B5"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Times New Roman" w:hAnsi="Garamond"/>
          <w:sz w:val="24"/>
          <w:szCs w:val="24"/>
        </w:rPr>
      </w:pPr>
    </w:p>
    <w:p w14:paraId="2E45E5C2" w14:textId="77777777" w:rsidR="006E0690" w:rsidRPr="00AA43A6" w:rsidRDefault="006E0690" w:rsidP="006E0690">
      <w:pPr>
        <w:spacing w:after="0" w:line="240" w:lineRule="atLeast"/>
        <w:jc w:val="both"/>
        <w:rPr>
          <w:rFonts w:ascii="Garamond" w:hAnsi="Garamond"/>
          <w:sz w:val="24"/>
          <w:szCs w:val="24"/>
        </w:rPr>
      </w:pPr>
      <w:r>
        <w:rPr>
          <w:rFonts w:ascii="Garamond" w:hAnsi="Garamond"/>
          <w:sz w:val="24"/>
          <w:szCs w:val="24"/>
        </w:rPr>
        <w:t>zaměstnavatel:</w:t>
      </w:r>
    </w:p>
    <w:p w14:paraId="4A8C167F" w14:textId="77777777" w:rsidR="006E0690" w:rsidRPr="00AA43A6" w:rsidRDefault="006E0690" w:rsidP="006E0690">
      <w:pPr>
        <w:spacing w:after="0" w:line="240" w:lineRule="atLeast"/>
        <w:jc w:val="both"/>
        <w:rPr>
          <w:rFonts w:ascii="Garamond" w:hAnsi="Garamond"/>
          <w:sz w:val="24"/>
          <w:szCs w:val="24"/>
        </w:rPr>
      </w:pPr>
      <w:r w:rsidRPr="00AA43A6">
        <w:rPr>
          <w:rFonts w:ascii="Garamond" w:hAnsi="Garamond"/>
          <w:sz w:val="24"/>
          <w:szCs w:val="24"/>
        </w:rPr>
        <w:t>Česká republika – Krajský soud v Brně</w:t>
      </w:r>
    </w:p>
    <w:p w14:paraId="7B47E9DD" w14:textId="77777777" w:rsidR="006E0690" w:rsidRPr="00AA43A6" w:rsidRDefault="006E0690" w:rsidP="006E0690">
      <w:pPr>
        <w:spacing w:after="0" w:line="240" w:lineRule="atLeast"/>
        <w:jc w:val="both"/>
        <w:rPr>
          <w:rFonts w:ascii="Garamond" w:hAnsi="Garamond"/>
          <w:sz w:val="24"/>
          <w:szCs w:val="24"/>
        </w:rPr>
      </w:pPr>
      <w:r w:rsidRPr="00AA43A6">
        <w:rPr>
          <w:rFonts w:ascii="Garamond" w:hAnsi="Garamond"/>
          <w:sz w:val="24"/>
          <w:szCs w:val="24"/>
        </w:rPr>
        <w:t xml:space="preserve">se sídlem: Rooseveltova 648/16, 601 95 Brno </w:t>
      </w:r>
    </w:p>
    <w:p w14:paraId="10E3BA6D" w14:textId="77777777" w:rsidR="006E0690" w:rsidRPr="00AA43A6" w:rsidRDefault="006E0690" w:rsidP="006E0690">
      <w:pPr>
        <w:spacing w:after="0" w:line="240" w:lineRule="atLeast"/>
        <w:jc w:val="both"/>
        <w:rPr>
          <w:rFonts w:ascii="Garamond" w:hAnsi="Garamond"/>
          <w:sz w:val="24"/>
          <w:szCs w:val="24"/>
        </w:rPr>
      </w:pPr>
      <w:r w:rsidRPr="00AA43A6">
        <w:rPr>
          <w:rFonts w:ascii="Garamond" w:hAnsi="Garamond"/>
          <w:sz w:val="24"/>
          <w:szCs w:val="24"/>
        </w:rPr>
        <w:t xml:space="preserve">zastupuje: JUDr. Milan </w:t>
      </w:r>
      <w:proofErr w:type="spellStart"/>
      <w:r>
        <w:rPr>
          <w:rFonts w:ascii="Garamond" w:hAnsi="Garamond"/>
          <w:sz w:val="24"/>
          <w:szCs w:val="24"/>
        </w:rPr>
        <w:t>Čečotka</w:t>
      </w:r>
      <w:proofErr w:type="spellEnd"/>
      <w:r w:rsidRPr="00AA43A6">
        <w:rPr>
          <w:rFonts w:ascii="Garamond" w:hAnsi="Garamond"/>
          <w:sz w:val="24"/>
          <w:szCs w:val="24"/>
        </w:rPr>
        <w:t>, předseda Krajského soudu v Brně</w:t>
      </w:r>
    </w:p>
    <w:p w14:paraId="0B7393E2" w14:textId="77777777" w:rsidR="006E0690" w:rsidRPr="00AA43A6" w:rsidRDefault="006E0690" w:rsidP="006E0690">
      <w:pPr>
        <w:spacing w:after="0" w:line="240" w:lineRule="atLeast"/>
        <w:jc w:val="both"/>
        <w:rPr>
          <w:rFonts w:ascii="Garamond" w:hAnsi="Garamond"/>
          <w:sz w:val="24"/>
          <w:szCs w:val="24"/>
        </w:rPr>
      </w:pPr>
      <w:r w:rsidRPr="00AA43A6">
        <w:rPr>
          <w:rFonts w:ascii="Garamond" w:hAnsi="Garamond"/>
          <w:sz w:val="24"/>
          <w:szCs w:val="24"/>
        </w:rPr>
        <w:t>IČO: 00215724</w:t>
      </w:r>
    </w:p>
    <w:p w14:paraId="6BFD05FD"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Times New Roman" w:hAnsi="Garamond"/>
          <w:sz w:val="24"/>
          <w:szCs w:val="24"/>
        </w:rPr>
      </w:pPr>
      <w:r w:rsidRPr="00AA43A6">
        <w:rPr>
          <w:rFonts w:ascii="Garamond" w:eastAsia="Times New Roman" w:hAnsi="Garamond"/>
          <w:sz w:val="24"/>
          <w:szCs w:val="24"/>
        </w:rPr>
        <w:tab/>
      </w:r>
    </w:p>
    <w:p w14:paraId="64DBA049" w14:textId="77777777" w:rsidR="006E0690" w:rsidRPr="00AA43A6" w:rsidRDefault="006E0690" w:rsidP="006E0690">
      <w:pPr>
        <w:spacing w:after="0" w:line="240" w:lineRule="atLeast"/>
        <w:jc w:val="center"/>
        <w:rPr>
          <w:rFonts w:ascii="Garamond" w:eastAsia="Times New Roman" w:hAnsi="Garamond"/>
          <w:sz w:val="24"/>
          <w:szCs w:val="24"/>
        </w:rPr>
      </w:pPr>
      <w:r w:rsidRPr="00AA43A6">
        <w:rPr>
          <w:rFonts w:ascii="Garamond" w:eastAsia="Times New Roman" w:hAnsi="Garamond"/>
          <w:sz w:val="24"/>
          <w:szCs w:val="24"/>
        </w:rPr>
        <w:t xml:space="preserve">pověřuje </w:t>
      </w:r>
    </w:p>
    <w:p w14:paraId="58A10794" w14:textId="77777777" w:rsidR="006E0690" w:rsidRPr="00AA43A6" w:rsidRDefault="006E0690" w:rsidP="006E0690">
      <w:pPr>
        <w:spacing w:after="0" w:line="240" w:lineRule="atLeast"/>
        <w:rPr>
          <w:rFonts w:ascii="Garamond" w:hAnsi="Garamond"/>
          <w:sz w:val="24"/>
          <w:szCs w:val="24"/>
        </w:rPr>
      </w:pPr>
    </w:p>
    <w:p w14:paraId="34ACAAA8" w14:textId="77777777" w:rsidR="006E0690" w:rsidRPr="00AA43A6" w:rsidRDefault="006E0690" w:rsidP="006E0690">
      <w:pPr>
        <w:overflowPunct w:val="0"/>
        <w:autoSpaceDE w:val="0"/>
        <w:autoSpaceDN w:val="0"/>
        <w:adjustRightInd w:val="0"/>
        <w:spacing w:after="0" w:line="240" w:lineRule="atLeast"/>
        <w:textAlignment w:val="baseline"/>
        <w:rPr>
          <w:rFonts w:ascii="Garamond" w:eastAsia="Times New Roman" w:hAnsi="Garamond"/>
          <w:sz w:val="24"/>
          <w:szCs w:val="24"/>
        </w:rPr>
      </w:pPr>
      <w:r>
        <w:rPr>
          <w:rFonts w:ascii="Garamond" w:eastAsia="Times New Roman" w:hAnsi="Garamond"/>
          <w:sz w:val="24"/>
          <w:szCs w:val="24"/>
        </w:rPr>
        <w:t>zaměstnance</w:t>
      </w:r>
      <w:r w:rsidRPr="00AA43A6">
        <w:rPr>
          <w:rFonts w:ascii="Garamond" w:eastAsia="Times New Roman" w:hAnsi="Garamond"/>
          <w:sz w:val="24"/>
          <w:szCs w:val="24"/>
        </w:rPr>
        <w:t>:</w:t>
      </w:r>
    </w:p>
    <w:p w14:paraId="5F1BCC77" w14:textId="77777777" w:rsidR="006E0690" w:rsidRPr="00AA43A6" w:rsidRDefault="006E0690" w:rsidP="006E0690">
      <w:pPr>
        <w:overflowPunct w:val="0"/>
        <w:autoSpaceDE w:val="0"/>
        <w:autoSpaceDN w:val="0"/>
        <w:adjustRightInd w:val="0"/>
        <w:spacing w:after="0" w:line="240" w:lineRule="atLeast"/>
        <w:textAlignment w:val="baseline"/>
        <w:rPr>
          <w:rFonts w:ascii="Garamond" w:eastAsia="Times New Roman" w:hAnsi="Garamond"/>
          <w:sz w:val="24"/>
          <w:szCs w:val="24"/>
        </w:rPr>
      </w:pPr>
      <w:r w:rsidRPr="00AA43A6">
        <w:rPr>
          <w:rFonts w:ascii="Garamond" w:eastAsia="Times New Roman" w:hAnsi="Garamond"/>
          <w:sz w:val="24"/>
          <w:szCs w:val="24"/>
        </w:rPr>
        <w:t xml:space="preserve">jméno: </w:t>
      </w:r>
      <w:r w:rsidRPr="00AA43A6">
        <w:rPr>
          <w:rFonts w:ascii="Garamond" w:hAnsi="Garamond"/>
          <w:sz w:val="24"/>
          <w:szCs w:val="24"/>
        </w:rPr>
        <w:t>Ing. Zdeněk Tonar</w:t>
      </w:r>
      <w:r>
        <w:rPr>
          <w:rFonts w:ascii="Garamond" w:hAnsi="Garamond"/>
          <w:sz w:val="24"/>
          <w:szCs w:val="24"/>
        </w:rPr>
        <w:t xml:space="preserve">, LL.M., </w:t>
      </w:r>
      <w:r w:rsidRPr="00AA43A6">
        <w:rPr>
          <w:rFonts w:ascii="Garamond" w:hAnsi="Garamond"/>
          <w:sz w:val="24"/>
          <w:szCs w:val="24"/>
        </w:rPr>
        <w:t>ředitel správy Krajského soudu v Brně</w:t>
      </w:r>
    </w:p>
    <w:p w14:paraId="487FDE7A" w14:textId="77777777" w:rsidR="006E0690" w:rsidRDefault="006E0690" w:rsidP="006E0690">
      <w:pPr>
        <w:overflowPunct w:val="0"/>
        <w:autoSpaceDE w:val="0"/>
        <w:autoSpaceDN w:val="0"/>
        <w:adjustRightInd w:val="0"/>
        <w:spacing w:after="0" w:line="240" w:lineRule="atLeast"/>
        <w:textAlignment w:val="baseline"/>
        <w:rPr>
          <w:rFonts w:ascii="Garamond" w:eastAsia="Times New Roman" w:hAnsi="Garamond"/>
          <w:sz w:val="24"/>
          <w:szCs w:val="24"/>
        </w:rPr>
      </w:pPr>
    </w:p>
    <w:p w14:paraId="6C86C1B7" w14:textId="77777777" w:rsidR="006E0690" w:rsidRPr="00AA43A6" w:rsidRDefault="006E0690" w:rsidP="006E0690">
      <w:pPr>
        <w:overflowPunct w:val="0"/>
        <w:autoSpaceDE w:val="0"/>
        <w:autoSpaceDN w:val="0"/>
        <w:adjustRightInd w:val="0"/>
        <w:spacing w:after="0" w:line="240" w:lineRule="atLeast"/>
        <w:textAlignment w:val="baseline"/>
        <w:rPr>
          <w:rFonts w:ascii="Garamond" w:eastAsia="Times New Roman" w:hAnsi="Garamond"/>
          <w:sz w:val="24"/>
          <w:szCs w:val="24"/>
        </w:rPr>
      </w:pPr>
    </w:p>
    <w:p w14:paraId="08C269B1" w14:textId="77777777" w:rsidR="006E0690" w:rsidRPr="003A43EB" w:rsidRDefault="006E0690" w:rsidP="006E0690">
      <w:pPr>
        <w:spacing w:after="0" w:line="240" w:lineRule="atLeast"/>
        <w:jc w:val="both"/>
        <w:rPr>
          <w:rFonts w:ascii="Garamond" w:hAnsi="Garamond"/>
          <w:sz w:val="24"/>
          <w:szCs w:val="24"/>
        </w:rPr>
      </w:pPr>
      <w:r>
        <w:rPr>
          <w:rFonts w:ascii="Garamond" w:eastAsia="Times New Roman" w:hAnsi="Garamond"/>
          <w:sz w:val="24"/>
          <w:szCs w:val="24"/>
        </w:rPr>
        <w:t xml:space="preserve">k právnímu jednání při přípravě, zadávání a realizaci veřejných zakázek malého rozsahu, které jsou zadávány </w:t>
      </w:r>
      <w:r w:rsidRPr="003A43EB">
        <w:rPr>
          <w:rFonts w:ascii="Garamond" w:hAnsi="Garamond"/>
          <w:sz w:val="24"/>
          <w:szCs w:val="24"/>
        </w:rPr>
        <w:t>podle Instrukce č. 7/2019 Ministerstva spravedlnosti ze dne 22. 1. 2020, č. j.: MSP-34/2019-OPR-SP, o zadávání veřejných zakázek v resortu Ministerstva spraved</w:t>
      </w:r>
      <w:r>
        <w:rPr>
          <w:rFonts w:ascii="Garamond" w:hAnsi="Garamond"/>
          <w:sz w:val="24"/>
          <w:szCs w:val="24"/>
        </w:rPr>
        <w:t xml:space="preserve">lnosti </w:t>
      </w:r>
      <w:r w:rsidRPr="003A43EB">
        <w:rPr>
          <w:rFonts w:ascii="Garamond" w:hAnsi="Garamond"/>
          <w:sz w:val="24"/>
          <w:szCs w:val="24"/>
        </w:rPr>
        <w:t>a v souladu s ustanovením § 6 a § 31 zákona č. 134/2016 Sb., o zadávání veřejných zakázek, ve znění pozdějších předpisů.</w:t>
      </w:r>
    </w:p>
    <w:p w14:paraId="255D6778" w14:textId="77777777" w:rsidR="006E0690" w:rsidRPr="00AA43A6" w:rsidRDefault="006E0690" w:rsidP="006E0690">
      <w:pPr>
        <w:spacing w:after="0" w:line="240" w:lineRule="atLeast"/>
        <w:jc w:val="both"/>
        <w:rPr>
          <w:rFonts w:ascii="Garamond" w:eastAsia="Arial Unicode MS" w:hAnsi="Garamond"/>
          <w:sz w:val="24"/>
          <w:szCs w:val="24"/>
        </w:rPr>
      </w:pPr>
      <w:r>
        <w:rPr>
          <w:rFonts w:ascii="Garamond" w:eastAsia="Times New Roman" w:hAnsi="Garamond"/>
          <w:sz w:val="24"/>
          <w:szCs w:val="24"/>
        </w:rPr>
        <w:t xml:space="preserve"> </w:t>
      </w:r>
    </w:p>
    <w:p w14:paraId="0B573AF7"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Zaměstnanec je oprávněn činit v této souvislosti veškeré právní úkony související s předmětem pověření. </w:t>
      </w:r>
      <w:r>
        <w:rPr>
          <w:rFonts w:ascii="Garamond" w:eastAsia="Arial Unicode MS" w:hAnsi="Garamond"/>
          <w:sz w:val="24"/>
          <w:szCs w:val="24"/>
        </w:rPr>
        <w:t>Zaměstnanec není oprávněn ve stejném rozsahu pověřit třetí osobu vyřízením této záležitosti.</w:t>
      </w:r>
    </w:p>
    <w:p w14:paraId="2C7DDD70"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3A4E501" w14:textId="77777777" w:rsidR="006E0690" w:rsidRPr="00AA43A6" w:rsidRDefault="006E0690" w:rsidP="006E0690">
      <w:pPr>
        <w:tabs>
          <w:tab w:val="left" w:pos="5475"/>
        </w:tabs>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17F256F8"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46FF2875"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45BFEB78" w14:textId="77777777" w:rsidR="006E0690" w:rsidRDefault="006E0690" w:rsidP="006E0690">
      <w:pPr>
        <w:spacing w:after="0" w:line="240" w:lineRule="atLeast"/>
        <w:jc w:val="both"/>
        <w:rPr>
          <w:rFonts w:ascii="Garamond" w:hAnsi="Garamond"/>
          <w:sz w:val="24"/>
          <w:szCs w:val="24"/>
        </w:rPr>
      </w:pPr>
    </w:p>
    <w:p w14:paraId="6EB921B3" w14:textId="77777777" w:rsidR="006E0690" w:rsidRPr="00AA43A6" w:rsidRDefault="006E0690" w:rsidP="006E0690">
      <w:pPr>
        <w:spacing w:after="0" w:line="240" w:lineRule="atLeast"/>
        <w:jc w:val="both"/>
        <w:rPr>
          <w:rFonts w:ascii="Garamond" w:eastAsia="Arial Unicode MS" w:hAnsi="Garamond"/>
          <w:sz w:val="24"/>
          <w:szCs w:val="24"/>
        </w:rPr>
      </w:pPr>
      <w:r>
        <w:rPr>
          <w:rFonts w:ascii="Garamond" w:hAnsi="Garamond"/>
          <w:sz w:val="24"/>
          <w:szCs w:val="24"/>
        </w:rPr>
        <w:t xml:space="preserve">JUDr. Milan </w:t>
      </w:r>
      <w:proofErr w:type="spellStart"/>
      <w:r>
        <w:rPr>
          <w:rFonts w:ascii="Garamond" w:hAnsi="Garamond"/>
          <w:sz w:val="24"/>
          <w:szCs w:val="24"/>
        </w:rPr>
        <w:t>Čečotka</w:t>
      </w:r>
      <w:proofErr w:type="spellEnd"/>
      <w:r w:rsidRPr="00AA43A6">
        <w:rPr>
          <w:rFonts w:ascii="Garamond" w:hAnsi="Garamond"/>
          <w:sz w:val="24"/>
          <w:szCs w:val="24"/>
        </w:rPr>
        <w:t>, p</w:t>
      </w:r>
      <w:r>
        <w:rPr>
          <w:rFonts w:ascii="Garamond" w:hAnsi="Garamond"/>
          <w:sz w:val="24"/>
          <w:szCs w:val="24"/>
        </w:rPr>
        <w:t>ředseda Krajského soudu v Brně</w:t>
      </w:r>
    </w:p>
    <w:p w14:paraId="4F4EB854" w14:textId="77777777" w:rsidR="006E0690" w:rsidRPr="00AA43A6" w:rsidRDefault="006E0690" w:rsidP="006E0690">
      <w:pPr>
        <w:spacing w:after="0" w:line="240" w:lineRule="atLeast"/>
        <w:jc w:val="both"/>
        <w:rPr>
          <w:rFonts w:ascii="Garamond" w:eastAsia="Arial Unicode MS" w:hAnsi="Garamond"/>
          <w:sz w:val="24"/>
          <w:szCs w:val="24"/>
        </w:rPr>
      </w:pPr>
    </w:p>
    <w:p w14:paraId="1A02425D"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63B8A713"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DEE7412"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7FE7AD27"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eastAsia="Arial Unicode MS" w:hAnsi="Garamond"/>
          <w:sz w:val="24"/>
          <w:szCs w:val="24"/>
        </w:rPr>
        <w:t xml:space="preserve">V Brně dne </w:t>
      </w:r>
      <w:r>
        <w:rPr>
          <w:rFonts w:ascii="Garamond" w:eastAsia="Arial Unicode MS" w:hAnsi="Garamond"/>
          <w:sz w:val="24"/>
          <w:szCs w:val="24"/>
        </w:rPr>
        <w:t>4. 1. 2022</w:t>
      </w:r>
    </w:p>
    <w:p w14:paraId="75EAB078" w14:textId="77777777" w:rsidR="006E0690" w:rsidRPr="00AA43A6" w:rsidRDefault="006E0690" w:rsidP="006E0690">
      <w:pPr>
        <w:pStyle w:val="Normlnweb"/>
        <w:spacing w:before="0" w:beforeAutospacing="0" w:after="0" w:afterAutospacing="0" w:line="240" w:lineRule="atLeast"/>
        <w:jc w:val="both"/>
        <w:rPr>
          <w:rFonts w:ascii="Garamond" w:hAnsi="Garamond"/>
        </w:rPr>
      </w:pPr>
    </w:p>
    <w:p w14:paraId="4780DCCF" w14:textId="77777777" w:rsidR="006E0690" w:rsidRPr="00AA43A6" w:rsidRDefault="006E0690" w:rsidP="006E0690">
      <w:pPr>
        <w:pStyle w:val="Normlnweb"/>
        <w:spacing w:before="0" w:beforeAutospacing="0" w:after="0" w:afterAutospacing="0" w:line="240" w:lineRule="atLeast"/>
        <w:jc w:val="both"/>
        <w:rPr>
          <w:rFonts w:ascii="Garamond" w:hAnsi="Garamond"/>
        </w:rPr>
      </w:pPr>
      <w:r w:rsidRPr="00AA43A6">
        <w:rPr>
          <w:rFonts w:ascii="Garamond" w:hAnsi="Garamond"/>
        </w:rPr>
        <w:t>Výše uvedené pověření v plném rozsahu přijímám.</w:t>
      </w:r>
    </w:p>
    <w:p w14:paraId="35A3DCB9" w14:textId="77777777" w:rsidR="006E0690" w:rsidRDefault="006E0690" w:rsidP="006E0690">
      <w:pPr>
        <w:overflowPunct w:val="0"/>
        <w:autoSpaceDE w:val="0"/>
        <w:autoSpaceDN w:val="0"/>
        <w:adjustRightInd w:val="0"/>
        <w:spacing w:after="0" w:line="240" w:lineRule="atLeast"/>
        <w:jc w:val="both"/>
        <w:textAlignment w:val="baseline"/>
        <w:rPr>
          <w:rFonts w:ascii="Garamond" w:hAnsi="Garamond"/>
          <w:sz w:val="24"/>
          <w:szCs w:val="24"/>
        </w:rPr>
      </w:pPr>
    </w:p>
    <w:p w14:paraId="6A5771C8"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Arial Unicode MS" w:hAnsi="Garamond"/>
          <w:sz w:val="24"/>
          <w:szCs w:val="24"/>
        </w:rPr>
      </w:pPr>
      <w:r w:rsidRPr="00AA43A6">
        <w:rPr>
          <w:rFonts w:ascii="Garamond" w:hAnsi="Garamond"/>
          <w:sz w:val="24"/>
          <w:szCs w:val="24"/>
        </w:rPr>
        <w:t>Ing. Zdeněk Tonar, ředitel správy Krajského soudu v Brně</w:t>
      </w:r>
    </w:p>
    <w:p w14:paraId="37B4F7EC" w14:textId="77777777" w:rsidR="006E0690" w:rsidRPr="00AA43A6" w:rsidRDefault="006E0690" w:rsidP="006E0690">
      <w:pPr>
        <w:overflowPunct w:val="0"/>
        <w:autoSpaceDE w:val="0"/>
        <w:autoSpaceDN w:val="0"/>
        <w:adjustRightInd w:val="0"/>
        <w:spacing w:after="0" w:line="240" w:lineRule="atLeast"/>
        <w:jc w:val="both"/>
        <w:textAlignment w:val="baseline"/>
        <w:rPr>
          <w:rFonts w:ascii="Garamond" w:eastAsia="Arial Unicode MS" w:hAnsi="Garamond"/>
          <w:sz w:val="24"/>
          <w:szCs w:val="24"/>
        </w:rPr>
      </w:pPr>
    </w:p>
    <w:p w14:paraId="3497F2A6" w14:textId="77777777" w:rsidR="006E0690" w:rsidRDefault="006E0690" w:rsidP="006E0690">
      <w:pPr>
        <w:widowControl w:val="0"/>
        <w:autoSpaceDE w:val="0"/>
        <w:autoSpaceDN w:val="0"/>
        <w:adjustRightInd w:val="0"/>
        <w:spacing w:after="0" w:line="240" w:lineRule="auto"/>
        <w:jc w:val="both"/>
      </w:pPr>
    </w:p>
    <w:p w14:paraId="4444A2F2" w14:textId="77777777" w:rsidR="006E0690" w:rsidRDefault="006E0690" w:rsidP="006E0690">
      <w:pPr>
        <w:widowControl w:val="0"/>
        <w:autoSpaceDE w:val="0"/>
        <w:autoSpaceDN w:val="0"/>
        <w:adjustRightInd w:val="0"/>
        <w:spacing w:after="0" w:line="240" w:lineRule="auto"/>
        <w:jc w:val="both"/>
      </w:pPr>
    </w:p>
    <w:p w14:paraId="182BF32F" w14:textId="77777777" w:rsidR="006E0690" w:rsidRDefault="006E0690" w:rsidP="006E0690">
      <w:pPr>
        <w:widowControl w:val="0"/>
        <w:autoSpaceDE w:val="0"/>
        <w:autoSpaceDN w:val="0"/>
        <w:adjustRightInd w:val="0"/>
        <w:spacing w:after="0" w:line="240" w:lineRule="auto"/>
        <w:jc w:val="both"/>
      </w:pPr>
    </w:p>
    <w:p w14:paraId="691D20AC" w14:textId="77777777" w:rsidR="006E0690" w:rsidRDefault="006E0690" w:rsidP="006E0690">
      <w:pPr>
        <w:jc w:val="right"/>
        <w:rPr>
          <w:rFonts w:ascii="Garamond" w:hAnsi="Garamond"/>
          <w:b/>
        </w:rPr>
      </w:pPr>
      <w:r>
        <w:rPr>
          <w:rFonts w:ascii="Garamond" w:hAnsi="Garamond"/>
          <w:b/>
        </w:rPr>
        <w:lastRenderedPageBreak/>
        <w:t>Příloha č. 2</w:t>
      </w:r>
    </w:p>
    <w:p w14:paraId="1D7B5515" w14:textId="77777777" w:rsidR="006E0690" w:rsidRPr="00F62370" w:rsidRDefault="006E0690" w:rsidP="006E0690">
      <w:pPr>
        <w:rPr>
          <w:rFonts w:ascii="Garamond" w:hAnsi="Garamond"/>
          <w:b/>
        </w:rPr>
      </w:pPr>
      <w:r w:rsidRPr="00F62370">
        <w:rPr>
          <w:rFonts w:ascii="Garamond" w:hAnsi="Garamond"/>
          <w:b/>
          <w:sz w:val="24"/>
          <w:szCs w:val="24"/>
        </w:rPr>
        <w:t>Rozsah a kvalita dodávek předmětu plnění</w:t>
      </w:r>
      <w:r>
        <w:rPr>
          <w:rFonts w:ascii="Garamond" w:hAnsi="Garamond"/>
          <w:b/>
          <w:sz w:val="24"/>
          <w:szCs w:val="24"/>
        </w:rPr>
        <w:t xml:space="preserve"> a</w:t>
      </w:r>
      <w:r w:rsidRPr="00F62370">
        <w:rPr>
          <w:rFonts w:ascii="Garamond" w:hAnsi="Garamond"/>
          <w:b/>
          <w:sz w:val="24"/>
          <w:szCs w:val="24"/>
        </w:rPr>
        <w:t xml:space="preserve"> </w:t>
      </w:r>
      <w:r w:rsidRPr="00F62370">
        <w:rPr>
          <w:rFonts w:ascii="Garamond" w:hAnsi="Garamond"/>
          <w:b/>
        </w:rPr>
        <w:t>technická specifikace služeb, v rámci RD:</w:t>
      </w:r>
    </w:p>
    <w:p w14:paraId="1F7BBE01" w14:textId="77777777" w:rsidR="006E0690" w:rsidRPr="0099040F" w:rsidRDefault="006E0690" w:rsidP="006E0690">
      <w:pPr>
        <w:rPr>
          <w:rFonts w:ascii="Garamond" w:hAnsi="Garamond"/>
        </w:rPr>
      </w:pPr>
      <w:r>
        <w:rPr>
          <w:rFonts w:ascii="Garamond" w:hAnsi="Garamond"/>
          <w:i/>
        </w:rPr>
        <w:t>Provozní podpora</w:t>
      </w:r>
    </w:p>
    <w:p w14:paraId="6934E8C1" w14:textId="77777777" w:rsidR="006E0690" w:rsidRPr="00B00A25" w:rsidRDefault="006E0690" w:rsidP="006E0690">
      <w:pPr>
        <w:numPr>
          <w:ilvl w:val="0"/>
          <w:numId w:val="2"/>
        </w:numPr>
        <w:spacing w:after="200" w:line="276" w:lineRule="auto"/>
        <w:ind w:left="709" w:hanging="709"/>
        <w:rPr>
          <w:rFonts w:ascii="Garamond" w:hAnsi="Garamond"/>
        </w:rPr>
      </w:pPr>
      <w:r w:rsidRPr="00B00A25">
        <w:rPr>
          <w:rFonts w:ascii="Garamond" w:hAnsi="Garamond"/>
        </w:rPr>
        <w:t xml:space="preserve">Denní kontrola zálohovacích </w:t>
      </w:r>
      <w:proofErr w:type="spellStart"/>
      <w:r w:rsidRPr="00B00A25">
        <w:rPr>
          <w:rFonts w:ascii="Garamond" w:hAnsi="Garamond"/>
        </w:rPr>
        <w:t>jobů</w:t>
      </w:r>
      <w:proofErr w:type="spellEnd"/>
      <w:r w:rsidRPr="00B00A25">
        <w:rPr>
          <w:rFonts w:ascii="Garamond" w:hAnsi="Garamond"/>
        </w:rPr>
        <w:t xml:space="preserve"> a provozních parametrů zálohovacího systému, nápravná opatření, zhotovení opravných záloh</w:t>
      </w:r>
    </w:p>
    <w:p w14:paraId="2DD21D64" w14:textId="77777777" w:rsidR="006E0690" w:rsidRPr="00B00A25" w:rsidRDefault="006E0690" w:rsidP="006E0690">
      <w:pPr>
        <w:numPr>
          <w:ilvl w:val="0"/>
          <w:numId w:val="2"/>
        </w:numPr>
        <w:spacing w:after="200" w:line="276" w:lineRule="auto"/>
        <w:ind w:left="709" w:hanging="709"/>
        <w:rPr>
          <w:rFonts w:ascii="Garamond" w:hAnsi="Garamond"/>
        </w:rPr>
      </w:pPr>
      <w:r w:rsidRPr="00B00A25">
        <w:rPr>
          <w:rFonts w:ascii="Garamond" w:hAnsi="Garamond"/>
        </w:rPr>
        <w:t>Denní diagnostika eventů ze všech zálohovacích serverů, provedení nápravných opatření v případě zjištěných problémů</w:t>
      </w:r>
    </w:p>
    <w:p w14:paraId="70BE40AB" w14:textId="77777777" w:rsidR="006E0690" w:rsidRPr="00B00A25" w:rsidRDefault="006E0690" w:rsidP="006E0690">
      <w:pPr>
        <w:numPr>
          <w:ilvl w:val="0"/>
          <w:numId w:val="2"/>
        </w:numPr>
        <w:spacing w:after="200" w:line="276" w:lineRule="auto"/>
        <w:ind w:left="709" w:hanging="709"/>
        <w:rPr>
          <w:rFonts w:ascii="Garamond" w:hAnsi="Garamond"/>
        </w:rPr>
      </w:pPr>
      <w:r w:rsidRPr="00B00A25">
        <w:rPr>
          <w:rFonts w:ascii="Garamond" w:hAnsi="Garamond"/>
        </w:rPr>
        <w:t>Denní přehledový report o stavu zálohování ve formě emailu se strukturovaným textem</w:t>
      </w:r>
    </w:p>
    <w:p w14:paraId="4DC3DAEE" w14:textId="77777777" w:rsidR="006E0690" w:rsidRPr="00B00A25" w:rsidRDefault="006E0690" w:rsidP="006E0690">
      <w:pPr>
        <w:numPr>
          <w:ilvl w:val="0"/>
          <w:numId w:val="2"/>
        </w:numPr>
        <w:spacing w:after="200" w:line="276" w:lineRule="auto"/>
        <w:ind w:left="709" w:hanging="709"/>
        <w:rPr>
          <w:rFonts w:ascii="Garamond" w:hAnsi="Garamond"/>
        </w:rPr>
      </w:pPr>
      <w:r w:rsidRPr="00B00A25">
        <w:rPr>
          <w:rFonts w:ascii="Garamond" w:hAnsi="Garamond"/>
        </w:rPr>
        <w:t xml:space="preserve">Asistence při obnově ze záloh </w:t>
      </w:r>
    </w:p>
    <w:p w14:paraId="6DB2AB35" w14:textId="77777777" w:rsidR="006E0690" w:rsidRPr="00B00A25" w:rsidRDefault="006E0690" w:rsidP="006E0690">
      <w:pPr>
        <w:numPr>
          <w:ilvl w:val="0"/>
          <w:numId w:val="2"/>
        </w:numPr>
        <w:spacing w:after="200" w:line="276" w:lineRule="auto"/>
        <w:ind w:left="709" w:hanging="709"/>
        <w:rPr>
          <w:rFonts w:ascii="Garamond" w:hAnsi="Garamond"/>
        </w:rPr>
      </w:pPr>
      <w:r w:rsidRPr="00B00A25">
        <w:rPr>
          <w:rFonts w:ascii="Garamond" w:hAnsi="Garamond"/>
        </w:rPr>
        <w:t>Řešení hlášených incidentů (závady zálohovacího systému, požadavky na obnovu)</w:t>
      </w:r>
    </w:p>
    <w:p w14:paraId="7A5F0CC8" w14:textId="77777777" w:rsidR="006E0690" w:rsidRPr="00B00A25" w:rsidRDefault="006E0690" w:rsidP="006E0690">
      <w:pPr>
        <w:numPr>
          <w:ilvl w:val="0"/>
          <w:numId w:val="2"/>
        </w:numPr>
        <w:spacing w:after="200" w:line="276" w:lineRule="auto"/>
        <w:ind w:left="709" w:hanging="709"/>
        <w:jc w:val="both"/>
        <w:rPr>
          <w:rFonts w:ascii="Garamond" w:hAnsi="Garamond"/>
        </w:rPr>
      </w:pPr>
      <w:r w:rsidRPr="00B00A25">
        <w:rPr>
          <w:rFonts w:ascii="Garamond" w:hAnsi="Garamond"/>
        </w:rPr>
        <w:t>Zajištění služeb helpdesku pro nahlašování, automatizované registrace požadavků a sledování průběhu řešení s dostupností 24x7. Dodavatel poskytne pro tento účel přístup helpdesk portál, telefonní hot-line číslo, e-mail adresu pro registraci ticketu zprávou)</w:t>
      </w:r>
    </w:p>
    <w:p w14:paraId="2B7A50AA" w14:textId="77777777" w:rsidR="006E0690" w:rsidRPr="00B00A25" w:rsidRDefault="006E0690" w:rsidP="006E0690">
      <w:pPr>
        <w:numPr>
          <w:ilvl w:val="0"/>
          <w:numId w:val="2"/>
        </w:numPr>
        <w:spacing w:after="200" w:line="276" w:lineRule="auto"/>
        <w:ind w:left="709" w:hanging="709"/>
        <w:jc w:val="both"/>
        <w:rPr>
          <w:rFonts w:ascii="Garamond" w:hAnsi="Garamond"/>
        </w:rPr>
      </w:pPr>
      <w:r w:rsidRPr="00B00A25">
        <w:rPr>
          <w:rFonts w:ascii="Garamond" w:hAnsi="Garamond"/>
        </w:rPr>
        <w:t xml:space="preserve">Kvartální revize: upgrade a </w:t>
      </w:r>
      <w:proofErr w:type="spellStart"/>
      <w:r w:rsidRPr="00B00A25">
        <w:rPr>
          <w:rFonts w:ascii="Garamond" w:hAnsi="Garamond"/>
        </w:rPr>
        <w:t>patching</w:t>
      </w:r>
      <w:proofErr w:type="spellEnd"/>
      <w:r w:rsidRPr="00B00A25">
        <w:rPr>
          <w:rFonts w:ascii="Garamond" w:hAnsi="Garamond"/>
        </w:rPr>
        <w:t xml:space="preserve"> serverových a klientských komponent zálohovacího systému na aktuální výrobcem doporučené verze, reorganizace ISP databáze (DB2), </w:t>
      </w:r>
      <w:proofErr w:type="spellStart"/>
      <w:r w:rsidRPr="00D90871">
        <w:rPr>
          <w:rFonts w:ascii="Garamond" w:hAnsi="Garamond"/>
        </w:rPr>
        <w:t>health-check</w:t>
      </w:r>
      <w:proofErr w:type="spellEnd"/>
      <w:r w:rsidRPr="00D90871">
        <w:rPr>
          <w:rFonts w:ascii="Garamond" w:hAnsi="Garamond"/>
        </w:rPr>
        <w:t xml:space="preserve"> </w:t>
      </w:r>
      <w:r w:rsidRPr="00B00A25">
        <w:rPr>
          <w:rFonts w:ascii="Garamond" w:hAnsi="Garamond"/>
        </w:rPr>
        <w:t>zálohovacích systémů, auditní zpráva s obsahem:</w:t>
      </w:r>
    </w:p>
    <w:p w14:paraId="0E7554EA" w14:textId="77777777" w:rsidR="006E0690" w:rsidRPr="00B00A25" w:rsidRDefault="006E0690" w:rsidP="006E0690">
      <w:pPr>
        <w:spacing w:after="0" w:line="240" w:lineRule="auto"/>
        <w:ind w:left="357"/>
        <w:rPr>
          <w:rFonts w:ascii="Garamond" w:hAnsi="Garamond"/>
        </w:rPr>
      </w:pPr>
      <w:r w:rsidRPr="00B00A25">
        <w:rPr>
          <w:rFonts w:ascii="Garamond" w:hAnsi="Garamond"/>
        </w:rPr>
        <w:tab/>
      </w:r>
      <w:r w:rsidRPr="00B00A25">
        <w:rPr>
          <w:rFonts w:ascii="Garamond" w:hAnsi="Garamond"/>
        </w:rPr>
        <w:tab/>
        <w:t>- výčet všech serverů, na kterých je instalována komponenta pro zálohování</w:t>
      </w:r>
    </w:p>
    <w:p w14:paraId="46474F9A" w14:textId="77777777" w:rsidR="006E0690" w:rsidRPr="00B00A25" w:rsidRDefault="006E0690" w:rsidP="006E0690">
      <w:pPr>
        <w:spacing w:after="0" w:line="240" w:lineRule="auto"/>
        <w:ind w:left="357"/>
        <w:rPr>
          <w:rFonts w:ascii="Garamond" w:hAnsi="Garamond"/>
        </w:rPr>
      </w:pPr>
      <w:r w:rsidRPr="00B00A25">
        <w:rPr>
          <w:rFonts w:ascii="Garamond" w:hAnsi="Garamond"/>
        </w:rPr>
        <w:tab/>
      </w:r>
      <w:r w:rsidRPr="00B00A25">
        <w:rPr>
          <w:rFonts w:ascii="Garamond" w:hAnsi="Garamond"/>
        </w:rPr>
        <w:tab/>
        <w:t>- seznam instalovaných komponent zálohování, verze SW před a po upgrade</w:t>
      </w:r>
    </w:p>
    <w:p w14:paraId="38C5A26F" w14:textId="77777777" w:rsidR="006E0690" w:rsidRPr="00B00A25" w:rsidRDefault="006E0690" w:rsidP="006E069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na tyto servery</w:t>
      </w:r>
    </w:p>
    <w:p w14:paraId="10F54DD9" w14:textId="77777777" w:rsidR="006E0690" w:rsidRPr="00B00A25" w:rsidRDefault="006E0690" w:rsidP="006E0690">
      <w:pPr>
        <w:spacing w:after="0" w:line="240" w:lineRule="auto"/>
        <w:ind w:left="357"/>
        <w:rPr>
          <w:rFonts w:ascii="Garamond" w:hAnsi="Garamond"/>
        </w:rPr>
      </w:pPr>
      <w:r w:rsidRPr="00B00A25">
        <w:rPr>
          <w:rFonts w:ascii="Garamond" w:hAnsi="Garamond"/>
        </w:rPr>
        <w:tab/>
      </w:r>
      <w:r w:rsidRPr="00B00A25">
        <w:rPr>
          <w:rFonts w:ascii="Garamond" w:hAnsi="Garamond"/>
        </w:rPr>
        <w:tab/>
        <w:t xml:space="preserve">- přístupové údaje používané pro </w:t>
      </w:r>
      <w:proofErr w:type="spellStart"/>
      <w:r w:rsidRPr="00B00A25">
        <w:rPr>
          <w:rFonts w:ascii="Garamond" w:hAnsi="Garamond"/>
        </w:rPr>
        <w:t>dsmadmc</w:t>
      </w:r>
      <w:proofErr w:type="spellEnd"/>
    </w:p>
    <w:p w14:paraId="2DB84949" w14:textId="77777777" w:rsidR="006E0690" w:rsidRPr="00B00A25" w:rsidRDefault="006E0690" w:rsidP="006E069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používané při VM zálohách (</w:t>
      </w:r>
      <w:proofErr w:type="spellStart"/>
      <w:r w:rsidRPr="00B00A25">
        <w:rPr>
          <w:rFonts w:ascii="Garamond" w:hAnsi="Garamond"/>
        </w:rPr>
        <w:t>datamover</w:t>
      </w:r>
      <w:proofErr w:type="spellEnd"/>
      <w:r w:rsidRPr="00B00A25">
        <w:rPr>
          <w:rFonts w:ascii="Garamond" w:hAnsi="Garamond"/>
        </w:rPr>
        <w:t xml:space="preserve"> nody, </w:t>
      </w:r>
      <w:proofErr w:type="spellStart"/>
      <w:r w:rsidRPr="00B00A25">
        <w:rPr>
          <w:rFonts w:ascii="Garamond" w:hAnsi="Garamond"/>
        </w:rPr>
        <w:t>vcenter</w:t>
      </w:r>
      <w:proofErr w:type="spellEnd"/>
      <w:r w:rsidRPr="00B00A25">
        <w:rPr>
          <w:rFonts w:ascii="Garamond" w:hAnsi="Garamond"/>
        </w:rPr>
        <w:t>)</w:t>
      </w:r>
    </w:p>
    <w:p w14:paraId="11E04BFD" w14:textId="77777777" w:rsidR="006E0690" w:rsidRPr="00B00A25" w:rsidRDefault="006E0690" w:rsidP="006E0690">
      <w:pPr>
        <w:spacing w:after="0" w:line="240" w:lineRule="auto"/>
        <w:ind w:left="357"/>
        <w:rPr>
          <w:rFonts w:ascii="Garamond" w:hAnsi="Garamond"/>
        </w:rPr>
      </w:pPr>
      <w:r w:rsidRPr="00B00A25">
        <w:rPr>
          <w:rFonts w:ascii="Garamond" w:hAnsi="Garamond"/>
        </w:rPr>
        <w:tab/>
      </w:r>
      <w:r w:rsidRPr="00B00A25">
        <w:rPr>
          <w:rFonts w:ascii="Garamond" w:hAnsi="Garamond"/>
        </w:rPr>
        <w:tab/>
        <w:t>- přístupové údaje do OC</w:t>
      </w:r>
    </w:p>
    <w:p w14:paraId="64CFF3E9" w14:textId="77777777" w:rsidR="006E0690" w:rsidRPr="00B00A25" w:rsidRDefault="006E0690" w:rsidP="006E0690">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popis řešení reportingu (server, seznam scriptů, adresa odesilatele, adresy </w:t>
      </w:r>
    </w:p>
    <w:p w14:paraId="18CD2B08" w14:textId="77777777" w:rsidR="006E0690" w:rsidRPr="00B00A25" w:rsidRDefault="006E0690" w:rsidP="006E0690">
      <w:pPr>
        <w:tabs>
          <w:tab w:val="left" w:pos="1134"/>
          <w:tab w:val="left" w:pos="1418"/>
        </w:tabs>
        <w:spacing w:after="0" w:line="240" w:lineRule="auto"/>
        <w:ind w:left="360"/>
        <w:rPr>
          <w:rFonts w:ascii="Garamond" w:hAnsi="Garamond"/>
        </w:rPr>
      </w:pPr>
      <w:r w:rsidRPr="00B00A25">
        <w:rPr>
          <w:rFonts w:ascii="Garamond" w:hAnsi="Garamond"/>
        </w:rPr>
        <w:tab/>
      </w:r>
      <w:r w:rsidRPr="00B00A25">
        <w:rPr>
          <w:rFonts w:ascii="Garamond" w:hAnsi="Garamond"/>
        </w:rPr>
        <w:tab/>
        <w:t xml:space="preserve">  příjemců)</w:t>
      </w:r>
    </w:p>
    <w:p w14:paraId="11F88F47" w14:textId="77777777" w:rsidR="006E0690" w:rsidRPr="00B00A25" w:rsidRDefault="006E0690" w:rsidP="006E0690">
      <w:pPr>
        <w:spacing w:after="0" w:line="240" w:lineRule="auto"/>
        <w:ind w:left="425"/>
        <w:rPr>
          <w:rFonts w:ascii="Garamond" w:hAnsi="Garamond"/>
        </w:rPr>
      </w:pPr>
      <w:r w:rsidRPr="00B00A25">
        <w:rPr>
          <w:rFonts w:ascii="Garamond" w:hAnsi="Garamond"/>
        </w:rPr>
        <w:tab/>
      </w:r>
      <w:r w:rsidRPr="00B00A25">
        <w:rPr>
          <w:rFonts w:ascii="Garamond" w:hAnsi="Garamond"/>
        </w:rPr>
        <w:tab/>
        <w:t xml:space="preserve">- kompletní výčet zálohovaných serverů ve formátu tabulky s popisem </w:t>
      </w:r>
    </w:p>
    <w:p w14:paraId="079D4135" w14:textId="77777777" w:rsidR="006E0690" w:rsidRPr="00B00A25" w:rsidRDefault="006E0690" w:rsidP="006E0690">
      <w:pPr>
        <w:tabs>
          <w:tab w:val="center" w:pos="5244"/>
        </w:tabs>
        <w:spacing w:after="0" w:line="240" w:lineRule="auto"/>
        <w:ind w:left="1416"/>
        <w:rPr>
          <w:rFonts w:ascii="Garamond" w:hAnsi="Garamond"/>
        </w:rPr>
      </w:pPr>
      <w:r w:rsidRPr="00B00A25">
        <w:rPr>
          <w:rFonts w:ascii="Garamond" w:hAnsi="Garamond"/>
        </w:rPr>
        <w:t xml:space="preserve">  nastavení zálohy</w:t>
      </w:r>
      <w:r w:rsidRPr="00B00A25">
        <w:rPr>
          <w:rFonts w:ascii="Garamond" w:hAnsi="Garamond"/>
        </w:rPr>
        <w:tab/>
      </w:r>
    </w:p>
    <w:p w14:paraId="36DB3A63" w14:textId="77777777" w:rsidR="006E0690" w:rsidRPr="00B00A25" w:rsidRDefault="006E0690" w:rsidP="006E0690">
      <w:pPr>
        <w:tabs>
          <w:tab w:val="center" w:pos="5244"/>
        </w:tabs>
        <w:spacing w:after="0" w:line="240" w:lineRule="auto"/>
        <w:ind w:left="1416"/>
        <w:rPr>
          <w:rFonts w:ascii="Garamond" w:hAnsi="Garamond"/>
        </w:rPr>
      </w:pPr>
    </w:p>
    <w:p w14:paraId="135BC148" w14:textId="77777777" w:rsidR="006E0690" w:rsidRPr="00B00A25" w:rsidRDefault="006E0690" w:rsidP="006E0690">
      <w:pPr>
        <w:numPr>
          <w:ilvl w:val="0"/>
          <w:numId w:val="2"/>
        </w:numPr>
        <w:spacing w:after="200" w:line="276" w:lineRule="auto"/>
        <w:ind w:left="709" w:hanging="709"/>
        <w:jc w:val="both"/>
        <w:rPr>
          <w:rFonts w:ascii="Garamond" w:hAnsi="Garamond"/>
        </w:rPr>
      </w:pPr>
      <w:r w:rsidRPr="00B00A25">
        <w:rPr>
          <w:rFonts w:ascii="Garamond" w:hAnsi="Garamond"/>
        </w:rPr>
        <w:t xml:space="preserve">Kvartální kontrolní den: v lokalitě KS Brno s osobní účastí za Dodavatele minimálně s rolí </w:t>
      </w:r>
      <w:proofErr w:type="spellStart"/>
      <w:r w:rsidRPr="00B00A25">
        <w:rPr>
          <w:rFonts w:ascii="Garamond" w:hAnsi="Garamond"/>
        </w:rPr>
        <w:t>Backup</w:t>
      </w:r>
      <w:proofErr w:type="spellEnd"/>
      <w:r w:rsidRPr="00B00A25">
        <w:rPr>
          <w:rFonts w:ascii="Garamond" w:hAnsi="Garamond"/>
        </w:rPr>
        <w:t xml:space="preserve"> Architekt, </w:t>
      </w:r>
      <w:proofErr w:type="spellStart"/>
      <w:r w:rsidRPr="00B00A25">
        <w:rPr>
          <w:rFonts w:ascii="Garamond" w:hAnsi="Garamond"/>
        </w:rPr>
        <w:t>ProjektMgr</w:t>
      </w:r>
      <w:proofErr w:type="spellEnd"/>
      <w:r w:rsidRPr="00B00A25">
        <w:rPr>
          <w:rFonts w:ascii="Garamond" w:hAnsi="Garamond"/>
        </w:rPr>
        <w:t>. V případě, že to okolnosti, stav infrastruktury a stav konektivity umožní, je možné kontrolní den provést formou videokonference.</w:t>
      </w:r>
    </w:p>
    <w:p w14:paraId="4212AE6A" w14:textId="77777777" w:rsidR="006E0690" w:rsidRPr="00B00A25" w:rsidRDefault="006E0690" w:rsidP="006E0690">
      <w:pPr>
        <w:numPr>
          <w:ilvl w:val="0"/>
          <w:numId w:val="2"/>
        </w:numPr>
        <w:spacing w:after="200" w:line="276" w:lineRule="auto"/>
        <w:ind w:left="709" w:hanging="709"/>
        <w:jc w:val="both"/>
        <w:rPr>
          <w:rFonts w:ascii="Garamond" w:hAnsi="Garamond"/>
        </w:rPr>
      </w:pPr>
      <w:r w:rsidRPr="00B00A25">
        <w:rPr>
          <w:rFonts w:ascii="Garamond" w:hAnsi="Garamond"/>
        </w:rPr>
        <w:t xml:space="preserve">Roční provedení testovacího </w:t>
      </w:r>
      <w:proofErr w:type="spellStart"/>
      <w:r w:rsidRPr="00B00A25">
        <w:rPr>
          <w:rFonts w:ascii="Garamond" w:hAnsi="Garamond"/>
        </w:rPr>
        <w:t>restoru</w:t>
      </w:r>
      <w:proofErr w:type="spellEnd"/>
      <w:r w:rsidRPr="00B00A25">
        <w:rPr>
          <w:rFonts w:ascii="Garamond" w:hAnsi="Garamond"/>
        </w:rPr>
        <w:t>: od každého typu použitého agenta zálohování (</w:t>
      </w:r>
      <w:proofErr w:type="spellStart"/>
      <w:r w:rsidRPr="00B00A25">
        <w:rPr>
          <w:rFonts w:ascii="Garamond" w:hAnsi="Garamond"/>
        </w:rPr>
        <w:t>oracle</w:t>
      </w:r>
      <w:proofErr w:type="spellEnd"/>
      <w:r w:rsidRPr="00B00A25">
        <w:rPr>
          <w:rFonts w:ascii="Garamond" w:hAnsi="Garamond"/>
        </w:rPr>
        <w:t xml:space="preserve"> </w:t>
      </w:r>
      <w:proofErr w:type="spellStart"/>
      <w:r w:rsidRPr="00B00A25">
        <w:rPr>
          <w:rFonts w:ascii="Garamond" w:hAnsi="Garamond"/>
        </w:rPr>
        <w:t>rman</w:t>
      </w:r>
      <w:proofErr w:type="spellEnd"/>
      <w:r w:rsidRPr="00B00A25">
        <w:rPr>
          <w:rFonts w:ascii="Garamond" w:hAnsi="Garamond"/>
        </w:rPr>
        <w:t xml:space="preserve"> </w:t>
      </w:r>
      <w:proofErr w:type="spellStart"/>
      <w:r w:rsidRPr="00B00A25">
        <w:rPr>
          <w:rFonts w:ascii="Garamond" w:hAnsi="Garamond"/>
        </w:rPr>
        <w:t>recovery</w:t>
      </w:r>
      <w:proofErr w:type="spellEnd"/>
      <w:r w:rsidRPr="00B00A25">
        <w:rPr>
          <w:rFonts w:ascii="Garamond" w:hAnsi="Garamond"/>
        </w:rPr>
        <w:t xml:space="preserve">, DB2, MS SQL, Lotus Notes, </w:t>
      </w:r>
      <w:proofErr w:type="spellStart"/>
      <w:r w:rsidRPr="00B00A25">
        <w:rPr>
          <w:rFonts w:ascii="Garamond" w:hAnsi="Garamond"/>
        </w:rPr>
        <w:t>VMware</w:t>
      </w:r>
      <w:proofErr w:type="spellEnd"/>
      <w:r w:rsidRPr="00B00A25">
        <w:rPr>
          <w:rFonts w:ascii="Garamond" w:hAnsi="Garamond"/>
        </w:rPr>
        <w:t xml:space="preserve"> VM </w:t>
      </w:r>
      <w:proofErr w:type="spellStart"/>
      <w:r w:rsidRPr="00B00A25">
        <w:rPr>
          <w:rFonts w:ascii="Garamond" w:hAnsi="Garamond"/>
        </w:rPr>
        <w:t>restore</w:t>
      </w:r>
      <w:proofErr w:type="spellEnd"/>
      <w:r w:rsidRPr="00B00A25">
        <w:rPr>
          <w:rFonts w:ascii="Garamond" w:hAnsi="Garamond"/>
        </w:rPr>
        <w:t xml:space="preserve">, </w:t>
      </w:r>
      <w:proofErr w:type="spellStart"/>
      <w:r w:rsidRPr="00B00A25">
        <w:rPr>
          <w:rFonts w:ascii="Garamond" w:hAnsi="Garamond"/>
        </w:rPr>
        <w:t>file</w:t>
      </w:r>
      <w:proofErr w:type="spellEnd"/>
      <w:r w:rsidRPr="00B00A25">
        <w:rPr>
          <w:rFonts w:ascii="Garamond" w:hAnsi="Garamond"/>
        </w:rPr>
        <w:t xml:space="preserve">-level </w:t>
      </w:r>
      <w:proofErr w:type="spellStart"/>
      <w:r w:rsidRPr="00B00A25">
        <w:rPr>
          <w:rFonts w:ascii="Garamond" w:hAnsi="Garamond"/>
        </w:rPr>
        <w:t>restore</w:t>
      </w:r>
      <w:proofErr w:type="spellEnd"/>
      <w:r w:rsidRPr="00B00A25">
        <w:rPr>
          <w:rFonts w:ascii="Garamond" w:hAnsi="Garamond"/>
        </w:rPr>
        <w:t xml:space="preserve">, apod.) - rozsah </w:t>
      </w:r>
      <w:r w:rsidRPr="00B00A25">
        <w:rPr>
          <w:rFonts w:ascii="Garamond" w:hAnsi="Garamond"/>
        </w:rPr>
        <w:br/>
        <w:t xml:space="preserve">a objekty pro testovací </w:t>
      </w:r>
      <w:proofErr w:type="spellStart"/>
      <w:r w:rsidRPr="00B00A25">
        <w:rPr>
          <w:rFonts w:ascii="Garamond" w:hAnsi="Garamond"/>
        </w:rPr>
        <w:t>restore</w:t>
      </w:r>
      <w:proofErr w:type="spellEnd"/>
      <w:r w:rsidRPr="00B00A25">
        <w:rPr>
          <w:rFonts w:ascii="Garamond" w:hAnsi="Garamond"/>
        </w:rPr>
        <w:t xml:space="preserve"> specifikuje Odběratel (maximálně však </w:t>
      </w:r>
      <w:proofErr w:type="spellStart"/>
      <w:r w:rsidRPr="00B00A25">
        <w:rPr>
          <w:rFonts w:ascii="Garamond" w:hAnsi="Garamond"/>
        </w:rPr>
        <w:t>restore</w:t>
      </w:r>
      <w:proofErr w:type="spellEnd"/>
      <w:r w:rsidRPr="00B00A25">
        <w:rPr>
          <w:rFonts w:ascii="Garamond" w:hAnsi="Garamond"/>
        </w:rPr>
        <w:t xml:space="preserve"> 2 objektů každého typu zálohovacího agenta na každém zálohovacím prostředí lokalit)</w:t>
      </w:r>
    </w:p>
    <w:p w14:paraId="61B9E861" w14:textId="77777777" w:rsidR="006E0690" w:rsidRPr="00B00A25" w:rsidRDefault="006E0690" w:rsidP="006E0690">
      <w:pPr>
        <w:numPr>
          <w:ilvl w:val="0"/>
          <w:numId w:val="2"/>
        </w:numPr>
        <w:spacing w:after="200" w:line="276" w:lineRule="auto"/>
        <w:ind w:left="709" w:hanging="709"/>
        <w:jc w:val="both"/>
        <w:rPr>
          <w:rFonts w:ascii="Garamond" w:hAnsi="Garamond"/>
        </w:rPr>
      </w:pPr>
      <w:r w:rsidRPr="00B00A25">
        <w:rPr>
          <w:rFonts w:ascii="Garamond" w:hAnsi="Garamond"/>
        </w:rPr>
        <w:t xml:space="preserve">Služby budou poskytovány v režimu 7 x 24 s reakční dobou zahájení řešení incidentu do 2 hodin v lokalitě spravovaných systémů, případně vzdáleným připojením, pokud to charakter incidentu </w:t>
      </w:r>
      <w:r w:rsidRPr="00B00A25">
        <w:rPr>
          <w:rFonts w:ascii="Garamond" w:hAnsi="Garamond"/>
        </w:rPr>
        <w:br/>
        <w:t>a stav konektivity umožní.</w:t>
      </w:r>
    </w:p>
    <w:p w14:paraId="3414C335" w14:textId="77777777" w:rsidR="006E0690" w:rsidRPr="00B00A25" w:rsidRDefault="006E0690" w:rsidP="006E0690">
      <w:pPr>
        <w:rPr>
          <w:rFonts w:ascii="Garamond" w:hAnsi="Garamond"/>
        </w:rPr>
      </w:pPr>
      <w:r w:rsidRPr="00B00A25">
        <w:rPr>
          <w:rFonts w:ascii="Garamond" w:hAnsi="Garamond"/>
          <w:i/>
        </w:rPr>
        <w:t>Zajištění školení</w:t>
      </w:r>
      <w:r w:rsidRPr="00B00A25">
        <w:rPr>
          <w:rFonts w:ascii="Garamond" w:hAnsi="Garamond"/>
        </w:rPr>
        <w:t xml:space="preserve"> </w:t>
      </w:r>
      <w:r w:rsidRPr="00B00A25">
        <w:rPr>
          <w:rFonts w:ascii="Garamond" w:hAnsi="Garamond"/>
          <w:i/>
          <w:iCs/>
        </w:rPr>
        <w:t>administrátorů</w:t>
      </w:r>
      <w:r w:rsidRPr="00B00A25">
        <w:rPr>
          <w:rFonts w:ascii="Garamond" w:hAnsi="Garamond"/>
        </w:rPr>
        <w:t xml:space="preserve"> </w:t>
      </w:r>
    </w:p>
    <w:p w14:paraId="1B91864C" w14:textId="77777777" w:rsidR="006E0690" w:rsidRPr="00B00A25" w:rsidRDefault="006E0690" w:rsidP="006E0690">
      <w:pPr>
        <w:numPr>
          <w:ilvl w:val="0"/>
          <w:numId w:val="2"/>
        </w:numPr>
        <w:spacing w:after="200" w:line="276" w:lineRule="auto"/>
        <w:jc w:val="both"/>
        <w:rPr>
          <w:rFonts w:ascii="Garamond" w:hAnsi="Garamond"/>
        </w:rPr>
      </w:pPr>
      <w:r w:rsidRPr="00B00A25">
        <w:rPr>
          <w:rFonts w:ascii="Garamond" w:hAnsi="Garamond"/>
        </w:rPr>
        <w:t xml:space="preserve">Půldenní prezenční školení správců IT příslušných složek v lokalitě odběratele (KS Brno – Rooseveltova), v rozsahu 4 hodin, 4x ročně. </w:t>
      </w:r>
    </w:p>
    <w:p w14:paraId="38D9D45F" w14:textId="77777777" w:rsidR="006E0690" w:rsidRPr="00B00A25" w:rsidRDefault="006E0690" w:rsidP="006E0690">
      <w:pPr>
        <w:rPr>
          <w:rFonts w:ascii="Garamond" w:hAnsi="Garamond"/>
        </w:rPr>
      </w:pPr>
      <w:r w:rsidRPr="00B00A25">
        <w:rPr>
          <w:rFonts w:ascii="Garamond" w:hAnsi="Garamond"/>
          <w:i/>
        </w:rPr>
        <w:lastRenderedPageBreak/>
        <w:t>Zajištění vyžádaných služeb nad rámec provozní podpory</w:t>
      </w:r>
    </w:p>
    <w:p w14:paraId="17B51449" w14:textId="77777777" w:rsidR="006E0690" w:rsidRPr="00B00A25" w:rsidRDefault="006E0690" w:rsidP="006E0690">
      <w:pPr>
        <w:numPr>
          <w:ilvl w:val="0"/>
          <w:numId w:val="2"/>
        </w:numPr>
        <w:spacing w:after="200" w:line="276" w:lineRule="auto"/>
        <w:jc w:val="both"/>
        <w:rPr>
          <w:rFonts w:ascii="Garamond" w:hAnsi="Garamond"/>
        </w:rPr>
      </w:pPr>
      <w:r w:rsidRPr="00B00A25">
        <w:rPr>
          <w:rFonts w:ascii="Garamond" w:hAnsi="Garamond"/>
        </w:rPr>
        <w:t>Vyžádané služby v oblasti zálohování nad rámec specifikovaných služeb Provozní podpory. Například asistence při pořizování mimořádných záloh, instalace/konfigurace komponent zálohování při změně zálohované nebo zálohovací infrastruktury.</w:t>
      </w:r>
    </w:p>
    <w:p w14:paraId="18D7EAD8" w14:textId="77777777" w:rsidR="006E0690" w:rsidRPr="00B00A25" w:rsidRDefault="006E0690" w:rsidP="006E0690">
      <w:pPr>
        <w:numPr>
          <w:ilvl w:val="0"/>
          <w:numId w:val="2"/>
        </w:numPr>
        <w:spacing w:after="200" w:line="276" w:lineRule="auto"/>
        <w:jc w:val="both"/>
        <w:rPr>
          <w:rFonts w:ascii="Garamond" w:hAnsi="Garamond"/>
        </w:rPr>
      </w:pPr>
      <w:r w:rsidRPr="00B00A25">
        <w:rPr>
          <w:rFonts w:ascii="Garamond" w:hAnsi="Garamond"/>
        </w:rPr>
        <w:t xml:space="preserve">náklady na vyžádané služby nad rámec služeb provozní podpory budou účtovány za každou započatou hodinu práce specialisty. Vykazovaná částka pokrývá veškeré náklady ze strany dodavatele služeb (tj. dopravné, parkovné, apod.)  </w:t>
      </w:r>
    </w:p>
    <w:p w14:paraId="2E592E65" w14:textId="77777777" w:rsidR="006E0690" w:rsidRPr="00B00A25" w:rsidRDefault="006E0690" w:rsidP="006E0690">
      <w:pPr>
        <w:rPr>
          <w:rFonts w:ascii="Garamond" w:hAnsi="Garamond"/>
          <w:i/>
          <w:iCs/>
        </w:rPr>
      </w:pPr>
      <w:r w:rsidRPr="00B00A25">
        <w:rPr>
          <w:rFonts w:ascii="Garamond" w:hAnsi="Garamond"/>
          <w:i/>
          <w:iCs/>
        </w:rPr>
        <w:t>Zajištění součinnosti při bezpečnostním auditu v lokalitě Dodavatele</w:t>
      </w:r>
    </w:p>
    <w:p w14:paraId="2E55AEEF" w14:textId="77777777" w:rsidR="006E0690" w:rsidRPr="00B00A25" w:rsidRDefault="006E0690" w:rsidP="006E0690">
      <w:pPr>
        <w:widowControl w:val="0"/>
        <w:numPr>
          <w:ilvl w:val="0"/>
          <w:numId w:val="2"/>
        </w:numPr>
        <w:autoSpaceDE w:val="0"/>
        <w:autoSpaceDN w:val="0"/>
        <w:adjustRightInd w:val="0"/>
        <w:spacing w:after="0" w:line="240" w:lineRule="auto"/>
        <w:jc w:val="both"/>
        <w:rPr>
          <w:rFonts w:ascii="Garamond" w:hAnsi="Garamond" w:cs="Arial"/>
          <w:b/>
          <w:bCs/>
        </w:rPr>
      </w:pPr>
      <w:r w:rsidRPr="00B00A25">
        <w:rPr>
          <w:rFonts w:ascii="Garamond" w:hAnsi="Garamond"/>
        </w:rPr>
        <w:t>Dodavatel je povinen zajistit součinnost při</w:t>
      </w:r>
      <w:r w:rsidRPr="00B00A25">
        <w:rPr>
          <w:rFonts w:ascii="Garamond" w:hAnsi="Garamond"/>
          <w:i/>
          <w:iCs/>
        </w:rPr>
        <w:t xml:space="preserve"> </w:t>
      </w:r>
      <w:r w:rsidRPr="00B00A25">
        <w:rPr>
          <w:rFonts w:ascii="Garamond" w:hAnsi="Garamond"/>
        </w:rPr>
        <w:t xml:space="preserve">prezenčním auditu Odběratele 1x ročně </w:t>
      </w:r>
      <w:r w:rsidRPr="00B00A25">
        <w:rPr>
          <w:rFonts w:ascii="Garamond" w:hAnsi="Garamond"/>
        </w:rPr>
        <w:br/>
        <w:t xml:space="preserve">v lokalitách výkonu práce pracovníků teamu Dodavatele k "Dodržování bezpečnostních opatření </w:t>
      </w:r>
      <w:r w:rsidRPr="00B00A25">
        <w:rPr>
          <w:rFonts w:ascii="Garamond" w:hAnsi="Garamond"/>
        </w:rPr>
        <w:br/>
        <w:t xml:space="preserve">v souladu s politikou řízení dodavatelů </w:t>
      </w:r>
      <w:proofErr w:type="spellStart"/>
      <w:r w:rsidRPr="00B00A25">
        <w:rPr>
          <w:rFonts w:ascii="Garamond" w:hAnsi="Garamond"/>
        </w:rPr>
        <w:t>MSp</w:t>
      </w:r>
      <w:proofErr w:type="spellEnd"/>
      <w:r w:rsidRPr="00B00A25">
        <w:rPr>
          <w:rFonts w:ascii="Garamond" w:hAnsi="Garamond"/>
        </w:rPr>
        <w:t>" - kontrola dodržování standardů zabezpečení a ochrany osobních údajů dle příslušných ustavení Instrukce o zajištění bezpečnosti informací v prostředí informačních a komunikačních technologií resortu spravedlnosti.</w:t>
      </w:r>
    </w:p>
    <w:p w14:paraId="19C9AE64" w14:textId="77777777" w:rsidR="006E0690" w:rsidRDefault="006E0690">
      <w:pPr>
        <w:rPr>
          <w:rFonts w:ascii="Garamond" w:eastAsia="Times New Roman" w:hAnsi="Garamond" w:cs="Courier CE"/>
          <w:sz w:val="24"/>
          <w:szCs w:val="24"/>
        </w:rPr>
      </w:pPr>
      <w:r>
        <w:rPr>
          <w:rFonts w:ascii="Garamond" w:eastAsia="Times New Roman" w:hAnsi="Garamond" w:cs="Courier CE"/>
          <w:sz w:val="24"/>
          <w:szCs w:val="24"/>
        </w:rPr>
        <w:br w:type="page"/>
      </w:r>
    </w:p>
    <w:p w14:paraId="07A37D94" w14:textId="77777777" w:rsidR="00174080" w:rsidRPr="001B218E" w:rsidRDefault="00174080" w:rsidP="009603FD">
      <w:pPr>
        <w:widowControl w:val="0"/>
        <w:autoSpaceDE w:val="0"/>
        <w:autoSpaceDN w:val="0"/>
        <w:adjustRightInd w:val="0"/>
        <w:spacing w:after="0" w:line="240" w:lineRule="auto"/>
        <w:ind w:left="4956" w:firstLine="708"/>
        <w:jc w:val="both"/>
        <w:rPr>
          <w:rFonts w:ascii="Garamond" w:eastAsia="Times New Roman" w:hAnsi="Garamond" w:cs="Courier CE"/>
          <w:sz w:val="24"/>
          <w:szCs w:val="24"/>
        </w:rPr>
      </w:pPr>
    </w:p>
    <w:sectPr w:rsidR="00174080" w:rsidRPr="001B218E">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1E73" w14:textId="77777777" w:rsidR="00F14496" w:rsidRDefault="00F14496" w:rsidP="00493B18">
      <w:pPr>
        <w:spacing w:after="0" w:line="240" w:lineRule="auto"/>
      </w:pPr>
      <w:r>
        <w:separator/>
      </w:r>
    </w:p>
  </w:endnote>
  <w:endnote w:type="continuationSeparator" w:id="0">
    <w:p w14:paraId="6F35ABD5" w14:textId="77777777" w:rsidR="00F14496" w:rsidRDefault="00F14496" w:rsidP="004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0309"/>
      <w:docPartObj>
        <w:docPartGallery w:val="Page Numbers (Bottom of Page)"/>
        <w:docPartUnique/>
      </w:docPartObj>
    </w:sdtPr>
    <w:sdtEndPr/>
    <w:sdtContent>
      <w:p w14:paraId="3686E15A" w14:textId="26AFFDDE" w:rsidR="00493B18" w:rsidRDefault="00493B18">
        <w:pPr>
          <w:pStyle w:val="Zpat"/>
          <w:jc w:val="center"/>
        </w:pPr>
        <w:r>
          <w:fldChar w:fldCharType="begin"/>
        </w:r>
        <w:r>
          <w:instrText>PAGE   \* MERGEFORMAT</w:instrText>
        </w:r>
        <w:r>
          <w:fldChar w:fldCharType="separate"/>
        </w:r>
        <w:r>
          <w:t>2</w:t>
        </w:r>
        <w:r>
          <w:fldChar w:fldCharType="end"/>
        </w:r>
      </w:p>
    </w:sdtContent>
  </w:sdt>
  <w:p w14:paraId="48DA8485" w14:textId="77777777" w:rsidR="00493B18" w:rsidRDefault="00493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7875" w14:textId="77777777" w:rsidR="00F14496" w:rsidRDefault="00F14496" w:rsidP="00493B18">
      <w:pPr>
        <w:spacing w:after="0" w:line="240" w:lineRule="auto"/>
      </w:pPr>
      <w:r>
        <w:separator/>
      </w:r>
    </w:p>
  </w:footnote>
  <w:footnote w:type="continuationSeparator" w:id="0">
    <w:p w14:paraId="243C5939" w14:textId="77777777" w:rsidR="00F14496" w:rsidRDefault="00F14496" w:rsidP="0049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657" w14:textId="2283E889" w:rsidR="00493B18" w:rsidRPr="00493B18" w:rsidRDefault="00493B18" w:rsidP="00493B18">
    <w:pPr>
      <w:pStyle w:val="Zhlav"/>
      <w:jc w:val="right"/>
      <w:rPr>
        <w:rFonts w:ascii="Garamond" w:hAnsi="Garamond"/>
      </w:rPr>
    </w:pPr>
    <w:proofErr w:type="spellStart"/>
    <w:r>
      <w:rPr>
        <w:rFonts w:ascii="Garamond" w:hAnsi="Garamond"/>
      </w:rPr>
      <w:t>Spr</w:t>
    </w:r>
    <w:proofErr w:type="spellEnd"/>
    <w:r>
      <w:rPr>
        <w:rFonts w:ascii="Garamond" w:hAnsi="Garamond"/>
      </w:rPr>
      <w:t xml:space="preserve"> 128/2025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2045"/>
    <w:multiLevelType w:val="hybridMultilevel"/>
    <w:tmpl w:val="037CED4C"/>
    <w:lvl w:ilvl="0" w:tplc="71D465A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4B431FF6"/>
    <w:multiLevelType w:val="hybridMultilevel"/>
    <w:tmpl w:val="94B69F0A"/>
    <w:lvl w:ilvl="0" w:tplc="AC9A396E">
      <w:numFmt w:val="bullet"/>
      <w:lvlText w:val="-"/>
      <w:lvlJc w:val="left"/>
      <w:pPr>
        <w:ind w:left="360" w:hanging="360"/>
      </w:pPr>
      <w:rPr>
        <w:rFonts w:ascii="Calibri" w:eastAsia="Calibri"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110666459">
    <w:abstractNumId w:val="0"/>
  </w:num>
  <w:num w:numId="2" w16cid:durableId="86948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B"/>
    <w:rsid w:val="00020467"/>
    <w:rsid w:val="001121D2"/>
    <w:rsid w:val="00174080"/>
    <w:rsid w:val="00181215"/>
    <w:rsid w:val="001B218E"/>
    <w:rsid w:val="001B458D"/>
    <w:rsid w:val="001E46A8"/>
    <w:rsid w:val="0033105F"/>
    <w:rsid w:val="00347C19"/>
    <w:rsid w:val="00493B18"/>
    <w:rsid w:val="004F1194"/>
    <w:rsid w:val="00501F8B"/>
    <w:rsid w:val="005D1634"/>
    <w:rsid w:val="0068111A"/>
    <w:rsid w:val="006E0690"/>
    <w:rsid w:val="008166EF"/>
    <w:rsid w:val="00893F13"/>
    <w:rsid w:val="008A04F9"/>
    <w:rsid w:val="009603FD"/>
    <w:rsid w:val="009B045C"/>
    <w:rsid w:val="009E3855"/>
    <w:rsid w:val="00A8261C"/>
    <w:rsid w:val="00B20D3B"/>
    <w:rsid w:val="00B7566A"/>
    <w:rsid w:val="00C267DF"/>
    <w:rsid w:val="00C35C27"/>
    <w:rsid w:val="00C558B5"/>
    <w:rsid w:val="00CA37EC"/>
    <w:rsid w:val="00CC18BE"/>
    <w:rsid w:val="00CE15F6"/>
    <w:rsid w:val="00CE2AF5"/>
    <w:rsid w:val="00D37011"/>
    <w:rsid w:val="00E0373D"/>
    <w:rsid w:val="00EE45C5"/>
    <w:rsid w:val="00F14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D4C3"/>
  <w15:chartTrackingRefBased/>
  <w15:docId w15:val="{5DD663F9-A209-453D-A5C4-50D23B9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D3B"/>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tail">
    <w:name w:val="detail"/>
    <w:rsid w:val="00B20D3B"/>
  </w:style>
  <w:style w:type="paragraph" w:styleId="Odstavecseseznamem">
    <w:name w:val="List Paragraph"/>
    <w:basedOn w:val="Normln"/>
    <w:uiPriority w:val="34"/>
    <w:qFormat/>
    <w:rsid w:val="00CA37EC"/>
    <w:pPr>
      <w:ind w:left="720"/>
      <w:contextualSpacing/>
    </w:pPr>
  </w:style>
  <w:style w:type="paragraph" w:styleId="Zhlav">
    <w:name w:val="header"/>
    <w:basedOn w:val="Normln"/>
    <w:link w:val="ZhlavChar"/>
    <w:uiPriority w:val="99"/>
    <w:unhideWhenUsed/>
    <w:rsid w:val="00493B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B18"/>
    <w:rPr>
      <w:rFonts w:eastAsiaTheme="minorEastAsia" w:cs="Times New Roman"/>
      <w:lang w:eastAsia="cs-CZ"/>
    </w:rPr>
  </w:style>
  <w:style w:type="paragraph" w:styleId="Zpat">
    <w:name w:val="footer"/>
    <w:basedOn w:val="Normln"/>
    <w:link w:val="ZpatChar"/>
    <w:uiPriority w:val="99"/>
    <w:unhideWhenUsed/>
    <w:rsid w:val="00493B1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B18"/>
    <w:rPr>
      <w:rFonts w:eastAsiaTheme="minorEastAsia" w:cs="Times New Roman"/>
      <w:lang w:eastAsia="cs-CZ"/>
    </w:rPr>
  </w:style>
  <w:style w:type="paragraph" w:styleId="Normlnweb">
    <w:name w:val="Normal (Web)"/>
    <w:basedOn w:val="Normln"/>
    <w:uiPriority w:val="99"/>
    <w:unhideWhenUsed/>
    <w:rsid w:val="006E069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9/2012%20Sb.%2523'&amp;ucin-k-dni='30.12.9999'" TargetMode="External"/><Relationship Id="rId13" Type="http://schemas.openxmlformats.org/officeDocument/2006/relationships/hyperlink" Target="aspi://module='ASPI'&amp;link='134/2016%20Sb.%25239'&amp;ucin-k-dni='30.12.9999'" TargetMode="External"/><Relationship Id="rId18" Type="http://schemas.openxmlformats.org/officeDocument/2006/relationships/hyperlink" Target="aspi://module='ASPI'&amp;link='134/2016%20Sb.%2523'&amp;ucin-k-dni='30.12.9999'" TargetMode="External"/><Relationship Id="rId3" Type="http://schemas.openxmlformats.org/officeDocument/2006/relationships/settings" Target="settings.xml"/><Relationship Id="rId21" Type="http://schemas.openxmlformats.org/officeDocument/2006/relationships/hyperlink" Target="mailto:ksoud@ksoud.brn.justice.cz" TargetMode="External"/><Relationship Id="rId7" Type="http://schemas.openxmlformats.org/officeDocument/2006/relationships/hyperlink" Target="aspi://module='ASPI'&amp;link='89/2012%20Sb.%25231746'&amp;ucin-k-dni='30.12.9999'" TargetMode="External"/><Relationship Id="rId12" Type="http://schemas.openxmlformats.org/officeDocument/2006/relationships/hyperlink" Target="aspi://module='ASPI'&amp;link='MSP-28/2020-OPR-SP%2523'&amp;ucin-k-dni='30.12.9999'" TargetMode="External"/><Relationship Id="rId17" Type="http://schemas.openxmlformats.org/officeDocument/2006/relationships/hyperlink" Target="aspi://module='ASPI'&amp;link='134/2016%20Sb.%2523'&amp;ucin-k-dni='30.12.99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spi://module='ASPI'&amp;link='MSP-28/2020-OPR-SP%2523'&amp;ucin-k-dni='30.12.9999'" TargetMode="External"/><Relationship Id="rId20" Type="http://schemas.openxmlformats.org/officeDocument/2006/relationships/hyperlink" Target="aspi://module='ASPI'&amp;link='134/2016%20Sb.%2523'&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1969%20Sb.%2523'&amp;ucin-k-dni='30.12.99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spi://module='ASPI'&amp;link='MSP-28/2020-OPR-SP%2523'&amp;ucin-k-dni='30.12.9999'" TargetMode="External"/><Relationship Id="rId23" Type="http://schemas.openxmlformats.org/officeDocument/2006/relationships/footer" Target="footer1.xml"/><Relationship Id="rId10" Type="http://schemas.openxmlformats.org/officeDocument/2006/relationships/hyperlink" Target="aspi://module='ASPI'&amp;link='134/2016%20Sb.%2523'&amp;ucin-k-dni='30.12.9999'" TargetMode="External"/><Relationship Id="rId19" Type="http://schemas.openxmlformats.org/officeDocument/2006/relationships/hyperlink" Target="aspi://module='ASPI'&amp;link='134/2016%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34/2016%20Sb.%25239'&amp;ucin-k-dni='30.12.9999'" TargetMode="External"/><Relationship Id="rId14" Type="http://schemas.openxmlformats.org/officeDocument/2006/relationships/hyperlink" Target="aspi://module='ASPI'&amp;link='MSP-28/2020-OPR-SP%2523'&amp;ucin-k-dni='30.12.9999'"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2701</Words>
  <Characters>15939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soud v Brně</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Pavla Mgr. et Mgr.</dc:creator>
  <cp:keywords/>
  <dc:description/>
  <cp:lastModifiedBy>Bednářová Lenka Ing. B.A.</cp:lastModifiedBy>
  <cp:revision>3</cp:revision>
  <dcterms:created xsi:type="dcterms:W3CDTF">2025-02-27T16:08:00Z</dcterms:created>
  <dcterms:modified xsi:type="dcterms:W3CDTF">2025-03-07T08:13:00Z</dcterms:modified>
</cp:coreProperties>
</file>