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6EBDF312" w:rsidR="008965C9" w:rsidRPr="008965C9" w:rsidRDefault="00022541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445" w:type="dxa"/>
          </w:tcPr>
          <w:p w14:paraId="724FB0AA" w14:textId="407D6A49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D9D">
              <w:rPr>
                <w:rFonts w:ascii="Times New Roman" w:hAnsi="Times New Roman" w:cs="Times New Roman"/>
                <w:sz w:val="20"/>
                <w:szCs w:val="20"/>
              </w:rPr>
              <w:t>20. března 2025</w:t>
            </w:r>
          </w:p>
        </w:tc>
      </w:tr>
    </w:tbl>
    <w:p w14:paraId="1471CACE" w14:textId="77777777" w:rsidR="00073699" w:rsidRDefault="00073699" w:rsidP="008965C9"/>
    <w:p w14:paraId="6C7E0518" w14:textId="7ADB2F5F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397D9D">
        <w:rPr>
          <w:rFonts w:ascii="Times New Roman" w:hAnsi="Times New Roman" w:cs="Times New Roman"/>
          <w:b/>
        </w:rPr>
        <w:t>46/2025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7B44BEAB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gramStart"/>
      <w:r w:rsidR="00022541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022541">
        <w:rPr>
          <w:rFonts w:ascii="Times New Roman" w:hAnsi="Times New Roman" w:cs="Times New Roman"/>
        </w:rPr>
        <w:t>xxxxxx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022541">
        <w:rPr>
          <w:rFonts w:ascii="Times New Roman" w:hAnsi="Times New Roman" w:cs="Times New Roman"/>
        </w:rPr>
        <w:t>xxxxx</w:t>
      </w:r>
      <w:proofErr w:type="spellEnd"/>
    </w:p>
    <w:p w14:paraId="57651758" w14:textId="2E0B8508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022541">
        <w:rPr>
          <w:rFonts w:ascii="Times New Roman" w:hAnsi="Times New Roman" w:cs="Times New Roman"/>
        </w:rPr>
        <w:t>xxxxxxx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7D33EFF2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397D9D">
        <w:rPr>
          <w:rFonts w:ascii="Times New Roman" w:hAnsi="Times New Roman" w:cs="Times New Roman"/>
        </w:rPr>
        <w:t>99</w:t>
      </w:r>
      <w:r w:rsidR="00727EC9">
        <w:rPr>
          <w:rFonts w:ascii="Times New Roman" w:hAnsi="Times New Roman" w:cs="Times New Roman"/>
        </w:rPr>
        <w:t>.</w:t>
      </w:r>
      <w:r w:rsidR="00397D9D">
        <w:rPr>
          <w:rFonts w:ascii="Times New Roman" w:hAnsi="Times New Roman" w:cs="Times New Roman"/>
        </w:rPr>
        <w:t>772,97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55CDBAE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6202B2C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26283E98" w:rsidR="009D6330" w:rsidRPr="00022541" w:rsidRDefault="00A92F8D" w:rsidP="00022541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F62BED8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A4022A8" w14:textId="77777777" w:rsidR="00B7042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1A7A969B" w14:textId="70F60FAD" w:rsidR="00B804BE" w:rsidRPr="00022541" w:rsidRDefault="00B70421" w:rsidP="0002254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</w:p>
    <w:p w14:paraId="6BF08B1A" w14:textId="43D451E4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022541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0022EE05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517FE4" w:rsidRPr="006B1DA2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 w14:paraId="7A46F67E" w14:textId="77777777" w:rsidR="00517FE4" w:rsidRDefault="00517F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3EED95E" w14:textId="77777777" w:rsidR="00517FE4" w:rsidRDefault="00517FE4" w:rsidP="00517FE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7D159BD9" w14:textId="77777777" w:rsidR="00517FE4" w:rsidRDefault="00517FE4" w:rsidP="00517FE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4108D695" w14:textId="69CE3ED7" w:rsidR="00517FE4" w:rsidRDefault="00517FE4" w:rsidP="00517FE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</w:t>
      </w:r>
      <w:r>
        <w:rPr>
          <w:rFonts w:ascii="Times New Roman" w:eastAsia="Times New Roman" w:hAnsi="Times New Roman" w:cs="Times New Roman"/>
          <w:szCs w:val="20"/>
          <w:lang w:eastAsia="cs-CZ"/>
        </w:rPr>
        <w:t>4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03</w:t>
      </w:r>
      <w:r>
        <w:rPr>
          <w:rFonts w:ascii="Times New Roman" w:eastAsia="Times New Roman" w:hAnsi="Times New Roman" w:cs="Times New Roman"/>
          <w:szCs w:val="20"/>
          <w:lang w:eastAsia="cs-CZ"/>
        </w:rPr>
        <w:t>.202</w:t>
      </w:r>
      <w:r>
        <w:rPr>
          <w:rFonts w:ascii="Times New Roman" w:eastAsia="Times New Roman" w:hAnsi="Times New Roman" w:cs="Times New Roman"/>
          <w:szCs w:val="20"/>
          <w:lang w:eastAsia="cs-CZ"/>
        </w:rPr>
        <w:t>5</w:t>
      </w:r>
    </w:p>
    <w:p w14:paraId="6471FC74" w14:textId="77777777" w:rsidR="00517FE4" w:rsidRDefault="00517F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517FE4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254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5455E"/>
    <w:rsid w:val="003560DC"/>
    <w:rsid w:val="00371990"/>
    <w:rsid w:val="0037328E"/>
    <w:rsid w:val="00391EDD"/>
    <w:rsid w:val="003937E0"/>
    <w:rsid w:val="00397D9D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17FE4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2C7B"/>
    <w:rsid w:val="006F4BC9"/>
    <w:rsid w:val="00701FE0"/>
    <w:rsid w:val="00727EC9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90B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01001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70421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261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2025-03-20T11:14:00Z</cp:lastPrinted>
  <dcterms:created xsi:type="dcterms:W3CDTF">2025-03-25T10:20:00Z</dcterms:created>
  <dcterms:modified xsi:type="dcterms:W3CDTF">2025-03-25T10:20:00Z</dcterms:modified>
</cp:coreProperties>
</file>