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5D14" w14:textId="77777777" w:rsidR="001979B9" w:rsidRDefault="00000000">
      <w:pPr>
        <w:spacing w:after="0"/>
        <w:ind w:left="10" w:right="134" w:hanging="10"/>
        <w:jc w:val="center"/>
      </w:pPr>
      <w:r>
        <w:rPr>
          <w:rFonts w:ascii="Arial" w:eastAsia="Arial" w:hAnsi="Arial" w:cs="Arial"/>
          <w:b/>
          <w:sz w:val="40"/>
          <w:u w:val="single" w:color="000000"/>
        </w:rPr>
        <w:t>Smlouva o provedení uměleckého výkonu</w:t>
      </w:r>
    </w:p>
    <w:p w14:paraId="6C32A998" w14:textId="77777777" w:rsidR="001979B9" w:rsidRDefault="00000000">
      <w:pPr>
        <w:spacing w:after="253"/>
        <w:ind w:right="126"/>
        <w:jc w:val="center"/>
      </w:pPr>
      <w:r>
        <w:rPr>
          <w:rFonts w:ascii="Arial" w:eastAsia="Arial" w:hAnsi="Arial" w:cs="Arial"/>
          <w:b/>
          <w:sz w:val="20"/>
        </w:rPr>
        <w:t>Uzavřená mezi smluvními stranami:</w:t>
      </w:r>
    </w:p>
    <w:p w14:paraId="6EA12A8C" w14:textId="77777777" w:rsidR="001979B9" w:rsidRDefault="00000000">
      <w:pPr>
        <w:spacing w:after="4" w:line="250" w:lineRule="auto"/>
        <w:ind w:left="9" w:right="7637" w:hanging="10"/>
      </w:pPr>
      <w:r>
        <w:rPr>
          <w:rFonts w:ascii="Arial" w:eastAsia="Arial" w:hAnsi="Arial" w:cs="Arial"/>
          <w:b/>
        </w:rPr>
        <w:t xml:space="preserve">Alfa </w:t>
      </w:r>
      <w:proofErr w:type="spellStart"/>
      <w:r>
        <w:rPr>
          <w:rFonts w:ascii="Arial" w:eastAsia="Arial" w:hAnsi="Arial" w:cs="Arial"/>
          <w:b/>
        </w:rPr>
        <w:t>Records</w:t>
      </w:r>
      <w:proofErr w:type="spellEnd"/>
      <w:r>
        <w:rPr>
          <w:rFonts w:ascii="Arial" w:eastAsia="Arial" w:hAnsi="Arial" w:cs="Arial"/>
          <w:b/>
        </w:rPr>
        <w:t xml:space="preserve"> s.r.o. </w:t>
      </w:r>
      <w:r>
        <w:rPr>
          <w:rFonts w:ascii="Arial" w:eastAsia="Arial" w:hAnsi="Arial" w:cs="Arial"/>
        </w:rPr>
        <w:t>Varšavská 715/36</w:t>
      </w:r>
    </w:p>
    <w:p w14:paraId="37EA204A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>Praha 2 – Vinohrady</w:t>
      </w:r>
    </w:p>
    <w:p w14:paraId="2BE59239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>12000</w:t>
      </w:r>
    </w:p>
    <w:p w14:paraId="2127584B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>IČO: 23054310</w:t>
      </w:r>
    </w:p>
    <w:p w14:paraId="7D7308F0" w14:textId="77777777" w:rsidR="001979B9" w:rsidRDefault="00000000">
      <w:pPr>
        <w:spacing w:after="9" w:line="250" w:lineRule="auto"/>
        <w:ind w:left="9" w:right="132" w:hanging="10"/>
        <w:jc w:val="both"/>
      </w:pPr>
      <w:proofErr w:type="gramStart"/>
      <w:r>
        <w:rPr>
          <w:rFonts w:ascii="Arial" w:eastAsia="Arial" w:hAnsi="Arial" w:cs="Arial"/>
        </w:rPr>
        <w:t>Zastoupená :</w:t>
      </w:r>
      <w:proofErr w:type="gramEnd"/>
      <w:r>
        <w:rPr>
          <w:rFonts w:ascii="Arial" w:eastAsia="Arial" w:hAnsi="Arial" w:cs="Arial"/>
        </w:rPr>
        <w:t xml:space="preserve"> Terezou </w:t>
      </w:r>
      <w:proofErr w:type="spellStart"/>
      <w:r>
        <w:rPr>
          <w:rFonts w:ascii="Arial" w:eastAsia="Arial" w:hAnsi="Arial" w:cs="Arial"/>
        </w:rPr>
        <w:t>Fiderovou</w:t>
      </w:r>
      <w:proofErr w:type="spellEnd"/>
    </w:p>
    <w:p w14:paraId="412ADB45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(dále jen </w:t>
      </w:r>
      <w:r>
        <w:rPr>
          <w:rFonts w:ascii="Arial" w:eastAsia="Arial" w:hAnsi="Arial" w:cs="Arial"/>
          <w:b/>
          <w:i/>
        </w:rPr>
        <w:t>„Agentura“</w:t>
      </w:r>
      <w:r>
        <w:rPr>
          <w:rFonts w:ascii="Arial" w:eastAsia="Arial" w:hAnsi="Arial" w:cs="Arial"/>
          <w:i/>
        </w:rPr>
        <w:t xml:space="preserve">) </w:t>
      </w:r>
      <w:r>
        <w:rPr>
          <w:rFonts w:ascii="Arial" w:eastAsia="Arial" w:hAnsi="Arial" w:cs="Arial"/>
        </w:rPr>
        <w:t>na straně jedné</w:t>
      </w:r>
    </w:p>
    <w:p w14:paraId="242AB81D" w14:textId="77777777" w:rsidR="001979B9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p w14:paraId="15E60668" w14:textId="71F2DF2E" w:rsidR="001979B9" w:rsidRDefault="00386C68">
      <w:pPr>
        <w:spacing w:after="475" w:line="250" w:lineRule="auto"/>
        <w:ind w:left="9" w:right="13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5F5A9213" w14:textId="5ED53790" w:rsidR="00386C68" w:rsidRPr="00386C68" w:rsidRDefault="00386C68" w:rsidP="00386C68">
      <w:pPr>
        <w:spacing w:after="0" w:line="240" w:lineRule="auto"/>
        <w:ind w:left="9" w:right="132" w:hanging="10"/>
        <w:jc w:val="both"/>
        <w:rPr>
          <w:rFonts w:ascii="Arial" w:eastAsia="Arial" w:hAnsi="Arial" w:cs="Arial"/>
          <w:b/>
          <w:bCs/>
        </w:rPr>
      </w:pPr>
      <w:r w:rsidRPr="00386C68">
        <w:rPr>
          <w:rFonts w:ascii="Arial" w:eastAsia="Arial" w:hAnsi="Arial" w:cs="Arial"/>
          <w:b/>
          <w:bCs/>
        </w:rPr>
        <w:t>Jablunkovské centrum kultury a informací, příspěvková organizace</w:t>
      </w:r>
      <w:r w:rsidR="00077D1D">
        <w:rPr>
          <w:rFonts w:ascii="Arial" w:eastAsia="Arial" w:hAnsi="Arial" w:cs="Arial"/>
          <w:b/>
          <w:bCs/>
        </w:rPr>
        <w:t xml:space="preserve">, dále jen </w:t>
      </w:r>
      <w:proofErr w:type="spellStart"/>
      <w:r w:rsidR="00077D1D">
        <w:rPr>
          <w:rFonts w:ascii="Arial" w:eastAsia="Arial" w:hAnsi="Arial" w:cs="Arial"/>
          <w:b/>
          <w:bCs/>
        </w:rPr>
        <w:t>JACKi</w:t>
      </w:r>
      <w:proofErr w:type="spellEnd"/>
    </w:p>
    <w:p w14:paraId="72C78032" w14:textId="21DB0F70" w:rsidR="00386C68" w:rsidRDefault="00386C68" w:rsidP="00386C68">
      <w:pPr>
        <w:spacing w:after="0" w:line="240" w:lineRule="auto"/>
        <w:ind w:left="9" w:right="13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ul. Mariánské náměstí 1, Jablunkov 73991</w:t>
      </w:r>
    </w:p>
    <w:p w14:paraId="707D8745" w14:textId="653760BA" w:rsidR="00386C68" w:rsidRPr="00494EC6" w:rsidRDefault="00000000" w:rsidP="00386C68">
      <w:pPr>
        <w:spacing w:after="0" w:line="240" w:lineRule="auto"/>
        <w:rPr>
          <w:rFonts w:ascii="Arial" w:eastAsia="Arial" w:hAnsi="Arial" w:cs="Arial"/>
        </w:rPr>
      </w:pPr>
      <w:r w:rsidRPr="00494EC6">
        <w:rPr>
          <w:rFonts w:ascii="Arial" w:eastAsia="Arial" w:hAnsi="Arial" w:cs="Arial"/>
        </w:rPr>
        <w:t xml:space="preserve">IČO: </w:t>
      </w:r>
      <w:r w:rsidR="00386C68" w:rsidRPr="00494EC6">
        <w:rPr>
          <w:rFonts w:ascii="Arial" w:eastAsia="Arial" w:hAnsi="Arial" w:cs="Arial"/>
        </w:rPr>
        <w:t>47999764</w:t>
      </w:r>
    </w:p>
    <w:p w14:paraId="2627A60C" w14:textId="31E43EB9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Zastoupená: </w:t>
      </w:r>
      <w:r w:rsidR="00386C68">
        <w:rPr>
          <w:rFonts w:ascii="Arial" w:eastAsia="Arial" w:hAnsi="Arial" w:cs="Arial"/>
        </w:rPr>
        <w:t xml:space="preserve">Mgr. Gabrielou </w:t>
      </w:r>
      <w:proofErr w:type="spellStart"/>
      <w:r w:rsidR="00386C68">
        <w:rPr>
          <w:rFonts w:ascii="Arial" w:eastAsia="Arial" w:hAnsi="Arial" w:cs="Arial"/>
        </w:rPr>
        <w:t>Niedoba</w:t>
      </w:r>
      <w:proofErr w:type="spellEnd"/>
      <w:r w:rsidR="00386C68">
        <w:rPr>
          <w:rFonts w:ascii="Arial" w:eastAsia="Arial" w:hAnsi="Arial" w:cs="Arial"/>
        </w:rPr>
        <w:t>, ředitelkou</w:t>
      </w:r>
    </w:p>
    <w:p w14:paraId="5A19D4BA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(dále jen </w:t>
      </w:r>
      <w:r>
        <w:rPr>
          <w:rFonts w:ascii="Arial" w:eastAsia="Arial" w:hAnsi="Arial" w:cs="Arial"/>
          <w:b/>
          <w:i/>
        </w:rPr>
        <w:t>„Pořadatel“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</w:rPr>
        <w:t xml:space="preserve"> na straně druhé</w:t>
      </w:r>
    </w:p>
    <w:p w14:paraId="2C02D085" w14:textId="77777777" w:rsidR="001979B9" w:rsidRDefault="00000000">
      <w:pPr>
        <w:spacing w:after="0"/>
        <w:ind w:left="317" w:right="433" w:hanging="10"/>
        <w:jc w:val="center"/>
      </w:pPr>
      <w:r>
        <w:rPr>
          <w:rFonts w:ascii="Arial" w:eastAsia="Arial" w:hAnsi="Arial" w:cs="Arial"/>
          <w:b/>
        </w:rPr>
        <w:t>I.</w:t>
      </w:r>
    </w:p>
    <w:p w14:paraId="030635D8" w14:textId="77777777" w:rsidR="001979B9" w:rsidRDefault="00000000">
      <w:pPr>
        <w:spacing w:after="0" w:line="480" w:lineRule="auto"/>
        <w:ind w:left="-1" w:right="3613" w:firstLine="4671"/>
        <w:jc w:val="both"/>
      </w:pPr>
      <w:r>
        <w:rPr>
          <w:rFonts w:ascii="Arial" w:eastAsia="Arial" w:hAnsi="Arial" w:cs="Arial"/>
          <w:b/>
          <w:u w:val="single" w:color="000000"/>
        </w:rPr>
        <w:t xml:space="preserve">Preambule </w:t>
      </w:r>
      <w:r>
        <w:rPr>
          <w:rFonts w:ascii="Arial" w:eastAsia="Arial" w:hAnsi="Arial" w:cs="Arial"/>
          <w:b/>
        </w:rPr>
        <w:t>„Umělcem“</w:t>
      </w:r>
      <w:r>
        <w:rPr>
          <w:rFonts w:ascii="Arial" w:eastAsia="Arial" w:hAnsi="Arial" w:cs="Arial"/>
        </w:rPr>
        <w:t xml:space="preserve"> se pro účely této smlouvy rozumí: </w:t>
      </w:r>
      <w:r>
        <w:rPr>
          <w:rFonts w:ascii="Arial" w:eastAsia="Arial" w:hAnsi="Arial" w:cs="Arial"/>
          <w:b/>
        </w:rPr>
        <w:t>VERONA</w:t>
      </w:r>
    </w:p>
    <w:p w14:paraId="204C4370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Vzhledem k tomu, že: </w:t>
      </w:r>
    </w:p>
    <w:p w14:paraId="28C3DA5C" w14:textId="77777777" w:rsidR="001979B9" w:rsidRDefault="00000000">
      <w:pPr>
        <w:numPr>
          <w:ilvl w:val="0"/>
          <w:numId w:val="1"/>
        </w:numPr>
        <w:spacing w:after="0" w:line="250" w:lineRule="auto"/>
        <w:ind w:right="132" w:hanging="284"/>
        <w:jc w:val="both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má zájem na koncertním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na níže uvedeném místě a v níže uvedeném čase a </w:t>
      </w:r>
    </w:p>
    <w:p w14:paraId="7C9CCE84" w14:textId="77777777" w:rsidR="001979B9" w:rsidRDefault="00000000">
      <w:pPr>
        <w:numPr>
          <w:ilvl w:val="0"/>
          <w:numId w:val="1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  <w:b/>
        </w:rPr>
        <w:t>Agentura</w:t>
      </w:r>
      <w:r>
        <w:rPr>
          <w:rFonts w:ascii="Arial" w:eastAsia="Arial" w:hAnsi="Arial" w:cs="Arial"/>
        </w:rPr>
        <w:t xml:space="preserve"> je ochotna a schopna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na svou odpovědnost zajistit, uzavírají smluvní strany níže uvedeného dne, měsíce a roku tuto smlouvu. </w:t>
      </w:r>
    </w:p>
    <w:p w14:paraId="26AB88A7" w14:textId="77777777" w:rsidR="001979B9" w:rsidRDefault="00000000">
      <w:pPr>
        <w:spacing w:after="0"/>
        <w:ind w:left="317" w:right="434" w:hanging="10"/>
        <w:jc w:val="center"/>
      </w:pPr>
      <w:r>
        <w:rPr>
          <w:rFonts w:ascii="Arial" w:eastAsia="Arial" w:hAnsi="Arial" w:cs="Arial"/>
          <w:b/>
        </w:rPr>
        <w:t>II.</w:t>
      </w:r>
    </w:p>
    <w:p w14:paraId="1DA63B52" w14:textId="77777777" w:rsidR="001979B9" w:rsidRDefault="00000000">
      <w:pPr>
        <w:pStyle w:val="Nadpis1"/>
        <w:ind w:left="748" w:right="865"/>
      </w:pPr>
      <w:r>
        <w:t>Předmět a specifikace smlouvy</w:t>
      </w:r>
    </w:p>
    <w:p w14:paraId="0D3E8BAA" w14:textId="77777777" w:rsidR="001979B9" w:rsidRDefault="00000000">
      <w:pPr>
        <w:numPr>
          <w:ilvl w:val="0"/>
          <w:numId w:val="2"/>
        </w:numPr>
        <w:spacing w:after="245" w:line="250" w:lineRule="auto"/>
        <w:ind w:right="66" w:hanging="665"/>
        <w:jc w:val="both"/>
      </w:pPr>
      <w:r>
        <w:rPr>
          <w:rFonts w:ascii="Arial" w:eastAsia="Arial" w:hAnsi="Arial" w:cs="Arial"/>
        </w:rPr>
        <w:t xml:space="preserve">Předmětem této smlouvy je závazek </w:t>
      </w:r>
      <w:r>
        <w:rPr>
          <w:rFonts w:ascii="Arial" w:eastAsia="Arial" w:hAnsi="Arial" w:cs="Arial"/>
          <w:b/>
        </w:rPr>
        <w:t>Agentury</w:t>
      </w:r>
      <w:r>
        <w:rPr>
          <w:rFonts w:ascii="Arial" w:eastAsia="Arial" w:hAnsi="Arial" w:cs="Arial"/>
        </w:rPr>
        <w:t xml:space="preserve"> zajistit, že se </w:t>
      </w:r>
      <w:r>
        <w:rPr>
          <w:rFonts w:ascii="Arial" w:eastAsia="Arial" w:hAnsi="Arial" w:cs="Arial"/>
          <w:b/>
        </w:rPr>
        <w:t>Umělec</w:t>
      </w:r>
      <w:r>
        <w:rPr>
          <w:rFonts w:ascii="Arial" w:eastAsia="Arial" w:hAnsi="Arial" w:cs="Arial"/>
        </w:rPr>
        <w:t xml:space="preserve"> zúčastní koncertního vystoupení (živého, playbackového, </w:t>
      </w:r>
      <w:proofErr w:type="spellStart"/>
      <w:r>
        <w:rPr>
          <w:rFonts w:ascii="Arial" w:eastAsia="Arial" w:hAnsi="Arial" w:cs="Arial"/>
        </w:rPr>
        <w:t>halfplaybackového</w:t>
      </w:r>
      <w:proofErr w:type="spellEnd"/>
      <w:r>
        <w:rPr>
          <w:rFonts w:ascii="Arial" w:eastAsia="Arial" w:hAnsi="Arial" w:cs="Arial"/>
        </w:rPr>
        <w:t xml:space="preserve">) a provede osobně umělecký výkon za podmínek této smlouvy v místě a čase dle další specifikace a závazek </w:t>
      </w:r>
      <w:r>
        <w:rPr>
          <w:rFonts w:ascii="Arial" w:eastAsia="Arial" w:hAnsi="Arial" w:cs="Arial"/>
          <w:b/>
        </w:rPr>
        <w:t>Pořadatele</w:t>
      </w:r>
      <w:r>
        <w:rPr>
          <w:rFonts w:ascii="Arial" w:eastAsia="Arial" w:hAnsi="Arial" w:cs="Arial"/>
        </w:rPr>
        <w:t xml:space="preserve"> zaplatit za zajištění provedení uměleckého výkonu </w:t>
      </w:r>
      <w:r>
        <w:rPr>
          <w:rFonts w:ascii="Arial" w:eastAsia="Arial" w:hAnsi="Arial" w:cs="Arial"/>
          <w:b/>
        </w:rPr>
        <w:t>Agentuře</w:t>
      </w:r>
      <w:r>
        <w:rPr>
          <w:rFonts w:ascii="Arial" w:eastAsia="Arial" w:hAnsi="Arial" w:cs="Arial"/>
        </w:rPr>
        <w:t xml:space="preserve"> dohodnutou odměnu. </w:t>
      </w:r>
    </w:p>
    <w:p w14:paraId="3380A830" w14:textId="77777777" w:rsidR="001979B9" w:rsidRDefault="00000000">
      <w:pPr>
        <w:numPr>
          <w:ilvl w:val="0"/>
          <w:numId w:val="2"/>
        </w:numPr>
        <w:spacing w:after="245" w:line="250" w:lineRule="auto"/>
        <w:ind w:right="66" w:hanging="665"/>
        <w:jc w:val="both"/>
      </w:pPr>
      <w:r>
        <w:rPr>
          <w:rFonts w:ascii="Arial" w:eastAsia="Arial" w:hAnsi="Arial" w:cs="Arial"/>
        </w:rPr>
        <w:t>Specifikace akce:</w:t>
      </w:r>
    </w:p>
    <w:tbl>
      <w:tblPr>
        <w:tblStyle w:val="TableGrid"/>
        <w:tblW w:w="10657" w:type="dxa"/>
        <w:tblInd w:w="-13" w:type="dxa"/>
        <w:tblCellMar>
          <w:top w:w="16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10657"/>
      </w:tblGrid>
      <w:tr w:rsidR="001979B9" w14:paraId="1B9CC260" w14:textId="77777777">
        <w:trPr>
          <w:trHeight w:val="2078"/>
        </w:trPr>
        <w:tc>
          <w:tcPr>
            <w:tcW w:w="106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C11273" w14:textId="77777777" w:rsidR="001979B9" w:rsidRDefault="00000000">
            <w:r>
              <w:rPr>
                <w:rFonts w:ascii="Arial" w:eastAsia="Arial" w:hAnsi="Arial" w:cs="Arial"/>
              </w:rPr>
              <w:t>Název akce a místo konání: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Jabkový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den, Jablunkov</w:t>
            </w:r>
          </w:p>
          <w:p w14:paraId="47E40F74" w14:textId="77777777" w:rsidR="00386C68" w:rsidRDefault="00000000">
            <w:pPr>
              <w:spacing w:line="240" w:lineRule="auto"/>
              <w:ind w:right="80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Typ vystoupení: </w:t>
            </w:r>
            <w:r>
              <w:rPr>
                <w:rFonts w:ascii="Arial" w:eastAsia="Arial" w:hAnsi="Arial" w:cs="Arial"/>
                <w:b/>
              </w:rPr>
              <w:t xml:space="preserve">živě </w:t>
            </w:r>
            <w:r>
              <w:rPr>
                <w:rFonts w:ascii="Arial" w:eastAsia="Arial" w:hAnsi="Arial" w:cs="Arial"/>
              </w:rPr>
              <w:t>Datum:</w:t>
            </w:r>
            <w:r w:rsidRPr="00386C68">
              <w:rPr>
                <w:rFonts w:ascii="Arial" w:eastAsia="Arial" w:hAnsi="Arial" w:cs="Arial"/>
              </w:rPr>
              <w:t xml:space="preserve"> 13.9.2025 </w:t>
            </w:r>
          </w:p>
          <w:p w14:paraId="2EEDBDE4" w14:textId="09F37A47" w:rsidR="001979B9" w:rsidRDefault="00000000">
            <w:pPr>
              <w:spacing w:line="240" w:lineRule="auto"/>
              <w:ind w:right="8088"/>
            </w:pPr>
            <w:r>
              <w:rPr>
                <w:rFonts w:ascii="Arial" w:eastAsia="Arial" w:hAnsi="Arial" w:cs="Arial"/>
              </w:rPr>
              <w:t>Čas</w:t>
            </w:r>
            <w:r w:rsidR="00386C68">
              <w:rPr>
                <w:rFonts w:ascii="Arial" w:eastAsia="Arial" w:hAnsi="Arial" w:cs="Arial"/>
              </w:rPr>
              <w:t xml:space="preserve"> </w:t>
            </w:r>
            <w:r w:rsidR="00077D1D">
              <w:rPr>
                <w:rFonts w:ascii="Arial" w:eastAsia="Arial" w:hAnsi="Arial" w:cs="Arial"/>
              </w:rPr>
              <w:t>19</w:t>
            </w:r>
            <w:r w:rsidR="00386C68">
              <w:rPr>
                <w:rFonts w:ascii="Arial" w:eastAsia="Arial" w:hAnsi="Arial" w:cs="Arial"/>
              </w:rPr>
              <w:t>:</w:t>
            </w:r>
            <w:r w:rsidR="00077D1D">
              <w:rPr>
                <w:rFonts w:ascii="Arial" w:eastAsia="Arial" w:hAnsi="Arial" w:cs="Arial"/>
              </w:rPr>
              <w:t>3</w:t>
            </w:r>
            <w:r w:rsidR="00386C68">
              <w:rPr>
                <w:rFonts w:ascii="Arial" w:eastAsia="Arial" w:hAnsi="Arial" w:cs="Arial"/>
              </w:rPr>
              <w:t>0 hod.</w:t>
            </w:r>
            <w:r>
              <w:rPr>
                <w:rFonts w:ascii="Arial" w:eastAsia="Arial" w:hAnsi="Arial" w:cs="Arial"/>
              </w:rPr>
              <w:t xml:space="preserve"> / délka vystoupení: </w:t>
            </w:r>
            <w:r w:rsidR="00386C68">
              <w:rPr>
                <w:rFonts w:ascii="Arial" w:eastAsia="Arial" w:hAnsi="Arial" w:cs="Arial"/>
              </w:rPr>
              <w:t>60 min</w:t>
            </w:r>
          </w:p>
          <w:p w14:paraId="719A8DD2" w14:textId="702D6ADE" w:rsidR="001979B9" w:rsidRDefault="00000000">
            <w:r>
              <w:rPr>
                <w:rFonts w:ascii="Arial" w:eastAsia="Arial" w:hAnsi="Arial" w:cs="Arial"/>
              </w:rPr>
              <w:t xml:space="preserve">Adresa místa vystoupení: </w:t>
            </w:r>
            <w:r w:rsidR="00386C68">
              <w:rPr>
                <w:rFonts w:ascii="Arial" w:eastAsia="Arial" w:hAnsi="Arial" w:cs="Arial"/>
              </w:rPr>
              <w:t xml:space="preserve">park </w:t>
            </w:r>
            <w:proofErr w:type="spellStart"/>
            <w:r w:rsidR="00386C68">
              <w:rPr>
                <w:rFonts w:ascii="Arial" w:eastAsia="Arial" w:hAnsi="Arial" w:cs="Arial"/>
              </w:rPr>
              <w:t>A.Szpyrce</w:t>
            </w:r>
            <w:proofErr w:type="spellEnd"/>
            <w:r w:rsidR="00386C68">
              <w:rPr>
                <w:rFonts w:ascii="Arial" w:eastAsia="Arial" w:hAnsi="Arial" w:cs="Arial"/>
              </w:rPr>
              <w:t>, Jablunkov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13FA1C1" w14:textId="0CE69AF1" w:rsidR="001979B9" w:rsidRDefault="00000000">
            <w:r>
              <w:rPr>
                <w:rFonts w:ascii="Arial" w:eastAsia="Arial" w:hAnsi="Arial" w:cs="Arial"/>
              </w:rPr>
              <w:t xml:space="preserve">Zvuková zkouška od-do: </w:t>
            </w:r>
            <w:r w:rsidR="00386C68">
              <w:rPr>
                <w:rFonts w:ascii="Arial" w:eastAsia="Arial" w:hAnsi="Arial" w:cs="Arial"/>
              </w:rPr>
              <w:t>1</w:t>
            </w:r>
            <w:r w:rsidR="00077D1D">
              <w:rPr>
                <w:rFonts w:ascii="Arial" w:eastAsia="Arial" w:hAnsi="Arial" w:cs="Arial"/>
              </w:rPr>
              <w:t>9</w:t>
            </w:r>
            <w:r w:rsidR="00386C68">
              <w:rPr>
                <w:rFonts w:ascii="Arial" w:eastAsia="Arial" w:hAnsi="Arial" w:cs="Arial"/>
              </w:rPr>
              <w:t>:</w:t>
            </w:r>
            <w:r w:rsidR="00077D1D">
              <w:rPr>
                <w:rFonts w:ascii="Arial" w:eastAsia="Arial" w:hAnsi="Arial" w:cs="Arial"/>
              </w:rPr>
              <w:t>0</w:t>
            </w:r>
            <w:r w:rsidR="00386C68">
              <w:rPr>
                <w:rFonts w:ascii="Arial" w:eastAsia="Arial" w:hAnsi="Arial" w:cs="Arial"/>
              </w:rPr>
              <w:t xml:space="preserve">0 – </w:t>
            </w:r>
            <w:r w:rsidR="00077D1D">
              <w:rPr>
                <w:rFonts w:ascii="Arial" w:eastAsia="Arial" w:hAnsi="Arial" w:cs="Arial"/>
              </w:rPr>
              <w:t>19</w:t>
            </w:r>
            <w:r w:rsidR="00386C68">
              <w:rPr>
                <w:rFonts w:ascii="Arial" w:eastAsia="Arial" w:hAnsi="Arial" w:cs="Arial"/>
              </w:rPr>
              <w:t>:</w:t>
            </w:r>
            <w:r w:rsidR="00077D1D">
              <w:rPr>
                <w:rFonts w:ascii="Arial" w:eastAsia="Arial" w:hAnsi="Arial" w:cs="Arial"/>
              </w:rPr>
              <w:t>3</w:t>
            </w:r>
            <w:r w:rsidR="00386C68">
              <w:rPr>
                <w:rFonts w:ascii="Arial" w:eastAsia="Arial" w:hAnsi="Arial" w:cs="Arial"/>
              </w:rPr>
              <w:t>0</w:t>
            </w:r>
          </w:p>
          <w:p w14:paraId="112D5BAF" w14:textId="0DC05B0A" w:rsidR="001979B9" w:rsidRDefault="00000000">
            <w:r>
              <w:rPr>
                <w:rFonts w:ascii="Arial" w:eastAsia="Arial" w:hAnsi="Arial" w:cs="Arial"/>
              </w:rPr>
              <w:t xml:space="preserve">Odpovědná osoba Pořadatele (jméno, mobil): </w:t>
            </w:r>
            <w:r>
              <w:rPr>
                <w:rFonts w:ascii="Arial" w:eastAsia="Arial" w:hAnsi="Arial" w:cs="Arial"/>
                <w:b/>
              </w:rPr>
              <w:t>Jméno Příjmení, Tel.:</w:t>
            </w:r>
            <w:r w:rsidR="00386C68">
              <w:rPr>
                <w:rFonts w:ascii="Arial" w:eastAsia="Arial" w:hAnsi="Arial" w:cs="Arial"/>
                <w:b/>
              </w:rPr>
              <w:t xml:space="preserve"> Mgr. </w:t>
            </w:r>
            <w:proofErr w:type="spellStart"/>
            <w:r w:rsidR="00386C68">
              <w:rPr>
                <w:rFonts w:ascii="Arial" w:eastAsia="Arial" w:hAnsi="Arial" w:cs="Arial"/>
                <w:b/>
              </w:rPr>
              <w:t>G.Niedoba</w:t>
            </w:r>
            <w:proofErr w:type="spellEnd"/>
            <w:r w:rsidR="00386C68">
              <w:rPr>
                <w:rFonts w:ascii="Arial" w:eastAsia="Arial" w:hAnsi="Arial" w:cs="Arial"/>
                <w:b/>
              </w:rPr>
              <w:t>, 728 450 178</w:t>
            </w:r>
          </w:p>
          <w:p w14:paraId="1422F1A3" w14:textId="3EA43082" w:rsidR="001979B9" w:rsidRDefault="00000000">
            <w:r>
              <w:rPr>
                <w:rFonts w:ascii="Arial" w:eastAsia="Arial" w:hAnsi="Arial" w:cs="Arial"/>
              </w:rPr>
              <w:t xml:space="preserve">Osoba odpovědná za technické zabezpečení: </w:t>
            </w:r>
            <w:r>
              <w:rPr>
                <w:rFonts w:ascii="Arial" w:eastAsia="Arial" w:hAnsi="Arial" w:cs="Arial"/>
                <w:b/>
              </w:rPr>
              <w:t>Jméno Příjmení, Tel.:</w:t>
            </w:r>
            <w:r w:rsidR="00386C68">
              <w:rPr>
                <w:rFonts w:ascii="Arial" w:eastAsia="Arial" w:hAnsi="Arial" w:cs="Arial"/>
                <w:b/>
              </w:rPr>
              <w:t xml:space="preserve"> L. </w:t>
            </w:r>
            <w:proofErr w:type="spellStart"/>
            <w:r w:rsidR="00386C68">
              <w:rPr>
                <w:rFonts w:ascii="Arial" w:eastAsia="Arial" w:hAnsi="Arial" w:cs="Arial"/>
                <w:b/>
              </w:rPr>
              <w:t>Sajdok</w:t>
            </w:r>
            <w:proofErr w:type="spellEnd"/>
            <w:r w:rsidR="00386C68">
              <w:rPr>
                <w:rFonts w:ascii="Arial" w:eastAsia="Arial" w:hAnsi="Arial" w:cs="Arial"/>
                <w:b/>
              </w:rPr>
              <w:t xml:space="preserve"> 603 445 846</w:t>
            </w:r>
          </w:p>
        </w:tc>
      </w:tr>
      <w:tr w:rsidR="001979B9" w14:paraId="200DC3AC" w14:textId="77777777">
        <w:trPr>
          <w:trHeight w:val="287"/>
        </w:trPr>
        <w:tc>
          <w:tcPr>
            <w:tcW w:w="10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8D47" w14:textId="77777777" w:rsidR="001979B9" w:rsidRDefault="00000000">
            <w:r>
              <w:rPr>
                <w:rFonts w:ascii="Arial" w:eastAsia="Arial" w:hAnsi="Arial" w:cs="Arial"/>
              </w:rPr>
              <w:t xml:space="preserve">Adresa </w:t>
            </w:r>
            <w:proofErr w:type="gramStart"/>
            <w:r>
              <w:rPr>
                <w:rFonts w:ascii="Arial" w:eastAsia="Arial" w:hAnsi="Arial" w:cs="Arial"/>
              </w:rPr>
              <w:t xml:space="preserve">hotelu:   </w:t>
            </w:r>
            <w:proofErr w:type="gramEnd"/>
            <w:r>
              <w:rPr>
                <w:rFonts w:ascii="Arial" w:eastAsia="Arial" w:hAnsi="Arial" w:cs="Arial"/>
              </w:rPr>
              <w:t xml:space="preserve">                         / </w:t>
            </w:r>
            <w:r>
              <w:rPr>
                <w:rFonts w:ascii="Arial" w:eastAsia="Arial" w:hAnsi="Arial" w:cs="Arial"/>
                <w:b/>
              </w:rPr>
              <w:t>bez ubytování</w:t>
            </w:r>
          </w:p>
        </w:tc>
      </w:tr>
    </w:tbl>
    <w:p w14:paraId="4B186005" w14:textId="77777777" w:rsidR="001979B9" w:rsidRDefault="00000000">
      <w:pPr>
        <w:spacing w:after="0"/>
        <w:ind w:left="748" w:hanging="10"/>
        <w:jc w:val="center"/>
      </w:pPr>
      <w:r>
        <w:rPr>
          <w:rFonts w:ascii="Arial" w:eastAsia="Arial" w:hAnsi="Arial" w:cs="Arial"/>
          <w:b/>
          <w:u w:val="single" w:color="000000"/>
        </w:rPr>
        <w:t>III.</w:t>
      </w:r>
    </w:p>
    <w:p w14:paraId="0128850C" w14:textId="77777777" w:rsidR="001979B9" w:rsidRDefault="00000000">
      <w:pPr>
        <w:pStyle w:val="Nadpis1"/>
        <w:ind w:left="748" w:right="1"/>
      </w:pPr>
      <w:r>
        <w:t>Provedení uměleckého výkonu</w:t>
      </w:r>
    </w:p>
    <w:p w14:paraId="0A84E00D" w14:textId="77777777" w:rsidR="001979B9" w:rsidRDefault="00000000">
      <w:pPr>
        <w:numPr>
          <w:ilvl w:val="0"/>
          <w:numId w:val="3"/>
        </w:numPr>
        <w:spacing w:after="245" w:line="250" w:lineRule="auto"/>
        <w:ind w:right="132" w:hanging="426"/>
        <w:jc w:val="both"/>
      </w:pPr>
      <w:r>
        <w:rPr>
          <w:rFonts w:ascii="Arial" w:eastAsia="Arial" w:hAnsi="Arial" w:cs="Arial"/>
          <w:b/>
        </w:rPr>
        <w:t>Agentura</w:t>
      </w:r>
      <w:r>
        <w:rPr>
          <w:rFonts w:ascii="Arial" w:eastAsia="Arial" w:hAnsi="Arial" w:cs="Arial"/>
        </w:rPr>
        <w:t xml:space="preserve"> při podpisu této smlouvy prohlašuje, že je oprávněna účast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ve smyslu této smlouvy na vlastní odpovědnost zajistit. </w:t>
      </w:r>
    </w:p>
    <w:p w14:paraId="2693F92A" w14:textId="77777777" w:rsidR="001979B9" w:rsidRDefault="00000000">
      <w:pPr>
        <w:numPr>
          <w:ilvl w:val="0"/>
          <w:numId w:val="3"/>
        </w:numPr>
        <w:spacing w:after="245" w:line="250" w:lineRule="auto"/>
        <w:ind w:right="132" w:hanging="426"/>
        <w:jc w:val="both"/>
      </w:pPr>
      <w:r>
        <w:rPr>
          <w:rFonts w:ascii="Arial" w:eastAsia="Arial" w:hAnsi="Arial" w:cs="Arial"/>
        </w:rPr>
        <w:lastRenderedPageBreak/>
        <w:t xml:space="preserve">Závazek </w:t>
      </w:r>
      <w:r>
        <w:rPr>
          <w:rFonts w:ascii="Arial" w:eastAsia="Arial" w:hAnsi="Arial" w:cs="Arial"/>
          <w:b/>
        </w:rPr>
        <w:t>Agentury</w:t>
      </w:r>
      <w:r>
        <w:rPr>
          <w:rFonts w:ascii="Arial" w:eastAsia="Arial" w:hAnsi="Arial" w:cs="Arial"/>
        </w:rPr>
        <w:t xml:space="preserve"> je omezen na zajištění osobní účasti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na vystoupení (včetně případně doprovodné kapely, je-li tak sjednáno) a zajištění vlastních hudebních nástrojů a nástrojové aparatury. Závazek </w:t>
      </w:r>
      <w:r>
        <w:rPr>
          <w:rFonts w:ascii="Arial" w:eastAsia="Arial" w:hAnsi="Arial" w:cs="Arial"/>
          <w:b/>
        </w:rPr>
        <w:t>Agentury</w:t>
      </w:r>
      <w:r>
        <w:rPr>
          <w:rFonts w:ascii="Arial" w:eastAsia="Arial" w:hAnsi="Arial" w:cs="Arial"/>
        </w:rPr>
        <w:t xml:space="preserve"> se netýká zajištění ozvučení, pódia, nebo osvětlení.</w:t>
      </w:r>
    </w:p>
    <w:p w14:paraId="15CA8635" w14:textId="77777777" w:rsidR="001979B9" w:rsidRDefault="00000000">
      <w:pPr>
        <w:spacing w:after="0"/>
        <w:ind w:left="317" w:right="432" w:hanging="10"/>
        <w:jc w:val="center"/>
      </w:pPr>
      <w:r>
        <w:rPr>
          <w:rFonts w:ascii="Arial" w:eastAsia="Arial" w:hAnsi="Arial" w:cs="Arial"/>
          <w:b/>
        </w:rPr>
        <w:t xml:space="preserve">IV. </w:t>
      </w:r>
    </w:p>
    <w:p w14:paraId="158B5518" w14:textId="77777777" w:rsidR="001979B9" w:rsidRDefault="00000000">
      <w:pPr>
        <w:pStyle w:val="Nadpis1"/>
        <w:ind w:left="748" w:right="867"/>
      </w:pPr>
      <w:r>
        <w:t>Práva a povinnosti smluvních stran</w:t>
      </w:r>
    </w:p>
    <w:p w14:paraId="1D4C2D89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  <w:b/>
        </w:rPr>
        <w:t>Agentura</w:t>
      </w:r>
      <w:r>
        <w:rPr>
          <w:rFonts w:ascii="Arial" w:eastAsia="Arial" w:hAnsi="Arial" w:cs="Arial"/>
        </w:rPr>
        <w:t xml:space="preserve"> se zavazuje, že zajistí, že se </w:t>
      </w:r>
      <w:r>
        <w:rPr>
          <w:rFonts w:ascii="Arial" w:eastAsia="Arial" w:hAnsi="Arial" w:cs="Arial"/>
          <w:b/>
        </w:rPr>
        <w:t>Umělec</w:t>
      </w:r>
      <w:r>
        <w:rPr>
          <w:rFonts w:ascii="Arial" w:eastAsia="Arial" w:hAnsi="Arial" w:cs="Arial"/>
        </w:rPr>
        <w:t xml:space="preserve"> dostaví do místa konání vystoupení dle čl. II odst. 2 ve stavu umožňujícím provedení uměleckého výkonu. </w:t>
      </w:r>
    </w:p>
    <w:p w14:paraId="0E7B9842" w14:textId="77777777" w:rsidR="001979B9" w:rsidRDefault="00000000">
      <w:pPr>
        <w:numPr>
          <w:ilvl w:val="0"/>
          <w:numId w:val="4"/>
        </w:numPr>
        <w:spacing w:after="250" w:line="243" w:lineRule="auto"/>
        <w:ind w:right="132" w:hanging="284"/>
        <w:jc w:val="both"/>
      </w:pPr>
      <w:r>
        <w:rPr>
          <w:rFonts w:ascii="Arial" w:eastAsia="Arial" w:hAnsi="Arial" w:cs="Arial"/>
          <w:b/>
        </w:rPr>
        <w:t xml:space="preserve">Pořadatel se zavazuje zajistit na své náklady kvalitní zvukovou a světelnou aparaturu dle technických požadavků Agentury, které jsou uvedeny v příloze č. 1b této smlouvy (Verona – Technický </w:t>
      </w:r>
      <w:proofErr w:type="spellStart"/>
      <w:r>
        <w:rPr>
          <w:rFonts w:ascii="Arial" w:eastAsia="Arial" w:hAnsi="Arial" w:cs="Arial"/>
          <w:b/>
        </w:rPr>
        <w:t>rider</w:t>
      </w:r>
      <w:proofErr w:type="spellEnd"/>
      <w:r>
        <w:rPr>
          <w:rFonts w:ascii="Arial" w:eastAsia="Arial" w:hAnsi="Arial" w:cs="Arial"/>
          <w:b/>
        </w:rPr>
        <w:t>).</w:t>
      </w:r>
    </w:p>
    <w:p w14:paraId="368CCFA4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t xml:space="preserve">Pro potřeby stěhování zvukové a nástrojové aparatury před zahájením uměleckého vystoupení </w:t>
      </w:r>
      <w:r>
        <w:rPr>
          <w:rFonts w:ascii="Arial" w:eastAsia="Arial" w:hAnsi="Arial" w:cs="Arial"/>
          <w:b/>
        </w:rPr>
        <w:t xml:space="preserve">Umělce </w:t>
      </w:r>
      <w:r>
        <w:rPr>
          <w:rFonts w:ascii="Arial" w:eastAsia="Arial" w:hAnsi="Arial" w:cs="Arial"/>
        </w:rPr>
        <w:t xml:space="preserve">na jeviště a zpět po skončení provedení uměleckého výkonu do doprovodného vozidla a na pomoc při její instalaci a demontáži zajistí </w:t>
      </w: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spolupráci odpovídajícího počtu minimálně 2 osob pomocníků. Tyto osoby nesmí být pod vlivem alkoholu a jiných návykových látek. </w:t>
      </w:r>
    </w:p>
    <w:p w14:paraId="5306967D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t>Pořadatel zajistí pro</w:t>
      </w:r>
      <w:r>
        <w:rPr>
          <w:rFonts w:ascii="Arial" w:eastAsia="Arial" w:hAnsi="Arial" w:cs="Arial"/>
          <w:b/>
        </w:rPr>
        <w:t xml:space="preserve"> Umělce </w:t>
      </w:r>
      <w:r>
        <w:rPr>
          <w:rFonts w:ascii="Arial" w:eastAsia="Arial" w:hAnsi="Arial" w:cs="Arial"/>
        </w:rPr>
        <w:t xml:space="preserve">samostatnou </w:t>
      </w:r>
      <w:proofErr w:type="gramStart"/>
      <w:r>
        <w:rPr>
          <w:rFonts w:ascii="Arial" w:eastAsia="Arial" w:hAnsi="Arial" w:cs="Arial"/>
        </w:rPr>
        <w:t>šatnu - prostor</w:t>
      </w:r>
      <w:proofErr w:type="gramEnd"/>
      <w:r>
        <w:rPr>
          <w:rFonts w:ascii="Arial" w:eastAsia="Arial" w:hAnsi="Arial" w:cs="Arial"/>
        </w:rPr>
        <w:t>, který musí být čistý, osvětlený a uzamykatelný či hlídaný. Šatna bude vybavená zásuvkou 230 V, věšákem, židlemi a stolem.</w:t>
      </w:r>
      <w:r>
        <w:rPr>
          <w:rFonts w:ascii="Arial" w:eastAsia="Arial" w:hAnsi="Arial" w:cs="Arial"/>
          <w:b/>
        </w:rPr>
        <w:t xml:space="preserve"> </w:t>
      </w:r>
    </w:p>
    <w:p w14:paraId="3EC81BB7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odpovídá za dodržení hygienických, bezpečnostních a požárních předpisů v místě konání akce. </w:t>
      </w: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odpovídá za škody na zdraví a na majetku, vzniklé </w:t>
      </w:r>
      <w:r>
        <w:rPr>
          <w:rFonts w:ascii="Arial" w:eastAsia="Arial" w:hAnsi="Arial" w:cs="Arial"/>
          <w:b/>
        </w:rPr>
        <w:t>Agentuře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Umělci</w:t>
      </w:r>
      <w:r>
        <w:rPr>
          <w:rFonts w:ascii="Arial" w:eastAsia="Arial" w:hAnsi="Arial" w:cs="Arial"/>
        </w:rPr>
        <w:t xml:space="preserve"> či jeho doprovodným osobám v souvislosti s prováděním uměleckého výkonu, pokud tyto nebyly prokazatelně zaviněny </w:t>
      </w:r>
      <w:r>
        <w:rPr>
          <w:rFonts w:ascii="Arial" w:eastAsia="Arial" w:hAnsi="Arial" w:cs="Arial"/>
          <w:b/>
        </w:rPr>
        <w:t>Agenturou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Umělcem</w:t>
      </w:r>
      <w:r>
        <w:rPr>
          <w:rFonts w:ascii="Arial" w:eastAsia="Arial" w:hAnsi="Arial" w:cs="Arial"/>
        </w:rPr>
        <w:t xml:space="preserve"> či jeho doprovodnými osobami, tj. pokud vzniknou v důsledku nedodržení předpisů o bezpečnosti a ochraně zdraví, při nedodržení technických norem a obecně závazných předpisů ze strany </w:t>
      </w:r>
      <w:r>
        <w:rPr>
          <w:rFonts w:ascii="Arial" w:eastAsia="Arial" w:hAnsi="Arial" w:cs="Arial"/>
          <w:b/>
        </w:rPr>
        <w:t>Pořadatele</w:t>
      </w:r>
      <w:r>
        <w:rPr>
          <w:rFonts w:ascii="Arial" w:eastAsia="Arial" w:hAnsi="Arial" w:cs="Arial"/>
        </w:rPr>
        <w:t>.</w:t>
      </w:r>
    </w:p>
    <w:p w14:paraId="1DDC214F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  <w:b/>
        </w:rPr>
        <w:t xml:space="preserve">Pořadatel </w:t>
      </w:r>
      <w:r>
        <w:rPr>
          <w:rFonts w:ascii="Arial" w:eastAsia="Arial" w:hAnsi="Arial" w:cs="Arial"/>
        </w:rPr>
        <w:t>je povinen umožnit na akci vstup doprovodným osobám</w:t>
      </w:r>
      <w:r>
        <w:rPr>
          <w:rFonts w:ascii="Arial" w:eastAsia="Arial" w:hAnsi="Arial" w:cs="Arial"/>
          <w:b/>
        </w:rPr>
        <w:t xml:space="preserve"> Umělce </w:t>
      </w:r>
      <w:r>
        <w:rPr>
          <w:rFonts w:ascii="Arial" w:eastAsia="Arial" w:hAnsi="Arial" w:cs="Arial"/>
        </w:rPr>
        <w:t xml:space="preserve">a umožnit, aby technici </w:t>
      </w:r>
      <w:r>
        <w:rPr>
          <w:rFonts w:ascii="Arial" w:eastAsia="Arial" w:hAnsi="Arial" w:cs="Arial"/>
          <w:b/>
        </w:rPr>
        <w:t xml:space="preserve">Umělce </w:t>
      </w:r>
      <w:r>
        <w:rPr>
          <w:rFonts w:ascii="Arial" w:eastAsia="Arial" w:hAnsi="Arial" w:cs="Arial"/>
        </w:rPr>
        <w:t>obsluhovali zvukovou a světelnou aparaturu, pokud o to</w:t>
      </w:r>
      <w:r>
        <w:rPr>
          <w:rFonts w:ascii="Arial" w:eastAsia="Arial" w:hAnsi="Arial" w:cs="Arial"/>
          <w:b/>
        </w:rPr>
        <w:t xml:space="preserve"> Umělec </w:t>
      </w:r>
      <w:r>
        <w:rPr>
          <w:rFonts w:ascii="Arial" w:eastAsia="Arial" w:hAnsi="Arial" w:cs="Arial"/>
        </w:rPr>
        <w:t>požádá.</w:t>
      </w:r>
      <w:r>
        <w:rPr>
          <w:rFonts w:ascii="Arial" w:eastAsia="Arial" w:hAnsi="Arial" w:cs="Arial"/>
          <w:b/>
        </w:rPr>
        <w:t xml:space="preserve"> Pořadatel </w:t>
      </w:r>
      <w:r>
        <w:rPr>
          <w:rFonts w:ascii="Arial" w:eastAsia="Arial" w:hAnsi="Arial" w:cs="Arial"/>
        </w:rPr>
        <w:t xml:space="preserve">je povinen zajistit, že nastavení zvukové aparatury nebude mezi ukončením zvukové zkoušky a vystoupením </w:t>
      </w:r>
      <w:r>
        <w:rPr>
          <w:rFonts w:ascii="Arial" w:eastAsia="Arial" w:hAnsi="Arial" w:cs="Arial"/>
          <w:b/>
        </w:rPr>
        <w:t xml:space="preserve">Umělce </w:t>
      </w:r>
      <w:r>
        <w:rPr>
          <w:rFonts w:ascii="Arial" w:eastAsia="Arial" w:hAnsi="Arial" w:cs="Arial"/>
        </w:rPr>
        <w:t>měněno.</w:t>
      </w:r>
    </w:p>
    <w:p w14:paraId="20F6A7C5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t xml:space="preserve">Pořadatel zajistí pro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občerstvení a nápoje dle technických požadavků </w:t>
      </w:r>
      <w:r>
        <w:rPr>
          <w:rFonts w:ascii="Arial" w:eastAsia="Arial" w:hAnsi="Arial" w:cs="Arial"/>
          <w:b/>
        </w:rPr>
        <w:t>Agentury</w:t>
      </w:r>
      <w:r>
        <w:rPr>
          <w:rFonts w:ascii="Arial" w:eastAsia="Arial" w:hAnsi="Arial" w:cs="Arial"/>
        </w:rPr>
        <w:t xml:space="preserve">, které jsou uvedeny v příloze č. 1a této smlouvy </w:t>
      </w:r>
      <w:r>
        <w:rPr>
          <w:rFonts w:ascii="Arial" w:eastAsia="Arial" w:hAnsi="Arial" w:cs="Arial"/>
          <w:b/>
        </w:rPr>
        <w:t xml:space="preserve">(Verona – organizační </w:t>
      </w:r>
      <w:proofErr w:type="spellStart"/>
      <w:r>
        <w:rPr>
          <w:rFonts w:ascii="Arial" w:eastAsia="Arial" w:hAnsi="Arial" w:cs="Arial"/>
          <w:b/>
        </w:rPr>
        <w:t>rider</w:t>
      </w:r>
      <w:proofErr w:type="spellEnd"/>
      <w:r>
        <w:rPr>
          <w:rFonts w:ascii="Arial" w:eastAsia="Arial" w:hAnsi="Arial" w:cs="Arial"/>
          <w:b/>
        </w:rPr>
        <w:t>)</w:t>
      </w:r>
    </w:p>
    <w:p w14:paraId="318F02C4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t xml:space="preserve">Pořadatel se zavazuje, že zajistí na své náklady pro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ubytování v rozsahu uvedeném v čl. II. odst. 2 této smlouvy.</w:t>
      </w:r>
    </w:p>
    <w:p w14:paraId="5669D6A5" w14:textId="77777777" w:rsidR="001979B9" w:rsidRDefault="00000000">
      <w:pPr>
        <w:numPr>
          <w:ilvl w:val="0"/>
          <w:numId w:val="4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t>Další povinnosti</w:t>
      </w:r>
      <w:r>
        <w:rPr>
          <w:rFonts w:ascii="Arial" w:eastAsia="Arial" w:hAnsi="Arial" w:cs="Arial"/>
          <w:b/>
        </w:rPr>
        <w:t xml:space="preserve"> Pořadatele </w:t>
      </w:r>
      <w:r>
        <w:rPr>
          <w:rFonts w:ascii="Arial" w:eastAsia="Arial" w:hAnsi="Arial" w:cs="Arial"/>
        </w:rPr>
        <w:t xml:space="preserve">v souvislosti s vystoupením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mohou vyplývat z přílohy č.1a a č. 1b této smlouvy </w:t>
      </w:r>
      <w:r>
        <w:rPr>
          <w:rFonts w:ascii="Arial" w:eastAsia="Arial" w:hAnsi="Arial" w:cs="Arial"/>
          <w:b/>
        </w:rPr>
        <w:t xml:space="preserve">(Verona – technický </w:t>
      </w:r>
      <w:proofErr w:type="spellStart"/>
      <w:r>
        <w:rPr>
          <w:rFonts w:ascii="Arial" w:eastAsia="Arial" w:hAnsi="Arial" w:cs="Arial"/>
          <w:b/>
        </w:rPr>
        <w:t>rider</w:t>
      </w:r>
      <w:proofErr w:type="spellEnd"/>
      <w:r>
        <w:rPr>
          <w:rFonts w:ascii="Arial" w:eastAsia="Arial" w:hAnsi="Arial" w:cs="Arial"/>
          <w:b/>
        </w:rPr>
        <w:t xml:space="preserve"> a Verona – organizační </w:t>
      </w:r>
      <w:proofErr w:type="spellStart"/>
      <w:r>
        <w:rPr>
          <w:rFonts w:ascii="Arial" w:eastAsia="Arial" w:hAnsi="Arial" w:cs="Arial"/>
          <w:b/>
        </w:rPr>
        <w:t>rider</w:t>
      </w:r>
      <w:proofErr w:type="spellEnd"/>
      <w:r>
        <w:rPr>
          <w:rFonts w:ascii="Arial" w:eastAsia="Arial" w:hAnsi="Arial" w:cs="Arial"/>
          <w:b/>
        </w:rPr>
        <w:t>).</w:t>
      </w:r>
    </w:p>
    <w:p w14:paraId="355C4FAF" w14:textId="77777777" w:rsidR="001979B9" w:rsidRDefault="00000000">
      <w:pPr>
        <w:spacing w:after="245" w:line="250" w:lineRule="auto"/>
        <w:ind w:left="283" w:right="132" w:hanging="284"/>
        <w:jc w:val="both"/>
      </w:pPr>
      <w:r>
        <w:rPr>
          <w:rFonts w:ascii="Times New Roman" w:eastAsia="Times New Roman" w:hAnsi="Times New Roman" w:cs="Times New Roman"/>
          <w:sz w:val="20"/>
        </w:rPr>
        <w:t>10.</w:t>
      </w:r>
      <w:r>
        <w:rPr>
          <w:rFonts w:ascii="Arial" w:eastAsia="Arial" w:hAnsi="Arial" w:cs="Arial"/>
        </w:rPr>
        <w:t xml:space="preserve">Za </w:t>
      </w:r>
      <w:r>
        <w:rPr>
          <w:rFonts w:ascii="Arial" w:eastAsia="Arial" w:hAnsi="Arial" w:cs="Arial"/>
          <w:b/>
        </w:rPr>
        <w:t>Agenturu</w:t>
      </w:r>
      <w:r>
        <w:rPr>
          <w:rFonts w:ascii="Arial" w:eastAsia="Arial" w:hAnsi="Arial" w:cs="Arial"/>
        </w:rPr>
        <w:t xml:space="preserve"> jsou ke všem úkonům spojeným s touto smlouvou zmocněny osoby uvedené v čl. II. odst. 2 v posledním řádku tabulky nebo </w:t>
      </w:r>
      <w:r>
        <w:rPr>
          <w:rFonts w:ascii="Arial" w:eastAsia="Arial" w:hAnsi="Arial" w:cs="Arial"/>
          <w:b/>
        </w:rPr>
        <w:t>Umělec</w:t>
      </w:r>
      <w:r>
        <w:rPr>
          <w:rFonts w:ascii="Arial" w:eastAsia="Arial" w:hAnsi="Arial" w:cs="Arial"/>
        </w:rPr>
        <w:t>.</w:t>
      </w:r>
    </w:p>
    <w:p w14:paraId="3169BAF3" w14:textId="77777777" w:rsidR="001979B9" w:rsidRDefault="00000000">
      <w:pPr>
        <w:spacing w:after="0"/>
        <w:ind w:left="317" w:right="1" w:hanging="10"/>
        <w:jc w:val="center"/>
      </w:pPr>
      <w:r>
        <w:rPr>
          <w:rFonts w:ascii="Arial" w:eastAsia="Arial" w:hAnsi="Arial" w:cs="Arial"/>
          <w:b/>
        </w:rPr>
        <w:t>V.</w:t>
      </w:r>
    </w:p>
    <w:p w14:paraId="4035D5F8" w14:textId="77777777" w:rsidR="001979B9" w:rsidRDefault="00000000">
      <w:pPr>
        <w:pStyle w:val="Nadpis1"/>
        <w:ind w:left="748" w:right="435"/>
      </w:pPr>
      <w:r>
        <w:t>Odměna za zajištění provedení uměleckého výkonu</w:t>
      </w:r>
    </w:p>
    <w:p w14:paraId="6C5E4ED4" w14:textId="478B8961" w:rsidR="001979B9" w:rsidRDefault="00000000">
      <w:pPr>
        <w:numPr>
          <w:ilvl w:val="0"/>
          <w:numId w:val="5"/>
        </w:numPr>
        <w:spacing w:after="0" w:line="250" w:lineRule="auto"/>
        <w:ind w:right="132" w:hanging="284"/>
        <w:jc w:val="both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se zavazuje na základě vystaveného daňového dokladu – (faktury) </w:t>
      </w:r>
      <w:r>
        <w:rPr>
          <w:rFonts w:ascii="Arial" w:eastAsia="Arial" w:hAnsi="Arial" w:cs="Arial"/>
          <w:b/>
        </w:rPr>
        <w:t>Agentuře</w:t>
      </w:r>
      <w:r>
        <w:rPr>
          <w:rFonts w:ascii="Arial" w:eastAsia="Arial" w:hAnsi="Arial" w:cs="Arial"/>
        </w:rPr>
        <w:t xml:space="preserve"> zaplatit za zajištění účasti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za ostatní plnění této smlouvy odměnu ve výši </w:t>
      </w:r>
      <w:proofErr w:type="gramStart"/>
      <w:r>
        <w:rPr>
          <w:rFonts w:ascii="Arial" w:eastAsia="Arial" w:hAnsi="Arial" w:cs="Arial"/>
          <w:b/>
        </w:rPr>
        <w:t>57.500,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  <w:b/>
        </w:rPr>
        <w:t xml:space="preserve">Kč </w:t>
      </w:r>
      <w:r>
        <w:rPr>
          <w:rFonts w:ascii="Arial" w:eastAsia="Arial" w:hAnsi="Arial" w:cs="Arial"/>
        </w:rPr>
        <w:t>se splatností</w:t>
      </w:r>
      <w:r>
        <w:rPr>
          <w:rFonts w:ascii="Arial" w:eastAsia="Arial" w:hAnsi="Arial" w:cs="Arial"/>
          <w:b/>
        </w:rPr>
        <w:t xml:space="preserve"> do </w:t>
      </w:r>
      <w:r w:rsidR="00386C68">
        <w:rPr>
          <w:rFonts w:ascii="Arial" w:eastAsia="Arial" w:hAnsi="Arial" w:cs="Arial"/>
          <w:b/>
        </w:rPr>
        <w:t>1</w:t>
      </w:r>
      <w:r w:rsidR="00494EC6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.9.2025</w:t>
      </w:r>
    </w:p>
    <w:p w14:paraId="7902FCA5" w14:textId="77777777" w:rsidR="001979B9" w:rsidRDefault="00000000">
      <w:pPr>
        <w:spacing w:after="245" w:line="250" w:lineRule="auto"/>
        <w:ind w:left="308" w:right="132" w:hanging="10"/>
        <w:jc w:val="both"/>
      </w:pPr>
      <w:r>
        <w:rPr>
          <w:rFonts w:ascii="Arial" w:eastAsia="Arial" w:hAnsi="Arial" w:cs="Arial"/>
        </w:rPr>
        <w:t xml:space="preserve">Na účet </w:t>
      </w:r>
      <w:r>
        <w:rPr>
          <w:rFonts w:ascii="Arial" w:eastAsia="Arial" w:hAnsi="Arial" w:cs="Arial"/>
          <w:b/>
        </w:rPr>
        <w:t xml:space="preserve">Agentury: </w:t>
      </w:r>
      <w:r>
        <w:rPr>
          <w:rFonts w:ascii="Arial" w:eastAsia="Arial" w:hAnsi="Arial" w:cs="Arial"/>
        </w:rPr>
        <w:t>(doplním později)</w:t>
      </w:r>
    </w:p>
    <w:p w14:paraId="02A339DC" w14:textId="77777777" w:rsidR="001979B9" w:rsidRDefault="00000000">
      <w:pPr>
        <w:numPr>
          <w:ilvl w:val="0"/>
          <w:numId w:val="5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t xml:space="preserve">Každý daňový doklad – faktura, vystavený </w:t>
      </w:r>
      <w:r>
        <w:rPr>
          <w:rFonts w:ascii="Arial" w:eastAsia="Arial" w:hAnsi="Arial" w:cs="Arial"/>
          <w:b/>
        </w:rPr>
        <w:t>Agenturou</w:t>
      </w:r>
      <w:r>
        <w:rPr>
          <w:rFonts w:ascii="Arial" w:eastAsia="Arial" w:hAnsi="Arial" w:cs="Arial"/>
        </w:rPr>
        <w:t xml:space="preserve"> musí splňovat podmínky platných právních předpisů České republiky. Jestliže některé podmínky daňový doklad splňovat nebude, pak je </w:t>
      </w:r>
      <w:r>
        <w:rPr>
          <w:rFonts w:ascii="Arial" w:eastAsia="Arial" w:hAnsi="Arial" w:cs="Arial"/>
          <w:b/>
        </w:rPr>
        <w:t xml:space="preserve">Pořadatel </w:t>
      </w:r>
      <w:r>
        <w:rPr>
          <w:rFonts w:ascii="Arial" w:eastAsia="Arial" w:hAnsi="Arial" w:cs="Arial"/>
        </w:rPr>
        <w:t xml:space="preserve">oprávněn fakturu vrátit. Splatnost faktury se tak prodlužuje o dobu, než bude doručena faktura bezvadná. </w:t>
      </w:r>
    </w:p>
    <w:p w14:paraId="4AEF6066" w14:textId="77777777" w:rsidR="001979B9" w:rsidRDefault="00000000">
      <w:pPr>
        <w:numPr>
          <w:ilvl w:val="0"/>
          <w:numId w:val="5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lastRenderedPageBreak/>
        <w:t xml:space="preserve">V odměně dle odst. 1 tohoto článku jsou zahrnuty veškeré náklady </w:t>
      </w:r>
      <w:r>
        <w:rPr>
          <w:rFonts w:ascii="Arial" w:eastAsia="Arial" w:hAnsi="Arial" w:cs="Arial"/>
          <w:b/>
        </w:rPr>
        <w:t>Agentury</w:t>
      </w:r>
      <w:r>
        <w:rPr>
          <w:rFonts w:ascii="Arial" w:eastAsia="Arial" w:hAnsi="Arial" w:cs="Arial"/>
        </w:rPr>
        <w:t xml:space="preserve"> vynaložené pro zajištění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, zejména honorář za provedení uměleckého výkonu pro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(a event. doprovodné hudebníky), pro doprovodný personál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náklady na cestu.</w:t>
      </w:r>
    </w:p>
    <w:p w14:paraId="5C51FABA" w14:textId="77777777" w:rsidR="001979B9" w:rsidRDefault="00000000">
      <w:pPr>
        <w:numPr>
          <w:ilvl w:val="0"/>
          <w:numId w:val="5"/>
        </w:numPr>
        <w:spacing w:after="245" w:line="250" w:lineRule="auto"/>
        <w:ind w:right="132" w:hanging="284"/>
        <w:jc w:val="both"/>
      </w:pPr>
      <w:r>
        <w:rPr>
          <w:rFonts w:ascii="Arial" w:eastAsia="Arial" w:hAnsi="Arial" w:cs="Arial"/>
        </w:rPr>
        <w:t xml:space="preserve">V případě, kdy splatnost faktury dle odstavce 1. bodu V. této smlouvy končí před zahájením </w:t>
      </w:r>
      <w:proofErr w:type="spellStart"/>
      <w:r>
        <w:rPr>
          <w:rFonts w:ascii="Arial" w:eastAsia="Arial" w:hAnsi="Arial" w:cs="Arial"/>
        </w:rPr>
        <w:t>vystoupenídle</w:t>
      </w:r>
      <w:proofErr w:type="spellEnd"/>
      <w:r>
        <w:rPr>
          <w:rFonts w:ascii="Arial" w:eastAsia="Arial" w:hAnsi="Arial" w:cs="Arial"/>
        </w:rPr>
        <w:t xml:space="preserve"> odstavce 2. bodu II. této smlouvy (úhrada předem), pak prodlení s úhradou dle odstavce 1. bodu V. této smlouvy může </w:t>
      </w:r>
      <w:r>
        <w:rPr>
          <w:rFonts w:ascii="Arial" w:eastAsia="Arial" w:hAnsi="Arial" w:cs="Arial"/>
          <w:b/>
        </w:rPr>
        <w:t>Agentura</w:t>
      </w:r>
      <w:r>
        <w:rPr>
          <w:rFonts w:ascii="Arial" w:eastAsia="Arial" w:hAnsi="Arial" w:cs="Arial"/>
        </w:rPr>
        <w:t xml:space="preserve"> považovat za hrubé porušení smlouvy a je oprávněna od této smlouvy odstoupit. Právo na náhradu škody tímto není dotčeno.</w:t>
      </w:r>
    </w:p>
    <w:p w14:paraId="500CA1F6" w14:textId="77777777" w:rsidR="001979B9" w:rsidRDefault="00000000">
      <w:pPr>
        <w:spacing w:after="0"/>
        <w:ind w:left="317" w:hanging="10"/>
        <w:jc w:val="center"/>
      </w:pPr>
      <w:r>
        <w:rPr>
          <w:rFonts w:ascii="Arial" w:eastAsia="Arial" w:hAnsi="Arial" w:cs="Arial"/>
          <w:b/>
        </w:rPr>
        <w:t>VI.</w:t>
      </w:r>
    </w:p>
    <w:p w14:paraId="0FAE45E4" w14:textId="77777777" w:rsidR="001979B9" w:rsidRDefault="00000000">
      <w:pPr>
        <w:spacing w:after="233"/>
        <w:ind w:left="2600" w:hanging="1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Autorská práva a práva související s   autorskými právy </w:t>
      </w:r>
    </w:p>
    <w:p w14:paraId="2BBC0868" w14:textId="77777777" w:rsidR="001979B9" w:rsidRDefault="00000000">
      <w:pPr>
        <w:numPr>
          <w:ilvl w:val="0"/>
          <w:numId w:val="6"/>
        </w:numPr>
        <w:spacing w:after="245" w:line="250" w:lineRule="auto"/>
        <w:ind w:right="132" w:hanging="360"/>
        <w:jc w:val="both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získává touto smlouvou podlicenci k užití uměleckých výkonů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doprovodných hudebníků provedených při vystoupení podle této smlouvy výlučně živým provozováním v rámci vystoupení. </w:t>
      </w:r>
    </w:p>
    <w:p w14:paraId="679B49AE" w14:textId="77777777" w:rsidR="001979B9" w:rsidRDefault="00000000">
      <w:pPr>
        <w:numPr>
          <w:ilvl w:val="0"/>
          <w:numId w:val="6"/>
        </w:numPr>
        <w:spacing w:after="245" w:line="250" w:lineRule="auto"/>
        <w:ind w:right="132" w:hanging="360"/>
        <w:jc w:val="both"/>
      </w:pPr>
      <w:r>
        <w:rPr>
          <w:rFonts w:ascii="Arial" w:eastAsia="Arial" w:hAnsi="Arial" w:cs="Arial"/>
        </w:rPr>
        <w:t xml:space="preserve">Tato smlouva neopravňuje </w:t>
      </w:r>
      <w:r>
        <w:rPr>
          <w:rFonts w:ascii="Arial" w:eastAsia="Arial" w:hAnsi="Arial" w:cs="Arial"/>
          <w:b/>
        </w:rPr>
        <w:t>Pořadatele</w:t>
      </w:r>
      <w:r>
        <w:rPr>
          <w:rFonts w:ascii="Arial" w:eastAsia="Arial" w:hAnsi="Arial" w:cs="Arial"/>
        </w:rPr>
        <w:t xml:space="preserve"> k pořizování obrazového či zvukově obrazového záznamu vystoupení ani k využití jmen, podobizen či jiných projevů osobní povahy výkonných umělců pro jiné </w:t>
      </w:r>
      <w:proofErr w:type="gramStart"/>
      <w:r>
        <w:rPr>
          <w:rFonts w:ascii="Arial" w:eastAsia="Arial" w:hAnsi="Arial" w:cs="Arial"/>
        </w:rPr>
        <w:t>účely,</w:t>
      </w:r>
      <w:proofErr w:type="gramEnd"/>
      <w:r>
        <w:rPr>
          <w:rFonts w:ascii="Arial" w:eastAsia="Arial" w:hAnsi="Arial" w:cs="Arial"/>
        </w:rPr>
        <w:t xml:space="preserve"> než pro přímou propagaci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>. Taková propagace nesmí být přímou nebo nepřímou propagací třetí osoby (vyjma jiných vystupujících), ani jejích výrobků nebo služeb.</w:t>
      </w:r>
    </w:p>
    <w:p w14:paraId="4B66987D" w14:textId="77777777" w:rsidR="001979B9" w:rsidRDefault="00000000">
      <w:pPr>
        <w:numPr>
          <w:ilvl w:val="0"/>
          <w:numId w:val="6"/>
        </w:numPr>
        <w:spacing w:after="245" w:line="250" w:lineRule="auto"/>
        <w:ind w:right="132" w:hanging="360"/>
        <w:jc w:val="both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se zavazuje získat na vlastní odpovědnost a na vlastní účet hromadnou smlouvou uzavřenou s kolektivním správcem (OSA – Ochranný svaz autorský pro práva k dílům hudebním) licence k užití autorských děl hudebních, která budou </w:t>
      </w:r>
      <w:r>
        <w:rPr>
          <w:rFonts w:ascii="Arial" w:eastAsia="Arial" w:hAnsi="Arial" w:cs="Arial"/>
          <w:b/>
        </w:rPr>
        <w:t>Umělcem</w:t>
      </w:r>
      <w:r>
        <w:rPr>
          <w:rFonts w:ascii="Arial" w:eastAsia="Arial" w:hAnsi="Arial" w:cs="Arial"/>
        </w:rPr>
        <w:t xml:space="preserve"> provedena při vystoupení. </w:t>
      </w:r>
      <w:r>
        <w:rPr>
          <w:rFonts w:ascii="Arial" w:eastAsia="Arial" w:hAnsi="Arial" w:cs="Arial"/>
          <w:b/>
        </w:rPr>
        <w:t xml:space="preserve">Umělec </w:t>
      </w:r>
      <w:r>
        <w:rPr>
          <w:rFonts w:ascii="Arial" w:eastAsia="Arial" w:hAnsi="Arial" w:cs="Arial"/>
        </w:rPr>
        <w:t>prohlašuje, že práva k užití všech prováděných děl zastupuje uvedený kolektivní správce. Repertoárový list je přílohou č. 2 této smlouvy.</w:t>
      </w:r>
    </w:p>
    <w:p w14:paraId="39F4CC0D" w14:textId="77777777" w:rsidR="001979B9" w:rsidRDefault="00000000">
      <w:pPr>
        <w:spacing w:after="0"/>
        <w:ind w:left="317" w:right="433" w:hanging="10"/>
        <w:jc w:val="center"/>
      </w:pPr>
      <w:r>
        <w:rPr>
          <w:rFonts w:ascii="Arial" w:eastAsia="Arial" w:hAnsi="Arial" w:cs="Arial"/>
          <w:b/>
        </w:rPr>
        <w:t>VII.</w:t>
      </w:r>
    </w:p>
    <w:p w14:paraId="7F44E3FD" w14:textId="77777777" w:rsidR="001979B9" w:rsidRDefault="00000000">
      <w:pPr>
        <w:pStyle w:val="Nadpis1"/>
        <w:ind w:left="748" w:right="867"/>
      </w:pPr>
      <w:r>
        <w:t>Odstoupení od smlouvy</w:t>
      </w:r>
    </w:p>
    <w:p w14:paraId="10EB55E0" w14:textId="77777777" w:rsidR="001979B9" w:rsidRDefault="00000000">
      <w:pPr>
        <w:numPr>
          <w:ilvl w:val="0"/>
          <w:numId w:val="7"/>
        </w:numPr>
        <w:spacing w:after="245" w:line="250" w:lineRule="auto"/>
        <w:ind w:right="132" w:hanging="426"/>
        <w:jc w:val="both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oprávněn od smlouvy odstoupit s okamžitými účinky v případě porušení povinnosti zajistit přítomnost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dle ustanovení čl. IV odst. 1. Odstoupením od smlouvy není dotčeno právo </w:t>
      </w:r>
      <w:r>
        <w:rPr>
          <w:rFonts w:ascii="Arial" w:eastAsia="Arial" w:hAnsi="Arial" w:cs="Arial"/>
          <w:b/>
        </w:rPr>
        <w:t>Pořadatele</w:t>
      </w:r>
      <w:r>
        <w:rPr>
          <w:rFonts w:ascii="Arial" w:eastAsia="Arial" w:hAnsi="Arial" w:cs="Arial"/>
        </w:rPr>
        <w:t xml:space="preserve"> na náhradu škody, vzniklé porušením těchto ustanovení. </w:t>
      </w:r>
      <w:r>
        <w:rPr>
          <w:rFonts w:ascii="Arial" w:eastAsia="Arial" w:hAnsi="Arial" w:cs="Arial"/>
          <w:b/>
        </w:rPr>
        <w:t>Agentura</w:t>
      </w:r>
      <w:r>
        <w:rPr>
          <w:rFonts w:ascii="Arial" w:eastAsia="Arial" w:hAnsi="Arial" w:cs="Arial"/>
        </w:rPr>
        <w:t xml:space="preserve"> uhradí </w:t>
      </w:r>
      <w:r>
        <w:rPr>
          <w:rFonts w:ascii="Arial" w:eastAsia="Arial" w:hAnsi="Arial" w:cs="Arial"/>
          <w:b/>
        </w:rPr>
        <w:t xml:space="preserve">Pořadateli </w:t>
      </w:r>
      <w:r>
        <w:rPr>
          <w:rFonts w:ascii="Arial" w:eastAsia="Arial" w:hAnsi="Arial" w:cs="Arial"/>
        </w:rPr>
        <w:t xml:space="preserve">náklady prokazatelně a účelně vynaložené v souvislosti s pořádáním předmětného vystoupení. </w:t>
      </w:r>
    </w:p>
    <w:p w14:paraId="2F4A3AAF" w14:textId="77777777" w:rsidR="001979B9" w:rsidRDefault="00000000">
      <w:pPr>
        <w:numPr>
          <w:ilvl w:val="0"/>
          <w:numId w:val="7"/>
        </w:numPr>
        <w:spacing w:after="9" w:line="250" w:lineRule="auto"/>
        <w:ind w:right="132" w:hanging="426"/>
        <w:jc w:val="both"/>
      </w:pPr>
      <w:r>
        <w:rPr>
          <w:rFonts w:ascii="Arial" w:eastAsia="Arial" w:hAnsi="Arial" w:cs="Arial"/>
          <w:b/>
        </w:rPr>
        <w:t>Agentura</w:t>
      </w:r>
      <w:r>
        <w:rPr>
          <w:rFonts w:ascii="Arial" w:eastAsia="Arial" w:hAnsi="Arial" w:cs="Arial"/>
        </w:rPr>
        <w:t xml:space="preserve"> je oprávněna od smlouvy odstoupit s okamžitými účinky v případě porušení povinnosti</w:t>
      </w:r>
    </w:p>
    <w:p w14:paraId="4DBA09EA" w14:textId="77777777" w:rsidR="001979B9" w:rsidRDefault="00000000">
      <w:pPr>
        <w:spacing w:after="245" w:line="250" w:lineRule="auto"/>
        <w:ind w:left="450" w:right="132" w:hanging="10"/>
        <w:jc w:val="both"/>
      </w:pPr>
      <w:r>
        <w:rPr>
          <w:rFonts w:ascii="Arial" w:eastAsia="Arial" w:hAnsi="Arial" w:cs="Arial"/>
          <w:b/>
        </w:rPr>
        <w:t>Pořadatele</w:t>
      </w:r>
      <w:r>
        <w:rPr>
          <w:rFonts w:ascii="Arial" w:eastAsia="Arial" w:hAnsi="Arial" w:cs="Arial"/>
        </w:rPr>
        <w:t xml:space="preserve"> dle ustanovení čl. IV odst. 2, 6 nebo 9. Odstoupením od smlouvy není dotčeno právo </w:t>
      </w:r>
      <w:r>
        <w:rPr>
          <w:rFonts w:ascii="Arial" w:eastAsia="Arial" w:hAnsi="Arial" w:cs="Arial"/>
          <w:b/>
        </w:rPr>
        <w:t>Agentury</w:t>
      </w:r>
      <w:r>
        <w:rPr>
          <w:rFonts w:ascii="Arial" w:eastAsia="Arial" w:hAnsi="Arial" w:cs="Arial"/>
        </w:rPr>
        <w:t xml:space="preserve"> na náhradu škody ve výši vynaložených nákladů a ušlého zisku. Ustanovení čl. V. odst. 1 není dotčeno. </w:t>
      </w:r>
    </w:p>
    <w:p w14:paraId="751B34A4" w14:textId="77777777" w:rsidR="001979B9" w:rsidRDefault="00000000">
      <w:pPr>
        <w:numPr>
          <w:ilvl w:val="0"/>
          <w:numId w:val="7"/>
        </w:numPr>
        <w:spacing w:after="245" w:line="250" w:lineRule="auto"/>
        <w:ind w:right="132" w:hanging="426"/>
        <w:jc w:val="both"/>
      </w:pPr>
      <w:r>
        <w:rPr>
          <w:rFonts w:ascii="Arial" w:eastAsia="Arial" w:hAnsi="Arial" w:cs="Arial"/>
        </w:rPr>
        <w:t xml:space="preserve">Oznámení o odstoupení od smlouvy musí být učiněno písemně a doručeno nebo předáno druhé smluvní straně nebo jejímu zástupci přítomnému v místě konání akce. </w:t>
      </w:r>
    </w:p>
    <w:p w14:paraId="2FBF613A" w14:textId="77777777" w:rsidR="001979B9" w:rsidRDefault="00000000">
      <w:pPr>
        <w:numPr>
          <w:ilvl w:val="0"/>
          <w:numId w:val="7"/>
        </w:numPr>
        <w:spacing w:after="245" w:line="250" w:lineRule="auto"/>
        <w:ind w:right="132" w:hanging="426"/>
        <w:jc w:val="both"/>
      </w:pPr>
      <w:r>
        <w:rPr>
          <w:rFonts w:ascii="Arial" w:eastAsia="Arial" w:hAnsi="Arial" w:cs="Arial"/>
        </w:rPr>
        <w:t xml:space="preserve">Tato smlouva zaniká a smluvní strany vůči sobě nebudou mít žádné vzájemné nároky (s výjimkou dle následující věty) v případě, že konání </w:t>
      </w:r>
      <w:proofErr w:type="gramStart"/>
      <w:r>
        <w:rPr>
          <w:rFonts w:ascii="Arial" w:eastAsia="Arial" w:hAnsi="Arial" w:cs="Arial"/>
        </w:rPr>
        <w:t>akce</w:t>
      </w:r>
      <w:proofErr w:type="gramEnd"/>
      <w:r>
        <w:rPr>
          <w:rFonts w:ascii="Arial" w:eastAsia="Arial" w:hAnsi="Arial" w:cs="Arial"/>
        </w:rPr>
        <w:t xml:space="preserve"> resp.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na akci bude zabráněno v důsledku nepředvídatelné nebo neodvratitelné události ležící mimo vliv smluvních stran, např.</w:t>
      </w:r>
    </w:p>
    <w:p w14:paraId="5C01CC67" w14:textId="77777777" w:rsidR="001979B9" w:rsidRDefault="00000000">
      <w:pPr>
        <w:spacing w:after="245" w:line="250" w:lineRule="auto"/>
        <w:ind w:left="450" w:right="132" w:hanging="10"/>
        <w:jc w:val="both"/>
      </w:pPr>
      <w:r>
        <w:rPr>
          <w:rFonts w:ascii="Arial" w:eastAsia="Arial" w:hAnsi="Arial" w:cs="Arial"/>
        </w:rPr>
        <w:t xml:space="preserve">v důsledku přírodní katastrofy, epidemie, úředního zákazu, nemoci nebo úrazu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>, úmrtí v jeho rodině apod. ta smluvní strana, na jejíž straně ona nepředvídatelná okolnost nastala, je povinna o tom bez odkladu informovat druhou smluvní stranu, jinak odpovídá za vzniklou škodu. Pro vyloučení pochybností se má za to, že se toto ustanovení netýká nepřízně počasí.</w:t>
      </w:r>
    </w:p>
    <w:p w14:paraId="4C0B7F8E" w14:textId="77777777" w:rsidR="001979B9" w:rsidRDefault="00000000">
      <w:pPr>
        <w:numPr>
          <w:ilvl w:val="0"/>
          <w:numId w:val="7"/>
        </w:numPr>
        <w:spacing w:after="1256" w:line="250" w:lineRule="auto"/>
        <w:ind w:right="132" w:hanging="426"/>
        <w:jc w:val="both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se zavazuje, že zaplatí </w:t>
      </w:r>
      <w:r>
        <w:rPr>
          <w:rFonts w:ascii="Arial" w:eastAsia="Arial" w:hAnsi="Arial" w:cs="Arial"/>
          <w:b/>
        </w:rPr>
        <w:t>Agentuře</w:t>
      </w:r>
      <w:r>
        <w:rPr>
          <w:rFonts w:ascii="Arial" w:eastAsia="Arial" w:hAnsi="Arial" w:cs="Arial"/>
        </w:rPr>
        <w:t xml:space="preserve"> celou odměnu dle čl. V i v případě, že se akce nebo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neuskuteční za podmínek dle této smlouvy z jiných důvodů na straně </w:t>
      </w:r>
      <w:r>
        <w:rPr>
          <w:rFonts w:ascii="Arial" w:eastAsia="Arial" w:hAnsi="Arial" w:cs="Arial"/>
          <w:b/>
        </w:rPr>
        <w:t xml:space="preserve">Pořadatele </w:t>
      </w:r>
      <w:r>
        <w:rPr>
          <w:rFonts w:ascii="Arial" w:eastAsia="Arial" w:hAnsi="Arial" w:cs="Arial"/>
        </w:rPr>
        <w:t xml:space="preserve">než z důvodů uvedených v odstavci 4 tohoto článku, např. z důvodů časových prodlev v návaznosti jednotlivých vystoupení, která mají být součástí akce, malého počtu </w:t>
      </w:r>
      <w:proofErr w:type="gramStart"/>
      <w:r>
        <w:rPr>
          <w:rFonts w:ascii="Arial" w:eastAsia="Arial" w:hAnsi="Arial" w:cs="Arial"/>
        </w:rPr>
        <w:t>návštěvníků,</w:t>
      </w:r>
      <w:proofErr w:type="gramEnd"/>
      <w:r>
        <w:rPr>
          <w:rFonts w:ascii="Arial" w:eastAsia="Arial" w:hAnsi="Arial" w:cs="Arial"/>
        </w:rPr>
        <w:t xml:space="preserve"> apod.   </w:t>
      </w:r>
    </w:p>
    <w:p w14:paraId="70295941" w14:textId="77777777" w:rsidR="001979B9" w:rsidRDefault="00000000">
      <w:pPr>
        <w:spacing w:after="0"/>
        <w:ind w:left="317" w:right="432" w:hanging="10"/>
        <w:jc w:val="center"/>
      </w:pPr>
      <w:r>
        <w:rPr>
          <w:rFonts w:ascii="Arial" w:eastAsia="Arial" w:hAnsi="Arial" w:cs="Arial"/>
          <w:b/>
        </w:rPr>
        <w:lastRenderedPageBreak/>
        <w:t xml:space="preserve">VIII. </w:t>
      </w:r>
    </w:p>
    <w:p w14:paraId="7D51F750" w14:textId="77777777" w:rsidR="001979B9" w:rsidRDefault="00000000">
      <w:pPr>
        <w:pStyle w:val="Nadpis1"/>
        <w:ind w:left="748" w:right="866"/>
      </w:pPr>
      <w:r>
        <w:t>Zvláštní a závěrečná ustanovení</w:t>
      </w:r>
    </w:p>
    <w:p w14:paraId="4C89BD0F" w14:textId="77777777" w:rsidR="001979B9" w:rsidRDefault="00000000">
      <w:pPr>
        <w:numPr>
          <w:ilvl w:val="0"/>
          <w:numId w:val="8"/>
        </w:numPr>
        <w:spacing w:after="0" w:line="250" w:lineRule="auto"/>
        <w:ind w:right="132" w:hanging="375"/>
        <w:jc w:val="both"/>
      </w:pPr>
      <w:r>
        <w:rPr>
          <w:rFonts w:ascii="Arial" w:eastAsia="Arial" w:hAnsi="Arial" w:cs="Arial"/>
        </w:rPr>
        <w:t xml:space="preserve">Místo a čas provedení uměleckého výkonu, čas a druh akce, stejně jako ostatní podmínky sjednané touto smlouvou lze změnit jen s písemným souhlasem obou smluvních stran. </w:t>
      </w:r>
    </w:p>
    <w:p w14:paraId="5B26D22C" w14:textId="77777777" w:rsidR="001979B9" w:rsidRDefault="00000000">
      <w:pPr>
        <w:numPr>
          <w:ilvl w:val="0"/>
          <w:numId w:val="8"/>
        </w:numPr>
        <w:spacing w:after="0" w:line="250" w:lineRule="auto"/>
        <w:ind w:right="132" w:hanging="375"/>
        <w:jc w:val="both"/>
      </w:pPr>
      <w:r>
        <w:rPr>
          <w:rFonts w:ascii="Arial" w:eastAsia="Arial" w:hAnsi="Arial" w:cs="Arial"/>
        </w:rPr>
        <w:t xml:space="preserve">Tuto smlouvu je možné měnit nebo doplňovat pouze na základě písemné dohody smluvních stran ve formě písemných dodatků, které musí být podepsány oběma smluvními stranami, jinak jsou neplatné. </w:t>
      </w:r>
    </w:p>
    <w:p w14:paraId="7B59C722" w14:textId="77777777" w:rsidR="001979B9" w:rsidRDefault="00000000">
      <w:pPr>
        <w:numPr>
          <w:ilvl w:val="0"/>
          <w:numId w:val="8"/>
        </w:numPr>
        <w:spacing w:after="0" w:line="250" w:lineRule="auto"/>
        <w:ind w:right="132" w:hanging="375"/>
        <w:jc w:val="both"/>
      </w:pPr>
      <w:r>
        <w:rPr>
          <w:rFonts w:ascii="Arial" w:eastAsia="Arial" w:hAnsi="Arial" w:cs="Arial"/>
        </w:rPr>
        <w:t>Veškeré právní vztahy výslovně neupravené touto smlouvou se řídí ustanoveními zákona č. 513/1991 Sb., obchodní zákoník v platném znění a ustanoveními zák. č. 121/2000 Sb., o právu autorském, o právech souvisejících s právem autorským a o změně některých zákonů (autorský zákon) v platném znění.</w:t>
      </w:r>
    </w:p>
    <w:p w14:paraId="3E396BCC" w14:textId="77777777" w:rsidR="001979B9" w:rsidRDefault="00000000">
      <w:pPr>
        <w:numPr>
          <w:ilvl w:val="0"/>
          <w:numId w:val="8"/>
        </w:numPr>
        <w:spacing w:after="0" w:line="250" w:lineRule="auto"/>
        <w:ind w:right="132" w:hanging="375"/>
        <w:jc w:val="both"/>
      </w:pPr>
      <w:r>
        <w:rPr>
          <w:rFonts w:ascii="Arial" w:eastAsia="Arial" w:hAnsi="Arial" w:cs="Arial"/>
        </w:rPr>
        <w:t xml:space="preserve">Přílohy této smlouvy tvoří její nedílnou součást. Přílohy mohou být změněny a doplňovány jen způsobem uvedeným v odst. 2 tohoto článku. </w:t>
      </w:r>
    </w:p>
    <w:p w14:paraId="3BE9421C" w14:textId="77777777" w:rsidR="001979B9" w:rsidRDefault="00000000">
      <w:pPr>
        <w:numPr>
          <w:ilvl w:val="0"/>
          <w:numId w:val="8"/>
        </w:numPr>
        <w:spacing w:after="9" w:line="250" w:lineRule="auto"/>
        <w:ind w:right="132" w:hanging="375"/>
        <w:jc w:val="both"/>
      </w:pPr>
      <w:r>
        <w:rPr>
          <w:rFonts w:ascii="Arial" w:eastAsia="Arial" w:hAnsi="Arial" w:cs="Arial"/>
        </w:rPr>
        <w:t xml:space="preserve">Tato smlouva nabývá platnosti a účinnosti dnem jejího podpisu oběma smluvními stranami. </w:t>
      </w:r>
    </w:p>
    <w:p w14:paraId="7E99ED35" w14:textId="77777777" w:rsidR="001979B9" w:rsidRDefault="00000000">
      <w:pPr>
        <w:numPr>
          <w:ilvl w:val="0"/>
          <w:numId w:val="8"/>
        </w:numPr>
        <w:spacing w:after="1513" w:line="250" w:lineRule="auto"/>
        <w:ind w:right="132" w:hanging="375"/>
        <w:jc w:val="both"/>
      </w:pPr>
      <w:r>
        <w:rPr>
          <w:rFonts w:ascii="Arial" w:eastAsia="Arial" w:hAnsi="Arial" w:cs="Arial"/>
        </w:rPr>
        <w:t>Tato smlouva je vyhotovena ve dvou provedeních, z nichž každá ze smluvních stran obdrží po jednom.</w:t>
      </w:r>
    </w:p>
    <w:p w14:paraId="722DFD91" w14:textId="1B303CDD" w:rsidR="001979B9" w:rsidRDefault="00000000">
      <w:pPr>
        <w:spacing w:after="245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V Praze </w:t>
      </w:r>
      <w:proofErr w:type="gramStart"/>
      <w:r>
        <w:rPr>
          <w:rFonts w:ascii="Arial" w:eastAsia="Arial" w:hAnsi="Arial" w:cs="Arial"/>
        </w:rPr>
        <w:t>dne :</w:t>
      </w:r>
      <w:proofErr w:type="gramEnd"/>
      <w:r>
        <w:rPr>
          <w:rFonts w:ascii="Arial" w:eastAsia="Arial" w:hAnsi="Arial" w:cs="Arial"/>
        </w:rPr>
        <w:t xml:space="preserve">  17.3.2025                                                                V</w:t>
      </w:r>
      <w:r w:rsidR="00077D1D">
        <w:rPr>
          <w:rFonts w:ascii="Arial" w:eastAsia="Arial" w:hAnsi="Arial" w:cs="Arial"/>
        </w:rPr>
        <w:t xml:space="preserve"> Jablunkově </w:t>
      </w:r>
      <w:r>
        <w:rPr>
          <w:rFonts w:ascii="Arial" w:eastAsia="Arial" w:hAnsi="Arial" w:cs="Arial"/>
        </w:rPr>
        <w:t xml:space="preserve"> dne </w:t>
      </w:r>
      <w:r w:rsidR="00077D1D">
        <w:rPr>
          <w:rFonts w:ascii="Arial" w:eastAsia="Arial" w:hAnsi="Arial" w:cs="Arial"/>
        </w:rPr>
        <w:t>25.3.2025</w:t>
      </w:r>
    </w:p>
    <w:p w14:paraId="6965927E" w14:textId="3FA75448" w:rsidR="001979B9" w:rsidRDefault="00000000">
      <w:pPr>
        <w:tabs>
          <w:tab w:val="center" w:pos="5173"/>
        </w:tabs>
        <w:spacing w:after="9" w:line="250" w:lineRule="auto"/>
        <w:ind w:left="-1"/>
      </w:pPr>
      <w:r>
        <w:rPr>
          <w:rFonts w:ascii="Arial" w:eastAsia="Arial" w:hAnsi="Arial" w:cs="Arial"/>
        </w:rPr>
        <w:t>Agentura:</w:t>
      </w:r>
      <w:r>
        <w:rPr>
          <w:rFonts w:ascii="Arial" w:eastAsia="Arial" w:hAnsi="Arial" w:cs="Arial"/>
        </w:rPr>
        <w:tab/>
      </w:r>
      <w:r w:rsidR="00077D1D">
        <w:rPr>
          <w:rFonts w:ascii="Arial" w:eastAsia="Arial" w:hAnsi="Arial" w:cs="Arial"/>
        </w:rPr>
        <w:t xml:space="preserve">                                              </w:t>
      </w:r>
      <w:r>
        <w:rPr>
          <w:rFonts w:ascii="Arial" w:eastAsia="Arial" w:hAnsi="Arial" w:cs="Arial"/>
        </w:rPr>
        <w:t>Pořadatel:</w:t>
      </w:r>
      <w:r w:rsidR="00077D1D">
        <w:rPr>
          <w:rFonts w:ascii="Arial" w:eastAsia="Arial" w:hAnsi="Arial" w:cs="Arial"/>
        </w:rPr>
        <w:t xml:space="preserve"> Mgr. Gabriela </w:t>
      </w:r>
      <w:proofErr w:type="spellStart"/>
      <w:r w:rsidR="00077D1D">
        <w:rPr>
          <w:rFonts w:ascii="Arial" w:eastAsia="Arial" w:hAnsi="Arial" w:cs="Arial"/>
        </w:rPr>
        <w:t>Niedoba</w:t>
      </w:r>
      <w:proofErr w:type="spellEnd"/>
    </w:p>
    <w:p w14:paraId="78B1DE7C" w14:textId="634A4C6F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Tereza </w:t>
      </w:r>
      <w:proofErr w:type="spellStart"/>
      <w:r>
        <w:rPr>
          <w:rFonts w:ascii="Arial" w:eastAsia="Arial" w:hAnsi="Arial" w:cs="Arial"/>
        </w:rPr>
        <w:t>Fiderová</w:t>
      </w:r>
      <w:proofErr w:type="spellEnd"/>
      <w:r w:rsidR="00077D1D">
        <w:rPr>
          <w:rFonts w:ascii="Arial" w:eastAsia="Arial" w:hAnsi="Arial" w:cs="Arial"/>
        </w:rPr>
        <w:t xml:space="preserve">                                                                         ředitelka </w:t>
      </w:r>
      <w:proofErr w:type="spellStart"/>
      <w:r w:rsidR="00077D1D">
        <w:rPr>
          <w:rFonts w:ascii="Arial" w:eastAsia="Arial" w:hAnsi="Arial" w:cs="Arial"/>
        </w:rPr>
        <w:t>JACKi</w:t>
      </w:r>
      <w:proofErr w:type="spellEnd"/>
      <w:r w:rsidR="00077D1D">
        <w:rPr>
          <w:rFonts w:ascii="Arial" w:eastAsia="Arial" w:hAnsi="Arial" w:cs="Arial"/>
        </w:rPr>
        <w:t xml:space="preserve">   </w:t>
      </w:r>
    </w:p>
    <w:p w14:paraId="5AB13EC5" w14:textId="1746AEA6" w:rsidR="001979B9" w:rsidRDefault="00052BE7">
      <w:pPr>
        <w:spacing w:after="332"/>
        <w:ind w:left="-6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6CEBB" wp14:editId="4D6D6A8F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381250" cy="438150"/>
                <wp:effectExtent l="0" t="0" r="19050" b="19050"/>
                <wp:wrapNone/>
                <wp:docPr id="2117633701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0A38A" id="Obdélník 6" o:spid="_x0000_s1026" style="position:absolute;margin-left:0;margin-top:12.35pt;width:187.5pt;height:3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" fillcolor="black [3200]" strokecolor="black [480]" strokeweight="1.5pt">
                <w10:wrap anchorx="margin"/>
              </v:rect>
            </w:pict>
          </mc:Fallback>
        </mc:AlternateContent>
      </w:r>
      <w:r w:rsidR="00000000">
        <w:rPr>
          <w:noProof/>
        </w:rPr>
        <w:drawing>
          <wp:inline distT="0" distB="0" distL="0" distR="0" wp14:anchorId="207983E6" wp14:editId="1540E310">
            <wp:extent cx="2919095" cy="700405"/>
            <wp:effectExtent l="0" t="0" r="0" b="4445"/>
            <wp:docPr id="532" name="Picture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1F1FE" w14:textId="77777777" w:rsidR="001979B9" w:rsidRDefault="00000000">
      <w:pPr>
        <w:tabs>
          <w:tab w:val="center" w:pos="7106"/>
        </w:tabs>
        <w:spacing w:after="245" w:line="250" w:lineRule="auto"/>
        <w:ind w:left="-1"/>
      </w:pPr>
      <w:r>
        <w:rPr>
          <w:rFonts w:ascii="Arial" w:eastAsia="Arial" w:hAnsi="Arial" w:cs="Arial"/>
        </w:rPr>
        <w:t>…………………………………….</w:t>
      </w:r>
      <w:r>
        <w:rPr>
          <w:rFonts w:ascii="Arial" w:eastAsia="Arial" w:hAnsi="Arial" w:cs="Arial"/>
        </w:rPr>
        <w:tab/>
        <w:t>……………………….......…………..</w:t>
      </w:r>
    </w:p>
    <w:p w14:paraId="176D82BB" w14:textId="77777777" w:rsidR="001979B9" w:rsidRDefault="00000000">
      <w:pPr>
        <w:spacing w:after="169"/>
        <w:ind w:right="127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Příloha č. 1a</w:t>
      </w:r>
    </w:p>
    <w:p w14:paraId="5F3CF129" w14:textId="77777777" w:rsidR="001979B9" w:rsidRDefault="00000000">
      <w:pPr>
        <w:spacing w:after="47"/>
        <w:ind w:left="10" w:right="132" w:hanging="10"/>
        <w:jc w:val="center"/>
      </w:pPr>
      <w:r>
        <w:rPr>
          <w:rFonts w:ascii="Arial" w:eastAsia="Arial" w:hAnsi="Arial" w:cs="Arial"/>
          <w:b/>
          <w:sz w:val="40"/>
          <w:u w:val="single" w:color="000000"/>
        </w:rPr>
        <w:t xml:space="preserve">VERONA – organizační </w:t>
      </w:r>
      <w:proofErr w:type="spellStart"/>
      <w:r>
        <w:rPr>
          <w:rFonts w:ascii="Arial" w:eastAsia="Arial" w:hAnsi="Arial" w:cs="Arial"/>
          <w:b/>
          <w:sz w:val="40"/>
          <w:u w:val="single" w:color="000000"/>
        </w:rPr>
        <w:t>rider</w:t>
      </w:r>
      <w:proofErr w:type="spellEnd"/>
    </w:p>
    <w:p w14:paraId="3FFC98B2" w14:textId="77777777" w:rsidR="001979B9" w:rsidRDefault="00000000">
      <w:pPr>
        <w:numPr>
          <w:ilvl w:val="0"/>
          <w:numId w:val="9"/>
        </w:numPr>
        <w:spacing w:after="0"/>
        <w:ind w:hanging="244"/>
      </w:pPr>
      <w:r>
        <w:rPr>
          <w:rFonts w:ascii="Arial" w:eastAsia="Arial" w:hAnsi="Arial" w:cs="Arial"/>
          <w:b/>
          <w:u w:val="single" w:color="000000"/>
        </w:rPr>
        <w:t>Seznam vystupujících umělců a ostatních Osob:</w:t>
      </w:r>
    </w:p>
    <w:p w14:paraId="587AC698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  <w:b/>
        </w:rPr>
        <w:t xml:space="preserve">Peter </w:t>
      </w:r>
      <w:proofErr w:type="spellStart"/>
      <w:proofErr w:type="gramStart"/>
      <w:r>
        <w:rPr>
          <w:rFonts w:ascii="Arial" w:eastAsia="Arial" w:hAnsi="Arial" w:cs="Arial"/>
          <w:b/>
        </w:rPr>
        <w:t>Fider</w:t>
      </w:r>
      <w:proofErr w:type="spellEnd"/>
      <w:r>
        <w:rPr>
          <w:rFonts w:ascii="Arial" w:eastAsia="Arial" w:hAnsi="Arial" w:cs="Arial"/>
        </w:rPr>
        <w:t xml:space="preserve"> - klávesy</w:t>
      </w:r>
      <w:proofErr w:type="gramEnd"/>
      <w:r>
        <w:rPr>
          <w:rFonts w:ascii="Arial" w:eastAsia="Arial" w:hAnsi="Arial" w:cs="Arial"/>
        </w:rPr>
        <w:t>, zpěv</w:t>
      </w:r>
    </w:p>
    <w:p w14:paraId="79219E91" w14:textId="77777777" w:rsidR="001979B9" w:rsidRDefault="00000000">
      <w:pPr>
        <w:spacing w:after="4" w:line="250" w:lineRule="auto"/>
        <w:ind w:left="9" w:right="42" w:hanging="10"/>
      </w:pPr>
      <w:r>
        <w:rPr>
          <w:rFonts w:ascii="Arial" w:eastAsia="Arial" w:hAnsi="Arial" w:cs="Arial"/>
          <w:b/>
        </w:rPr>
        <w:t>Veronika Stýblová</w:t>
      </w:r>
      <w:r>
        <w:rPr>
          <w:rFonts w:ascii="Arial" w:eastAsia="Arial" w:hAnsi="Arial" w:cs="Arial"/>
        </w:rPr>
        <w:t xml:space="preserve"> – zpěv</w:t>
      </w:r>
    </w:p>
    <w:p w14:paraId="19CD095A" w14:textId="77777777" w:rsidR="001979B9" w:rsidRDefault="00000000">
      <w:pPr>
        <w:spacing w:after="4" w:line="250" w:lineRule="auto"/>
        <w:ind w:left="9" w:right="42" w:hanging="10"/>
      </w:pPr>
      <w:r>
        <w:rPr>
          <w:rFonts w:ascii="Arial" w:eastAsia="Arial" w:hAnsi="Arial" w:cs="Arial"/>
          <w:b/>
        </w:rPr>
        <w:t xml:space="preserve">Radomír </w:t>
      </w:r>
      <w:proofErr w:type="gramStart"/>
      <w:r>
        <w:rPr>
          <w:rFonts w:ascii="Arial" w:eastAsia="Arial" w:hAnsi="Arial" w:cs="Arial"/>
          <w:b/>
        </w:rPr>
        <w:t xml:space="preserve">Šrámek </w:t>
      </w:r>
      <w:r>
        <w:rPr>
          <w:rFonts w:ascii="Arial" w:eastAsia="Arial" w:hAnsi="Arial" w:cs="Arial"/>
        </w:rPr>
        <w:t>- zvukař</w:t>
      </w:r>
      <w:proofErr w:type="gramEnd"/>
    </w:p>
    <w:p w14:paraId="69EC9217" w14:textId="77777777" w:rsidR="001979B9" w:rsidRDefault="00000000">
      <w:pPr>
        <w:spacing w:after="4" w:line="250" w:lineRule="auto"/>
        <w:ind w:left="9" w:right="42" w:hanging="10"/>
      </w:pPr>
      <w:r>
        <w:rPr>
          <w:rFonts w:ascii="Arial" w:eastAsia="Arial" w:hAnsi="Arial" w:cs="Arial"/>
          <w:b/>
        </w:rPr>
        <w:t xml:space="preserve">Lena </w:t>
      </w:r>
      <w:proofErr w:type="gramStart"/>
      <w:r>
        <w:rPr>
          <w:rFonts w:ascii="Arial" w:eastAsia="Arial" w:hAnsi="Arial" w:cs="Arial"/>
          <w:b/>
        </w:rPr>
        <w:t>Stein</w:t>
      </w:r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</w:rPr>
        <w:t>booking</w:t>
      </w:r>
      <w:proofErr w:type="spellEnd"/>
      <w:proofErr w:type="gramEnd"/>
    </w:p>
    <w:p w14:paraId="33AD78BD" w14:textId="77777777" w:rsidR="001979B9" w:rsidRDefault="00000000">
      <w:pPr>
        <w:spacing w:after="245" w:line="250" w:lineRule="auto"/>
        <w:ind w:left="9" w:right="2685" w:hanging="10"/>
        <w:jc w:val="both"/>
      </w:pPr>
      <w:r>
        <w:rPr>
          <w:rFonts w:ascii="Arial" w:eastAsia="Arial" w:hAnsi="Arial" w:cs="Arial"/>
        </w:rPr>
        <w:t>(Vyhrazujeme si právo změnit obsazení doprovodných hudebníků a technického a organizačního personálu)</w:t>
      </w:r>
    </w:p>
    <w:p w14:paraId="20FDB238" w14:textId="77777777" w:rsidR="001979B9" w:rsidRDefault="00000000">
      <w:pPr>
        <w:numPr>
          <w:ilvl w:val="0"/>
          <w:numId w:val="9"/>
        </w:numPr>
        <w:spacing w:after="0"/>
        <w:ind w:hanging="244"/>
      </w:pPr>
      <w:r>
        <w:rPr>
          <w:rFonts w:ascii="Arial" w:eastAsia="Arial" w:hAnsi="Arial" w:cs="Arial"/>
          <w:b/>
          <w:u w:val="single" w:color="000000"/>
        </w:rPr>
        <w:t>Kontaktní osoby na straně Umělce / Agentury:</w:t>
      </w:r>
    </w:p>
    <w:p w14:paraId="3FAAD3BA" w14:textId="77777777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• Zástupce pro </w:t>
      </w:r>
      <w:proofErr w:type="gramStart"/>
      <w:r>
        <w:rPr>
          <w:rFonts w:ascii="Arial" w:eastAsia="Arial" w:hAnsi="Arial" w:cs="Arial"/>
        </w:rPr>
        <w:t>technické  a</w:t>
      </w:r>
      <w:proofErr w:type="gramEnd"/>
      <w:r>
        <w:rPr>
          <w:rFonts w:ascii="Arial" w:eastAsia="Arial" w:hAnsi="Arial" w:cs="Arial"/>
        </w:rPr>
        <w:t xml:space="preserve"> organizační otázky (tour manager): </w:t>
      </w:r>
    </w:p>
    <w:p w14:paraId="1789680E" w14:textId="77777777" w:rsidR="001979B9" w:rsidRDefault="00000000">
      <w:pPr>
        <w:spacing w:after="497" w:line="250" w:lineRule="auto"/>
        <w:ind w:left="9" w:right="3840" w:hanging="10"/>
      </w:pPr>
      <w:r>
        <w:rPr>
          <w:rFonts w:ascii="Arial" w:eastAsia="Arial" w:hAnsi="Arial" w:cs="Arial"/>
          <w:b/>
        </w:rPr>
        <w:t xml:space="preserve">Peter </w:t>
      </w:r>
      <w:proofErr w:type="spellStart"/>
      <w:proofErr w:type="gramStart"/>
      <w:r>
        <w:rPr>
          <w:rFonts w:ascii="Arial" w:eastAsia="Arial" w:hAnsi="Arial" w:cs="Arial"/>
          <w:b/>
        </w:rPr>
        <w:t>Fider</w:t>
      </w:r>
      <w:proofErr w:type="spellEnd"/>
      <w:r>
        <w:rPr>
          <w:rFonts w:ascii="Arial" w:eastAsia="Arial" w:hAnsi="Arial" w:cs="Arial"/>
          <w:b/>
        </w:rPr>
        <w:t xml:space="preserve">:   </w:t>
      </w:r>
      <w:proofErr w:type="gramEnd"/>
      <w:r>
        <w:rPr>
          <w:rFonts w:ascii="Arial" w:eastAsia="Arial" w:hAnsi="Arial" w:cs="Arial"/>
          <w:b/>
        </w:rPr>
        <w:t>Tel.: 777 131 600, mail:  digitalboy@seznam.cz Lena  Stein:   Tel.: 608 730 265, mail:  booking@veronamusic.cz</w:t>
      </w:r>
    </w:p>
    <w:p w14:paraId="0D69A0A1" w14:textId="77777777" w:rsidR="001979B9" w:rsidRDefault="00000000">
      <w:pPr>
        <w:numPr>
          <w:ilvl w:val="0"/>
          <w:numId w:val="10"/>
        </w:numPr>
        <w:spacing w:after="0"/>
        <w:ind w:hanging="305"/>
      </w:pPr>
      <w:r>
        <w:rPr>
          <w:rFonts w:ascii="Arial" w:eastAsia="Arial" w:hAnsi="Arial" w:cs="Arial"/>
          <w:b/>
          <w:u w:val="single" w:color="000000"/>
        </w:rPr>
        <w:t>Příjezd a parkování:</w:t>
      </w:r>
    </w:p>
    <w:p w14:paraId="2843F52A" w14:textId="77777777" w:rsidR="001979B9" w:rsidRDefault="00000000">
      <w:pPr>
        <w:numPr>
          <w:ilvl w:val="1"/>
          <w:numId w:val="10"/>
        </w:numPr>
        <w:spacing w:after="253" w:line="241" w:lineRule="auto"/>
        <w:ind w:right="115" w:hanging="360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zabezpečit na svou odpovědnost a na své náklady pro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jeho doprovod bezpečnou příjezdovou cestu přímo k pódiu pro vyložení nástrojové aparatury a bezpečné parkování v areálu místa vystoupení, případně jeho těsné blízkosti, a to pro minimálně 1x dodávkový a 1x osobní automobil. </w:t>
      </w:r>
    </w:p>
    <w:p w14:paraId="52211A55" w14:textId="77777777" w:rsidR="001979B9" w:rsidRDefault="00000000">
      <w:pPr>
        <w:numPr>
          <w:ilvl w:val="0"/>
          <w:numId w:val="10"/>
        </w:numPr>
        <w:spacing w:after="0"/>
        <w:ind w:hanging="305"/>
      </w:pPr>
      <w:r>
        <w:rPr>
          <w:rFonts w:ascii="Arial" w:eastAsia="Arial" w:hAnsi="Arial" w:cs="Arial"/>
          <w:b/>
          <w:u w:val="single" w:color="000000"/>
        </w:rPr>
        <w:lastRenderedPageBreak/>
        <w:t>Vykládka a nakládka nástrojové aparatury:</w:t>
      </w:r>
    </w:p>
    <w:p w14:paraId="5AFC130F" w14:textId="77777777" w:rsidR="001979B9" w:rsidRDefault="00000000">
      <w:pPr>
        <w:numPr>
          <w:ilvl w:val="1"/>
          <w:numId w:val="10"/>
        </w:numPr>
        <w:spacing w:after="253" w:line="241" w:lineRule="auto"/>
        <w:ind w:right="115" w:hanging="360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zabezpečit na svou odpovědnost a na své náklady </w:t>
      </w:r>
      <w:r>
        <w:rPr>
          <w:rFonts w:ascii="Arial" w:eastAsia="Arial" w:hAnsi="Arial" w:cs="Arial"/>
          <w:u w:val="single" w:color="000000"/>
        </w:rPr>
        <w:t>2 fyzicky zdatné pomocníky za účelem asistence při vyložení a umístění na pódium nástrojové aparatury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při příjezdu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snesení z pódia a naložení nástrojové aparatury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po skončení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nebo v jiné dohodnuté době; pomocníci nesmějí být pod vlivem alkoholu nebo jiných návykových látek a musí být </w:t>
      </w:r>
      <w:r>
        <w:rPr>
          <w:rFonts w:ascii="Arial" w:eastAsia="Arial" w:hAnsi="Arial" w:cs="Arial"/>
          <w:b/>
        </w:rPr>
        <w:t>Umělci</w:t>
      </w:r>
      <w:r>
        <w:rPr>
          <w:rFonts w:ascii="Arial" w:eastAsia="Arial" w:hAnsi="Arial" w:cs="Arial"/>
        </w:rPr>
        <w:t xml:space="preserve"> k dispozici při nakládání a vykládání dle pokynů </w:t>
      </w:r>
      <w:r>
        <w:rPr>
          <w:rFonts w:ascii="Arial" w:eastAsia="Arial" w:hAnsi="Arial" w:cs="Arial"/>
          <w:b/>
        </w:rPr>
        <w:t xml:space="preserve">Umělce </w:t>
      </w:r>
      <w:r>
        <w:rPr>
          <w:rFonts w:ascii="Arial" w:eastAsia="Arial" w:hAnsi="Arial" w:cs="Arial"/>
        </w:rPr>
        <w:t>resp. osob tvořících jeho organizační doprovod.</w:t>
      </w:r>
    </w:p>
    <w:p w14:paraId="1373FAAC" w14:textId="77777777" w:rsidR="001979B9" w:rsidRDefault="00000000">
      <w:pPr>
        <w:numPr>
          <w:ilvl w:val="1"/>
          <w:numId w:val="10"/>
        </w:numPr>
        <w:spacing w:after="245" w:line="250" w:lineRule="auto"/>
        <w:ind w:right="115" w:hanging="360"/>
      </w:pPr>
      <w:r>
        <w:rPr>
          <w:rFonts w:ascii="Arial" w:eastAsia="Arial" w:hAnsi="Arial" w:cs="Arial"/>
        </w:rPr>
        <w:t xml:space="preserve">Za škody vzniklé při manipulaci s nástrojovou aparaturou způsobenou takto zabezpečenými pomocníky odpovídá </w:t>
      </w: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>.</w:t>
      </w:r>
    </w:p>
    <w:p w14:paraId="63645241" w14:textId="77777777" w:rsidR="001979B9" w:rsidRDefault="00000000">
      <w:pPr>
        <w:numPr>
          <w:ilvl w:val="0"/>
          <w:numId w:val="10"/>
        </w:numPr>
        <w:spacing w:after="296"/>
        <w:ind w:hanging="305"/>
      </w:pPr>
      <w:proofErr w:type="spellStart"/>
      <w:r>
        <w:rPr>
          <w:rFonts w:ascii="Arial" w:eastAsia="Arial" w:hAnsi="Arial" w:cs="Arial"/>
          <w:b/>
          <w:u w:val="single" w:color="000000"/>
        </w:rPr>
        <w:t>Security</w:t>
      </w:r>
      <w:proofErr w:type="spellEnd"/>
    </w:p>
    <w:p w14:paraId="1AB4632E" w14:textId="77777777" w:rsidR="001979B9" w:rsidRDefault="00000000">
      <w:pPr>
        <w:spacing w:after="0" w:line="309" w:lineRule="auto"/>
        <w:ind w:left="734" w:right="132" w:hanging="360"/>
        <w:jc w:val="both"/>
      </w:pPr>
      <w:r>
        <w:rPr>
          <w:rFonts w:ascii="Segoe UI Symbol" w:eastAsia="Segoe UI Symbol" w:hAnsi="Segoe UI Symbol" w:cs="Segoe UI Symbol"/>
          <w:sz w:val="36"/>
        </w:rPr>
        <w:t xml:space="preserve"> </w:t>
      </w: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zabezpečit na svou odpovědnost a na své náklady </w:t>
      </w:r>
      <w:proofErr w:type="spellStart"/>
      <w:r>
        <w:rPr>
          <w:rFonts w:ascii="Arial" w:eastAsia="Arial" w:hAnsi="Arial" w:cs="Arial"/>
          <w:b/>
        </w:rPr>
        <w:t>Security</w:t>
      </w:r>
      <w:proofErr w:type="spellEnd"/>
      <w:r>
        <w:rPr>
          <w:rFonts w:ascii="Arial" w:eastAsia="Arial" w:hAnsi="Arial" w:cs="Arial"/>
        </w:rPr>
        <w:t xml:space="preserve"> doprovod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osob tvořících jeho organizační doprovod a to zejména:</w:t>
      </w:r>
    </w:p>
    <w:p w14:paraId="154D8DD7" w14:textId="77777777" w:rsidR="001979B9" w:rsidRDefault="00000000">
      <w:pPr>
        <w:numPr>
          <w:ilvl w:val="2"/>
          <w:numId w:val="10"/>
        </w:numPr>
        <w:spacing w:after="0"/>
        <w:ind w:right="123" w:hanging="360"/>
      </w:pPr>
      <w:r>
        <w:rPr>
          <w:rFonts w:ascii="Arial" w:eastAsia="Arial" w:hAnsi="Arial" w:cs="Arial"/>
        </w:rPr>
        <w:t xml:space="preserve">Při příjezdu </w:t>
      </w:r>
      <w:r>
        <w:rPr>
          <w:rFonts w:ascii="Arial" w:eastAsia="Arial" w:hAnsi="Arial" w:cs="Arial"/>
          <w:b/>
        </w:rPr>
        <w:t>Umělce a osob tvořících jeho doprovod</w:t>
      </w:r>
      <w:r>
        <w:rPr>
          <w:rFonts w:ascii="Arial" w:eastAsia="Arial" w:hAnsi="Arial" w:cs="Arial"/>
        </w:rPr>
        <w:t xml:space="preserve"> od parkingu do šatny</w:t>
      </w:r>
    </w:p>
    <w:p w14:paraId="5B473870" w14:textId="77777777" w:rsidR="001979B9" w:rsidRDefault="00000000">
      <w:pPr>
        <w:numPr>
          <w:ilvl w:val="2"/>
          <w:numId w:val="10"/>
        </w:numPr>
        <w:spacing w:after="4" w:line="250" w:lineRule="auto"/>
        <w:ind w:right="123" w:hanging="360"/>
      </w:pPr>
      <w:r>
        <w:rPr>
          <w:rFonts w:ascii="Arial" w:eastAsia="Arial" w:hAnsi="Arial" w:cs="Arial"/>
        </w:rPr>
        <w:t xml:space="preserve">Při odjezdu </w:t>
      </w:r>
      <w:r>
        <w:rPr>
          <w:rFonts w:ascii="Arial" w:eastAsia="Arial" w:hAnsi="Arial" w:cs="Arial"/>
          <w:b/>
        </w:rPr>
        <w:t>Umělce a osob tvořících jeho doprovod</w:t>
      </w:r>
      <w:r>
        <w:rPr>
          <w:rFonts w:ascii="Arial" w:eastAsia="Arial" w:hAnsi="Arial" w:cs="Arial"/>
        </w:rPr>
        <w:t xml:space="preserve"> od šatny k parkingu</w:t>
      </w:r>
    </w:p>
    <w:p w14:paraId="564CF787" w14:textId="77777777" w:rsidR="001979B9" w:rsidRDefault="00000000">
      <w:pPr>
        <w:numPr>
          <w:ilvl w:val="2"/>
          <w:numId w:val="10"/>
        </w:numPr>
        <w:spacing w:after="0" w:line="241" w:lineRule="auto"/>
        <w:ind w:right="123" w:hanging="360"/>
      </w:pPr>
      <w:r>
        <w:rPr>
          <w:rFonts w:ascii="Arial" w:eastAsia="Arial" w:hAnsi="Arial" w:cs="Arial"/>
          <w:b/>
        </w:rPr>
        <w:t xml:space="preserve">Pořadatel </w:t>
      </w:r>
      <w:r>
        <w:rPr>
          <w:rFonts w:ascii="Arial" w:eastAsia="Arial" w:hAnsi="Arial" w:cs="Arial"/>
        </w:rPr>
        <w:t xml:space="preserve">je povinen zabezpečit </w:t>
      </w:r>
      <w:proofErr w:type="spellStart"/>
      <w:r>
        <w:rPr>
          <w:rFonts w:ascii="Arial" w:eastAsia="Arial" w:hAnsi="Arial" w:cs="Arial"/>
          <w:b/>
        </w:rPr>
        <w:t>Security</w:t>
      </w:r>
      <w:proofErr w:type="spellEnd"/>
      <w:r>
        <w:rPr>
          <w:rFonts w:ascii="Arial" w:eastAsia="Arial" w:hAnsi="Arial" w:cs="Arial"/>
        </w:rPr>
        <w:t xml:space="preserve"> tak, že na pódium nebudou v průběhu příprav, vystoupení a po vystoupení v době snášení pódiové aparatury z pódia vstupovat osoby, které nejsou nezbytně potřebné k technickému provedení vystoupení, nebo které nebyly určené zástupcem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>. Výjimku tvoří osoby provádějící audiovizuální záznam vystoupení (</w:t>
      </w:r>
      <w:r>
        <w:rPr>
          <w:rFonts w:ascii="Arial" w:eastAsia="Arial" w:hAnsi="Arial" w:cs="Arial"/>
          <w:b/>
        </w:rPr>
        <w:t>fotografové / kameramani</w:t>
      </w:r>
      <w:r>
        <w:rPr>
          <w:rFonts w:ascii="Arial" w:eastAsia="Arial" w:hAnsi="Arial" w:cs="Arial"/>
        </w:rPr>
        <w:t xml:space="preserve">) a to za předpokladu, že </w:t>
      </w:r>
      <w:r>
        <w:rPr>
          <w:rFonts w:ascii="Arial" w:eastAsia="Arial" w:hAnsi="Arial" w:cs="Arial"/>
          <w:b/>
        </w:rPr>
        <w:t>uposlechnou pokynů zástupce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(technických pracovníků), </w:t>
      </w:r>
      <w:r>
        <w:rPr>
          <w:rFonts w:ascii="Arial" w:eastAsia="Arial" w:hAnsi="Arial" w:cs="Arial"/>
          <w:b/>
        </w:rPr>
        <w:t>na pódiu se budou pohybovat jen po jeho okraji, budou oděni v černém oblečení a nebudou překážet technickému teamu Umělce</w:t>
      </w:r>
      <w:r>
        <w:rPr>
          <w:rFonts w:ascii="Arial" w:eastAsia="Arial" w:hAnsi="Arial" w:cs="Arial"/>
        </w:rPr>
        <w:t xml:space="preserve">. Na pódiu v jeden okamžik mohou být maximálně dvě takové osoby současně. </w:t>
      </w:r>
      <w:r>
        <w:rPr>
          <w:rFonts w:ascii="Arial" w:eastAsia="Arial" w:hAnsi="Arial" w:cs="Arial"/>
          <w:b/>
        </w:rPr>
        <w:t>Agentura</w:t>
      </w:r>
      <w:r>
        <w:rPr>
          <w:rFonts w:ascii="Arial" w:eastAsia="Arial" w:hAnsi="Arial" w:cs="Arial"/>
        </w:rPr>
        <w:t xml:space="preserve"> si vyhrazuje právo znemožnit takovým osobám vstup na pódium prostřednictvím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, nebo jeho </w:t>
      </w:r>
      <w:proofErr w:type="gramStart"/>
      <w:r>
        <w:rPr>
          <w:rFonts w:ascii="Arial" w:eastAsia="Arial" w:hAnsi="Arial" w:cs="Arial"/>
        </w:rPr>
        <w:t>zástupce</w:t>
      </w:r>
      <w:proofErr w:type="gramEnd"/>
      <w:r>
        <w:rPr>
          <w:rFonts w:ascii="Arial" w:eastAsia="Arial" w:hAnsi="Arial" w:cs="Arial"/>
        </w:rPr>
        <w:t xml:space="preserve"> a to bez udání důvodu. </w:t>
      </w:r>
    </w:p>
    <w:p w14:paraId="61C0E3E3" w14:textId="77777777" w:rsidR="001979B9" w:rsidRDefault="00000000">
      <w:pPr>
        <w:numPr>
          <w:ilvl w:val="2"/>
          <w:numId w:val="10"/>
        </w:numPr>
        <w:spacing w:after="307" w:line="250" w:lineRule="auto"/>
        <w:ind w:right="123" w:hanging="360"/>
      </w:pPr>
      <w:r>
        <w:rPr>
          <w:rFonts w:ascii="Arial" w:eastAsia="Arial" w:hAnsi="Arial" w:cs="Arial"/>
        </w:rPr>
        <w:t xml:space="preserve">Vstup jiných osob (diváků) na pódium může být umožněn pouze v případě, že o to </w:t>
      </w:r>
      <w:r>
        <w:rPr>
          <w:rFonts w:ascii="Arial" w:eastAsia="Arial" w:hAnsi="Arial" w:cs="Arial"/>
          <w:b/>
        </w:rPr>
        <w:t>Umělec</w:t>
      </w:r>
      <w:r>
        <w:rPr>
          <w:rFonts w:ascii="Arial" w:eastAsia="Arial" w:hAnsi="Arial" w:cs="Arial"/>
        </w:rPr>
        <w:t xml:space="preserve"> během vystoupení sám </w:t>
      </w:r>
      <w:proofErr w:type="spellStart"/>
      <w:r>
        <w:rPr>
          <w:rFonts w:ascii="Arial" w:eastAsia="Arial" w:hAnsi="Arial" w:cs="Arial"/>
          <w:b/>
        </w:rPr>
        <w:t>Security</w:t>
      </w:r>
      <w:proofErr w:type="spellEnd"/>
      <w:r>
        <w:rPr>
          <w:rFonts w:ascii="Arial" w:eastAsia="Arial" w:hAnsi="Arial" w:cs="Arial"/>
        </w:rPr>
        <w:t xml:space="preserve"> požádá.</w:t>
      </w:r>
    </w:p>
    <w:p w14:paraId="3FF3603E" w14:textId="77777777" w:rsidR="001979B9" w:rsidRDefault="00000000">
      <w:pPr>
        <w:spacing w:after="759" w:line="309" w:lineRule="auto"/>
        <w:ind w:left="734" w:right="42" w:hanging="360"/>
      </w:pPr>
      <w:r>
        <w:rPr>
          <w:rFonts w:ascii="Segoe UI Symbol" w:eastAsia="Segoe UI Symbol" w:hAnsi="Segoe UI Symbol" w:cs="Segoe UI Symbol"/>
          <w:sz w:val="36"/>
        </w:rPr>
        <w:t xml:space="preserve"> </w:t>
      </w:r>
      <w:r>
        <w:rPr>
          <w:rFonts w:ascii="Arial" w:eastAsia="Arial" w:hAnsi="Arial" w:cs="Arial"/>
          <w:b/>
        </w:rPr>
        <w:t xml:space="preserve">Dále je Pořadatel povinen zabezpečit na svou odpovědnost a na své </w:t>
      </w:r>
      <w:proofErr w:type="gramStart"/>
      <w:r>
        <w:rPr>
          <w:rFonts w:ascii="Arial" w:eastAsia="Arial" w:hAnsi="Arial" w:cs="Arial"/>
          <w:b/>
        </w:rPr>
        <w:t>náklady</w:t>
      </w:r>
      <w:proofErr w:type="gramEnd"/>
      <w:r>
        <w:rPr>
          <w:rFonts w:ascii="Arial" w:eastAsia="Arial" w:hAnsi="Arial" w:cs="Arial"/>
          <w:b/>
        </w:rPr>
        <w:t xml:space="preserve"> a to </w:t>
      </w:r>
      <w:r>
        <w:rPr>
          <w:rFonts w:ascii="Arial" w:eastAsia="Arial" w:hAnsi="Arial" w:cs="Arial"/>
          <w:b/>
          <w:u w:val="single" w:color="000000"/>
        </w:rPr>
        <w:t>bezvýhradně</w:t>
      </w:r>
      <w:r>
        <w:rPr>
          <w:rFonts w:ascii="Arial" w:eastAsia="Arial" w:hAnsi="Arial" w:cs="Arial"/>
          <w:b/>
        </w:rPr>
        <w:t xml:space="preserve"> jednoho člena </w:t>
      </w:r>
      <w:proofErr w:type="spellStart"/>
      <w:r>
        <w:rPr>
          <w:rFonts w:ascii="Arial" w:eastAsia="Arial" w:hAnsi="Arial" w:cs="Arial"/>
          <w:b/>
        </w:rPr>
        <w:t>Security</w:t>
      </w:r>
      <w:proofErr w:type="spellEnd"/>
      <w:r>
        <w:rPr>
          <w:rFonts w:ascii="Arial" w:eastAsia="Arial" w:hAnsi="Arial" w:cs="Arial"/>
          <w:b/>
        </w:rPr>
        <w:t xml:space="preserve">, který bude po celou dobu vystoupení k dispozici </w:t>
      </w:r>
      <w:r>
        <w:rPr>
          <w:rFonts w:ascii="Arial" w:eastAsia="Arial" w:hAnsi="Arial" w:cs="Arial"/>
          <w:b/>
          <w:u w:val="single" w:color="000000"/>
        </w:rPr>
        <w:t>zvukaři</w:t>
      </w:r>
      <w:r>
        <w:rPr>
          <w:rFonts w:ascii="Arial" w:eastAsia="Arial" w:hAnsi="Arial" w:cs="Arial"/>
          <w:b/>
        </w:rPr>
        <w:t xml:space="preserve"> a to na místě jím určeným. (Většinou FOH, v případě zvučení přes tablet, zvukařem přímo určené místo v sále)</w:t>
      </w:r>
    </w:p>
    <w:p w14:paraId="76C01020" w14:textId="77777777" w:rsidR="001979B9" w:rsidRDefault="00000000">
      <w:pPr>
        <w:numPr>
          <w:ilvl w:val="0"/>
          <w:numId w:val="10"/>
        </w:numPr>
        <w:spacing w:after="0"/>
        <w:ind w:hanging="305"/>
      </w:pPr>
      <w:r>
        <w:rPr>
          <w:rFonts w:ascii="Arial" w:eastAsia="Arial" w:hAnsi="Arial" w:cs="Arial"/>
          <w:b/>
          <w:u w:val="single" w:color="000000"/>
        </w:rPr>
        <w:t>Zázemí:</w:t>
      </w:r>
    </w:p>
    <w:p w14:paraId="41378127" w14:textId="77777777" w:rsidR="001979B9" w:rsidRDefault="00000000">
      <w:pPr>
        <w:numPr>
          <w:ilvl w:val="1"/>
          <w:numId w:val="10"/>
        </w:numPr>
        <w:spacing w:after="253" w:line="241" w:lineRule="auto"/>
        <w:ind w:right="115" w:hanging="360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zabezpečit na svou odpovědnost a na své náklady pro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jeho doprovod čistou, osvětlenou, jménem/názvem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viditelně označenou a uzamykatelnou, nebo hlídanou šatnu vybavenou (přímo v rámci šatny nebo v její těsné blízkosti) vlastním sociálním zařízením (WC, toaletní papír, umyvadlo s tekoucí vodou), přístupným pouze </w:t>
      </w:r>
      <w:r>
        <w:rPr>
          <w:rFonts w:ascii="Arial" w:eastAsia="Arial" w:hAnsi="Arial" w:cs="Arial"/>
          <w:b/>
        </w:rPr>
        <w:t>Umělci</w:t>
      </w:r>
      <w:r>
        <w:rPr>
          <w:rFonts w:ascii="Arial" w:eastAsia="Arial" w:hAnsi="Arial" w:cs="Arial"/>
        </w:rPr>
        <w:t xml:space="preserve">, případně jiným interpretům realizujícím své vystoupení na téže akci. </w:t>
      </w: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zabezpečit, že po dobu, kdy bude šatna k dispozici </w:t>
      </w:r>
      <w:r>
        <w:rPr>
          <w:rFonts w:ascii="Arial" w:eastAsia="Arial" w:hAnsi="Arial" w:cs="Arial"/>
          <w:b/>
        </w:rPr>
        <w:t>Umělci</w:t>
      </w:r>
      <w:r>
        <w:rPr>
          <w:rFonts w:ascii="Arial" w:eastAsia="Arial" w:hAnsi="Arial" w:cs="Arial"/>
        </w:rPr>
        <w:t xml:space="preserve">, nebude mít do ní vstup žádná jiná osoba bez předchozího souhlasu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Vybavení šatny: věšáky na oblečení, zrcadlo, židle a stoly pro 5 osob, 3 ks čistých froté ručníků a alespoň jednou zásuvkou 230 V</w:t>
      </w:r>
      <w:r>
        <w:rPr>
          <w:rFonts w:ascii="Arial" w:eastAsia="Arial" w:hAnsi="Arial" w:cs="Arial"/>
        </w:rPr>
        <w:t xml:space="preserve">. V zimních měsících požadujeme </w:t>
      </w:r>
      <w:r>
        <w:rPr>
          <w:rFonts w:ascii="Arial" w:eastAsia="Arial" w:hAnsi="Arial" w:cs="Arial"/>
          <w:b/>
        </w:rPr>
        <w:t>funkční vytápění šatny minimálně na teplotu 22 °C.</w:t>
      </w:r>
    </w:p>
    <w:p w14:paraId="096293CE" w14:textId="77777777" w:rsidR="001979B9" w:rsidRDefault="00000000">
      <w:pPr>
        <w:numPr>
          <w:ilvl w:val="1"/>
          <w:numId w:val="10"/>
        </w:numPr>
        <w:spacing w:after="253" w:line="241" w:lineRule="auto"/>
        <w:ind w:right="115" w:hanging="360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vydat všem osobám, jejichž přítomnost je v prostoru zákulisí s ohledem na jejich úkoly při realizaci vystoupení nutná, řádné označení (</w:t>
      </w:r>
      <w:proofErr w:type="spellStart"/>
      <w:r>
        <w:rPr>
          <w:rFonts w:ascii="Arial" w:eastAsia="Arial" w:hAnsi="Arial" w:cs="Arial"/>
        </w:rPr>
        <w:t>Backstage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pass</w:t>
      </w:r>
      <w:proofErr w:type="spellEnd"/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zabezpečit, že do zákulisí a do okolí šaten nebudou v době přítomnosti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v místě vystoupení vstupovat jiné osoby kterým zástupce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k tomu neudělil souhlas, nebo to nevyplývá z jejich funkce (obsluha apod.)</w:t>
      </w:r>
    </w:p>
    <w:p w14:paraId="25CD0920" w14:textId="77777777" w:rsidR="001979B9" w:rsidRDefault="00000000">
      <w:pPr>
        <w:numPr>
          <w:ilvl w:val="0"/>
          <w:numId w:val="10"/>
        </w:numPr>
        <w:spacing w:after="0"/>
        <w:ind w:hanging="305"/>
      </w:pPr>
      <w:r>
        <w:rPr>
          <w:rFonts w:ascii="Arial" w:eastAsia="Arial" w:hAnsi="Arial" w:cs="Arial"/>
          <w:b/>
          <w:u w:val="single" w:color="000000"/>
        </w:rPr>
        <w:lastRenderedPageBreak/>
        <w:t xml:space="preserve">Občerstvení: </w:t>
      </w:r>
    </w:p>
    <w:p w14:paraId="45E3C872" w14:textId="77777777" w:rsidR="001979B9" w:rsidRDefault="00000000">
      <w:pPr>
        <w:numPr>
          <w:ilvl w:val="1"/>
          <w:numId w:val="10"/>
        </w:numPr>
        <w:spacing w:after="0" w:line="241" w:lineRule="auto"/>
        <w:ind w:right="115" w:hanging="360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na svou odpovědnost a na své náklady zajistit pro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a jeho doprovod občerstvení pro 4 </w:t>
      </w:r>
      <w:proofErr w:type="gramStart"/>
      <w:r>
        <w:rPr>
          <w:rFonts w:ascii="Arial" w:eastAsia="Arial" w:hAnsi="Arial" w:cs="Arial"/>
        </w:rPr>
        <w:t>osoby(</w:t>
      </w:r>
      <w:proofErr w:type="gramEnd"/>
      <w:r>
        <w:rPr>
          <w:rFonts w:ascii="Arial" w:eastAsia="Arial" w:hAnsi="Arial" w:cs="Arial"/>
        </w:rPr>
        <w:t xml:space="preserve">studená mísa/teplé jídlo dle možností), které musí být </w:t>
      </w:r>
      <w:r>
        <w:rPr>
          <w:rFonts w:ascii="Arial" w:eastAsia="Arial" w:hAnsi="Arial" w:cs="Arial"/>
          <w:b/>
        </w:rPr>
        <w:t>Umělci</w:t>
      </w:r>
      <w:r>
        <w:rPr>
          <w:rFonts w:ascii="Arial" w:eastAsia="Arial" w:hAnsi="Arial" w:cs="Arial"/>
        </w:rPr>
        <w:t xml:space="preserve"> k dispozici v jeho šatně v době před / po konání vystoupení dle aktuálního požadavku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>:</w:t>
      </w:r>
    </w:p>
    <w:p w14:paraId="4E8DA39E" w14:textId="77777777" w:rsidR="001979B9" w:rsidRDefault="00000000">
      <w:pPr>
        <w:spacing w:after="0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            </w:t>
      </w:r>
      <w:proofErr w:type="gramStart"/>
      <w:r>
        <w:rPr>
          <w:rFonts w:ascii="Arial" w:eastAsia="Arial" w:hAnsi="Arial" w:cs="Arial"/>
        </w:rPr>
        <w:t>Občerstvení(</w:t>
      </w:r>
      <w:proofErr w:type="gramEnd"/>
      <w:r>
        <w:rPr>
          <w:rFonts w:ascii="Arial" w:eastAsia="Arial" w:hAnsi="Arial" w:cs="Arial"/>
        </w:rPr>
        <w:t xml:space="preserve">pro 4osoby), káva, 5 x 0,5l </w:t>
      </w:r>
      <w:proofErr w:type="spellStart"/>
      <w:r>
        <w:rPr>
          <w:rFonts w:ascii="Arial" w:eastAsia="Arial" w:hAnsi="Arial" w:cs="Arial"/>
        </w:rPr>
        <w:t>Coca</w:t>
      </w:r>
      <w:proofErr w:type="spellEnd"/>
      <w:r>
        <w:rPr>
          <w:rFonts w:ascii="Arial" w:eastAsia="Arial" w:hAnsi="Arial" w:cs="Arial"/>
        </w:rPr>
        <w:t xml:space="preserve"> Cola, 3 x </w:t>
      </w:r>
      <w:proofErr w:type="spellStart"/>
      <w:r>
        <w:rPr>
          <w:rFonts w:ascii="Arial" w:eastAsia="Arial" w:hAnsi="Arial" w:cs="Arial"/>
        </w:rPr>
        <w:t>Red</w:t>
      </w:r>
      <w:proofErr w:type="spellEnd"/>
      <w:r>
        <w:rPr>
          <w:rFonts w:ascii="Arial" w:eastAsia="Arial" w:hAnsi="Arial" w:cs="Arial"/>
        </w:rPr>
        <w:t xml:space="preserve"> Bull, 3 x 0,5 Neperlivá voda,         0,5lJagermeister, 0,3l vodka.</w:t>
      </w:r>
    </w:p>
    <w:p w14:paraId="2ACAB4F3" w14:textId="77777777" w:rsidR="001979B9" w:rsidRDefault="00000000">
      <w:pPr>
        <w:spacing w:after="9" w:line="250" w:lineRule="auto"/>
        <w:ind w:left="744" w:right="132" w:hanging="10"/>
        <w:jc w:val="both"/>
      </w:pPr>
      <w:r>
        <w:rPr>
          <w:rFonts w:ascii="Arial" w:eastAsia="Arial" w:hAnsi="Arial" w:cs="Arial"/>
        </w:rPr>
        <w:t xml:space="preserve">Plastové kelímky, příbory, talíře, ubrousky </w:t>
      </w:r>
    </w:p>
    <w:p w14:paraId="3D8C8BDE" w14:textId="77777777" w:rsidR="001979B9" w:rsidRDefault="00000000">
      <w:pPr>
        <w:numPr>
          <w:ilvl w:val="1"/>
          <w:numId w:val="10"/>
        </w:numPr>
        <w:spacing w:after="0" w:line="250" w:lineRule="auto"/>
        <w:ind w:right="115" w:hanging="360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je povinen na svou odpovědnost a na své náklady zajistit pro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 3 x neperlivou vodu v 0,5l PET lahvích, které musí být </w:t>
      </w:r>
      <w:r>
        <w:rPr>
          <w:rFonts w:ascii="Arial" w:eastAsia="Arial" w:hAnsi="Arial" w:cs="Arial"/>
          <w:b/>
        </w:rPr>
        <w:t>Umělci</w:t>
      </w:r>
      <w:r>
        <w:rPr>
          <w:rFonts w:ascii="Arial" w:eastAsia="Arial" w:hAnsi="Arial" w:cs="Arial"/>
        </w:rPr>
        <w:t xml:space="preserve"> k dispozici na pódiu v době vystoupení. </w:t>
      </w:r>
    </w:p>
    <w:p w14:paraId="53DEA953" w14:textId="77777777" w:rsidR="001979B9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 </w:t>
      </w:r>
    </w:p>
    <w:p w14:paraId="2012C1A7" w14:textId="77777777" w:rsidR="001979B9" w:rsidRDefault="00000000">
      <w:pPr>
        <w:numPr>
          <w:ilvl w:val="0"/>
          <w:numId w:val="10"/>
        </w:numPr>
        <w:spacing w:after="0"/>
        <w:ind w:hanging="305"/>
      </w:pPr>
      <w:r>
        <w:rPr>
          <w:rFonts w:ascii="Arial" w:eastAsia="Arial" w:hAnsi="Arial" w:cs="Arial"/>
          <w:b/>
          <w:u w:val="single" w:color="000000"/>
        </w:rPr>
        <w:t>Ostatní</w:t>
      </w:r>
    </w:p>
    <w:p w14:paraId="0A9BD7BF" w14:textId="77777777" w:rsidR="001979B9" w:rsidRDefault="00000000">
      <w:pPr>
        <w:numPr>
          <w:ilvl w:val="1"/>
          <w:numId w:val="10"/>
        </w:numPr>
        <w:spacing w:after="253" w:line="241" w:lineRule="auto"/>
        <w:ind w:right="115" w:hanging="360"/>
      </w:pPr>
      <w:r>
        <w:rPr>
          <w:rFonts w:ascii="Arial" w:eastAsia="Arial" w:hAnsi="Arial" w:cs="Arial"/>
        </w:rPr>
        <w:t xml:space="preserve">Bude-li se na základě dohody </w:t>
      </w:r>
      <w:r>
        <w:rPr>
          <w:rFonts w:ascii="Arial" w:eastAsia="Arial" w:hAnsi="Arial" w:cs="Arial"/>
          <w:b/>
        </w:rPr>
        <w:t>Agentury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b/>
        </w:rPr>
        <w:t>Pořadatele</w:t>
      </w:r>
      <w:r>
        <w:rPr>
          <w:rFonts w:ascii="Arial" w:eastAsia="Arial" w:hAnsi="Arial" w:cs="Arial"/>
        </w:rPr>
        <w:t xml:space="preserve"> konat autogramiáda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, zabezpečí pro její konání </w:t>
      </w: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bezpečné místo, které podléhá souhlasu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, a alespoň dvoučlennou pořadatelskou službu zajišťující hladký a bezpečný průběh autogramiády. Autogramiáda bude zpravidla probíhat v těsné blízkosti místa pro prodej </w:t>
      </w:r>
      <w:proofErr w:type="spellStart"/>
      <w:r>
        <w:rPr>
          <w:rFonts w:ascii="Arial" w:eastAsia="Arial" w:hAnsi="Arial" w:cs="Arial"/>
        </w:rPr>
        <w:t>merchandisingu</w:t>
      </w:r>
      <w:proofErr w:type="spellEnd"/>
      <w:r>
        <w:rPr>
          <w:rFonts w:ascii="Arial" w:eastAsia="Arial" w:hAnsi="Arial" w:cs="Arial"/>
        </w:rPr>
        <w:t xml:space="preserve"> s požadovaným následujícím vybavením: Místo musí být vybaveno stolem o rozměru alespoň 2x1 m, 2 židlemi a 2x neperlivou vodou (0,5 litru v </w:t>
      </w:r>
      <w:proofErr w:type="spellStart"/>
      <w:r>
        <w:rPr>
          <w:rFonts w:ascii="Arial" w:eastAsia="Arial" w:hAnsi="Arial" w:cs="Arial"/>
        </w:rPr>
        <w:t>pet</w:t>
      </w:r>
      <w:proofErr w:type="spellEnd"/>
      <w:r>
        <w:rPr>
          <w:rFonts w:ascii="Arial" w:eastAsia="Arial" w:hAnsi="Arial" w:cs="Arial"/>
        </w:rPr>
        <w:t xml:space="preserve"> lahvích). Autogramiáda se bude konat cca 15 min po skončení vystoupení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 xml:space="preserve">. Způsob a délka autogramiády podléhají souhlasu </w:t>
      </w:r>
      <w:r>
        <w:rPr>
          <w:rFonts w:ascii="Arial" w:eastAsia="Arial" w:hAnsi="Arial" w:cs="Arial"/>
          <w:b/>
        </w:rPr>
        <w:t>Umělce</w:t>
      </w:r>
      <w:r>
        <w:rPr>
          <w:rFonts w:ascii="Arial" w:eastAsia="Arial" w:hAnsi="Arial" w:cs="Arial"/>
        </w:rPr>
        <w:t>.</w:t>
      </w:r>
    </w:p>
    <w:p w14:paraId="17B07715" w14:textId="77777777" w:rsidR="001979B9" w:rsidRDefault="00000000">
      <w:pPr>
        <w:numPr>
          <w:ilvl w:val="1"/>
          <w:numId w:val="10"/>
        </w:numPr>
        <w:spacing w:after="1218" w:line="241" w:lineRule="auto"/>
        <w:ind w:right="115" w:hanging="360"/>
      </w:pPr>
      <w:r>
        <w:rPr>
          <w:rFonts w:ascii="Arial" w:eastAsia="Arial" w:hAnsi="Arial" w:cs="Arial"/>
          <w:b/>
        </w:rPr>
        <w:t>Pořadatel</w:t>
      </w:r>
      <w:r>
        <w:rPr>
          <w:rFonts w:ascii="Arial" w:eastAsia="Arial" w:hAnsi="Arial" w:cs="Arial"/>
        </w:rPr>
        <w:t xml:space="preserve"> umožní volný (bezúplatný) vstup na vystoupení na bázi seznamu hostů (</w:t>
      </w:r>
      <w:proofErr w:type="spellStart"/>
      <w:r>
        <w:rPr>
          <w:rFonts w:ascii="Arial" w:eastAsia="Arial" w:hAnsi="Arial" w:cs="Arial"/>
        </w:rPr>
        <w:t>guest</w:t>
      </w:r>
      <w:proofErr w:type="spellEnd"/>
      <w:r>
        <w:rPr>
          <w:rFonts w:ascii="Arial" w:eastAsia="Arial" w:hAnsi="Arial" w:cs="Arial"/>
        </w:rPr>
        <w:t xml:space="preserve">-list) alespoň 6 hostům na straně </w:t>
      </w:r>
      <w:r>
        <w:rPr>
          <w:rFonts w:ascii="Arial" w:eastAsia="Arial" w:hAnsi="Arial" w:cs="Arial"/>
          <w:b/>
        </w:rPr>
        <w:t>Agentury / Umělce</w:t>
      </w:r>
      <w:r>
        <w:rPr>
          <w:rFonts w:ascii="Arial" w:eastAsia="Arial" w:hAnsi="Arial" w:cs="Arial"/>
        </w:rPr>
        <w:t xml:space="preserve"> podle dispozic </w:t>
      </w:r>
      <w:r>
        <w:rPr>
          <w:rFonts w:ascii="Arial" w:eastAsia="Arial" w:hAnsi="Arial" w:cs="Arial"/>
          <w:b/>
        </w:rPr>
        <w:t>Agentury / Umělce</w:t>
      </w:r>
      <w:r>
        <w:rPr>
          <w:rFonts w:ascii="Arial" w:eastAsia="Arial" w:hAnsi="Arial" w:cs="Arial"/>
        </w:rPr>
        <w:t xml:space="preserve"> udělených kdykoli před zahájením vystoupení.</w:t>
      </w:r>
    </w:p>
    <w:p w14:paraId="67D5190C" w14:textId="378E6F9D" w:rsidR="001979B9" w:rsidRDefault="00000000">
      <w:pPr>
        <w:tabs>
          <w:tab w:val="center" w:pos="6641"/>
        </w:tabs>
        <w:spacing w:after="245" w:line="250" w:lineRule="auto"/>
        <w:ind w:left="-1"/>
      </w:pPr>
      <w:r>
        <w:rPr>
          <w:rFonts w:ascii="Arial" w:eastAsia="Arial" w:hAnsi="Arial" w:cs="Arial"/>
        </w:rPr>
        <w:t xml:space="preserve">V Praze </w:t>
      </w:r>
      <w:proofErr w:type="gramStart"/>
      <w:r>
        <w:rPr>
          <w:rFonts w:ascii="Arial" w:eastAsia="Arial" w:hAnsi="Arial" w:cs="Arial"/>
        </w:rPr>
        <w:t>dne :</w:t>
      </w:r>
      <w:proofErr w:type="gramEnd"/>
      <w:r>
        <w:rPr>
          <w:rFonts w:ascii="Arial" w:eastAsia="Arial" w:hAnsi="Arial" w:cs="Arial"/>
        </w:rPr>
        <w:t xml:space="preserve"> 17.3.2025</w:t>
      </w:r>
      <w:r>
        <w:rPr>
          <w:rFonts w:ascii="Arial" w:eastAsia="Arial" w:hAnsi="Arial" w:cs="Arial"/>
        </w:rPr>
        <w:tab/>
        <w:t>V</w:t>
      </w:r>
      <w:r w:rsidR="00077D1D">
        <w:rPr>
          <w:rFonts w:ascii="Arial" w:eastAsia="Arial" w:hAnsi="Arial" w:cs="Arial"/>
        </w:rPr>
        <w:t xml:space="preserve"> Jablunkově , </w:t>
      </w:r>
      <w:r>
        <w:rPr>
          <w:rFonts w:ascii="Arial" w:eastAsia="Arial" w:hAnsi="Arial" w:cs="Arial"/>
        </w:rPr>
        <w:t xml:space="preserve">dne </w:t>
      </w:r>
      <w:r w:rsidR="00077D1D">
        <w:rPr>
          <w:rFonts w:ascii="Arial" w:eastAsia="Arial" w:hAnsi="Arial" w:cs="Arial"/>
        </w:rPr>
        <w:t>25.3.2025</w:t>
      </w:r>
    </w:p>
    <w:p w14:paraId="752ED8F1" w14:textId="0B4E07D0" w:rsidR="001979B9" w:rsidRDefault="00000000">
      <w:pPr>
        <w:tabs>
          <w:tab w:val="center" w:pos="5173"/>
        </w:tabs>
        <w:spacing w:after="9" w:line="250" w:lineRule="auto"/>
        <w:ind w:left="-1"/>
      </w:pPr>
      <w:r>
        <w:rPr>
          <w:rFonts w:ascii="Arial" w:eastAsia="Arial" w:hAnsi="Arial" w:cs="Arial"/>
        </w:rPr>
        <w:t>Agentura:</w:t>
      </w:r>
      <w:r>
        <w:rPr>
          <w:rFonts w:ascii="Arial" w:eastAsia="Arial" w:hAnsi="Arial" w:cs="Arial"/>
        </w:rPr>
        <w:tab/>
      </w:r>
      <w:r w:rsidR="00077D1D">
        <w:rPr>
          <w:rFonts w:ascii="Arial" w:eastAsia="Arial" w:hAnsi="Arial" w:cs="Arial"/>
        </w:rPr>
        <w:t xml:space="preserve">                                                            </w:t>
      </w:r>
      <w:r>
        <w:rPr>
          <w:rFonts w:ascii="Arial" w:eastAsia="Arial" w:hAnsi="Arial" w:cs="Arial"/>
        </w:rPr>
        <w:t>Pořadatel:</w:t>
      </w:r>
      <w:r w:rsidR="00077D1D">
        <w:rPr>
          <w:rFonts w:ascii="Arial" w:eastAsia="Arial" w:hAnsi="Arial" w:cs="Arial"/>
        </w:rPr>
        <w:t xml:space="preserve"> Mgr. </w:t>
      </w:r>
      <w:proofErr w:type="spellStart"/>
      <w:r w:rsidR="00077D1D">
        <w:rPr>
          <w:rFonts w:ascii="Arial" w:eastAsia="Arial" w:hAnsi="Arial" w:cs="Arial"/>
        </w:rPr>
        <w:t>G.Niedoba</w:t>
      </w:r>
      <w:proofErr w:type="spellEnd"/>
    </w:p>
    <w:p w14:paraId="214591DC" w14:textId="5B4837A1" w:rsidR="001979B9" w:rsidRDefault="00000000">
      <w:pPr>
        <w:spacing w:after="9" w:line="250" w:lineRule="auto"/>
        <w:ind w:left="9" w:right="132" w:hanging="10"/>
        <w:jc w:val="both"/>
      </w:pPr>
      <w:r>
        <w:rPr>
          <w:rFonts w:ascii="Arial" w:eastAsia="Arial" w:hAnsi="Arial" w:cs="Arial"/>
        </w:rPr>
        <w:t xml:space="preserve">Tereza </w:t>
      </w:r>
      <w:proofErr w:type="spellStart"/>
      <w:r>
        <w:rPr>
          <w:rFonts w:ascii="Arial" w:eastAsia="Arial" w:hAnsi="Arial" w:cs="Arial"/>
        </w:rPr>
        <w:t>Fiderová</w:t>
      </w:r>
      <w:proofErr w:type="spellEnd"/>
      <w:r w:rsidR="00077D1D">
        <w:rPr>
          <w:rFonts w:ascii="Arial" w:eastAsia="Arial" w:hAnsi="Arial" w:cs="Arial"/>
        </w:rPr>
        <w:t xml:space="preserve">                                                                          ředitelka </w:t>
      </w:r>
      <w:proofErr w:type="spellStart"/>
      <w:r w:rsidR="00077D1D">
        <w:rPr>
          <w:rFonts w:ascii="Arial" w:eastAsia="Arial" w:hAnsi="Arial" w:cs="Arial"/>
        </w:rPr>
        <w:t>JACKi</w:t>
      </w:r>
      <w:proofErr w:type="spellEnd"/>
    </w:p>
    <w:p w14:paraId="04F96597" w14:textId="30DB1D7B" w:rsidR="001979B9" w:rsidRDefault="00052BE7">
      <w:pPr>
        <w:spacing w:after="128"/>
        <w:ind w:left="-4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6D38B" wp14:editId="42213409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200275" cy="457200"/>
                <wp:effectExtent l="0" t="0" r="28575" b="19050"/>
                <wp:wrapNone/>
                <wp:docPr id="1227827616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F507B" id="Obdélník 7" o:spid="_x0000_s1026" style="position:absolute;margin-left:0;margin-top:10pt;width:173.25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" fillcolor="black [3200]" strokecolor="black [480]" strokeweight="1.5pt">
                <w10:wrap anchorx="margin"/>
              </v:rect>
            </w:pict>
          </mc:Fallback>
        </mc:AlternateContent>
      </w:r>
      <w:r w:rsidR="00000000">
        <w:rPr>
          <w:noProof/>
        </w:rPr>
        <w:drawing>
          <wp:inline distT="0" distB="0" distL="0" distR="0" wp14:anchorId="6F32AD3F" wp14:editId="154BC367">
            <wp:extent cx="2684145" cy="661035"/>
            <wp:effectExtent l="0" t="0" r="0" b="0"/>
            <wp:docPr id="821" name="Picture 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Picture 8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FBF6" w14:textId="77777777" w:rsidR="001979B9" w:rsidRDefault="00000000">
      <w:pPr>
        <w:tabs>
          <w:tab w:val="center" w:pos="7106"/>
        </w:tabs>
        <w:spacing w:after="245" w:line="250" w:lineRule="auto"/>
        <w:ind w:left="-1"/>
      </w:pPr>
      <w:r>
        <w:rPr>
          <w:rFonts w:ascii="Arial" w:eastAsia="Arial" w:hAnsi="Arial" w:cs="Arial"/>
        </w:rPr>
        <w:t>……………………………………….</w:t>
      </w:r>
      <w:r>
        <w:rPr>
          <w:rFonts w:ascii="Arial" w:eastAsia="Arial" w:hAnsi="Arial" w:cs="Arial"/>
        </w:rPr>
        <w:tab/>
        <w:t>……………………….......…………..</w:t>
      </w:r>
    </w:p>
    <w:p w14:paraId="16610FB8" w14:textId="77777777" w:rsidR="001979B9" w:rsidRDefault="00000000">
      <w:pPr>
        <w:spacing w:after="421"/>
        <w:ind w:right="126"/>
        <w:jc w:val="center"/>
      </w:pPr>
      <w:r>
        <w:rPr>
          <w:rFonts w:ascii="Tahoma" w:eastAsia="Tahoma" w:hAnsi="Tahoma" w:cs="Tahoma"/>
          <w:b/>
          <w:sz w:val="20"/>
          <w:u w:val="single" w:color="000000"/>
        </w:rPr>
        <w:t>Příloha č. 1b</w:t>
      </w:r>
    </w:p>
    <w:p w14:paraId="24A4C95B" w14:textId="77777777" w:rsidR="001979B9" w:rsidRDefault="00000000">
      <w:pPr>
        <w:spacing w:after="369"/>
        <w:ind w:right="132"/>
        <w:jc w:val="center"/>
      </w:pPr>
      <w:r>
        <w:rPr>
          <w:rFonts w:ascii="Tahoma" w:eastAsia="Tahoma" w:hAnsi="Tahoma" w:cs="Tahoma"/>
          <w:b/>
          <w:sz w:val="40"/>
          <w:u w:val="single" w:color="000000"/>
        </w:rPr>
        <w:t xml:space="preserve">VERONA – Technický </w:t>
      </w:r>
      <w:proofErr w:type="spellStart"/>
      <w:r>
        <w:rPr>
          <w:rFonts w:ascii="Tahoma" w:eastAsia="Tahoma" w:hAnsi="Tahoma" w:cs="Tahoma"/>
          <w:b/>
          <w:sz w:val="40"/>
          <w:u w:val="single" w:color="000000"/>
        </w:rPr>
        <w:t>rider</w:t>
      </w:r>
      <w:proofErr w:type="spellEnd"/>
      <w:r>
        <w:rPr>
          <w:rFonts w:ascii="Tahoma" w:eastAsia="Tahoma" w:hAnsi="Tahoma" w:cs="Tahoma"/>
          <w:b/>
          <w:sz w:val="40"/>
          <w:u w:val="single" w:color="000000"/>
        </w:rPr>
        <w:t xml:space="preserve"> 2025</w:t>
      </w:r>
    </w:p>
    <w:p w14:paraId="60CD74C9" w14:textId="77777777" w:rsidR="001979B9" w:rsidRDefault="00000000">
      <w:pPr>
        <w:spacing w:after="180"/>
        <w:ind w:left="10" w:right="127" w:hanging="10"/>
        <w:jc w:val="center"/>
      </w:pPr>
      <w:r>
        <w:rPr>
          <w:rFonts w:ascii="Tahoma" w:eastAsia="Tahoma" w:hAnsi="Tahoma" w:cs="Tahoma"/>
          <w:b/>
          <w:sz w:val="28"/>
          <w:u w:val="single" w:color="000000"/>
        </w:rPr>
        <w:t xml:space="preserve"> </w:t>
      </w:r>
      <w:proofErr w:type="gramStart"/>
      <w:r>
        <w:rPr>
          <w:rFonts w:ascii="Tahoma" w:eastAsia="Tahoma" w:hAnsi="Tahoma" w:cs="Tahoma"/>
          <w:b/>
          <w:sz w:val="28"/>
          <w:u w:val="single" w:color="000000"/>
        </w:rPr>
        <w:t xml:space="preserve">Ozvučení </w:t>
      </w:r>
      <w:r>
        <w:rPr>
          <w:rFonts w:ascii="Tahoma" w:eastAsia="Tahoma" w:hAnsi="Tahoma" w:cs="Tahoma"/>
          <w:sz w:val="28"/>
          <w:u w:val="single" w:color="000000"/>
        </w:rPr>
        <w:t>:</w:t>
      </w:r>
      <w:proofErr w:type="gramEnd"/>
      <w:r>
        <w:rPr>
          <w:rFonts w:ascii="Tahoma" w:eastAsia="Tahoma" w:hAnsi="Tahoma" w:cs="Tahoma"/>
          <w:b/>
          <w:sz w:val="28"/>
          <w:u w:val="single" w:color="000000"/>
        </w:rPr>
        <w:t xml:space="preserve"> </w:t>
      </w:r>
    </w:p>
    <w:p w14:paraId="45061CDC" w14:textId="77777777" w:rsidR="001979B9" w:rsidRDefault="00000000">
      <w:pPr>
        <w:numPr>
          <w:ilvl w:val="0"/>
          <w:numId w:val="11"/>
        </w:numPr>
        <w:spacing w:after="4" w:line="249" w:lineRule="auto"/>
        <w:ind w:right="155" w:hanging="10"/>
        <w:jc w:val="both"/>
      </w:pPr>
      <w:r>
        <w:rPr>
          <w:rFonts w:ascii="Tahoma" w:eastAsia="Tahoma" w:hAnsi="Tahoma" w:cs="Tahoma"/>
          <w:sz w:val="20"/>
        </w:rPr>
        <w:t xml:space="preserve">Požadujeme profesionální zvukovou aparaturu, která je schopná v celém prostoru hudební produkce vytvořit hladinu minimálně 107 dB (A) nezkresleného zvuku. </w:t>
      </w:r>
      <w:r>
        <w:rPr>
          <w:rFonts w:ascii="Tahoma" w:eastAsia="Tahoma" w:hAnsi="Tahoma" w:cs="Tahoma"/>
          <w:b/>
          <w:sz w:val="20"/>
        </w:rPr>
        <w:t>Neakceptujeme no-</w:t>
      </w:r>
      <w:proofErr w:type="spellStart"/>
      <w:r>
        <w:rPr>
          <w:rFonts w:ascii="Tahoma" w:eastAsia="Tahoma" w:hAnsi="Tahoma" w:cs="Tahoma"/>
          <w:b/>
          <w:sz w:val="20"/>
        </w:rPr>
        <w:t>name</w:t>
      </w:r>
      <w:proofErr w:type="spellEnd"/>
      <w:r>
        <w:rPr>
          <w:rFonts w:ascii="Tahoma" w:eastAsia="Tahoma" w:hAnsi="Tahoma" w:cs="Tahoma"/>
          <w:b/>
          <w:sz w:val="20"/>
        </w:rPr>
        <w:t xml:space="preserve"> aparaturu!</w:t>
      </w:r>
      <w:r>
        <w:rPr>
          <w:rFonts w:ascii="Tahoma" w:eastAsia="Tahoma" w:hAnsi="Tahoma" w:cs="Tahoma"/>
          <w:sz w:val="20"/>
        </w:rPr>
        <w:t xml:space="preserve"> </w:t>
      </w:r>
    </w:p>
    <w:p w14:paraId="168DF599" w14:textId="77777777" w:rsidR="001979B9" w:rsidRDefault="00000000">
      <w:pPr>
        <w:spacing w:after="4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 xml:space="preserve">Pokud je to možné, prosíme neumisťovat PA repro-soustavy (zejména basové reproduktory) na pódium/jeviště. </w:t>
      </w:r>
    </w:p>
    <w:p w14:paraId="5F13A19B" w14:textId="77777777" w:rsidR="001979B9" w:rsidRDefault="00000000">
      <w:pPr>
        <w:spacing w:after="4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 xml:space="preserve">Pokud používáte line </w:t>
      </w:r>
      <w:proofErr w:type="spellStart"/>
      <w:r>
        <w:rPr>
          <w:rFonts w:ascii="Tahoma" w:eastAsia="Tahoma" w:hAnsi="Tahoma" w:cs="Tahoma"/>
          <w:sz w:val="20"/>
        </w:rPr>
        <w:t>array</w:t>
      </w:r>
      <w:proofErr w:type="spellEnd"/>
      <w:r>
        <w:rPr>
          <w:rFonts w:ascii="Tahoma" w:eastAsia="Tahoma" w:hAnsi="Tahoma" w:cs="Tahoma"/>
          <w:sz w:val="20"/>
        </w:rPr>
        <w:t>, prosíme pověsit a připravit v souladu s minimální konfigurací doporučené výrobcem!</w:t>
      </w:r>
    </w:p>
    <w:p w14:paraId="0F2BABE6" w14:textId="77777777" w:rsidR="001979B9" w:rsidRDefault="00000000">
      <w:pPr>
        <w:spacing w:after="4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 xml:space="preserve">Pokud je nutné </w:t>
      </w:r>
      <w:proofErr w:type="spellStart"/>
      <w:r>
        <w:rPr>
          <w:rFonts w:ascii="Tahoma" w:eastAsia="Tahoma" w:hAnsi="Tahoma" w:cs="Tahoma"/>
          <w:sz w:val="20"/>
        </w:rPr>
        <w:t>stackovat</w:t>
      </w:r>
      <w:proofErr w:type="spellEnd"/>
      <w:r>
        <w:rPr>
          <w:rFonts w:ascii="Tahoma" w:eastAsia="Tahoma" w:hAnsi="Tahoma" w:cs="Tahoma"/>
          <w:sz w:val="20"/>
        </w:rPr>
        <w:t xml:space="preserve">, prosím věnujte maximální péči systémové optimalizaci a </w:t>
      </w:r>
      <w:proofErr w:type="spellStart"/>
      <w:r>
        <w:rPr>
          <w:rFonts w:ascii="Tahoma" w:eastAsia="Tahoma" w:hAnsi="Tahoma" w:cs="Tahoma"/>
          <w:sz w:val="20"/>
        </w:rPr>
        <w:t>ekvalizaci</w:t>
      </w:r>
      <w:proofErr w:type="spellEnd"/>
      <w:r>
        <w:rPr>
          <w:rFonts w:ascii="Tahoma" w:eastAsia="Tahoma" w:hAnsi="Tahoma" w:cs="Tahoma"/>
          <w:sz w:val="20"/>
        </w:rPr>
        <w:t>!</w:t>
      </w:r>
    </w:p>
    <w:p w14:paraId="196E624F" w14:textId="77777777" w:rsidR="001979B9" w:rsidRDefault="00000000">
      <w:pPr>
        <w:spacing w:after="230" w:line="249" w:lineRule="auto"/>
        <w:ind w:left="9" w:right="136" w:hanging="10"/>
        <w:jc w:val="both"/>
      </w:pPr>
      <w:r>
        <w:rPr>
          <w:rFonts w:ascii="Tahoma" w:eastAsia="Tahoma" w:hAnsi="Tahoma" w:cs="Tahoma"/>
          <w:b/>
          <w:sz w:val="20"/>
        </w:rPr>
        <w:t>Pro vyloučení pochybností o vhodnosti zvukového systému, prosíme o konzultaci s naším zvukařem.</w:t>
      </w:r>
    </w:p>
    <w:p w14:paraId="3ABE3CAD" w14:textId="77777777" w:rsidR="001979B9" w:rsidRDefault="00000000">
      <w:pPr>
        <w:numPr>
          <w:ilvl w:val="0"/>
          <w:numId w:val="11"/>
        </w:numPr>
        <w:spacing w:after="233" w:line="249" w:lineRule="auto"/>
        <w:ind w:right="155" w:hanging="10"/>
        <w:jc w:val="both"/>
      </w:pPr>
      <w:r>
        <w:rPr>
          <w:rFonts w:ascii="Tahoma" w:eastAsia="Tahoma" w:hAnsi="Tahoma" w:cs="Tahoma"/>
          <w:b/>
          <w:sz w:val="20"/>
        </w:rPr>
        <w:t>Skupina VERONA má v době podpisu této smlouvy vlastního zvukaře,</w:t>
      </w:r>
      <w:r>
        <w:rPr>
          <w:rFonts w:ascii="Tahoma" w:eastAsia="Tahoma" w:hAnsi="Tahoma" w:cs="Tahoma"/>
          <w:sz w:val="20"/>
        </w:rPr>
        <w:t xml:space="preserve"> který bude minimálně 24 hodin před vystoupením kontaktovat místního zvukaře zodpovědného za danou akci a probere s ním veškeré technické podrobnosti.</w:t>
      </w:r>
    </w:p>
    <w:p w14:paraId="2F2A99BB" w14:textId="77777777" w:rsidR="001979B9" w:rsidRDefault="00000000">
      <w:pPr>
        <w:numPr>
          <w:ilvl w:val="0"/>
          <w:numId w:val="11"/>
        </w:numPr>
        <w:spacing w:after="257" w:line="249" w:lineRule="auto"/>
        <w:ind w:right="155" w:hanging="10"/>
        <w:jc w:val="both"/>
      </w:pPr>
      <w:r>
        <w:rPr>
          <w:rFonts w:ascii="Tahoma" w:eastAsia="Tahoma" w:hAnsi="Tahoma" w:cs="Tahoma"/>
          <w:sz w:val="20"/>
        </w:rPr>
        <w:lastRenderedPageBreak/>
        <w:t>Pro maximální časové zjednodušení zvukové zkoušky a samotného vystoupení prosíme o včasné vyklizení daného prostoru určeného pro vystoupení kapely VERONA a zajištění elektrického přívodu shodným s pódiovým (</w:t>
      </w:r>
      <w:proofErr w:type="gramStart"/>
      <w:r>
        <w:rPr>
          <w:rFonts w:ascii="Tahoma" w:eastAsia="Tahoma" w:hAnsi="Tahoma" w:cs="Tahoma"/>
          <w:sz w:val="20"/>
        </w:rPr>
        <w:t>230V</w:t>
      </w:r>
      <w:proofErr w:type="gramEnd"/>
      <w:r>
        <w:rPr>
          <w:rFonts w:ascii="Tahoma" w:eastAsia="Tahoma" w:hAnsi="Tahoma" w:cs="Tahoma"/>
          <w:sz w:val="20"/>
        </w:rPr>
        <w:t xml:space="preserve">/16A). </w:t>
      </w:r>
      <w:r>
        <w:rPr>
          <w:rFonts w:ascii="Tahoma" w:eastAsia="Tahoma" w:hAnsi="Tahoma" w:cs="Tahoma"/>
          <w:b/>
          <w:sz w:val="20"/>
        </w:rPr>
        <w:t xml:space="preserve"> Dále prosíme o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připravené přednastavení místního mixážního pultu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- viz. „FOH“</w:t>
      </w:r>
      <w:r>
        <w:rPr>
          <w:rFonts w:ascii="Tahoma" w:eastAsia="Tahoma" w:hAnsi="Tahoma" w:cs="Tahoma"/>
          <w:sz w:val="20"/>
        </w:rPr>
        <w:t xml:space="preserve"> </w:t>
      </w:r>
    </w:p>
    <w:p w14:paraId="10586F75" w14:textId="77777777" w:rsidR="001979B9" w:rsidRDefault="00000000">
      <w:pPr>
        <w:spacing w:after="0"/>
        <w:ind w:left="9" w:hanging="10"/>
      </w:pPr>
      <w:r>
        <w:rPr>
          <w:rFonts w:ascii="Tahoma" w:eastAsia="Tahoma" w:hAnsi="Tahoma" w:cs="Tahoma"/>
          <w:b/>
          <w:sz w:val="20"/>
          <w:u w:val="single" w:color="000000"/>
        </w:rPr>
        <w:t xml:space="preserve">PÓDIUM </w:t>
      </w:r>
      <w:proofErr w:type="gramStart"/>
      <w:r>
        <w:rPr>
          <w:rFonts w:ascii="Tahoma" w:eastAsia="Tahoma" w:hAnsi="Tahoma" w:cs="Tahoma"/>
          <w:b/>
          <w:sz w:val="20"/>
          <w:u w:val="single" w:color="000000"/>
        </w:rPr>
        <w:t>AUX - MONITORY</w:t>
      </w:r>
      <w:proofErr w:type="gramEnd"/>
      <w:r>
        <w:rPr>
          <w:rFonts w:ascii="Tahoma" w:eastAsia="Tahoma" w:hAnsi="Tahoma" w:cs="Tahoma"/>
          <w:b/>
          <w:sz w:val="20"/>
          <w:u w:val="single" w:color="000000"/>
        </w:rPr>
        <w:t>:</w:t>
      </w:r>
    </w:p>
    <w:p w14:paraId="2BB88AC9" w14:textId="77777777" w:rsidR="001979B9" w:rsidRDefault="00000000">
      <w:pPr>
        <w:spacing w:after="0" w:line="239" w:lineRule="auto"/>
        <w:ind w:left="9" w:right="274" w:hanging="10"/>
      </w:pPr>
      <w:r>
        <w:rPr>
          <w:rFonts w:ascii="Tahoma" w:eastAsia="Tahoma" w:hAnsi="Tahoma" w:cs="Tahoma"/>
          <w:sz w:val="20"/>
        </w:rPr>
        <w:t xml:space="preserve">Prosíme o 1ks odposlechového monitoru, do menších prostor stačí 12“, na větší </w:t>
      </w:r>
      <w:proofErr w:type="spellStart"/>
      <w:r>
        <w:rPr>
          <w:rFonts w:ascii="Tahoma" w:eastAsia="Tahoma" w:hAnsi="Tahoma" w:cs="Tahoma"/>
          <w:sz w:val="20"/>
        </w:rPr>
        <w:t>stage</w:t>
      </w:r>
      <w:proofErr w:type="spellEnd"/>
      <w:r>
        <w:rPr>
          <w:rFonts w:ascii="Tahoma" w:eastAsia="Tahoma" w:hAnsi="Tahoma" w:cs="Tahoma"/>
          <w:sz w:val="20"/>
        </w:rPr>
        <w:t xml:space="preserve"> a do venkovních prostor je lepší 15“ nebo lze i použít 2x12“. Zapojení do AUX/MON z FOH pultu, v krajních případech lze připojit přes XLR do našeho monitor-mix-pult na pódiu v racku.</w:t>
      </w:r>
    </w:p>
    <w:p w14:paraId="61B10C19" w14:textId="77777777" w:rsidR="001979B9" w:rsidRDefault="00000000">
      <w:pPr>
        <w:spacing w:after="230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>Vozíme vlastní in-</w:t>
      </w:r>
      <w:proofErr w:type="spellStart"/>
      <w:r>
        <w:rPr>
          <w:rFonts w:ascii="Tahoma" w:eastAsia="Tahoma" w:hAnsi="Tahoma" w:cs="Tahoma"/>
          <w:sz w:val="20"/>
        </w:rPr>
        <w:t>ear</w:t>
      </w:r>
      <w:proofErr w:type="spellEnd"/>
      <w:r>
        <w:rPr>
          <w:rFonts w:ascii="Tahoma" w:eastAsia="Tahoma" w:hAnsi="Tahoma" w:cs="Tahoma"/>
          <w:sz w:val="20"/>
        </w:rPr>
        <w:t xml:space="preserve"> systém s digitální </w:t>
      </w:r>
      <w:proofErr w:type="spellStart"/>
      <w:r>
        <w:rPr>
          <w:rFonts w:ascii="Tahoma" w:eastAsia="Tahoma" w:hAnsi="Tahoma" w:cs="Tahoma"/>
          <w:sz w:val="20"/>
        </w:rPr>
        <w:t>rack</w:t>
      </w:r>
      <w:proofErr w:type="spellEnd"/>
      <w:r>
        <w:rPr>
          <w:rFonts w:ascii="Tahoma" w:eastAsia="Tahoma" w:hAnsi="Tahoma" w:cs="Tahoma"/>
          <w:sz w:val="20"/>
        </w:rPr>
        <w:t>-mixážním pultem, in-</w:t>
      </w:r>
      <w:proofErr w:type="spellStart"/>
      <w:r>
        <w:rPr>
          <w:rFonts w:ascii="Tahoma" w:eastAsia="Tahoma" w:hAnsi="Tahoma" w:cs="Tahoma"/>
          <w:sz w:val="20"/>
        </w:rPr>
        <w:t>ear</w:t>
      </w:r>
      <w:proofErr w:type="spellEnd"/>
      <w:r>
        <w:rPr>
          <w:rFonts w:ascii="Tahoma" w:eastAsia="Tahoma" w:hAnsi="Tahoma" w:cs="Tahoma"/>
          <w:sz w:val="20"/>
        </w:rPr>
        <w:t xml:space="preserve"> odposlechy si nastavujeme sami.</w:t>
      </w:r>
    </w:p>
    <w:p w14:paraId="6029F512" w14:textId="77777777" w:rsidR="001979B9" w:rsidRDefault="00000000">
      <w:pPr>
        <w:spacing w:after="0"/>
        <w:ind w:left="9" w:hanging="10"/>
      </w:pPr>
      <w:r>
        <w:rPr>
          <w:rFonts w:ascii="Tahoma" w:eastAsia="Tahoma" w:hAnsi="Tahoma" w:cs="Tahoma"/>
          <w:b/>
          <w:sz w:val="20"/>
          <w:u w:val="single" w:color="000000"/>
        </w:rPr>
        <w:t>PÓDIUM – TECHNIKA, KTEROU SI PŘIVEZEME VLASTNÍ</w:t>
      </w:r>
    </w:p>
    <w:p w14:paraId="44AB9326" w14:textId="77777777" w:rsidR="001979B9" w:rsidRDefault="00000000">
      <w:pPr>
        <w:spacing w:after="9" w:line="249" w:lineRule="auto"/>
        <w:ind w:left="9" w:right="136" w:hanging="10"/>
        <w:jc w:val="both"/>
      </w:pPr>
      <w:r>
        <w:rPr>
          <w:rFonts w:ascii="Tahoma" w:eastAsia="Tahoma" w:hAnsi="Tahoma" w:cs="Tahoma"/>
          <w:sz w:val="20"/>
        </w:rPr>
        <w:t xml:space="preserve">2 x </w:t>
      </w:r>
      <w:proofErr w:type="spellStart"/>
      <w:r>
        <w:rPr>
          <w:rFonts w:ascii="Tahoma" w:eastAsia="Tahoma" w:hAnsi="Tahoma" w:cs="Tahoma"/>
          <w:b/>
          <w:sz w:val="20"/>
        </w:rPr>
        <w:t>Wireless</w:t>
      </w:r>
      <w:proofErr w:type="spellEnd"/>
      <w:r>
        <w:rPr>
          <w:rFonts w:ascii="Tahoma" w:eastAsia="Tahoma" w:hAnsi="Tahoma" w:cs="Tahoma"/>
          <w:b/>
          <w:sz w:val="20"/>
        </w:rPr>
        <w:t xml:space="preserve"> MIC</w:t>
      </w:r>
    </w:p>
    <w:p w14:paraId="0538E9F5" w14:textId="77777777" w:rsidR="001979B9" w:rsidRDefault="00000000">
      <w:pPr>
        <w:spacing w:after="9" w:line="249" w:lineRule="auto"/>
        <w:ind w:left="9" w:right="136" w:hanging="10"/>
        <w:jc w:val="both"/>
      </w:pPr>
      <w:r>
        <w:rPr>
          <w:rFonts w:ascii="Tahoma" w:eastAsia="Tahoma" w:hAnsi="Tahoma" w:cs="Tahoma"/>
          <w:sz w:val="20"/>
        </w:rPr>
        <w:t xml:space="preserve">2 x </w:t>
      </w:r>
      <w:r>
        <w:rPr>
          <w:rFonts w:ascii="Tahoma" w:eastAsia="Tahoma" w:hAnsi="Tahoma" w:cs="Tahoma"/>
          <w:b/>
          <w:sz w:val="20"/>
        </w:rPr>
        <w:t>IN-EAR</w:t>
      </w:r>
    </w:p>
    <w:p w14:paraId="7374049D" w14:textId="77777777" w:rsidR="001979B9" w:rsidRDefault="00000000">
      <w:pPr>
        <w:spacing w:after="4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 xml:space="preserve">2 x </w:t>
      </w:r>
      <w:r>
        <w:rPr>
          <w:rFonts w:ascii="Tahoma" w:eastAsia="Tahoma" w:hAnsi="Tahoma" w:cs="Tahoma"/>
          <w:b/>
          <w:sz w:val="20"/>
        </w:rPr>
        <w:t>STEREO line</w:t>
      </w:r>
      <w:r>
        <w:rPr>
          <w:rFonts w:ascii="Tahoma" w:eastAsia="Tahoma" w:hAnsi="Tahoma" w:cs="Tahoma"/>
          <w:sz w:val="20"/>
        </w:rPr>
        <w:t xml:space="preserve"> – SAMPLER, KLÁVESY</w:t>
      </w:r>
    </w:p>
    <w:p w14:paraId="44E1E61C" w14:textId="77777777" w:rsidR="001979B9" w:rsidRDefault="00000000">
      <w:pPr>
        <w:spacing w:after="230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 xml:space="preserve">1 x 8U </w:t>
      </w:r>
      <w:proofErr w:type="spellStart"/>
      <w:r>
        <w:rPr>
          <w:rFonts w:ascii="Tahoma" w:eastAsia="Tahoma" w:hAnsi="Tahoma" w:cs="Tahoma"/>
          <w:sz w:val="20"/>
        </w:rPr>
        <w:t>rack</w:t>
      </w:r>
      <w:proofErr w:type="spellEnd"/>
      <w:r>
        <w:rPr>
          <w:rFonts w:ascii="Tahoma" w:eastAsia="Tahoma" w:hAnsi="Tahoma" w:cs="Tahoma"/>
          <w:sz w:val="20"/>
        </w:rPr>
        <w:t xml:space="preserve"> (mix, in-</w:t>
      </w:r>
      <w:proofErr w:type="spellStart"/>
      <w:r>
        <w:rPr>
          <w:rFonts w:ascii="Tahoma" w:eastAsia="Tahoma" w:hAnsi="Tahoma" w:cs="Tahoma"/>
          <w:sz w:val="20"/>
        </w:rPr>
        <w:t>ear</w:t>
      </w:r>
      <w:proofErr w:type="spellEnd"/>
      <w:r>
        <w:rPr>
          <w:rFonts w:ascii="Tahoma" w:eastAsia="Tahoma" w:hAnsi="Tahoma" w:cs="Tahoma"/>
          <w:sz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</w:rPr>
        <w:t>wireless-mic</w:t>
      </w:r>
      <w:proofErr w:type="spellEnd"/>
      <w:r>
        <w:rPr>
          <w:rFonts w:ascii="Tahoma" w:eastAsia="Tahoma" w:hAnsi="Tahoma" w:cs="Tahoma"/>
          <w:sz w:val="20"/>
        </w:rPr>
        <w:t xml:space="preserve">, DI4800A + </w:t>
      </w:r>
      <w:proofErr w:type="spellStart"/>
      <w:r>
        <w:rPr>
          <w:rFonts w:ascii="Tahoma" w:eastAsia="Tahoma" w:hAnsi="Tahoma" w:cs="Tahoma"/>
          <w:sz w:val="20"/>
        </w:rPr>
        <w:t>multicore</w:t>
      </w:r>
      <w:proofErr w:type="spellEnd"/>
      <w:r>
        <w:rPr>
          <w:rFonts w:ascii="Tahoma" w:eastAsia="Tahoma" w:hAnsi="Tahoma" w:cs="Tahoma"/>
          <w:sz w:val="20"/>
        </w:rPr>
        <w:t xml:space="preserve"> kabel)</w:t>
      </w:r>
    </w:p>
    <w:p w14:paraId="29458961" w14:textId="77777777" w:rsidR="001979B9" w:rsidRDefault="00000000">
      <w:pPr>
        <w:spacing w:after="233" w:line="249" w:lineRule="auto"/>
        <w:ind w:left="9" w:right="136" w:hanging="10"/>
        <w:jc w:val="both"/>
      </w:pPr>
      <w:r>
        <w:rPr>
          <w:rFonts w:ascii="Tahoma" w:eastAsia="Tahoma" w:hAnsi="Tahoma" w:cs="Tahoma"/>
          <w:sz w:val="20"/>
        </w:rPr>
        <w:t xml:space="preserve">* </w:t>
      </w:r>
      <w:r>
        <w:rPr>
          <w:rFonts w:ascii="Tahoma" w:eastAsia="Tahoma" w:hAnsi="Tahoma" w:cs="Tahoma"/>
          <w:b/>
          <w:sz w:val="20"/>
        </w:rPr>
        <w:t xml:space="preserve">Do vašeho </w:t>
      </w:r>
      <w:proofErr w:type="spellStart"/>
      <w:r>
        <w:rPr>
          <w:rFonts w:ascii="Tahoma" w:eastAsia="Tahoma" w:hAnsi="Tahoma" w:cs="Tahoma"/>
          <w:b/>
          <w:sz w:val="20"/>
        </w:rPr>
        <w:t>stage</w:t>
      </w:r>
      <w:proofErr w:type="spellEnd"/>
      <w:r>
        <w:rPr>
          <w:rFonts w:ascii="Tahoma" w:eastAsia="Tahoma" w:hAnsi="Tahoma" w:cs="Tahoma"/>
          <w:b/>
          <w:sz w:val="20"/>
        </w:rPr>
        <w:t xml:space="preserve">-boxu nebo </w:t>
      </w:r>
      <w:proofErr w:type="spellStart"/>
      <w:r>
        <w:rPr>
          <w:rFonts w:ascii="Tahoma" w:eastAsia="Tahoma" w:hAnsi="Tahoma" w:cs="Tahoma"/>
          <w:b/>
          <w:sz w:val="20"/>
        </w:rPr>
        <w:t>multipárového</w:t>
      </w:r>
      <w:proofErr w:type="spellEnd"/>
      <w:r>
        <w:rPr>
          <w:rFonts w:ascii="Tahoma" w:eastAsia="Tahoma" w:hAnsi="Tahoma" w:cs="Tahoma"/>
          <w:b/>
          <w:sz w:val="20"/>
        </w:rPr>
        <w:t xml:space="preserve"> kabelu se připojíme vlastním XLR přibližovacím </w:t>
      </w:r>
      <w:proofErr w:type="spellStart"/>
      <w:r>
        <w:rPr>
          <w:rFonts w:ascii="Tahoma" w:eastAsia="Tahoma" w:hAnsi="Tahoma" w:cs="Tahoma"/>
          <w:b/>
          <w:sz w:val="20"/>
        </w:rPr>
        <w:t>multi-core</w:t>
      </w:r>
      <w:proofErr w:type="spellEnd"/>
      <w:r>
        <w:rPr>
          <w:rFonts w:ascii="Tahoma" w:eastAsia="Tahoma" w:hAnsi="Tahoma" w:cs="Tahoma"/>
          <w:b/>
          <w:sz w:val="20"/>
        </w:rPr>
        <w:t xml:space="preserve"> kabelem, který vyvádíme z našeho pódiového racku u kláves. Délka našeho </w:t>
      </w:r>
      <w:proofErr w:type="spellStart"/>
      <w:r>
        <w:rPr>
          <w:rFonts w:ascii="Tahoma" w:eastAsia="Tahoma" w:hAnsi="Tahoma" w:cs="Tahoma"/>
          <w:b/>
          <w:sz w:val="20"/>
        </w:rPr>
        <w:t>multi-core</w:t>
      </w:r>
      <w:proofErr w:type="spellEnd"/>
      <w:r>
        <w:rPr>
          <w:rFonts w:ascii="Tahoma" w:eastAsia="Tahoma" w:hAnsi="Tahoma" w:cs="Tahoma"/>
          <w:b/>
          <w:sz w:val="20"/>
        </w:rPr>
        <w:t xml:space="preserve"> kabelu je </w:t>
      </w:r>
      <w:proofErr w:type="gramStart"/>
      <w:r>
        <w:rPr>
          <w:rFonts w:ascii="Tahoma" w:eastAsia="Tahoma" w:hAnsi="Tahoma" w:cs="Tahoma"/>
          <w:b/>
          <w:sz w:val="20"/>
        </w:rPr>
        <w:t>5m</w:t>
      </w:r>
      <w:proofErr w:type="gramEnd"/>
      <w:r>
        <w:rPr>
          <w:rFonts w:ascii="Tahoma" w:eastAsia="Tahoma" w:hAnsi="Tahoma" w:cs="Tahoma"/>
          <w:b/>
          <w:sz w:val="20"/>
        </w:rPr>
        <w:t>. *</w:t>
      </w:r>
    </w:p>
    <w:p w14:paraId="6BB41378" w14:textId="77777777" w:rsidR="001979B9" w:rsidRDefault="00000000">
      <w:pPr>
        <w:spacing w:after="0"/>
        <w:ind w:left="9" w:hanging="10"/>
      </w:pPr>
      <w:proofErr w:type="gramStart"/>
      <w:r>
        <w:rPr>
          <w:rFonts w:ascii="Tahoma" w:eastAsia="Tahoma" w:hAnsi="Tahoma" w:cs="Tahoma"/>
          <w:b/>
          <w:sz w:val="20"/>
          <w:u w:val="single" w:color="000000"/>
        </w:rPr>
        <w:t>PÓDIUM  -</w:t>
      </w:r>
      <w:proofErr w:type="gramEnd"/>
      <w:r>
        <w:rPr>
          <w:rFonts w:ascii="Tahoma" w:eastAsia="Tahoma" w:hAnsi="Tahoma" w:cs="Tahoma"/>
          <w:b/>
          <w:sz w:val="20"/>
          <w:u w:val="single" w:color="000000"/>
        </w:rPr>
        <w:t xml:space="preserve"> TECHNIKA, KTEROU POŽADUJEME:</w:t>
      </w:r>
    </w:p>
    <w:p w14:paraId="765BDC80" w14:textId="77777777" w:rsidR="001979B9" w:rsidRDefault="00000000">
      <w:pPr>
        <w:spacing w:after="230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 xml:space="preserve">1 x zásuvka </w:t>
      </w:r>
      <w:proofErr w:type="gramStart"/>
      <w:r>
        <w:rPr>
          <w:rFonts w:ascii="Tahoma" w:eastAsia="Tahoma" w:hAnsi="Tahoma" w:cs="Tahoma"/>
          <w:sz w:val="20"/>
        </w:rPr>
        <w:t>230V</w:t>
      </w:r>
      <w:proofErr w:type="gramEnd"/>
      <w:r>
        <w:rPr>
          <w:rFonts w:ascii="Tahoma" w:eastAsia="Tahoma" w:hAnsi="Tahoma" w:cs="Tahoma"/>
          <w:sz w:val="20"/>
        </w:rPr>
        <w:t xml:space="preserve"> (u kláves), jištěná jističem 16A společně s jištěním proudovým chráničem, 1 x odposlechový monitor</w:t>
      </w:r>
    </w:p>
    <w:p w14:paraId="3D2708B8" w14:textId="77777777" w:rsidR="001979B9" w:rsidRDefault="00000000">
      <w:pPr>
        <w:spacing w:after="221"/>
        <w:ind w:left="9" w:hanging="10"/>
      </w:pPr>
      <w:proofErr w:type="gramStart"/>
      <w:r>
        <w:rPr>
          <w:rFonts w:ascii="Tahoma" w:eastAsia="Tahoma" w:hAnsi="Tahoma" w:cs="Tahoma"/>
          <w:b/>
          <w:sz w:val="20"/>
          <w:u w:val="single" w:color="000000"/>
        </w:rPr>
        <w:t>FOH - SETUP</w:t>
      </w:r>
      <w:proofErr w:type="gramEnd"/>
      <w:r>
        <w:rPr>
          <w:rFonts w:ascii="Tahoma" w:eastAsia="Tahoma" w:hAnsi="Tahoma" w:cs="Tahoma"/>
          <w:b/>
          <w:sz w:val="20"/>
          <w:u w:val="single" w:color="000000"/>
        </w:rPr>
        <w:t xml:space="preserve"> MIXÁŽNÍHO PULTU:</w:t>
      </w:r>
    </w:p>
    <w:p w14:paraId="1D865C2E" w14:textId="77777777" w:rsidR="001979B9" w:rsidRDefault="00000000">
      <w:pPr>
        <w:spacing w:after="9" w:line="249" w:lineRule="auto"/>
        <w:ind w:left="9" w:right="136" w:hanging="10"/>
        <w:jc w:val="both"/>
      </w:pPr>
      <w:r>
        <w:rPr>
          <w:rFonts w:ascii="Tahoma" w:eastAsia="Tahoma" w:hAnsi="Tahoma" w:cs="Tahoma"/>
          <w:b/>
          <w:sz w:val="20"/>
        </w:rPr>
        <w:t>Kapela vždy upřednostňuje hardwarový pult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umístěný uprostřed hlediště na vyhrazeném místě.</w:t>
      </w:r>
    </w:p>
    <w:p w14:paraId="468B0250" w14:textId="77777777" w:rsidR="001979B9" w:rsidRDefault="00000000">
      <w:pPr>
        <w:spacing w:after="4" w:line="249" w:lineRule="auto"/>
        <w:ind w:left="9" w:right="347" w:hanging="10"/>
        <w:jc w:val="both"/>
      </w:pPr>
      <w:r>
        <w:rPr>
          <w:rFonts w:ascii="Tahoma" w:eastAsia="Tahoma" w:hAnsi="Tahoma" w:cs="Tahoma"/>
          <w:sz w:val="20"/>
        </w:rPr>
        <w:t xml:space="preserve">Použití „tabletového“ mixážního pultu akceptujeme pouze v sálech, kde obzvlášť z důvodu menší velikosti sálu, nebo jeho nestandardního členění, hardwarový pult není možné umístit. </w:t>
      </w:r>
    </w:p>
    <w:p w14:paraId="5DE49A57" w14:textId="77777777" w:rsidR="001979B9" w:rsidRDefault="00000000">
      <w:pPr>
        <w:spacing w:after="230" w:line="249" w:lineRule="auto"/>
        <w:ind w:left="9" w:right="136" w:hanging="10"/>
        <w:jc w:val="both"/>
      </w:pPr>
      <w:r>
        <w:rPr>
          <w:rFonts w:ascii="Tahoma" w:eastAsia="Tahoma" w:hAnsi="Tahoma" w:cs="Tahoma"/>
          <w:b/>
          <w:sz w:val="20"/>
        </w:rPr>
        <w:t xml:space="preserve">O použití „tabletového“ mixážního pultu prosíme vždy s předstihem informujte našeho zvukaře. </w:t>
      </w:r>
    </w:p>
    <w:p w14:paraId="2601EF4C" w14:textId="77777777" w:rsidR="001979B9" w:rsidRDefault="00000000">
      <w:pPr>
        <w:spacing w:after="9" w:line="249" w:lineRule="auto"/>
        <w:ind w:left="9" w:right="136" w:hanging="10"/>
        <w:jc w:val="both"/>
      </w:pPr>
      <w:proofErr w:type="spellStart"/>
      <w:r>
        <w:rPr>
          <w:rFonts w:ascii="Tahoma" w:eastAsia="Tahoma" w:hAnsi="Tahoma" w:cs="Tahoma"/>
          <w:b/>
          <w:sz w:val="20"/>
        </w:rPr>
        <w:t>LoCUT</w:t>
      </w:r>
      <w:proofErr w:type="spellEnd"/>
      <w:r>
        <w:rPr>
          <w:rFonts w:ascii="Tahoma" w:eastAsia="Tahoma" w:hAnsi="Tahoma" w:cs="Tahoma"/>
          <w:b/>
          <w:sz w:val="20"/>
        </w:rPr>
        <w:t>, GATE, COMP, EQ</w:t>
      </w:r>
      <w:r>
        <w:rPr>
          <w:rFonts w:ascii="Tahoma" w:eastAsia="Tahoma" w:hAnsi="Tahoma" w:cs="Tahoma"/>
          <w:sz w:val="20"/>
        </w:rPr>
        <w:t xml:space="preserve"> na níže uvedených vstupech – prosíme </w:t>
      </w:r>
      <w:r>
        <w:rPr>
          <w:rFonts w:ascii="Tahoma" w:eastAsia="Tahoma" w:hAnsi="Tahoma" w:cs="Tahoma"/>
          <w:b/>
          <w:sz w:val="20"/>
        </w:rPr>
        <w:t xml:space="preserve">RESETOVAT NA „NULOVÉ“ HODNOTY. </w:t>
      </w:r>
    </w:p>
    <w:p w14:paraId="3345FB78" w14:textId="77777777" w:rsidR="001979B9" w:rsidRDefault="00000000">
      <w:pPr>
        <w:spacing w:after="4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>Vstupy mohou být číselně libovolné, prosíme ale o jejich čitelné označení na pultu.</w:t>
      </w:r>
    </w:p>
    <w:tbl>
      <w:tblPr>
        <w:tblStyle w:val="TableGrid"/>
        <w:tblW w:w="9785" w:type="dxa"/>
        <w:tblInd w:w="14" w:type="dxa"/>
        <w:tblLook w:val="04A0" w:firstRow="1" w:lastRow="0" w:firstColumn="1" w:lastColumn="0" w:noHBand="0" w:noVBand="1"/>
      </w:tblPr>
      <w:tblGrid>
        <w:gridCol w:w="7200"/>
        <w:gridCol w:w="2585"/>
      </w:tblGrid>
      <w:tr w:rsidR="001979B9" w14:paraId="6AB6AD12" w14:textId="77777777">
        <w:trPr>
          <w:trHeight w:val="24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ECD01AA" w14:textId="77777777" w:rsidR="001979B9" w:rsidRDefault="00000000">
            <w:r>
              <w:rPr>
                <w:rFonts w:ascii="Tahoma" w:eastAsia="Tahoma" w:hAnsi="Tahoma" w:cs="Tahoma"/>
                <w:b/>
                <w:sz w:val="20"/>
                <w:u w:val="single" w:color="000000"/>
              </w:rPr>
              <w:t>Vždy platí následující zapojení: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39C58CC8" w14:textId="77777777" w:rsidR="001979B9" w:rsidRDefault="00000000">
            <w:r>
              <w:rPr>
                <w:rFonts w:ascii="Tahoma" w:eastAsia="Tahoma" w:hAnsi="Tahoma" w:cs="Tahoma"/>
                <w:b/>
                <w:sz w:val="20"/>
                <w:u w:val="single" w:color="000000"/>
              </w:rPr>
              <w:t>SETUP FX SEND:</w:t>
            </w:r>
          </w:p>
        </w:tc>
      </w:tr>
      <w:tr w:rsidR="001979B9" w14:paraId="2C14E861" w14:textId="77777777">
        <w:trPr>
          <w:trHeight w:val="24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D1A7243" w14:textId="77777777" w:rsidR="001979B9" w:rsidRDefault="00000000">
            <w:r>
              <w:rPr>
                <w:rFonts w:ascii="Tahoma" w:eastAsia="Tahoma" w:hAnsi="Tahoma" w:cs="Tahoma"/>
                <w:b/>
                <w:sz w:val="20"/>
              </w:rPr>
              <w:t>1+2 SAMPLE – Aktivovaný Stereo link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7A9E75AA" w14:textId="77777777" w:rsidR="001979B9" w:rsidRDefault="00000000">
            <w:r>
              <w:rPr>
                <w:rFonts w:ascii="Tahoma" w:eastAsia="Tahoma" w:hAnsi="Tahoma" w:cs="Tahoma"/>
                <w:b/>
                <w:sz w:val="20"/>
              </w:rPr>
              <w:t>FX1 – MIDDLE HALL</w:t>
            </w:r>
          </w:p>
        </w:tc>
      </w:tr>
      <w:tr w:rsidR="001979B9" w14:paraId="33C10A03" w14:textId="77777777">
        <w:trPr>
          <w:trHeight w:val="24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923A130" w14:textId="77777777" w:rsidR="001979B9" w:rsidRDefault="00000000">
            <w:r>
              <w:rPr>
                <w:rFonts w:ascii="Tahoma" w:eastAsia="Tahoma" w:hAnsi="Tahoma" w:cs="Tahoma"/>
                <w:b/>
                <w:sz w:val="20"/>
              </w:rPr>
              <w:t>3+4 KEYS – Aktivovaný Stereo link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26EB8103" w14:textId="77777777" w:rsidR="001979B9" w:rsidRDefault="00000000">
            <w:r>
              <w:rPr>
                <w:rFonts w:ascii="Tahoma" w:eastAsia="Tahoma" w:hAnsi="Tahoma" w:cs="Tahoma"/>
                <w:b/>
                <w:sz w:val="20"/>
              </w:rPr>
              <w:t>FX2 – TAP MONO DELAY</w:t>
            </w:r>
          </w:p>
        </w:tc>
      </w:tr>
      <w:tr w:rsidR="001979B9" w14:paraId="7BE186DE" w14:textId="77777777">
        <w:trPr>
          <w:trHeight w:val="24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FA9D83B" w14:textId="77777777" w:rsidR="001979B9" w:rsidRDefault="00000000">
            <w:r>
              <w:rPr>
                <w:rFonts w:ascii="Tahoma" w:eastAsia="Tahoma" w:hAnsi="Tahoma" w:cs="Tahoma"/>
                <w:b/>
                <w:sz w:val="20"/>
              </w:rPr>
              <w:t>5 MIC KEYS vlastní HEAD-SET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01D8F953" w14:textId="77777777" w:rsidR="001979B9" w:rsidRDefault="00000000">
            <w:r>
              <w:rPr>
                <w:rFonts w:ascii="Tahoma" w:eastAsia="Tahoma" w:hAnsi="Tahoma" w:cs="Tahoma"/>
                <w:sz w:val="20"/>
              </w:rPr>
              <w:t>v případě možnosti</w:t>
            </w:r>
          </w:p>
        </w:tc>
      </w:tr>
      <w:tr w:rsidR="001979B9" w14:paraId="4F5236FC" w14:textId="77777777">
        <w:trPr>
          <w:trHeight w:val="24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5FFE8D1" w14:textId="77777777" w:rsidR="001979B9" w:rsidRDefault="00000000">
            <w:r>
              <w:rPr>
                <w:rFonts w:ascii="Tahoma" w:eastAsia="Tahoma" w:hAnsi="Tahoma" w:cs="Tahoma"/>
                <w:b/>
                <w:sz w:val="20"/>
              </w:rPr>
              <w:t xml:space="preserve">6 MIC VOCAL vlastní HAND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Sennheiser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15934F34" w14:textId="77777777" w:rsidR="001979B9" w:rsidRDefault="00000000">
            <w:pPr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FX3 – TAP STEREO DELAY</w:t>
            </w:r>
          </w:p>
        </w:tc>
      </w:tr>
    </w:tbl>
    <w:p w14:paraId="20144B20" w14:textId="77777777" w:rsidR="001979B9" w:rsidRDefault="00000000">
      <w:pPr>
        <w:pStyle w:val="Nadpis1"/>
        <w:spacing w:after="228"/>
        <w:ind w:right="126"/>
      </w:pPr>
      <w:r>
        <w:rPr>
          <w:rFonts w:ascii="Tahoma" w:eastAsia="Tahoma" w:hAnsi="Tahoma" w:cs="Tahoma"/>
          <w:sz w:val="28"/>
        </w:rPr>
        <w:t>Osvětlení</w:t>
      </w:r>
    </w:p>
    <w:p w14:paraId="4592BB7A" w14:textId="77777777" w:rsidR="001979B9" w:rsidRDefault="00000000">
      <w:pPr>
        <w:spacing w:after="4" w:line="249" w:lineRule="auto"/>
        <w:ind w:left="9" w:right="442" w:hanging="10"/>
        <w:jc w:val="both"/>
      </w:pPr>
      <w:r>
        <w:rPr>
          <w:rFonts w:ascii="Tahoma" w:eastAsia="Tahoma" w:hAnsi="Tahoma" w:cs="Tahoma"/>
          <w:sz w:val="20"/>
        </w:rPr>
        <w:t xml:space="preserve">Adekvátní v rámci rozsahu akce. V případě vystoupení po západu slunce (nebo pokud slunce zapadne v průběhu vystoupení) požadujeme nad rámec efektového osvětlení také přední osvětlení umělců bílým světlem nebo vodícími spoty. </w:t>
      </w:r>
      <w:r>
        <w:rPr>
          <w:rFonts w:ascii="Tahoma" w:eastAsia="Tahoma" w:hAnsi="Tahoma" w:cs="Tahoma"/>
          <w:b/>
          <w:sz w:val="20"/>
        </w:rPr>
        <w:t>Zadní efektové svícení uvítáme i při vystoupeních s denním světlem.</w:t>
      </w:r>
    </w:p>
    <w:p w14:paraId="292F21A5" w14:textId="77777777" w:rsidR="001979B9" w:rsidRDefault="00000000">
      <w:pPr>
        <w:spacing w:after="0"/>
        <w:ind w:left="-5" w:hanging="10"/>
      </w:pPr>
      <w:r>
        <w:rPr>
          <w:rFonts w:ascii="Tahoma" w:eastAsia="Tahoma" w:hAnsi="Tahoma" w:cs="Tahoma"/>
          <w:sz w:val="21"/>
        </w:rPr>
        <w:t>Pro vyloučení pochybností o vhodnosti systému, prosíme o konzultaci s naším zvukařem.</w:t>
      </w:r>
    </w:p>
    <w:p w14:paraId="102A871E" w14:textId="77777777" w:rsidR="001979B9" w:rsidRDefault="00000000">
      <w:pPr>
        <w:spacing w:after="0"/>
        <w:ind w:left="-5" w:hanging="10"/>
      </w:pPr>
      <w:r>
        <w:rPr>
          <w:rFonts w:ascii="Tahoma" w:eastAsia="Tahoma" w:hAnsi="Tahoma" w:cs="Tahoma"/>
          <w:sz w:val="21"/>
        </w:rPr>
        <w:t>Skupina nemá v době podpisu této smlouvy vlastního osvětlovače, ani světelný pult.</w:t>
      </w:r>
    </w:p>
    <w:p w14:paraId="4A8E4B03" w14:textId="77777777" w:rsidR="001979B9" w:rsidRDefault="00000000">
      <w:pPr>
        <w:spacing w:after="9" w:line="249" w:lineRule="auto"/>
        <w:ind w:left="9" w:right="136" w:hanging="10"/>
        <w:jc w:val="both"/>
      </w:pPr>
      <w:r>
        <w:rPr>
          <w:rFonts w:ascii="Tahoma" w:eastAsia="Tahoma" w:hAnsi="Tahoma" w:cs="Tahoma"/>
          <w:b/>
          <w:sz w:val="20"/>
        </w:rPr>
        <w:t>Prosíme, aby svícení bylo dynamické, adekvátní taneční hudbě.</w:t>
      </w:r>
    </w:p>
    <w:p w14:paraId="4FE08602" w14:textId="77777777" w:rsidR="001979B9" w:rsidRDefault="00000000">
      <w:pPr>
        <w:spacing w:after="230" w:line="249" w:lineRule="auto"/>
        <w:ind w:left="9" w:right="155" w:hanging="10"/>
        <w:jc w:val="both"/>
      </w:pPr>
      <w:r>
        <w:rPr>
          <w:rFonts w:ascii="Tahoma" w:eastAsia="Tahoma" w:hAnsi="Tahoma" w:cs="Tahoma"/>
          <w:sz w:val="20"/>
        </w:rPr>
        <w:t>Krátkou konzultaci provede před vystoupením s místním osvětlovačem náš zvukař.</w:t>
      </w:r>
    </w:p>
    <w:p w14:paraId="7381E559" w14:textId="77777777" w:rsidR="001979B9" w:rsidRDefault="00000000">
      <w:pPr>
        <w:spacing w:after="0"/>
        <w:ind w:left="9" w:hanging="10"/>
      </w:pPr>
      <w:r>
        <w:rPr>
          <w:rFonts w:ascii="Tahoma" w:eastAsia="Tahoma" w:hAnsi="Tahoma" w:cs="Tahoma"/>
          <w:b/>
          <w:sz w:val="20"/>
          <w:u w:val="single" w:color="000000"/>
        </w:rPr>
        <w:t>Minimální konfigurace:</w:t>
      </w:r>
    </w:p>
    <w:p w14:paraId="59487361" w14:textId="77777777" w:rsidR="001979B9" w:rsidRDefault="00000000">
      <w:pPr>
        <w:spacing w:after="4" w:line="249" w:lineRule="auto"/>
        <w:ind w:left="9" w:right="155" w:hanging="10"/>
        <w:jc w:val="both"/>
      </w:pPr>
      <w:r>
        <w:rPr>
          <w:rFonts w:ascii="Tahoma" w:eastAsia="Tahoma" w:hAnsi="Tahoma" w:cs="Tahoma"/>
          <w:b/>
          <w:sz w:val="20"/>
          <w:u w:val="single" w:color="000000"/>
        </w:rPr>
        <w:t xml:space="preserve">Front </w:t>
      </w:r>
      <w:proofErr w:type="spellStart"/>
      <w:r>
        <w:rPr>
          <w:rFonts w:ascii="Tahoma" w:eastAsia="Tahoma" w:hAnsi="Tahoma" w:cs="Tahoma"/>
          <w:b/>
          <w:sz w:val="20"/>
          <w:u w:val="single" w:color="000000"/>
        </w:rPr>
        <w:t>Light</w:t>
      </w:r>
      <w:proofErr w:type="spellEnd"/>
      <w:r>
        <w:rPr>
          <w:rFonts w:ascii="Tahoma" w:eastAsia="Tahoma" w:hAnsi="Tahoma" w:cs="Tahoma"/>
          <w:b/>
          <w:sz w:val="20"/>
          <w:u w:val="single" w:color="000000"/>
        </w:rPr>
        <w:t>:</w:t>
      </w:r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Arri</w:t>
      </w:r>
      <w:proofErr w:type="spellEnd"/>
      <w:r>
        <w:rPr>
          <w:rFonts w:ascii="Tahoma" w:eastAsia="Tahoma" w:hAnsi="Tahoma" w:cs="Tahoma"/>
          <w:sz w:val="20"/>
        </w:rPr>
        <w:t>, FHR či jiná alternativa</w:t>
      </w:r>
    </w:p>
    <w:p w14:paraId="4B7F2761" w14:textId="77777777" w:rsidR="001979B9" w:rsidRDefault="00000000">
      <w:pPr>
        <w:spacing w:after="4" w:line="249" w:lineRule="auto"/>
        <w:ind w:left="9" w:right="155" w:hanging="10"/>
        <w:jc w:val="both"/>
      </w:pPr>
      <w:proofErr w:type="spellStart"/>
      <w:r>
        <w:rPr>
          <w:rFonts w:ascii="Tahoma" w:eastAsia="Tahoma" w:hAnsi="Tahoma" w:cs="Tahoma"/>
          <w:b/>
          <w:sz w:val="20"/>
          <w:u w:val="single" w:color="000000"/>
        </w:rPr>
        <w:t>Back</w:t>
      </w:r>
      <w:proofErr w:type="spellEnd"/>
      <w:r>
        <w:rPr>
          <w:rFonts w:ascii="Tahoma" w:eastAsia="Tahoma" w:hAnsi="Tahoma" w:cs="Tahoma"/>
          <w:b/>
          <w:sz w:val="20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  <w:u w:val="single" w:color="000000"/>
        </w:rPr>
        <w:t>Light</w:t>
      </w:r>
      <w:proofErr w:type="spellEnd"/>
      <w:r>
        <w:rPr>
          <w:rFonts w:ascii="Tahoma" w:eastAsia="Tahoma" w:hAnsi="Tahoma" w:cs="Tahoma"/>
          <w:b/>
          <w:sz w:val="20"/>
          <w:u w:val="single" w:color="000000"/>
        </w:rPr>
        <w:t>:</w:t>
      </w:r>
      <w:r>
        <w:rPr>
          <w:rFonts w:ascii="Tahoma" w:eastAsia="Tahoma" w:hAnsi="Tahoma" w:cs="Tahoma"/>
          <w:sz w:val="20"/>
        </w:rPr>
        <w:t xml:space="preserve"> 4 x </w:t>
      </w:r>
      <w:proofErr w:type="spellStart"/>
      <w:r>
        <w:rPr>
          <w:rFonts w:ascii="Tahoma" w:eastAsia="Tahoma" w:hAnsi="Tahoma" w:cs="Tahoma"/>
          <w:sz w:val="20"/>
        </w:rPr>
        <w:t>moving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heads</w:t>
      </w:r>
      <w:proofErr w:type="spellEnd"/>
      <w:r>
        <w:rPr>
          <w:rFonts w:ascii="Tahoma" w:eastAsia="Tahoma" w:hAnsi="Tahoma" w:cs="Tahoma"/>
          <w:sz w:val="20"/>
        </w:rPr>
        <w:t xml:space="preserve"> spot, 4 x </w:t>
      </w:r>
      <w:proofErr w:type="spellStart"/>
      <w:r>
        <w:rPr>
          <w:rFonts w:ascii="Tahoma" w:eastAsia="Tahoma" w:hAnsi="Tahoma" w:cs="Tahoma"/>
          <w:sz w:val="20"/>
        </w:rPr>
        <w:t>moving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heads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wash</w:t>
      </w:r>
      <w:proofErr w:type="spellEnd"/>
      <w:r>
        <w:rPr>
          <w:rFonts w:ascii="Tahoma" w:eastAsia="Tahoma" w:hAnsi="Tahoma" w:cs="Tahoma"/>
          <w:sz w:val="20"/>
        </w:rPr>
        <w:t xml:space="preserve">, 1 x </w:t>
      </w:r>
      <w:proofErr w:type="spellStart"/>
      <w:r>
        <w:rPr>
          <w:rFonts w:ascii="Tahoma" w:eastAsia="Tahoma" w:hAnsi="Tahoma" w:cs="Tahoma"/>
          <w:sz w:val="20"/>
        </w:rPr>
        <w:t>hazer</w:t>
      </w:r>
      <w:proofErr w:type="spellEnd"/>
    </w:p>
    <w:p w14:paraId="68169797" w14:textId="77777777" w:rsidR="001979B9" w:rsidRDefault="00000000">
      <w:pPr>
        <w:spacing w:after="59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14:paraId="45C27683" w14:textId="77777777" w:rsidR="001979B9" w:rsidRDefault="00000000">
      <w:pPr>
        <w:pStyle w:val="Nadpis1"/>
        <w:spacing w:after="228"/>
        <w:ind w:right="126"/>
      </w:pPr>
      <w:r>
        <w:rPr>
          <w:rFonts w:ascii="Tahoma" w:eastAsia="Tahoma" w:hAnsi="Tahoma" w:cs="Tahoma"/>
          <w:sz w:val="28"/>
        </w:rPr>
        <w:t>Pódium</w:t>
      </w:r>
    </w:p>
    <w:p w14:paraId="504966B1" w14:textId="77777777" w:rsidR="001979B9" w:rsidRDefault="00000000">
      <w:pPr>
        <w:spacing w:after="484" w:line="239" w:lineRule="auto"/>
        <w:ind w:left="9" w:right="274" w:hanging="10"/>
      </w:pPr>
      <w:r>
        <w:rPr>
          <w:rFonts w:ascii="Tahoma" w:eastAsia="Tahoma" w:hAnsi="Tahoma" w:cs="Tahoma"/>
          <w:sz w:val="20"/>
        </w:rPr>
        <w:t>Požadujeme suché a stabilní systémové pódium (</w:t>
      </w:r>
      <w:proofErr w:type="spellStart"/>
      <w:r>
        <w:rPr>
          <w:rFonts w:ascii="Tahoma" w:eastAsia="Tahoma" w:hAnsi="Tahoma" w:cs="Tahoma"/>
          <w:sz w:val="20"/>
        </w:rPr>
        <w:t>Nivtec</w:t>
      </w:r>
      <w:proofErr w:type="spellEnd"/>
      <w:r>
        <w:rPr>
          <w:rFonts w:ascii="Tahoma" w:eastAsia="Tahoma" w:hAnsi="Tahoma" w:cs="Tahoma"/>
          <w:sz w:val="20"/>
        </w:rPr>
        <w:t xml:space="preserve"> apod.) o minimální velikosti 4x2 m a výšce minimálně 30 cm, vždy adekvátní dané akci. Venkovní pódium musí být zastřešeno vhodným (nejlépe systémovým) způsobem o minimální výšce 2,8 m nad pódiem. Z bočních a zadní strany chráněno netkanou textilii proti dešti. Odděleno od diváků zábranami.</w:t>
      </w:r>
    </w:p>
    <w:p w14:paraId="2AF56BBE" w14:textId="77777777" w:rsidR="001979B9" w:rsidRDefault="00000000">
      <w:pPr>
        <w:spacing w:after="476" w:line="249" w:lineRule="auto"/>
        <w:ind w:left="9" w:right="136" w:hanging="10"/>
        <w:jc w:val="both"/>
      </w:pPr>
      <w:r>
        <w:rPr>
          <w:rFonts w:ascii="Tahoma" w:eastAsia="Tahoma" w:hAnsi="Tahoma" w:cs="Tahoma"/>
          <w:b/>
          <w:sz w:val="20"/>
        </w:rPr>
        <w:lastRenderedPageBreak/>
        <w:t>Pořadatel je povinen zabezpečit, aby s nástrojovou aparaturou a vybavením Umělce na pódiu nemanipulovala žádná osoba bez výslovného souhlasu Umělce (takový bude udělen zpravidla za účelem rychlého přemístění připravené nástrojové aparatury z místa přípravy dle předchozí odnášky na pódium a zpět).</w:t>
      </w:r>
    </w:p>
    <w:p w14:paraId="243330E4" w14:textId="77777777" w:rsidR="001979B9" w:rsidRDefault="00000000">
      <w:pPr>
        <w:spacing w:after="0"/>
        <w:ind w:left="12"/>
      </w:pPr>
      <w:r>
        <w:rPr>
          <w:noProof/>
        </w:rPr>
        <w:drawing>
          <wp:inline distT="0" distB="0" distL="0" distR="0" wp14:anchorId="102A4101" wp14:editId="400C8A8C">
            <wp:extent cx="6645910" cy="4053840"/>
            <wp:effectExtent l="0" t="0" r="0" b="0"/>
            <wp:docPr id="975" name="Picture 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75EA3" w14:textId="77777777" w:rsidR="001979B9" w:rsidRDefault="00000000">
      <w:pPr>
        <w:pStyle w:val="Nadpis1"/>
        <w:spacing w:after="686"/>
        <w:ind w:left="0" w:right="132" w:firstLine="0"/>
      </w:pPr>
      <w:r>
        <w:rPr>
          <w:sz w:val="44"/>
        </w:rPr>
        <w:t>VERONA – PLAYLIST 2025</w:t>
      </w:r>
    </w:p>
    <w:p w14:paraId="79267BD0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KRÁSNEJ DEN </w:t>
      </w:r>
      <w:r>
        <w:rPr>
          <w:sz w:val="28"/>
        </w:rPr>
        <w:t xml:space="preserve">(Autoři: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>, David Modrý)</w:t>
      </w:r>
    </w:p>
    <w:p w14:paraId="5468CA48" w14:textId="77777777" w:rsidR="001979B9" w:rsidRDefault="00000000">
      <w:pPr>
        <w:numPr>
          <w:ilvl w:val="0"/>
          <w:numId w:val="12"/>
        </w:numPr>
        <w:spacing w:after="0"/>
        <w:ind w:hanging="473"/>
      </w:pPr>
      <w:r>
        <w:rPr>
          <w:color w:val="FF0000"/>
          <w:sz w:val="36"/>
        </w:rPr>
        <w:t xml:space="preserve">ENDLESS DAY </w:t>
      </w:r>
      <w:r>
        <w:rPr>
          <w:sz w:val="28"/>
        </w:rPr>
        <w:t xml:space="preserve">(Hudba: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Markéta </w:t>
      </w:r>
      <w:proofErr w:type="spellStart"/>
      <w:r>
        <w:rPr>
          <w:sz w:val="28"/>
        </w:rPr>
        <w:t>Jakšlová</w:t>
      </w:r>
      <w:proofErr w:type="spellEnd"/>
      <w:r>
        <w:rPr>
          <w:sz w:val="28"/>
        </w:rPr>
        <w:t xml:space="preserve">, Viktor Dyk / Text: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</w:t>
      </w:r>
    </w:p>
    <w:p w14:paraId="5324FF67" w14:textId="77777777" w:rsidR="001979B9" w:rsidRDefault="00000000">
      <w:pPr>
        <w:spacing w:after="102"/>
        <w:ind w:left="744" w:hanging="10"/>
      </w:pPr>
      <w:r>
        <w:rPr>
          <w:sz w:val="28"/>
        </w:rPr>
        <w:t xml:space="preserve">Markéta </w:t>
      </w:r>
      <w:proofErr w:type="spellStart"/>
      <w:r>
        <w:rPr>
          <w:sz w:val="28"/>
        </w:rPr>
        <w:t>Jakšlová</w:t>
      </w:r>
      <w:proofErr w:type="spellEnd"/>
      <w:r>
        <w:rPr>
          <w:sz w:val="28"/>
        </w:rPr>
        <w:t>, Viktor Dyk)</w:t>
      </w:r>
    </w:p>
    <w:p w14:paraId="4D66E4B0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JEN TOBĚ </w:t>
      </w:r>
      <w:r>
        <w:rPr>
          <w:sz w:val="28"/>
        </w:rPr>
        <w:t xml:space="preserve">(Hudba: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 / Text: Viktor Dyk)</w:t>
      </w:r>
    </w:p>
    <w:p w14:paraId="7F601EB5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HEY BOY </w:t>
      </w:r>
      <w:proofErr w:type="gramStart"/>
      <w:r>
        <w:rPr>
          <w:sz w:val="28"/>
        </w:rPr>
        <w:t>( Hudba</w:t>
      </w:r>
      <w:proofErr w:type="gramEnd"/>
      <w:r>
        <w:rPr>
          <w:sz w:val="28"/>
        </w:rPr>
        <w:t xml:space="preserve">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Markéta </w:t>
      </w:r>
      <w:proofErr w:type="spellStart"/>
      <w:r>
        <w:rPr>
          <w:sz w:val="28"/>
        </w:rPr>
        <w:t>Jakšlová</w:t>
      </w:r>
      <w:proofErr w:type="spellEnd"/>
      <w:r>
        <w:rPr>
          <w:sz w:val="28"/>
        </w:rPr>
        <w:t xml:space="preserve"> / Text: Tom </w:t>
      </w:r>
      <w:proofErr w:type="spellStart"/>
      <w:r>
        <w:rPr>
          <w:sz w:val="28"/>
        </w:rPr>
        <w:t>Malár</w:t>
      </w:r>
      <w:proofErr w:type="spellEnd"/>
      <w:r>
        <w:rPr>
          <w:sz w:val="28"/>
        </w:rPr>
        <w:t>)</w:t>
      </w:r>
    </w:p>
    <w:p w14:paraId="2586FFBD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NÁHODOU </w:t>
      </w:r>
      <w:proofErr w:type="gramStart"/>
      <w:r>
        <w:rPr>
          <w:sz w:val="28"/>
        </w:rPr>
        <w:t>( Hudba</w:t>
      </w:r>
      <w:proofErr w:type="gramEnd"/>
      <w:r>
        <w:rPr>
          <w:sz w:val="28"/>
        </w:rPr>
        <w:t xml:space="preserve"> 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 / Text : Viktor Dyk)</w:t>
      </w:r>
    </w:p>
    <w:p w14:paraId="470DC469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NA MĚ NEČEKEJ </w:t>
      </w:r>
      <w:r>
        <w:rPr>
          <w:sz w:val="28"/>
        </w:rPr>
        <w:t xml:space="preserve">(Hudba: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 / </w:t>
      </w:r>
      <w:proofErr w:type="gramStart"/>
      <w:r>
        <w:rPr>
          <w:sz w:val="28"/>
        </w:rPr>
        <w:t>Text :</w:t>
      </w:r>
      <w:proofErr w:type="gramEnd"/>
      <w:r>
        <w:rPr>
          <w:sz w:val="28"/>
        </w:rPr>
        <w:t xml:space="preserve">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) </w:t>
      </w:r>
    </w:p>
    <w:p w14:paraId="7634C64F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GIROTONDO </w:t>
      </w:r>
      <w:proofErr w:type="gramStart"/>
      <w:r>
        <w:rPr>
          <w:sz w:val="28"/>
        </w:rPr>
        <w:t>( Hudba</w:t>
      </w:r>
      <w:proofErr w:type="gramEnd"/>
      <w:r>
        <w:rPr>
          <w:sz w:val="28"/>
        </w:rPr>
        <w:t xml:space="preserve">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 / Text: Davide </w:t>
      </w:r>
      <w:proofErr w:type="spellStart"/>
      <w:r>
        <w:rPr>
          <w:sz w:val="28"/>
        </w:rPr>
        <w:t>Mattioli</w:t>
      </w:r>
      <w:proofErr w:type="spellEnd"/>
      <w:r>
        <w:rPr>
          <w:sz w:val="28"/>
        </w:rPr>
        <w:t>)</w:t>
      </w:r>
    </w:p>
    <w:p w14:paraId="61A8C08E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DÁMA </w:t>
      </w:r>
      <w:proofErr w:type="gramStart"/>
      <w:r>
        <w:rPr>
          <w:sz w:val="28"/>
        </w:rPr>
        <w:t>( Hudba</w:t>
      </w:r>
      <w:proofErr w:type="gramEnd"/>
      <w:r>
        <w:rPr>
          <w:sz w:val="28"/>
        </w:rPr>
        <w:t xml:space="preserve">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  / Text: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Veronika Stýblová) </w:t>
      </w:r>
    </w:p>
    <w:p w14:paraId="21EFEB2B" w14:textId="77777777" w:rsidR="001979B9" w:rsidRDefault="00000000">
      <w:pPr>
        <w:numPr>
          <w:ilvl w:val="0"/>
          <w:numId w:val="12"/>
        </w:numPr>
        <w:spacing w:after="0"/>
        <w:ind w:hanging="473"/>
      </w:pPr>
      <w:r>
        <w:rPr>
          <w:color w:val="FF0000"/>
          <w:sz w:val="36"/>
        </w:rPr>
        <w:t xml:space="preserve">TEĎ A TADY </w:t>
      </w:r>
      <w:proofErr w:type="gramStart"/>
      <w:r>
        <w:rPr>
          <w:sz w:val="28"/>
        </w:rPr>
        <w:t>( Hudba</w:t>
      </w:r>
      <w:proofErr w:type="gramEnd"/>
      <w:r>
        <w:rPr>
          <w:sz w:val="28"/>
        </w:rPr>
        <w:t xml:space="preserve">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Markéta </w:t>
      </w:r>
      <w:proofErr w:type="spellStart"/>
      <w:r>
        <w:rPr>
          <w:sz w:val="28"/>
        </w:rPr>
        <w:t>Jakšlová</w:t>
      </w:r>
      <w:proofErr w:type="spellEnd"/>
      <w:r>
        <w:rPr>
          <w:sz w:val="28"/>
        </w:rPr>
        <w:t xml:space="preserve">, Viktor Dyk / Text: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</w:t>
      </w:r>
    </w:p>
    <w:p w14:paraId="0C1D9376" w14:textId="77777777" w:rsidR="001979B9" w:rsidRDefault="00000000">
      <w:pPr>
        <w:spacing w:after="101"/>
        <w:ind w:left="744" w:hanging="10"/>
      </w:pPr>
      <w:proofErr w:type="spellStart"/>
      <w:r>
        <w:rPr>
          <w:sz w:val="28"/>
        </w:rPr>
        <w:t>Makréta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Jakšlová</w:t>
      </w:r>
      <w:proofErr w:type="spellEnd"/>
      <w:r>
        <w:rPr>
          <w:sz w:val="28"/>
        </w:rPr>
        <w:t xml:space="preserve">, Viktor Dyk)  </w:t>
      </w:r>
    </w:p>
    <w:p w14:paraId="65AECA3D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lastRenderedPageBreak/>
        <w:t xml:space="preserve">NEJSI SÁM </w:t>
      </w:r>
      <w:proofErr w:type="gramStart"/>
      <w:r>
        <w:rPr>
          <w:sz w:val="28"/>
        </w:rPr>
        <w:t>( Hudba</w:t>
      </w:r>
      <w:proofErr w:type="gramEnd"/>
      <w:r>
        <w:rPr>
          <w:sz w:val="28"/>
        </w:rPr>
        <w:t xml:space="preserve">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 / Text: Viktor Dyk) </w:t>
      </w:r>
    </w:p>
    <w:p w14:paraId="7D918516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ANDĚL </w:t>
      </w:r>
      <w:r>
        <w:rPr>
          <w:sz w:val="28"/>
        </w:rPr>
        <w:t xml:space="preserve">(Hudba: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/ Text: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>)</w:t>
      </w:r>
    </w:p>
    <w:p w14:paraId="52AB91A8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0000"/>
          <w:sz w:val="36"/>
        </w:rPr>
        <w:t xml:space="preserve">ZTRACENÁ BLOUDÍM </w:t>
      </w:r>
      <w:r>
        <w:rPr>
          <w:sz w:val="28"/>
        </w:rPr>
        <w:t xml:space="preserve">(Hudba: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Markéta </w:t>
      </w:r>
      <w:proofErr w:type="spellStart"/>
      <w:r>
        <w:rPr>
          <w:sz w:val="28"/>
        </w:rPr>
        <w:t>Jakšlová</w:t>
      </w:r>
      <w:proofErr w:type="spellEnd"/>
      <w:r>
        <w:rPr>
          <w:sz w:val="28"/>
        </w:rPr>
        <w:t xml:space="preserve"> / Text: Tom </w:t>
      </w:r>
      <w:proofErr w:type="spellStart"/>
      <w:r>
        <w:rPr>
          <w:sz w:val="28"/>
        </w:rPr>
        <w:t>Malár</w:t>
      </w:r>
      <w:proofErr w:type="spellEnd"/>
      <w:r>
        <w:rPr>
          <w:sz w:val="28"/>
        </w:rPr>
        <w:t>)</w:t>
      </w:r>
    </w:p>
    <w:p w14:paraId="1AFFACD4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3838"/>
          <w:sz w:val="36"/>
        </w:rPr>
        <w:t>ZA VŠECHNO MŮŽE ČAS</w:t>
      </w:r>
      <w:r>
        <w:rPr>
          <w:color w:val="C9211E"/>
          <w:sz w:val="36"/>
        </w:rPr>
        <w:t xml:space="preserve"> </w:t>
      </w:r>
      <w:r>
        <w:rPr>
          <w:sz w:val="28"/>
        </w:rPr>
        <w:t>(Hudba: Lenka Filipová / Text: Zdeněk Rytíř)</w:t>
      </w:r>
    </w:p>
    <w:p w14:paraId="5D960FD7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3838"/>
          <w:sz w:val="36"/>
        </w:rPr>
        <w:t xml:space="preserve">COMPLICATED </w:t>
      </w:r>
      <w:r>
        <w:rPr>
          <w:sz w:val="28"/>
        </w:rPr>
        <w:t xml:space="preserve">(Hudba: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, Veronika Stýblová / Text: Tom </w:t>
      </w:r>
      <w:proofErr w:type="spellStart"/>
      <w:r>
        <w:rPr>
          <w:sz w:val="28"/>
        </w:rPr>
        <w:t>Malar</w:t>
      </w:r>
      <w:proofErr w:type="spellEnd"/>
      <w:r>
        <w:rPr>
          <w:sz w:val="28"/>
        </w:rPr>
        <w:t>)</w:t>
      </w:r>
    </w:p>
    <w:p w14:paraId="60EA883D" w14:textId="77777777" w:rsidR="001979B9" w:rsidRDefault="00000000">
      <w:pPr>
        <w:numPr>
          <w:ilvl w:val="0"/>
          <w:numId w:val="12"/>
        </w:numPr>
        <w:spacing w:after="29"/>
        <w:ind w:hanging="473"/>
      </w:pPr>
      <w:r>
        <w:rPr>
          <w:color w:val="FF3838"/>
          <w:sz w:val="36"/>
        </w:rPr>
        <w:t xml:space="preserve">CO NEJDÝL </w:t>
      </w:r>
      <w:r>
        <w:rPr>
          <w:sz w:val="28"/>
        </w:rPr>
        <w:t xml:space="preserve">(Hudba: Peter </w:t>
      </w:r>
      <w:proofErr w:type="spellStart"/>
      <w:r>
        <w:rPr>
          <w:sz w:val="28"/>
        </w:rPr>
        <w:t>Fider</w:t>
      </w:r>
      <w:proofErr w:type="spellEnd"/>
      <w:r>
        <w:rPr>
          <w:sz w:val="28"/>
        </w:rPr>
        <w:t xml:space="preserve"> / Text: Viktor Dyk)</w:t>
      </w:r>
    </w:p>
    <w:sectPr w:rsidR="001979B9">
      <w:pgSz w:w="11906" w:h="16838"/>
      <w:pgMar w:top="946" w:right="578" w:bottom="972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719"/>
    <w:multiLevelType w:val="hybridMultilevel"/>
    <w:tmpl w:val="96B6701E"/>
    <w:lvl w:ilvl="0" w:tplc="A9E8C47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A0C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80F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AF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CB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6E8F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A89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DE3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64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4206B"/>
    <w:multiLevelType w:val="hybridMultilevel"/>
    <w:tmpl w:val="B96C177C"/>
    <w:lvl w:ilvl="0" w:tplc="3038473A">
      <w:start w:val="3"/>
      <w:numFmt w:val="decimal"/>
      <w:lvlText w:val="%1."/>
      <w:lvlJc w:val="left"/>
      <w:pPr>
        <w:ind w:left="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6EA2642">
      <w:start w:val="1"/>
      <w:numFmt w:val="bullet"/>
      <w:lvlText w:val="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92CF48">
      <w:start w:val="1"/>
      <w:numFmt w:val="decimal"/>
      <w:lvlText w:val="%3.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4A7DB8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B2AF08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5CBDF6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62CAC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61420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823290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53602"/>
    <w:multiLevelType w:val="hybridMultilevel"/>
    <w:tmpl w:val="2C200F80"/>
    <w:lvl w:ilvl="0" w:tplc="2746F604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ECB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967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6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1E3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564C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66B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98A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AF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91412"/>
    <w:multiLevelType w:val="hybridMultilevel"/>
    <w:tmpl w:val="3FDC6A2A"/>
    <w:lvl w:ilvl="0" w:tplc="5808A254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3C9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04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42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EE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83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08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2D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0B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B5561F"/>
    <w:multiLevelType w:val="hybridMultilevel"/>
    <w:tmpl w:val="3D0C4354"/>
    <w:lvl w:ilvl="0" w:tplc="7B563968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389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81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3CF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8B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2C7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69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38C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A46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973901"/>
    <w:multiLevelType w:val="hybridMultilevel"/>
    <w:tmpl w:val="459AB9AC"/>
    <w:lvl w:ilvl="0" w:tplc="74AA14F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E2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4B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7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864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4C9D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E1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608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081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FB4E87"/>
    <w:multiLevelType w:val="hybridMultilevel"/>
    <w:tmpl w:val="9DD0CC42"/>
    <w:lvl w:ilvl="0" w:tplc="B09867E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A238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FAC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F607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CC7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6A3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E0A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869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643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7609DA"/>
    <w:multiLevelType w:val="hybridMultilevel"/>
    <w:tmpl w:val="5196377A"/>
    <w:lvl w:ilvl="0" w:tplc="8AD6A344">
      <w:start w:val="1"/>
      <w:numFmt w:val="lowerLetter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3C165E">
      <w:start w:val="1"/>
      <w:numFmt w:val="lowerLetter"/>
      <w:lvlText w:val="%2"/>
      <w:lvlJc w:val="left"/>
      <w:pPr>
        <w:ind w:left="11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E2F476">
      <w:start w:val="1"/>
      <w:numFmt w:val="lowerRoman"/>
      <w:lvlText w:val="%3"/>
      <w:lvlJc w:val="left"/>
      <w:pPr>
        <w:ind w:left="18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221320">
      <w:start w:val="1"/>
      <w:numFmt w:val="decimal"/>
      <w:lvlText w:val="%4"/>
      <w:lvlJc w:val="left"/>
      <w:pPr>
        <w:ind w:left="25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0484A">
      <w:start w:val="1"/>
      <w:numFmt w:val="lowerLetter"/>
      <w:lvlText w:val="%5"/>
      <w:lvlJc w:val="left"/>
      <w:pPr>
        <w:ind w:left="32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28BB10">
      <w:start w:val="1"/>
      <w:numFmt w:val="lowerRoman"/>
      <w:lvlText w:val="%6"/>
      <w:lvlJc w:val="left"/>
      <w:pPr>
        <w:ind w:left="39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12B432">
      <w:start w:val="1"/>
      <w:numFmt w:val="decimal"/>
      <w:lvlText w:val="%7"/>
      <w:lvlJc w:val="left"/>
      <w:pPr>
        <w:ind w:left="47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7E724E">
      <w:start w:val="1"/>
      <w:numFmt w:val="lowerLetter"/>
      <w:lvlText w:val="%8"/>
      <w:lvlJc w:val="left"/>
      <w:pPr>
        <w:ind w:left="5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78E3A4">
      <w:start w:val="1"/>
      <w:numFmt w:val="lowerRoman"/>
      <w:lvlText w:val="%9"/>
      <w:lvlJc w:val="left"/>
      <w:pPr>
        <w:ind w:left="6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B96505"/>
    <w:multiLevelType w:val="hybridMultilevel"/>
    <w:tmpl w:val="6368088E"/>
    <w:lvl w:ilvl="0" w:tplc="99D86420">
      <w:start w:val="1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C00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C0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10F4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446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8B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84D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E4C2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E9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DA1967"/>
    <w:multiLevelType w:val="hybridMultilevel"/>
    <w:tmpl w:val="9432D410"/>
    <w:lvl w:ilvl="0" w:tplc="F70C4078">
      <w:start w:val="1"/>
      <w:numFmt w:val="decimal"/>
      <w:lvlText w:val="%1.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07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26E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498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C624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284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618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EB5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602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61D21"/>
    <w:multiLevelType w:val="hybridMultilevel"/>
    <w:tmpl w:val="6D329808"/>
    <w:lvl w:ilvl="0" w:tplc="0B42283A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4603F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9F38C2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D548D3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59A817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FEC214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8C8C1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A9D868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688C2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278F5"/>
    <w:multiLevelType w:val="hybridMultilevel"/>
    <w:tmpl w:val="403CCA2A"/>
    <w:lvl w:ilvl="0" w:tplc="4E8E0E1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FC8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00D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27E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42C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786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413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E5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26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501394">
    <w:abstractNumId w:val="2"/>
  </w:num>
  <w:num w:numId="2" w16cid:durableId="798955915">
    <w:abstractNumId w:val="4"/>
  </w:num>
  <w:num w:numId="3" w16cid:durableId="1495150485">
    <w:abstractNumId w:val="3"/>
  </w:num>
  <w:num w:numId="4" w16cid:durableId="1761829068">
    <w:abstractNumId w:val="6"/>
  </w:num>
  <w:num w:numId="5" w16cid:durableId="858159350">
    <w:abstractNumId w:val="11"/>
  </w:num>
  <w:num w:numId="6" w16cid:durableId="1080756187">
    <w:abstractNumId w:val="5"/>
  </w:num>
  <w:num w:numId="7" w16cid:durableId="1439721108">
    <w:abstractNumId w:val="0"/>
  </w:num>
  <w:num w:numId="8" w16cid:durableId="1163666875">
    <w:abstractNumId w:val="9"/>
  </w:num>
  <w:num w:numId="9" w16cid:durableId="1770200701">
    <w:abstractNumId w:val="10"/>
  </w:num>
  <w:num w:numId="10" w16cid:durableId="1741364986">
    <w:abstractNumId w:val="1"/>
  </w:num>
  <w:num w:numId="11" w16cid:durableId="1480612260">
    <w:abstractNumId w:val="7"/>
  </w:num>
  <w:num w:numId="12" w16cid:durableId="120186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B9"/>
    <w:rsid w:val="00052BE7"/>
    <w:rsid w:val="00077D1D"/>
    <w:rsid w:val="00167164"/>
    <w:rsid w:val="001979B9"/>
    <w:rsid w:val="00386C68"/>
    <w:rsid w:val="003A40B2"/>
    <w:rsid w:val="00494EC6"/>
    <w:rsid w:val="004E50A9"/>
    <w:rsid w:val="00783B0B"/>
    <w:rsid w:val="007873C3"/>
    <w:rsid w:val="00BC63F9"/>
    <w:rsid w:val="00BE7970"/>
    <w:rsid w:val="00C571F6"/>
    <w:rsid w:val="00F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EB21"/>
  <w15:docId w15:val="{F00216BA-A79C-4F20-9680-FF685DA9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3" w:line="259" w:lineRule="auto"/>
      <w:ind w:left="10" w:right="127" w:hanging="10"/>
      <w:jc w:val="center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433A-F46F-4681-8833-76F0452D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3080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cp:lastModifiedBy>KNIHOVNA1</cp:lastModifiedBy>
  <cp:revision>2</cp:revision>
  <cp:lastPrinted>2025-03-25T09:12:00Z</cp:lastPrinted>
  <dcterms:created xsi:type="dcterms:W3CDTF">2025-03-25T10:43:00Z</dcterms:created>
  <dcterms:modified xsi:type="dcterms:W3CDTF">2025-03-25T10:43:00Z</dcterms:modified>
</cp:coreProperties>
</file>