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ECB1" w14:textId="77777777" w:rsidR="00632027" w:rsidRDefault="004A5CA1">
      <w:pPr>
        <w:pStyle w:val="Bodytext40"/>
        <w:spacing w:after="520"/>
        <w:ind w:firstLine="900"/>
      </w:pPr>
      <w:r>
        <w:rPr>
          <w:rStyle w:val="Bodytext4"/>
          <w:b/>
          <w:bCs/>
          <w:lang w:val="en-US" w:eastAsia="en-US"/>
        </w:rPr>
        <w:t>R</w:t>
      </w:r>
    </w:p>
    <w:p w14:paraId="13C6F16F" w14:textId="77777777" w:rsidR="00632027" w:rsidRDefault="004A5CA1">
      <w:pPr>
        <w:pStyle w:val="Bodytext20"/>
      </w:pPr>
      <w:r>
        <w:rPr>
          <w:rStyle w:val="Bodytext2"/>
          <w:b/>
          <w:bCs/>
        </w:rPr>
        <w:t>ZÁVAZNÉ PARAMETRY ŘEŠENÍ PROJEKTU</w:t>
      </w:r>
    </w:p>
    <w:p w14:paraId="5228EC77" w14:textId="77777777" w:rsidR="00632027" w:rsidRDefault="004A5CA1">
      <w:pPr>
        <w:pStyle w:val="Zkladntext"/>
        <w:spacing w:after="0" w:line="240" w:lineRule="auto"/>
        <w:ind w:firstLine="62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FW12010374</w:t>
      </w:r>
    </w:p>
    <w:p w14:paraId="07047377" w14:textId="77777777" w:rsidR="00632027" w:rsidRDefault="004A5CA1">
      <w:pPr>
        <w:pStyle w:val="Zkladntext"/>
        <w:spacing w:after="0" w:line="240" w:lineRule="auto"/>
        <w:ind w:firstLine="620"/>
      </w:pPr>
      <w:r>
        <w:rPr>
          <w:rStyle w:val="ZkladntextChar"/>
        </w:rPr>
        <w:t>Rozhodný den pro uznatelnost nákladů dle této verze závazných parametrů:</w:t>
      </w:r>
    </w:p>
    <w:p w14:paraId="50CE54BA" w14:textId="77777777" w:rsidR="00632027" w:rsidRDefault="004A5CA1">
      <w:pPr>
        <w:pStyle w:val="Zkladntext"/>
        <w:spacing w:after="220" w:line="240" w:lineRule="auto"/>
        <w:ind w:firstLine="62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16953BC4" w14:textId="77777777" w:rsidR="00632027" w:rsidRDefault="004A5CA1">
      <w:pPr>
        <w:pStyle w:val="Heading10"/>
        <w:keepNext/>
        <w:keepLines/>
        <w:numPr>
          <w:ilvl w:val="0"/>
          <w:numId w:val="1"/>
        </w:numPr>
        <w:tabs>
          <w:tab w:val="left" w:pos="622"/>
        </w:tabs>
        <w:ind w:firstLine="220"/>
      </w:pPr>
      <w:bookmarkStart w:id="0" w:name="bookmark0"/>
      <w:r>
        <w:rPr>
          <w:rStyle w:val="Heading1"/>
          <w:b/>
          <w:bCs/>
        </w:rPr>
        <w:t>Název projektu v českém jazyce</w:t>
      </w:r>
      <w:bookmarkEnd w:id="0"/>
    </w:p>
    <w:p w14:paraId="762279A9" w14:textId="77777777" w:rsidR="00632027" w:rsidRDefault="004A5CA1">
      <w:pPr>
        <w:pStyle w:val="Zkladntext"/>
        <w:spacing w:line="240" w:lineRule="auto"/>
        <w:ind w:firstLine="780"/>
      </w:pPr>
      <w:r>
        <w:rPr>
          <w:rStyle w:val="ZkladntextChar"/>
        </w:rPr>
        <w:t xml:space="preserve">Pokročilé </w:t>
      </w:r>
      <w:r>
        <w:rPr>
          <w:rStyle w:val="ZkladntextChar"/>
        </w:rPr>
        <w:t>zpracování použitých kuchyňských olejů na biopaliva 2. generace a biolubrikanty</w:t>
      </w:r>
    </w:p>
    <w:p w14:paraId="23A22FB9" w14:textId="77777777" w:rsidR="00632027" w:rsidRDefault="004A5CA1">
      <w:pPr>
        <w:pStyle w:val="Heading10"/>
        <w:keepNext/>
        <w:keepLines/>
        <w:numPr>
          <w:ilvl w:val="0"/>
          <w:numId w:val="1"/>
        </w:numPr>
        <w:tabs>
          <w:tab w:val="left" w:pos="631"/>
        </w:tabs>
        <w:ind w:firstLine="220"/>
      </w:pPr>
      <w:bookmarkStart w:id="1" w:name="bookmark2"/>
      <w:r>
        <w:rPr>
          <w:rStyle w:val="Heading1"/>
          <w:b/>
          <w:bCs/>
        </w:rPr>
        <w:t>Datum zahájení a ukončení projektu</w:t>
      </w:r>
      <w:bookmarkEnd w:id="1"/>
    </w:p>
    <w:p w14:paraId="200D9244" w14:textId="77777777" w:rsidR="00632027" w:rsidRDefault="004A5CA1">
      <w:pPr>
        <w:pStyle w:val="Zkladntext"/>
        <w:spacing w:line="240" w:lineRule="auto"/>
        <w:ind w:firstLine="780"/>
      </w:pPr>
      <w:r>
        <w:rPr>
          <w:rStyle w:val="ZkladntextChar"/>
        </w:rPr>
        <w:t>01/2025 - 12/2027</w:t>
      </w:r>
    </w:p>
    <w:p w14:paraId="43B10E2C" w14:textId="77777777" w:rsidR="00632027" w:rsidRDefault="004A5CA1">
      <w:pPr>
        <w:pStyle w:val="Bodytext30"/>
        <w:numPr>
          <w:ilvl w:val="0"/>
          <w:numId w:val="1"/>
        </w:numPr>
        <w:tabs>
          <w:tab w:val="left" w:pos="626"/>
        </w:tabs>
        <w:spacing w:after="220"/>
        <w:ind w:firstLine="220"/>
      </w:pPr>
      <w:r>
        <w:rPr>
          <w:rStyle w:val="Bodytext3"/>
          <w:b/>
          <w:bCs/>
        </w:rPr>
        <w:t>Cíl projektu</w:t>
      </w:r>
    </w:p>
    <w:p w14:paraId="7A799528" w14:textId="77777777" w:rsidR="00632027" w:rsidRDefault="004A5CA1">
      <w:pPr>
        <w:pStyle w:val="Zkladntext"/>
        <w:ind w:left="780" w:firstLine="0"/>
        <w:jc w:val="both"/>
      </w:pPr>
      <w:r>
        <w:rPr>
          <w:rStyle w:val="ZkladntextChar"/>
        </w:rPr>
        <w:t>Cílem projektu je experimentalní vyvoj (EV) pokrocileho technologickeho zpracovaní použitých kuchynskych oleju</w:t>
      </w:r>
      <w:r>
        <w:rPr>
          <w:rStyle w:val="ZkladntextChar"/>
        </w:rPr>
        <w:t xml:space="preserve"> na UCOME a FAEHE s predpokladanou kapacitou 10-50 tun UCO/den. Realizace pokrocileho zpracovaní UCO bude umoznena díky vybudovanemu zazemí v arealu firmy Farmet a.s. Společnost disponuje novou prumyslovou zkušebnou vybavenou prototypem deodoracního/deacid</w:t>
      </w:r>
      <w:r>
        <w:rPr>
          <w:rStyle w:val="ZkladntextChar"/>
        </w:rPr>
        <w:t>ifikacního zarízení, míchanymi reaktory s duplikovanym plastem, deskovou filtrací a dalsími potrebnymi jednotkovymi operacemi. Hlavním vystupem EV projektu bude plne funkcní poloprovozní rafinacní linka urcena (Zpolop) pro zušlechťování UCO na UCOME a FAEH</w:t>
      </w:r>
      <w:r>
        <w:rPr>
          <w:rStyle w:val="ZkladntextChar"/>
        </w:rPr>
        <w:t>E, funkční vzorek a užitný vzor.</w:t>
      </w:r>
    </w:p>
    <w:p w14:paraId="255C244E" w14:textId="77777777" w:rsidR="00632027" w:rsidRDefault="004A5CA1">
      <w:pPr>
        <w:pStyle w:val="Heading10"/>
        <w:keepNext/>
        <w:keepLines/>
        <w:numPr>
          <w:ilvl w:val="0"/>
          <w:numId w:val="1"/>
        </w:numPr>
        <w:tabs>
          <w:tab w:val="left" w:pos="641"/>
        </w:tabs>
        <w:ind w:firstLine="220"/>
      </w:pPr>
      <w:bookmarkStart w:id="2" w:name="bookmark5"/>
      <w:r>
        <w:rPr>
          <w:rStyle w:val="Heading1"/>
          <w:b/>
          <w:bCs/>
        </w:rPr>
        <w:t>Řešitel — Klíčová osoba řešitelského týmu</w:t>
      </w:r>
      <w:bookmarkEnd w:id="2"/>
    </w:p>
    <w:p w14:paraId="5AE99914" w14:textId="4D472254" w:rsidR="00632027" w:rsidRDefault="004A5CA1">
      <w:pPr>
        <w:pStyle w:val="Zkladntext"/>
        <w:spacing w:after="220" w:line="240" w:lineRule="auto"/>
        <w:ind w:firstLine="780"/>
      </w:pPr>
      <w:r>
        <w:rPr>
          <w:rStyle w:val="ZkladntextChar"/>
        </w:rPr>
        <w:t>xxxxxxxxxxxxxxxxxxxxx</w:t>
      </w:r>
      <w:r>
        <w:br w:type="page"/>
      </w:r>
    </w:p>
    <w:p w14:paraId="4EA27ED0" w14:textId="77777777" w:rsidR="00632027" w:rsidRDefault="004A5CA1">
      <w:pPr>
        <w:pStyle w:val="Bodytext40"/>
        <w:spacing w:after="440"/>
      </w:pPr>
      <w:r>
        <w:rPr>
          <w:rStyle w:val="Bodytext4"/>
          <w:b/>
          <w:bCs/>
        </w:rPr>
        <w:lastRenderedPageBreak/>
        <w:t>Č R</w:t>
      </w:r>
    </w:p>
    <w:p w14:paraId="4AE7D6A4" w14:textId="77777777" w:rsidR="00632027" w:rsidRDefault="004A5CA1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440"/>
        <w:ind w:firstLine="240"/>
      </w:pPr>
      <w:bookmarkStart w:id="3" w:name="bookmark7"/>
      <w:r>
        <w:rPr>
          <w:rStyle w:val="Heading1"/>
          <w:b/>
          <w:bCs/>
        </w:rPr>
        <w:t>Plánované výsledky projektu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330"/>
      </w:tblGrid>
      <w:tr w:rsidR="00632027" w14:paraId="30652C79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22CB1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29195759" w14:textId="77777777" w:rsidR="00632027" w:rsidRDefault="004A5CA1">
            <w:pPr>
              <w:pStyle w:val="Other0"/>
            </w:pPr>
            <w:r>
              <w:rPr>
                <w:rStyle w:val="Other"/>
              </w:rPr>
              <w:t>FW12010374-</w:t>
            </w:r>
          </w:p>
          <w:p w14:paraId="4C38AB07" w14:textId="77777777" w:rsidR="00632027" w:rsidRDefault="004A5CA1">
            <w:pPr>
              <w:pStyle w:val="Other0"/>
              <w:spacing w:after="60"/>
            </w:pPr>
            <w:r>
              <w:rPr>
                <w:rStyle w:val="Other"/>
              </w:rPr>
              <w:t>V2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0023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42401B54" w14:textId="77777777" w:rsidR="00632027" w:rsidRDefault="004A5CA1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 xml:space="preserve">Funkční vzorek - zařízení na výrobu UCOME a </w:t>
            </w:r>
            <w:r>
              <w:rPr>
                <w:rStyle w:val="Other"/>
              </w:rPr>
              <w:t>biolubrikantů (etylhexyl esterů mastných kyselin)</w:t>
            </w:r>
          </w:p>
        </w:tc>
      </w:tr>
      <w:tr w:rsidR="00632027" w14:paraId="1E889D48" w14:textId="77777777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F852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13AE3DE1" w14:textId="384E93FB" w:rsidR="00632027" w:rsidRDefault="004A5CA1">
            <w:pPr>
              <w:pStyle w:val="Other0"/>
              <w:spacing w:line="271" w:lineRule="auto"/>
              <w:ind w:left="140" w:firstLine="0"/>
              <w:jc w:val="both"/>
            </w:pPr>
            <w:r>
              <w:rPr>
                <w:rStyle w:val="Other"/>
              </w:rPr>
              <w:t>xxxxxxxxxxxxxxxxx</w:t>
            </w:r>
          </w:p>
        </w:tc>
      </w:tr>
      <w:tr w:rsidR="00632027" w14:paraId="6F0A015B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A400" w14:textId="77777777" w:rsidR="00632027" w:rsidRDefault="004A5CA1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6BCE93D3" w14:textId="77777777" w:rsidR="00632027" w:rsidRDefault="004A5CA1">
            <w:pPr>
              <w:pStyle w:val="Other0"/>
            </w:pPr>
            <w:r>
              <w:rPr>
                <w:rStyle w:val="Other"/>
              </w:rPr>
              <w:t>Gfunk - Funkční vzorek</w:t>
            </w:r>
          </w:p>
        </w:tc>
      </w:tr>
    </w:tbl>
    <w:p w14:paraId="6DE2FC10" w14:textId="77777777" w:rsidR="00632027" w:rsidRDefault="00632027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965"/>
        <w:gridCol w:w="6014"/>
      </w:tblGrid>
      <w:tr w:rsidR="00632027" w14:paraId="30CCEBD8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CE354" w14:textId="77777777" w:rsidR="00632027" w:rsidRDefault="004A5CA1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15D9EE8D" w14:textId="77777777" w:rsidR="00632027" w:rsidRDefault="004A5CA1">
            <w:pPr>
              <w:pStyle w:val="Other0"/>
            </w:pPr>
            <w:r>
              <w:rPr>
                <w:rStyle w:val="Other"/>
              </w:rPr>
              <w:t>FW12010374-V4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5350" w14:textId="77777777" w:rsidR="00632027" w:rsidRDefault="004A5CA1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1C0617D4" w14:textId="77777777" w:rsidR="00632027" w:rsidRDefault="004A5CA1">
            <w:pPr>
              <w:pStyle w:val="Other0"/>
            </w:pPr>
            <w:r>
              <w:rPr>
                <w:rStyle w:val="Other"/>
              </w:rPr>
              <w:t xml:space="preserve">Užitný </w:t>
            </w:r>
            <w:r>
              <w:rPr>
                <w:rStyle w:val="Other"/>
              </w:rPr>
              <w:t>vzor dílčího řešení technologie</w:t>
            </w:r>
          </w:p>
        </w:tc>
      </w:tr>
      <w:tr w:rsidR="00632027" w14:paraId="4996157D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0906A" w14:textId="77777777" w:rsidR="00632027" w:rsidRDefault="004A5CA1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1F310F45" w14:textId="7AD79FAB" w:rsidR="00632027" w:rsidRDefault="004A5CA1">
            <w:pPr>
              <w:pStyle w:val="Other0"/>
              <w:spacing w:line="276" w:lineRule="auto"/>
              <w:ind w:left="140" w:firstLine="0"/>
            </w:pPr>
            <w:r>
              <w:rPr>
                <w:rStyle w:val="Other"/>
              </w:rPr>
              <w:t>xxxxxxxxxxxxxxxxxx</w:t>
            </w:r>
          </w:p>
        </w:tc>
        <w:tc>
          <w:tcPr>
            <w:tcW w:w="69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9EF6" w14:textId="3D1562A6" w:rsidR="00632027" w:rsidRDefault="00632027">
            <w:pPr>
              <w:pStyle w:val="Other0"/>
              <w:ind w:firstLine="0"/>
            </w:pPr>
          </w:p>
        </w:tc>
      </w:tr>
      <w:tr w:rsidR="00632027" w14:paraId="47E7F0C0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940" w14:textId="77777777" w:rsidR="00632027" w:rsidRDefault="004A5CA1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657801BF" w14:textId="77777777" w:rsidR="00632027" w:rsidRDefault="004A5CA1">
            <w:pPr>
              <w:pStyle w:val="Other0"/>
            </w:pPr>
            <w:r>
              <w:rPr>
                <w:rStyle w:val="Other"/>
              </w:rPr>
              <w:t>Fuzit - Užitný vzor</w:t>
            </w:r>
          </w:p>
        </w:tc>
      </w:tr>
    </w:tbl>
    <w:p w14:paraId="280BD2F6" w14:textId="77777777" w:rsidR="00632027" w:rsidRDefault="00632027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9"/>
        <w:gridCol w:w="4685"/>
      </w:tblGrid>
      <w:tr w:rsidR="00632027" w14:paraId="4659CA96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8FFB5" w14:textId="77777777" w:rsidR="00632027" w:rsidRDefault="004A5CA1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3666A283" w14:textId="77777777" w:rsidR="00632027" w:rsidRDefault="004A5CA1">
            <w:pPr>
              <w:pStyle w:val="Other0"/>
            </w:pPr>
            <w:r>
              <w:rPr>
                <w:rStyle w:val="Other"/>
              </w:rPr>
              <w:t>FW12010374-V1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5AAD" w14:textId="77777777" w:rsidR="00632027" w:rsidRDefault="004A5CA1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23246595" w14:textId="77777777" w:rsidR="00632027" w:rsidRDefault="004A5CA1">
            <w:pPr>
              <w:pStyle w:val="Other0"/>
            </w:pPr>
            <w:r>
              <w:rPr>
                <w:rStyle w:val="Other"/>
              </w:rPr>
              <w:t>Poloprovozní linka</w:t>
            </w:r>
          </w:p>
        </w:tc>
      </w:tr>
      <w:tr w:rsidR="00632027" w14:paraId="51731F5E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C4F0" w14:textId="77777777" w:rsidR="00632027" w:rsidRDefault="004A5CA1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74393354" w14:textId="4B6FE679" w:rsidR="00632027" w:rsidRDefault="004A5CA1">
            <w:pPr>
              <w:pStyle w:val="Other0"/>
              <w:spacing w:line="271" w:lineRule="auto"/>
              <w:ind w:left="140" w:firstLine="0"/>
            </w:pPr>
            <w:r>
              <w:rPr>
                <w:rStyle w:val="Other"/>
              </w:rPr>
              <w:t>xxxxxxx</w:t>
            </w:r>
          </w:p>
        </w:tc>
      </w:tr>
      <w:tr w:rsidR="00632027" w14:paraId="3221DE8C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2ABF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047FB3D0" w14:textId="77777777" w:rsidR="00632027" w:rsidRDefault="004A5CA1">
            <w:pPr>
              <w:pStyle w:val="Other0"/>
            </w:pPr>
            <w:r>
              <w:rPr>
                <w:rStyle w:val="Other"/>
              </w:rPr>
              <w:t>Zpolop - Poloprovoz</w:t>
            </w:r>
          </w:p>
        </w:tc>
      </w:tr>
    </w:tbl>
    <w:p w14:paraId="58636C3C" w14:textId="77777777" w:rsidR="00632027" w:rsidRDefault="004A5CA1">
      <w:pPr>
        <w:spacing w:line="1" w:lineRule="exact"/>
        <w:rPr>
          <w:sz w:val="2"/>
          <w:szCs w:val="2"/>
        </w:rPr>
      </w:pPr>
      <w:r>
        <w:br w:type="page"/>
      </w:r>
    </w:p>
    <w:p w14:paraId="793C2FA8" w14:textId="77777777" w:rsidR="00632027" w:rsidRDefault="004A5CA1">
      <w:pPr>
        <w:pStyle w:val="Bodytext40"/>
        <w:spacing w:after="460"/>
      </w:pPr>
      <w:r>
        <w:rPr>
          <w:rStyle w:val="Bodytext4"/>
          <w:b/>
          <w:bCs/>
        </w:rPr>
        <w:lastRenderedPageBreak/>
        <w:t>Č R</w:t>
      </w:r>
    </w:p>
    <w:p w14:paraId="14FD3586" w14:textId="77777777" w:rsidR="00632027" w:rsidRDefault="004A5CA1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300"/>
        <w:ind w:firstLine="240"/>
      </w:pPr>
      <w:bookmarkStart w:id="4" w:name="bookmark9"/>
      <w:r>
        <w:rPr>
          <w:rStyle w:val="Heading1"/>
          <w:b/>
          <w:bCs/>
        </w:rPr>
        <w:t>Identifikační údaje účastníků</w:t>
      </w:r>
      <w:bookmarkEnd w:id="4"/>
    </w:p>
    <w:p w14:paraId="50FB01F6" w14:textId="77777777" w:rsidR="00632027" w:rsidRDefault="004A5CA1">
      <w:pPr>
        <w:pStyle w:val="Tablecaption0"/>
      </w:pPr>
      <w:r>
        <w:rPr>
          <w:rStyle w:val="Tablecaption"/>
          <w:b/>
          <w:bCs/>
        </w:rPr>
        <w:t xml:space="preserve">Hlavní příjemce - [P] </w:t>
      </w:r>
      <w:r>
        <w:rPr>
          <w:rStyle w:val="Tablecaption"/>
          <w:b/>
          <w:bCs/>
          <w:lang w:val="de-DE" w:eastAsia="de-DE"/>
        </w:rPr>
        <w:t xml:space="preserve">Farmet OFT </w:t>
      </w:r>
      <w:r>
        <w:rPr>
          <w:rStyle w:val="Tablecaption"/>
          <w:b/>
          <w:bCs/>
        </w:rPr>
        <w:t>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3"/>
        <w:gridCol w:w="4421"/>
      </w:tblGrid>
      <w:tr w:rsidR="00632027" w14:paraId="6B53CF05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7219E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03218FC8" w14:textId="77777777" w:rsidR="00632027" w:rsidRDefault="004A5CA1">
            <w:pPr>
              <w:pStyle w:val="Other0"/>
            </w:pPr>
            <w:r>
              <w:rPr>
                <w:rStyle w:val="Other"/>
              </w:rPr>
              <w:t>46507744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95EB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3AA51CEF" w14:textId="77777777" w:rsidR="00632027" w:rsidRDefault="004A5CA1">
            <w:pPr>
              <w:pStyle w:val="Other0"/>
            </w:pPr>
            <w:r>
              <w:rPr>
                <w:rStyle w:val="Other"/>
                <w:lang w:val="de-DE" w:eastAsia="de-DE"/>
              </w:rPr>
              <w:t xml:space="preserve">Farmet OFT </w:t>
            </w:r>
            <w:r>
              <w:rPr>
                <w:rStyle w:val="Other"/>
              </w:rPr>
              <w:t>s.r.o.</w:t>
            </w:r>
          </w:p>
        </w:tc>
      </w:tr>
      <w:tr w:rsidR="00632027" w14:paraId="043B483E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9D6A0" w14:textId="77777777" w:rsidR="00632027" w:rsidRDefault="004A5CA1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6982" w14:textId="77777777" w:rsidR="00632027" w:rsidRDefault="004A5CA1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</w:tc>
      </w:tr>
      <w:tr w:rsidR="00632027" w14:paraId="397A8F18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25D9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046BDFEF" w14:textId="77777777" w:rsidR="00632027" w:rsidRDefault="004A5CA1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 xml:space="preserve">POO - Právnická osoba zapsaná v obchodním rejstříku (zákon č. 304/2013 Sb., o veřejných rejstřících </w:t>
            </w:r>
            <w:r>
              <w:rPr>
                <w:rStyle w:val="Other"/>
              </w:rPr>
              <w:t>právnických a fyzických osob)</w:t>
            </w:r>
          </w:p>
        </w:tc>
      </w:tr>
      <w:tr w:rsidR="00632027" w14:paraId="26BD9D32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932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2CFAA5F6" w14:textId="77777777" w:rsidR="00632027" w:rsidRDefault="004A5CA1">
            <w:pPr>
              <w:pStyle w:val="Other0"/>
            </w:pPr>
            <w:r>
              <w:rPr>
                <w:rStyle w:val="Other"/>
              </w:rPr>
              <w:t>VP - Velký podnik</w:t>
            </w:r>
          </w:p>
        </w:tc>
      </w:tr>
    </w:tbl>
    <w:p w14:paraId="53443DF0" w14:textId="77777777" w:rsidR="00632027" w:rsidRDefault="00632027">
      <w:pPr>
        <w:spacing w:after="299" w:line="1" w:lineRule="exact"/>
      </w:pPr>
    </w:p>
    <w:p w14:paraId="7C08F18E" w14:textId="77777777" w:rsidR="00632027" w:rsidRDefault="004A5CA1">
      <w:pPr>
        <w:pStyle w:val="Tablecaption0"/>
      </w:pPr>
      <w:r>
        <w:rPr>
          <w:rStyle w:val="Tablecaption"/>
          <w:b/>
          <w:bCs/>
        </w:rPr>
        <w:t>Další účastník -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2"/>
        <w:gridCol w:w="6422"/>
      </w:tblGrid>
      <w:tr w:rsidR="00632027" w14:paraId="7D79C326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7DED3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5A9C49CC" w14:textId="77777777" w:rsidR="00632027" w:rsidRDefault="004A5CA1">
            <w:pPr>
              <w:pStyle w:val="Other0"/>
            </w:pPr>
            <w:r>
              <w:rPr>
                <w:rStyle w:val="Other"/>
              </w:rPr>
              <w:t>60461373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0EC5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6DEB787A" w14:textId="77777777" w:rsidR="00632027" w:rsidRDefault="004A5CA1">
            <w:pPr>
              <w:pStyle w:val="Other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632027" w14:paraId="567DED4E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0791F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  <w:p w14:paraId="1B737EE5" w14:textId="77777777" w:rsidR="00632027" w:rsidRDefault="004A5CA1">
            <w:pPr>
              <w:pStyle w:val="Other0"/>
            </w:pPr>
            <w:r>
              <w:rPr>
                <w:rStyle w:val="Other"/>
              </w:rPr>
              <w:t>22330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C87F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 xml:space="preserve">Organizační </w:t>
            </w:r>
            <w:r>
              <w:rPr>
                <w:rStyle w:val="Other"/>
                <w:sz w:val="16"/>
                <w:szCs w:val="16"/>
              </w:rPr>
              <w:t>jednotka</w:t>
            </w:r>
          </w:p>
          <w:p w14:paraId="4933778B" w14:textId="77777777" w:rsidR="00632027" w:rsidRDefault="004A5CA1">
            <w:pPr>
              <w:pStyle w:val="Other0"/>
            </w:pPr>
            <w:r>
              <w:rPr>
                <w:rStyle w:val="Other"/>
              </w:rPr>
              <w:t>Fakulta potravinářské a biochemické technologie</w:t>
            </w:r>
          </w:p>
        </w:tc>
      </w:tr>
      <w:tr w:rsidR="00632027" w14:paraId="6D9C9506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310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4DB32B9A" w14:textId="77777777" w:rsidR="00632027" w:rsidRDefault="004A5CA1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>VVS - Veřejná nebo státní vysoká škola (zákon č. 111/1998 Sb., o vysokých školách a o změně a doplnění dalších zákonů)</w:t>
            </w:r>
          </w:p>
        </w:tc>
      </w:tr>
      <w:tr w:rsidR="00632027" w14:paraId="28AE79D5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FE78" w14:textId="77777777" w:rsidR="00632027" w:rsidRDefault="004A5CA1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52E7FBAA" w14:textId="77777777" w:rsidR="00632027" w:rsidRDefault="004A5CA1">
            <w:pPr>
              <w:pStyle w:val="Other0"/>
            </w:pPr>
            <w:r>
              <w:rPr>
                <w:rStyle w:val="Other"/>
              </w:rPr>
              <w:t>VO - Výzkumná organizace</w:t>
            </w:r>
          </w:p>
        </w:tc>
      </w:tr>
    </w:tbl>
    <w:p w14:paraId="4884A863" w14:textId="77777777" w:rsidR="00632027" w:rsidRDefault="004A5CA1">
      <w:pPr>
        <w:spacing w:line="1" w:lineRule="exact"/>
        <w:rPr>
          <w:sz w:val="2"/>
          <w:szCs w:val="2"/>
        </w:rPr>
      </w:pPr>
      <w:r>
        <w:br w:type="page"/>
      </w:r>
    </w:p>
    <w:p w14:paraId="243CA6CC" w14:textId="77777777" w:rsidR="00632027" w:rsidRDefault="004A5CA1">
      <w:pPr>
        <w:pStyle w:val="Bodytext30"/>
        <w:numPr>
          <w:ilvl w:val="0"/>
          <w:numId w:val="1"/>
        </w:numPr>
        <w:tabs>
          <w:tab w:val="left" w:pos="646"/>
        </w:tabs>
        <w:spacing w:after="120"/>
        <w:ind w:firstLine="240"/>
      </w:pPr>
      <w:r>
        <w:rPr>
          <w:rStyle w:val="Bodytext3"/>
          <w:b/>
          <w:bCs/>
        </w:rPr>
        <w:lastRenderedPageBreak/>
        <w:t>Náklady</w:t>
      </w:r>
    </w:p>
    <w:p w14:paraId="45D7A8DD" w14:textId="77777777" w:rsidR="00632027" w:rsidRDefault="004A5CA1">
      <w:pPr>
        <w:pStyle w:val="Zkladntext"/>
        <w:spacing w:after="320" w:line="240" w:lineRule="auto"/>
        <w:ind w:firstLine="600"/>
      </w:pPr>
      <w:r>
        <w:rPr>
          <w:rStyle w:val="ZkladntextChar"/>
        </w:rPr>
        <w:t>(uvedené údaje jsou v Kč, závazné parametry tučně v rámečku)</w:t>
      </w:r>
    </w:p>
    <w:p w14:paraId="7D760E6F" w14:textId="77777777" w:rsidR="00632027" w:rsidRDefault="004A5CA1">
      <w:pPr>
        <w:pStyle w:val="Tablecaption0"/>
      </w:pPr>
      <w:r>
        <w:rPr>
          <w:rStyle w:val="Tablecaption"/>
          <w:b/>
          <w:bCs/>
        </w:rPr>
        <w:t>Projekt — FW12010374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632027" w14:paraId="382F406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514A499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3FB4730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9E6F2D4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BFE6230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6909CDF6" w14:textId="77777777" w:rsidR="00632027" w:rsidRDefault="004A5CA1">
            <w:pPr>
              <w:pStyle w:val="Other0"/>
              <w:spacing w:line="269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632027" w14:paraId="20A4EEC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616FF" w14:textId="77777777" w:rsidR="00632027" w:rsidRDefault="004A5CA1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CDFDF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</w:rPr>
              <w:t>6 759 999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5406F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</w:rPr>
              <w:t>7 191 999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5B4AC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</w:rPr>
              <w:t>7 137 999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F5DC" w14:textId="77777777" w:rsidR="00632027" w:rsidRDefault="004A5CA1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21 089 997</w:t>
            </w:r>
          </w:p>
        </w:tc>
      </w:tr>
      <w:tr w:rsidR="00632027" w14:paraId="7E16174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96424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33B216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4 486 499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43DD51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4 713 299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8E58C6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4 684 949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706F" w14:textId="77777777" w:rsidR="00632027" w:rsidRDefault="004A5CA1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13 884 747</w:t>
            </w:r>
          </w:p>
        </w:tc>
      </w:tr>
      <w:tr w:rsidR="00632027" w14:paraId="65925FB8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871D03" w14:textId="77777777" w:rsidR="00632027" w:rsidRDefault="004A5CA1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D46E" w14:textId="77777777" w:rsidR="00632027" w:rsidRDefault="004A5CA1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70 %</w:t>
            </w:r>
          </w:p>
        </w:tc>
      </w:tr>
    </w:tbl>
    <w:p w14:paraId="3B6EF4EE" w14:textId="77777777" w:rsidR="00632027" w:rsidRDefault="00632027">
      <w:pPr>
        <w:spacing w:after="419" w:line="1" w:lineRule="exact"/>
      </w:pPr>
    </w:p>
    <w:p w14:paraId="2AB71532" w14:textId="77777777" w:rsidR="00632027" w:rsidRDefault="004A5CA1">
      <w:pPr>
        <w:pStyle w:val="Tablecaption0"/>
      </w:pPr>
      <w:r>
        <w:rPr>
          <w:rStyle w:val="Tablecaption"/>
          <w:b/>
          <w:bCs/>
        </w:rPr>
        <w:t xml:space="preserve">Hlavní příjemce — [P] </w:t>
      </w:r>
      <w:r>
        <w:rPr>
          <w:rStyle w:val="Tablecaption"/>
          <w:b/>
          <w:bCs/>
          <w:lang w:val="de-DE" w:eastAsia="de-DE"/>
        </w:rPr>
        <w:t xml:space="preserve">Farmet OFT </w:t>
      </w:r>
      <w:r>
        <w:rPr>
          <w:rStyle w:val="Tablecaption"/>
          <w:b/>
          <w:bCs/>
        </w:rPr>
        <w:t>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632027" w14:paraId="5ACA207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CB4E49F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2B39036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DB04966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EFCA977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3DFE2B26" w14:textId="77777777" w:rsidR="00632027" w:rsidRDefault="004A5CA1">
            <w:pPr>
              <w:pStyle w:val="Other0"/>
              <w:spacing w:line="269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632027" w14:paraId="0CEA2D5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4BDF34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E984B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55D3F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71839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107B" w14:textId="77777777" w:rsidR="00632027" w:rsidRDefault="004A5CA1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10 175 000</w:t>
            </w:r>
          </w:p>
        </w:tc>
      </w:tr>
      <w:tr w:rsidR="00632027" w14:paraId="2D4FCC3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ABA67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DB9B0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97E97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A1ED3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78CB" w14:textId="77777777" w:rsidR="00632027" w:rsidRDefault="004A5CA1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632027" w14:paraId="18C9681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9B32A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B4F04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3107D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C628D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9E95" w14:textId="77777777" w:rsidR="00632027" w:rsidRDefault="004A5CA1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1 150000</w:t>
            </w:r>
          </w:p>
        </w:tc>
      </w:tr>
      <w:tr w:rsidR="00632027" w14:paraId="786FD41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9EE8E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16EA9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F489F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1F17A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9682" w14:textId="77777777" w:rsidR="00632027" w:rsidRDefault="004A5CA1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2 265 000</w:t>
            </w:r>
          </w:p>
        </w:tc>
      </w:tr>
      <w:tr w:rsidR="00632027" w14:paraId="3C860703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294309" w14:textId="77777777" w:rsidR="00632027" w:rsidRDefault="004A5CA1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D9CB1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</w:rPr>
              <w:t>4 260 000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105D8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</w:rPr>
              <w:t>4 692 000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A1D9D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</w:rPr>
              <w:t>4 638 000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EEA7A" w14:textId="77777777" w:rsidR="00632027" w:rsidRDefault="004A5CA1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13 590 000</w:t>
            </w:r>
          </w:p>
        </w:tc>
      </w:tr>
      <w:tr w:rsidR="00632027" w14:paraId="0112E42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C7DCDF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14E9A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2 236 500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11987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2463300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D10A1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2 434 950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E05B" w14:textId="77777777" w:rsidR="00632027" w:rsidRDefault="004A5CA1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7 134 750</w:t>
            </w:r>
          </w:p>
        </w:tc>
      </w:tr>
      <w:tr w:rsidR="00632027" w14:paraId="319BAB3A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C808AE" w14:textId="77777777" w:rsidR="00632027" w:rsidRDefault="004A5CA1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EADB" w14:textId="77777777" w:rsidR="00632027" w:rsidRDefault="004A5CA1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20%</w:t>
            </w:r>
          </w:p>
        </w:tc>
      </w:tr>
    </w:tbl>
    <w:p w14:paraId="3C04977A" w14:textId="77777777" w:rsidR="00632027" w:rsidRDefault="004A5CA1">
      <w:pPr>
        <w:spacing w:line="1" w:lineRule="exact"/>
        <w:rPr>
          <w:sz w:val="2"/>
          <w:szCs w:val="2"/>
        </w:rPr>
      </w:pPr>
      <w:r>
        <w:br w:type="page"/>
      </w:r>
    </w:p>
    <w:p w14:paraId="17340122" w14:textId="77777777" w:rsidR="00632027" w:rsidRDefault="004A5CA1">
      <w:pPr>
        <w:pStyle w:val="Bodytext40"/>
        <w:spacing w:after="680"/>
      </w:pPr>
      <w:r>
        <w:rPr>
          <w:rStyle w:val="Bodytext4"/>
          <w:b/>
          <w:bCs/>
        </w:rPr>
        <w:lastRenderedPageBreak/>
        <w:t>Č R</w:t>
      </w:r>
    </w:p>
    <w:p w14:paraId="411C38B6" w14:textId="77777777" w:rsidR="00632027" w:rsidRDefault="004A5CA1">
      <w:pPr>
        <w:pStyle w:val="Tablecaption0"/>
      </w:pPr>
      <w:r>
        <w:rPr>
          <w:rStyle w:val="Tablecaption"/>
          <w:b/>
          <w:bCs/>
        </w:rPr>
        <w:t>Další účastník —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632027" w14:paraId="7F5EB5F8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2B88345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B90D026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6D8E12CD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E7429DF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49774353" w14:textId="77777777" w:rsidR="00632027" w:rsidRDefault="004A5CA1">
            <w:pPr>
              <w:pStyle w:val="Other0"/>
              <w:spacing w:line="276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632027" w14:paraId="3A1B0AF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7DDBB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24BD6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44926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73309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C067" w14:textId="77777777" w:rsidR="00632027" w:rsidRDefault="004A5CA1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3 903 111</w:t>
            </w:r>
          </w:p>
        </w:tc>
      </w:tr>
      <w:tr w:rsidR="00632027" w14:paraId="4623D33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117AD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60F2F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12E8E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3C512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C01F5" w14:textId="77777777" w:rsidR="00632027" w:rsidRDefault="004A5CA1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632027" w14:paraId="0CA887C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6BEE0D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86495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76546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4EA4D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4478" w14:textId="77777777" w:rsidR="00632027" w:rsidRDefault="004A5CA1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2 346 888</w:t>
            </w:r>
          </w:p>
        </w:tc>
      </w:tr>
      <w:tr w:rsidR="00632027" w14:paraId="5FBDC6D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6E12D8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5C6BA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5BABE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9D786" w14:textId="77777777" w:rsidR="00632027" w:rsidRDefault="00632027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1AFA" w14:textId="77777777" w:rsidR="00632027" w:rsidRDefault="004A5CA1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1 249 998</w:t>
            </w:r>
          </w:p>
        </w:tc>
      </w:tr>
      <w:tr w:rsidR="00632027" w14:paraId="6DDB636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297D4" w14:textId="77777777" w:rsidR="00632027" w:rsidRDefault="004A5CA1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75271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</w:rPr>
              <w:t>2 499 999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29C42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</w:rPr>
              <w:t>2 499 999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15656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</w:rPr>
              <w:t>2 499 999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9EA38" w14:textId="77777777" w:rsidR="00632027" w:rsidRDefault="004A5CA1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7 499 997</w:t>
            </w:r>
          </w:p>
        </w:tc>
      </w:tr>
      <w:tr w:rsidR="00632027" w14:paraId="4EE9254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811FF7" w14:textId="77777777" w:rsidR="00632027" w:rsidRDefault="004A5CA1">
            <w:pPr>
              <w:pStyle w:val="Other0"/>
              <w:ind w:firstLine="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40D63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2 249 999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273D1" w14:textId="77777777" w:rsidR="00632027" w:rsidRDefault="004A5CA1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2 249 999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2057F" w14:textId="77777777" w:rsidR="00632027" w:rsidRDefault="004A5CA1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 xml:space="preserve">2 249 </w:t>
            </w:r>
            <w:r>
              <w:rPr>
                <w:rStyle w:val="Other"/>
                <w:b/>
                <w:bCs/>
              </w:rPr>
              <w:t>999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9BA9F" w14:textId="77777777" w:rsidR="00632027" w:rsidRDefault="004A5CA1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6 749 997</w:t>
            </w:r>
          </w:p>
        </w:tc>
      </w:tr>
      <w:tr w:rsidR="00632027" w14:paraId="38B7D270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48D602" w14:textId="77777777" w:rsidR="00632027" w:rsidRDefault="004A5CA1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FF2A" w14:textId="77777777" w:rsidR="00632027" w:rsidRDefault="004A5CA1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20%</w:t>
            </w:r>
          </w:p>
        </w:tc>
      </w:tr>
    </w:tbl>
    <w:p w14:paraId="7F10E6E7" w14:textId="77777777" w:rsidR="00632027" w:rsidRDefault="004A5CA1">
      <w:pPr>
        <w:pStyle w:val="Bodytext40"/>
        <w:spacing w:after="460"/>
      </w:pPr>
      <w:r>
        <w:rPr>
          <w:rStyle w:val="Bodytext4"/>
          <w:b/>
          <w:bCs/>
        </w:rPr>
        <w:t>Č R</w:t>
      </w:r>
    </w:p>
    <w:p w14:paraId="4677326A" w14:textId="77777777" w:rsidR="00632027" w:rsidRDefault="004A5CA1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0"/>
        <w:ind w:firstLine="240"/>
      </w:pPr>
      <w:bookmarkStart w:id="5" w:name="bookmark17"/>
      <w:r>
        <w:rPr>
          <w:rStyle w:val="Heading1"/>
          <w:b/>
          <w:bCs/>
        </w:rPr>
        <w:t>Další závazné parametry projektu</w:t>
      </w:r>
      <w:bookmarkEnd w:id="5"/>
    </w:p>
    <w:sectPr w:rsidR="0063202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53" w:right="1130" w:bottom="3107" w:left="110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5D37" w14:textId="77777777" w:rsidR="00000000" w:rsidRDefault="004A5CA1">
      <w:r>
        <w:separator/>
      </w:r>
    </w:p>
  </w:endnote>
  <w:endnote w:type="continuationSeparator" w:id="0">
    <w:p w14:paraId="0B0DDAA6" w14:textId="77777777" w:rsidR="00000000" w:rsidRDefault="004A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987D" w14:textId="77777777" w:rsidR="00632027" w:rsidRDefault="004A5C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6AFE39A" wp14:editId="04BB6CE1">
              <wp:simplePos x="0" y="0"/>
              <wp:positionH relativeFrom="page">
                <wp:posOffset>5519420</wp:posOffset>
              </wp:positionH>
              <wp:positionV relativeFrom="page">
                <wp:posOffset>9893935</wp:posOffset>
              </wp:positionV>
              <wp:extent cx="1316990" cy="3321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75662" w14:textId="77777777" w:rsidR="00632027" w:rsidRDefault="004A5CA1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6099F405" w14:textId="77777777" w:rsidR="00632027" w:rsidRDefault="004A5CA1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0D335EED" w14:textId="77777777" w:rsidR="00632027" w:rsidRDefault="004A5CA1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FE39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4.6pt;margin-top:779.05pt;width:103.7pt;height:26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" filled="f" stroked="f">
              <v:textbox style="mso-fit-shape-to-text:t" inset="0,0,0,0">
                <w:txbxContent>
                  <w:p w14:paraId="7B575662" w14:textId="77777777" w:rsidR="00632027" w:rsidRDefault="004A5CA1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6099F405" w14:textId="77777777" w:rsidR="00632027" w:rsidRDefault="004A5CA1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0D335EED" w14:textId="77777777" w:rsidR="00632027" w:rsidRDefault="004A5CA1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54CB6BA" wp14:editId="0B0ABFE3">
              <wp:simplePos x="0" y="0"/>
              <wp:positionH relativeFrom="page">
                <wp:posOffset>774065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0CA53D" w14:textId="77777777" w:rsidR="00632027" w:rsidRDefault="004A5CA1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0A2BC9EA" w14:textId="77777777" w:rsidR="00632027" w:rsidRDefault="004A5CA1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4CEDC4B0" w14:textId="77777777" w:rsidR="00632027" w:rsidRDefault="004A5CA1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 xml:space="preserve">České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CB6BA" id="Shape 5" o:spid="_x0000_s1028" type="#_x0000_t202" style="position:absolute;margin-left:60.95pt;margin-top:780.5pt;width:54.25pt;height:23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" filled="f" stroked="f">
              <v:textbox style="mso-fit-shape-to-text:t" inset="0,0,0,0">
                <w:txbxContent>
                  <w:p w14:paraId="120CA53D" w14:textId="77777777" w:rsidR="00632027" w:rsidRDefault="004A5CA1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0A2BC9EA" w14:textId="77777777" w:rsidR="00632027" w:rsidRDefault="004A5CA1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4CEDC4B0" w14:textId="77777777" w:rsidR="00632027" w:rsidRDefault="004A5CA1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 xml:space="preserve">České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670116D" wp14:editId="045951A7">
              <wp:simplePos x="0" y="0"/>
              <wp:positionH relativeFrom="page">
                <wp:posOffset>1974850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1D23A" w14:textId="77777777" w:rsidR="00632027" w:rsidRDefault="004A5CA1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2A5AFE0C" w14:textId="77777777" w:rsidR="00632027" w:rsidRDefault="004A5CA1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7FD0D950" w14:textId="77777777" w:rsidR="00632027" w:rsidRDefault="004A5CA1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70116D" id="Shape 7" o:spid="_x0000_s1029" type="#_x0000_t202" style="position:absolute;margin-left:155.5pt;margin-top:780.5pt;width:106.55pt;height:22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" filled="f" stroked="f">
              <v:textbox style="mso-fit-shape-to-text:t" inset="0,0,0,0">
                <w:txbxContent>
                  <w:p w14:paraId="7831D23A" w14:textId="77777777" w:rsidR="00632027" w:rsidRDefault="004A5CA1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2A5AFE0C" w14:textId="77777777" w:rsidR="00632027" w:rsidRDefault="004A5CA1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7FD0D950" w14:textId="77777777" w:rsidR="00632027" w:rsidRDefault="004A5CA1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C1E3" w14:textId="77777777" w:rsidR="00632027" w:rsidRDefault="004A5C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51866CAA" wp14:editId="2D0390DF">
              <wp:simplePos x="0" y="0"/>
              <wp:positionH relativeFrom="page">
                <wp:posOffset>5510530</wp:posOffset>
              </wp:positionH>
              <wp:positionV relativeFrom="page">
                <wp:posOffset>9890760</wp:posOffset>
              </wp:positionV>
              <wp:extent cx="1316990" cy="3321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67C21" w14:textId="77777777" w:rsidR="00632027" w:rsidRDefault="004A5CA1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5ED4D833" w14:textId="77777777" w:rsidR="00632027" w:rsidRDefault="004A5CA1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2677110B" w14:textId="77777777" w:rsidR="00632027" w:rsidRDefault="004A5CA1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66CAA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433.9pt;margin-top:778.8pt;width:103.7pt;height:26.1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" filled="f" stroked="f">
              <v:textbox style="mso-fit-shape-to-text:t" inset="0,0,0,0">
                <w:txbxContent>
                  <w:p w14:paraId="47067C21" w14:textId="77777777" w:rsidR="00632027" w:rsidRDefault="004A5CA1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5ED4D833" w14:textId="77777777" w:rsidR="00632027" w:rsidRDefault="004A5CA1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2677110B" w14:textId="77777777" w:rsidR="00632027" w:rsidRDefault="004A5CA1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7CD9900D" wp14:editId="41784925">
              <wp:simplePos x="0" y="0"/>
              <wp:positionH relativeFrom="page">
                <wp:posOffset>764540</wp:posOffset>
              </wp:positionH>
              <wp:positionV relativeFrom="page">
                <wp:posOffset>9909175</wp:posOffset>
              </wp:positionV>
              <wp:extent cx="688975" cy="2959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CA3C1" w14:textId="77777777" w:rsidR="00632027" w:rsidRDefault="004A5CA1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149303A0" w14:textId="77777777" w:rsidR="00632027" w:rsidRDefault="004A5CA1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66FEC2CD" w14:textId="77777777" w:rsidR="00632027" w:rsidRDefault="004A5CA1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D9900D" id="Shape 13" o:spid="_x0000_s1032" type="#_x0000_t202" style="position:absolute;margin-left:60.2pt;margin-top:780.25pt;width:54.25pt;height:23.3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" filled="f" stroked="f">
              <v:textbox style="mso-fit-shape-to-text:t" inset="0,0,0,0">
                <w:txbxContent>
                  <w:p w14:paraId="5D2CA3C1" w14:textId="77777777" w:rsidR="00632027" w:rsidRDefault="004A5CA1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149303A0" w14:textId="77777777" w:rsidR="00632027" w:rsidRDefault="004A5CA1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66FEC2CD" w14:textId="77777777" w:rsidR="00632027" w:rsidRDefault="004A5CA1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3E9AE530" wp14:editId="5757269F">
              <wp:simplePos x="0" y="0"/>
              <wp:positionH relativeFrom="page">
                <wp:posOffset>1965960</wp:posOffset>
              </wp:positionH>
              <wp:positionV relativeFrom="page">
                <wp:posOffset>9909175</wp:posOffset>
              </wp:positionV>
              <wp:extent cx="1353185" cy="2895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EAE6A" w14:textId="77777777" w:rsidR="00632027" w:rsidRDefault="004A5CA1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 xml:space="preserve">Evropská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1692/37, 160 00 Praha ó</w:t>
                          </w:r>
                        </w:p>
                        <w:p w14:paraId="5685DDBE" w14:textId="77777777" w:rsidR="00632027" w:rsidRDefault="004A5CA1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68989591" w14:textId="77777777" w:rsidR="00632027" w:rsidRDefault="004A5CA1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AE530" id="Shape 15" o:spid="_x0000_s1033" type="#_x0000_t202" style="position:absolute;margin-left:154.8pt;margin-top:780.25pt;width:106.55pt;height:22.8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" filled="f" stroked="f">
              <v:textbox style="mso-fit-shape-to-text:t" inset="0,0,0,0">
                <w:txbxContent>
                  <w:p w14:paraId="254EAE6A" w14:textId="77777777" w:rsidR="00632027" w:rsidRDefault="004A5CA1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 xml:space="preserve">Evropská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1692/37, 160 00 Praha ó</w:t>
                    </w:r>
                  </w:p>
                  <w:p w14:paraId="5685DDBE" w14:textId="77777777" w:rsidR="00632027" w:rsidRDefault="004A5CA1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68989591" w14:textId="77777777" w:rsidR="00632027" w:rsidRDefault="004A5CA1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E825" w14:textId="77777777" w:rsidR="00632027" w:rsidRDefault="00632027"/>
  </w:footnote>
  <w:footnote w:type="continuationSeparator" w:id="0">
    <w:p w14:paraId="25D70B21" w14:textId="77777777" w:rsidR="00632027" w:rsidRDefault="00632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458C" w14:textId="77777777" w:rsidR="00632027" w:rsidRDefault="004A5C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C9CA63" wp14:editId="3E65E931">
              <wp:simplePos x="0" y="0"/>
              <wp:positionH relativeFrom="page">
                <wp:posOffset>725170</wp:posOffset>
              </wp:positionH>
              <wp:positionV relativeFrom="page">
                <wp:posOffset>704215</wp:posOffset>
              </wp:positionV>
              <wp:extent cx="6102350" cy="243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186D7" w14:textId="77777777" w:rsidR="00632027" w:rsidRDefault="004A5CA1">
                          <w:pPr>
                            <w:pStyle w:val="Headerorfooter20"/>
                            <w:tabs>
                              <w:tab w:val="right" w:pos="9610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fr-FR" w:eastAsia="fr-FR"/>
                            </w:rPr>
                            <w:t>T 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fr-FR" w:eastAsia="fr-FR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  <w:lang w:val="en-US" w:eastAsia="en-US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  <w:lang w:val="en-US" w:eastAsia="en-US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9CA6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7.1pt;margin-top:55.45pt;width:480.5pt;height:19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" filled="f" stroked="f">
              <v:textbox style="mso-fit-shape-to-text:t" inset="0,0,0,0">
                <w:txbxContent>
                  <w:p w14:paraId="457186D7" w14:textId="77777777" w:rsidR="00632027" w:rsidRDefault="004A5CA1">
                    <w:pPr>
                      <w:pStyle w:val="Headerorfooter20"/>
                      <w:tabs>
                        <w:tab w:val="right" w:pos="9610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fr-FR" w:eastAsia="fr-FR"/>
                      </w:rPr>
                      <w:t>T 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fr-FR" w:eastAsia="fr-FR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  <w:lang w:val="en-US" w:eastAsia="en-US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  <w:lang w:val="en-US" w:eastAsia="en-US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498E" w14:textId="77777777" w:rsidR="00632027" w:rsidRDefault="004A5CA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19E18FB" wp14:editId="5931408E">
              <wp:simplePos x="0" y="0"/>
              <wp:positionH relativeFrom="page">
                <wp:posOffset>1264920</wp:posOffset>
              </wp:positionH>
              <wp:positionV relativeFrom="page">
                <wp:posOffset>704215</wp:posOffset>
              </wp:positionV>
              <wp:extent cx="5553710" cy="2438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71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C6B9F" w14:textId="77777777" w:rsidR="00632027" w:rsidRDefault="004A5CA1">
                          <w:pPr>
                            <w:pStyle w:val="Headerorfooter20"/>
                            <w:tabs>
                              <w:tab w:val="right" w:pos="8746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  <w:lang w:val="en-US" w:eastAsia="en-US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  <w:lang w:val="en-US" w:eastAsia="en-US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E18FB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99.6pt;margin-top:55.45pt;width:437.3pt;height:19.2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" filled="f" stroked="f">
              <v:textbox style="mso-fit-shape-to-text:t" inset="0,0,0,0">
                <w:txbxContent>
                  <w:p w14:paraId="1AFC6B9F" w14:textId="77777777" w:rsidR="00632027" w:rsidRDefault="004A5CA1">
                    <w:pPr>
                      <w:pStyle w:val="Headerorfooter20"/>
                      <w:tabs>
                        <w:tab w:val="right" w:pos="8746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  <w:lang w:val="en-US" w:eastAsia="en-US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  <w:lang w:val="en-US" w:eastAsia="en-US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62176"/>
    <w:multiLevelType w:val="multilevel"/>
    <w:tmpl w:val="D534B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27"/>
    <w:rsid w:val="004A5CA1"/>
    <w:rsid w:val="0063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CE20"/>
  <w15:docId w15:val="{77632B62-7758-4175-9C74-3D181E5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E233D"/>
      <w:sz w:val="40"/>
      <w:szCs w:val="4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onstantia" w:eastAsia="Constantia" w:hAnsi="Constantia" w:cs="Constant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0">
    <w:name w:val="Body text (4)"/>
    <w:basedOn w:val="Normln"/>
    <w:link w:val="Bodytext4"/>
    <w:pPr>
      <w:spacing w:after="490"/>
    </w:pPr>
    <w:rPr>
      <w:rFonts w:ascii="Arial" w:eastAsia="Arial" w:hAnsi="Arial" w:cs="Arial"/>
      <w:b/>
      <w:bCs/>
      <w:color w:val="EE233D"/>
      <w:sz w:val="40"/>
      <w:szCs w:val="4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220"/>
      <w:ind w:firstLine="220"/>
    </w:pPr>
    <w:rPr>
      <w:rFonts w:ascii="Constantia" w:eastAsia="Constantia" w:hAnsi="Constantia" w:cs="Constantia"/>
      <w:b/>
      <w:bCs/>
      <w:sz w:val="34"/>
      <w:szCs w:val="34"/>
    </w:rPr>
  </w:style>
  <w:style w:type="paragraph" w:styleId="Zkladntext">
    <w:name w:val="Body Text"/>
    <w:basedOn w:val="Normln"/>
    <w:link w:val="ZkladntextChar"/>
    <w:qFormat/>
    <w:pPr>
      <w:spacing w:after="360" w:line="269" w:lineRule="auto"/>
      <w:ind w:firstLine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20"/>
      <w:ind w:firstLine="23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ln"/>
    <w:link w:val="Bodytext3"/>
    <w:pPr>
      <w:spacing w:after="170"/>
      <w:ind w:firstLine="23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ln"/>
    <w:link w:val="Other"/>
    <w:pPr>
      <w:ind w:firstLine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530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2</cp:revision>
  <dcterms:created xsi:type="dcterms:W3CDTF">2025-03-25T10:53:00Z</dcterms:created>
  <dcterms:modified xsi:type="dcterms:W3CDTF">2025-03-25T10:55:00Z</dcterms:modified>
</cp:coreProperties>
</file>