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10C5B" w14:textId="211046A9" w:rsidR="007E4DB0" w:rsidRPr="008F4185" w:rsidRDefault="00A51F3B" w:rsidP="00BB6EFF">
      <w:pPr>
        <w:keepNext/>
        <w:tabs>
          <w:tab w:val="left" w:pos="576"/>
        </w:tabs>
        <w:spacing w:before="120" w:after="120" w:line="276" w:lineRule="auto"/>
        <w:jc w:val="center"/>
        <w:outlineLvl w:val="1"/>
        <w:rPr>
          <w:rFonts w:ascii="Arial" w:eastAsia="Times New Roman" w:hAnsi="Arial" w:cs="Arial"/>
          <w:b/>
          <w:bCs/>
          <w:sz w:val="20"/>
          <w:szCs w:val="20"/>
        </w:rPr>
      </w:pPr>
      <w:bookmarkStart w:id="0" w:name="_GoBack"/>
      <w:bookmarkEnd w:id="0"/>
      <w:r>
        <w:rPr>
          <w:rFonts w:ascii="Arial" w:hAnsi="Arial" w:cs="Arial"/>
          <w:b/>
          <w:bCs/>
          <w:sz w:val="20"/>
        </w:rPr>
        <w:t xml:space="preserve">Smlouva na nákup </w:t>
      </w:r>
      <w:r w:rsidR="00837DE3">
        <w:rPr>
          <w:rFonts w:ascii="Arial" w:hAnsi="Arial" w:cs="Arial"/>
          <w:b/>
          <w:bCs/>
          <w:sz w:val="20"/>
        </w:rPr>
        <w:t>konferenčních telefonů</w:t>
      </w:r>
      <w:r>
        <w:rPr>
          <w:rFonts w:ascii="Arial" w:hAnsi="Arial" w:cs="Arial"/>
          <w:b/>
          <w:bCs/>
          <w:sz w:val="20"/>
        </w:rPr>
        <w:t xml:space="preserve"> č. </w:t>
      </w:r>
      <w:r w:rsidR="00C6212E">
        <w:rPr>
          <w:rFonts w:ascii="Arial" w:eastAsia="Times New Roman" w:hAnsi="Arial" w:cs="Arial"/>
          <w:b/>
          <w:bCs/>
          <w:sz w:val="20"/>
          <w:szCs w:val="20"/>
        </w:rPr>
        <w:t>4200001039</w:t>
      </w:r>
    </w:p>
    <w:p w14:paraId="60F10C5C" w14:textId="77777777" w:rsidR="004411FA" w:rsidRPr="008F4185" w:rsidRDefault="00327352" w:rsidP="00EE3E3B">
      <w:pPr>
        <w:spacing w:before="120" w:after="120" w:line="276" w:lineRule="auto"/>
        <w:jc w:val="both"/>
        <w:rPr>
          <w:rFonts w:ascii="Arial" w:eastAsia="Times New Roman" w:hAnsi="Arial" w:cs="Arial"/>
          <w:sz w:val="20"/>
          <w:szCs w:val="20"/>
        </w:rPr>
      </w:pPr>
      <w:r w:rsidRPr="008F4185">
        <w:rPr>
          <w:rFonts w:ascii="Arial" w:eastAsia="Times New Roman" w:hAnsi="Arial" w:cs="Arial"/>
          <w:sz w:val="20"/>
          <w:szCs w:val="20"/>
        </w:rPr>
        <w:t xml:space="preserve">uzavřená podle § </w:t>
      </w:r>
      <w:r w:rsidR="00394774" w:rsidRPr="008F4185">
        <w:rPr>
          <w:rFonts w:ascii="Arial" w:eastAsia="Times New Roman" w:hAnsi="Arial" w:cs="Arial"/>
          <w:sz w:val="20"/>
          <w:szCs w:val="20"/>
        </w:rPr>
        <w:t xml:space="preserve">1746 </w:t>
      </w:r>
      <w:r w:rsidR="00F8133E" w:rsidRPr="008F4185">
        <w:rPr>
          <w:rFonts w:ascii="Arial" w:eastAsia="Times New Roman" w:hAnsi="Arial" w:cs="Arial"/>
          <w:sz w:val="20"/>
          <w:szCs w:val="20"/>
        </w:rPr>
        <w:t xml:space="preserve">odst. 2 zákona </w:t>
      </w:r>
      <w:r w:rsidR="003F4EAA" w:rsidRPr="008F4185">
        <w:rPr>
          <w:rFonts w:ascii="Arial" w:eastAsia="Times New Roman" w:hAnsi="Arial" w:cs="Arial"/>
          <w:sz w:val="20"/>
          <w:szCs w:val="20"/>
        </w:rPr>
        <w:t xml:space="preserve">č. 89/2012, občanského </w:t>
      </w:r>
      <w:r w:rsidR="00F8133E" w:rsidRPr="008F4185">
        <w:rPr>
          <w:rFonts w:ascii="Arial" w:eastAsia="Times New Roman" w:hAnsi="Arial" w:cs="Arial"/>
          <w:sz w:val="20"/>
          <w:szCs w:val="20"/>
        </w:rPr>
        <w:t>zá</w:t>
      </w:r>
      <w:r w:rsidR="003F4EAA" w:rsidRPr="008F4185">
        <w:rPr>
          <w:rFonts w:ascii="Arial" w:eastAsia="Times New Roman" w:hAnsi="Arial" w:cs="Arial"/>
          <w:sz w:val="20"/>
          <w:szCs w:val="20"/>
        </w:rPr>
        <w:t xml:space="preserve">koníku </w:t>
      </w:r>
      <w:r w:rsidR="00EE3E3B">
        <w:rPr>
          <w:rFonts w:ascii="Arial" w:eastAsia="Times New Roman" w:hAnsi="Arial" w:cs="Arial"/>
          <w:sz w:val="20"/>
          <w:szCs w:val="20"/>
        </w:rPr>
        <w:t>a dále v souladu se zákonem č. </w:t>
      </w:r>
      <w:r w:rsidR="00AB6D53" w:rsidRPr="008F4185">
        <w:rPr>
          <w:rFonts w:ascii="Arial" w:eastAsia="Times New Roman" w:hAnsi="Arial" w:cs="Arial"/>
          <w:sz w:val="20"/>
          <w:szCs w:val="20"/>
        </w:rPr>
        <w:t>121/2000 Sb., o právu autorském, o právech souvisejících s právem autorským a o změně některých zákonů, ve znění pozdějších předpisů (dále jen “Autorský zákon”)</w:t>
      </w:r>
    </w:p>
    <w:p w14:paraId="60F10C5D" w14:textId="1C1CBD9F" w:rsidR="004411FA" w:rsidRPr="008F4185" w:rsidRDefault="008510FB" w:rsidP="00BB6EFF">
      <w:pPr>
        <w:pStyle w:val="Stylpravidel"/>
        <w:spacing w:before="120" w:after="120" w:line="276" w:lineRule="auto"/>
        <w:jc w:val="center"/>
        <w:rPr>
          <w:rFonts w:ascii="Arial" w:hAnsi="Arial" w:cs="Arial"/>
          <w:sz w:val="20"/>
          <w:szCs w:val="20"/>
        </w:rPr>
      </w:pPr>
      <w:r w:rsidRPr="00837DE3">
        <w:rPr>
          <w:rFonts w:ascii="Arial" w:hAnsi="Arial" w:cs="Arial"/>
          <w:sz w:val="20"/>
          <w:szCs w:val="20"/>
        </w:rPr>
        <w:t xml:space="preserve">Evidenční číslo VZMR : </w:t>
      </w:r>
      <w:r w:rsidR="00837DE3" w:rsidRPr="00837DE3">
        <w:rPr>
          <w:rFonts w:ascii="Arial" w:hAnsi="Arial" w:cs="Arial"/>
          <w:sz w:val="20"/>
          <w:szCs w:val="20"/>
        </w:rPr>
        <w:t>980616022</w:t>
      </w:r>
      <w:r w:rsidRPr="008F4185">
        <w:rPr>
          <w:rFonts w:ascii="Arial" w:hAnsi="Arial" w:cs="Arial"/>
          <w:sz w:val="20"/>
          <w:szCs w:val="20"/>
        </w:rPr>
        <w:t xml:space="preserve"> </w:t>
      </w:r>
    </w:p>
    <w:p w14:paraId="60F10C5E" w14:textId="77777777" w:rsidR="004411FA" w:rsidRPr="008F4185" w:rsidRDefault="00F264F4" w:rsidP="00C40D71">
      <w:pPr>
        <w:pStyle w:val="Stylpravidel"/>
        <w:spacing w:before="0" w:line="276" w:lineRule="auto"/>
        <w:jc w:val="center"/>
        <w:rPr>
          <w:rFonts w:ascii="Arial" w:hAnsi="Arial" w:cs="Arial"/>
          <w:sz w:val="20"/>
          <w:szCs w:val="20"/>
        </w:rPr>
      </w:pPr>
      <w:r>
        <w:rPr>
          <w:rFonts w:ascii="Arial" w:hAnsi="Arial" w:cs="Arial"/>
          <w:sz w:val="20"/>
          <w:szCs w:val="20"/>
        </w:rPr>
        <w:t>(dále jen „smlouva“)</w:t>
      </w:r>
    </w:p>
    <w:p w14:paraId="60F10C5F" w14:textId="77777777" w:rsidR="004411FA" w:rsidRPr="008F4185" w:rsidRDefault="004411FA" w:rsidP="00C40D71">
      <w:pPr>
        <w:pStyle w:val="Stylpravidel"/>
        <w:spacing w:before="0" w:line="276" w:lineRule="auto"/>
        <w:jc w:val="center"/>
        <w:rPr>
          <w:rFonts w:ascii="Arial" w:hAnsi="Arial" w:cs="Arial"/>
          <w:sz w:val="20"/>
          <w:szCs w:val="20"/>
        </w:rPr>
      </w:pPr>
    </w:p>
    <w:p w14:paraId="60F10C60" w14:textId="77777777" w:rsidR="00E42FBB" w:rsidRPr="008F4185" w:rsidRDefault="00E42FBB" w:rsidP="00BB6EFF">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eastAsia="Times New Roman" w:hAnsi="Arial" w:cs="Arial"/>
          <w:b/>
          <w:color w:val="auto"/>
          <w:sz w:val="20"/>
          <w:szCs w:val="20"/>
          <w:bdr w:val="none" w:sz="0" w:space="0" w:color="auto"/>
        </w:rPr>
      </w:pPr>
      <w:r w:rsidRPr="008F4185">
        <w:rPr>
          <w:rFonts w:ascii="Arial" w:eastAsia="Times New Roman" w:hAnsi="Arial" w:cs="Arial"/>
          <w:b/>
          <w:color w:val="auto"/>
          <w:sz w:val="20"/>
          <w:szCs w:val="20"/>
          <w:bdr w:val="none" w:sz="0" w:space="0" w:color="auto"/>
        </w:rPr>
        <w:t>Smluvní strany:</w:t>
      </w:r>
    </w:p>
    <w:p w14:paraId="3DA5FB10" w14:textId="77777777" w:rsidR="00536287" w:rsidRPr="0011369E" w:rsidRDefault="00536287" w:rsidP="00854547">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426"/>
        <w:outlineLvl w:val="1"/>
        <w:rPr>
          <w:rFonts w:ascii="Arial" w:eastAsia="Times New Roman" w:hAnsi="Arial" w:cs="Arial"/>
          <w:b/>
          <w:i/>
          <w:color w:val="auto"/>
          <w:sz w:val="20"/>
          <w:szCs w:val="20"/>
          <w:u w:val="single"/>
          <w:bdr w:val="none" w:sz="0" w:space="0" w:color="auto"/>
        </w:rPr>
      </w:pPr>
      <w:r w:rsidRPr="0011369E">
        <w:rPr>
          <w:rFonts w:ascii="Arial" w:eastAsia="Times New Roman" w:hAnsi="Arial" w:cs="Arial"/>
          <w:b/>
          <w:color w:val="auto"/>
          <w:sz w:val="20"/>
          <w:szCs w:val="20"/>
          <w:u w:val="single"/>
          <w:bdr w:val="none" w:sz="0" w:space="0" w:color="auto"/>
        </w:rPr>
        <w:t>Všeobecná zdravotní pojišťovna České republiky</w:t>
      </w:r>
    </w:p>
    <w:p w14:paraId="239D759F" w14:textId="77777777" w:rsidR="00536287" w:rsidRPr="0011369E" w:rsidRDefault="00536287" w:rsidP="00536287">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425"/>
        <w:rPr>
          <w:rFonts w:ascii="Arial" w:eastAsia="Times New Roman" w:hAnsi="Arial" w:cs="Arial"/>
          <w:color w:val="auto"/>
          <w:sz w:val="20"/>
          <w:szCs w:val="20"/>
          <w:bdr w:val="none" w:sz="0" w:space="0" w:color="auto"/>
        </w:rPr>
      </w:pPr>
      <w:r w:rsidRPr="0011369E">
        <w:rPr>
          <w:rFonts w:ascii="Arial" w:eastAsia="Times New Roman" w:hAnsi="Arial" w:cs="Arial"/>
          <w:color w:val="auto"/>
          <w:sz w:val="20"/>
          <w:szCs w:val="20"/>
          <w:bdr w:val="none" w:sz="0" w:space="0" w:color="auto"/>
        </w:rPr>
        <w:t>se sídlem:</w:t>
      </w:r>
      <w:r w:rsidRPr="0011369E">
        <w:rPr>
          <w:rFonts w:ascii="Arial" w:eastAsia="Times New Roman" w:hAnsi="Arial" w:cs="Arial"/>
          <w:color w:val="auto"/>
          <w:sz w:val="20"/>
          <w:szCs w:val="20"/>
          <w:bdr w:val="none" w:sz="0" w:space="0" w:color="auto"/>
        </w:rPr>
        <w:tab/>
        <w:t xml:space="preserve"> </w:t>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t>Orlická 4/2020, 130 000 Praha 3</w:t>
      </w:r>
    </w:p>
    <w:p w14:paraId="6AB6224F" w14:textId="77777777" w:rsidR="00536287" w:rsidRDefault="00536287" w:rsidP="00536287">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425"/>
        <w:rPr>
          <w:rFonts w:ascii="Arial" w:eastAsia="Times New Roman" w:hAnsi="Arial" w:cs="Arial"/>
          <w:color w:val="auto"/>
          <w:sz w:val="20"/>
          <w:szCs w:val="20"/>
          <w:bdr w:val="none" w:sz="0" w:space="0" w:color="auto"/>
        </w:rPr>
      </w:pPr>
      <w:r w:rsidRPr="0011369E">
        <w:rPr>
          <w:rFonts w:ascii="Arial" w:eastAsia="Times New Roman" w:hAnsi="Arial" w:cs="Arial"/>
          <w:color w:val="auto"/>
          <w:sz w:val="20"/>
          <w:szCs w:val="20"/>
          <w:bdr w:val="none" w:sz="0" w:space="0" w:color="auto"/>
        </w:rPr>
        <w:t xml:space="preserve">kterou zastupuje: </w:t>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t xml:space="preserve">Ing. Zdeněk Kabátek, ředitel </w:t>
      </w:r>
      <w:r>
        <w:rPr>
          <w:rFonts w:ascii="Arial" w:eastAsia="Times New Roman" w:hAnsi="Arial" w:cs="Arial"/>
          <w:color w:val="auto"/>
          <w:sz w:val="20"/>
          <w:szCs w:val="20"/>
          <w:bdr w:val="none" w:sz="0" w:space="0" w:color="auto"/>
        </w:rPr>
        <w:t>VZP ČR</w:t>
      </w:r>
    </w:p>
    <w:p w14:paraId="4110FFB8" w14:textId="77777777" w:rsidR="00536287" w:rsidRPr="0011369E" w:rsidRDefault="00536287" w:rsidP="00536287">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425"/>
        <w:rPr>
          <w:rFonts w:ascii="Arial" w:eastAsia="Times New Roman" w:hAnsi="Arial" w:cs="Arial"/>
          <w:color w:val="auto"/>
          <w:sz w:val="20"/>
          <w:szCs w:val="20"/>
          <w:bdr w:val="none" w:sz="0" w:space="0" w:color="auto"/>
        </w:rPr>
      </w:pPr>
      <w:r w:rsidRPr="0011369E">
        <w:rPr>
          <w:rFonts w:ascii="Arial" w:eastAsia="Times New Roman" w:hAnsi="Arial" w:cs="Arial"/>
          <w:color w:val="auto"/>
          <w:sz w:val="20"/>
          <w:szCs w:val="20"/>
          <w:bdr w:val="none" w:sz="0" w:space="0" w:color="auto"/>
        </w:rPr>
        <w:t xml:space="preserve">IČO: </w:t>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t>41197518</w:t>
      </w:r>
    </w:p>
    <w:p w14:paraId="442F135B" w14:textId="77777777" w:rsidR="00536287" w:rsidRPr="0011369E" w:rsidRDefault="00536287" w:rsidP="00536287">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425"/>
        <w:rPr>
          <w:rFonts w:ascii="Arial" w:eastAsia="Times New Roman" w:hAnsi="Arial" w:cs="Arial"/>
          <w:color w:val="auto"/>
          <w:sz w:val="20"/>
          <w:szCs w:val="20"/>
          <w:bdr w:val="none" w:sz="0" w:space="0" w:color="auto"/>
        </w:rPr>
      </w:pPr>
      <w:r w:rsidRPr="0011369E">
        <w:rPr>
          <w:rFonts w:ascii="Arial" w:eastAsia="Times New Roman" w:hAnsi="Arial" w:cs="Arial"/>
          <w:color w:val="auto"/>
          <w:sz w:val="20"/>
          <w:szCs w:val="20"/>
          <w:bdr w:val="none" w:sz="0" w:space="0" w:color="auto"/>
        </w:rPr>
        <w:t>DIČ:</w:t>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sz w:val="20"/>
          <w:szCs w:val="20"/>
          <w:bdr w:val="none" w:sz="0" w:space="0" w:color="auto"/>
        </w:rPr>
        <w:t>CZ</w:t>
      </w:r>
      <w:r w:rsidRPr="0011369E">
        <w:rPr>
          <w:rFonts w:ascii="Arial" w:eastAsia="Times New Roman" w:hAnsi="Arial" w:cs="Arial"/>
          <w:color w:val="auto"/>
          <w:sz w:val="20"/>
          <w:szCs w:val="20"/>
          <w:bdr w:val="none" w:sz="0" w:space="0" w:color="auto"/>
        </w:rPr>
        <w:t>41197518</w:t>
      </w:r>
    </w:p>
    <w:p w14:paraId="576754EB" w14:textId="57E57B31" w:rsidR="00536287" w:rsidRPr="0011369E" w:rsidRDefault="00536287" w:rsidP="00536287">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ind w:left="425"/>
        <w:rPr>
          <w:rFonts w:ascii="Arial" w:eastAsia="Times New Roman" w:hAnsi="Arial" w:cs="Arial"/>
          <w:color w:val="auto"/>
          <w:sz w:val="20"/>
          <w:szCs w:val="20"/>
          <w:bdr w:val="none" w:sz="0" w:space="0" w:color="auto"/>
        </w:rPr>
      </w:pPr>
      <w:r w:rsidRPr="0011369E">
        <w:rPr>
          <w:rFonts w:ascii="Arial" w:eastAsia="Times New Roman" w:hAnsi="Arial" w:cs="Arial"/>
          <w:color w:val="auto"/>
          <w:sz w:val="20"/>
          <w:szCs w:val="20"/>
          <w:bdr w:val="none" w:sz="0" w:space="0" w:color="auto"/>
        </w:rPr>
        <w:t xml:space="preserve">Bankovní spojení: </w:t>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00F910FB" w:rsidRPr="00C40D71">
        <w:rPr>
          <w:rFonts w:ascii="Arial" w:eastAsia="Times New Roman" w:hAnsi="Arial" w:cs="Arial"/>
          <w:color w:val="auto"/>
          <w:sz w:val="20"/>
          <w:szCs w:val="20"/>
          <w:bdr w:val="none" w:sz="0" w:space="0" w:color="auto"/>
        </w:rPr>
        <w:t>MONETA Money Bank, a. s., pobočka Praha 3</w:t>
      </w:r>
      <w:r w:rsidRPr="0011369E">
        <w:rPr>
          <w:rFonts w:ascii="Arial" w:eastAsia="Times New Roman" w:hAnsi="Arial" w:cs="Arial"/>
          <w:color w:val="auto"/>
          <w:sz w:val="20"/>
          <w:szCs w:val="20"/>
          <w:bdr w:val="none" w:sz="0" w:space="0" w:color="auto"/>
        </w:rPr>
        <w:br/>
        <w:t>Číslo účtu:</w:t>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11369E">
        <w:rPr>
          <w:rFonts w:ascii="Arial" w:eastAsia="Times New Roman" w:hAnsi="Arial" w:cs="Arial"/>
          <w:color w:val="auto"/>
          <w:sz w:val="20"/>
          <w:szCs w:val="20"/>
          <w:bdr w:val="none" w:sz="0" w:space="0" w:color="auto"/>
        </w:rPr>
        <w:tab/>
      </w:r>
      <w:r w:rsidRPr="00826FE0">
        <w:rPr>
          <w:rFonts w:ascii="Arial" w:eastAsia="Times New Roman" w:hAnsi="Arial" w:cs="Arial"/>
          <w:color w:val="auto"/>
          <w:sz w:val="20"/>
          <w:szCs w:val="20"/>
          <w:bdr w:val="none" w:sz="0" w:space="0" w:color="auto"/>
        </w:rPr>
        <w:t>30007-22225-884/0600</w:t>
      </w:r>
      <w:r w:rsidRPr="0011369E">
        <w:rPr>
          <w:rFonts w:ascii="Arial" w:eastAsia="Times New Roman" w:hAnsi="Arial" w:cs="Arial"/>
          <w:color w:val="auto"/>
          <w:sz w:val="20"/>
          <w:szCs w:val="20"/>
          <w:bdr w:val="none" w:sz="0" w:space="0" w:color="auto"/>
        </w:rPr>
        <w:br/>
        <w:t>(dále jen „VZP ČR“ nebo „Objednatel“)</w:t>
      </w:r>
    </w:p>
    <w:p w14:paraId="32319BF4" w14:textId="77777777" w:rsidR="00536287" w:rsidRPr="0011369E" w:rsidRDefault="00536287" w:rsidP="00536287">
      <w:pPr>
        <w:jc w:val="center"/>
        <w:rPr>
          <w:rFonts w:ascii="Arial" w:eastAsia="Times New Roman" w:hAnsi="Arial" w:cs="Arial"/>
          <w:sz w:val="20"/>
          <w:szCs w:val="20"/>
        </w:rPr>
      </w:pPr>
      <w:r w:rsidRPr="0011369E">
        <w:rPr>
          <w:rFonts w:ascii="Arial" w:eastAsia="Times New Roman" w:hAnsi="Arial" w:cs="Arial"/>
          <w:sz w:val="20"/>
          <w:szCs w:val="20"/>
        </w:rPr>
        <w:t xml:space="preserve">a </w:t>
      </w:r>
    </w:p>
    <w:p w14:paraId="3A0D87E8" w14:textId="528A3033" w:rsidR="00536287" w:rsidRPr="00837DE3" w:rsidRDefault="00837DE3" w:rsidP="00854547">
      <w:pPr>
        <w:pStyle w:val="Barevnseznamzvraznn11"/>
        <w:numPr>
          <w:ilvl w:val="0"/>
          <w:numId w:val="17"/>
        </w:numPr>
        <w:ind w:left="426" w:hanging="426"/>
        <w:rPr>
          <w:rFonts w:ascii="Arial" w:hAnsi="Arial" w:cs="Arial"/>
        </w:rPr>
      </w:pPr>
      <w:r w:rsidRPr="00837DE3">
        <w:rPr>
          <w:rFonts w:ascii="Arial" w:hAnsi="Arial" w:cs="Arial"/>
        </w:rPr>
        <w:t>Elso Philips Service, spol. s r. o.</w:t>
      </w:r>
    </w:p>
    <w:p w14:paraId="34239125" w14:textId="4D42D860" w:rsidR="00536287" w:rsidRPr="0011369E" w:rsidRDefault="00536287" w:rsidP="00536287">
      <w:pPr>
        <w:tabs>
          <w:tab w:val="left" w:pos="1701"/>
        </w:tabs>
        <w:ind w:left="425"/>
        <w:rPr>
          <w:rFonts w:ascii="Arial" w:hAnsi="Arial" w:cs="Arial"/>
          <w:sz w:val="20"/>
          <w:szCs w:val="20"/>
        </w:rPr>
      </w:pPr>
      <w:r w:rsidRPr="0011369E">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sidR="00837DE3" w:rsidRPr="00837DE3">
        <w:rPr>
          <w:rFonts w:ascii="Arial" w:eastAsia="Times New Roman" w:hAnsi="Arial" w:cs="Arial"/>
          <w:color w:val="auto"/>
          <w:sz w:val="20"/>
          <w:szCs w:val="20"/>
          <w:bdr w:val="none" w:sz="0" w:space="0" w:color="auto"/>
        </w:rPr>
        <w:t>Kladenská 1879/3, 160 00 Praha 6</w:t>
      </w:r>
    </w:p>
    <w:p w14:paraId="53840551" w14:textId="7CF19C6B" w:rsidR="00536287" w:rsidRPr="00D35121" w:rsidRDefault="00536287" w:rsidP="00536287">
      <w:pPr>
        <w:tabs>
          <w:tab w:val="left" w:pos="1701"/>
        </w:tabs>
        <w:ind w:left="425"/>
        <w:rPr>
          <w:rFonts w:ascii="Arial" w:hAnsi="Arial" w:cs="Arial"/>
          <w:sz w:val="20"/>
          <w:szCs w:val="20"/>
        </w:rPr>
      </w:pPr>
      <w:r w:rsidRPr="0011369E">
        <w:rPr>
          <w:rFonts w:ascii="Arial" w:hAnsi="Arial" w:cs="Arial"/>
          <w:sz w:val="20"/>
          <w:szCs w:val="20"/>
        </w:rPr>
        <w:t>kterou zastupuje:</w:t>
      </w:r>
      <w:r w:rsidRPr="0011369E">
        <w:rPr>
          <w:rFonts w:ascii="Arial" w:hAnsi="Arial" w:cs="Arial"/>
          <w:sz w:val="20"/>
          <w:szCs w:val="20"/>
        </w:rPr>
        <w:tab/>
      </w:r>
      <w:r w:rsidRPr="0011369E">
        <w:rPr>
          <w:rFonts w:ascii="Arial" w:hAnsi="Arial" w:cs="Arial"/>
          <w:sz w:val="20"/>
          <w:szCs w:val="20"/>
        </w:rPr>
        <w:tab/>
      </w:r>
      <w:r w:rsidR="00837DE3" w:rsidRPr="00837DE3">
        <w:rPr>
          <w:rFonts w:ascii="Arial" w:eastAsia="Times New Roman" w:hAnsi="Arial" w:cs="Arial"/>
          <w:color w:val="auto"/>
          <w:sz w:val="20"/>
          <w:szCs w:val="20"/>
          <w:bdr w:val="none" w:sz="0" w:space="0" w:color="auto"/>
        </w:rPr>
        <w:t>Ing. Otakar Chasák</w:t>
      </w:r>
    </w:p>
    <w:p w14:paraId="0ACCDC34" w14:textId="4FEED0A3" w:rsidR="00536287" w:rsidRPr="00D35121" w:rsidRDefault="00536287" w:rsidP="00536287">
      <w:pPr>
        <w:tabs>
          <w:tab w:val="left" w:pos="1701"/>
        </w:tabs>
        <w:ind w:left="425"/>
        <w:rPr>
          <w:rFonts w:ascii="Arial" w:hAnsi="Arial" w:cs="Arial"/>
          <w:sz w:val="20"/>
          <w:szCs w:val="20"/>
        </w:rPr>
      </w:pPr>
      <w:r w:rsidRPr="00D35121">
        <w:rPr>
          <w:rFonts w:ascii="Arial" w:hAnsi="Arial" w:cs="Arial"/>
          <w:sz w:val="20"/>
          <w:szCs w:val="20"/>
        </w:rPr>
        <w:t>IČO:</w:t>
      </w:r>
      <w:r w:rsidRPr="00D35121">
        <w:rPr>
          <w:rFonts w:ascii="Arial" w:hAnsi="Arial" w:cs="Arial"/>
          <w:sz w:val="20"/>
          <w:szCs w:val="20"/>
        </w:rPr>
        <w:tab/>
      </w:r>
      <w:r w:rsidRPr="00D35121">
        <w:rPr>
          <w:rFonts w:ascii="Arial" w:hAnsi="Arial" w:cs="Arial"/>
          <w:sz w:val="20"/>
          <w:szCs w:val="20"/>
        </w:rPr>
        <w:tab/>
      </w:r>
      <w:r w:rsidRPr="00D35121">
        <w:rPr>
          <w:rFonts w:ascii="Arial" w:hAnsi="Arial" w:cs="Arial"/>
          <w:sz w:val="20"/>
          <w:szCs w:val="20"/>
        </w:rPr>
        <w:tab/>
      </w:r>
      <w:r w:rsidR="00837DE3" w:rsidRPr="00837DE3">
        <w:rPr>
          <w:rFonts w:ascii="Arial" w:eastAsia="Times New Roman" w:hAnsi="Arial" w:cs="Arial"/>
          <w:color w:val="auto"/>
          <w:sz w:val="20"/>
          <w:szCs w:val="20"/>
          <w:bdr w:val="none" w:sz="0" w:space="0" w:color="auto"/>
        </w:rPr>
        <w:t>48113336</w:t>
      </w:r>
    </w:p>
    <w:p w14:paraId="70288051" w14:textId="53F1C52E" w:rsidR="00536287" w:rsidRPr="00D35121" w:rsidRDefault="00536287" w:rsidP="00536287">
      <w:pPr>
        <w:tabs>
          <w:tab w:val="left" w:pos="1701"/>
        </w:tabs>
        <w:ind w:left="425"/>
        <w:rPr>
          <w:rFonts w:ascii="Arial" w:hAnsi="Arial" w:cs="Arial"/>
          <w:sz w:val="20"/>
          <w:szCs w:val="20"/>
        </w:rPr>
      </w:pPr>
      <w:r w:rsidRPr="00D35121">
        <w:rPr>
          <w:rFonts w:ascii="Arial" w:hAnsi="Arial" w:cs="Arial"/>
          <w:sz w:val="20"/>
          <w:szCs w:val="20"/>
        </w:rPr>
        <w:t>DIČ:</w:t>
      </w:r>
      <w:r w:rsidRPr="00D35121">
        <w:rPr>
          <w:rFonts w:ascii="Arial" w:hAnsi="Arial" w:cs="Arial"/>
          <w:sz w:val="20"/>
          <w:szCs w:val="20"/>
        </w:rPr>
        <w:tab/>
      </w:r>
      <w:r w:rsidRPr="00D35121">
        <w:rPr>
          <w:rFonts w:ascii="Arial" w:hAnsi="Arial" w:cs="Arial"/>
          <w:sz w:val="20"/>
          <w:szCs w:val="20"/>
        </w:rPr>
        <w:tab/>
      </w:r>
      <w:r w:rsidRPr="00D35121">
        <w:rPr>
          <w:rFonts w:ascii="Arial" w:hAnsi="Arial" w:cs="Arial"/>
          <w:sz w:val="20"/>
          <w:szCs w:val="20"/>
        </w:rPr>
        <w:tab/>
      </w:r>
      <w:r w:rsidR="00837DE3" w:rsidRPr="00837DE3">
        <w:rPr>
          <w:rFonts w:ascii="Arial" w:eastAsia="Times New Roman" w:hAnsi="Arial" w:cs="Arial"/>
          <w:color w:val="auto"/>
          <w:sz w:val="20"/>
          <w:szCs w:val="20"/>
          <w:bdr w:val="none" w:sz="0" w:space="0" w:color="auto"/>
        </w:rPr>
        <w:t>CZ48113336</w:t>
      </w:r>
      <w:r w:rsidR="00837DE3" w:rsidRPr="00D35121">
        <w:rPr>
          <w:rFonts w:ascii="Arial" w:hAnsi="Arial" w:cs="Arial"/>
          <w:sz w:val="20"/>
          <w:szCs w:val="20"/>
          <w:highlight w:val="yellow"/>
        </w:rPr>
        <w:t xml:space="preserve"> </w:t>
      </w:r>
    </w:p>
    <w:p w14:paraId="5CCFA3ED" w14:textId="743AD5B1" w:rsidR="00536287" w:rsidRPr="00D35121" w:rsidRDefault="00536287" w:rsidP="00536287">
      <w:pPr>
        <w:tabs>
          <w:tab w:val="left" w:pos="1701"/>
        </w:tabs>
        <w:ind w:left="425"/>
        <w:rPr>
          <w:rFonts w:ascii="Arial" w:hAnsi="Arial" w:cs="Arial"/>
          <w:sz w:val="20"/>
          <w:szCs w:val="20"/>
        </w:rPr>
      </w:pPr>
      <w:r w:rsidRPr="00D35121">
        <w:rPr>
          <w:rFonts w:ascii="Arial" w:hAnsi="Arial" w:cs="Arial"/>
          <w:sz w:val="20"/>
          <w:szCs w:val="20"/>
        </w:rPr>
        <w:t>Bankovní spojení:</w:t>
      </w:r>
      <w:r w:rsidRPr="00D35121">
        <w:rPr>
          <w:rFonts w:ascii="Arial" w:hAnsi="Arial" w:cs="Arial"/>
          <w:sz w:val="20"/>
          <w:szCs w:val="20"/>
        </w:rPr>
        <w:tab/>
      </w:r>
      <w:r w:rsidRPr="00D35121">
        <w:rPr>
          <w:rFonts w:ascii="Arial" w:hAnsi="Arial" w:cs="Arial"/>
          <w:sz w:val="20"/>
          <w:szCs w:val="20"/>
        </w:rPr>
        <w:tab/>
      </w:r>
      <w:r w:rsidR="00837DE3" w:rsidRPr="00837DE3">
        <w:rPr>
          <w:rFonts w:ascii="Arial" w:eastAsia="Times New Roman" w:hAnsi="Arial" w:cs="Arial"/>
          <w:color w:val="auto"/>
          <w:sz w:val="20"/>
          <w:szCs w:val="20"/>
          <w:bdr w:val="none" w:sz="0" w:space="0" w:color="auto"/>
        </w:rPr>
        <w:t>ČSOB</w:t>
      </w:r>
    </w:p>
    <w:p w14:paraId="24D0A8B8" w14:textId="717FE92A" w:rsidR="00536287" w:rsidRPr="00D35121" w:rsidRDefault="00536287" w:rsidP="00536287">
      <w:pPr>
        <w:tabs>
          <w:tab w:val="left" w:pos="1701"/>
        </w:tabs>
        <w:ind w:left="425"/>
        <w:rPr>
          <w:rFonts w:ascii="Arial" w:hAnsi="Arial" w:cs="Arial"/>
          <w:sz w:val="20"/>
          <w:szCs w:val="20"/>
        </w:rPr>
      </w:pPr>
      <w:r w:rsidRPr="00D35121">
        <w:rPr>
          <w:rFonts w:ascii="Arial" w:hAnsi="Arial" w:cs="Arial"/>
          <w:sz w:val="20"/>
          <w:szCs w:val="20"/>
        </w:rPr>
        <w:t>Číslo účtu:</w:t>
      </w:r>
      <w:r w:rsidRPr="00D35121">
        <w:rPr>
          <w:rFonts w:ascii="Arial" w:hAnsi="Arial" w:cs="Arial"/>
          <w:sz w:val="20"/>
          <w:szCs w:val="20"/>
        </w:rPr>
        <w:tab/>
      </w:r>
      <w:r w:rsidRPr="00D35121">
        <w:rPr>
          <w:rFonts w:ascii="Arial" w:hAnsi="Arial" w:cs="Arial"/>
          <w:sz w:val="20"/>
          <w:szCs w:val="20"/>
        </w:rPr>
        <w:tab/>
      </w:r>
      <w:r w:rsidRPr="00D35121">
        <w:rPr>
          <w:rFonts w:ascii="Arial" w:hAnsi="Arial" w:cs="Arial"/>
          <w:sz w:val="20"/>
          <w:szCs w:val="20"/>
        </w:rPr>
        <w:tab/>
      </w:r>
      <w:r w:rsidR="00837DE3" w:rsidRPr="00837DE3">
        <w:rPr>
          <w:rFonts w:ascii="Arial" w:eastAsia="Times New Roman" w:hAnsi="Arial" w:cs="Arial"/>
          <w:color w:val="auto"/>
          <w:sz w:val="20"/>
          <w:szCs w:val="20"/>
          <w:bdr w:val="none" w:sz="0" w:space="0" w:color="auto"/>
        </w:rPr>
        <w:t>0800240993/0300</w:t>
      </w:r>
    </w:p>
    <w:p w14:paraId="73E56AB7" w14:textId="5D3F0673" w:rsidR="00536287" w:rsidRPr="00D35121" w:rsidRDefault="00536287" w:rsidP="00536287">
      <w:pPr>
        <w:tabs>
          <w:tab w:val="left" w:pos="1701"/>
        </w:tabs>
        <w:rPr>
          <w:rFonts w:ascii="Arial" w:hAnsi="Arial" w:cs="Arial"/>
          <w:sz w:val="20"/>
          <w:szCs w:val="20"/>
        </w:rPr>
      </w:pPr>
      <w:r w:rsidRPr="00D35121">
        <w:rPr>
          <w:rFonts w:ascii="Arial" w:hAnsi="Arial" w:cs="Arial"/>
          <w:sz w:val="20"/>
          <w:szCs w:val="20"/>
        </w:rPr>
        <w:t>Zapsaná v obchodním rejstříku vedeném</w:t>
      </w:r>
      <w:r w:rsidR="00837DE3" w:rsidRPr="00837DE3">
        <w:rPr>
          <w:sz w:val="20"/>
          <w:szCs w:val="20"/>
        </w:rPr>
        <w:t xml:space="preserve"> </w:t>
      </w:r>
      <w:r w:rsidR="00837DE3" w:rsidRPr="00837DE3">
        <w:rPr>
          <w:rFonts w:ascii="Arial" w:hAnsi="Arial" w:cs="Arial"/>
          <w:sz w:val="20"/>
          <w:szCs w:val="20"/>
        </w:rPr>
        <w:t>MS v Praze, oddíl C, vložka 16471</w:t>
      </w:r>
      <w:r w:rsidRPr="00D35121">
        <w:rPr>
          <w:rFonts w:ascii="Arial" w:hAnsi="Arial" w:cs="Arial"/>
          <w:sz w:val="20"/>
          <w:szCs w:val="20"/>
        </w:rPr>
        <w:t>.</w:t>
      </w:r>
    </w:p>
    <w:p w14:paraId="6B1E59E4" w14:textId="19B3DD0C" w:rsidR="00536287" w:rsidRPr="0011369E" w:rsidRDefault="00536287" w:rsidP="00536287">
      <w:pPr>
        <w:tabs>
          <w:tab w:val="left" w:pos="1701"/>
        </w:tabs>
        <w:ind w:left="426"/>
        <w:rPr>
          <w:rFonts w:ascii="Arial" w:hAnsi="Arial" w:cs="Arial"/>
          <w:sz w:val="20"/>
          <w:szCs w:val="20"/>
        </w:rPr>
      </w:pPr>
      <w:r>
        <w:rPr>
          <w:rFonts w:ascii="Arial" w:eastAsia="Times New Roman" w:hAnsi="Arial" w:cs="Arial"/>
          <w:sz w:val="20"/>
          <w:szCs w:val="20"/>
          <w:lang w:val="en-US"/>
        </w:rPr>
        <w:t xml:space="preserve"> </w:t>
      </w:r>
      <w:r w:rsidRPr="0011369E">
        <w:rPr>
          <w:rFonts w:ascii="Arial" w:hAnsi="Arial" w:cs="Arial"/>
          <w:sz w:val="20"/>
          <w:szCs w:val="20"/>
        </w:rPr>
        <w:t>(dále jen „</w:t>
      </w:r>
      <w:r w:rsidR="008D301F">
        <w:rPr>
          <w:rFonts w:ascii="Arial" w:hAnsi="Arial" w:cs="Arial"/>
          <w:sz w:val="20"/>
          <w:szCs w:val="20"/>
        </w:rPr>
        <w:t>Dodavate</w:t>
      </w:r>
      <w:r w:rsidRPr="0011369E">
        <w:rPr>
          <w:rFonts w:ascii="Arial" w:hAnsi="Arial" w:cs="Arial"/>
          <w:sz w:val="20"/>
          <w:szCs w:val="20"/>
        </w:rPr>
        <w:t>l“)</w:t>
      </w:r>
    </w:p>
    <w:p w14:paraId="066B6FED" w14:textId="77777777" w:rsidR="00536287" w:rsidRPr="0011369E" w:rsidRDefault="00536287" w:rsidP="00536287">
      <w:pPr>
        <w:tabs>
          <w:tab w:val="left" w:pos="1701"/>
        </w:tabs>
        <w:ind w:left="426"/>
        <w:rPr>
          <w:rFonts w:ascii="Arial" w:hAnsi="Arial" w:cs="Arial"/>
          <w:sz w:val="20"/>
          <w:szCs w:val="20"/>
        </w:rPr>
      </w:pPr>
      <w:r w:rsidRPr="0011369E">
        <w:rPr>
          <w:rFonts w:ascii="Arial" w:hAnsi="Arial" w:cs="Arial"/>
          <w:sz w:val="20"/>
          <w:szCs w:val="20"/>
        </w:rPr>
        <w:t xml:space="preserve">(společně též „smluvní strany“) </w:t>
      </w:r>
    </w:p>
    <w:p w14:paraId="60F10C72" w14:textId="77777777" w:rsidR="00E42FBB" w:rsidRPr="008F4185" w:rsidRDefault="00E42FBB" w:rsidP="00BB6EFF">
      <w:p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jc w:val="center"/>
        <w:rPr>
          <w:rFonts w:ascii="Arial" w:eastAsia="Times New Roman" w:hAnsi="Arial" w:cs="Arial"/>
          <w:b/>
          <w:color w:val="auto"/>
          <w:sz w:val="20"/>
          <w:szCs w:val="20"/>
          <w:bdr w:val="none" w:sz="0" w:space="0" w:color="auto"/>
        </w:rPr>
      </w:pPr>
      <w:r w:rsidRPr="008F4185">
        <w:rPr>
          <w:rFonts w:ascii="Arial" w:eastAsia="Times New Roman" w:hAnsi="Arial" w:cs="Arial"/>
          <w:b/>
          <w:color w:val="auto"/>
          <w:sz w:val="20"/>
          <w:szCs w:val="20"/>
          <w:bdr w:val="none" w:sz="0" w:space="0" w:color="auto"/>
        </w:rPr>
        <w:t>Preambule</w:t>
      </w:r>
    </w:p>
    <w:p w14:paraId="60F10C73" w14:textId="6E15DD82" w:rsidR="00E42FBB" w:rsidRPr="008F4185" w:rsidRDefault="00E42FBB" w:rsidP="0085454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Times New Roman" w:hAnsi="Arial" w:cs="Arial"/>
          <w:color w:val="auto"/>
          <w:sz w:val="20"/>
          <w:szCs w:val="20"/>
          <w:bdr w:val="none" w:sz="0" w:space="0" w:color="auto"/>
        </w:rPr>
      </w:pPr>
      <w:r w:rsidRPr="008F4185">
        <w:rPr>
          <w:rFonts w:ascii="Arial" w:eastAsia="Times New Roman" w:hAnsi="Arial" w:cs="Arial"/>
          <w:color w:val="auto"/>
          <w:sz w:val="20"/>
          <w:szCs w:val="20"/>
          <w:bdr w:val="none" w:sz="0" w:space="0" w:color="auto"/>
        </w:rPr>
        <w:t xml:space="preserve">Tato smlouva upravuje vztah mezi VZP ČR a </w:t>
      </w:r>
      <w:r w:rsidR="00746C58" w:rsidRPr="008F4185">
        <w:rPr>
          <w:rFonts w:ascii="Arial" w:eastAsia="Times New Roman" w:hAnsi="Arial" w:cs="Arial"/>
          <w:color w:val="auto"/>
          <w:sz w:val="20"/>
          <w:szCs w:val="20"/>
          <w:bdr w:val="none" w:sz="0" w:space="0" w:color="auto"/>
        </w:rPr>
        <w:t>Dodavatel</w:t>
      </w:r>
      <w:r w:rsidRPr="008F4185">
        <w:rPr>
          <w:rFonts w:ascii="Arial" w:eastAsia="Times New Roman" w:hAnsi="Arial" w:cs="Arial"/>
          <w:color w:val="auto"/>
          <w:sz w:val="20"/>
          <w:szCs w:val="20"/>
          <w:bdr w:val="none" w:sz="0" w:space="0" w:color="auto"/>
        </w:rPr>
        <w:t xml:space="preserve">em, který vzešel z výsledku </w:t>
      </w:r>
      <w:r w:rsidR="00837DE3">
        <w:rPr>
          <w:rFonts w:ascii="Arial" w:eastAsia="Times New Roman" w:hAnsi="Arial" w:cs="Arial"/>
          <w:color w:val="auto"/>
          <w:sz w:val="20"/>
          <w:szCs w:val="20"/>
          <w:bdr w:val="none" w:sz="0" w:space="0" w:color="auto"/>
        </w:rPr>
        <w:t>výběrového řízení</w:t>
      </w:r>
      <w:r w:rsidR="0041010B" w:rsidRPr="008F4185">
        <w:rPr>
          <w:rFonts w:ascii="Arial" w:eastAsia="Times New Roman" w:hAnsi="Arial" w:cs="Arial"/>
          <w:color w:val="auto"/>
          <w:sz w:val="20"/>
          <w:szCs w:val="20"/>
          <w:bdr w:val="none" w:sz="0" w:space="0" w:color="auto"/>
        </w:rPr>
        <w:t xml:space="preserve">. </w:t>
      </w:r>
    </w:p>
    <w:p w14:paraId="60F10C74" w14:textId="07C4C5EC" w:rsidR="00E42FBB" w:rsidRPr="008F4185" w:rsidRDefault="00E42FBB" w:rsidP="00854547">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Times New Roman" w:hAnsi="Arial" w:cs="Arial"/>
          <w:color w:val="auto"/>
          <w:sz w:val="20"/>
          <w:szCs w:val="20"/>
          <w:bdr w:val="none" w:sz="0" w:space="0" w:color="auto"/>
        </w:rPr>
      </w:pPr>
      <w:r w:rsidRPr="008F4185">
        <w:rPr>
          <w:rFonts w:ascii="Arial" w:eastAsia="Times New Roman" w:hAnsi="Arial" w:cs="Arial"/>
          <w:color w:val="auto"/>
          <w:sz w:val="20"/>
          <w:szCs w:val="20"/>
          <w:bdr w:val="none" w:sz="0" w:space="0" w:color="auto"/>
        </w:rPr>
        <w:t xml:space="preserve">Tato </w:t>
      </w:r>
      <w:r w:rsidR="00994F36" w:rsidRPr="008F4185">
        <w:rPr>
          <w:rFonts w:ascii="Arial" w:eastAsia="Times New Roman" w:hAnsi="Arial" w:cs="Arial"/>
          <w:color w:val="auto"/>
          <w:sz w:val="20"/>
          <w:szCs w:val="20"/>
          <w:bdr w:val="none" w:sz="0" w:space="0" w:color="auto"/>
        </w:rPr>
        <w:t>s</w:t>
      </w:r>
      <w:r w:rsidRPr="008F4185">
        <w:rPr>
          <w:rFonts w:ascii="Arial" w:eastAsia="Times New Roman" w:hAnsi="Arial" w:cs="Arial"/>
          <w:color w:val="auto"/>
          <w:sz w:val="20"/>
          <w:szCs w:val="20"/>
          <w:bdr w:val="none" w:sz="0" w:space="0" w:color="auto"/>
        </w:rPr>
        <w:t xml:space="preserve">mlouva stanovuje základní obsah právního vztahu na </w:t>
      </w:r>
      <w:r w:rsidR="000C4999">
        <w:rPr>
          <w:rFonts w:ascii="Arial" w:eastAsia="Times New Roman" w:hAnsi="Arial" w:cs="Arial"/>
          <w:color w:val="auto"/>
          <w:sz w:val="20"/>
          <w:szCs w:val="20"/>
          <w:bdr w:val="none" w:sz="0" w:space="0" w:color="auto"/>
        </w:rPr>
        <w:t>poskytnutí</w:t>
      </w:r>
      <w:r w:rsidR="000C4999" w:rsidRPr="008F4185">
        <w:rPr>
          <w:rFonts w:ascii="Arial" w:eastAsia="Times New Roman" w:hAnsi="Arial" w:cs="Arial"/>
          <w:color w:val="auto"/>
          <w:sz w:val="20"/>
          <w:szCs w:val="20"/>
          <w:bdr w:val="none" w:sz="0" w:space="0" w:color="auto"/>
        </w:rPr>
        <w:t xml:space="preserve"> </w:t>
      </w:r>
      <w:r w:rsidRPr="008F4185">
        <w:rPr>
          <w:rFonts w:ascii="Arial" w:eastAsia="Times New Roman" w:hAnsi="Arial" w:cs="Arial"/>
          <w:color w:val="auto"/>
          <w:sz w:val="20"/>
          <w:szCs w:val="20"/>
          <w:bdr w:val="none" w:sz="0" w:space="0" w:color="auto"/>
        </w:rPr>
        <w:t>požadovaného předmětu plnění mezi smluv</w:t>
      </w:r>
      <w:r w:rsidR="00994F36" w:rsidRPr="008F4185">
        <w:rPr>
          <w:rFonts w:ascii="Arial" w:eastAsia="Times New Roman" w:hAnsi="Arial" w:cs="Arial"/>
          <w:color w:val="auto"/>
          <w:sz w:val="20"/>
          <w:szCs w:val="20"/>
          <w:bdr w:val="none" w:sz="0" w:space="0" w:color="auto"/>
        </w:rPr>
        <w:t xml:space="preserve">ními stranami. </w:t>
      </w:r>
    </w:p>
    <w:p w14:paraId="58B620B3" w14:textId="723A66BF" w:rsidR="005C1AA2" w:rsidRPr="00C76B1F" w:rsidRDefault="00746C58" w:rsidP="00C76B1F">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Times New Roman" w:hAnsi="Arial" w:cs="Arial"/>
          <w:color w:val="auto"/>
          <w:sz w:val="20"/>
          <w:szCs w:val="20"/>
          <w:bdr w:val="none" w:sz="0" w:space="0" w:color="auto"/>
        </w:rPr>
      </w:pPr>
      <w:r w:rsidRPr="00C222C7">
        <w:rPr>
          <w:rFonts w:ascii="Arial" w:eastAsia="Times New Roman" w:hAnsi="Arial" w:cs="Arial"/>
          <w:color w:val="auto"/>
          <w:sz w:val="20"/>
          <w:szCs w:val="20"/>
          <w:bdr w:val="none" w:sz="0" w:space="0" w:color="auto"/>
        </w:rPr>
        <w:t>Dodavatel</w:t>
      </w:r>
      <w:r w:rsidR="00E42FBB" w:rsidRPr="00C222C7">
        <w:rPr>
          <w:rFonts w:ascii="Arial" w:eastAsia="Times New Roman" w:hAnsi="Arial" w:cs="Arial"/>
          <w:color w:val="auto"/>
          <w:sz w:val="20"/>
          <w:szCs w:val="20"/>
          <w:bdr w:val="none" w:sz="0" w:space="0" w:color="auto"/>
        </w:rPr>
        <w:t xml:space="preserve"> tímto prohlašuje, že je oprávněn </w:t>
      </w:r>
      <w:r w:rsidR="004F0124" w:rsidRPr="00C222C7">
        <w:rPr>
          <w:rFonts w:ascii="Arial" w:eastAsia="Times New Roman" w:hAnsi="Arial" w:cs="Arial"/>
          <w:color w:val="auto"/>
          <w:sz w:val="20"/>
          <w:szCs w:val="20"/>
          <w:bdr w:val="none" w:sz="0" w:space="0" w:color="auto"/>
        </w:rPr>
        <w:t>poskytnout</w:t>
      </w:r>
      <w:r w:rsidR="00994F36" w:rsidRPr="00C222C7">
        <w:rPr>
          <w:rFonts w:ascii="Arial" w:eastAsia="Times New Roman" w:hAnsi="Arial" w:cs="Arial"/>
          <w:color w:val="auto"/>
          <w:sz w:val="20"/>
          <w:szCs w:val="20"/>
          <w:bdr w:val="none" w:sz="0" w:space="0" w:color="auto"/>
        </w:rPr>
        <w:t xml:space="preserve"> plnění dle této s</w:t>
      </w:r>
      <w:r w:rsidR="00E42FBB" w:rsidRPr="00C222C7">
        <w:rPr>
          <w:rFonts w:ascii="Arial" w:eastAsia="Times New Roman" w:hAnsi="Arial" w:cs="Arial"/>
          <w:color w:val="auto"/>
          <w:sz w:val="20"/>
          <w:szCs w:val="20"/>
          <w:bdr w:val="none" w:sz="0" w:space="0" w:color="auto"/>
        </w:rPr>
        <w:t>mlouvy</w:t>
      </w:r>
      <w:r w:rsidR="008510FB" w:rsidRPr="00C222C7">
        <w:rPr>
          <w:rFonts w:ascii="Arial" w:eastAsia="Times New Roman" w:hAnsi="Arial" w:cs="Arial"/>
          <w:color w:val="auto"/>
          <w:sz w:val="20"/>
          <w:szCs w:val="20"/>
          <w:bdr w:val="none" w:sz="0" w:space="0" w:color="auto"/>
        </w:rPr>
        <w:t xml:space="preserve"> a že jím </w:t>
      </w:r>
      <w:r w:rsidR="000C4999">
        <w:rPr>
          <w:rFonts w:ascii="Arial" w:eastAsia="Times New Roman" w:hAnsi="Arial" w:cs="Arial"/>
          <w:color w:val="auto"/>
          <w:sz w:val="20"/>
          <w:szCs w:val="20"/>
          <w:bdr w:val="none" w:sz="0" w:space="0" w:color="auto"/>
        </w:rPr>
        <w:t>poskytnuté</w:t>
      </w:r>
      <w:r w:rsidR="000C4999" w:rsidRPr="00C222C7">
        <w:rPr>
          <w:rFonts w:ascii="Arial" w:eastAsia="Times New Roman" w:hAnsi="Arial" w:cs="Arial"/>
          <w:color w:val="auto"/>
          <w:sz w:val="20"/>
          <w:szCs w:val="20"/>
          <w:bdr w:val="none" w:sz="0" w:space="0" w:color="auto"/>
        </w:rPr>
        <w:t xml:space="preserve"> </w:t>
      </w:r>
      <w:r w:rsidR="008510FB" w:rsidRPr="00C222C7">
        <w:rPr>
          <w:rFonts w:ascii="Arial" w:eastAsia="Times New Roman" w:hAnsi="Arial" w:cs="Arial"/>
          <w:color w:val="auto"/>
          <w:sz w:val="20"/>
          <w:szCs w:val="20"/>
          <w:bdr w:val="none" w:sz="0" w:space="0" w:color="auto"/>
        </w:rPr>
        <w:t>plnění odpovídá všem požadavkům vyplývajícím z platných právních předpisů, které se na plnění vztahují.</w:t>
      </w:r>
    </w:p>
    <w:p w14:paraId="77B77931" w14:textId="77777777" w:rsidR="0033047C" w:rsidRDefault="008D301F" w:rsidP="000A271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w:t>
      </w:r>
    </w:p>
    <w:p w14:paraId="60F10C76" w14:textId="45849769" w:rsidR="004411FA" w:rsidRDefault="0033047C" w:rsidP="00C40D71">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P</w:t>
      </w:r>
      <w:r w:rsidR="009841E7" w:rsidRPr="008D301F">
        <w:rPr>
          <w:rFonts w:ascii="Arial" w:eastAsia="Times New Roman" w:hAnsi="Arial" w:cs="Arial"/>
          <w:b/>
          <w:color w:val="auto"/>
          <w:sz w:val="20"/>
          <w:szCs w:val="20"/>
          <w:bdr w:val="none" w:sz="0" w:space="0" w:color="auto"/>
        </w:rPr>
        <w:t>ředmět smlouvy</w:t>
      </w:r>
    </w:p>
    <w:p w14:paraId="32D38671" w14:textId="77777777" w:rsidR="0090032C" w:rsidRPr="008D301F" w:rsidRDefault="0090032C" w:rsidP="0090032C">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rPr>
          <w:rFonts w:ascii="Arial" w:eastAsia="Times New Roman" w:hAnsi="Arial" w:cs="Arial"/>
          <w:b/>
          <w:color w:val="auto"/>
          <w:sz w:val="20"/>
          <w:szCs w:val="20"/>
          <w:bdr w:val="none" w:sz="0" w:space="0" w:color="auto"/>
        </w:rPr>
      </w:pPr>
    </w:p>
    <w:p w14:paraId="60F10C77" w14:textId="5CFDB521" w:rsidR="0006695E" w:rsidRDefault="009841E7" w:rsidP="000A2712">
      <w:pPr>
        <w:pStyle w:val="Odstavecseseznamem"/>
        <w:numPr>
          <w:ilvl w:val="0"/>
          <w:numId w:val="27"/>
        </w:numPr>
        <w:spacing w:before="120" w:after="120" w:line="276" w:lineRule="auto"/>
        <w:contextualSpacing w:val="0"/>
        <w:jc w:val="both"/>
        <w:rPr>
          <w:rFonts w:ascii="Arial" w:hAnsi="Arial" w:cs="Arial"/>
          <w:sz w:val="20"/>
          <w:szCs w:val="20"/>
        </w:rPr>
      </w:pPr>
      <w:r w:rsidRPr="008F4185">
        <w:rPr>
          <w:rFonts w:ascii="Arial" w:hAnsi="Arial" w:cs="Arial"/>
          <w:sz w:val="20"/>
          <w:szCs w:val="20"/>
        </w:rPr>
        <w:t xml:space="preserve">Předmětem </w:t>
      </w:r>
      <w:r w:rsidR="005C1AA2">
        <w:rPr>
          <w:rFonts w:ascii="Arial" w:hAnsi="Arial" w:cs="Arial"/>
          <w:sz w:val="20"/>
          <w:szCs w:val="20"/>
        </w:rPr>
        <w:t xml:space="preserve">této </w:t>
      </w:r>
      <w:r w:rsidRPr="008F4185">
        <w:rPr>
          <w:rFonts w:ascii="Arial" w:hAnsi="Arial" w:cs="Arial"/>
          <w:sz w:val="20"/>
          <w:szCs w:val="20"/>
        </w:rPr>
        <w:t xml:space="preserve">smlouvy je závazek </w:t>
      </w:r>
      <w:r w:rsidR="00746C58" w:rsidRPr="008F4185">
        <w:rPr>
          <w:rFonts w:ascii="Arial" w:hAnsi="Arial" w:cs="Arial"/>
          <w:sz w:val="20"/>
          <w:szCs w:val="20"/>
        </w:rPr>
        <w:t>Dodavatel</w:t>
      </w:r>
      <w:r w:rsidR="00903395" w:rsidRPr="008F4185">
        <w:rPr>
          <w:rFonts w:ascii="Arial" w:hAnsi="Arial" w:cs="Arial"/>
          <w:sz w:val="20"/>
          <w:szCs w:val="20"/>
        </w:rPr>
        <w:t>e</w:t>
      </w:r>
      <w:r w:rsidR="005C1AA2">
        <w:rPr>
          <w:rFonts w:ascii="Arial" w:hAnsi="Arial" w:cs="Arial"/>
          <w:sz w:val="20"/>
          <w:szCs w:val="20"/>
        </w:rPr>
        <w:t xml:space="preserve"> </w:t>
      </w:r>
      <w:r w:rsidR="00C47FD2">
        <w:rPr>
          <w:rFonts w:ascii="Arial" w:hAnsi="Arial" w:cs="Arial"/>
          <w:sz w:val="20"/>
          <w:szCs w:val="20"/>
        </w:rPr>
        <w:t>dodat</w:t>
      </w:r>
      <w:r w:rsidR="005C1AA2">
        <w:rPr>
          <w:rFonts w:ascii="Arial" w:hAnsi="Arial" w:cs="Arial"/>
          <w:sz w:val="20"/>
          <w:szCs w:val="20"/>
        </w:rPr>
        <w:t xml:space="preserve"> Objednatel</w:t>
      </w:r>
      <w:r w:rsidR="00C47FD2">
        <w:rPr>
          <w:rFonts w:ascii="Arial" w:hAnsi="Arial" w:cs="Arial"/>
          <w:sz w:val="20"/>
          <w:szCs w:val="20"/>
        </w:rPr>
        <w:t>i</w:t>
      </w:r>
      <w:r w:rsidR="005C1AA2">
        <w:rPr>
          <w:rFonts w:ascii="Arial" w:hAnsi="Arial" w:cs="Arial"/>
          <w:sz w:val="20"/>
          <w:szCs w:val="20"/>
        </w:rPr>
        <w:t xml:space="preserve"> </w:t>
      </w:r>
      <w:r w:rsidR="00837DE3">
        <w:rPr>
          <w:rFonts w:ascii="Arial" w:hAnsi="Arial" w:cs="Arial"/>
          <w:sz w:val="20"/>
          <w:szCs w:val="20"/>
        </w:rPr>
        <w:t>konferenční IP telefony</w:t>
      </w:r>
      <w:r w:rsidR="005C1AA2">
        <w:rPr>
          <w:rFonts w:ascii="Arial" w:hAnsi="Arial" w:cs="Arial"/>
          <w:sz w:val="20"/>
          <w:szCs w:val="20"/>
        </w:rPr>
        <w:t xml:space="preserve">, a to </w:t>
      </w:r>
      <w:r w:rsidR="00794477">
        <w:rPr>
          <w:rFonts w:ascii="Arial" w:hAnsi="Arial" w:cs="Arial"/>
          <w:sz w:val="20"/>
          <w:szCs w:val="20"/>
        </w:rPr>
        <w:t>včetně mikrofonů</w:t>
      </w:r>
      <w:r w:rsidR="008C792D">
        <w:rPr>
          <w:rFonts w:ascii="Arial" w:hAnsi="Arial" w:cs="Arial"/>
          <w:sz w:val="20"/>
          <w:szCs w:val="20"/>
        </w:rPr>
        <w:t xml:space="preserve"> (dále i „Zařízení“)</w:t>
      </w:r>
      <w:r w:rsidR="005C1AA2">
        <w:rPr>
          <w:rFonts w:ascii="Arial" w:hAnsi="Arial" w:cs="Arial"/>
          <w:sz w:val="20"/>
          <w:szCs w:val="20"/>
        </w:rPr>
        <w:t>, a to v rozsahu a za podmínek stanovených touto smlouvou. Bližší specifikace předmětu plnění</w:t>
      </w:r>
      <w:r w:rsidR="00884949">
        <w:rPr>
          <w:rFonts w:ascii="Arial" w:hAnsi="Arial" w:cs="Arial"/>
          <w:sz w:val="20"/>
          <w:szCs w:val="20"/>
        </w:rPr>
        <w:t xml:space="preserve"> Dodavatele je uvedena v čl. II</w:t>
      </w:r>
      <w:r w:rsidR="005C1AA2">
        <w:rPr>
          <w:rFonts w:ascii="Arial" w:hAnsi="Arial" w:cs="Arial"/>
          <w:sz w:val="20"/>
          <w:szCs w:val="20"/>
        </w:rPr>
        <w:t>.</w:t>
      </w:r>
      <w:r w:rsidR="0033047C">
        <w:rPr>
          <w:rFonts w:ascii="Arial" w:hAnsi="Arial" w:cs="Arial"/>
          <w:sz w:val="20"/>
          <w:szCs w:val="20"/>
        </w:rPr>
        <w:t xml:space="preserve"> této smlouvy.</w:t>
      </w:r>
    </w:p>
    <w:p w14:paraId="68A7E8B0" w14:textId="433112F5" w:rsidR="005C1AA2" w:rsidRDefault="005C1AA2" w:rsidP="000A2712">
      <w:pPr>
        <w:pStyle w:val="Odstavecseseznamem"/>
        <w:numPr>
          <w:ilvl w:val="0"/>
          <w:numId w:val="27"/>
        </w:numPr>
        <w:spacing w:before="120" w:after="120" w:line="276" w:lineRule="auto"/>
        <w:contextualSpacing w:val="0"/>
        <w:jc w:val="both"/>
        <w:rPr>
          <w:rFonts w:ascii="Arial" w:hAnsi="Arial" w:cs="Arial"/>
          <w:sz w:val="20"/>
          <w:szCs w:val="20"/>
        </w:rPr>
      </w:pPr>
      <w:r>
        <w:rPr>
          <w:rFonts w:ascii="Arial" w:hAnsi="Arial" w:cs="Arial"/>
          <w:sz w:val="20"/>
          <w:szCs w:val="20"/>
        </w:rPr>
        <w:t xml:space="preserve">Předmětem smlouvy je dále závazek VZP ČR zaplatit </w:t>
      </w:r>
      <w:r w:rsidR="0090032C">
        <w:rPr>
          <w:rFonts w:ascii="Arial" w:hAnsi="Arial" w:cs="Arial"/>
          <w:sz w:val="20"/>
          <w:szCs w:val="20"/>
        </w:rPr>
        <w:t>Dodavateli</w:t>
      </w:r>
      <w:r>
        <w:rPr>
          <w:rFonts w:ascii="Arial" w:hAnsi="Arial" w:cs="Arial"/>
          <w:sz w:val="20"/>
          <w:szCs w:val="20"/>
        </w:rPr>
        <w:t xml:space="preserve"> za řád</w:t>
      </w:r>
      <w:r w:rsidR="008648AE">
        <w:rPr>
          <w:rFonts w:ascii="Arial" w:hAnsi="Arial" w:cs="Arial"/>
          <w:sz w:val="20"/>
          <w:szCs w:val="20"/>
        </w:rPr>
        <w:t xml:space="preserve">né splnění předmětu </w:t>
      </w:r>
      <w:r w:rsidR="0033047C">
        <w:rPr>
          <w:rFonts w:ascii="Arial" w:hAnsi="Arial" w:cs="Arial"/>
          <w:sz w:val="20"/>
          <w:szCs w:val="20"/>
        </w:rPr>
        <w:t>smlouvy</w:t>
      </w:r>
      <w:r>
        <w:rPr>
          <w:rFonts w:ascii="Arial" w:hAnsi="Arial" w:cs="Arial"/>
          <w:sz w:val="20"/>
          <w:szCs w:val="20"/>
        </w:rPr>
        <w:t xml:space="preserve"> sjednanou cenu</w:t>
      </w:r>
      <w:r w:rsidR="0033047C">
        <w:rPr>
          <w:rFonts w:ascii="Arial" w:hAnsi="Arial" w:cs="Arial"/>
          <w:sz w:val="20"/>
          <w:szCs w:val="20"/>
        </w:rPr>
        <w:t xml:space="preserve"> dle článku III. této smlouvy.</w:t>
      </w:r>
    </w:p>
    <w:p w14:paraId="0226D154" w14:textId="77777777" w:rsidR="00C40D71" w:rsidRDefault="00C40D71" w:rsidP="00C40D71">
      <w:pPr>
        <w:pStyle w:val="Odstavecseseznamem"/>
        <w:spacing w:before="120" w:after="120" w:line="276" w:lineRule="auto"/>
        <w:ind w:left="360"/>
        <w:contextualSpacing w:val="0"/>
        <w:jc w:val="both"/>
        <w:rPr>
          <w:rFonts w:ascii="Arial" w:hAnsi="Arial" w:cs="Arial"/>
          <w:sz w:val="20"/>
          <w:szCs w:val="20"/>
        </w:rPr>
      </w:pPr>
    </w:p>
    <w:p w14:paraId="31A771BB" w14:textId="4CB108DC" w:rsidR="005C1AA2" w:rsidRDefault="00B0311F" w:rsidP="000A271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w:t>
      </w:r>
      <w:r w:rsidR="000C4999">
        <w:rPr>
          <w:rFonts w:ascii="Arial" w:eastAsia="Times New Roman" w:hAnsi="Arial" w:cs="Arial"/>
          <w:b/>
          <w:color w:val="auto"/>
          <w:sz w:val="20"/>
          <w:szCs w:val="20"/>
          <w:bdr w:val="none" w:sz="0" w:space="0" w:color="auto"/>
        </w:rPr>
        <w:br/>
        <w:t>S</w:t>
      </w:r>
      <w:r w:rsidR="005C1AA2" w:rsidRPr="005C1AA2">
        <w:rPr>
          <w:rFonts w:ascii="Arial" w:eastAsia="Times New Roman" w:hAnsi="Arial" w:cs="Arial"/>
          <w:b/>
          <w:color w:val="auto"/>
          <w:sz w:val="20"/>
          <w:szCs w:val="20"/>
          <w:bdr w:val="none" w:sz="0" w:space="0" w:color="auto"/>
        </w:rPr>
        <w:t>pecifikace předmětu plnění</w:t>
      </w:r>
    </w:p>
    <w:p w14:paraId="77D96A99" w14:textId="77777777" w:rsidR="0090032C" w:rsidRPr="005C1AA2" w:rsidRDefault="0090032C" w:rsidP="0090032C">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rPr>
          <w:rFonts w:ascii="Arial" w:eastAsia="Times New Roman" w:hAnsi="Arial" w:cs="Arial"/>
          <w:b/>
          <w:color w:val="auto"/>
          <w:sz w:val="20"/>
          <w:szCs w:val="20"/>
          <w:bdr w:val="none" w:sz="0" w:space="0" w:color="auto"/>
        </w:rPr>
      </w:pPr>
    </w:p>
    <w:p w14:paraId="65104D8E" w14:textId="23F9B56E" w:rsidR="0090032C" w:rsidRPr="00666C9B" w:rsidRDefault="0090032C" w:rsidP="00C40D71">
      <w:pPr>
        <w:pStyle w:val="Odstavecseseznamem"/>
        <w:numPr>
          <w:ilvl w:val="0"/>
          <w:numId w:val="30"/>
        </w:numPr>
        <w:spacing w:line="276" w:lineRule="auto"/>
        <w:ind w:left="426"/>
        <w:jc w:val="both"/>
        <w:rPr>
          <w:rFonts w:ascii="Arial" w:hAnsi="Arial" w:cs="Arial"/>
          <w:sz w:val="20"/>
          <w:szCs w:val="20"/>
        </w:rPr>
      </w:pPr>
      <w:r>
        <w:rPr>
          <w:rFonts w:ascii="Arial" w:hAnsi="Arial" w:cs="Arial"/>
          <w:sz w:val="20"/>
          <w:szCs w:val="20"/>
        </w:rPr>
        <w:t>Dodavatel se zavazuje</w:t>
      </w:r>
      <w:r w:rsidR="00131BF7">
        <w:rPr>
          <w:rFonts w:ascii="Arial" w:hAnsi="Arial" w:cs="Arial"/>
          <w:sz w:val="20"/>
          <w:szCs w:val="20"/>
        </w:rPr>
        <w:t xml:space="preserve"> </w:t>
      </w:r>
      <w:r w:rsidR="00AF329E">
        <w:rPr>
          <w:rFonts w:ascii="Arial" w:hAnsi="Arial" w:cs="Arial"/>
          <w:sz w:val="20"/>
          <w:szCs w:val="20"/>
        </w:rPr>
        <w:t>Objednateli</w:t>
      </w:r>
    </w:p>
    <w:p w14:paraId="7E6347BD" w14:textId="3DB20245" w:rsidR="00BF71D3" w:rsidRDefault="00E16818" w:rsidP="00C40D71">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360"/>
        <w:jc w:val="both"/>
        <w:rPr>
          <w:rFonts w:ascii="Arial" w:hAnsi="Arial" w:cs="Arial"/>
          <w:sz w:val="20"/>
          <w:szCs w:val="20"/>
        </w:rPr>
      </w:pPr>
      <w:r>
        <w:rPr>
          <w:rFonts w:ascii="Arial" w:hAnsi="Arial" w:cs="Arial"/>
          <w:sz w:val="20"/>
          <w:szCs w:val="20"/>
        </w:rPr>
        <w:t>-</w:t>
      </w:r>
      <w:r>
        <w:rPr>
          <w:rFonts w:ascii="Arial" w:hAnsi="Arial" w:cs="Arial"/>
          <w:sz w:val="20"/>
          <w:szCs w:val="20"/>
        </w:rPr>
        <w:tab/>
      </w:r>
      <w:r w:rsidR="00750619">
        <w:rPr>
          <w:rFonts w:ascii="Arial" w:hAnsi="Arial" w:cs="Arial"/>
          <w:sz w:val="20"/>
          <w:szCs w:val="20"/>
        </w:rPr>
        <w:t xml:space="preserve">dodat </w:t>
      </w:r>
      <w:r w:rsidR="000C4999">
        <w:rPr>
          <w:rFonts w:ascii="Arial" w:hAnsi="Arial" w:cs="Arial"/>
          <w:sz w:val="20"/>
          <w:szCs w:val="20"/>
        </w:rPr>
        <w:t xml:space="preserve">16 kusů </w:t>
      </w:r>
      <w:r w:rsidR="00BF71D3">
        <w:rPr>
          <w:rFonts w:ascii="Arial" w:hAnsi="Arial" w:cs="Arial"/>
          <w:sz w:val="20"/>
          <w:szCs w:val="20"/>
        </w:rPr>
        <w:t>IP konferenční</w:t>
      </w:r>
      <w:r w:rsidR="000C4999">
        <w:rPr>
          <w:rFonts w:ascii="Arial" w:hAnsi="Arial" w:cs="Arial"/>
          <w:sz w:val="20"/>
          <w:szCs w:val="20"/>
        </w:rPr>
        <w:t>ch</w:t>
      </w:r>
      <w:r w:rsidR="00BF71D3">
        <w:rPr>
          <w:rFonts w:ascii="Arial" w:hAnsi="Arial" w:cs="Arial"/>
          <w:sz w:val="20"/>
          <w:szCs w:val="20"/>
        </w:rPr>
        <w:t xml:space="preserve"> telefon</w:t>
      </w:r>
      <w:r w:rsidR="000C4999">
        <w:rPr>
          <w:rFonts w:ascii="Arial" w:hAnsi="Arial" w:cs="Arial"/>
          <w:sz w:val="20"/>
          <w:szCs w:val="20"/>
        </w:rPr>
        <w:t>ů</w:t>
      </w:r>
      <w:r w:rsidR="00BF71D3">
        <w:rPr>
          <w:rFonts w:ascii="Arial" w:hAnsi="Arial" w:cs="Arial"/>
          <w:sz w:val="20"/>
          <w:szCs w:val="20"/>
        </w:rPr>
        <w:t xml:space="preserve"> </w:t>
      </w:r>
      <w:r w:rsidR="00750619" w:rsidRPr="00C40D71">
        <w:rPr>
          <w:rFonts w:ascii="Arial" w:hAnsi="Arial" w:cs="Arial"/>
          <w:sz w:val="20"/>
          <w:szCs w:val="20"/>
        </w:rPr>
        <w:t xml:space="preserve">Cisco CP-8831-EU-K9 </w:t>
      </w:r>
      <w:r w:rsidR="00BF71D3">
        <w:rPr>
          <w:rFonts w:ascii="Arial" w:hAnsi="Arial" w:cs="Arial"/>
          <w:sz w:val="20"/>
          <w:szCs w:val="20"/>
        </w:rPr>
        <w:t xml:space="preserve">včetně </w:t>
      </w:r>
      <w:r w:rsidR="00750619">
        <w:rPr>
          <w:rFonts w:ascii="Arial" w:hAnsi="Arial" w:cs="Arial"/>
          <w:sz w:val="20"/>
          <w:szCs w:val="20"/>
        </w:rPr>
        <w:t xml:space="preserve">16 kusů </w:t>
      </w:r>
      <w:r w:rsidR="00BF71D3">
        <w:rPr>
          <w:rFonts w:ascii="Arial" w:hAnsi="Arial" w:cs="Arial"/>
          <w:sz w:val="20"/>
          <w:szCs w:val="20"/>
        </w:rPr>
        <w:t>mikrofonů</w:t>
      </w:r>
      <w:r w:rsidR="00750619">
        <w:rPr>
          <w:rFonts w:ascii="Arial" w:hAnsi="Arial" w:cs="Arial"/>
          <w:sz w:val="20"/>
          <w:szCs w:val="20"/>
        </w:rPr>
        <w:t xml:space="preserve"> </w:t>
      </w:r>
      <w:r w:rsidR="00750619" w:rsidRPr="00C40D71">
        <w:rPr>
          <w:rFonts w:ascii="Arial" w:hAnsi="Arial" w:cs="Arial"/>
          <w:sz w:val="20"/>
          <w:szCs w:val="20"/>
        </w:rPr>
        <w:t>CP-8831-MIC-WRLS</w:t>
      </w:r>
      <w:r w:rsidR="00750619">
        <w:rPr>
          <w:rFonts w:ascii="Arial" w:hAnsi="Arial" w:cs="Arial"/>
          <w:sz w:val="20"/>
          <w:szCs w:val="20"/>
        </w:rPr>
        <w:t xml:space="preserve"> do místa plnění do 21 dnů od podpisu smlouvy</w:t>
      </w:r>
      <w:r w:rsidR="00BF71D3">
        <w:rPr>
          <w:rFonts w:ascii="Arial" w:hAnsi="Arial" w:cs="Arial"/>
          <w:sz w:val="20"/>
          <w:szCs w:val="20"/>
        </w:rPr>
        <w:t>,</w:t>
      </w:r>
    </w:p>
    <w:p w14:paraId="15DE2418" w14:textId="71787266" w:rsidR="00AF329E" w:rsidRPr="003E5291" w:rsidRDefault="00AF329E" w:rsidP="00C40D71">
      <w:pPr>
        <w:pBdr>
          <w:top w:val="none" w:sz="0" w:space="0" w:color="auto"/>
          <w:left w:val="none" w:sz="0" w:space="0" w:color="auto"/>
          <w:bottom w:val="none" w:sz="0" w:space="0" w:color="auto"/>
          <w:right w:val="none" w:sz="0" w:space="0" w:color="auto"/>
          <w:between w:val="none" w:sz="0" w:space="0" w:color="auto"/>
          <w:bar w:val="none" w:sz="0" w:color="auto"/>
        </w:pBdr>
        <w:spacing w:line="280" w:lineRule="atLeast"/>
        <w:ind w:left="360"/>
        <w:jc w:val="both"/>
        <w:rPr>
          <w:rFonts w:ascii="Arial" w:hAnsi="Arial" w:cs="Arial"/>
          <w:sz w:val="20"/>
          <w:szCs w:val="20"/>
        </w:rPr>
      </w:pPr>
      <w:r w:rsidRPr="00AF329E">
        <w:rPr>
          <w:rFonts w:ascii="Arial" w:hAnsi="Arial" w:cs="Arial"/>
          <w:sz w:val="20"/>
          <w:szCs w:val="20"/>
        </w:rPr>
        <w:t>-</w:t>
      </w:r>
      <w:r w:rsidRPr="00AF329E">
        <w:rPr>
          <w:rFonts w:ascii="Arial" w:hAnsi="Arial" w:cs="Arial"/>
          <w:sz w:val="20"/>
          <w:szCs w:val="20"/>
        </w:rPr>
        <w:tab/>
      </w:r>
      <w:r w:rsidR="00750619">
        <w:rPr>
          <w:rFonts w:ascii="Arial" w:hAnsi="Arial" w:cs="Arial"/>
          <w:sz w:val="20"/>
          <w:szCs w:val="20"/>
        </w:rPr>
        <w:t xml:space="preserve">poskytnout </w:t>
      </w:r>
      <w:r w:rsidR="00E16818">
        <w:rPr>
          <w:rFonts w:ascii="Arial" w:hAnsi="Arial" w:cs="Arial"/>
          <w:sz w:val="20"/>
          <w:szCs w:val="20"/>
        </w:rPr>
        <w:t>záruk</w:t>
      </w:r>
      <w:r w:rsidR="002F6672">
        <w:rPr>
          <w:rFonts w:ascii="Arial" w:hAnsi="Arial" w:cs="Arial"/>
          <w:sz w:val="20"/>
          <w:szCs w:val="20"/>
        </w:rPr>
        <w:t>u</w:t>
      </w:r>
      <w:r w:rsidR="00E16818">
        <w:rPr>
          <w:rFonts w:ascii="Arial" w:hAnsi="Arial" w:cs="Arial"/>
          <w:sz w:val="20"/>
          <w:szCs w:val="20"/>
        </w:rPr>
        <w:t xml:space="preserve"> </w:t>
      </w:r>
      <w:r w:rsidR="000C4999">
        <w:rPr>
          <w:rFonts w:ascii="Arial" w:hAnsi="Arial" w:cs="Arial"/>
          <w:sz w:val="20"/>
          <w:szCs w:val="20"/>
        </w:rPr>
        <w:t xml:space="preserve">na </w:t>
      </w:r>
      <w:r w:rsidR="008C792D">
        <w:rPr>
          <w:rFonts w:ascii="Arial" w:hAnsi="Arial" w:cs="Arial"/>
          <w:sz w:val="20"/>
          <w:szCs w:val="20"/>
        </w:rPr>
        <w:t>Zařízení</w:t>
      </w:r>
      <w:r w:rsidR="000C4999">
        <w:rPr>
          <w:rFonts w:ascii="Arial" w:hAnsi="Arial" w:cs="Arial"/>
          <w:sz w:val="20"/>
          <w:szCs w:val="20"/>
        </w:rPr>
        <w:t xml:space="preserve"> </w:t>
      </w:r>
      <w:r w:rsidRPr="00AF329E">
        <w:rPr>
          <w:rFonts w:ascii="Arial" w:hAnsi="Arial" w:cs="Arial"/>
          <w:sz w:val="20"/>
          <w:szCs w:val="20"/>
        </w:rPr>
        <w:t xml:space="preserve">po dobu </w:t>
      </w:r>
      <w:r w:rsidR="006C2D41">
        <w:rPr>
          <w:rFonts w:ascii="Arial" w:hAnsi="Arial" w:cs="Arial"/>
          <w:sz w:val="20"/>
          <w:szCs w:val="20"/>
        </w:rPr>
        <w:t>12</w:t>
      </w:r>
      <w:r w:rsidR="00750619">
        <w:rPr>
          <w:rFonts w:ascii="Arial" w:hAnsi="Arial" w:cs="Arial"/>
          <w:sz w:val="20"/>
          <w:szCs w:val="20"/>
        </w:rPr>
        <w:t xml:space="preserve"> měsíců</w:t>
      </w:r>
      <w:r w:rsidR="00884949">
        <w:rPr>
          <w:rFonts w:ascii="Arial" w:hAnsi="Arial" w:cs="Arial"/>
          <w:sz w:val="20"/>
          <w:szCs w:val="20"/>
        </w:rPr>
        <w:t>.</w:t>
      </w:r>
    </w:p>
    <w:p w14:paraId="60F10C83" w14:textId="1DFCBEC5" w:rsidR="004411FA" w:rsidRPr="008F4185" w:rsidRDefault="00907B38" w:rsidP="000A271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lastRenderedPageBreak/>
        <w:t>Č</w:t>
      </w:r>
      <w:r w:rsidR="003E5291">
        <w:rPr>
          <w:rFonts w:ascii="Arial" w:eastAsia="Times New Roman" w:hAnsi="Arial" w:cs="Arial"/>
          <w:b/>
          <w:color w:val="auto"/>
          <w:sz w:val="20"/>
          <w:szCs w:val="20"/>
          <w:bdr w:val="none" w:sz="0" w:space="0" w:color="auto"/>
        </w:rPr>
        <w:t xml:space="preserve">lánek </w:t>
      </w:r>
      <w:r w:rsidR="000C4999">
        <w:rPr>
          <w:rFonts w:ascii="Arial" w:eastAsia="Times New Roman" w:hAnsi="Arial" w:cs="Arial"/>
          <w:b/>
          <w:color w:val="auto"/>
          <w:sz w:val="20"/>
          <w:szCs w:val="20"/>
          <w:bdr w:val="none" w:sz="0" w:space="0" w:color="auto"/>
        </w:rPr>
        <w:br/>
        <w:t>C</w:t>
      </w:r>
      <w:r w:rsidR="009841E7" w:rsidRPr="008F4185">
        <w:rPr>
          <w:rFonts w:ascii="Arial" w:eastAsia="Times New Roman" w:hAnsi="Arial" w:cs="Arial"/>
          <w:b/>
          <w:color w:val="auto"/>
          <w:sz w:val="20"/>
          <w:szCs w:val="20"/>
          <w:bdr w:val="none" w:sz="0" w:space="0" w:color="auto"/>
        </w:rPr>
        <w:t>ena plnění</w:t>
      </w:r>
    </w:p>
    <w:p w14:paraId="4A629B4B" w14:textId="029A6FE1" w:rsidR="003E5291" w:rsidRPr="003E5291" w:rsidRDefault="003E5291" w:rsidP="00BB6EFF">
      <w:pPr>
        <w:numPr>
          <w:ilvl w:val="0"/>
          <w:numId w:val="5"/>
        </w:numPr>
        <w:tabs>
          <w:tab w:val="clear" w:pos="567"/>
        </w:tabs>
        <w:spacing w:before="120" w:after="120" w:line="276" w:lineRule="auto"/>
        <w:ind w:left="360" w:hanging="360"/>
        <w:jc w:val="both"/>
        <w:rPr>
          <w:rFonts w:ascii="Arial" w:eastAsia="Times New Roman" w:hAnsi="Arial" w:cs="Arial"/>
          <w:sz w:val="20"/>
          <w:szCs w:val="20"/>
        </w:rPr>
      </w:pPr>
      <w:r>
        <w:rPr>
          <w:rFonts w:ascii="Arial" w:eastAsia="Times New Roman" w:hAnsi="Arial" w:cs="Arial"/>
          <w:sz w:val="20"/>
          <w:szCs w:val="20"/>
        </w:rPr>
        <w:t xml:space="preserve">VZP ČR se zavazuje zaplatit Dodavateli za řádné a včasné splnění předmětu plnění smlouvy cenu ve výši a </w:t>
      </w:r>
      <w:r w:rsidR="0033047C">
        <w:rPr>
          <w:rFonts w:ascii="Arial" w:eastAsia="Times New Roman" w:hAnsi="Arial" w:cs="Arial"/>
          <w:sz w:val="20"/>
          <w:szCs w:val="20"/>
        </w:rPr>
        <w:t>v</w:t>
      </w:r>
      <w:r w:rsidR="003843F5">
        <w:rPr>
          <w:rFonts w:ascii="Arial" w:eastAsia="Times New Roman" w:hAnsi="Arial" w:cs="Arial"/>
          <w:sz w:val="20"/>
          <w:szCs w:val="20"/>
        </w:rPr>
        <w:t>e</w:t>
      </w:r>
      <w:r>
        <w:rPr>
          <w:rFonts w:ascii="Arial" w:eastAsia="Times New Roman" w:hAnsi="Arial" w:cs="Arial"/>
          <w:sz w:val="20"/>
          <w:szCs w:val="20"/>
        </w:rPr>
        <w:t xml:space="preserve"> lhůtě splatnosti dohodnutých touto smlouvou.</w:t>
      </w:r>
    </w:p>
    <w:p w14:paraId="60F10C84" w14:textId="77777777" w:rsidR="004411FA" w:rsidRPr="008F4185" w:rsidRDefault="009841E7" w:rsidP="00BB6EFF">
      <w:pPr>
        <w:numPr>
          <w:ilvl w:val="0"/>
          <w:numId w:val="5"/>
        </w:numPr>
        <w:tabs>
          <w:tab w:val="clear" w:pos="567"/>
        </w:tabs>
        <w:spacing w:before="120" w:after="120" w:line="276" w:lineRule="auto"/>
        <w:ind w:left="360" w:hanging="360"/>
        <w:jc w:val="both"/>
        <w:rPr>
          <w:rFonts w:ascii="Arial" w:eastAsia="Times New Roman" w:hAnsi="Arial" w:cs="Arial"/>
          <w:sz w:val="20"/>
          <w:szCs w:val="20"/>
        </w:rPr>
      </w:pPr>
      <w:r w:rsidRPr="008F4185">
        <w:rPr>
          <w:rFonts w:ascii="Arial" w:hAnsi="Arial" w:cs="Arial"/>
          <w:sz w:val="20"/>
          <w:szCs w:val="20"/>
        </w:rPr>
        <w:t xml:space="preserve">Celková cena plnění je stanovena dohodou smluvních stran v souladu se zákonem č. 526/1990 Sb., o cenách, ve znění pozdějších předpisů, a to na základě předložené cenové nabídky </w:t>
      </w:r>
      <w:r w:rsidR="00746C58" w:rsidRPr="008F4185">
        <w:rPr>
          <w:rFonts w:ascii="Arial" w:hAnsi="Arial" w:cs="Arial"/>
          <w:sz w:val="20"/>
          <w:szCs w:val="20"/>
        </w:rPr>
        <w:t>Dodavatel</w:t>
      </w:r>
      <w:r w:rsidR="007E4DB0" w:rsidRPr="008F4185">
        <w:rPr>
          <w:rFonts w:ascii="Arial" w:hAnsi="Arial" w:cs="Arial"/>
          <w:sz w:val="20"/>
          <w:szCs w:val="20"/>
        </w:rPr>
        <w:t>e</w:t>
      </w:r>
      <w:r w:rsidRPr="008F4185">
        <w:rPr>
          <w:rFonts w:ascii="Arial" w:hAnsi="Arial" w:cs="Arial"/>
          <w:sz w:val="20"/>
          <w:szCs w:val="20"/>
        </w:rPr>
        <w:t xml:space="preserve"> v rámci předmětné veřejné zakázky malého rozsahu.</w:t>
      </w:r>
    </w:p>
    <w:p w14:paraId="506A12C4" w14:textId="3ECFB0A5" w:rsidR="003E5291" w:rsidRPr="003E5291" w:rsidRDefault="00F914BD" w:rsidP="00BB6EFF">
      <w:pPr>
        <w:numPr>
          <w:ilvl w:val="0"/>
          <w:numId w:val="5"/>
        </w:numPr>
        <w:tabs>
          <w:tab w:val="clear" w:pos="567"/>
        </w:tabs>
        <w:spacing w:before="120" w:after="120" w:line="276" w:lineRule="auto"/>
        <w:ind w:left="360" w:hanging="360"/>
        <w:jc w:val="both"/>
        <w:rPr>
          <w:rFonts w:ascii="Arial" w:eastAsia="Times New Roman" w:hAnsi="Arial" w:cs="Arial"/>
          <w:sz w:val="20"/>
          <w:szCs w:val="20"/>
        </w:rPr>
      </w:pPr>
      <w:r>
        <w:rPr>
          <w:rFonts w:ascii="Arial" w:hAnsi="Arial" w:cs="Arial"/>
          <w:sz w:val="20"/>
          <w:szCs w:val="20"/>
        </w:rPr>
        <w:t>Celková cena plnění činí</w:t>
      </w:r>
      <w:r w:rsidR="003E5291">
        <w:rPr>
          <w:rFonts w:ascii="Arial" w:hAnsi="Arial" w:cs="Arial"/>
          <w:sz w:val="20"/>
          <w:szCs w:val="20"/>
        </w:rPr>
        <w:t>:</w:t>
      </w:r>
    </w:p>
    <w:p w14:paraId="5D2477C2" w14:textId="0BD492DB" w:rsidR="003E5291" w:rsidRPr="003E5291" w:rsidRDefault="00884949" w:rsidP="003E5291">
      <w:pPr>
        <w:spacing w:before="120" w:after="120" w:line="276" w:lineRule="auto"/>
        <w:ind w:left="360"/>
        <w:jc w:val="both"/>
        <w:rPr>
          <w:rFonts w:ascii="Arial" w:hAnsi="Arial" w:cs="Arial"/>
          <w:sz w:val="20"/>
          <w:szCs w:val="20"/>
        </w:rPr>
      </w:pPr>
      <w:r>
        <w:rPr>
          <w:rFonts w:ascii="Arial" w:hAnsi="Arial" w:cs="Arial"/>
          <w:sz w:val="20"/>
          <w:szCs w:val="20"/>
        </w:rPr>
        <w:t>391 664,00</w:t>
      </w:r>
      <w:r w:rsidR="003E5291" w:rsidRPr="003E5291">
        <w:rPr>
          <w:rFonts w:ascii="Arial" w:hAnsi="Arial" w:cs="Arial"/>
          <w:sz w:val="20"/>
          <w:szCs w:val="20"/>
        </w:rPr>
        <w:t xml:space="preserve"> Kč bez DPH (slovy: </w:t>
      </w:r>
      <w:r w:rsidR="00BF71D3">
        <w:rPr>
          <w:rFonts w:ascii="Arial" w:hAnsi="Arial" w:cs="Arial"/>
          <w:sz w:val="20"/>
          <w:szCs w:val="20"/>
        </w:rPr>
        <w:t>tři</w:t>
      </w:r>
      <w:r w:rsidR="00750619">
        <w:rPr>
          <w:rFonts w:ascii="Arial" w:hAnsi="Arial" w:cs="Arial"/>
          <w:sz w:val="20"/>
          <w:szCs w:val="20"/>
        </w:rPr>
        <w:t xml:space="preserve"> </w:t>
      </w:r>
      <w:r w:rsidR="00BF71D3">
        <w:rPr>
          <w:rFonts w:ascii="Arial" w:hAnsi="Arial" w:cs="Arial"/>
          <w:sz w:val="20"/>
          <w:szCs w:val="20"/>
        </w:rPr>
        <w:t>sta</w:t>
      </w:r>
      <w:r w:rsidR="00750619">
        <w:rPr>
          <w:rFonts w:ascii="Arial" w:hAnsi="Arial" w:cs="Arial"/>
          <w:sz w:val="20"/>
          <w:szCs w:val="20"/>
        </w:rPr>
        <w:t xml:space="preserve"> </w:t>
      </w:r>
      <w:r w:rsidR="00BF71D3">
        <w:rPr>
          <w:rFonts w:ascii="Arial" w:hAnsi="Arial" w:cs="Arial"/>
          <w:sz w:val="20"/>
          <w:szCs w:val="20"/>
        </w:rPr>
        <w:t>devadesát</w:t>
      </w:r>
      <w:r w:rsidR="00750619">
        <w:rPr>
          <w:rFonts w:ascii="Arial" w:hAnsi="Arial" w:cs="Arial"/>
          <w:sz w:val="20"/>
          <w:szCs w:val="20"/>
        </w:rPr>
        <w:t xml:space="preserve"> </w:t>
      </w:r>
      <w:r w:rsidR="00BF71D3">
        <w:rPr>
          <w:rFonts w:ascii="Arial" w:hAnsi="Arial" w:cs="Arial"/>
          <w:sz w:val="20"/>
          <w:szCs w:val="20"/>
        </w:rPr>
        <w:t>jedna</w:t>
      </w:r>
      <w:r w:rsidR="00750619">
        <w:rPr>
          <w:rFonts w:ascii="Arial" w:hAnsi="Arial" w:cs="Arial"/>
          <w:sz w:val="20"/>
          <w:szCs w:val="20"/>
        </w:rPr>
        <w:t xml:space="preserve"> tisíc </w:t>
      </w:r>
      <w:r w:rsidR="00BF71D3">
        <w:rPr>
          <w:rFonts w:ascii="Arial" w:hAnsi="Arial" w:cs="Arial"/>
          <w:sz w:val="20"/>
          <w:szCs w:val="20"/>
        </w:rPr>
        <w:t>šest</w:t>
      </w:r>
      <w:r w:rsidR="00750619">
        <w:rPr>
          <w:rFonts w:ascii="Arial" w:hAnsi="Arial" w:cs="Arial"/>
          <w:sz w:val="20"/>
          <w:szCs w:val="20"/>
        </w:rPr>
        <w:t xml:space="preserve"> </w:t>
      </w:r>
      <w:r w:rsidR="00BF71D3">
        <w:rPr>
          <w:rFonts w:ascii="Arial" w:hAnsi="Arial" w:cs="Arial"/>
          <w:sz w:val="20"/>
          <w:szCs w:val="20"/>
        </w:rPr>
        <w:t>set</w:t>
      </w:r>
      <w:r w:rsidR="00750619">
        <w:rPr>
          <w:rFonts w:ascii="Arial" w:hAnsi="Arial" w:cs="Arial"/>
          <w:sz w:val="20"/>
          <w:szCs w:val="20"/>
        </w:rPr>
        <w:t xml:space="preserve"> </w:t>
      </w:r>
      <w:r w:rsidR="00BF71D3">
        <w:rPr>
          <w:rFonts w:ascii="Arial" w:hAnsi="Arial" w:cs="Arial"/>
          <w:sz w:val="20"/>
          <w:szCs w:val="20"/>
        </w:rPr>
        <w:t>šedesát</w:t>
      </w:r>
      <w:r w:rsidR="00750619">
        <w:rPr>
          <w:rFonts w:ascii="Arial" w:hAnsi="Arial" w:cs="Arial"/>
          <w:sz w:val="20"/>
          <w:szCs w:val="20"/>
        </w:rPr>
        <w:t xml:space="preserve"> </w:t>
      </w:r>
      <w:r w:rsidR="00BF71D3">
        <w:rPr>
          <w:rFonts w:ascii="Arial" w:hAnsi="Arial" w:cs="Arial"/>
          <w:sz w:val="20"/>
          <w:szCs w:val="20"/>
        </w:rPr>
        <w:t>čtyři</w:t>
      </w:r>
      <w:r w:rsidR="00750619">
        <w:rPr>
          <w:rFonts w:ascii="Arial" w:hAnsi="Arial" w:cs="Arial"/>
          <w:sz w:val="20"/>
          <w:szCs w:val="20"/>
        </w:rPr>
        <w:t xml:space="preserve"> korun českých</w:t>
      </w:r>
      <w:r w:rsidR="003E5291" w:rsidRPr="003E5291">
        <w:rPr>
          <w:rFonts w:ascii="Arial" w:hAnsi="Arial" w:cs="Arial"/>
          <w:sz w:val="20"/>
          <w:szCs w:val="20"/>
        </w:rPr>
        <w:t xml:space="preserve">), </w:t>
      </w:r>
    </w:p>
    <w:p w14:paraId="40B88547" w14:textId="751290E8" w:rsidR="00F914BD" w:rsidRDefault="00BF71D3" w:rsidP="00F914BD">
      <w:pPr>
        <w:spacing w:before="120" w:after="120" w:line="276" w:lineRule="auto"/>
        <w:ind w:left="360"/>
        <w:jc w:val="both"/>
        <w:rPr>
          <w:rFonts w:ascii="Arial" w:hAnsi="Arial" w:cs="Arial"/>
          <w:sz w:val="20"/>
          <w:szCs w:val="20"/>
        </w:rPr>
      </w:pPr>
      <w:r>
        <w:rPr>
          <w:rFonts w:ascii="Arial" w:hAnsi="Arial" w:cs="Arial"/>
          <w:sz w:val="20"/>
          <w:szCs w:val="20"/>
        </w:rPr>
        <w:t>473 913,44</w:t>
      </w:r>
      <w:r w:rsidR="003E5291" w:rsidRPr="003E5291">
        <w:rPr>
          <w:rFonts w:ascii="Arial" w:hAnsi="Arial" w:cs="Arial"/>
          <w:sz w:val="20"/>
          <w:szCs w:val="20"/>
        </w:rPr>
        <w:t xml:space="preserve"> Kč vč. DPH</w:t>
      </w:r>
      <w:r w:rsidR="00750619">
        <w:rPr>
          <w:rFonts w:ascii="Arial" w:hAnsi="Arial" w:cs="Arial"/>
          <w:sz w:val="20"/>
          <w:szCs w:val="20"/>
        </w:rPr>
        <w:t xml:space="preserve"> </w:t>
      </w:r>
      <w:r w:rsidR="00750619" w:rsidRPr="003E5291">
        <w:rPr>
          <w:rFonts w:ascii="Arial" w:hAnsi="Arial" w:cs="Arial"/>
          <w:sz w:val="20"/>
          <w:szCs w:val="20"/>
        </w:rPr>
        <w:t xml:space="preserve">(slovy: </w:t>
      </w:r>
      <w:r w:rsidR="00750619">
        <w:rPr>
          <w:rFonts w:ascii="Arial" w:hAnsi="Arial" w:cs="Arial"/>
          <w:sz w:val="20"/>
          <w:szCs w:val="20"/>
        </w:rPr>
        <w:t>čtyři sta sedmdesát tři tisíc devět set třináct korun českých, čtyřicet čtyři haléřů</w:t>
      </w:r>
      <w:r w:rsidR="00750619" w:rsidRPr="003E5291">
        <w:rPr>
          <w:rFonts w:ascii="Arial" w:hAnsi="Arial" w:cs="Arial"/>
          <w:sz w:val="20"/>
          <w:szCs w:val="20"/>
        </w:rPr>
        <w:t>),</w:t>
      </w:r>
    </w:p>
    <w:p w14:paraId="008A5291" w14:textId="593331BC" w:rsidR="00F914BD" w:rsidRDefault="00F914BD" w:rsidP="00F914BD">
      <w:pPr>
        <w:numPr>
          <w:ilvl w:val="0"/>
          <w:numId w:val="5"/>
        </w:numPr>
        <w:tabs>
          <w:tab w:val="clear" w:pos="567"/>
        </w:tabs>
        <w:spacing w:before="120" w:after="120" w:line="276" w:lineRule="auto"/>
        <w:ind w:left="360" w:hanging="360"/>
        <w:jc w:val="both"/>
        <w:rPr>
          <w:rFonts w:ascii="Arial" w:hAnsi="Arial" w:cs="Arial"/>
          <w:sz w:val="20"/>
          <w:szCs w:val="20"/>
        </w:rPr>
      </w:pPr>
      <w:r>
        <w:rPr>
          <w:rFonts w:ascii="Arial" w:hAnsi="Arial" w:cs="Arial"/>
          <w:sz w:val="20"/>
          <w:szCs w:val="20"/>
        </w:rPr>
        <w:t>Výše uvedená Celková cena plnění se skládá z následujících položek:</w:t>
      </w:r>
    </w:p>
    <w:tbl>
      <w:tblPr>
        <w:tblW w:w="9087" w:type="dxa"/>
        <w:tblInd w:w="55" w:type="dxa"/>
        <w:tblCellMar>
          <w:left w:w="70" w:type="dxa"/>
          <w:right w:w="70" w:type="dxa"/>
        </w:tblCellMar>
        <w:tblLook w:val="04A0" w:firstRow="1" w:lastRow="0" w:firstColumn="1" w:lastColumn="0" w:noHBand="0" w:noVBand="1"/>
      </w:tblPr>
      <w:tblGrid>
        <w:gridCol w:w="4410"/>
        <w:gridCol w:w="830"/>
        <w:gridCol w:w="1296"/>
        <w:gridCol w:w="1276"/>
        <w:gridCol w:w="1275"/>
      </w:tblGrid>
      <w:tr w:rsidR="00BF71D3" w14:paraId="3D910B7B" w14:textId="77777777" w:rsidTr="00BF71D3">
        <w:trPr>
          <w:trHeight w:val="735"/>
        </w:trPr>
        <w:tc>
          <w:tcPr>
            <w:tcW w:w="4410" w:type="dxa"/>
            <w:tcBorders>
              <w:top w:val="single" w:sz="4" w:space="0" w:color="auto"/>
              <w:left w:val="single" w:sz="4" w:space="0" w:color="auto"/>
              <w:bottom w:val="nil"/>
              <w:right w:val="single" w:sz="4" w:space="0" w:color="auto"/>
            </w:tcBorders>
            <w:shd w:val="clear" w:color="auto" w:fill="auto"/>
            <w:vAlign w:val="center"/>
            <w:hideMark/>
          </w:tcPr>
          <w:p w14:paraId="721F7417" w14:textId="77777777" w:rsidR="00BF71D3" w:rsidRDefault="00BF71D3" w:rsidP="00BF71D3">
            <w:pPr>
              <w:rPr>
                <w:rFonts w:ascii="Arial" w:hAnsi="Arial" w:cs="Arial"/>
                <w:b/>
                <w:bCs/>
              </w:rPr>
            </w:pPr>
            <w:r>
              <w:rPr>
                <w:rFonts w:ascii="Arial" w:hAnsi="Arial" w:cs="Arial"/>
                <w:b/>
                <w:bCs/>
              </w:rPr>
              <w:t>Název zboží</w:t>
            </w:r>
          </w:p>
        </w:tc>
        <w:tc>
          <w:tcPr>
            <w:tcW w:w="830" w:type="dxa"/>
            <w:tcBorders>
              <w:top w:val="single" w:sz="4" w:space="0" w:color="auto"/>
              <w:left w:val="nil"/>
              <w:bottom w:val="nil"/>
              <w:right w:val="single" w:sz="4" w:space="0" w:color="auto"/>
            </w:tcBorders>
            <w:shd w:val="clear" w:color="auto" w:fill="auto"/>
            <w:vAlign w:val="center"/>
            <w:hideMark/>
          </w:tcPr>
          <w:p w14:paraId="3BB59489" w14:textId="77777777" w:rsidR="00BF71D3" w:rsidRDefault="00BF71D3" w:rsidP="00BF71D3">
            <w:pPr>
              <w:rPr>
                <w:rFonts w:ascii="Arial" w:hAnsi="Arial" w:cs="Arial"/>
                <w:b/>
                <w:bCs/>
              </w:rPr>
            </w:pPr>
            <w:r>
              <w:rPr>
                <w:rFonts w:ascii="Arial" w:hAnsi="Arial" w:cs="Arial"/>
                <w:b/>
                <w:bCs/>
              </w:rPr>
              <w:t>Počet</w:t>
            </w:r>
          </w:p>
        </w:tc>
        <w:tc>
          <w:tcPr>
            <w:tcW w:w="1296" w:type="dxa"/>
            <w:tcBorders>
              <w:top w:val="single" w:sz="4" w:space="0" w:color="auto"/>
              <w:left w:val="nil"/>
              <w:bottom w:val="nil"/>
              <w:right w:val="single" w:sz="4" w:space="0" w:color="auto"/>
            </w:tcBorders>
            <w:vAlign w:val="center"/>
          </w:tcPr>
          <w:p w14:paraId="4010211D" w14:textId="77777777" w:rsidR="00BF71D3" w:rsidRDefault="00BF71D3" w:rsidP="00BF71D3">
            <w:pPr>
              <w:rPr>
                <w:rFonts w:ascii="Arial" w:hAnsi="Arial" w:cs="Arial"/>
                <w:b/>
                <w:bCs/>
              </w:rPr>
            </w:pPr>
            <w:r>
              <w:rPr>
                <w:rFonts w:ascii="Arial" w:hAnsi="Arial" w:cs="Arial"/>
                <w:b/>
                <w:bCs/>
              </w:rPr>
              <w:t xml:space="preserve">Cena/ks </w:t>
            </w:r>
            <w:r>
              <w:rPr>
                <w:rFonts w:ascii="Arial" w:hAnsi="Arial" w:cs="Arial"/>
                <w:b/>
                <w:bCs/>
              </w:rPr>
              <w:br/>
              <w:t>(bez DPH)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2B1A" w14:textId="77777777" w:rsidR="00BF71D3" w:rsidRDefault="00BF71D3" w:rsidP="00BF71D3">
            <w:pPr>
              <w:rPr>
                <w:rFonts w:ascii="Arial" w:hAnsi="Arial" w:cs="Arial"/>
                <w:b/>
                <w:bCs/>
              </w:rPr>
            </w:pPr>
            <w:r>
              <w:rPr>
                <w:rFonts w:ascii="Arial" w:hAnsi="Arial" w:cs="Arial"/>
                <w:b/>
                <w:bCs/>
              </w:rPr>
              <w:t xml:space="preserve">Cena/ks </w:t>
            </w:r>
            <w:r>
              <w:rPr>
                <w:rFonts w:ascii="Arial" w:hAnsi="Arial" w:cs="Arial"/>
                <w:b/>
                <w:bCs/>
              </w:rPr>
              <w:br/>
              <w:t>(s DPH)</w:t>
            </w:r>
          </w:p>
        </w:tc>
        <w:tc>
          <w:tcPr>
            <w:tcW w:w="1275" w:type="dxa"/>
            <w:tcBorders>
              <w:top w:val="single" w:sz="4" w:space="0" w:color="auto"/>
              <w:left w:val="nil"/>
              <w:bottom w:val="nil"/>
              <w:right w:val="single" w:sz="4" w:space="0" w:color="auto"/>
            </w:tcBorders>
            <w:shd w:val="clear" w:color="auto" w:fill="auto"/>
            <w:vAlign w:val="center"/>
            <w:hideMark/>
          </w:tcPr>
          <w:p w14:paraId="51296EEB" w14:textId="77777777" w:rsidR="00BF71D3" w:rsidRDefault="00BF71D3" w:rsidP="00BF71D3">
            <w:pPr>
              <w:rPr>
                <w:rFonts w:ascii="Arial" w:hAnsi="Arial" w:cs="Arial"/>
                <w:b/>
                <w:bCs/>
              </w:rPr>
            </w:pPr>
            <w:r>
              <w:rPr>
                <w:rFonts w:ascii="Arial" w:hAnsi="Arial" w:cs="Arial"/>
                <w:b/>
                <w:bCs/>
              </w:rPr>
              <w:t xml:space="preserve">Cena celkem </w:t>
            </w:r>
            <w:r>
              <w:rPr>
                <w:rFonts w:ascii="Arial" w:hAnsi="Arial" w:cs="Arial"/>
                <w:b/>
                <w:bCs/>
              </w:rPr>
              <w:br/>
              <w:t>(s DPH)</w:t>
            </w:r>
          </w:p>
        </w:tc>
      </w:tr>
      <w:tr w:rsidR="00BF71D3" w14:paraId="1B9AAE99" w14:textId="77777777" w:rsidTr="00BF71D3">
        <w:trPr>
          <w:trHeight w:val="525"/>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4CEC" w14:textId="77777777" w:rsidR="00BF71D3" w:rsidRDefault="00BF71D3" w:rsidP="00BF71D3">
            <w:pPr>
              <w:rPr>
                <w:rFonts w:ascii="Arial" w:hAnsi="Arial" w:cs="Arial"/>
              </w:rPr>
            </w:pPr>
            <w:r>
              <w:rPr>
                <w:rFonts w:ascii="Arial" w:hAnsi="Arial" w:cs="Arial"/>
              </w:rPr>
              <w:t>IP konferenční telefon Cisco CP-8831-EU-K9</w:t>
            </w:r>
          </w:p>
        </w:tc>
        <w:tc>
          <w:tcPr>
            <w:tcW w:w="830" w:type="dxa"/>
            <w:tcBorders>
              <w:top w:val="single" w:sz="4" w:space="0" w:color="auto"/>
              <w:left w:val="nil"/>
              <w:bottom w:val="single" w:sz="4" w:space="0" w:color="auto"/>
              <w:right w:val="single" w:sz="4" w:space="0" w:color="auto"/>
            </w:tcBorders>
            <w:shd w:val="clear" w:color="auto" w:fill="auto"/>
            <w:noWrap/>
            <w:vAlign w:val="center"/>
            <w:hideMark/>
          </w:tcPr>
          <w:p w14:paraId="3BFDA80A" w14:textId="77777777" w:rsidR="00BF71D3" w:rsidRDefault="00BF71D3" w:rsidP="00BF71D3">
            <w:pPr>
              <w:jc w:val="right"/>
              <w:rPr>
                <w:rFonts w:ascii="Arial" w:hAnsi="Arial" w:cs="Arial"/>
              </w:rPr>
            </w:pPr>
            <w:r>
              <w:rPr>
                <w:rFonts w:ascii="Arial" w:hAnsi="Arial" w:cs="Arial"/>
              </w:rPr>
              <w:t>16 ks</w:t>
            </w:r>
          </w:p>
        </w:tc>
        <w:tc>
          <w:tcPr>
            <w:tcW w:w="1296" w:type="dxa"/>
            <w:tcBorders>
              <w:top w:val="single" w:sz="4" w:space="0" w:color="auto"/>
              <w:left w:val="nil"/>
              <w:bottom w:val="single" w:sz="4" w:space="0" w:color="auto"/>
              <w:right w:val="single" w:sz="4" w:space="0" w:color="auto"/>
            </w:tcBorders>
            <w:vAlign w:val="center"/>
          </w:tcPr>
          <w:p w14:paraId="0D246B38" w14:textId="77777777" w:rsidR="00BF71D3" w:rsidRDefault="00BF71D3" w:rsidP="00BF71D3">
            <w:pPr>
              <w:jc w:val="right"/>
              <w:rPr>
                <w:rFonts w:ascii="Calibri" w:hAnsi="Calibri"/>
              </w:rPr>
            </w:pPr>
            <w:r>
              <w:rPr>
                <w:rFonts w:ascii="Calibri" w:hAnsi="Calibri"/>
              </w:rPr>
              <w:t>16698,00 Kč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1EB48" w14:textId="77777777" w:rsidR="00BF71D3" w:rsidRDefault="00BF71D3" w:rsidP="00BF71D3">
            <w:pPr>
              <w:jc w:val="right"/>
              <w:rPr>
                <w:rFonts w:ascii="Calibri" w:hAnsi="Calibri"/>
              </w:rPr>
            </w:pPr>
            <w:r>
              <w:rPr>
                <w:rFonts w:ascii="Calibri" w:hAnsi="Calibri"/>
              </w:rPr>
              <w:t>20204,58 Kč</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B1BFBE1" w14:textId="77777777" w:rsidR="00BF71D3" w:rsidRDefault="00BF71D3" w:rsidP="00BF71D3">
            <w:pPr>
              <w:jc w:val="right"/>
              <w:rPr>
                <w:rFonts w:ascii="Calibri" w:hAnsi="Calibri"/>
              </w:rPr>
            </w:pPr>
            <w:r>
              <w:rPr>
                <w:rFonts w:ascii="Calibri" w:hAnsi="Calibri"/>
              </w:rPr>
              <w:t>323273,28 Kč</w:t>
            </w:r>
          </w:p>
        </w:tc>
      </w:tr>
      <w:tr w:rsidR="00BF71D3" w14:paraId="33D7F1C8" w14:textId="77777777" w:rsidTr="00BF71D3">
        <w:trPr>
          <w:trHeight w:val="525"/>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828DE7A" w14:textId="77777777" w:rsidR="00BF71D3" w:rsidRDefault="00BF71D3" w:rsidP="00BF71D3">
            <w:pPr>
              <w:rPr>
                <w:rFonts w:ascii="Arial" w:hAnsi="Arial" w:cs="Arial"/>
              </w:rPr>
            </w:pPr>
            <w:r>
              <w:rPr>
                <w:rFonts w:ascii="Arial" w:hAnsi="Arial" w:cs="Arial"/>
              </w:rPr>
              <w:t xml:space="preserve">IP mikrofon Cisco CP-8831-MIC-WRLS </w:t>
            </w:r>
          </w:p>
        </w:tc>
        <w:tc>
          <w:tcPr>
            <w:tcW w:w="830" w:type="dxa"/>
            <w:tcBorders>
              <w:top w:val="nil"/>
              <w:left w:val="nil"/>
              <w:bottom w:val="single" w:sz="4" w:space="0" w:color="auto"/>
              <w:right w:val="single" w:sz="4" w:space="0" w:color="auto"/>
            </w:tcBorders>
            <w:shd w:val="clear" w:color="auto" w:fill="auto"/>
            <w:noWrap/>
            <w:vAlign w:val="center"/>
            <w:hideMark/>
          </w:tcPr>
          <w:p w14:paraId="72EBBF51" w14:textId="77777777" w:rsidR="00BF71D3" w:rsidRDefault="00BF71D3" w:rsidP="00BF71D3">
            <w:pPr>
              <w:jc w:val="right"/>
              <w:rPr>
                <w:rFonts w:ascii="Arial" w:hAnsi="Arial" w:cs="Arial"/>
              </w:rPr>
            </w:pPr>
            <w:r>
              <w:rPr>
                <w:rFonts w:ascii="Arial" w:hAnsi="Arial" w:cs="Arial"/>
              </w:rPr>
              <w:t>16 ks</w:t>
            </w:r>
          </w:p>
        </w:tc>
        <w:tc>
          <w:tcPr>
            <w:tcW w:w="1296" w:type="dxa"/>
            <w:tcBorders>
              <w:top w:val="nil"/>
              <w:left w:val="nil"/>
              <w:bottom w:val="single" w:sz="4" w:space="0" w:color="auto"/>
              <w:right w:val="single" w:sz="4" w:space="0" w:color="auto"/>
            </w:tcBorders>
            <w:vAlign w:val="center"/>
          </w:tcPr>
          <w:p w14:paraId="59176DD3" w14:textId="77777777" w:rsidR="00BF71D3" w:rsidRDefault="00BF71D3" w:rsidP="00BF71D3">
            <w:pPr>
              <w:jc w:val="right"/>
              <w:rPr>
                <w:rFonts w:ascii="Calibri" w:hAnsi="Calibri"/>
              </w:rPr>
            </w:pPr>
            <w:r>
              <w:rPr>
                <w:rFonts w:ascii="Calibri" w:hAnsi="Calibri"/>
              </w:rPr>
              <w:t>7781,00 Kč</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D2AF7" w14:textId="77777777" w:rsidR="00BF71D3" w:rsidRDefault="00BF71D3" w:rsidP="00BF71D3">
            <w:pPr>
              <w:jc w:val="right"/>
              <w:rPr>
                <w:rFonts w:ascii="Calibri" w:hAnsi="Calibri"/>
              </w:rPr>
            </w:pPr>
            <w:r>
              <w:rPr>
                <w:rFonts w:ascii="Calibri" w:hAnsi="Calibri"/>
              </w:rPr>
              <w:t>9415,01 Kč</w:t>
            </w:r>
          </w:p>
        </w:tc>
        <w:tc>
          <w:tcPr>
            <w:tcW w:w="1275" w:type="dxa"/>
            <w:tcBorders>
              <w:top w:val="nil"/>
              <w:left w:val="nil"/>
              <w:bottom w:val="single" w:sz="4" w:space="0" w:color="auto"/>
              <w:right w:val="single" w:sz="4" w:space="0" w:color="auto"/>
            </w:tcBorders>
            <w:shd w:val="clear" w:color="auto" w:fill="auto"/>
            <w:noWrap/>
            <w:vAlign w:val="center"/>
            <w:hideMark/>
          </w:tcPr>
          <w:p w14:paraId="29C6347A" w14:textId="77777777" w:rsidR="00BF71D3" w:rsidRDefault="00BF71D3" w:rsidP="00BF71D3">
            <w:pPr>
              <w:jc w:val="right"/>
              <w:rPr>
                <w:rFonts w:ascii="Calibri" w:hAnsi="Calibri"/>
              </w:rPr>
            </w:pPr>
            <w:r>
              <w:rPr>
                <w:rFonts w:ascii="Calibri" w:hAnsi="Calibri"/>
              </w:rPr>
              <w:t>150640,16 Kč</w:t>
            </w:r>
          </w:p>
        </w:tc>
      </w:tr>
    </w:tbl>
    <w:p w14:paraId="357FAD80" w14:textId="77777777" w:rsidR="00F914BD" w:rsidRPr="008F4185" w:rsidRDefault="00F914BD" w:rsidP="00C0695A">
      <w:pPr>
        <w:spacing w:before="120" w:after="120" w:line="276" w:lineRule="auto"/>
        <w:jc w:val="both"/>
        <w:rPr>
          <w:rFonts w:ascii="Arial" w:eastAsia="Times New Roman" w:hAnsi="Arial" w:cs="Arial"/>
          <w:sz w:val="20"/>
          <w:szCs w:val="20"/>
        </w:rPr>
      </w:pPr>
    </w:p>
    <w:p w14:paraId="60F10C86" w14:textId="5BF60BDA" w:rsidR="004411FA" w:rsidRPr="008F4185" w:rsidRDefault="009841E7" w:rsidP="00BB6EFF">
      <w:pPr>
        <w:numPr>
          <w:ilvl w:val="0"/>
          <w:numId w:val="5"/>
        </w:numPr>
        <w:tabs>
          <w:tab w:val="clear" w:pos="567"/>
        </w:tabs>
        <w:spacing w:before="120" w:after="120" w:line="276" w:lineRule="auto"/>
        <w:ind w:left="360" w:hanging="360"/>
        <w:jc w:val="both"/>
        <w:rPr>
          <w:rFonts w:ascii="Arial" w:eastAsia="Times New Roman" w:hAnsi="Arial" w:cs="Arial"/>
          <w:sz w:val="20"/>
          <w:szCs w:val="20"/>
        </w:rPr>
      </w:pPr>
      <w:r w:rsidRPr="008F4185">
        <w:rPr>
          <w:rFonts w:ascii="Arial" w:hAnsi="Arial" w:cs="Arial"/>
          <w:sz w:val="20"/>
          <w:szCs w:val="20"/>
        </w:rPr>
        <w:t xml:space="preserve">Celková cena plnění uvedená v odst. </w:t>
      </w:r>
      <w:r w:rsidR="00BD3AC6">
        <w:rPr>
          <w:rFonts w:ascii="Arial" w:hAnsi="Arial" w:cs="Arial"/>
          <w:sz w:val="20"/>
          <w:szCs w:val="20"/>
        </w:rPr>
        <w:t>3</w:t>
      </w:r>
      <w:r w:rsidRPr="008F4185">
        <w:rPr>
          <w:rFonts w:ascii="Arial" w:hAnsi="Arial" w:cs="Arial"/>
          <w:sz w:val="20"/>
          <w:szCs w:val="20"/>
        </w:rPr>
        <w:t>. tohoto článku je konečná a nepřekročitelná a zahrnuje veškeré náklady nutné ke splnění předmětu plnění dle této smlouvy</w:t>
      </w:r>
      <w:r w:rsidR="0064335D" w:rsidRPr="008F4185">
        <w:rPr>
          <w:rFonts w:ascii="Arial" w:hAnsi="Arial" w:cs="Arial"/>
          <w:sz w:val="20"/>
          <w:szCs w:val="20"/>
        </w:rPr>
        <w:t>.</w:t>
      </w:r>
    </w:p>
    <w:p w14:paraId="093187EF" w14:textId="0B0BBF94" w:rsidR="00BD3AC6" w:rsidRPr="00E175DF" w:rsidRDefault="00903395" w:rsidP="00BD3AC6">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120" w:after="120" w:line="276" w:lineRule="auto"/>
        <w:ind w:left="360" w:hanging="360"/>
        <w:jc w:val="both"/>
        <w:rPr>
          <w:rFonts w:ascii="Arial" w:hAnsi="Arial" w:cs="Arial"/>
          <w:sz w:val="20"/>
        </w:rPr>
      </w:pPr>
      <w:r w:rsidRPr="008F4185">
        <w:rPr>
          <w:rFonts w:ascii="Arial" w:hAnsi="Arial" w:cs="Arial"/>
          <w:sz w:val="20"/>
        </w:rPr>
        <w:t xml:space="preserve">K účtované ceně plnění </w:t>
      </w:r>
      <w:r w:rsidR="00794477">
        <w:rPr>
          <w:rFonts w:ascii="Arial" w:hAnsi="Arial" w:cs="Arial"/>
          <w:sz w:val="20"/>
        </w:rPr>
        <w:t>bez DPH</w:t>
      </w:r>
      <w:r w:rsidRPr="008F4185">
        <w:rPr>
          <w:rFonts w:ascii="Arial" w:hAnsi="Arial" w:cs="Arial"/>
          <w:sz w:val="20"/>
        </w:rPr>
        <w:t xml:space="preserve"> bude </w:t>
      </w:r>
      <w:r w:rsidR="00746C58" w:rsidRPr="008F4185">
        <w:rPr>
          <w:rFonts w:ascii="Arial" w:hAnsi="Arial" w:cs="Arial"/>
          <w:sz w:val="20"/>
        </w:rPr>
        <w:t>Dodavatel</w:t>
      </w:r>
      <w:r w:rsidRPr="008F4185">
        <w:rPr>
          <w:rFonts w:ascii="Arial" w:hAnsi="Arial" w:cs="Arial"/>
          <w:sz w:val="20"/>
        </w:rPr>
        <w:t xml:space="preserve">em </w:t>
      </w:r>
      <w:r w:rsidR="00065359" w:rsidRPr="008F4185">
        <w:rPr>
          <w:rFonts w:ascii="Arial" w:hAnsi="Arial" w:cs="Arial"/>
          <w:sz w:val="20"/>
        </w:rPr>
        <w:t xml:space="preserve">vždy </w:t>
      </w:r>
      <w:r w:rsidRPr="008F4185">
        <w:rPr>
          <w:rFonts w:ascii="Arial" w:hAnsi="Arial" w:cs="Arial"/>
          <w:sz w:val="20"/>
        </w:rPr>
        <w:t xml:space="preserve">účtována DPH v zákonem stanovené výši platné ke dni uskutečnění příslušného zdanitelného plnění. Za správnost stanovení sazby DPH a vyčíslení výše DPH odpovídá </w:t>
      </w:r>
      <w:r w:rsidR="00746C58" w:rsidRPr="008F4185">
        <w:rPr>
          <w:rFonts w:ascii="Arial" w:hAnsi="Arial" w:cs="Arial"/>
          <w:sz w:val="20"/>
        </w:rPr>
        <w:t>Dodavatel</w:t>
      </w:r>
      <w:r w:rsidRPr="008F4185">
        <w:rPr>
          <w:rFonts w:ascii="Arial" w:hAnsi="Arial" w:cs="Arial"/>
          <w:sz w:val="20"/>
        </w:rPr>
        <w:t xml:space="preserve">. </w:t>
      </w:r>
    </w:p>
    <w:p w14:paraId="60F10C89" w14:textId="798CDAD0" w:rsidR="00A31982" w:rsidRPr="008F4185" w:rsidRDefault="00BD3AC6" w:rsidP="000A271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 d</w:t>
      </w:r>
      <w:r w:rsidR="009841E7" w:rsidRPr="008F4185">
        <w:rPr>
          <w:rFonts w:ascii="Arial" w:eastAsia="Times New Roman" w:hAnsi="Arial" w:cs="Arial"/>
          <w:b/>
          <w:color w:val="auto"/>
          <w:sz w:val="20"/>
          <w:szCs w:val="20"/>
          <w:bdr w:val="none" w:sz="0" w:space="0" w:color="auto"/>
        </w:rPr>
        <w:t>oba</w:t>
      </w:r>
      <w:r w:rsidR="00741CEB" w:rsidRPr="008F4185">
        <w:rPr>
          <w:rFonts w:ascii="Arial" w:eastAsia="Times New Roman" w:hAnsi="Arial" w:cs="Arial"/>
          <w:b/>
          <w:color w:val="auto"/>
          <w:sz w:val="20"/>
          <w:szCs w:val="20"/>
          <w:bdr w:val="none" w:sz="0" w:space="0" w:color="auto"/>
        </w:rPr>
        <w:t>, způsob</w:t>
      </w:r>
      <w:r w:rsidR="009841E7" w:rsidRPr="008F4185">
        <w:rPr>
          <w:rFonts w:ascii="Arial" w:eastAsia="Times New Roman" w:hAnsi="Arial" w:cs="Arial"/>
          <w:b/>
          <w:color w:val="auto"/>
          <w:sz w:val="20"/>
          <w:szCs w:val="20"/>
          <w:bdr w:val="none" w:sz="0" w:space="0" w:color="auto"/>
        </w:rPr>
        <w:t xml:space="preserve"> a místo plnění</w:t>
      </w:r>
    </w:p>
    <w:p w14:paraId="60F10C8A" w14:textId="18BBCE7D" w:rsidR="00A31982" w:rsidRPr="008F4185" w:rsidRDefault="00746C58" w:rsidP="0085454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Dodavatel</w:t>
      </w:r>
      <w:r w:rsidR="004F0124" w:rsidRPr="008F4185">
        <w:rPr>
          <w:rFonts w:ascii="Arial" w:eastAsia="Calibri" w:hAnsi="Arial" w:cs="Arial"/>
          <w:color w:val="auto"/>
          <w:sz w:val="20"/>
          <w:szCs w:val="20"/>
          <w:bdr w:val="none" w:sz="0" w:space="0" w:color="auto"/>
          <w:lang w:eastAsia="en-US"/>
        </w:rPr>
        <w:t xml:space="preserve"> se zavazuje </w:t>
      </w:r>
      <w:r w:rsidR="00794477">
        <w:rPr>
          <w:rFonts w:ascii="Arial" w:eastAsia="Calibri" w:hAnsi="Arial" w:cs="Arial"/>
          <w:color w:val="auto"/>
          <w:sz w:val="20"/>
          <w:szCs w:val="20"/>
          <w:bdr w:val="none" w:sz="0" w:space="0" w:color="auto"/>
          <w:lang w:eastAsia="en-US"/>
        </w:rPr>
        <w:t>dodat</w:t>
      </w:r>
      <w:r w:rsidR="00794477" w:rsidRPr="008F4185">
        <w:rPr>
          <w:rFonts w:ascii="Arial" w:eastAsia="Calibri" w:hAnsi="Arial" w:cs="Arial"/>
          <w:color w:val="auto"/>
          <w:sz w:val="20"/>
          <w:szCs w:val="20"/>
          <w:bdr w:val="none" w:sz="0" w:space="0" w:color="auto"/>
          <w:lang w:eastAsia="en-US"/>
        </w:rPr>
        <w:t xml:space="preserve"> </w:t>
      </w:r>
      <w:r w:rsidR="004F0124" w:rsidRPr="008F4185">
        <w:rPr>
          <w:rFonts w:ascii="Arial" w:eastAsia="Calibri" w:hAnsi="Arial" w:cs="Arial"/>
          <w:color w:val="auto"/>
          <w:sz w:val="20"/>
          <w:szCs w:val="20"/>
          <w:bdr w:val="none" w:sz="0" w:space="0" w:color="auto"/>
          <w:lang w:eastAsia="en-US"/>
        </w:rPr>
        <w:t xml:space="preserve">předmět plnění dle čl. </w:t>
      </w:r>
      <w:r w:rsidR="006D57FF">
        <w:rPr>
          <w:rFonts w:ascii="Arial" w:eastAsia="Calibri" w:hAnsi="Arial" w:cs="Arial"/>
          <w:color w:val="auto"/>
          <w:sz w:val="20"/>
          <w:szCs w:val="20"/>
          <w:bdr w:val="none" w:sz="0" w:space="0" w:color="auto"/>
          <w:lang w:eastAsia="en-US"/>
        </w:rPr>
        <w:t xml:space="preserve">II. </w:t>
      </w:r>
      <w:r w:rsidR="007E4DB0" w:rsidRPr="008F4185">
        <w:rPr>
          <w:rFonts w:ascii="Arial" w:eastAsia="Calibri" w:hAnsi="Arial" w:cs="Arial"/>
          <w:color w:val="auto"/>
          <w:sz w:val="20"/>
          <w:szCs w:val="20"/>
          <w:bdr w:val="none" w:sz="0" w:space="0" w:color="auto"/>
          <w:lang w:eastAsia="en-US"/>
        </w:rPr>
        <w:t xml:space="preserve">této </w:t>
      </w:r>
      <w:r w:rsidR="004F0124" w:rsidRPr="008F4185">
        <w:rPr>
          <w:rFonts w:ascii="Arial" w:eastAsia="Calibri" w:hAnsi="Arial" w:cs="Arial"/>
          <w:color w:val="auto"/>
          <w:sz w:val="20"/>
          <w:szCs w:val="20"/>
          <w:bdr w:val="none" w:sz="0" w:space="0" w:color="auto"/>
          <w:lang w:eastAsia="en-US"/>
        </w:rPr>
        <w:t xml:space="preserve">smlouvy řádně a včas, a to s termínem </w:t>
      </w:r>
      <w:r w:rsidR="00E965D2" w:rsidRPr="008F4185">
        <w:rPr>
          <w:rFonts w:ascii="Arial" w:eastAsia="Calibri" w:hAnsi="Arial" w:cs="Arial"/>
          <w:color w:val="auto"/>
          <w:sz w:val="20"/>
          <w:szCs w:val="20"/>
          <w:bdr w:val="none" w:sz="0" w:space="0" w:color="auto"/>
          <w:lang w:eastAsia="en-US"/>
        </w:rPr>
        <w:t>s</w:t>
      </w:r>
      <w:r w:rsidR="004F0124" w:rsidRPr="008F4185">
        <w:rPr>
          <w:rFonts w:ascii="Arial" w:eastAsia="Calibri" w:hAnsi="Arial" w:cs="Arial"/>
          <w:color w:val="auto"/>
          <w:sz w:val="20"/>
          <w:szCs w:val="20"/>
          <w:bdr w:val="none" w:sz="0" w:space="0" w:color="auto"/>
          <w:lang w:eastAsia="en-US"/>
        </w:rPr>
        <w:t xml:space="preserve">plnění do </w:t>
      </w:r>
      <w:r w:rsidR="00BF71D3">
        <w:rPr>
          <w:rFonts w:ascii="Arial" w:eastAsia="Calibri" w:hAnsi="Arial" w:cs="Arial"/>
          <w:color w:val="auto"/>
          <w:sz w:val="20"/>
          <w:szCs w:val="20"/>
          <w:bdr w:val="none" w:sz="0" w:space="0" w:color="auto"/>
          <w:lang w:eastAsia="en-US"/>
        </w:rPr>
        <w:t>21</w:t>
      </w:r>
      <w:r w:rsidR="00D81613" w:rsidRPr="008F4185">
        <w:rPr>
          <w:rFonts w:ascii="Arial" w:eastAsia="Calibri" w:hAnsi="Arial" w:cs="Arial"/>
          <w:color w:val="auto"/>
          <w:sz w:val="20"/>
          <w:szCs w:val="20"/>
          <w:bdr w:val="none" w:sz="0" w:space="0" w:color="auto"/>
          <w:lang w:eastAsia="en-US"/>
        </w:rPr>
        <w:t xml:space="preserve"> </w:t>
      </w:r>
      <w:r w:rsidR="006D57FF">
        <w:rPr>
          <w:rFonts w:ascii="Arial" w:eastAsia="Calibri" w:hAnsi="Arial" w:cs="Arial"/>
          <w:color w:val="auto"/>
          <w:sz w:val="20"/>
          <w:szCs w:val="20"/>
          <w:bdr w:val="none" w:sz="0" w:space="0" w:color="auto"/>
          <w:lang w:eastAsia="en-US"/>
        </w:rPr>
        <w:t>dnů</w:t>
      </w:r>
      <w:r w:rsidR="004F0124" w:rsidRPr="008F4185">
        <w:rPr>
          <w:rFonts w:ascii="Arial" w:eastAsia="Calibri" w:hAnsi="Arial" w:cs="Arial"/>
          <w:color w:val="auto"/>
          <w:sz w:val="20"/>
          <w:szCs w:val="20"/>
          <w:bdr w:val="none" w:sz="0" w:space="0" w:color="auto"/>
          <w:lang w:eastAsia="en-US"/>
        </w:rPr>
        <w:t xml:space="preserve"> od data podpisu smlouvy oběma smluvními stranami. Plnění podle této smlouvy je považováno za provedené dnem podpisu </w:t>
      </w:r>
      <w:r w:rsidR="00BF71D3">
        <w:rPr>
          <w:rFonts w:ascii="Arial" w:eastAsia="Calibri" w:hAnsi="Arial" w:cs="Arial"/>
          <w:color w:val="auto"/>
          <w:sz w:val="20"/>
          <w:szCs w:val="20"/>
          <w:bdr w:val="none" w:sz="0" w:space="0" w:color="auto"/>
          <w:lang w:eastAsia="en-US"/>
        </w:rPr>
        <w:t>Předávacího p</w:t>
      </w:r>
      <w:r w:rsidR="004F0124" w:rsidRPr="008F4185">
        <w:rPr>
          <w:rFonts w:ascii="Arial" w:eastAsia="Calibri" w:hAnsi="Arial" w:cs="Arial"/>
          <w:color w:val="auto"/>
          <w:sz w:val="20"/>
          <w:szCs w:val="20"/>
          <w:bdr w:val="none" w:sz="0" w:space="0" w:color="auto"/>
          <w:lang w:eastAsia="en-US"/>
        </w:rPr>
        <w:t xml:space="preserve">rotokolu </w:t>
      </w:r>
      <w:r w:rsidR="000F78D4" w:rsidRPr="008F4185">
        <w:rPr>
          <w:rFonts w:ascii="Arial" w:eastAsia="Calibri" w:hAnsi="Arial" w:cs="Arial"/>
          <w:color w:val="auto"/>
          <w:sz w:val="20"/>
          <w:szCs w:val="20"/>
          <w:bdr w:val="none" w:sz="0" w:space="0" w:color="auto"/>
          <w:lang w:eastAsia="en-US"/>
        </w:rPr>
        <w:t xml:space="preserve">o </w:t>
      </w:r>
      <w:r w:rsidR="00BF71D3">
        <w:rPr>
          <w:rFonts w:ascii="Arial" w:eastAsia="Calibri" w:hAnsi="Arial" w:cs="Arial"/>
          <w:color w:val="auto"/>
          <w:sz w:val="20"/>
          <w:szCs w:val="20"/>
          <w:bdr w:val="none" w:sz="0" w:space="0" w:color="auto"/>
          <w:lang w:eastAsia="en-US"/>
        </w:rPr>
        <w:t>dodání</w:t>
      </w:r>
      <w:r w:rsidR="000F78D4" w:rsidRPr="008F4185">
        <w:rPr>
          <w:rFonts w:ascii="Arial" w:eastAsia="Calibri" w:hAnsi="Arial" w:cs="Arial"/>
          <w:color w:val="auto"/>
          <w:sz w:val="20"/>
          <w:szCs w:val="20"/>
          <w:bdr w:val="none" w:sz="0" w:space="0" w:color="auto"/>
          <w:lang w:eastAsia="en-US"/>
        </w:rPr>
        <w:t xml:space="preserve"> </w:t>
      </w:r>
      <w:r w:rsidR="000B591D" w:rsidRPr="008F4185">
        <w:rPr>
          <w:rFonts w:ascii="Arial" w:eastAsia="Calibri" w:hAnsi="Arial" w:cs="Arial"/>
          <w:color w:val="auto"/>
          <w:sz w:val="20"/>
          <w:szCs w:val="20"/>
          <w:bdr w:val="none" w:sz="0" w:space="0" w:color="auto"/>
          <w:lang w:eastAsia="en-US"/>
        </w:rPr>
        <w:t xml:space="preserve">všech </w:t>
      </w:r>
      <w:r w:rsidR="000F78D4" w:rsidRPr="008F4185">
        <w:rPr>
          <w:rFonts w:ascii="Arial" w:eastAsia="Calibri" w:hAnsi="Arial" w:cs="Arial"/>
          <w:color w:val="auto"/>
          <w:sz w:val="20"/>
          <w:szCs w:val="20"/>
          <w:bdr w:val="none" w:sz="0" w:space="0" w:color="auto"/>
          <w:lang w:eastAsia="en-US"/>
        </w:rPr>
        <w:t xml:space="preserve">dodaných </w:t>
      </w:r>
      <w:r w:rsidR="008C792D">
        <w:rPr>
          <w:rFonts w:ascii="Arial" w:eastAsia="Calibri" w:hAnsi="Arial" w:cs="Arial"/>
          <w:color w:val="auto"/>
          <w:sz w:val="20"/>
          <w:szCs w:val="20"/>
          <w:bdr w:val="none" w:sz="0" w:space="0" w:color="auto"/>
          <w:lang w:eastAsia="en-US"/>
        </w:rPr>
        <w:t>Z</w:t>
      </w:r>
      <w:r w:rsidR="000F78D4" w:rsidRPr="008F4185">
        <w:rPr>
          <w:rFonts w:ascii="Arial" w:eastAsia="Calibri" w:hAnsi="Arial" w:cs="Arial"/>
          <w:color w:val="auto"/>
          <w:sz w:val="20"/>
          <w:szCs w:val="20"/>
          <w:bdr w:val="none" w:sz="0" w:space="0" w:color="auto"/>
          <w:lang w:eastAsia="en-US"/>
        </w:rPr>
        <w:t xml:space="preserve">ařízení </w:t>
      </w:r>
      <w:r w:rsidR="004F0124" w:rsidRPr="008F4185">
        <w:rPr>
          <w:rFonts w:ascii="Arial" w:eastAsia="Calibri" w:hAnsi="Arial" w:cs="Arial"/>
          <w:color w:val="auto"/>
          <w:sz w:val="20"/>
          <w:szCs w:val="20"/>
          <w:bdr w:val="none" w:sz="0" w:space="0" w:color="auto"/>
          <w:lang w:eastAsia="en-US"/>
        </w:rPr>
        <w:t xml:space="preserve">oprávněnými osobami obou smluvních stran. </w:t>
      </w:r>
      <w:r w:rsidR="00D24BE3" w:rsidRPr="008F4185">
        <w:rPr>
          <w:rFonts w:ascii="Arial" w:eastAsia="Calibri" w:hAnsi="Arial" w:cs="Arial"/>
          <w:color w:val="auto"/>
          <w:sz w:val="20"/>
          <w:szCs w:val="20"/>
          <w:bdr w:val="none" w:sz="0" w:space="0" w:color="auto"/>
          <w:lang w:eastAsia="en-US"/>
        </w:rPr>
        <w:t xml:space="preserve">Dnem podpisu </w:t>
      </w:r>
      <w:r w:rsidR="00BF71D3">
        <w:rPr>
          <w:rFonts w:ascii="Arial" w:eastAsia="Calibri" w:hAnsi="Arial" w:cs="Arial"/>
          <w:color w:val="auto"/>
          <w:sz w:val="20"/>
          <w:szCs w:val="20"/>
          <w:bdr w:val="none" w:sz="0" w:space="0" w:color="auto"/>
          <w:lang w:eastAsia="en-US"/>
        </w:rPr>
        <w:t>Předávacího p</w:t>
      </w:r>
      <w:r w:rsidR="00BF71D3" w:rsidRPr="008F4185">
        <w:rPr>
          <w:rFonts w:ascii="Arial" w:eastAsia="Calibri" w:hAnsi="Arial" w:cs="Arial"/>
          <w:color w:val="auto"/>
          <w:sz w:val="20"/>
          <w:szCs w:val="20"/>
          <w:bdr w:val="none" w:sz="0" w:space="0" w:color="auto"/>
          <w:lang w:eastAsia="en-US"/>
        </w:rPr>
        <w:t xml:space="preserve">rotokolu </w:t>
      </w:r>
      <w:r w:rsidR="00D24BE3" w:rsidRPr="008F4185">
        <w:rPr>
          <w:rFonts w:ascii="Arial" w:eastAsia="Calibri" w:hAnsi="Arial" w:cs="Arial"/>
          <w:color w:val="auto"/>
          <w:sz w:val="20"/>
          <w:szCs w:val="20"/>
          <w:bdr w:val="none" w:sz="0" w:space="0" w:color="auto"/>
          <w:lang w:eastAsia="en-US"/>
        </w:rPr>
        <w:t>přechází na VZP ČR vlastnické právo k</w:t>
      </w:r>
      <w:r w:rsidR="00794477">
        <w:rPr>
          <w:rFonts w:ascii="Arial" w:eastAsia="Calibri" w:hAnsi="Arial" w:cs="Arial"/>
          <w:color w:val="auto"/>
          <w:sz w:val="20"/>
          <w:szCs w:val="20"/>
          <w:bdr w:val="none" w:sz="0" w:space="0" w:color="auto"/>
          <w:lang w:eastAsia="en-US"/>
        </w:rPr>
        <w:t> </w:t>
      </w:r>
      <w:r w:rsidR="00D24BE3" w:rsidRPr="008F4185">
        <w:rPr>
          <w:rFonts w:ascii="Arial" w:eastAsia="Calibri" w:hAnsi="Arial" w:cs="Arial"/>
          <w:color w:val="auto"/>
          <w:sz w:val="20"/>
          <w:szCs w:val="20"/>
          <w:bdr w:val="none" w:sz="0" w:space="0" w:color="auto"/>
          <w:lang w:eastAsia="en-US"/>
        </w:rPr>
        <w:t>dodan</w:t>
      </w:r>
      <w:r w:rsidR="00794477">
        <w:rPr>
          <w:rFonts w:ascii="Arial" w:eastAsia="Calibri" w:hAnsi="Arial" w:cs="Arial"/>
          <w:color w:val="auto"/>
          <w:sz w:val="20"/>
          <w:szCs w:val="20"/>
          <w:bdr w:val="none" w:sz="0" w:space="0" w:color="auto"/>
          <w:lang w:eastAsia="en-US"/>
        </w:rPr>
        <w:t xml:space="preserve">ému </w:t>
      </w:r>
      <w:r w:rsidR="008C792D">
        <w:rPr>
          <w:rFonts w:ascii="Arial" w:eastAsia="Calibri" w:hAnsi="Arial" w:cs="Arial"/>
          <w:color w:val="auto"/>
          <w:sz w:val="20"/>
          <w:szCs w:val="20"/>
          <w:bdr w:val="none" w:sz="0" w:space="0" w:color="auto"/>
          <w:lang w:eastAsia="en-US"/>
        </w:rPr>
        <w:t>Z</w:t>
      </w:r>
      <w:r w:rsidR="00794477">
        <w:rPr>
          <w:rFonts w:ascii="Arial" w:eastAsia="Calibri" w:hAnsi="Arial" w:cs="Arial"/>
          <w:color w:val="auto"/>
          <w:sz w:val="20"/>
          <w:szCs w:val="20"/>
          <w:bdr w:val="none" w:sz="0" w:space="0" w:color="auto"/>
          <w:lang w:eastAsia="en-US"/>
        </w:rPr>
        <w:t>ařízení</w:t>
      </w:r>
      <w:r w:rsidR="00D24BE3" w:rsidRPr="008F4185">
        <w:rPr>
          <w:rFonts w:ascii="Arial" w:eastAsia="Calibri" w:hAnsi="Arial" w:cs="Arial"/>
          <w:color w:val="auto"/>
          <w:sz w:val="20"/>
          <w:szCs w:val="20"/>
          <w:bdr w:val="none" w:sz="0" w:space="0" w:color="auto"/>
          <w:lang w:eastAsia="en-US"/>
        </w:rPr>
        <w:t xml:space="preserve"> a současně tímto dnem přechází na VZP ČR i nebezpečí škody na dodan</w:t>
      </w:r>
      <w:r w:rsidR="008C792D">
        <w:rPr>
          <w:rFonts w:ascii="Arial" w:eastAsia="Calibri" w:hAnsi="Arial" w:cs="Arial"/>
          <w:color w:val="auto"/>
          <w:sz w:val="20"/>
          <w:szCs w:val="20"/>
          <w:bdr w:val="none" w:sz="0" w:space="0" w:color="auto"/>
          <w:lang w:eastAsia="en-US"/>
        </w:rPr>
        <w:t>é</w:t>
      </w:r>
      <w:r w:rsidR="00D24BE3" w:rsidRPr="008F4185">
        <w:rPr>
          <w:rFonts w:ascii="Arial" w:eastAsia="Calibri" w:hAnsi="Arial" w:cs="Arial"/>
          <w:color w:val="auto"/>
          <w:sz w:val="20"/>
          <w:szCs w:val="20"/>
          <w:bdr w:val="none" w:sz="0" w:space="0" w:color="auto"/>
          <w:lang w:eastAsia="en-US"/>
        </w:rPr>
        <w:t xml:space="preserve"> </w:t>
      </w:r>
      <w:r w:rsidR="008C792D">
        <w:rPr>
          <w:rFonts w:ascii="Arial" w:eastAsia="Calibri" w:hAnsi="Arial" w:cs="Arial"/>
          <w:color w:val="auto"/>
          <w:sz w:val="20"/>
          <w:szCs w:val="20"/>
          <w:bdr w:val="none" w:sz="0" w:space="0" w:color="auto"/>
          <w:lang w:eastAsia="en-US"/>
        </w:rPr>
        <w:t>Zařízení</w:t>
      </w:r>
      <w:r w:rsidR="00D24BE3" w:rsidRPr="008F4185">
        <w:rPr>
          <w:rFonts w:ascii="Arial" w:eastAsia="Calibri" w:hAnsi="Arial" w:cs="Arial"/>
          <w:color w:val="auto"/>
          <w:sz w:val="20"/>
          <w:szCs w:val="20"/>
          <w:bdr w:val="none" w:sz="0" w:space="0" w:color="auto"/>
          <w:lang w:eastAsia="en-US"/>
        </w:rPr>
        <w:t>.</w:t>
      </w:r>
      <w:r w:rsidR="00FF11B1">
        <w:rPr>
          <w:rFonts w:ascii="Arial" w:eastAsia="Calibri" w:hAnsi="Arial" w:cs="Arial"/>
          <w:color w:val="auto"/>
          <w:sz w:val="20"/>
          <w:szCs w:val="20"/>
          <w:bdr w:val="none" w:sz="0" w:space="0" w:color="auto"/>
          <w:lang w:eastAsia="en-US"/>
        </w:rPr>
        <w:t xml:space="preserve"> </w:t>
      </w:r>
    </w:p>
    <w:p w14:paraId="60F10C8B" w14:textId="0C3A1D52" w:rsidR="00BD76B4" w:rsidRPr="008F4185" w:rsidRDefault="00BD76B4" w:rsidP="0085454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Za řádně poskytnuté plnění se považuje plnění bez jakýchkoliv vad. V takovém případě Dodavatel v </w:t>
      </w:r>
      <w:r w:rsidR="00BF71D3">
        <w:rPr>
          <w:rFonts w:ascii="Arial" w:eastAsia="Calibri" w:hAnsi="Arial" w:cs="Arial"/>
          <w:color w:val="auto"/>
          <w:sz w:val="20"/>
          <w:szCs w:val="20"/>
          <w:bdr w:val="none" w:sz="0" w:space="0" w:color="auto"/>
          <w:lang w:eastAsia="en-US"/>
        </w:rPr>
        <w:t>Předávací</w:t>
      </w:r>
      <w:r w:rsidR="00D93CB7">
        <w:rPr>
          <w:rFonts w:ascii="Arial" w:eastAsia="Calibri" w:hAnsi="Arial" w:cs="Arial"/>
          <w:color w:val="auto"/>
          <w:sz w:val="20"/>
          <w:szCs w:val="20"/>
          <w:bdr w:val="none" w:sz="0" w:space="0" w:color="auto"/>
          <w:lang w:eastAsia="en-US"/>
        </w:rPr>
        <w:t>m</w:t>
      </w:r>
      <w:r w:rsidR="00BF71D3">
        <w:rPr>
          <w:rFonts w:ascii="Arial" w:eastAsia="Calibri" w:hAnsi="Arial" w:cs="Arial"/>
          <w:color w:val="auto"/>
          <w:sz w:val="20"/>
          <w:szCs w:val="20"/>
          <w:bdr w:val="none" w:sz="0" w:space="0" w:color="auto"/>
          <w:lang w:eastAsia="en-US"/>
        </w:rPr>
        <w:t xml:space="preserve"> p</w:t>
      </w:r>
      <w:r w:rsidR="00BF71D3" w:rsidRPr="008F4185">
        <w:rPr>
          <w:rFonts w:ascii="Arial" w:eastAsia="Calibri" w:hAnsi="Arial" w:cs="Arial"/>
          <w:color w:val="auto"/>
          <w:sz w:val="20"/>
          <w:szCs w:val="20"/>
          <w:bdr w:val="none" w:sz="0" w:space="0" w:color="auto"/>
          <w:lang w:eastAsia="en-US"/>
        </w:rPr>
        <w:t xml:space="preserve">rotokolu </w:t>
      </w:r>
      <w:r w:rsidRPr="008F4185">
        <w:rPr>
          <w:rFonts w:ascii="Arial" w:eastAsia="Calibri" w:hAnsi="Arial" w:cs="Arial"/>
          <w:color w:val="auto"/>
          <w:sz w:val="20"/>
          <w:szCs w:val="20"/>
          <w:bdr w:val="none" w:sz="0" w:space="0" w:color="auto"/>
          <w:lang w:eastAsia="en-US"/>
        </w:rPr>
        <w:t>výslovně ujistí VZP ČR, že poskytnuté plnění je bez vad; toto prohlášení se považuje za prohlášení ve smyslu § 2103 věta druhá občanského zákoníku.</w:t>
      </w:r>
    </w:p>
    <w:p w14:paraId="60F10C8C" w14:textId="100AB831" w:rsidR="00BD76B4" w:rsidRPr="008F4185" w:rsidRDefault="002C37A0" w:rsidP="0085454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V případě, že předmět plnění bude mít v okamžiku předání vadu, je VZP ČR oprávněna vadné plnění odmítnout. Pokud VZP ČR plnění s vadou/vadami přijme, má právo z vadného plnění. V </w:t>
      </w:r>
      <w:r w:rsidR="00BF71D3">
        <w:rPr>
          <w:rFonts w:ascii="Arial" w:eastAsia="Calibri" w:hAnsi="Arial" w:cs="Arial"/>
          <w:color w:val="auto"/>
          <w:sz w:val="20"/>
          <w:szCs w:val="20"/>
          <w:bdr w:val="none" w:sz="0" w:space="0" w:color="auto"/>
          <w:lang w:eastAsia="en-US"/>
        </w:rPr>
        <w:t>Předávací</w:t>
      </w:r>
      <w:r w:rsidR="00BC3C70">
        <w:rPr>
          <w:rFonts w:ascii="Arial" w:eastAsia="Calibri" w:hAnsi="Arial" w:cs="Arial"/>
          <w:color w:val="auto"/>
          <w:sz w:val="20"/>
          <w:szCs w:val="20"/>
          <w:bdr w:val="none" w:sz="0" w:space="0" w:color="auto"/>
          <w:lang w:eastAsia="en-US"/>
        </w:rPr>
        <w:t>m</w:t>
      </w:r>
      <w:r w:rsidR="00BF71D3">
        <w:rPr>
          <w:rFonts w:ascii="Arial" w:eastAsia="Calibri" w:hAnsi="Arial" w:cs="Arial"/>
          <w:color w:val="auto"/>
          <w:sz w:val="20"/>
          <w:szCs w:val="20"/>
          <w:bdr w:val="none" w:sz="0" w:space="0" w:color="auto"/>
          <w:lang w:eastAsia="en-US"/>
        </w:rPr>
        <w:t xml:space="preserve"> p</w:t>
      </w:r>
      <w:r w:rsidR="00BF71D3" w:rsidRPr="008F4185">
        <w:rPr>
          <w:rFonts w:ascii="Arial" w:eastAsia="Calibri" w:hAnsi="Arial" w:cs="Arial"/>
          <w:color w:val="auto"/>
          <w:sz w:val="20"/>
          <w:szCs w:val="20"/>
          <w:bdr w:val="none" w:sz="0" w:space="0" w:color="auto"/>
          <w:lang w:eastAsia="en-US"/>
        </w:rPr>
        <w:t>rotokolu</w:t>
      </w:r>
      <w:r w:rsidRPr="008F4185">
        <w:rPr>
          <w:rFonts w:ascii="Arial" w:eastAsia="Calibri" w:hAnsi="Arial" w:cs="Arial"/>
          <w:color w:val="auto"/>
          <w:sz w:val="20"/>
          <w:szCs w:val="20"/>
          <w:bdr w:val="none" w:sz="0" w:space="0" w:color="auto"/>
          <w:lang w:eastAsia="en-US"/>
        </w:rPr>
        <w:t xml:space="preserve"> pak bude uvedeno, že VZP ČR plnění přebírá s vadami, tyto vady budou v </w:t>
      </w:r>
      <w:r w:rsidR="00BF71D3">
        <w:rPr>
          <w:rFonts w:ascii="Arial" w:eastAsia="Calibri" w:hAnsi="Arial" w:cs="Arial"/>
          <w:color w:val="auto"/>
          <w:sz w:val="20"/>
          <w:szCs w:val="20"/>
          <w:bdr w:val="none" w:sz="0" w:space="0" w:color="auto"/>
          <w:lang w:eastAsia="en-US"/>
        </w:rPr>
        <w:t>Předávací</w:t>
      </w:r>
      <w:r w:rsidR="00D93CB7">
        <w:rPr>
          <w:rFonts w:ascii="Arial" w:eastAsia="Calibri" w:hAnsi="Arial" w:cs="Arial"/>
          <w:color w:val="auto"/>
          <w:sz w:val="20"/>
          <w:szCs w:val="20"/>
          <w:bdr w:val="none" w:sz="0" w:space="0" w:color="auto"/>
          <w:lang w:eastAsia="en-US"/>
        </w:rPr>
        <w:t>m</w:t>
      </w:r>
      <w:r w:rsidR="00BF71D3">
        <w:rPr>
          <w:rFonts w:ascii="Arial" w:eastAsia="Calibri" w:hAnsi="Arial" w:cs="Arial"/>
          <w:color w:val="auto"/>
          <w:sz w:val="20"/>
          <w:szCs w:val="20"/>
          <w:bdr w:val="none" w:sz="0" w:space="0" w:color="auto"/>
          <w:lang w:eastAsia="en-US"/>
        </w:rPr>
        <w:t xml:space="preserve"> p</w:t>
      </w:r>
      <w:r w:rsidR="00BF71D3" w:rsidRPr="008F4185">
        <w:rPr>
          <w:rFonts w:ascii="Arial" w:eastAsia="Calibri" w:hAnsi="Arial" w:cs="Arial"/>
          <w:color w:val="auto"/>
          <w:sz w:val="20"/>
          <w:szCs w:val="20"/>
          <w:bdr w:val="none" w:sz="0" w:space="0" w:color="auto"/>
          <w:lang w:eastAsia="en-US"/>
        </w:rPr>
        <w:t>rotokolu</w:t>
      </w:r>
      <w:r w:rsidRPr="008F4185">
        <w:rPr>
          <w:rFonts w:ascii="Arial" w:eastAsia="Calibri" w:hAnsi="Arial" w:cs="Arial"/>
          <w:color w:val="auto"/>
          <w:sz w:val="20"/>
          <w:szCs w:val="20"/>
          <w:bdr w:val="none" w:sz="0" w:space="0" w:color="auto"/>
          <w:lang w:eastAsia="en-US"/>
        </w:rPr>
        <w:t xml:space="preserve"> konkretizovány a bude stanovena doba k jejich odstranění.</w:t>
      </w:r>
    </w:p>
    <w:p w14:paraId="60F10C8D" w14:textId="77777777" w:rsidR="00F21D08" w:rsidRPr="008F4185" w:rsidRDefault="00F21D08" w:rsidP="00854547">
      <w:pPr>
        <w:pStyle w:val="Odstavecseseznamem"/>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s>
        <w:spacing w:before="120" w:after="120" w:line="276" w:lineRule="auto"/>
        <w:ind w:left="360"/>
        <w:contextualSpacing w:val="0"/>
        <w:jc w:val="both"/>
        <w:rPr>
          <w:rFonts w:ascii="Arial" w:hAnsi="Arial" w:cs="Arial"/>
          <w:sz w:val="20"/>
        </w:rPr>
      </w:pPr>
      <w:r w:rsidRPr="008F4185">
        <w:rPr>
          <w:rFonts w:ascii="Arial" w:hAnsi="Arial" w:cs="Arial"/>
          <w:sz w:val="20"/>
        </w:rPr>
        <w:t>Smluvní strany se dohodly na tom, že pro účely této smlouvy se nepoužije ustanovení § 2591 občanského zákoníku.</w:t>
      </w:r>
    </w:p>
    <w:p w14:paraId="60F10C8E" w14:textId="051ECB03" w:rsidR="00DA2CC0" w:rsidRPr="008F4185" w:rsidRDefault="00A31982" w:rsidP="00854547">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 xml:space="preserve">Místem plnění </w:t>
      </w:r>
      <w:r w:rsidR="000D7D34">
        <w:rPr>
          <w:rFonts w:ascii="Arial" w:eastAsia="Calibri" w:hAnsi="Arial" w:cs="Arial"/>
          <w:color w:val="auto"/>
          <w:sz w:val="20"/>
          <w:szCs w:val="20"/>
          <w:bdr w:val="none" w:sz="0" w:space="0" w:color="auto"/>
          <w:lang w:eastAsia="en-US"/>
        </w:rPr>
        <w:t>je sídlo Všeobecné zdravotní pojišťovny České republiky, Orlická 4/2020, 130 00 Praha 3.</w:t>
      </w:r>
    </w:p>
    <w:p w14:paraId="60F10C93" w14:textId="69386F6D" w:rsidR="004411FA" w:rsidRPr="008F4185" w:rsidRDefault="009841E7" w:rsidP="000A2712">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1003" w:hanging="357"/>
        <w:jc w:val="center"/>
        <w:rPr>
          <w:rFonts w:ascii="Arial" w:eastAsia="Times New Roman" w:hAnsi="Arial" w:cs="Arial"/>
          <w:b/>
          <w:color w:val="auto"/>
          <w:sz w:val="20"/>
          <w:szCs w:val="20"/>
          <w:bdr w:val="none" w:sz="0" w:space="0" w:color="auto"/>
        </w:rPr>
      </w:pPr>
      <w:r w:rsidRPr="008F4185">
        <w:rPr>
          <w:rFonts w:ascii="Arial" w:eastAsia="Times New Roman" w:hAnsi="Arial" w:cs="Arial"/>
          <w:b/>
          <w:color w:val="auto"/>
          <w:sz w:val="20"/>
          <w:szCs w:val="20"/>
          <w:bdr w:val="none" w:sz="0" w:space="0" w:color="auto"/>
        </w:rPr>
        <w:t xml:space="preserve">Článek </w:t>
      </w:r>
      <w:r w:rsidR="000C4999">
        <w:rPr>
          <w:rFonts w:ascii="Arial" w:eastAsia="Times New Roman" w:hAnsi="Arial" w:cs="Arial"/>
          <w:b/>
          <w:color w:val="auto"/>
          <w:sz w:val="20"/>
          <w:szCs w:val="20"/>
          <w:bdr w:val="none" w:sz="0" w:space="0" w:color="auto"/>
        </w:rPr>
        <w:br/>
        <w:t>F</w:t>
      </w:r>
      <w:r w:rsidRPr="008F4185">
        <w:rPr>
          <w:rFonts w:ascii="Arial" w:eastAsia="Times New Roman" w:hAnsi="Arial" w:cs="Arial"/>
          <w:b/>
          <w:color w:val="auto"/>
          <w:sz w:val="20"/>
          <w:szCs w:val="20"/>
          <w:bdr w:val="none" w:sz="0" w:space="0" w:color="auto"/>
        </w:rPr>
        <w:t>akturační a platební podmínky</w:t>
      </w:r>
    </w:p>
    <w:p w14:paraId="4BC80FEE" w14:textId="740D3E4D" w:rsidR="005F7360" w:rsidRPr="00BF71D3" w:rsidRDefault="009841E7" w:rsidP="00BF71D3">
      <w:pPr>
        <w:numPr>
          <w:ilvl w:val="0"/>
          <w:numId w:val="9"/>
        </w:numPr>
        <w:tabs>
          <w:tab w:val="clear" w:pos="567"/>
        </w:tabs>
        <w:spacing w:before="120" w:after="120" w:line="276" w:lineRule="auto"/>
        <w:ind w:left="360" w:hanging="360"/>
        <w:jc w:val="both"/>
        <w:rPr>
          <w:rFonts w:ascii="Arial" w:hAnsi="Arial" w:cs="Arial"/>
          <w:sz w:val="20"/>
          <w:szCs w:val="20"/>
        </w:rPr>
      </w:pPr>
      <w:r w:rsidRPr="008F4185">
        <w:rPr>
          <w:rFonts w:ascii="Arial" w:hAnsi="Arial" w:cs="Arial"/>
          <w:sz w:val="20"/>
          <w:szCs w:val="20"/>
        </w:rPr>
        <w:t>Smluvní str</w:t>
      </w:r>
      <w:r w:rsidR="0058429A" w:rsidRPr="008F4185">
        <w:rPr>
          <w:rFonts w:ascii="Arial" w:hAnsi="Arial" w:cs="Arial"/>
          <w:sz w:val="20"/>
          <w:szCs w:val="20"/>
        </w:rPr>
        <w:t xml:space="preserve">any se dohodly, že úhrada </w:t>
      </w:r>
      <w:r w:rsidRPr="008F4185">
        <w:rPr>
          <w:rFonts w:ascii="Arial" w:hAnsi="Arial" w:cs="Arial"/>
          <w:sz w:val="20"/>
          <w:szCs w:val="20"/>
        </w:rPr>
        <w:t xml:space="preserve">ceny </w:t>
      </w:r>
      <w:r w:rsidR="004E6141" w:rsidRPr="008F4185">
        <w:rPr>
          <w:rFonts w:ascii="Arial" w:hAnsi="Arial" w:cs="Arial"/>
          <w:sz w:val="20"/>
          <w:szCs w:val="20"/>
        </w:rPr>
        <w:t>za plnění dle této smlouvy</w:t>
      </w:r>
      <w:r w:rsidR="00535292" w:rsidRPr="008F4185">
        <w:rPr>
          <w:rFonts w:ascii="Arial" w:hAnsi="Arial" w:cs="Arial"/>
          <w:sz w:val="20"/>
          <w:szCs w:val="20"/>
        </w:rPr>
        <w:t xml:space="preserve"> </w:t>
      </w:r>
      <w:r w:rsidRPr="008F4185">
        <w:rPr>
          <w:rFonts w:ascii="Arial" w:hAnsi="Arial" w:cs="Arial"/>
          <w:sz w:val="20"/>
          <w:szCs w:val="20"/>
        </w:rPr>
        <w:t>bude prov</w:t>
      </w:r>
      <w:r w:rsidR="004E6141" w:rsidRPr="008F4185">
        <w:rPr>
          <w:rFonts w:ascii="Arial" w:hAnsi="Arial" w:cs="Arial"/>
          <w:sz w:val="20"/>
          <w:szCs w:val="20"/>
        </w:rPr>
        <w:t xml:space="preserve">áděna </w:t>
      </w:r>
      <w:r w:rsidR="00BF71D3">
        <w:rPr>
          <w:rFonts w:ascii="Arial" w:hAnsi="Arial" w:cs="Arial"/>
          <w:sz w:val="20"/>
          <w:szCs w:val="20"/>
        </w:rPr>
        <w:t xml:space="preserve">najednou za celé </w:t>
      </w:r>
      <w:r w:rsidR="00BF71D3" w:rsidRPr="00D93CB7">
        <w:rPr>
          <w:rFonts w:ascii="Arial" w:hAnsi="Arial" w:cs="Arial"/>
          <w:sz w:val="20"/>
          <w:szCs w:val="20"/>
        </w:rPr>
        <w:t>plnění</w:t>
      </w:r>
      <w:r w:rsidR="00BF71D3">
        <w:rPr>
          <w:rFonts w:ascii="Arial" w:hAnsi="Arial" w:cs="Arial"/>
          <w:sz w:val="20"/>
          <w:szCs w:val="20"/>
        </w:rPr>
        <w:t>.</w:t>
      </w:r>
    </w:p>
    <w:p w14:paraId="3547A5A6" w14:textId="1D17D74F" w:rsidR="008C792D" w:rsidRPr="00C40D71" w:rsidRDefault="008C792D" w:rsidP="00C40D7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num" w:pos="426"/>
        </w:tabs>
        <w:ind w:left="426" w:hanging="426"/>
        <w:jc w:val="both"/>
        <w:rPr>
          <w:rFonts w:ascii="Arial" w:hAnsi="Arial" w:cs="Arial"/>
          <w:sz w:val="20"/>
          <w:szCs w:val="20"/>
        </w:rPr>
      </w:pPr>
      <w:r w:rsidRPr="00C40D71">
        <w:rPr>
          <w:rFonts w:ascii="Arial" w:hAnsi="Arial" w:cs="Arial"/>
          <w:sz w:val="20"/>
          <w:szCs w:val="20"/>
        </w:rPr>
        <w:lastRenderedPageBreak/>
        <w:t xml:space="preserve">Za den zdanitelného plnění se považuje den podpisu akceptace plnění </w:t>
      </w:r>
      <w:r w:rsidR="00B06913">
        <w:rPr>
          <w:rFonts w:ascii="Arial" w:hAnsi="Arial" w:cs="Arial"/>
          <w:sz w:val="20"/>
          <w:szCs w:val="20"/>
        </w:rPr>
        <w:t>Objednatelem</w:t>
      </w:r>
      <w:r w:rsidR="00B06913" w:rsidRPr="00B06913">
        <w:rPr>
          <w:rFonts w:ascii="Arial" w:hAnsi="Arial" w:cs="Arial"/>
          <w:sz w:val="20"/>
          <w:szCs w:val="20"/>
        </w:rPr>
        <w:t xml:space="preserve"> v </w:t>
      </w:r>
      <w:r w:rsidR="00B06913">
        <w:rPr>
          <w:rFonts w:ascii="Arial" w:hAnsi="Arial" w:cs="Arial"/>
          <w:sz w:val="20"/>
          <w:szCs w:val="20"/>
        </w:rPr>
        <w:t>P</w:t>
      </w:r>
      <w:r w:rsidRPr="00C40D71">
        <w:rPr>
          <w:rFonts w:ascii="Arial" w:hAnsi="Arial" w:cs="Arial"/>
          <w:sz w:val="20"/>
          <w:szCs w:val="20"/>
        </w:rPr>
        <w:t>ředávacím protokolu.</w:t>
      </w:r>
    </w:p>
    <w:p w14:paraId="7616F109" w14:textId="51A1A4B8" w:rsidR="00B06913" w:rsidRPr="00C40D71" w:rsidRDefault="00B06913" w:rsidP="00C40D71">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num" w:pos="426"/>
        </w:tabs>
        <w:spacing w:before="120"/>
        <w:ind w:left="426" w:hanging="426"/>
        <w:jc w:val="both"/>
        <w:rPr>
          <w:rFonts w:ascii="Arial" w:hAnsi="Arial" w:cs="Arial"/>
          <w:sz w:val="20"/>
          <w:szCs w:val="20"/>
        </w:rPr>
      </w:pPr>
      <w:r w:rsidRPr="00C40D71">
        <w:rPr>
          <w:rFonts w:ascii="Arial" w:hAnsi="Arial" w:cs="Arial"/>
          <w:sz w:val="20"/>
          <w:szCs w:val="20"/>
        </w:rPr>
        <w:t xml:space="preserve">Daňový doklad </w:t>
      </w:r>
      <w:r>
        <w:rPr>
          <w:rFonts w:ascii="Arial" w:hAnsi="Arial" w:cs="Arial"/>
          <w:sz w:val="20"/>
          <w:szCs w:val="20"/>
        </w:rPr>
        <w:t xml:space="preserve">(faktura) </w:t>
      </w:r>
      <w:r w:rsidRPr="00C40D71">
        <w:rPr>
          <w:rFonts w:ascii="Arial" w:hAnsi="Arial" w:cs="Arial"/>
          <w:sz w:val="20"/>
          <w:szCs w:val="20"/>
        </w:rPr>
        <w:t>bude vystaven ne dříve, než v den zdanitelného plnění a nejpozději do patnácti dnů ode dne zdanitelného plnění.</w:t>
      </w:r>
    </w:p>
    <w:p w14:paraId="7B343DA7" w14:textId="06E7E771" w:rsidR="00F81BB4" w:rsidRPr="00F81BB4" w:rsidRDefault="00BF71D3" w:rsidP="00C40D71">
      <w:pPr>
        <w:pStyle w:val="Odstavecseseznamem"/>
        <w:numPr>
          <w:ilvl w:val="0"/>
          <w:numId w:val="9"/>
        </w:numPr>
        <w:tabs>
          <w:tab w:val="clear" w:pos="567"/>
        </w:tabs>
        <w:spacing w:before="120"/>
        <w:ind w:left="425" w:hanging="425"/>
        <w:jc w:val="both"/>
        <w:rPr>
          <w:rFonts w:ascii="Arial" w:hAnsi="Arial" w:cs="Arial"/>
          <w:sz w:val="20"/>
          <w:szCs w:val="20"/>
        </w:rPr>
      </w:pPr>
      <w:r>
        <w:rPr>
          <w:rFonts w:ascii="Arial" w:hAnsi="Arial" w:cs="Arial"/>
          <w:sz w:val="20"/>
          <w:szCs w:val="20"/>
        </w:rPr>
        <w:t>F</w:t>
      </w:r>
      <w:r w:rsidR="00AB6D53" w:rsidRPr="00F81BB4">
        <w:rPr>
          <w:rFonts w:ascii="Arial" w:hAnsi="Arial" w:cs="Arial"/>
          <w:sz w:val="20"/>
          <w:szCs w:val="20"/>
        </w:rPr>
        <w:t>aktura</w:t>
      </w:r>
      <w:r w:rsidR="009841E7" w:rsidRPr="00F81BB4">
        <w:rPr>
          <w:rFonts w:ascii="Arial" w:hAnsi="Arial" w:cs="Arial"/>
          <w:sz w:val="20"/>
          <w:szCs w:val="20"/>
        </w:rPr>
        <w:t xml:space="preserve"> musí obsahovat náležitosti stanovené zákonem č. 563/1991 Sb., o účetnictví, ve znění pozdějších předpisů, zákonem č. 235/2004 Sb., o dani z přidané hodnoty, ve znění pozdějších předpisů a </w:t>
      </w:r>
      <w:r w:rsidR="00EA00CB" w:rsidRPr="00F81BB4">
        <w:rPr>
          <w:rFonts w:ascii="Arial" w:hAnsi="Arial" w:cs="Arial"/>
          <w:sz w:val="20"/>
          <w:szCs w:val="20"/>
        </w:rPr>
        <w:t>o</w:t>
      </w:r>
      <w:r w:rsidR="00203410" w:rsidRPr="00F81BB4">
        <w:rPr>
          <w:rFonts w:ascii="Arial" w:hAnsi="Arial" w:cs="Arial"/>
          <w:sz w:val="20"/>
          <w:szCs w:val="20"/>
        </w:rPr>
        <w:t xml:space="preserve">bčanským zákoníkem. </w:t>
      </w:r>
      <w:r w:rsidR="0058429A" w:rsidRPr="00F81BB4">
        <w:rPr>
          <w:rFonts w:ascii="Arial" w:hAnsi="Arial" w:cs="Arial"/>
          <w:sz w:val="20"/>
          <w:szCs w:val="20"/>
        </w:rPr>
        <w:t xml:space="preserve"> Na faktu</w:t>
      </w:r>
      <w:r w:rsidR="00BC3C70">
        <w:rPr>
          <w:rFonts w:ascii="Arial" w:hAnsi="Arial" w:cs="Arial"/>
          <w:sz w:val="20"/>
          <w:szCs w:val="20"/>
        </w:rPr>
        <w:t>ře</w:t>
      </w:r>
      <w:r w:rsidR="00F81BB4">
        <w:rPr>
          <w:rFonts w:ascii="Arial" w:hAnsi="Arial" w:cs="Arial"/>
          <w:sz w:val="20"/>
          <w:szCs w:val="20"/>
        </w:rPr>
        <w:t xml:space="preserve"> musí</w:t>
      </w:r>
      <w:r w:rsidR="00F81BB4" w:rsidRPr="00F81BB4">
        <w:rPr>
          <w:rFonts w:ascii="Arial" w:hAnsi="Arial" w:cs="Arial"/>
          <w:sz w:val="20"/>
          <w:szCs w:val="20"/>
        </w:rPr>
        <w:t xml:space="preserve"> být uvedeno celé číslo této </w:t>
      </w:r>
      <w:r w:rsidR="00106BD9">
        <w:rPr>
          <w:rFonts w:ascii="Arial" w:hAnsi="Arial" w:cs="Arial"/>
          <w:sz w:val="20"/>
          <w:szCs w:val="20"/>
        </w:rPr>
        <w:t>s</w:t>
      </w:r>
      <w:r w:rsidR="00F81BB4" w:rsidRPr="00F81BB4">
        <w:rPr>
          <w:rFonts w:ascii="Arial" w:hAnsi="Arial" w:cs="Arial"/>
          <w:sz w:val="20"/>
          <w:szCs w:val="20"/>
        </w:rPr>
        <w:t>mlouvy.</w:t>
      </w:r>
    </w:p>
    <w:p w14:paraId="60F10C98" w14:textId="67A2ED56" w:rsidR="004411FA" w:rsidRPr="00F81BB4" w:rsidRDefault="009841E7" w:rsidP="00BB6EFF">
      <w:pPr>
        <w:numPr>
          <w:ilvl w:val="0"/>
          <w:numId w:val="9"/>
        </w:numPr>
        <w:tabs>
          <w:tab w:val="clear" w:pos="567"/>
        </w:tabs>
        <w:spacing w:before="120" w:after="120" w:line="276" w:lineRule="auto"/>
        <w:ind w:left="360" w:hanging="360"/>
        <w:jc w:val="both"/>
        <w:rPr>
          <w:rFonts w:ascii="Arial" w:eastAsia="Times New Roman" w:hAnsi="Arial" w:cs="Arial"/>
          <w:sz w:val="20"/>
          <w:szCs w:val="20"/>
        </w:rPr>
      </w:pPr>
      <w:r w:rsidRPr="00F81BB4">
        <w:rPr>
          <w:rFonts w:ascii="Arial" w:hAnsi="Arial" w:cs="Arial"/>
          <w:sz w:val="20"/>
          <w:szCs w:val="20"/>
        </w:rPr>
        <w:t>Nedílnou součástí faktury</w:t>
      </w:r>
      <w:r w:rsidR="00AB6D53" w:rsidRPr="00F81BB4">
        <w:rPr>
          <w:rFonts w:ascii="Arial" w:hAnsi="Arial" w:cs="Arial"/>
          <w:sz w:val="20"/>
          <w:szCs w:val="20"/>
        </w:rPr>
        <w:t xml:space="preserve"> musí být</w:t>
      </w:r>
      <w:r w:rsidRPr="00F81BB4">
        <w:rPr>
          <w:rFonts w:ascii="Arial" w:hAnsi="Arial" w:cs="Arial"/>
          <w:sz w:val="20"/>
          <w:szCs w:val="20"/>
        </w:rPr>
        <w:t xml:space="preserve"> </w:t>
      </w:r>
      <w:r w:rsidR="00AB6D53" w:rsidRPr="00F81BB4">
        <w:rPr>
          <w:rFonts w:ascii="Arial" w:hAnsi="Arial" w:cs="Arial"/>
          <w:sz w:val="20"/>
          <w:szCs w:val="20"/>
        </w:rPr>
        <w:t xml:space="preserve">oběma stranami </w:t>
      </w:r>
      <w:r w:rsidRPr="00F81BB4">
        <w:rPr>
          <w:rFonts w:ascii="Arial" w:hAnsi="Arial" w:cs="Arial"/>
          <w:sz w:val="20"/>
          <w:szCs w:val="20"/>
        </w:rPr>
        <w:t xml:space="preserve">podepsaný </w:t>
      </w:r>
      <w:r w:rsidR="008E27A0">
        <w:rPr>
          <w:rFonts w:ascii="Arial" w:eastAsia="Calibri" w:hAnsi="Arial" w:cs="Arial"/>
          <w:color w:val="auto"/>
          <w:sz w:val="20"/>
          <w:szCs w:val="20"/>
          <w:bdr w:val="none" w:sz="0" w:space="0" w:color="auto"/>
          <w:lang w:eastAsia="en-US"/>
        </w:rPr>
        <w:t>Předávací p</w:t>
      </w:r>
      <w:r w:rsidR="008E27A0" w:rsidRPr="008F4185">
        <w:rPr>
          <w:rFonts w:ascii="Arial" w:eastAsia="Calibri" w:hAnsi="Arial" w:cs="Arial"/>
          <w:color w:val="auto"/>
          <w:sz w:val="20"/>
          <w:szCs w:val="20"/>
          <w:bdr w:val="none" w:sz="0" w:space="0" w:color="auto"/>
          <w:lang w:eastAsia="en-US"/>
        </w:rPr>
        <w:t xml:space="preserve">rotokol </w:t>
      </w:r>
      <w:r w:rsidR="007E4DB0" w:rsidRPr="00F81BB4">
        <w:rPr>
          <w:rFonts w:ascii="Arial" w:hAnsi="Arial" w:cs="Arial"/>
          <w:sz w:val="20"/>
          <w:szCs w:val="20"/>
        </w:rPr>
        <w:t>dle čl. I</w:t>
      </w:r>
      <w:r w:rsidR="00551D4B">
        <w:rPr>
          <w:rFonts w:ascii="Arial" w:hAnsi="Arial" w:cs="Arial"/>
          <w:sz w:val="20"/>
          <w:szCs w:val="20"/>
        </w:rPr>
        <w:t>V</w:t>
      </w:r>
      <w:r w:rsidRPr="00F81BB4">
        <w:rPr>
          <w:rFonts w:ascii="Arial" w:hAnsi="Arial" w:cs="Arial"/>
          <w:sz w:val="20"/>
          <w:szCs w:val="20"/>
        </w:rPr>
        <w:t xml:space="preserve">. odst. </w:t>
      </w:r>
      <w:r w:rsidR="00D41048" w:rsidRPr="00F81BB4">
        <w:rPr>
          <w:rFonts w:ascii="Arial" w:hAnsi="Arial" w:cs="Arial"/>
          <w:sz w:val="20"/>
          <w:szCs w:val="20"/>
        </w:rPr>
        <w:t>1</w:t>
      </w:r>
      <w:r w:rsidR="00BC40FB" w:rsidRPr="00F81BB4">
        <w:rPr>
          <w:rFonts w:ascii="Arial" w:hAnsi="Arial" w:cs="Arial"/>
          <w:sz w:val="20"/>
          <w:szCs w:val="20"/>
        </w:rPr>
        <w:t>.</w:t>
      </w:r>
      <w:r w:rsidRPr="00F81BB4">
        <w:rPr>
          <w:rFonts w:ascii="Arial" w:hAnsi="Arial" w:cs="Arial"/>
          <w:sz w:val="20"/>
          <w:szCs w:val="20"/>
        </w:rPr>
        <w:t xml:space="preserve"> této smlouvy. </w:t>
      </w:r>
    </w:p>
    <w:p w14:paraId="60F10C99" w14:textId="33E53C3E" w:rsidR="004411FA" w:rsidRPr="008F4185" w:rsidRDefault="009841E7" w:rsidP="00BB6EFF">
      <w:pPr>
        <w:pStyle w:val="Odstavecseseznamem"/>
        <w:numPr>
          <w:ilvl w:val="0"/>
          <w:numId w:val="9"/>
        </w:numPr>
        <w:tabs>
          <w:tab w:val="clear" w:pos="567"/>
        </w:tabs>
        <w:spacing w:before="120" w:after="120" w:line="276" w:lineRule="auto"/>
        <w:ind w:left="360" w:hanging="360"/>
        <w:contextualSpacing w:val="0"/>
        <w:jc w:val="both"/>
        <w:rPr>
          <w:rFonts w:ascii="Arial" w:eastAsia="Times New Roman" w:hAnsi="Arial" w:cs="Arial"/>
          <w:sz w:val="20"/>
          <w:szCs w:val="20"/>
        </w:rPr>
      </w:pPr>
      <w:r w:rsidRPr="008F4185">
        <w:rPr>
          <w:rFonts w:ascii="Arial" w:hAnsi="Arial" w:cs="Arial"/>
          <w:sz w:val="20"/>
          <w:szCs w:val="20"/>
        </w:rPr>
        <w:t>Smluvní strany se dohodly na lhůtě splatnosti faktur</w:t>
      </w:r>
      <w:r w:rsidR="00BC3C70">
        <w:rPr>
          <w:rFonts w:ascii="Arial" w:hAnsi="Arial" w:cs="Arial"/>
          <w:sz w:val="20"/>
          <w:szCs w:val="20"/>
        </w:rPr>
        <w:t>y</w:t>
      </w:r>
      <w:r w:rsidRPr="008F4185">
        <w:rPr>
          <w:rFonts w:ascii="Arial" w:hAnsi="Arial" w:cs="Arial"/>
          <w:sz w:val="20"/>
          <w:szCs w:val="20"/>
        </w:rPr>
        <w:t xml:space="preserve"> </w:t>
      </w:r>
      <w:r w:rsidR="00A56857">
        <w:rPr>
          <w:rFonts w:ascii="Arial" w:hAnsi="Arial" w:cs="Arial"/>
          <w:sz w:val="20"/>
          <w:szCs w:val="20"/>
        </w:rPr>
        <w:t xml:space="preserve">do </w:t>
      </w:r>
      <w:r w:rsidRPr="008F4185">
        <w:rPr>
          <w:rFonts w:ascii="Arial" w:hAnsi="Arial" w:cs="Arial"/>
          <w:sz w:val="20"/>
          <w:szCs w:val="20"/>
        </w:rPr>
        <w:t xml:space="preserve">30 dnů od data </w:t>
      </w:r>
      <w:r w:rsidR="00AB6D53" w:rsidRPr="008F4185">
        <w:rPr>
          <w:rFonts w:ascii="Arial" w:hAnsi="Arial" w:cs="Arial"/>
          <w:sz w:val="20"/>
          <w:szCs w:val="20"/>
        </w:rPr>
        <w:t>jej</w:t>
      </w:r>
      <w:r w:rsidR="00BC3C70">
        <w:rPr>
          <w:rFonts w:ascii="Arial" w:hAnsi="Arial" w:cs="Arial"/>
          <w:sz w:val="20"/>
          <w:szCs w:val="20"/>
        </w:rPr>
        <w:t>ího</w:t>
      </w:r>
      <w:r w:rsidR="00AB6D53" w:rsidRPr="008F4185">
        <w:rPr>
          <w:rFonts w:ascii="Arial" w:hAnsi="Arial" w:cs="Arial"/>
          <w:sz w:val="20"/>
          <w:szCs w:val="20"/>
        </w:rPr>
        <w:t xml:space="preserve"> </w:t>
      </w:r>
      <w:r w:rsidR="00F2056C" w:rsidRPr="008F4185">
        <w:rPr>
          <w:rFonts w:ascii="Arial" w:hAnsi="Arial" w:cs="Arial"/>
          <w:sz w:val="20"/>
          <w:szCs w:val="20"/>
        </w:rPr>
        <w:t>doručení</w:t>
      </w:r>
      <w:r w:rsidRPr="008F4185">
        <w:rPr>
          <w:rFonts w:ascii="Arial" w:hAnsi="Arial" w:cs="Arial"/>
          <w:sz w:val="20"/>
          <w:szCs w:val="20"/>
        </w:rPr>
        <w:t xml:space="preserve"> do sídla VZP ČR.</w:t>
      </w:r>
    </w:p>
    <w:p w14:paraId="60F10C9A" w14:textId="77777777" w:rsidR="00544F02" w:rsidRPr="00A56857" w:rsidRDefault="009841E7" w:rsidP="00BB6EFF">
      <w:pPr>
        <w:numPr>
          <w:ilvl w:val="0"/>
          <w:numId w:val="9"/>
        </w:numPr>
        <w:spacing w:before="120" w:after="120" w:line="276" w:lineRule="auto"/>
        <w:ind w:left="360" w:hanging="360"/>
        <w:jc w:val="both"/>
        <w:rPr>
          <w:rFonts w:ascii="Arial" w:eastAsia="Times New Roman" w:hAnsi="Arial" w:cs="Arial"/>
          <w:sz w:val="20"/>
          <w:szCs w:val="20"/>
        </w:rPr>
      </w:pPr>
      <w:r w:rsidRPr="008F4185">
        <w:rPr>
          <w:rFonts w:ascii="Arial" w:hAnsi="Arial" w:cs="Arial"/>
          <w:sz w:val="20"/>
          <w:szCs w:val="20"/>
        </w:rPr>
        <w:t xml:space="preserve">VZP ČR je oprávněna před uplynutím lhůty splatnosti vrátit bez zaplacení fakturu, která neobsahuje výše uvedené náležitosti, anebo má jiné vady v obsahu podle </w:t>
      </w:r>
      <w:r w:rsidR="00AB6D53" w:rsidRPr="008F4185">
        <w:rPr>
          <w:rFonts w:ascii="Arial" w:hAnsi="Arial" w:cs="Arial"/>
          <w:sz w:val="20"/>
          <w:szCs w:val="20"/>
        </w:rPr>
        <w:t xml:space="preserve">této </w:t>
      </w:r>
      <w:r w:rsidRPr="008F4185">
        <w:rPr>
          <w:rFonts w:ascii="Arial" w:hAnsi="Arial" w:cs="Arial"/>
          <w:sz w:val="20"/>
          <w:szCs w:val="20"/>
        </w:rPr>
        <w:t>smlouvy. Ve vrácené faktuře musí VZP ČR vyznačit důvod vrácení. VZP ČR je povinna podle povahy nesprávnosti fakturu opravit nebo nově vyhotovit. Oprávněným vrácením faktury přestává běžet původní lhůta splatnosti. Celá 30 denní lhůta běží znovu ode dne doručení opravené nebo nově vyhotovené faktury.</w:t>
      </w:r>
    </w:p>
    <w:p w14:paraId="3894B5D6" w14:textId="09A68FDA" w:rsidR="00A56857" w:rsidRDefault="00A56857" w:rsidP="00A56857">
      <w:pPr>
        <w:pStyle w:val="Odstavecseseznamem"/>
        <w:numPr>
          <w:ilvl w:val="0"/>
          <w:numId w:val="9"/>
        </w:numPr>
        <w:tabs>
          <w:tab w:val="clear" w:pos="567"/>
        </w:tabs>
        <w:ind w:left="284" w:hanging="284"/>
        <w:jc w:val="both"/>
        <w:rPr>
          <w:rFonts w:ascii="Arial" w:eastAsia="Times New Roman" w:hAnsi="Arial" w:cs="Arial"/>
          <w:sz w:val="20"/>
          <w:szCs w:val="20"/>
        </w:rPr>
      </w:pPr>
      <w:r w:rsidRPr="00A56857">
        <w:rPr>
          <w:rFonts w:ascii="Arial" w:eastAsia="Times New Roman" w:hAnsi="Arial" w:cs="Arial"/>
          <w:sz w:val="20"/>
          <w:szCs w:val="20"/>
        </w:rPr>
        <w:t xml:space="preserve">Cena se považuje za zaplacenou okamžikem odepsání částky z účtu VZP ČR ve prospěch účtu </w:t>
      </w:r>
      <w:r w:rsidR="003843F5">
        <w:rPr>
          <w:rFonts w:ascii="Arial" w:eastAsia="Times New Roman" w:hAnsi="Arial" w:cs="Arial"/>
          <w:sz w:val="20"/>
          <w:szCs w:val="20"/>
        </w:rPr>
        <w:t>Dodavatele</w:t>
      </w:r>
      <w:r w:rsidRPr="00A56857">
        <w:rPr>
          <w:rFonts w:ascii="Arial" w:eastAsia="Times New Roman" w:hAnsi="Arial" w:cs="Arial"/>
          <w:sz w:val="20"/>
          <w:szCs w:val="20"/>
        </w:rPr>
        <w:t xml:space="preserve">. </w:t>
      </w:r>
    </w:p>
    <w:p w14:paraId="0701F3D1" w14:textId="77777777" w:rsidR="009D467A" w:rsidRPr="00A56857" w:rsidRDefault="009D467A" w:rsidP="009D467A">
      <w:pPr>
        <w:pStyle w:val="Odstavecseseznamem"/>
        <w:ind w:left="284"/>
        <w:jc w:val="both"/>
        <w:rPr>
          <w:rFonts w:ascii="Arial" w:eastAsia="Times New Roman" w:hAnsi="Arial" w:cs="Arial"/>
          <w:sz w:val="20"/>
          <w:szCs w:val="20"/>
        </w:rPr>
      </w:pPr>
    </w:p>
    <w:p w14:paraId="60F10C9B" w14:textId="55E961B4" w:rsidR="004411FA" w:rsidRPr="008F4185" w:rsidRDefault="00EF524A"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567"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w:t>
      </w:r>
      <w:r w:rsidR="000C4999">
        <w:rPr>
          <w:rFonts w:ascii="Arial" w:eastAsia="Times New Roman" w:hAnsi="Arial" w:cs="Arial"/>
          <w:b/>
          <w:color w:val="auto"/>
          <w:sz w:val="20"/>
          <w:szCs w:val="20"/>
          <w:bdr w:val="none" w:sz="0" w:space="0" w:color="auto"/>
        </w:rPr>
        <w:br/>
        <w:t>S</w:t>
      </w:r>
      <w:r w:rsidR="009841E7" w:rsidRPr="008F4185">
        <w:rPr>
          <w:rFonts w:ascii="Arial" w:eastAsia="Times New Roman" w:hAnsi="Arial" w:cs="Arial"/>
          <w:b/>
          <w:color w:val="auto"/>
          <w:sz w:val="20"/>
          <w:szCs w:val="20"/>
          <w:bdr w:val="none" w:sz="0" w:space="0" w:color="auto"/>
        </w:rPr>
        <w:t>ankční ujednání</w:t>
      </w:r>
    </w:p>
    <w:p w14:paraId="60F10C9C" w14:textId="457B7A54" w:rsidR="00A31982" w:rsidRPr="008F4185" w:rsidRDefault="00A31982" w:rsidP="0085454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 xml:space="preserve">Při nedodržení termínu </w:t>
      </w:r>
      <w:r w:rsidR="00994F36" w:rsidRPr="008F4185">
        <w:rPr>
          <w:rFonts w:ascii="Arial" w:eastAsia="Calibri" w:hAnsi="Arial" w:cs="Arial"/>
          <w:color w:val="auto"/>
          <w:sz w:val="20"/>
          <w:szCs w:val="20"/>
          <w:bdr w:val="none" w:sz="0" w:space="0" w:color="auto"/>
          <w:lang w:eastAsia="en-US"/>
        </w:rPr>
        <w:t xml:space="preserve">plnění </w:t>
      </w:r>
      <w:r w:rsidR="001C51AF">
        <w:rPr>
          <w:rFonts w:ascii="Arial" w:eastAsia="Calibri" w:hAnsi="Arial" w:cs="Arial"/>
          <w:color w:val="auto"/>
          <w:sz w:val="20"/>
          <w:szCs w:val="20"/>
          <w:bdr w:val="none" w:sz="0" w:space="0" w:color="auto"/>
          <w:lang w:eastAsia="en-US"/>
        </w:rPr>
        <w:t>uvedeného v  čl. IV</w:t>
      </w:r>
      <w:r w:rsidR="00D315F8">
        <w:rPr>
          <w:rFonts w:ascii="Arial" w:eastAsia="Calibri" w:hAnsi="Arial" w:cs="Arial"/>
          <w:color w:val="auto"/>
          <w:sz w:val="20"/>
          <w:szCs w:val="20"/>
          <w:bdr w:val="none" w:sz="0" w:space="0" w:color="auto"/>
          <w:lang w:eastAsia="en-US"/>
        </w:rPr>
        <w:t>.</w:t>
      </w:r>
      <w:r w:rsidR="00065359" w:rsidRPr="008F4185">
        <w:rPr>
          <w:rFonts w:ascii="Arial" w:eastAsia="Calibri" w:hAnsi="Arial" w:cs="Arial"/>
          <w:color w:val="auto"/>
          <w:sz w:val="20"/>
          <w:szCs w:val="20"/>
          <w:bdr w:val="none" w:sz="0" w:space="0" w:color="auto"/>
          <w:lang w:eastAsia="en-US"/>
        </w:rPr>
        <w:t xml:space="preserve"> </w:t>
      </w:r>
      <w:r w:rsidR="00A36FF9">
        <w:rPr>
          <w:rFonts w:ascii="Arial" w:eastAsia="Calibri" w:hAnsi="Arial" w:cs="Arial"/>
          <w:color w:val="auto"/>
          <w:sz w:val="20"/>
          <w:szCs w:val="20"/>
          <w:bdr w:val="none" w:sz="0" w:space="0" w:color="auto"/>
          <w:lang w:eastAsia="en-US"/>
        </w:rPr>
        <w:t>odst. 1</w:t>
      </w:r>
      <w:r w:rsidR="00A36FF9" w:rsidRPr="00A36FF9">
        <w:rPr>
          <w:rFonts w:ascii="Arial" w:eastAsia="Calibri" w:hAnsi="Arial" w:cs="Arial"/>
          <w:color w:val="auto"/>
          <w:sz w:val="20"/>
          <w:szCs w:val="20"/>
          <w:bdr w:val="none" w:sz="0" w:space="0" w:color="auto"/>
          <w:lang w:eastAsia="en-US"/>
        </w:rPr>
        <w:t xml:space="preserve"> </w:t>
      </w:r>
      <w:r w:rsidR="00065359" w:rsidRPr="008F4185">
        <w:rPr>
          <w:rFonts w:ascii="Arial" w:eastAsia="Calibri" w:hAnsi="Arial" w:cs="Arial"/>
          <w:color w:val="auto"/>
          <w:sz w:val="20"/>
          <w:szCs w:val="20"/>
          <w:bdr w:val="none" w:sz="0" w:space="0" w:color="auto"/>
          <w:lang w:eastAsia="en-US"/>
        </w:rPr>
        <w:t xml:space="preserve">této smlouvy </w:t>
      </w:r>
      <w:r w:rsidR="00994F36" w:rsidRPr="008F4185">
        <w:rPr>
          <w:rFonts w:ascii="Arial" w:eastAsia="Calibri" w:hAnsi="Arial" w:cs="Arial"/>
          <w:color w:val="auto"/>
          <w:sz w:val="20"/>
          <w:szCs w:val="20"/>
          <w:bdr w:val="none" w:sz="0" w:space="0" w:color="auto"/>
          <w:lang w:eastAsia="en-US"/>
        </w:rPr>
        <w:t xml:space="preserve">může VZP ČR vyúčtovat </w:t>
      </w:r>
      <w:r w:rsidR="00746C58" w:rsidRPr="008F4185">
        <w:rPr>
          <w:rFonts w:ascii="Arial" w:eastAsia="Calibri" w:hAnsi="Arial" w:cs="Arial"/>
          <w:color w:val="auto"/>
          <w:sz w:val="20"/>
          <w:szCs w:val="20"/>
          <w:bdr w:val="none" w:sz="0" w:space="0" w:color="auto"/>
          <w:lang w:eastAsia="en-US"/>
        </w:rPr>
        <w:t>Dodavatel</w:t>
      </w:r>
      <w:r w:rsidR="00994F36" w:rsidRPr="008F4185">
        <w:rPr>
          <w:rFonts w:ascii="Arial" w:eastAsia="Calibri" w:hAnsi="Arial" w:cs="Arial"/>
          <w:color w:val="auto"/>
          <w:sz w:val="20"/>
          <w:szCs w:val="20"/>
          <w:bdr w:val="none" w:sz="0" w:space="0" w:color="auto"/>
          <w:lang w:eastAsia="en-US"/>
        </w:rPr>
        <w:t xml:space="preserve">i smluvní pokutu ve výši </w:t>
      </w:r>
      <w:r w:rsidR="008E27A0">
        <w:rPr>
          <w:rFonts w:ascii="Arial" w:eastAsia="Calibri" w:hAnsi="Arial" w:cs="Arial"/>
          <w:color w:val="auto"/>
          <w:sz w:val="20"/>
          <w:szCs w:val="20"/>
          <w:bdr w:val="none" w:sz="0" w:space="0" w:color="auto"/>
          <w:lang w:eastAsia="en-US"/>
        </w:rPr>
        <w:t>1</w:t>
      </w:r>
      <w:r w:rsidR="00D81613" w:rsidRPr="008F4185">
        <w:rPr>
          <w:rFonts w:ascii="Arial" w:eastAsia="Calibri" w:hAnsi="Arial" w:cs="Arial"/>
          <w:color w:val="auto"/>
          <w:sz w:val="20"/>
          <w:szCs w:val="20"/>
          <w:bdr w:val="none" w:sz="0" w:space="0" w:color="auto"/>
          <w:lang w:eastAsia="en-US"/>
        </w:rPr>
        <w:t> 000,-</w:t>
      </w:r>
      <w:r w:rsidR="00994F36" w:rsidRPr="008F4185">
        <w:rPr>
          <w:rFonts w:ascii="Arial" w:eastAsia="Calibri" w:hAnsi="Arial" w:cs="Arial"/>
          <w:color w:val="auto"/>
          <w:sz w:val="20"/>
          <w:szCs w:val="20"/>
          <w:bdr w:val="none" w:sz="0" w:space="0" w:color="auto"/>
          <w:lang w:eastAsia="en-US"/>
        </w:rPr>
        <w:t xml:space="preserve"> Kč za každý den prodlení a </w:t>
      </w:r>
      <w:r w:rsidR="00746C58" w:rsidRPr="008F4185">
        <w:rPr>
          <w:rFonts w:ascii="Arial" w:eastAsia="Calibri" w:hAnsi="Arial" w:cs="Arial"/>
          <w:color w:val="auto"/>
          <w:sz w:val="20"/>
          <w:szCs w:val="20"/>
          <w:bdr w:val="none" w:sz="0" w:space="0" w:color="auto"/>
          <w:lang w:eastAsia="en-US"/>
        </w:rPr>
        <w:t>Dodavatel</w:t>
      </w:r>
      <w:r w:rsidR="00994F36" w:rsidRPr="008F4185">
        <w:rPr>
          <w:rFonts w:ascii="Arial" w:eastAsia="Calibri" w:hAnsi="Arial" w:cs="Arial"/>
          <w:color w:val="auto"/>
          <w:sz w:val="20"/>
          <w:szCs w:val="20"/>
          <w:bdr w:val="none" w:sz="0" w:space="0" w:color="auto"/>
          <w:lang w:eastAsia="en-US"/>
        </w:rPr>
        <w:t xml:space="preserve"> se zavazuje </w:t>
      </w:r>
      <w:r w:rsidR="00065359" w:rsidRPr="008F4185">
        <w:rPr>
          <w:rFonts w:ascii="Arial" w:eastAsia="Calibri" w:hAnsi="Arial" w:cs="Arial"/>
          <w:color w:val="auto"/>
          <w:sz w:val="20"/>
          <w:szCs w:val="20"/>
          <w:bdr w:val="none" w:sz="0" w:space="0" w:color="auto"/>
          <w:lang w:eastAsia="en-US"/>
        </w:rPr>
        <w:t xml:space="preserve">tuto </w:t>
      </w:r>
      <w:r w:rsidR="00994F36" w:rsidRPr="008F4185">
        <w:rPr>
          <w:rFonts w:ascii="Arial" w:eastAsia="Calibri" w:hAnsi="Arial" w:cs="Arial"/>
          <w:color w:val="auto"/>
          <w:sz w:val="20"/>
          <w:szCs w:val="20"/>
          <w:bdr w:val="none" w:sz="0" w:space="0" w:color="auto"/>
          <w:lang w:eastAsia="en-US"/>
        </w:rPr>
        <w:t xml:space="preserve">smluvní pokutu uhradit. </w:t>
      </w:r>
      <w:r w:rsidRPr="008F4185">
        <w:rPr>
          <w:rFonts w:ascii="Arial" w:eastAsia="Calibri" w:hAnsi="Arial" w:cs="Arial"/>
          <w:color w:val="auto"/>
          <w:sz w:val="20"/>
          <w:szCs w:val="20"/>
          <w:bdr w:val="none" w:sz="0" w:space="0" w:color="auto"/>
          <w:lang w:eastAsia="en-US"/>
        </w:rPr>
        <w:t xml:space="preserve">V případě zpoždění výše uvedeného termínu o více než </w:t>
      </w:r>
      <w:r w:rsidR="00B0537D" w:rsidRPr="008F4185">
        <w:rPr>
          <w:rFonts w:ascii="Arial" w:eastAsia="Calibri" w:hAnsi="Arial" w:cs="Arial"/>
          <w:color w:val="auto"/>
          <w:sz w:val="20"/>
          <w:szCs w:val="20"/>
          <w:bdr w:val="none" w:sz="0" w:space="0" w:color="auto"/>
          <w:lang w:eastAsia="en-US"/>
        </w:rPr>
        <w:t>2</w:t>
      </w:r>
      <w:r w:rsidR="00D81613" w:rsidRPr="008F4185">
        <w:rPr>
          <w:rFonts w:ascii="Arial" w:eastAsia="Calibri" w:hAnsi="Arial" w:cs="Arial"/>
          <w:color w:val="auto"/>
          <w:sz w:val="20"/>
          <w:szCs w:val="20"/>
          <w:bdr w:val="none" w:sz="0" w:space="0" w:color="auto"/>
          <w:lang w:eastAsia="en-US"/>
        </w:rPr>
        <w:t>0</w:t>
      </w:r>
      <w:r w:rsidR="00994F36" w:rsidRPr="008F4185">
        <w:rPr>
          <w:rFonts w:ascii="Arial" w:eastAsia="Calibri" w:hAnsi="Arial" w:cs="Arial"/>
          <w:color w:val="auto"/>
          <w:sz w:val="20"/>
          <w:szCs w:val="20"/>
          <w:bdr w:val="none" w:sz="0" w:space="0" w:color="auto"/>
          <w:lang w:eastAsia="en-US"/>
        </w:rPr>
        <w:t xml:space="preserve"> kalendářních dnů, je tato s</w:t>
      </w:r>
      <w:r w:rsidRPr="008F4185">
        <w:rPr>
          <w:rFonts w:ascii="Arial" w:eastAsia="Calibri" w:hAnsi="Arial" w:cs="Arial"/>
          <w:color w:val="auto"/>
          <w:sz w:val="20"/>
          <w:szCs w:val="20"/>
          <w:bdr w:val="none" w:sz="0" w:space="0" w:color="auto"/>
          <w:lang w:eastAsia="en-US"/>
        </w:rPr>
        <w:t>mlouv</w:t>
      </w:r>
      <w:r w:rsidR="005A0922">
        <w:rPr>
          <w:rFonts w:ascii="Arial" w:eastAsia="Calibri" w:hAnsi="Arial" w:cs="Arial"/>
          <w:color w:val="auto"/>
          <w:sz w:val="20"/>
          <w:szCs w:val="20"/>
          <w:bdr w:val="none" w:sz="0" w:space="0" w:color="auto"/>
          <w:lang w:eastAsia="en-US"/>
        </w:rPr>
        <w:t>a porušena podstatným způsobem.</w:t>
      </w:r>
    </w:p>
    <w:p w14:paraId="60F10C9E" w14:textId="77777777" w:rsidR="00BA1A6F" w:rsidRPr="008F4185" w:rsidRDefault="00A31982" w:rsidP="0085454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 xml:space="preserve">V případě prodlení </w:t>
      </w:r>
      <w:r w:rsidR="00994F36" w:rsidRPr="008F4185">
        <w:rPr>
          <w:rFonts w:ascii="Arial" w:eastAsia="Calibri" w:hAnsi="Arial" w:cs="Arial"/>
          <w:color w:val="auto"/>
          <w:sz w:val="20"/>
          <w:szCs w:val="20"/>
          <w:bdr w:val="none" w:sz="0" w:space="0" w:color="auto"/>
          <w:lang w:eastAsia="en-US"/>
        </w:rPr>
        <w:t>VZP ČR</w:t>
      </w:r>
      <w:r w:rsidRPr="008F4185">
        <w:rPr>
          <w:rFonts w:ascii="Arial" w:eastAsia="Calibri" w:hAnsi="Arial" w:cs="Arial"/>
          <w:color w:val="auto"/>
          <w:sz w:val="20"/>
          <w:szCs w:val="20"/>
          <w:bdr w:val="none" w:sz="0" w:space="0" w:color="auto"/>
          <w:lang w:eastAsia="en-US"/>
        </w:rPr>
        <w:t xml:space="preserve"> se zaplacením faktury může </w:t>
      </w:r>
      <w:r w:rsidR="00746C58" w:rsidRPr="008F4185">
        <w:rPr>
          <w:rFonts w:ascii="Arial" w:eastAsia="Calibri" w:hAnsi="Arial" w:cs="Arial"/>
          <w:color w:val="auto"/>
          <w:sz w:val="20"/>
          <w:szCs w:val="20"/>
          <w:bdr w:val="none" w:sz="0" w:space="0" w:color="auto"/>
          <w:lang w:eastAsia="en-US"/>
        </w:rPr>
        <w:t>Dodavatel</w:t>
      </w:r>
      <w:r w:rsidRPr="008F4185">
        <w:rPr>
          <w:rFonts w:ascii="Arial" w:eastAsia="Calibri" w:hAnsi="Arial" w:cs="Arial"/>
          <w:color w:val="auto"/>
          <w:sz w:val="20"/>
          <w:szCs w:val="20"/>
          <w:bdr w:val="none" w:sz="0" w:space="0" w:color="auto"/>
          <w:lang w:eastAsia="en-US"/>
        </w:rPr>
        <w:t xml:space="preserve"> vyúčtovat </w:t>
      </w:r>
      <w:r w:rsidR="00994F36" w:rsidRPr="008F4185">
        <w:rPr>
          <w:rFonts w:ascii="Arial" w:eastAsia="Calibri" w:hAnsi="Arial" w:cs="Arial"/>
          <w:color w:val="auto"/>
          <w:sz w:val="20"/>
          <w:szCs w:val="20"/>
          <w:bdr w:val="none" w:sz="0" w:space="0" w:color="auto"/>
          <w:lang w:eastAsia="en-US"/>
        </w:rPr>
        <w:t>VZP ČR</w:t>
      </w:r>
      <w:r w:rsidRPr="008F4185">
        <w:rPr>
          <w:rFonts w:ascii="Arial" w:eastAsia="Calibri" w:hAnsi="Arial" w:cs="Arial"/>
          <w:color w:val="auto"/>
          <w:sz w:val="20"/>
          <w:szCs w:val="20"/>
          <w:bdr w:val="none" w:sz="0" w:space="0" w:color="auto"/>
          <w:lang w:eastAsia="en-US"/>
        </w:rPr>
        <w:t xml:space="preserve"> úrok z prodlení ve výši 0,02 % z nezaplacené částky předmětné faktury za každý den prodlení a </w:t>
      </w:r>
      <w:r w:rsidR="00994F36" w:rsidRPr="008F4185">
        <w:rPr>
          <w:rFonts w:ascii="Arial" w:eastAsia="Calibri" w:hAnsi="Arial" w:cs="Arial"/>
          <w:color w:val="auto"/>
          <w:sz w:val="20"/>
          <w:szCs w:val="20"/>
          <w:bdr w:val="none" w:sz="0" w:space="0" w:color="auto"/>
          <w:lang w:eastAsia="en-US"/>
        </w:rPr>
        <w:t>VZP ČR</w:t>
      </w:r>
      <w:r w:rsidRPr="008F4185">
        <w:rPr>
          <w:rFonts w:ascii="Arial" w:eastAsia="Calibri" w:hAnsi="Arial" w:cs="Arial"/>
          <w:color w:val="auto"/>
          <w:sz w:val="20"/>
          <w:szCs w:val="20"/>
          <w:bdr w:val="none" w:sz="0" w:space="0" w:color="auto"/>
          <w:lang w:eastAsia="en-US"/>
        </w:rPr>
        <w:t xml:space="preserve"> je povin</w:t>
      </w:r>
      <w:r w:rsidR="00E873A5" w:rsidRPr="008F4185">
        <w:rPr>
          <w:rFonts w:ascii="Arial" w:eastAsia="Calibri" w:hAnsi="Arial" w:cs="Arial"/>
          <w:color w:val="auto"/>
          <w:sz w:val="20"/>
          <w:szCs w:val="20"/>
          <w:bdr w:val="none" w:sz="0" w:space="0" w:color="auto"/>
          <w:lang w:eastAsia="en-US"/>
        </w:rPr>
        <w:t>na</w:t>
      </w:r>
      <w:r w:rsidRPr="008F4185">
        <w:rPr>
          <w:rFonts w:ascii="Arial" w:eastAsia="Calibri" w:hAnsi="Arial" w:cs="Arial"/>
          <w:color w:val="auto"/>
          <w:sz w:val="20"/>
          <w:szCs w:val="20"/>
          <w:bdr w:val="none" w:sz="0" w:space="0" w:color="auto"/>
          <w:lang w:eastAsia="en-US"/>
        </w:rPr>
        <w:t xml:space="preserve"> tuto sankci uhradit</w:t>
      </w:r>
      <w:r w:rsidR="00BA1A6F" w:rsidRPr="008F4185">
        <w:rPr>
          <w:rFonts w:ascii="Arial" w:eastAsia="Calibri" w:hAnsi="Arial" w:cs="Arial"/>
          <w:color w:val="auto"/>
          <w:sz w:val="20"/>
          <w:szCs w:val="20"/>
          <w:bdr w:val="none" w:sz="0" w:space="0" w:color="auto"/>
          <w:lang w:eastAsia="en-US"/>
        </w:rPr>
        <w:t>.</w:t>
      </w:r>
    </w:p>
    <w:p w14:paraId="60F10C9F" w14:textId="77777777" w:rsidR="004411FA" w:rsidRPr="00BB6EFF" w:rsidRDefault="00A31982" w:rsidP="0085454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hanging="360"/>
        <w:jc w:val="both"/>
        <w:rPr>
          <w:rFonts w:ascii="Arial" w:eastAsia="Calibri" w:hAnsi="Arial" w:cs="Arial"/>
          <w:color w:val="auto"/>
          <w:sz w:val="20"/>
          <w:szCs w:val="20"/>
          <w:bdr w:val="none" w:sz="0" w:space="0" w:color="auto"/>
          <w:lang w:eastAsia="en-US"/>
        </w:rPr>
      </w:pPr>
      <w:r w:rsidRPr="008F4185">
        <w:rPr>
          <w:rFonts w:ascii="Arial" w:eastAsia="Calibri" w:hAnsi="Arial" w:cs="Arial"/>
          <w:color w:val="auto"/>
          <w:sz w:val="20"/>
          <w:szCs w:val="20"/>
          <w:bdr w:val="none" w:sz="0" w:space="0" w:color="auto"/>
          <w:lang w:eastAsia="en-US"/>
        </w:rPr>
        <w:t>Uhrazením jakékoliv smluvní pokuty není dotčeno právo oprávněné smluvní strany na náhradu vzniklé škody v celém rozsahu</w:t>
      </w:r>
      <w:r w:rsidR="00BF1D5B" w:rsidRPr="008F4185">
        <w:rPr>
          <w:rFonts w:ascii="Arial" w:eastAsia="Calibri" w:hAnsi="Arial" w:cs="Arial"/>
          <w:color w:val="auto"/>
          <w:sz w:val="20"/>
          <w:szCs w:val="20"/>
          <w:bdr w:val="none" w:sz="0" w:space="0" w:color="auto"/>
          <w:lang w:eastAsia="en-US"/>
        </w:rPr>
        <w:t>.</w:t>
      </w:r>
    </w:p>
    <w:p w14:paraId="60F10CA0" w14:textId="59A318F4" w:rsidR="004411FA" w:rsidRPr="008F4185" w:rsidRDefault="00B37147"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709"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w:t>
      </w:r>
      <w:r w:rsidR="000C4999">
        <w:rPr>
          <w:rFonts w:ascii="Arial" w:eastAsia="Times New Roman" w:hAnsi="Arial" w:cs="Arial"/>
          <w:b/>
          <w:color w:val="auto"/>
          <w:sz w:val="20"/>
          <w:szCs w:val="20"/>
          <w:bdr w:val="none" w:sz="0" w:space="0" w:color="auto"/>
        </w:rPr>
        <w:br/>
        <w:t>O</w:t>
      </w:r>
      <w:r w:rsidR="009841E7" w:rsidRPr="008F4185">
        <w:rPr>
          <w:rFonts w:ascii="Arial" w:eastAsia="Times New Roman" w:hAnsi="Arial" w:cs="Arial"/>
          <w:b/>
          <w:color w:val="auto"/>
          <w:sz w:val="20"/>
          <w:szCs w:val="20"/>
          <w:bdr w:val="none" w:sz="0" w:space="0" w:color="auto"/>
        </w:rPr>
        <w:t>dpovědnost za vady, záruka</w:t>
      </w:r>
    </w:p>
    <w:p w14:paraId="60F10CA1" w14:textId="77777777" w:rsidR="004411FA" w:rsidRPr="00964173" w:rsidRDefault="00746C58" w:rsidP="00BB6EFF">
      <w:pPr>
        <w:numPr>
          <w:ilvl w:val="0"/>
          <w:numId w:val="12"/>
        </w:numPr>
        <w:tabs>
          <w:tab w:val="clear" w:pos="567"/>
        </w:tabs>
        <w:spacing w:before="120" w:after="120" w:line="276" w:lineRule="auto"/>
        <w:ind w:left="360" w:hanging="360"/>
        <w:jc w:val="both"/>
        <w:outlineLvl w:val="0"/>
        <w:rPr>
          <w:rFonts w:ascii="Arial" w:eastAsia="Times New Roman" w:hAnsi="Arial" w:cs="Arial"/>
          <w:sz w:val="20"/>
          <w:szCs w:val="20"/>
        </w:rPr>
      </w:pPr>
      <w:r w:rsidRPr="008F4185">
        <w:rPr>
          <w:rFonts w:ascii="Arial" w:hAnsi="Arial" w:cs="Arial"/>
          <w:sz w:val="20"/>
          <w:szCs w:val="20"/>
        </w:rPr>
        <w:t>Dodavatel</w:t>
      </w:r>
      <w:r w:rsidR="007E4DB0" w:rsidRPr="008F4185">
        <w:rPr>
          <w:rFonts w:ascii="Arial" w:hAnsi="Arial" w:cs="Arial"/>
          <w:sz w:val="20"/>
          <w:szCs w:val="20"/>
        </w:rPr>
        <w:t xml:space="preserve"> </w:t>
      </w:r>
      <w:r w:rsidR="009841E7" w:rsidRPr="008F4185">
        <w:rPr>
          <w:rFonts w:ascii="Arial" w:hAnsi="Arial" w:cs="Arial"/>
          <w:sz w:val="20"/>
          <w:szCs w:val="20"/>
        </w:rPr>
        <w:t xml:space="preserve">se zavazuje realizovat předmět plnění této smlouvy v souladu s příslušnými právními předpisy a s maximální péčí a v kvalitě odpovídající jeho odborným znalostem a zkušenostem, kterou lze od něj </w:t>
      </w:r>
      <w:r w:rsidR="009841E7" w:rsidRPr="00964173">
        <w:rPr>
          <w:rFonts w:ascii="Arial" w:hAnsi="Arial" w:cs="Arial"/>
          <w:sz w:val="20"/>
          <w:szCs w:val="20"/>
        </w:rPr>
        <w:t>vzhledem k jeho profesnímu zaměření právem očekávat.</w:t>
      </w:r>
    </w:p>
    <w:p w14:paraId="07C9B8C9" w14:textId="367938F9" w:rsidR="00964173" w:rsidRPr="00290DF4" w:rsidRDefault="00746C58" w:rsidP="00964173">
      <w:pPr>
        <w:numPr>
          <w:ilvl w:val="0"/>
          <w:numId w:val="12"/>
        </w:numPr>
        <w:tabs>
          <w:tab w:val="clear" w:pos="567"/>
        </w:tabs>
        <w:spacing w:before="120" w:after="120" w:line="276" w:lineRule="auto"/>
        <w:ind w:left="360" w:hanging="360"/>
        <w:jc w:val="both"/>
        <w:outlineLvl w:val="0"/>
        <w:rPr>
          <w:rFonts w:ascii="Arial" w:eastAsia="Times New Roman" w:hAnsi="Arial" w:cs="Arial"/>
          <w:sz w:val="20"/>
          <w:szCs w:val="20"/>
        </w:rPr>
      </w:pPr>
      <w:r w:rsidRPr="00964173">
        <w:rPr>
          <w:rFonts w:ascii="Arial" w:hAnsi="Arial" w:cs="Arial"/>
          <w:sz w:val="20"/>
          <w:szCs w:val="20"/>
        </w:rPr>
        <w:t>Dodavatel</w:t>
      </w:r>
      <w:r w:rsidR="007E4DB0" w:rsidRPr="00964173">
        <w:rPr>
          <w:rFonts w:ascii="Arial" w:hAnsi="Arial" w:cs="Arial"/>
          <w:sz w:val="20"/>
          <w:szCs w:val="20"/>
        </w:rPr>
        <w:t xml:space="preserve"> </w:t>
      </w:r>
      <w:r w:rsidR="009841E7" w:rsidRPr="00964173">
        <w:rPr>
          <w:rFonts w:ascii="Arial" w:hAnsi="Arial" w:cs="Arial"/>
          <w:sz w:val="20"/>
          <w:szCs w:val="20"/>
        </w:rPr>
        <w:t>poskytuje záruku, že provedené a předané plnění bude způsobilé pro použití ke smluvenému, popřípadě obvyklému účelu.</w:t>
      </w:r>
      <w:r w:rsidR="000369AF" w:rsidRPr="00964173">
        <w:rPr>
          <w:rFonts w:ascii="Arial" w:hAnsi="Arial" w:cs="Arial"/>
          <w:sz w:val="20"/>
          <w:szCs w:val="20"/>
        </w:rPr>
        <w:t xml:space="preserve"> Dodavatel poskytuje na </w:t>
      </w:r>
      <w:r w:rsidR="008C629F" w:rsidRPr="00964173">
        <w:rPr>
          <w:rFonts w:ascii="Arial" w:hAnsi="Arial" w:cs="Arial"/>
          <w:sz w:val="20"/>
          <w:szCs w:val="20"/>
        </w:rPr>
        <w:t>předan</w:t>
      </w:r>
      <w:r w:rsidR="008E27A0">
        <w:rPr>
          <w:rFonts w:ascii="Arial" w:hAnsi="Arial" w:cs="Arial"/>
          <w:sz w:val="20"/>
          <w:szCs w:val="20"/>
        </w:rPr>
        <w:t>é zboží</w:t>
      </w:r>
      <w:r w:rsidR="008C629F" w:rsidRPr="00964173">
        <w:rPr>
          <w:rFonts w:ascii="Arial" w:hAnsi="Arial" w:cs="Arial"/>
          <w:sz w:val="20"/>
          <w:szCs w:val="20"/>
        </w:rPr>
        <w:t xml:space="preserve"> záruku v</w:t>
      </w:r>
      <w:r w:rsidR="00DC56D3" w:rsidRPr="00964173">
        <w:rPr>
          <w:rFonts w:ascii="Arial" w:hAnsi="Arial" w:cs="Arial"/>
          <w:sz w:val="20"/>
          <w:szCs w:val="20"/>
        </w:rPr>
        <w:t> </w:t>
      </w:r>
      <w:r w:rsidR="008C629F" w:rsidRPr="00964173">
        <w:rPr>
          <w:rFonts w:ascii="Arial" w:hAnsi="Arial" w:cs="Arial"/>
          <w:sz w:val="20"/>
          <w:szCs w:val="20"/>
        </w:rPr>
        <w:t>délce</w:t>
      </w:r>
      <w:r w:rsidR="00DC56D3" w:rsidRPr="00964173">
        <w:rPr>
          <w:rFonts w:ascii="Arial" w:hAnsi="Arial" w:cs="Arial"/>
          <w:sz w:val="20"/>
          <w:szCs w:val="20"/>
        </w:rPr>
        <w:t xml:space="preserve"> </w:t>
      </w:r>
      <w:r w:rsidR="006C2D41">
        <w:rPr>
          <w:rFonts w:ascii="Arial" w:hAnsi="Arial" w:cs="Arial"/>
          <w:sz w:val="20"/>
          <w:szCs w:val="20"/>
        </w:rPr>
        <w:t>12</w:t>
      </w:r>
      <w:r w:rsidR="00D378EC" w:rsidRPr="009D467A">
        <w:rPr>
          <w:rFonts w:ascii="Arial" w:hAnsi="Arial" w:cs="Arial"/>
          <w:sz w:val="20"/>
          <w:szCs w:val="20"/>
        </w:rPr>
        <w:t xml:space="preserve"> </w:t>
      </w:r>
      <w:r w:rsidR="00DC56D3" w:rsidRPr="009D467A">
        <w:rPr>
          <w:rFonts w:ascii="Arial" w:hAnsi="Arial" w:cs="Arial"/>
          <w:sz w:val="20"/>
          <w:szCs w:val="20"/>
        </w:rPr>
        <w:t>měsíců</w:t>
      </w:r>
      <w:r w:rsidR="005137C9" w:rsidRPr="009D467A">
        <w:rPr>
          <w:rFonts w:ascii="Arial" w:hAnsi="Arial" w:cs="Arial"/>
          <w:sz w:val="20"/>
          <w:szCs w:val="20"/>
        </w:rPr>
        <w:t>.</w:t>
      </w:r>
    </w:p>
    <w:p w14:paraId="60F10CAE" w14:textId="6101391B" w:rsidR="00C6634D" w:rsidRPr="008F4185" w:rsidRDefault="007B3C91"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709"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w:t>
      </w:r>
      <w:r w:rsidR="000C4999">
        <w:rPr>
          <w:rFonts w:ascii="Arial" w:eastAsia="Times New Roman" w:hAnsi="Arial" w:cs="Arial"/>
          <w:b/>
          <w:color w:val="auto"/>
          <w:sz w:val="20"/>
          <w:szCs w:val="20"/>
          <w:bdr w:val="none" w:sz="0" w:space="0" w:color="auto"/>
        </w:rPr>
        <w:br/>
        <w:t>O</w:t>
      </w:r>
      <w:r w:rsidR="00C6634D" w:rsidRPr="007B3C91">
        <w:rPr>
          <w:rFonts w:ascii="Arial" w:eastAsia="Times New Roman" w:hAnsi="Arial" w:cs="Arial"/>
          <w:b/>
          <w:color w:val="auto"/>
          <w:sz w:val="20"/>
          <w:szCs w:val="20"/>
          <w:bdr w:val="none" w:sz="0" w:space="0" w:color="auto"/>
        </w:rPr>
        <w:t>dpovědnost za škodu</w:t>
      </w:r>
    </w:p>
    <w:p w14:paraId="60F10CAF" w14:textId="77777777" w:rsidR="00C6634D" w:rsidRPr="008F4185" w:rsidRDefault="00C6634D" w:rsidP="00854547">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360" w:hanging="360"/>
        <w:contextualSpacing w:val="0"/>
        <w:jc w:val="both"/>
        <w:rPr>
          <w:rFonts w:ascii="Arial" w:hAnsi="Arial" w:cs="Arial"/>
          <w:sz w:val="20"/>
          <w:szCs w:val="20"/>
        </w:rPr>
      </w:pPr>
      <w:r w:rsidRPr="008F4185">
        <w:rPr>
          <w:rFonts w:ascii="Arial" w:hAnsi="Arial" w:cs="Arial"/>
          <w:sz w:val="20"/>
          <w:szCs w:val="20"/>
        </w:rPr>
        <w:t>Odpovědnost za škodu se řídí ustanovením § 2894 a násl. občanského zákoníku.</w:t>
      </w:r>
    </w:p>
    <w:p w14:paraId="60F10CB0" w14:textId="77777777" w:rsidR="00C6634D" w:rsidRPr="008F4185" w:rsidRDefault="00C6634D" w:rsidP="00854547">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360" w:hanging="360"/>
        <w:contextualSpacing w:val="0"/>
        <w:jc w:val="both"/>
        <w:rPr>
          <w:rFonts w:ascii="Arial" w:hAnsi="Arial" w:cs="Arial"/>
          <w:sz w:val="20"/>
          <w:szCs w:val="20"/>
        </w:rPr>
      </w:pPr>
      <w:r w:rsidRPr="008F4185">
        <w:rPr>
          <w:rFonts w:ascii="Arial" w:hAnsi="Arial" w:cs="Arial"/>
          <w:sz w:val="20"/>
          <w:szCs w:val="20"/>
        </w:rPr>
        <w:t>Smluvní strana, která poruší svoji povinnost z této smlouvy, je povinna nahradit škodu tím způsobenou druhé smluvní straně, a to v plném rozsahu.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této smlouvy, bude vždy posuzována jako škoda způsobená příslušnou smluvní stranou.</w:t>
      </w:r>
    </w:p>
    <w:p w14:paraId="60F10CB1" w14:textId="77777777" w:rsidR="00C6634D" w:rsidRPr="008F4185" w:rsidRDefault="00C6634D" w:rsidP="00854547">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360" w:hanging="360"/>
        <w:contextualSpacing w:val="0"/>
        <w:jc w:val="both"/>
        <w:rPr>
          <w:rFonts w:ascii="Arial" w:hAnsi="Arial" w:cs="Arial"/>
          <w:sz w:val="20"/>
          <w:szCs w:val="20"/>
        </w:rPr>
      </w:pPr>
      <w:r w:rsidRPr="008F4185">
        <w:rPr>
          <w:rFonts w:ascii="Arial" w:hAnsi="Arial" w:cs="Arial"/>
          <w:sz w:val="20"/>
          <w:szCs w:val="20"/>
        </w:rPr>
        <w:t>Není-li v této smlouvě stanoveno jinak, odpovídá příslušná smluvní strana za jakoukoli škodu, která druhé smluvní straně vznikne v souvislosti s porušením povinností příslušné smluvní strany podle smlouvy.</w:t>
      </w:r>
    </w:p>
    <w:p w14:paraId="60F10CB2" w14:textId="77777777" w:rsidR="00C6634D" w:rsidRPr="008F4185" w:rsidRDefault="00C6634D" w:rsidP="00854547">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360" w:hanging="360"/>
        <w:contextualSpacing w:val="0"/>
        <w:jc w:val="both"/>
        <w:rPr>
          <w:rFonts w:ascii="Arial" w:hAnsi="Arial" w:cs="Arial"/>
          <w:sz w:val="20"/>
          <w:szCs w:val="20"/>
        </w:rPr>
      </w:pPr>
      <w:r w:rsidRPr="008F4185">
        <w:rPr>
          <w:rFonts w:ascii="Arial" w:hAnsi="Arial" w:cs="Arial"/>
          <w:sz w:val="20"/>
          <w:szCs w:val="20"/>
        </w:rPr>
        <w:lastRenderedPageBreak/>
        <w:t>Překážka vzniklá z osobních poměrů příslušné smluvní strany nebo vzniklá až v době, kdy byla příslušná smluvní strana s plněním smluvené povinnosti v prodlení, ani překážka, kterou byla příslušná smluvní strana podle této smlouvy povinna překonat, jí však povinnosti k náhradě škody nezprostí.</w:t>
      </w:r>
    </w:p>
    <w:p w14:paraId="60F10CB3" w14:textId="77777777" w:rsidR="00C6634D" w:rsidRPr="008F4185" w:rsidRDefault="00C6634D" w:rsidP="00854547">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360" w:hanging="360"/>
        <w:contextualSpacing w:val="0"/>
        <w:jc w:val="both"/>
        <w:rPr>
          <w:rFonts w:ascii="Arial" w:hAnsi="Arial" w:cs="Arial"/>
          <w:sz w:val="20"/>
          <w:szCs w:val="20"/>
        </w:rPr>
      </w:pPr>
      <w:r w:rsidRPr="008F4185">
        <w:rPr>
          <w:rFonts w:ascii="Arial" w:hAnsi="Arial" w:cs="Arial"/>
          <w:sz w:val="20"/>
          <w:szCs w:val="20"/>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4B293B03" w14:textId="3C514B5F" w:rsidR="00964173" w:rsidRPr="00C76B1F" w:rsidRDefault="00C6634D" w:rsidP="00C76B1F">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s>
        <w:spacing w:before="120" w:after="120" w:line="276" w:lineRule="auto"/>
        <w:ind w:left="360" w:hanging="360"/>
        <w:contextualSpacing w:val="0"/>
        <w:jc w:val="both"/>
        <w:rPr>
          <w:rFonts w:ascii="Arial" w:hAnsi="Arial" w:cs="Arial"/>
          <w:sz w:val="20"/>
          <w:szCs w:val="20"/>
        </w:rPr>
      </w:pPr>
      <w:r w:rsidRPr="008F4185">
        <w:rPr>
          <w:rFonts w:ascii="Arial" w:hAnsi="Arial" w:cs="Arial"/>
          <w:sz w:val="20"/>
          <w:szCs w:val="20"/>
        </w:rPr>
        <w:t>Výši náhrady případně vzniklé škody nelze před porušením smluvní povinnosti, z něhož může nárok na náhradu škody vzniknout, dohodou smluvních stran omezit.</w:t>
      </w:r>
    </w:p>
    <w:p w14:paraId="60F10CB5" w14:textId="06F8B34E" w:rsidR="00C6634D" w:rsidRPr="008F4185" w:rsidRDefault="00964173"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567"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 xml:space="preserve">Článek </w:t>
      </w:r>
      <w:r w:rsidR="000C4999">
        <w:rPr>
          <w:rFonts w:ascii="Arial" w:eastAsia="Times New Roman" w:hAnsi="Arial" w:cs="Arial"/>
          <w:b/>
          <w:color w:val="auto"/>
          <w:sz w:val="20"/>
          <w:szCs w:val="20"/>
          <w:bdr w:val="none" w:sz="0" w:space="0" w:color="auto"/>
        </w:rPr>
        <w:br/>
        <w:t>O</w:t>
      </w:r>
      <w:r w:rsidR="00C6634D" w:rsidRPr="008F4185">
        <w:rPr>
          <w:rFonts w:ascii="Arial" w:eastAsia="Times New Roman" w:hAnsi="Arial" w:cs="Arial"/>
          <w:b/>
          <w:color w:val="auto"/>
          <w:sz w:val="20"/>
          <w:szCs w:val="20"/>
          <w:bdr w:val="none" w:sz="0" w:space="0" w:color="auto"/>
        </w:rPr>
        <w:t>chrana informací, údajů a dat</w:t>
      </w:r>
    </w:p>
    <w:p w14:paraId="556C462A" w14:textId="1936770A"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bookmarkStart w:id="1" w:name="_Toc381559693"/>
      <w:bookmarkStart w:id="2" w:name="_Toc382387252"/>
      <w:bookmarkStart w:id="3" w:name="_Toc382394339"/>
      <w:r w:rsidRPr="00D94582">
        <w:rPr>
          <w:rFonts w:ascii="Arial" w:eastAsia="Calibri" w:hAnsi="Arial" w:cs="Arial"/>
          <w:color w:val="auto"/>
          <w:sz w:val="20"/>
          <w:szCs w:val="20"/>
          <w:bdr w:val="none" w:sz="0" w:space="0" w:color="auto"/>
          <w:lang w:eastAsia="en-US"/>
        </w:rPr>
        <w:t xml:space="preserve">Smluvní strany konstatují, že označily při jednání o uzavření této </w:t>
      </w:r>
      <w:r w:rsidR="008648AE">
        <w:rPr>
          <w:rFonts w:ascii="Arial" w:eastAsia="Calibri" w:hAnsi="Arial" w:cs="Arial"/>
          <w:color w:val="auto"/>
          <w:sz w:val="20"/>
          <w:szCs w:val="20"/>
          <w:bdr w:val="none" w:sz="0" w:space="0" w:color="auto"/>
          <w:lang w:eastAsia="en-US"/>
        </w:rPr>
        <w:t>s</w:t>
      </w:r>
      <w:r w:rsidRPr="00D94582">
        <w:rPr>
          <w:rFonts w:ascii="Arial" w:eastAsia="Calibri" w:hAnsi="Arial" w:cs="Arial"/>
          <w:color w:val="auto"/>
          <w:sz w:val="20"/>
          <w:szCs w:val="20"/>
          <w:bdr w:val="none" w:sz="0" w:space="0" w:color="auto"/>
          <w:lang w:eastAsia="en-US"/>
        </w:rPr>
        <w:t xml:space="preserve">mlouvy všechny informace týkající se činnosti, postupů, strategických plánů a záměrů, know-how, účetních a daňových skutečností smluvních stran jako důvěrné ve smyslu § 1730 občanského zákoníku. </w:t>
      </w:r>
    </w:p>
    <w:p w14:paraId="35CCAF45" w14:textId="417B5F58"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 xml:space="preserve">Povinnost mlčenlivosti o důvěrných informacích a ochrany </w:t>
      </w:r>
      <w:r w:rsidR="008648AE">
        <w:rPr>
          <w:rFonts w:ascii="Arial" w:eastAsia="Calibri" w:hAnsi="Arial" w:cs="Arial"/>
          <w:color w:val="auto"/>
          <w:sz w:val="20"/>
          <w:szCs w:val="20"/>
          <w:bdr w:val="none" w:sz="0" w:space="0" w:color="auto"/>
          <w:lang w:eastAsia="en-US"/>
        </w:rPr>
        <w:t>důvěrných informací podle této s</w:t>
      </w:r>
      <w:r w:rsidRPr="00D94582">
        <w:rPr>
          <w:rFonts w:ascii="Arial" w:eastAsia="Calibri" w:hAnsi="Arial" w:cs="Arial"/>
          <w:color w:val="auto"/>
          <w:sz w:val="20"/>
          <w:szCs w:val="20"/>
          <w:bdr w:val="none" w:sz="0" w:space="0" w:color="auto"/>
          <w:lang w:eastAsia="en-US"/>
        </w:rPr>
        <w:t>mlouvy se vztahuje na smluvní strany i na všechny třetí osoby, které některá ze sml</w:t>
      </w:r>
      <w:r w:rsidR="008648AE">
        <w:rPr>
          <w:rFonts w:ascii="Arial" w:eastAsia="Calibri" w:hAnsi="Arial" w:cs="Arial"/>
          <w:color w:val="auto"/>
          <w:sz w:val="20"/>
          <w:szCs w:val="20"/>
          <w:bdr w:val="none" w:sz="0" w:space="0" w:color="auto"/>
          <w:lang w:eastAsia="en-US"/>
        </w:rPr>
        <w:t>uvních stran přizve podle této s</w:t>
      </w:r>
      <w:r w:rsidRPr="00D94582">
        <w:rPr>
          <w:rFonts w:ascii="Arial" w:eastAsia="Calibri" w:hAnsi="Arial" w:cs="Arial"/>
          <w:color w:val="auto"/>
          <w:sz w:val="20"/>
          <w:szCs w:val="20"/>
          <w:bdr w:val="none" w:sz="0" w:space="0" w:color="auto"/>
          <w:lang w:eastAsia="en-US"/>
        </w:rPr>
        <w:t>mlouvy nebo s předchozím písemným souhlasem strany druhé, byť i k parciálnímu jednání, nebo které se vzájemně se sdělovanými skutečnostmi jinak seznámí.</w:t>
      </w:r>
    </w:p>
    <w:p w14:paraId="086CC722" w14:textId="318A9D3D" w:rsidR="007B3C91" w:rsidRPr="00D94582" w:rsidRDefault="003843F5"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Pr>
          <w:rFonts w:ascii="Arial" w:eastAsia="Calibri" w:hAnsi="Arial" w:cs="Arial"/>
          <w:color w:val="auto"/>
          <w:sz w:val="20"/>
          <w:szCs w:val="20"/>
          <w:bdr w:val="none" w:sz="0" w:space="0" w:color="auto"/>
          <w:lang w:eastAsia="en-US"/>
        </w:rPr>
        <w:t>Dodavatel</w:t>
      </w:r>
      <w:r w:rsidRPr="00D94582">
        <w:rPr>
          <w:rFonts w:ascii="Arial" w:eastAsia="Calibri" w:hAnsi="Arial" w:cs="Arial"/>
          <w:color w:val="auto"/>
          <w:sz w:val="20"/>
          <w:szCs w:val="20"/>
          <w:bdr w:val="none" w:sz="0" w:space="0" w:color="auto"/>
          <w:lang w:eastAsia="en-US"/>
        </w:rPr>
        <w:t xml:space="preserve"> </w:t>
      </w:r>
      <w:r w:rsidR="007B3C91" w:rsidRPr="00D94582">
        <w:rPr>
          <w:rFonts w:ascii="Arial" w:eastAsia="Calibri" w:hAnsi="Arial" w:cs="Arial"/>
          <w:color w:val="auto"/>
          <w:sz w:val="20"/>
          <w:szCs w:val="20"/>
          <w:bdr w:val="none" w:sz="0" w:space="0" w:color="auto"/>
          <w:lang w:eastAsia="en-US"/>
        </w:rPr>
        <w:t xml:space="preserve">je oprávněn sdělit důvěrné informace třetí osobě pouze s předchozím písemným souhlasem Objednatele s tím, že tento souhlas je vázán na povinnost </w:t>
      </w:r>
      <w:r>
        <w:rPr>
          <w:rFonts w:ascii="Arial" w:eastAsia="Calibri" w:hAnsi="Arial" w:cs="Arial"/>
          <w:color w:val="auto"/>
          <w:sz w:val="20"/>
          <w:szCs w:val="20"/>
          <w:bdr w:val="none" w:sz="0" w:space="0" w:color="auto"/>
          <w:lang w:eastAsia="en-US"/>
        </w:rPr>
        <w:t>Dodavatele</w:t>
      </w:r>
      <w:r w:rsidRPr="00D94582">
        <w:rPr>
          <w:rFonts w:ascii="Arial" w:eastAsia="Calibri" w:hAnsi="Arial" w:cs="Arial"/>
          <w:color w:val="auto"/>
          <w:sz w:val="20"/>
          <w:szCs w:val="20"/>
          <w:bdr w:val="none" w:sz="0" w:space="0" w:color="auto"/>
          <w:lang w:eastAsia="en-US"/>
        </w:rPr>
        <w:t xml:space="preserve"> </w:t>
      </w:r>
      <w:r w:rsidR="007B3C91" w:rsidRPr="00D94582">
        <w:rPr>
          <w:rFonts w:ascii="Arial" w:eastAsia="Calibri" w:hAnsi="Arial" w:cs="Arial"/>
          <w:color w:val="auto"/>
          <w:sz w:val="20"/>
          <w:szCs w:val="20"/>
          <w:bdr w:val="none" w:sz="0" w:space="0" w:color="auto"/>
          <w:lang w:eastAsia="en-US"/>
        </w:rPr>
        <w:t>zavázat tuto třetí osobu, aby nakládala s těmito informacemi jako s důvěrnými a na souhlas této třetí osoby, že závazek přijímá, a to ales</w:t>
      </w:r>
      <w:r w:rsidR="008648AE">
        <w:rPr>
          <w:rFonts w:ascii="Arial" w:eastAsia="Calibri" w:hAnsi="Arial" w:cs="Arial"/>
          <w:color w:val="auto"/>
          <w:sz w:val="20"/>
          <w:szCs w:val="20"/>
          <w:bdr w:val="none" w:sz="0" w:space="0" w:color="auto"/>
          <w:lang w:eastAsia="en-US"/>
        </w:rPr>
        <w:t>poň v rozsahu stanoveném touto s</w:t>
      </w:r>
      <w:r w:rsidR="007B3C91" w:rsidRPr="00D94582">
        <w:rPr>
          <w:rFonts w:ascii="Arial" w:eastAsia="Calibri" w:hAnsi="Arial" w:cs="Arial"/>
          <w:color w:val="auto"/>
          <w:sz w:val="20"/>
          <w:szCs w:val="20"/>
          <w:bdr w:val="none" w:sz="0" w:space="0" w:color="auto"/>
          <w:lang w:eastAsia="en-US"/>
        </w:rPr>
        <w:t>mlouvou; tím nejsou dotčeny povinnosti smluvních stran stanovené obecně závaznými právními předpisy pro nakládání s informacemi chráněnými podle těchto předpisů.</w:t>
      </w:r>
    </w:p>
    <w:p w14:paraId="50200764" w14:textId="77777777"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Důvěrnými informacemi nejsou nebo přestávají být:</w:t>
      </w:r>
    </w:p>
    <w:p w14:paraId="77C86F53" w14:textId="77777777" w:rsidR="007B3C91" w:rsidRPr="00D94582" w:rsidRDefault="007B3C91" w:rsidP="000A271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informace, které byly v době, kdy byly smluvní straně poskytnuty, veřejně známé,</w:t>
      </w:r>
    </w:p>
    <w:p w14:paraId="5F63C7D9" w14:textId="1E8215CE" w:rsidR="007B3C91" w:rsidRPr="00D94582" w:rsidRDefault="007B3C91" w:rsidP="000A271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 xml:space="preserve">informace, které se stanou veřejně známými poté, co byly smluvní straně poskytnuty, s výjimkou případů, kdy se tyto informace stanou veřejně známými v důsledku porušení závazků smluvní strany podle této </w:t>
      </w:r>
      <w:r w:rsidR="008648AE">
        <w:rPr>
          <w:rFonts w:ascii="Arial" w:eastAsia="Calibri" w:hAnsi="Arial" w:cs="Arial"/>
          <w:color w:val="auto"/>
          <w:sz w:val="20"/>
          <w:szCs w:val="20"/>
          <w:bdr w:val="none" w:sz="0" w:space="0" w:color="auto"/>
          <w:lang w:eastAsia="en-US"/>
        </w:rPr>
        <w:t>s</w:t>
      </w:r>
      <w:r w:rsidRPr="00D94582">
        <w:rPr>
          <w:rFonts w:ascii="Arial" w:eastAsia="Calibri" w:hAnsi="Arial" w:cs="Arial"/>
          <w:color w:val="auto"/>
          <w:sz w:val="20"/>
          <w:szCs w:val="20"/>
          <w:bdr w:val="none" w:sz="0" w:space="0" w:color="auto"/>
          <w:lang w:eastAsia="en-US"/>
        </w:rPr>
        <w:t>mlouvy,</w:t>
      </w:r>
    </w:p>
    <w:p w14:paraId="11F6C40D" w14:textId="77777777" w:rsidR="007B3C91" w:rsidRPr="00D94582" w:rsidRDefault="007B3C91" w:rsidP="000A271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informace, které byly smluvní straně prokazatelně známé před jejich poskytnutím,</w:t>
      </w:r>
    </w:p>
    <w:p w14:paraId="42CBCFA2" w14:textId="77777777" w:rsidR="007B3C91" w:rsidRPr="00D94582" w:rsidRDefault="007B3C91" w:rsidP="000A2712">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informace, které je smluvní strana povinna sdělit oprávněným osobám na základě obecně závazných právních předpisů.</w:t>
      </w:r>
    </w:p>
    <w:p w14:paraId="1FE95A70" w14:textId="13F822A0"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 xml:space="preserve">Smluvní strany se zavazují uchovat v tajnosti veškeré skutečnosti, informace a údaje týkající se druhé smluvní strany, předmětu plnění této </w:t>
      </w:r>
      <w:r w:rsidR="00F9643D">
        <w:rPr>
          <w:rFonts w:ascii="Arial" w:eastAsia="Calibri" w:hAnsi="Arial" w:cs="Arial"/>
          <w:color w:val="auto"/>
          <w:sz w:val="20"/>
          <w:szCs w:val="20"/>
          <w:bdr w:val="none" w:sz="0" w:space="0" w:color="auto"/>
          <w:lang w:eastAsia="en-US"/>
        </w:rPr>
        <w:t>s</w:t>
      </w:r>
      <w:r w:rsidRPr="00D94582">
        <w:rPr>
          <w:rFonts w:ascii="Arial" w:eastAsia="Calibri" w:hAnsi="Arial" w:cs="Arial"/>
          <w:color w:val="auto"/>
          <w:sz w:val="20"/>
          <w:szCs w:val="20"/>
          <w:bdr w:val="none" w:sz="0" w:space="0" w:color="auto"/>
          <w:lang w:eastAsia="en-US"/>
        </w:rPr>
        <w:t>mlouvy nebo s předmětem plnění související, které naplňují znaky uvedené v § 504 občanského zákoníku a příslušná smluvní strana je označí jako „</w:t>
      </w:r>
      <w:r w:rsidR="00794477">
        <w:rPr>
          <w:rFonts w:ascii="Arial" w:eastAsia="Calibri" w:hAnsi="Arial" w:cs="Arial"/>
          <w:color w:val="auto"/>
          <w:sz w:val="20"/>
          <w:szCs w:val="20"/>
          <w:bdr w:val="none" w:sz="0" w:space="0" w:color="auto"/>
          <w:lang w:eastAsia="en-US"/>
        </w:rPr>
        <w:t>obchodní tajemství</w:t>
      </w:r>
      <w:r w:rsidRPr="00D94582">
        <w:rPr>
          <w:rFonts w:ascii="Arial" w:eastAsia="Calibri" w:hAnsi="Arial" w:cs="Arial"/>
          <w:color w:val="auto"/>
          <w:sz w:val="20"/>
          <w:szCs w:val="20"/>
          <w:bdr w:val="none" w:sz="0" w:space="0" w:color="auto"/>
          <w:lang w:eastAsia="en-US"/>
        </w:rPr>
        <w:t xml:space="preserve">“. Veškeré takové skutečnosti jsou pak podle cit. </w:t>
      </w:r>
      <w:proofErr w:type="gramStart"/>
      <w:r w:rsidRPr="00D94582">
        <w:rPr>
          <w:rFonts w:ascii="Arial" w:eastAsia="Calibri" w:hAnsi="Arial" w:cs="Arial"/>
          <w:color w:val="auto"/>
          <w:sz w:val="20"/>
          <w:szCs w:val="20"/>
          <w:bdr w:val="none" w:sz="0" w:space="0" w:color="auto"/>
          <w:lang w:eastAsia="en-US"/>
        </w:rPr>
        <w:t>ustanovení</w:t>
      </w:r>
      <w:proofErr w:type="gramEnd"/>
      <w:r w:rsidRPr="00D94582">
        <w:rPr>
          <w:rFonts w:ascii="Arial" w:eastAsia="Calibri" w:hAnsi="Arial" w:cs="Arial"/>
          <w:color w:val="auto"/>
          <w:sz w:val="20"/>
          <w:szCs w:val="20"/>
          <w:bdr w:val="none" w:sz="0" w:space="0" w:color="auto"/>
          <w:lang w:eastAsia="en-US"/>
        </w:rPr>
        <w:t xml:space="preserve"> považovány za zákonem chráněné obchodní tajemství.</w:t>
      </w:r>
    </w:p>
    <w:p w14:paraId="563F3355" w14:textId="25A9F546"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 xml:space="preserve">S odkazem na ustanovení § 24a zákona č. 551/1991 Sb. o Všeobecné zdravotní pojišťovně České republiky, ve znění pozdějších předpisů, a zákon č. 101/2000 Sb., o ochraně osobních údajů, ve znění pozdějších předpisů, se </w:t>
      </w:r>
      <w:r w:rsidR="003843F5">
        <w:rPr>
          <w:rFonts w:ascii="Arial" w:eastAsia="Calibri" w:hAnsi="Arial" w:cs="Arial"/>
          <w:color w:val="auto"/>
          <w:sz w:val="20"/>
          <w:szCs w:val="20"/>
          <w:bdr w:val="none" w:sz="0" w:space="0" w:color="auto"/>
          <w:lang w:eastAsia="en-US"/>
        </w:rPr>
        <w:t>Dodavatel</w:t>
      </w:r>
      <w:r w:rsidR="003843F5" w:rsidRPr="00D94582">
        <w:rPr>
          <w:rFonts w:ascii="Arial" w:eastAsia="Calibri" w:hAnsi="Arial" w:cs="Arial"/>
          <w:color w:val="auto"/>
          <w:sz w:val="20"/>
          <w:szCs w:val="20"/>
          <w:bdr w:val="none" w:sz="0" w:space="0" w:color="auto"/>
          <w:lang w:eastAsia="en-US"/>
        </w:rPr>
        <w:t xml:space="preserve"> </w:t>
      </w:r>
      <w:r w:rsidRPr="00D94582">
        <w:rPr>
          <w:rFonts w:ascii="Arial" w:eastAsia="Calibri" w:hAnsi="Arial" w:cs="Arial"/>
          <w:color w:val="auto"/>
          <w:sz w:val="20"/>
          <w:szCs w:val="20"/>
          <w:bdr w:val="none" w:sz="0" w:space="0" w:color="auto"/>
          <w:lang w:eastAsia="en-US"/>
        </w:rPr>
        <w:t xml:space="preserve">dále zavazuje učinit taková opatření, aby osoby, které se podílejí na realizaci jeho závazků z této </w:t>
      </w:r>
      <w:r w:rsidR="00F9643D">
        <w:rPr>
          <w:rFonts w:ascii="Arial" w:eastAsia="Calibri" w:hAnsi="Arial" w:cs="Arial"/>
          <w:color w:val="auto"/>
          <w:sz w:val="20"/>
          <w:szCs w:val="20"/>
          <w:bdr w:val="none" w:sz="0" w:space="0" w:color="auto"/>
          <w:lang w:eastAsia="en-US"/>
        </w:rPr>
        <w:t>s</w:t>
      </w:r>
      <w:r w:rsidRPr="00D94582">
        <w:rPr>
          <w:rFonts w:ascii="Arial" w:eastAsia="Calibri" w:hAnsi="Arial" w:cs="Arial"/>
          <w:color w:val="auto"/>
          <w:sz w:val="20"/>
          <w:szCs w:val="20"/>
          <w:bdr w:val="none" w:sz="0" w:space="0" w:color="auto"/>
          <w:lang w:eastAsia="en-US"/>
        </w:rPr>
        <w:t xml:space="preserve">mlouvy, zachovávaly mlčenlivost o veškerých skutečnostech, údajích a datech (osobních či jiných), o nichž se dověděly při výkonu své práce, včetně těch, které Objednatel eviduje pomocí výpočetní techniky, či jinak. Za porušení tohoto závazku se považuje i využití těchto skutečností, údajů a dat, jakož i dalších vědomostí pro vlastní prospěch </w:t>
      </w:r>
      <w:r w:rsidR="003843F5">
        <w:rPr>
          <w:rFonts w:ascii="Arial" w:eastAsia="Calibri" w:hAnsi="Arial" w:cs="Arial"/>
          <w:color w:val="auto"/>
          <w:sz w:val="20"/>
          <w:szCs w:val="20"/>
          <w:bdr w:val="none" w:sz="0" w:space="0" w:color="auto"/>
          <w:lang w:eastAsia="en-US"/>
        </w:rPr>
        <w:t>Dodavatele</w:t>
      </w:r>
      <w:r w:rsidRPr="00D94582">
        <w:rPr>
          <w:rFonts w:ascii="Arial" w:eastAsia="Calibri" w:hAnsi="Arial" w:cs="Arial"/>
          <w:color w:val="auto"/>
          <w:sz w:val="20"/>
          <w:szCs w:val="20"/>
          <w:bdr w:val="none" w:sz="0" w:space="0" w:color="auto"/>
          <w:lang w:eastAsia="en-US"/>
        </w:rPr>
        <w:t>, třetí osoby nebo pro jiné důvody. Toto ujednání platí i v případě nahrazení uvedených právních předpisů předpisy jinými.</w:t>
      </w:r>
    </w:p>
    <w:p w14:paraId="51A12A01" w14:textId="77777777" w:rsidR="007B3C91" w:rsidRPr="001B6A3C"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 xml:space="preserve">Poskytnutí informací na základě povinností stanovených smluvním stranám obecně závaznými právními předpisy není považováno za porušení povinností smluvních stran sjednaných v tomto článku. Jedná se zejména o níže </w:t>
      </w:r>
      <w:r>
        <w:rPr>
          <w:rFonts w:ascii="Arial" w:eastAsia="Calibri" w:hAnsi="Arial" w:cs="Arial"/>
          <w:color w:val="auto"/>
          <w:sz w:val="20"/>
          <w:szCs w:val="20"/>
          <w:bdr w:val="none" w:sz="0" w:space="0" w:color="auto"/>
          <w:lang w:eastAsia="en-US"/>
        </w:rPr>
        <w:t>uvedenou povinnost</w:t>
      </w:r>
      <w:r w:rsidRPr="00D94582">
        <w:rPr>
          <w:rFonts w:ascii="Arial" w:eastAsia="Calibri" w:hAnsi="Arial" w:cs="Arial"/>
          <w:color w:val="auto"/>
          <w:sz w:val="20"/>
          <w:szCs w:val="20"/>
          <w:bdr w:val="none" w:sz="0" w:space="0" w:color="auto"/>
          <w:lang w:eastAsia="en-US"/>
        </w:rPr>
        <w:t xml:space="preserve"> VZP ČR:</w:t>
      </w:r>
    </w:p>
    <w:p w14:paraId="2ED5584F" w14:textId="4AB1B870" w:rsidR="007B3C91" w:rsidRPr="00D94582" w:rsidRDefault="007B3C91" w:rsidP="000A2712">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 xml:space="preserve">VZP ČR jako povinný subjekt musí na žádost poskytnout informace podle zákona č. 106/1999 Sb., o svobodném přístupu k informacím, ve znění pozdějších předpisů, a to zejména informace týkající se identifikace smluvních stran, informace o ceně a rámcovou informaci o předmětu plnění této </w:t>
      </w:r>
      <w:r w:rsidR="00F9643D">
        <w:rPr>
          <w:rFonts w:ascii="Arial" w:eastAsia="Calibri" w:hAnsi="Arial" w:cs="Arial"/>
          <w:color w:val="auto"/>
          <w:sz w:val="20"/>
          <w:szCs w:val="20"/>
          <w:bdr w:val="none" w:sz="0" w:space="0" w:color="auto"/>
          <w:lang w:eastAsia="en-US"/>
        </w:rPr>
        <w:t>s</w:t>
      </w:r>
      <w:r w:rsidRPr="00D94582">
        <w:rPr>
          <w:rFonts w:ascii="Arial" w:eastAsia="Calibri" w:hAnsi="Arial" w:cs="Arial"/>
          <w:color w:val="auto"/>
          <w:sz w:val="20"/>
          <w:szCs w:val="20"/>
          <w:bdr w:val="none" w:sz="0" w:space="0" w:color="auto"/>
          <w:lang w:eastAsia="en-US"/>
        </w:rPr>
        <w:t>mlouvy,</w:t>
      </w:r>
    </w:p>
    <w:p w14:paraId="49A99069" w14:textId="77777777"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Pokud porušením povinností stanovených v tomto článku vznikne některé ze smluvních stran škoda, je příslušná smluvní strana povinna dotčené smluvní straně vzniklou škodu v plném rozsahu nahradit.</w:t>
      </w:r>
    </w:p>
    <w:p w14:paraId="0915F174" w14:textId="043352BA" w:rsidR="007B3C91" w:rsidRPr="00D94582" w:rsidRDefault="007B3C91" w:rsidP="000A2712">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lastRenderedPageBreak/>
        <w:t xml:space="preserve">Za porušení závazku uvedeného v odst. 6. tohoto článku je </w:t>
      </w:r>
      <w:r w:rsidR="003843F5">
        <w:rPr>
          <w:rFonts w:ascii="Arial" w:eastAsia="Calibri" w:hAnsi="Arial" w:cs="Arial"/>
          <w:color w:val="auto"/>
          <w:sz w:val="20"/>
          <w:szCs w:val="20"/>
          <w:bdr w:val="none" w:sz="0" w:space="0" w:color="auto"/>
          <w:lang w:eastAsia="en-US"/>
        </w:rPr>
        <w:t>Dodavatel</w:t>
      </w:r>
      <w:r w:rsidR="003843F5" w:rsidRPr="00D94582">
        <w:rPr>
          <w:rFonts w:ascii="Arial" w:eastAsia="Calibri" w:hAnsi="Arial" w:cs="Arial"/>
          <w:color w:val="auto"/>
          <w:sz w:val="20"/>
          <w:szCs w:val="20"/>
          <w:bdr w:val="none" w:sz="0" w:space="0" w:color="auto"/>
          <w:lang w:eastAsia="en-US"/>
        </w:rPr>
        <w:t xml:space="preserve"> </w:t>
      </w:r>
      <w:r w:rsidRPr="00D94582">
        <w:rPr>
          <w:rFonts w:ascii="Arial" w:eastAsia="Calibri" w:hAnsi="Arial" w:cs="Arial"/>
          <w:color w:val="auto"/>
          <w:sz w:val="20"/>
          <w:szCs w:val="20"/>
          <w:bdr w:val="none" w:sz="0" w:space="0" w:color="auto"/>
          <w:lang w:eastAsia="en-US"/>
        </w:rPr>
        <w:t>povinen zaplatit VZP ČR v každém jednotlivém případě porušení smluvní pokutu ve výši 1.000.000,- Kč (slovy: jeden milion korun českých). Sjednáním smluvní pokuty ani zaplacením smluvní pokuty není dotčeno právo VZP ČR na náhradu škody v plném rozsahu.</w:t>
      </w:r>
    </w:p>
    <w:p w14:paraId="31C74157" w14:textId="3CD56E19" w:rsidR="0049115F" w:rsidRPr="00C76B1F" w:rsidRDefault="007B3C91" w:rsidP="0049115F">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Arial" w:eastAsia="Calibri" w:hAnsi="Arial" w:cs="Arial"/>
          <w:color w:val="auto"/>
          <w:sz w:val="20"/>
          <w:szCs w:val="20"/>
          <w:bdr w:val="none" w:sz="0" w:space="0" w:color="auto"/>
          <w:lang w:eastAsia="en-US"/>
        </w:rPr>
      </w:pPr>
      <w:r w:rsidRPr="00D94582">
        <w:rPr>
          <w:rFonts w:ascii="Arial" w:eastAsia="Calibri" w:hAnsi="Arial" w:cs="Arial"/>
          <w:color w:val="auto"/>
          <w:sz w:val="20"/>
          <w:szCs w:val="20"/>
          <w:bdr w:val="none" w:sz="0" w:space="0" w:color="auto"/>
          <w:lang w:eastAsia="en-US"/>
        </w:rPr>
        <w:t>Závazky smluvních stran uvedené v tomto článku trvají i po skončení účinnosti této Smlouvy.</w:t>
      </w:r>
    </w:p>
    <w:p w14:paraId="44227C53" w14:textId="3FF96A4F" w:rsidR="0049115F" w:rsidRPr="008F4185" w:rsidRDefault="0049115F"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567" w:hanging="357"/>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w:t>
      </w:r>
      <w:r w:rsidRPr="008F4185">
        <w:rPr>
          <w:rFonts w:ascii="Arial" w:eastAsia="Times New Roman" w:hAnsi="Arial" w:cs="Arial"/>
          <w:b/>
          <w:color w:val="auto"/>
          <w:sz w:val="20"/>
          <w:szCs w:val="20"/>
          <w:bdr w:val="none" w:sz="0" w:space="0" w:color="auto"/>
        </w:rPr>
        <w:t xml:space="preserve"> </w:t>
      </w:r>
      <w:r w:rsidR="000C4999">
        <w:rPr>
          <w:rFonts w:ascii="Arial" w:eastAsia="Times New Roman" w:hAnsi="Arial" w:cs="Arial"/>
          <w:b/>
          <w:color w:val="auto"/>
          <w:sz w:val="20"/>
          <w:szCs w:val="20"/>
          <w:bdr w:val="none" w:sz="0" w:space="0" w:color="auto"/>
        </w:rPr>
        <w:br/>
        <w:t>Z</w:t>
      </w:r>
      <w:r>
        <w:rPr>
          <w:rFonts w:ascii="Arial" w:eastAsia="Times New Roman" w:hAnsi="Arial" w:cs="Arial"/>
          <w:b/>
          <w:color w:val="auto"/>
          <w:sz w:val="20"/>
          <w:szCs w:val="20"/>
          <w:bdr w:val="none" w:sz="0" w:space="0" w:color="auto"/>
        </w:rPr>
        <w:t>veřejnění smlouvy, subdodavatelé</w:t>
      </w:r>
    </w:p>
    <w:p w14:paraId="6CD1BDEF" w14:textId="6F64E0B9" w:rsidR="0049115F" w:rsidRPr="00D1237C" w:rsidRDefault="0049115F" w:rsidP="0049115F">
      <w:pPr>
        <w:numPr>
          <w:ilvl w:val="0"/>
          <w:numId w:val="42"/>
        </w:numPr>
        <w:spacing w:after="120"/>
        <w:jc w:val="both"/>
        <w:rPr>
          <w:rFonts w:ascii="Arial" w:hAnsi="Arial" w:cs="Arial"/>
          <w:sz w:val="20"/>
          <w:szCs w:val="20"/>
        </w:rPr>
      </w:pPr>
      <w:r>
        <w:rPr>
          <w:rFonts w:ascii="Arial" w:hAnsi="Arial" w:cs="Arial"/>
          <w:sz w:val="20"/>
          <w:szCs w:val="20"/>
        </w:rPr>
        <w:t>Objednatel</w:t>
      </w:r>
      <w:r w:rsidRPr="00D1237C">
        <w:rPr>
          <w:rFonts w:ascii="Arial" w:hAnsi="Arial" w:cs="Arial"/>
          <w:sz w:val="20"/>
          <w:szCs w:val="20"/>
        </w:rPr>
        <w:t xml:space="preserve"> si je plně vědom zákonné povinnosti VZP ČR uveřejnit na svém profilu tuto Smlouvu (celé znění) včetně všech jejích případných změn a dodatků. </w:t>
      </w:r>
    </w:p>
    <w:p w14:paraId="45707648" w14:textId="77777777" w:rsidR="0049115F" w:rsidRPr="00D1237C" w:rsidRDefault="0049115F" w:rsidP="0049115F">
      <w:pPr>
        <w:numPr>
          <w:ilvl w:val="0"/>
          <w:numId w:val="42"/>
        </w:numPr>
        <w:spacing w:after="120"/>
        <w:jc w:val="both"/>
        <w:rPr>
          <w:rFonts w:ascii="Arial" w:hAnsi="Arial" w:cs="Arial"/>
          <w:sz w:val="20"/>
          <w:szCs w:val="20"/>
        </w:rPr>
      </w:pPr>
      <w:r w:rsidRPr="00D1237C">
        <w:rPr>
          <w:rFonts w:ascii="Arial" w:hAnsi="Arial" w:cs="Arial"/>
          <w:sz w:val="20"/>
          <w:szCs w:val="20"/>
        </w:rPr>
        <w:t xml:space="preserve">Profilem </w:t>
      </w:r>
      <w:r>
        <w:rPr>
          <w:rFonts w:ascii="Arial" w:hAnsi="Arial" w:cs="Arial"/>
          <w:sz w:val="20"/>
          <w:szCs w:val="20"/>
        </w:rPr>
        <w:t>O</w:t>
      </w:r>
      <w:r w:rsidRPr="00D1237C">
        <w:rPr>
          <w:rFonts w:ascii="Arial" w:hAnsi="Arial" w:cs="Arial"/>
          <w:sz w:val="20"/>
          <w:szCs w:val="20"/>
        </w:rPr>
        <w:t xml:space="preserve">bjednatele je elektronický nástroj, prostřednictvím kterého </w:t>
      </w:r>
      <w:r>
        <w:rPr>
          <w:rFonts w:ascii="Arial" w:hAnsi="Arial" w:cs="Arial"/>
          <w:sz w:val="20"/>
          <w:szCs w:val="20"/>
        </w:rPr>
        <w:t>O</w:t>
      </w:r>
      <w:r w:rsidRPr="00D1237C">
        <w:rPr>
          <w:rFonts w:ascii="Arial" w:hAnsi="Arial" w:cs="Arial"/>
          <w:sz w:val="20"/>
          <w:szCs w:val="20"/>
        </w:rPr>
        <w:t>bjednatel, jako veřejný zadavatel dle ZVZ uveřejňuje informace a dokumenty ke svým veřejným zakázkám způsobem, který umožňuje neomezený a přímý dálkový přístup.</w:t>
      </w:r>
    </w:p>
    <w:p w14:paraId="067676C3" w14:textId="77777777" w:rsidR="0049115F" w:rsidRPr="00D1237C" w:rsidRDefault="0049115F" w:rsidP="0049115F">
      <w:pPr>
        <w:numPr>
          <w:ilvl w:val="0"/>
          <w:numId w:val="42"/>
        </w:numPr>
        <w:spacing w:after="120"/>
        <w:jc w:val="both"/>
        <w:rPr>
          <w:rFonts w:ascii="Arial" w:hAnsi="Arial" w:cs="Arial"/>
          <w:sz w:val="20"/>
          <w:szCs w:val="20"/>
        </w:rPr>
      </w:pPr>
      <w:r w:rsidRPr="00D1237C">
        <w:rPr>
          <w:rFonts w:ascii="Arial" w:hAnsi="Arial" w:cs="Arial"/>
          <w:sz w:val="20"/>
          <w:szCs w:val="20"/>
        </w:rPr>
        <w:t xml:space="preserve">VZP ČR konstatuje a </w:t>
      </w:r>
      <w:r>
        <w:rPr>
          <w:rFonts w:ascii="Arial" w:hAnsi="Arial" w:cs="Arial"/>
          <w:sz w:val="20"/>
          <w:szCs w:val="20"/>
        </w:rPr>
        <w:t>Dodavatel</w:t>
      </w:r>
      <w:r w:rsidRPr="00D1237C">
        <w:rPr>
          <w:rFonts w:ascii="Arial" w:hAnsi="Arial" w:cs="Arial"/>
          <w:sz w:val="20"/>
          <w:szCs w:val="20"/>
        </w:rPr>
        <w:t xml:space="preserve"> souhlasí, že VZP ČR uveřejní na profilu:</w:t>
      </w:r>
    </w:p>
    <w:p w14:paraId="09B6B8B6" w14:textId="77777777" w:rsidR="0049115F" w:rsidRPr="00D1237C" w:rsidRDefault="0049115F" w:rsidP="0049115F">
      <w:pPr>
        <w:numPr>
          <w:ilvl w:val="0"/>
          <w:numId w:val="43"/>
        </w:numPr>
        <w:spacing w:after="120"/>
        <w:jc w:val="both"/>
        <w:rPr>
          <w:rFonts w:ascii="Arial" w:hAnsi="Arial" w:cs="Arial"/>
          <w:sz w:val="20"/>
          <w:szCs w:val="20"/>
        </w:rPr>
      </w:pPr>
      <w:r>
        <w:rPr>
          <w:rFonts w:ascii="Arial" w:hAnsi="Arial" w:cs="Arial"/>
          <w:sz w:val="20"/>
          <w:szCs w:val="20"/>
        </w:rPr>
        <w:t>tuto Rámcovou s</w:t>
      </w:r>
      <w:r w:rsidRPr="00D1237C">
        <w:rPr>
          <w:rFonts w:ascii="Arial" w:hAnsi="Arial" w:cs="Arial"/>
          <w:sz w:val="20"/>
          <w:szCs w:val="20"/>
        </w:rPr>
        <w:t>mlouvu (celé znění) včetně případných dodatků,</w:t>
      </w:r>
    </w:p>
    <w:p w14:paraId="41D8D57D" w14:textId="77777777" w:rsidR="0049115F" w:rsidRPr="00C03DE0" w:rsidRDefault="0049115F" w:rsidP="0049115F">
      <w:pPr>
        <w:numPr>
          <w:ilvl w:val="0"/>
          <w:numId w:val="43"/>
        </w:numPr>
        <w:spacing w:after="120"/>
        <w:jc w:val="both"/>
        <w:rPr>
          <w:rFonts w:ascii="Arial" w:hAnsi="Arial" w:cs="Arial"/>
          <w:sz w:val="20"/>
          <w:szCs w:val="20"/>
        </w:rPr>
      </w:pPr>
      <w:r w:rsidRPr="00D1237C">
        <w:rPr>
          <w:rFonts w:ascii="Arial" w:hAnsi="Arial" w:cs="Arial"/>
          <w:sz w:val="20"/>
          <w:szCs w:val="20"/>
        </w:rPr>
        <w:t>výši celkové skutečně uhrazené ceny plnění předmětné veřejné zakázky.</w:t>
      </w:r>
    </w:p>
    <w:p w14:paraId="3682FF2B" w14:textId="0C0E01CF" w:rsidR="0049115F" w:rsidRPr="00C03DE0" w:rsidRDefault="003843F5" w:rsidP="0049115F">
      <w:pPr>
        <w:numPr>
          <w:ilvl w:val="0"/>
          <w:numId w:val="42"/>
        </w:numPr>
        <w:spacing w:after="120"/>
        <w:jc w:val="both"/>
        <w:rPr>
          <w:rFonts w:ascii="Arial" w:hAnsi="Arial" w:cs="Arial"/>
          <w:sz w:val="20"/>
          <w:szCs w:val="20"/>
        </w:rPr>
      </w:pPr>
      <w:r>
        <w:rPr>
          <w:rFonts w:ascii="Arial" w:eastAsia="Calibri" w:hAnsi="Arial" w:cs="Arial"/>
          <w:color w:val="auto"/>
          <w:sz w:val="20"/>
          <w:szCs w:val="20"/>
          <w:bdr w:val="none" w:sz="0" w:space="0" w:color="auto"/>
          <w:lang w:eastAsia="en-US"/>
        </w:rPr>
        <w:t>Dodavatel</w:t>
      </w:r>
      <w:r w:rsidRPr="00D94582">
        <w:rPr>
          <w:rFonts w:ascii="Arial" w:eastAsia="Calibri" w:hAnsi="Arial" w:cs="Arial"/>
          <w:color w:val="auto"/>
          <w:sz w:val="20"/>
          <w:szCs w:val="20"/>
          <w:bdr w:val="none" w:sz="0" w:space="0" w:color="auto"/>
          <w:lang w:eastAsia="en-US"/>
        </w:rPr>
        <w:t xml:space="preserve"> </w:t>
      </w:r>
      <w:r w:rsidR="0049115F" w:rsidRPr="00C03DE0">
        <w:rPr>
          <w:rFonts w:ascii="Arial" w:hAnsi="Arial" w:cs="Arial"/>
          <w:sz w:val="20"/>
          <w:szCs w:val="20"/>
        </w:rPr>
        <w:t>si je plně vědom zákonné povinnosti smluvních stran uveřejnit dle zákona č. 340/2015 Sb., o zvláštních podmínkách účinnosti některých smluv, uveřejňování těchto smluv a o registru smluv (zákon o registru smluv), ve znění pozdějších předpisů, uveřejnit tuto Smlouvu včetně všech případných dohod, kterými se tato Smlouva doplňuje, mění, nahrazuje nebo ruší prostřednictvím registru smluv.</w:t>
      </w:r>
    </w:p>
    <w:p w14:paraId="6E542DD7" w14:textId="075BB9C3" w:rsidR="00A85EB5" w:rsidRPr="00C76B1F" w:rsidRDefault="0049115F" w:rsidP="00C76B1F">
      <w:pPr>
        <w:numPr>
          <w:ilvl w:val="0"/>
          <w:numId w:val="42"/>
        </w:numPr>
        <w:spacing w:after="120"/>
        <w:jc w:val="both"/>
        <w:rPr>
          <w:rFonts w:ascii="Arial" w:hAnsi="Arial" w:cs="Arial"/>
          <w:sz w:val="20"/>
          <w:szCs w:val="20"/>
        </w:rPr>
      </w:pPr>
      <w:r w:rsidRPr="00C03DE0">
        <w:rPr>
          <w:rFonts w:ascii="Arial" w:hAnsi="Arial" w:cs="Arial"/>
          <w:sz w:val="20"/>
          <w:szCs w:val="20"/>
        </w:rPr>
        <w:t xml:space="preserve">Smluvní strany se dohodly, že tuto Smlouvu zašle správci registru smluv k uveřejnění prostřednictvím registru smluv Objednatel. </w:t>
      </w:r>
      <w:r w:rsidR="003843F5">
        <w:rPr>
          <w:rFonts w:ascii="Arial" w:eastAsia="Calibri" w:hAnsi="Arial" w:cs="Arial"/>
          <w:color w:val="auto"/>
          <w:sz w:val="20"/>
          <w:szCs w:val="20"/>
          <w:bdr w:val="none" w:sz="0" w:space="0" w:color="auto"/>
          <w:lang w:eastAsia="en-US"/>
        </w:rPr>
        <w:t>Dodavatel</w:t>
      </w:r>
      <w:r w:rsidR="003843F5" w:rsidRPr="00D94582">
        <w:rPr>
          <w:rFonts w:ascii="Arial" w:eastAsia="Calibri" w:hAnsi="Arial" w:cs="Arial"/>
          <w:color w:val="auto"/>
          <w:sz w:val="20"/>
          <w:szCs w:val="20"/>
          <w:bdr w:val="none" w:sz="0" w:space="0" w:color="auto"/>
          <w:lang w:eastAsia="en-US"/>
        </w:rPr>
        <w:t xml:space="preserve"> </w:t>
      </w:r>
      <w:r w:rsidRPr="00C03DE0">
        <w:rPr>
          <w:rFonts w:ascii="Arial" w:hAnsi="Arial" w:cs="Arial"/>
          <w:sz w:val="20"/>
          <w:szCs w:val="20"/>
        </w:rPr>
        <w:t xml:space="preserve">je povinen zkontrolovat, že Smlouva včetně všech příloh a </w:t>
      </w:r>
      <w:proofErr w:type="spellStart"/>
      <w:r w:rsidRPr="00C03DE0">
        <w:rPr>
          <w:rFonts w:ascii="Arial" w:hAnsi="Arial" w:cs="Arial"/>
          <w:sz w:val="20"/>
          <w:szCs w:val="20"/>
        </w:rPr>
        <w:t>metadat</w:t>
      </w:r>
      <w:proofErr w:type="spellEnd"/>
      <w:r w:rsidRPr="00C03DE0">
        <w:rPr>
          <w:rFonts w:ascii="Arial" w:hAnsi="Arial" w:cs="Arial"/>
          <w:sz w:val="20"/>
          <w:szCs w:val="20"/>
        </w:rPr>
        <w:t xml:space="preserve"> byla řádně v registru smluv uveřejněna. V případě, že </w:t>
      </w:r>
      <w:r w:rsidR="003843F5">
        <w:rPr>
          <w:rFonts w:ascii="Arial" w:eastAsia="Calibri" w:hAnsi="Arial" w:cs="Arial"/>
          <w:color w:val="auto"/>
          <w:sz w:val="20"/>
          <w:szCs w:val="20"/>
          <w:bdr w:val="none" w:sz="0" w:space="0" w:color="auto"/>
          <w:lang w:eastAsia="en-US"/>
        </w:rPr>
        <w:t>Dodavatel</w:t>
      </w:r>
      <w:r w:rsidR="003843F5" w:rsidRPr="00D94582">
        <w:rPr>
          <w:rFonts w:ascii="Arial" w:eastAsia="Calibri" w:hAnsi="Arial" w:cs="Arial"/>
          <w:color w:val="auto"/>
          <w:sz w:val="20"/>
          <w:szCs w:val="20"/>
          <w:bdr w:val="none" w:sz="0" w:space="0" w:color="auto"/>
          <w:lang w:eastAsia="en-US"/>
        </w:rPr>
        <w:t xml:space="preserve"> </w:t>
      </w:r>
      <w:r w:rsidRPr="00C03DE0">
        <w:rPr>
          <w:rFonts w:ascii="Arial" w:hAnsi="Arial" w:cs="Arial"/>
          <w:sz w:val="20"/>
          <w:szCs w:val="20"/>
        </w:rPr>
        <w:t>zjistí jakékoli nepřesnosti či nedostatky, je povinen neprodleně o nich Objednatele písemně informovat. Postup uvedený v tomto odst. 2. tohoto článku se smluvní strany zavazují dodržovat i v případě uzavření dodatků k této Smlouvě, jakož i v případě uzavření jakýchkoli dalších dohod, kterými se tato Smlouva bude případně doplňovat, měnit, nahrazovat nebo rušit.</w:t>
      </w:r>
    </w:p>
    <w:bookmarkEnd w:id="1"/>
    <w:bookmarkEnd w:id="2"/>
    <w:bookmarkEnd w:id="3"/>
    <w:p w14:paraId="671D2612" w14:textId="77777777" w:rsidR="00C40D71" w:rsidRDefault="00A85EB5"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426" w:hanging="283"/>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w:t>
      </w:r>
      <w:r w:rsidR="0086454A" w:rsidRPr="008F4185">
        <w:rPr>
          <w:rFonts w:ascii="Arial" w:eastAsia="Times New Roman" w:hAnsi="Arial" w:cs="Arial"/>
          <w:b/>
          <w:color w:val="auto"/>
          <w:sz w:val="20"/>
          <w:szCs w:val="20"/>
          <w:bdr w:val="none" w:sz="0" w:space="0" w:color="auto"/>
        </w:rPr>
        <w:t xml:space="preserve"> </w:t>
      </w:r>
    </w:p>
    <w:p w14:paraId="60F10CC7" w14:textId="644A80AA" w:rsidR="0086454A" w:rsidRPr="008F4185" w:rsidRDefault="000C4999" w:rsidP="00C40D71">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426" w:hanging="283"/>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O</w:t>
      </w:r>
      <w:r w:rsidR="0086454A" w:rsidRPr="008F4185">
        <w:rPr>
          <w:rFonts w:ascii="Arial" w:eastAsia="Times New Roman" w:hAnsi="Arial" w:cs="Arial"/>
          <w:b/>
          <w:color w:val="auto"/>
          <w:sz w:val="20"/>
          <w:szCs w:val="20"/>
          <w:bdr w:val="none" w:sz="0" w:space="0" w:color="auto"/>
        </w:rPr>
        <w:t>statní ujednání</w:t>
      </w:r>
    </w:p>
    <w:p w14:paraId="60F10CC8" w14:textId="77777777" w:rsidR="0086454A" w:rsidRPr="00C74DB3" w:rsidRDefault="0086454A" w:rsidP="000A2712">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szCs w:val="20"/>
        </w:rPr>
      </w:pPr>
      <w:r w:rsidRPr="00C74DB3">
        <w:rPr>
          <w:rFonts w:ascii="Arial" w:hAnsi="Arial" w:cs="Arial"/>
          <w:sz w:val="20"/>
        </w:rPr>
        <w:t>Smluvní</w:t>
      </w:r>
      <w:r w:rsidRPr="00C74DB3">
        <w:rPr>
          <w:rFonts w:ascii="Arial" w:hAnsi="Arial" w:cs="Arial"/>
          <w:sz w:val="20"/>
          <w:szCs w:val="20"/>
        </w:rPr>
        <w:t xml:space="preserve"> strany se dohodly, že případné spory vzniklé v průběhu plnění této smlouvy, nedojde-li k dohodě smluvních stran smírnou cestou, budou na návrh kterékoliv smluvní strany dány k rozhodnutí věcně a místně příslušnému soudu v České republice.</w:t>
      </w:r>
    </w:p>
    <w:p w14:paraId="60F10CC9" w14:textId="77777777" w:rsidR="0086454A" w:rsidRPr="008F4185" w:rsidRDefault="0086454A" w:rsidP="000A2712">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szCs w:val="20"/>
        </w:rPr>
      </w:pPr>
      <w:r w:rsidRPr="008F4185">
        <w:rPr>
          <w:rFonts w:ascii="Arial" w:hAnsi="Arial" w:cs="Arial"/>
          <w:sz w:val="20"/>
          <w:szCs w:val="24"/>
        </w:rPr>
        <w:t>Pokud se stane některé ustanovení této smlouvy neplatné v důsledku změny právních předpisů,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v důsledku změny právního předpisu neplatným.</w:t>
      </w:r>
    </w:p>
    <w:p w14:paraId="60F10CCA" w14:textId="1FF521AE" w:rsidR="0086454A" w:rsidRPr="008F4185" w:rsidRDefault="00200384" w:rsidP="000A2712">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rPr>
      </w:pPr>
      <w:r>
        <w:rPr>
          <w:rFonts w:ascii="Arial" w:hAnsi="Arial" w:cs="Arial"/>
          <w:sz w:val="20"/>
        </w:rPr>
        <w:t>Každá</w:t>
      </w:r>
      <w:r w:rsidR="0086454A" w:rsidRPr="008F4185">
        <w:rPr>
          <w:rFonts w:ascii="Arial" w:hAnsi="Arial" w:cs="Arial"/>
          <w:sz w:val="20"/>
        </w:rPr>
        <w:t xml:space="preserve"> ze smluvních stran může odstoupit od této smlouvy v případech stanovených touto smlouvou nebo zákonem, zejména pak dle ustanovení § 1977 a násl. a ustanovení § 2001 a násl. občanského zákoníku. Účinky odstoupení od smlouvy nastanou dnem doručení oznámení od odstoupení od smlouvy příslušné smluvní straně. </w:t>
      </w:r>
    </w:p>
    <w:p w14:paraId="60F10CCB" w14:textId="77777777" w:rsidR="0086454A" w:rsidRPr="008F4185" w:rsidRDefault="0086454A" w:rsidP="000A2712">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szCs w:val="24"/>
        </w:rPr>
      </w:pPr>
      <w:r w:rsidRPr="008F4185">
        <w:rPr>
          <w:rFonts w:ascii="Arial" w:hAnsi="Arial" w:cs="Arial"/>
          <w:sz w:val="20"/>
          <w:szCs w:val="24"/>
        </w:rPr>
        <w:t xml:space="preserve">Pro účely </w:t>
      </w:r>
      <w:r w:rsidRPr="00C74DB3">
        <w:rPr>
          <w:rFonts w:ascii="Arial" w:hAnsi="Arial" w:cs="Arial"/>
          <w:sz w:val="20"/>
        </w:rPr>
        <w:t>této</w:t>
      </w:r>
      <w:r w:rsidRPr="008F4185">
        <w:rPr>
          <w:rFonts w:ascii="Arial" w:hAnsi="Arial" w:cs="Arial"/>
          <w:sz w:val="20"/>
          <w:szCs w:val="24"/>
        </w:rPr>
        <w:t xml:space="preserve"> smlouvy se za podstatné porušení smluvních povinností považuje: </w:t>
      </w:r>
    </w:p>
    <w:p w14:paraId="60F10CCC" w14:textId="1EB48951" w:rsidR="0086454A" w:rsidRPr="008F4185" w:rsidRDefault="0086454A" w:rsidP="0085454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20" w:after="120" w:line="276" w:lineRule="auto"/>
        <w:jc w:val="both"/>
        <w:rPr>
          <w:rFonts w:ascii="Arial" w:hAnsi="Arial" w:cs="Arial"/>
          <w:sz w:val="20"/>
        </w:rPr>
      </w:pPr>
      <w:r w:rsidRPr="008F4185">
        <w:rPr>
          <w:rFonts w:ascii="Arial" w:hAnsi="Arial" w:cs="Arial"/>
          <w:sz w:val="20"/>
        </w:rPr>
        <w:t>prodlení Dodavatele s termí</w:t>
      </w:r>
      <w:r w:rsidR="00200384">
        <w:rPr>
          <w:rFonts w:ascii="Arial" w:hAnsi="Arial" w:cs="Arial"/>
          <w:sz w:val="20"/>
        </w:rPr>
        <w:t>nem plnění uvedeným v článku IV</w:t>
      </w:r>
      <w:r w:rsidRPr="008F4185">
        <w:rPr>
          <w:rFonts w:ascii="Arial" w:hAnsi="Arial" w:cs="Arial"/>
          <w:sz w:val="20"/>
        </w:rPr>
        <w:t xml:space="preserve">. odst. 1. této smlouvy o více než 20 kalendářních dnů, </w:t>
      </w:r>
    </w:p>
    <w:p w14:paraId="60F10CCD" w14:textId="134201DC" w:rsidR="0086454A" w:rsidRDefault="0086454A" w:rsidP="00854547">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before="120" w:after="120" w:line="276" w:lineRule="auto"/>
        <w:jc w:val="both"/>
        <w:rPr>
          <w:rFonts w:ascii="Arial" w:hAnsi="Arial" w:cs="Arial"/>
          <w:sz w:val="20"/>
        </w:rPr>
      </w:pPr>
      <w:r w:rsidRPr="008F4185">
        <w:rPr>
          <w:rFonts w:ascii="Arial" w:hAnsi="Arial" w:cs="Arial"/>
          <w:sz w:val="20"/>
        </w:rPr>
        <w:t>opakované porušování povinností Dodavatele (nejméně 3x) obsažených v článku V</w:t>
      </w:r>
      <w:r w:rsidR="00043E6A">
        <w:rPr>
          <w:rFonts w:ascii="Arial" w:hAnsi="Arial" w:cs="Arial"/>
          <w:sz w:val="20"/>
        </w:rPr>
        <w:t>I</w:t>
      </w:r>
      <w:r w:rsidRPr="008F4185">
        <w:rPr>
          <w:rFonts w:ascii="Arial" w:hAnsi="Arial" w:cs="Arial"/>
          <w:sz w:val="20"/>
        </w:rPr>
        <w:t>I. této smlouvy</w:t>
      </w:r>
      <w:r w:rsidR="00D93CB7">
        <w:rPr>
          <w:rFonts w:ascii="Arial" w:hAnsi="Arial" w:cs="Arial"/>
          <w:sz w:val="20"/>
        </w:rPr>
        <w:t>, tedy zejména povinnosti související se zárukou</w:t>
      </w:r>
      <w:r w:rsidRPr="008F4185">
        <w:rPr>
          <w:rFonts w:ascii="Arial" w:hAnsi="Arial" w:cs="Arial"/>
          <w:sz w:val="20"/>
        </w:rPr>
        <w:t>.</w:t>
      </w:r>
    </w:p>
    <w:p w14:paraId="32923BA1" w14:textId="7ED94D1F" w:rsidR="004C4C95" w:rsidRPr="001C3D47" w:rsidRDefault="001C3D47" w:rsidP="000A2712">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szCs w:val="24"/>
        </w:rPr>
      </w:pPr>
      <w:r>
        <w:rPr>
          <w:rFonts w:ascii="Arial" w:hAnsi="Arial" w:cs="Arial"/>
          <w:sz w:val="20"/>
          <w:szCs w:val="24"/>
        </w:rPr>
        <w:t>Smluvní strany mohou od s</w:t>
      </w:r>
      <w:r w:rsidR="004C4C95" w:rsidRPr="001C3D47">
        <w:rPr>
          <w:rFonts w:ascii="Arial" w:hAnsi="Arial" w:cs="Arial"/>
          <w:sz w:val="20"/>
          <w:szCs w:val="24"/>
        </w:rPr>
        <w:t xml:space="preserve">mlouvy odstoupit i pro nepodstatné porušení </w:t>
      </w:r>
      <w:r w:rsidR="00F9643D">
        <w:rPr>
          <w:rFonts w:ascii="Arial" w:hAnsi="Arial" w:cs="Arial"/>
          <w:sz w:val="20"/>
          <w:szCs w:val="24"/>
        </w:rPr>
        <w:t>s</w:t>
      </w:r>
      <w:r w:rsidR="004C4C95" w:rsidRPr="001C3D47">
        <w:rPr>
          <w:rFonts w:ascii="Arial" w:hAnsi="Arial" w:cs="Arial"/>
          <w:sz w:val="20"/>
          <w:szCs w:val="24"/>
        </w:rPr>
        <w:t>mlouvy. V případě nepodstatného porušení smluvní povinnosti</w:t>
      </w:r>
      <w:r>
        <w:rPr>
          <w:rFonts w:ascii="Arial" w:hAnsi="Arial" w:cs="Arial"/>
          <w:sz w:val="20"/>
          <w:szCs w:val="24"/>
        </w:rPr>
        <w:t>, může druhá smluvní strana od s</w:t>
      </w:r>
      <w:r w:rsidR="004C4C95" w:rsidRPr="001C3D47">
        <w:rPr>
          <w:rFonts w:ascii="Arial" w:hAnsi="Arial" w:cs="Arial"/>
          <w:sz w:val="20"/>
          <w:szCs w:val="24"/>
        </w:rPr>
        <w:t>mlouvy odstoupit poté, co strana, která se dopustila nepodstatného porušení smluvní povinnosti, svoji povinnost nesplní ani v dodatečné přiměřené lhůtě, kterou jí druhá smluvní strana poskytla.</w:t>
      </w:r>
    </w:p>
    <w:p w14:paraId="2F06662F" w14:textId="6A4BE897" w:rsidR="004C4C95" w:rsidRPr="008E2805" w:rsidRDefault="008E2805" w:rsidP="000A2712">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szCs w:val="24"/>
        </w:rPr>
      </w:pPr>
      <w:r w:rsidRPr="008E2805">
        <w:rPr>
          <w:rFonts w:ascii="Arial" w:hAnsi="Arial" w:cs="Arial"/>
          <w:sz w:val="20"/>
          <w:szCs w:val="24"/>
        </w:rPr>
        <w:lastRenderedPageBreak/>
        <w:t xml:space="preserve">Pokud některé z ustanovení této </w:t>
      </w:r>
      <w:r w:rsidR="00F9643D">
        <w:rPr>
          <w:rFonts w:ascii="Arial" w:hAnsi="Arial" w:cs="Arial"/>
          <w:sz w:val="20"/>
          <w:szCs w:val="24"/>
        </w:rPr>
        <w:t>s</w:t>
      </w:r>
      <w:r w:rsidRPr="008E2805">
        <w:rPr>
          <w:rFonts w:ascii="Arial" w:hAnsi="Arial" w:cs="Arial"/>
          <w:sz w:val="20"/>
          <w:szCs w:val="24"/>
        </w:rPr>
        <w:t xml:space="preserve">mlouvy je nebo se stane neplatným, neúčinným či zdánlivým, neplatnost, neúčinnost či zdánlivost tohoto ustanovení nebude mít za následek neplatnost této </w:t>
      </w:r>
      <w:r w:rsidR="00F9643D">
        <w:rPr>
          <w:rFonts w:ascii="Arial" w:hAnsi="Arial" w:cs="Arial"/>
          <w:sz w:val="20"/>
          <w:szCs w:val="24"/>
        </w:rPr>
        <w:t>s</w:t>
      </w:r>
      <w:r w:rsidRPr="008E2805">
        <w:rPr>
          <w:rFonts w:ascii="Arial" w:hAnsi="Arial" w:cs="Arial"/>
          <w:sz w:val="20"/>
          <w:szCs w:val="24"/>
        </w:rPr>
        <w:t xml:space="preserve">mlouvy jako celku ani jiných jejích ustanovení, pokud je takovéto ustanovení oddělitelné od zbytku této </w:t>
      </w:r>
      <w:r w:rsidR="00F9643D">
        <w:rPr>
          <w:rFonts w:ascii="Arial" w:hAnsi="Arial" w:cs="Arial"/>
          <w:sz w:val="20"/>
          <w:szCs w:val="24"/>
        </w:rPr>
        <w:t>s</w:t>
      </w:r>
      <w:r w:rsidRPr="008E2805">
        <w:rPr>
          <w:rFonts w:ascii="Arial" w:hAnsi="Arial" w:cs="Arial"/>
          <w:sz w:val="20"/>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5B1810F5" w14:textId="2985A124" w:rsidR="00CD1BD1" w:rsidRPr="00C76B1F" w:rsidRDefault="0086454A" w:rsidP="00C76B1F">
      <w:pPr>
        <w:pStyle w:val="Odstavecseseznamem"/>
        <w:numPr>
          <w:ilvl w:val="3"/>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val="0"/>
        <w:jc w:val="both"/>
        <w:rPr>
          <w:rFonts w:ascii="Arial" w:hAnsi="Arial" w:cs="Arial"/>
          <w:sz w:val="20"/>
        </w:rPr>
      </w:pPr>
      <w:r w:rsidRPr="008F4185">
        <w:rPr>
          <w:rFonts w:ascii="Arial" w:hAnsi="Arial" w:cs="Arial"/>
          <w:sz w:val="20"/>
        </w:rPr>
        <w:t xml:space="preserve">Odstoupením od této smlouvy ani jejím ukončením dohodou či výpovědí není dotčena platnost kteréhokoliv ustanovení smlouvy, jež má výslovně či ve svých důsledcích zůstat v platnosti po jejím zániku, zejména závazku mlčenlivosti a ochrany informací, zajištění a utvrzení závazků a ujednání o způsobu řešení sporů. </w:t>
      </w:r>
    </w:p>
    <w:p w14:paraId="60F10CCF" w14:textId="753D4FDB" w:rsidR="004411FA" w:rsidRPr="008F4185" w:rsidRDefault="000C4999" w:rsidP="00C40D71">
      <w:pPr>
        <w:pStyle w:val="Odstavecseseznamem"/>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76" w:lineRule="auto"/>
        <w:ind w:left="426" w:hanging="283"/>
        <w:jc w:val="center"/>
        <w:rPr>
          <w:rFonts w:ascii="Arial" w:eastAsia="Times New Roman" w:hAnsi="Arial" w:cs="Arial"/>
          <w:b/>
          <w:color w:val="auto"/>
          <w:sz w:val="20"/>
          <w:szCs w:val="20"/>
          <w:bdr w:val="none" w:sz="0" w:space="0" w:color="auto"/>
        </w:rPr>
      </w:pPr>
      <w:r>
        <w:rPr>
          <w:rFonts w:ascii="Arial" w:eastAsia="Times New Roman" w:hAnsi="Arial" w:cs="Arial"/>
          <w:b/>
          <w:color w:val="auto"/>
          <w:sz w:val="20"/>
          <w:szCs w:val="20"/>
          <w:bdr w:val="none" w:sz="0" w:space="0" w:color="auto"/>
        </w:rPr>
        <w:t>Článek</w:t>
      </w:r>
      <w:r>
        <w:rPr>
          <w:rFonts w:ascii="Arial" w:eastAsia="Times New Roman" w:hAnsi="Arial" w:cs="Arial"/>
          <w:b/>
          <w:color w:val="auto"/>
          <w:sz w:val="20"/>
          <w:szCs w:val="20"/>
          <w:bdr w:val="none" w:sz="0" w:space="0" w:color="auto"/>
        </w:rPr>
        <w:br/>
      </w:r>
      <w:r w:rsidR="009841E7" w:rsidRPr="008F4185">
        <w:rPr>
          <w:rFonts w:ascii="Arial" w:eastAsia="Times New Roman" w:hAnsi="Arial" w:cs="Arial"/>
          <w:b/>
          <w:color w:val="auto"/>
          <w:sz w:val="20"/>
          <w:szCs w:val="20"/>
          <w:bdr w:val="none" w:sz="0" w:space="0" w:color="auto"/>
        </w:rPr>
        <w:t>Závěrečná ustanovení</w:t>
      </w:r>
    </w:p>
    <w:p w14:paraId="60F10CD0" w14:textId="77777777" w:rsidR="0060112C" w:rsidRPr="008F4185" w:rsidRDefault="0060112C" w:rsidP="0085454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spacing w:before="120" w:after="120" w:line="276" w:lineRule="auto"/>
        <w:jc w:val="both"/>
        <w:rPr>
          <w:rFonts w:ascii="Arial" w:hAnsi="Arial" w:cs="Arial"/>
          <w:sz w:val="20"/>
        </w:rPr>
      </w:pPr>
      <w:r w:rsidRPr="008F4185">
        <w:rPr>
          <w:rFonts w:ascii="Arial" w:hAnsi="Arial" w:cs="Arial"/>
          <w:sz w:val="20"/>
        </w:rPr>
        <w:t xml:space="preserve">Tato smlouva nabývá platnosti </w:t>
      </w:r>
      <w:r w:rsidR="007C57BE" w:rsidRPr="008F4185">
        <w:rPr>
          <w:rFonts w:ascii="Arial" w:hAnsi="Arial" w:cs="Arial"/>
          <w:sz w:val="20"/>
        </w:rPr>
        <w:t xml:space="preserve">a účinnosti </w:t>
      </w:r>
      <w:r w:rsidRPr="008F4185">
        <w:rPr>
          <w:rFonts w:ascii="Arial" w:hAnsi="Arial" w:cs="Arial"/>
          <w:sz w:val="20"/>
        </w:rPr>
        <w:t>dnem jejího podpisu oběma smluvními stranami</w:t>
      </w:r>
      <w:r w:rsidR="007C57BE" w:rsidRPr="008F4185">
        <w:rPr>
          <w:rFonts w:ascii="Arial" w:hAnsi="Arial" w:cs="Arial"/>
          <w:sz w:val="20"/>
        </w:rPr>
        <w:t>.</w:t>
      </w:r>
    </w:p>
    <w:p w14:paraId="60F10CD1" w14:textId="77777777" w:rsidR="0060112C" w:rsidRPr="008F4185" w:rsidRDefault="0060112C" w:rsidP="0085454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spacing w:before="120" w:after="120" w:line="276" w:lineRule="auto"/>
        <w:jc w:val="both"/>
        <w:rPr>
          <w:rFonts w:ascii="Arial" w:hAnsi="Arial" w:cs="Arial"/>
          <w:sz w:val="20"/>
        </w:rPr>
      </w:pPr>
      <w:r w:rsidRPr="008F4185">
        <w:rPr>
          <w:rFonts w:ascii="Arial" w:hAnsi="Arial" w:cs="Arial"/>
          <w:sz w:val="20"/>
        </w:rPr>
        <w:t>Dodavatel není oprávněn bez předchozího písemného souhlasu VZP ČR postoupit či převést jakákoli práva či povinnosti vyplývající z této smlouvy na jakoukoli třetí osobu.</w:t>
      </w:r>
    </w:p>
    <w:p w14:paraId="60F10CD2" w14:textId="77777777" w:rsidR="0060112C" w:rsidRPr="008F4185" w:rsidRDefault="0060112C" w:rsidP="00B70C5F">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spacing w:before="120" w:after="120" w:line="276" w:lineRule="auto"/>
        <w:jc w:val="both"/>
        <w:rPr>
          <w:rFonts w:ascii="Arial" w:hAnsi="Arial" w:cs="Arial"/>
          <w:sz w:val="20"/>
        </w:rPr>
      </w:pPr>
      <w:r w:rsidRPr="008F4185">
        <w:rPr>
          <w:rFonts w:ascii="Arial" w:hAnsi="Arial" w:cs="Arial"/>
          <w:sz w:val="20"/>
        </w:rPr>
        <w:t xml:space="preserve">Tuto smlouvu je možné měnit pouze písemnou dohodou smluvních stran ve formě číslovaných dodatků této smlouvy, podepsaných oprávněnými zástupci obou smluvních stran, které se pak stanou její nedílnou součástí. Výjimku tvoří změna v pověřených osobách smluvních stran, uvedených v odst. </w:t>
      </w:r>
      <w:r w:rsidR="00922D6F" w:rsidRPr="008F4185">
        <w:rPr>
          <w:rFonts w:ascii="Arial" w:hAnsi="Arial" w:cs="Arial"/>
          <w:sz w:val="20"/>
        </w:rPr>
        <w:t>5.</w:t>
      </w:r>
      <w:r w:rsidR="00BB7253" w:rsidRPr="008F4185">
        <w:rPr>
          <w:rFonts w:ascii="Arial" w:hAnsi="Arial" w:cs="Arial"/>
          <w:sz w:val="20"/>
        </w:rPr>
        <w:t xml:space="preserve"> a </w:t>
      </w:r>
      <w:r w:rsidR="00922D6F" w:rsidRPr="008F4185">
        <w:rPr>
          <w:rFonts w:ascii="Arial" w:hAnsi="Arial" w:cs="Arial"/>
          <w:sz w:val="20"/>
        </w:rPr>
        <w:t>6.</w:t>
      </w:r>
      <w:r w:rsidRPr="008F4185">
        <w:rPr>
          <w:rFonts w:ascii="Arial" w:hAnsi="Arial" w:cs="Arial"/>
          <w:sz w:val="20"/>
        </w:rPr>
        <w:t xml:space="preserve"> tohoto článku, pro jejichž změnu postačí prokazatelné písemné oznámení jedné smluvní strany straně druhé. </w:t>
      </w:r>
    </w:p>
    <w:p w14:paraId="5B7553DC" w14:textId="58EFF44F" w:rsidR="008E2805" w:rsidRPr="008E2805" w:rsidRDefault="008E2805" w:rsidP="00B70C5F">
      <w:pPr>
        <w:pStyle w:val="Odstavecseseznamem"/>
        <w:numPr>
          <w:ilvl w:val="0"/>
          <w:numId w:val="25"/>
        </w:numPr>
        <w:jc w:val="both"/>
        <w:rPr>
          <w:rFonts w:ascii="Arial" w:hAnsi="Arial" w:cs="Arial"/>
          <w:sz w:val="20"/>
        </w:rPr>
      </w:pPr>
      <w:r w:rsidRPr="008E2805">
        <w:rPr>
          <w:rFonts w:ascii="Arial" w:hAnsi="Arial" w:cs="Arial"/>
          <w:sz w:val="20"/>
        </w:rPr>
        <w:t xml:space="preserve">Ostatní práva a povinnosti smluvních stran výslovně neupravené ve </w:t>
      </w:r>
      <w:r w:rsidR="00F9643D">
        <w:rPr>
          <w:rFonts w:ascii="Arial" w:hAnsi="Arial" w:cs="Arial"/>
          <w:sz w:val="20"/>
        </w:rPr>
        <w:t>s</w:t>
      </w:r>
      <w:r w:rsidRPr="008E2805">
        <w:rPr>
          <w:rFonts w:ascii="Arial" w:hAnsi="Arial" w:cs="Arial"/>
          <w:sz w:val="20"/>
        </w:rPr>
        <w:t>mlouvě, se řídí příslušnými ustanoveními občanského zákoníku a zákona č. 121/2000 Sb., zákona o právu autorském, o právech souvisejících s právem autorským a o změně některých zákonů (autorský zákon), ve znění pozdějších předpisů.</w:t>
      </w:r>
    </w:p>
    <w:p w14:paraId="60F10CD5" w14:textId="47610DD1" w:rsidR="00741CEB" w:rsidRPr="008E2805" w:rsidRDefault="00741CEB" w:rsidP="008E280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spacing w:before="120" w:after="120" w:line="276" w:lineRule="auto"/>
        <w:jc w:val="both"/>
        <w:rPr>
          <w:rFonts w:ascii="Arial" w:eastAsia="Times New Roman" w:hAnsi="Arial" w:cs="Arial"/>
          <w:color w:val="auto"/>
          <w:sz w:val="20"/>
          <w:szCs w:val="20"/>
          <w:bdr w:val="none" w:sz="0" w:space="0" w:color="auto"/>
        </w:rPr>
      </w:pPr>
      <w:r w:rsidRPr="008F4185">
        <w:rPr>
          <w:rFonts w:ascii="Arial" w:eastAsia="Times New Roman" w:hAnsi="Arial" w:cs="Arial"/>
          <w:color w:val="auto"/>
          <w:sz w:val="20"/>
          <w:szCs w:val="20"/>
          <w:bdr w:val="none" w:sz="0" w:space="0" w:color="auto"/>
        </w:rPr>
        <w:t xml:space="preserve">Za </w:t>
      </w:r>
      <w:r w:rsidR="00746C58" w:rsidRPr="008F4185">
        <w:rPr>
          <w:rFonts w:ascii="Arial" w:eastAsia="Times New Roman" w:hAnsi="Arial" w:cs="Arial"/>
          <w:color w:val="auto"/>
          <w:sz w:val="20"/>
          <w:szCs w:val="20"/>
          <w:bdr w:val="none" w:sz="0" w:space="0" w:color="auto"/>
        </w:rPr>
        <w:t>Dodavatel</w:t>
      </w:r>
      <w:r w:rsidRPr="008F4185">
        <w:rPr>
          <w:rFonts w:ascii="Arial" w:eastAsia="Times New Roman" w:hAnsi="Arial" w:cs="Arial"/>
          <w:color w:val="auto"/>
          <w:sz w:val="20"/>
          <w:szCs w:val="20"/>
          <w:bdr w:val="none" w:sz="0" w:space="0" w:color="auto"/>
        </w:rPr>
        <w:t xml:space="preserve">e je </w:t>
      </w:r>
      <w:r w:rsidR="004F0124" w:rsidRPr="008F4185">
        <w:rPr>
          <w:rFonts w:ascii="Arial" w:eastAsia="Times New Roman" w:hAnsi="Arial" w:cs="Arial"/>
          <w:color w:val="auto"/>
          <w:sz w:val="20"/>
          <w:szCs w:val="20"/>
          <w:bdr w:val="none" w:sz="0" w:space="0" w:color="auto"/>
        </w:rPr>
        <w:t>oprávněn</w:t>
      </w:r>
      <w:r w:rsidRPr="008F4185">
        <w:rPr>
          <w:rFonts w:ascii="Arial" w:eastAsia="Times New Roman" w:hAnsi="Arial" w:cs="Arial"/>
          <w:color w:val="auto"/>
          <w:sz w:val="20"/>
          <w:szCs w:val="20"/>
          <w:bdr w:val="none" w:sz="0" w:space="0" w:color="auto"/>
        </w:rPr>
        <w:t xml:space="preserve"> k jednání ve věci plnění této </w:t>
      </w:r>
      <w:r w:rsidR="00994F36" w:rsidRPr="008F4185">
        <w:rPr>
          <w:rFonts w:ascii="Arial" w:eastAsia="Times New Roman" w:hAnsi="Arial" w:cs="Arial"/>
          <w:color w:val="auto"/>
          <w:sz w:val="20"/>
          <w:szCs w:val="20"/>
          <w:bdr w:val="none" w:sz="0" w:space="0" w:color="auto"/>
        </w:rPr>
        <w:t>s</w:t>
      </w:r>
      <w:r w:rsidRPr="008F4185">
        <w:rPr>
          <w:rFonts w:ascii="Arial" w:eastAsia="Times New Roman" w:hAnsi="Arial" w:cs="Arial"/>
          <w:color w:val="auto"/>
          <w:sz w:val="20"/>
          <w:szCs w:val="20"/>
          <w:bdr w:val="none" w:sz="0" w:space="0" w:color="auto"/>
        </w:rPr>
        <w:t>mlouvy:</w:t>
      </w:r>
    </w:p>
    <w:p w14:paraId="7B3FDE7E" w14:textId="4FB2BF1E" w:rsidR="00D93CB7" w:rsidRPr="00D93CB7" w:rsidRDefault="00D93CB7" w:rsidP="000A2712">
      <w:pPr>
        <w:pStyle w:val="SSOdstavec"/>
        <w:numPr>
          <w:ilvl w:val="0"/>
          <w:numId w:val="35"/>
        </w:numPr>
        <w:rPr>
          <w:rFonts w:ascii="Arial" w:hAnsi="Arial" w:cs="Arial"/>
        </w:rPr>
      </w:pPr>
      <w:r w:rsidRPr="00D93CB7">
        <w:rPr>
          <w:rFonts w:ascii="Arial" w:eastAsia="Times New Roman" w:hAnsi="Arial" w:cs="Arial"/>
          <w:lang w:eastAsia="cs-CZ"/>
        </w:rPr>
        <w:t xml:space="preserve">Petr Svoboda, 777 918 250, </w:t>
      </w:r>
      <w:hyperlink r:id="rId13" w:history="1">
        <w:r w:rsidRPr="00EE769C">
          <w:rPr>
            <w:rStyle w:val="Hypertextovodkaz"/>
            <w:rFonts w:ascii="Arial" w:eastAsia="Times New Roman" w:hAnsi="Arial" w:cs="Arial"/>
            <w:lang w:eastAsia="cs-CZ"/>
          </w:rPr>
          <w:t>petr.svoboda@elso-group.cz</w:t>
        </w:r>
      </w:hyperlink>
    </w:p>
    <w:p w14:paraId="60F10CD8" w14:textId="65EAE063" w:rsidR="00741CEB" w:rsidRPr="008F4185" w:rsidRDefault="00D93CB7" w:rsidP="00854547">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 w:val="num" w:pos="540"/>
        </w:tabs>
        <w:spacing w:before="120" w:after="120" w:line="276" w:lineRule="auto"/>
        <w:jc w:val="both"/>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Z</w:t>
      </w:r>
      <w:r w:rsidR="00741CEB" w:rsidRPr="008F4185">
        <w:rPr>
          <w:rFonts w:ascii="Arial" w:eastAsia="Times New Roman" w:hAnsi="Arial" w:cs="Arial"/>
          <w:color w:val="auto"/>
          <w:sz w:val="20"/>
          <w:szCs w:val="20"/>
          <w:bdr w:val="none" w:sz="0" w:space="0" w:color="auto"/>
        </w:rPr>
        <w:t xml:space="preserve">a VZP ČR je </w:t>
      </w:r>
      <w:r w:rsidR="004F0124" w:rsidRPr="008F4185">
        <w:rPr>
          <w:rFonts w:ascii="Arial" w:eastAsia="Times New Roman" w:hAnsi="Arial" w:cs="Arial"/>
          <w:color w:val="auto"/>
          <w:sz w:val="20"/>
          <w:szCs w:val="20"/>
          <w:bdr w:val="none" w:sz="0" w:space="0" w:color="auto"/>
        </w:rPr>
        <w:t>oprávněn</w:t>
      </w:r>
      <w:r w:rsidR="00741CEB" w:rsidRPr="008F4185">
        <w:rPr>
          <w:rFonts w:ascii="Arial" w:eastAsia="Times New Roman" w:hAnsi="Arial" w:cs="Arial"/>
          <w:color w:val="auto"/>
          <w:sz w:val="20"/>
          <w:szCs w:val="20"/>
          <w:bdr w:val="none" w:sz="0" w:space="0" w:color="auto"/>
        </w:rPr>
        <w:t xml:space="preserve"> k jednání ve věci plnění této </w:t>
      </w:r>
      <w:r w:rsidR="00994F36" w:rsidRPr="008F4185">
        <w:rPr>
          <w:rFonts w:ascii="Arial" w:eastAsia="Times New Roman" w:hAnsi="Arial" w:cs="Arial"/>
          <w:color w:val="auto"/>
          <w:sz w:val="20"/>
          <w:szCs w:val="20"/>
          <w:bdr w:val="none" w:sz="0" w:space="0" w:color="auto"/>
        </w:rPr>
        <w:t>s</w:t>
      </w:r>
      <w:r w:rsidR="00741CEB" w:rsidRPr="008F4185">
        <w:rPr>
          <w:rFonts w:ascii="Arial" w:eastAsia="Times New Roman" w:hAnsi="Arial" w:cs="Arial"/>
          <w:color w:val="auto"/>
          <w:sz w:val="20"/>
          <w:szCs w:val="20"/>
          <w:bdr w:val="none" w:sz="0" w:space="0" w:color="auto"/>
        </w:rPr>
        <w:t>mlouvy:</w:t>
      </w:r>
    </w:p>
    <w:p w14:paraId="7A8B9524" w14:textId="77777777" w:rsidR="00C40D71" w:rsidRDefault="00C40D71" w:rsidP="00C40D71">
      <w:pPr>
        <w:pStyle w:val="SSOdstavec"/>
        <w:numPr>
          <w:ilvl w:val="0"/>
          <w:numId w:val="35"/>
        </w:numPr>
        <w:rPr>
          <w:rFonts w:ascii="Arial" w:eastAsia="Times New Roman" w:hAnsi="Arial" w:cs="Arial"/>
          <w:lang w:eastAsia="cs-CZ"/>
        </w:rPr>
      </w:pPr>
      <w:r>
        <w:rPr>
          <w:rFonts w:ascii="Arial" w:eastAsia="Times New Roman" w:hAnsi="Arial" w:cs="Arial"/>
          <w:lang w:eastAsia="cs-CZ"/>
        </w:rPr>
        <w:t xml:space="preserve">Tomáš Mrowiec, </w:t>
      </w:r>
      <w:r w:rsidRPr="00D93CB7">
        <w:rPr>
          <w:rFonts w:ascii="Arial" w:eastAsia="Times New Roman" w:hAnsi="Arial" w:cs="Arial"/>
          <w:lang w:eastAsia="cs-CZ"/>
        </w:rPr>
        <w:t>731 546</w:t>
      </w:r>
      <w:r>
        <w:rPr>
          <w:rFonts w:ascii="Arial" w:eastAsia="Times New Roman" w:hAnsi="Arial" w:cs="Arial"/>
          <w:lang w:eastAsia="cs-CZ"/>
        </w:rPr>
        <w:t> </w:t>
      </w:r>
      <w:r w:rsidRPr="00D93CB7">
        <w:rPr>
          <w:rFonts w:ascii="Arial" w:eastAsia="Times New Roman" w:hAnsi="Arial" w:cs="Arial"/>
          <w:lang w:eastAsia="cs-CZ"/>
        </w:rPr>
        <w:t>556</w:t>
      </w:r>
      <w:r>
        <w:rPr>
          <w:rFonts w:ascii="Arial" w:eastAsia="Times New Roman" w:hAnsi="Arial" w:cs="Arial"/>
          <w:lang w:eastAsia="cs-CZ"/>
        </w:rPr>
        <w:t xml:space="preserve">, </w:t>
      </w:r>
      <w:hyperlink r:id="rId14" w:history="1">
        <w:r w:rsidRPr="00EE769C">
          <w:rPr>
            <w:rStyle w:val="Hypertextovodkaz"/>
            <w:rFonts w:ascii="Arial" w:eastAsia="Times New Roman" w:hAnsi="Arial" w:cs="Arial"/>
            <w:lang w:eastAsia="cs-CZ"/>
          </w:rPr>
          <w:t>tomas.mrowiec@vzp.cz</w:t>
        </w:r>
      </w:hyperlink>
    </w:p>
    <w:p w14:paraId="51F78E14" w14:textId="69EA1C08" w:rsidR="008E2805" w:rsidRDefault="00D93CB7" w:rsidP="000A2712">
      <w:pPr>
        <w:pStyle w:val="SSOdstavec"/>
        <w:numPr>
          <w:ilvl w:val="0"/>
          <w:numId w:val="35"/>
        </w:numPr>
        <w:rPr>
          <w:rFonts w:ascii="Arial" w:eastAsia="Times New Roman" w:hAnsi="Arial" w:cs="Arial"/>
          <w:lang w:eastAsia="cs-CZ"/>
        </w:rPr>
      </w:pPr>
      <w:r w:rsidRPr="00D93CB7">
        <w:rPr>
          <w:rFonts w:ascii="Arial" w:eastAsia="Times New Roman" w:hAnsi="Arial" w:cs="Arial"/>
          <w:lang w:eastAsia="cs-CZ"/>
        </w:rPr>
        <w:t xml:space="preserve">Petr Vítek, 731 605 138, </w:t>
      </w:r>
      <w:hyperlink r:id="rId15" w:history="1">
        <w:r w:rsidRPr="00EE769C">
          <w:rPr>
            <w:rStyle w:val="Hypertextovodkaz"/>
            <w:rFonts w:ascii="Arial" w:eastAsia="Times New Roman" w:hAnsi="Arial" w:cs="Arial"/>
            <w:lang w:eastAsia="cs-CZ"/>
          </w:rPr>
          <w:t>petr.vitek@vzp.cz</w:t>
        </w:r>
      </w:hyperlink>
    </w:p>
    <w:p w14:paraId="386E405F" w14:textId="278CE3BC" w:rsidR="008E2805" w:rsidRPr="008E2805" w:rsidRDefault="008E2805" w:rsidP="008E280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120" w:after="120" w:line="276" w:lineRule="auto"/>
        <w:jc w:val="both"/>
        <w:rPr>
          <w:rFonts w:ascii="Arial" w:eastAsia="Times New Roman" w:hAnsi="Arial" w:cs="Arial"/>
          <w:color w:val="auto"/>
          <w:sz w:val="20"/>
          <w:szCs w:val="20"/>
          <w:bdr w:val="none" w:sz="0" w:space="0" w:color="auto"/>
        </w:rPr>
      </w:pPr>
      <w:r w:rsidRPr="008E2805">
        <w:rPr>
          <w:rFonts w:ascii="Arial" w:eastAsia="Times New Roman" w:hAnsi="Arial" w:cs="Arial"/>
          <w:color w:val="auto"/>
          <w:sz w:val="20"/>
          <w:szCs w:val="20"/>
          <w:bdr w:val="none" w:sz="0" w:space="0" w:color="auto"/>
        </w:rPr>
        <w:t xml:space="preserve">Tato </w:t>
      </w:r>
      <w:r w:rsidR="00F9643D">
        <w:rPr>
          <w:rFonts w:ascii="Arial" w:eastAsia="Times New Roman" w:hAnsi="Arial" w:cs="Arial"/>
          <w:color w:val="auto"/>
          <w:sz w:val="20"/>
          <w:szCs w:val="20"/>
          <w:bdr w:val="none" w:sz="0" w:space="0" w:color="auto"/>
        </w:rPr>
        <w:t>s</w:t>
      </w:r>
      <w:r w:rsidRPr="008E2805">
        <w:rPr>
          <w:rFonts w:ascii="Arial" w:eastAsia="Times New Roman" w:hAnsi="Arial" w:cs="Arial"/>
          <w:color w:val="auto"/>
          <w:sz w:val="20"/>
          <w:szCs w:val="20"/>
          <w:bdr w:val="none" w:sz="0" w:space="0" w:color="auto"/>
        </w:rPr>
        <w:t xml:space="preserve">mlouva se vyhotovuje ve čtyřech stejnopisech s platností originálu. Každé ze smluvních stran přísluší po dvou stejnopisech. </w:t>
      </w:r>
    </w:p>
    <w:p w14:paraId="78A8602A" w14:textId="296861A3" w:rsidR="008E2805" w:rsidRPr="008E2805" w:rsidRDefault="008E2805" w:rsidP="008E280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120" w:after="120" w:line="276" w:lineRule="auto"/>
        <w:jc w:val="both"/>
        <w:rPr>
          <w:rFonts w:ascii="Arial" w:eastAsia="Times New Roman" w:hAnsi="Arial" w:cs="Arial"/>
          <w:color w:val="auto"/>
          <w:sz w:val="20"/>
          <w:szCs w:val="20"/>
          <w:bdr w:val="none" w:sz="0" w:space="0" w:color="auto"/>
        </w:rPr>
      </w:pPr>
      <w:r w:rsidRPr="008E2805">
        <w:rPr>
          <w:rFonts w:ascii="Arial" w:eastAsia="Times New Roman" w:hAnsi="Arial" w:cs="Arial"/>
          <w:color w:val="auto"/>
          <w:sz w:val="20"/>
          <w:szCs w:val="20"/>
          <w:bdr w:val="none" w:sz="0" w:space="0" w:color="auto"/>
        </w:rPr>
        <w:t xml:space="preserve">Smluvní strany si před podpisem tuto </w:t>
      </w:r>
      <w:r w:rsidR="00F9643D">
        <w:rPr>
          <w:rFonts w:ascii="Arial" w:eastAsia="Times New Roman" w:hAnsi="Arial" w:cs="Arial"/>
          <w:color w:val="auto"/>
          <w:sz w:val="20"/>
          <w:szCs w:val="20"/>
          <w:bdr w:val="none" w:sz="0" w:space="0" w:color="auto"/>
        </w:rPr>
        <w:t>s</w:t>
      </w:r>
      <w:r w:rsidRPr="008E2805">
        <w:rPr>
          <w:rFonts w:ascii="Arial" w:eastAsia="Times New Roman" w:hAnsi="Arial" w:cs="Arial"/>
          <w:color w:val="auto"/>
          <w:sz w:val="20"/>
          <w:szCs w:val="20"/>
          <w:bdr w:val="none" w:sz="0" w:space="0" w:color="auto"/>
        </w:rPr>
        <w:t xml:space="preserve">mlouvu řádně přečetly a svůj souhlas s obsahem jednotlivých ustanovení této </w:t>
      </w:r>
      <w:r w:rsidR="00F9643D">
        <w:rPr>
          <w:rFonts w:ascii="Arial" w:eastAsia="Times New Roman" w:hAnsi="Arial" w:cs="Arial"/>
          <w:color w:val="auto"/>
          <w:sz w:val="20"/>
          <w:szCs w:val="20"/>
          <w:bdr w:val="none" w:sz="0" w:space="0" w:color="auto"/>
        </w:rPr>
        <w:t>s</w:t>
      </w:r>
      <w:r w:rsidRPr="008E2805">
        <w:rPr>
          <w:rFonts w:ascii="Arial" w:eastAsia="Times New Roman" w:hAnsi="Arial" w:cs="Arial"/>
          <w:color w:val="auto"/>
          <w:sz w:val="20"/>
          <w:szCs w:val="20"/>
          <w:bdr w:val="none" w:sz="0" w:space="0" w:color="auto"/>
        </w:rPr>
        <w:t>mlouvy a jejích příloh stvrzují svým podpisem.</w:t>
      </w:r>
    </w:p>
    <w:p w14:paraId="60F10CE9" w14:textId="77777777" w:rsidR="00741CEB" w:rsidRDefault="00741CEB" w:rsidP="00BB6EFF">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120" w:after="120" w:line="276" w:lineRule="auto"/>
        <w:jc w:val="both"/>
        <w:rPr>
          <w:rFonts w:ascii="Arial" w:eastAsia="Times New Roman" w:hAnsi="Arial" w:cs="Arial"/>
          <w:color w:val="auto"/>
          <w:sz w:val="20"/>
          <w:szCs w:val="20"/>
          <w:bdr w:val="none" w:sz="0" w:space="0" w:color="auto"/>
        </w:rPr>
      </w:pPr>
    </w:p>
    <w:p w14:paraId="60F10CEA" w14:textId="77777777" w:rsidR="00F20E05" w:rsidRPr="008F4185" w:rsidRDefault="00F20E05" w:rsidP="00BB6EFF">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pacing w:before="120" w:after="120" w:line="276" w:lineRule="auto"/>
        <w:jc w:val="both"/>
        <w:rPr>
          <w:rFonts w:ascii="Arial" w:eastAsia="Times New Roman" w:hAnsi="Arial" w:cs="Arial"/>
          <w:color w:val="auto"/>
          <w:sz w:val="20"/>
          <w:szCs w:val="20"/>
          <w:bdr w:val="none" w:sz="0" w:space="0" w:color="auto"/>
        </w:rPr>
      </w:pPr>
    </w:p>
    <w:p w14:paraId="60F10CEB" w14:textId="1B45FBCE" w:rsidR="00741CEB" w:rsidRPr="008F4185" w:rsidRDefault="008E2805" w:rsidP="008E280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32" w:hanging="2832"/>
        <w:outlineLvl w:val="0"/>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V Praze dne</w:t>
      </w:r>
      <w:r w:rsidR="00D93CB7">
        <w:rPr>
          <w:rFonts w:ascii="Arial" w:eastAsia="Times New Roman" w:hAnsi="Arial" w:cs="Arial"/>
          <w:color w:val="auto"/>
          <w:sz w:val="20"/>
          <w:szCs w:val="20"/>
          <w:bdr w:val="none" w:sz="0" w:space="0" w:color="auto"/>
        </w:rPr>
        <w:t xml:space="preserve"> ……………</w:t>
      </w:r>
      <w:proofErr w:type="gramStart"/>
      <w:r w:rsidR="00D93CB7">
        <w:rPr>
          <w:rFonts w:ascii="Arial" w:eastAsia="Times New Roman" w:hAnsi="Arial" w:cs="Arial"/>
          <w:color w:val="auto"/>
          <w:sz w:val="20"/>
          <w:szCs w:val="20"/>
          <w:bdr w:val="none" w:sz="0" w:space="0" w:color="auto"/>
        </w:rPr>
        <w:t>…..</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sidRPr="001B6A3C">
        <w:rPr>
          <w:rFonts w:ascii="Arial" w:eastAsia="Times New Roman" w:hAnsi="Arial" w:cs="Arial"/>
          <w:color w:val="auto"/>
          <w:sz w:val="20"/>
          <w:szCs w:val="20"/>
          <w:bdr w:val="none" w:sz="0" w:space="0" w:color="auto"/>
        </w:rPr>
        <w:t>V</w:t>
      </w:r>
      <w:r w:rsidR="00D93CB7">
        <w:rPr>
          <w:rFonts w:ascii="Arial" w:eastAsia="Times New Roman" w:hAnsi="Arial" w:cs="Arial"/>
          <w:color w:val="auto"/>
          <w:sz w:val="20"/>
          <w:szCs w:val="20"/>
          <w:bdr w:val="none" w:sz="0" w:space="0" w:color="auto"/>
        </w:rPr>
        <w:t>…</w:t>
      </w:r>
      <w:proofErr w:type="gramEnd"/>
      <w:r w:rsidR="00D93CB7">
        <w:rPr>
          <w:rFonts w:ascii="Arial" w:eastAsia="Times New Roman" w:hAnsi="Arial" w:cs="Arial"/>
          <w:color w:val="auto"/>
          <w:sz w:val="20"/>
          <w:szCs w:val="20"/>
          <w:bdr w:val="none" w:sz="0" w:space="0" w:color="auto"/>
        </w:rPr>
        <w:t xml:space="preserve">………..…….. </w:t>
      </w:r>
      <w:r w:rsidRPr="001B6A3C">
        <w:rPr>
          <w:rFonts w:ascii="Arial" w:eastAsia="Times New Roman" w:hAnsi="Arial" w:cs="Arial"/>
          <w:color w:val="auto"/>
          <w:sz w:val="20"/>
          <w:szCs w:val="20"/>
          <w:bdr w:val="none" w:sz="0" w:space="0" w:color="auto"/>
        </w:rPr>
        <w:t>dne</w:t>
      </w:r>
      <w:r w:rsidR="00D93CB7">
        <w:rPr>
          <w:rFonts w:ascii="Arial" w:eastAsia="Times New Roman" w:hAnsi="Arial" w:cs="Arial"/>
          <w:color w:val="auto"/>
          <w:sz w:val="20"/>
          <w:szCs w:val="20"/>
          <w:bdr w:val="none" w:sz="0" w:space="0" w:color="auto"/>
        </w:rPr>
        <w:t xml:space="preserve"> ………………….</w:t>
      </w:r>
    </w:p>
    <w:p w14:paraId="60F10CED" w14:textId="77777777" w:rsidR="00741CEB" w:rsidRPr="008F4185" w:rsidRDefault="00741CEB"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b/>
          <w:color w:val="auto"/>
          <w:sz w:val="20"/>
          <w:szCs w:val="20"/>
          <w:bdr w:val="none" w:sz="0" w:space="0" w:color="auto"/>
        </w:rPr>
      </w:pPr>
    </w:p>
    <w:p w14:paraId="3D45253D" w14:textId="211A7FB1" w:rsidR="00D93CB7" w:rsidRPr="00D93CB7" w:rsidRDefault="00741CEB" w:rsidP="00D93CB7">
      <w:pPr>
        <w:pStyle w:val="Textvbloku"/>
        <w:tabs>
          <w:tab w:val="left" w:pos="709"/>
        </w:tabs>
        <w:ind w:left="0" w:right="-1"/>
        <w:rPr>
          <w:rFonts w:cs="Arial"/>
          <w:b/>
          <w:i w:val="0"/>
          <w:sz w:val="20"/>
        </w:rPr>
      </w:pPr>
      <w:r w:rsidRPr="00D93CB7">
        <w:rPr>
          <w:rFonts w:cs="Arial"/>
          <w:b/>
          <w:i w:val="0"/>
          <w:sz w:val="20"/>
        </w:rPr>
        <w:t>Vše</w:t>
      </w:r>
      <w:r w:rsidR="00D93CB7" w:rsidRPr="00D93CB7">
        <w:rPr>
          <w:rFonts w:cs="Arial"/>
          <w:b/>
          <w:i w:val="0"/>
          <w:sz w:val="20"/>
        </w:rPr>
        <w:t xml:space="preserve">obecná zdravotní pojišťovna </w:t>
      </w:r>
      <w:r w:rsidR="00D93CB7" w:rsidRPr="00D93CB7">
        <w:rPr>
          <w:rFonts w:cs="Arial"/>
          <w:b/>
          <w:i w:val="0"/>
          <w:sz w:val="20"/>
        </w:rPr>
        <w:tab/>
        <w:t>Elso Philips Service, spol. s r. o.</w:t>
      </w:r>
    </w:p>
    <w:p w14:paraId="60F10CEF" w14:textId="77777777" w:rsidR="00741CEB" w:rsidRPr="008F4185" w:rsidRDefault="00741CEB"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b/>
          <w:color w:val="auto"/>
          <w:sz w:val="20"/>
          <w:szCs w:val="20"/>
          <w:bdr w:val="none" w:sz="0" w:space="0" w:color="auto"/>
        </w:rPr>
      </w:pPr>
      <w:r w:rsidRPr="008F4185">
        <w:rPr>
          <w:rFonts w:ascii="Arial" w:eastAsia="Times New Roman" w:hAnsi="Arial" w:cs="Arial"/>
          <w:b/>
          <w:color w:val="auto"/>
          <w:sz w:val="20"/>
          <w:szCs w:val="20"/>
          <w:bdr w:val="none" w:sz="0" w:space="0" w:color="auto"/>
        </w:rPr>
        <w:t>České republiky</w:t>
      </w:r>
      <w:r w:rsidRPr="008F4185">
        <w:rPr>
          <w:rFonts w:ascii="Arial" w:eastAsia="Times New Roman" w:hAnsi="Arial" w:cs="Arial"/>
          <w:b/>
          <w:color w:val="auto"/>
          <w:sz w:val="20"/>
          <w:szCs w:val="20"/>
          <w:bdr w:val="none" w:sz="0" w:space="0" w:color="auto"/>
        </w:rPr>
        <w:tab/>
      </w:r>
      <w:r w:rsidRPr="008F4185">
        <w:rPr>
          <w:rFonts w:ascii="Arial" w:eastAsia="Times New Roman" w:hAnsi="Arial" w:cs="Arial"/>
          <w:b/>
          <w:color w:val="auto"/>
          <w:sz w:val="20"/>
          <w:szCs w:val="20"/>
          <w:bdr w:val="none" w:sz="0" w:space="0" w:color="auto"/>
        </w:rPr>
        <w:tab/>
      </w:r>
      <w:r w:rsidRPr="008F4185">
        <w:rPr>
          <w:rFonts w:ascii="Arial" w:eastAsia="Times New Roman" w:hAnsi="Arial" w:cs="Arial"/>
          <w:b/>
          <w:color w:val="auto"/>
          <w:sz w:val="20"/>
          <w:szCs w:val="20"/>
          <w:bdr w:val="none" w:sz="0" w:space="0" w:color="auto"/>
        </w:rPr>
        <w:tab/>
      </w:r>
      <w:r w:rsidRPr="008F4185">
        <w:rPr>
          <w:rFonts w:ascii="Arial" w:eastAsia="Times New Roman" w:hAnsi="Arial" w:cs="Arial"/>
          <w:b/>
          <w:color w:val="auto"/>
          <w:sz w:val="20"/>
          <w:szCs w:val="20"/>
          <w:bdr w:val="none" w:sz="0" w:space="0" w:color="auto"/>
        </w:rPr>
        <w:tab/>
      </w:r>
      <w:r w:rsidRPr="008F4185">
        <w:rPr>
          <w:rFonts w:ascii="Arial" w:eastAsia="Times New Roman" w:hAnsi="Arial" w:cs="Arial"/>
          <w:b/>
          <w:color w:val="auto"/>
          <w:sz w:val="20"/>
          <w:szCs w:val="20"/>
          <w:bdr w:val="none" w:sz="0" w:space="0" w:color="auto"/>
        </w:rPr>
        <w:tab/>
      </w:r>
      <w:r w:rsidRPr="008F4185">
        <w:rPr>
          <w:rFonts w:ascii="Arial" w:eastAsia="Times New Roman" w:hAnsi="Arial" w:cs="Arial"/>
          <w:b/>
          <w:color w:val="auto"/>
          <w:sz w:val="20"/>
          <w:szCs w:val="20"/>
          <w:bdr w:val="none" w:sz="0" w:space="0" w:color="auto"/>
        </w:rPr>
        <w:tab/>
      </w:r>
    </w:p>
    <w:p w14:paraId="60F10CF0" w14:textId="77777777" w:rsidR="00741CEB" w:rsidRPr="008F4185" w:rsidRDefault="00741CEB"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b/>
          <w:color w:val="auto"/>
          <w:sz w:val="20"/>
          <w:szCs w:val="20"/>
          <w:bdr w:val="none" w:sz="0" w:space="0" w:color="auto"/>
        </w:rPr>
      </w:pPr>
    </w:p>
    <w:p w14:paraId="60F10CF1" w14:textId="77777777" w:rsidR="00741CEB" w:rsidRPr="008F4185" w:rsidRDefault="00741CEB"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b/>
          <w:color w:val="auto"/>
          <w:sz w:val="20"/>
          <w:szCs w:val="20"/>
          <w:bdr w:val="none" w:sz="0" w:space="0" w:color="auto"/>
        </w:rPr>
      </w:pPr>
    </w:p>
    <w:p w14:paraId="60F10CF2" w14:textId="77777777" w:rsidR="00741CEB" w:rsidRPr="008F4185" w:rsidRDefault="00741CEB"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color w:val="auto"/>
          <w:sz w:val="20"/>
          <w:szCs w:val="20"/>
          <w:bdr w:val="none" w:sz="0" w:space="0" w:color="auto"/>
        </w:rPr>
      </w:pPr>
      <w:r w:rsidRPr="008F4185">
        <w:rPr>
          <w:rFonts w:ascii="Arial" w:eastAsia="Times New Roman" w:hAnsi="Arial" w:cs="Arial"/>
          <w:color w:val="auto"/>
          <w:sz w:val="20"/>
          <w:szCs w:val="20"/>
          <w:bdr w:val="none" w:sz="0" w:space="0" w:color="auto"/>
        </w:rPr>
        <w:t>………………………………………………….</w:t>
      </w:r>
      <w:r w:rsidRPr="008F4185">
        <w:rPr>
          <w:rFonts w:ascii="Arial" w:eastAsia="Times New Roman" w:hAnsi="Arial" w:cs="Arial"/>
          <w:color w:val="auto"/>
          <w:sz w:val="20"/>
          <w:szCs w:val="20"/>
          <w:bdr w:val="none" w:sz="0" w:space="0" w:color="auto"/>
        </w:rPr>
        <w:tab/>
      </w:r>
      <w:r w:rsidRPr="008F4185">
        <w:rPr>
          <w:rFonts w:ascii="Arial" w:eastAsia="Times New Roman" w:hAnsi="Arial" w:cs="Arial"/>
          <w:color w:val="auto"/>
          <w:sz w:val="20"/>
          <w:szCs w:val="20"/>
          <w:bdr w:val="none" w:sz="0" w:space="0" w:color="auto"/>
        </w:rPr>
        <w:tab/>
      </w:r>
      <w:r w:rsidRPr="008F4185">
        <w:rPr>
          <w:rFonts w:ascii="Arial" w:eastAsia="Times New Roman" w:hAnsi="Arial" w:cs="Arial"/>
          <w:color w:val="auto"/>
          <w:sz w:val="20"/>
          <w:szCs w:val="20"/>
          <w:bdr w:val="none" w:sz="0" w:space="0" w:color="auto"/>
        </w:rPr>
        <w:tab/>
        <w:t>………………………………………….</w:t>
      </w:r>
    </w:p>
    <w:p w14:paraId="60F10CF3" w14:textId="0C50E6E7" w:rsidR="00741CEB" w:rsidRPr="008F4185" w:rsidRDefault="00D93CB7"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Mgr</w:t>
      </w:r>
      <w:r w:rsidR="00741CEB" w:rsidRPr="008F4185">
        <w:rPr>
          <w:rFonts w:ascii="Arial" w:eastAsia="Times New Roman" w:hAnsi="Arial" w:cs="Arial"/>
          <w:color w:val="auto"/>
          <w:sz w:val="20"/>
          <w:szCs w:val="20"/>
          <w:bdr w:val="none" w:sz="0" w:space="0" w:color="auto"/>
        </w:rPr>
        <w:t xml:space="preserve">. </w:t>
      </w:r>
      <w:r>
        <w:rPr>
          <w:rFonts w:ascii="Arial" w:eastAsia="Times New Roman" w:hAnsi="Arial" w:cs="Arial"/>
          <w:color w:val="auto"/>
          <w:sz w:val="20"/>
          <w:szCs w:val="20"/>
          <w:bdr w:val="none" w:sz="0" w:space="0" w:color="auto"/>
        </w:rPr>
        <w:t>Petra Rafajová</w:t>
      </w:r>
      <w:r w:rsidR="00741CEB" w:rsidRPr="008F4185">
        <w:rPr>
          <w:rFonts w:ascii="Arial" w:eastAsia="Times New Roman" w:hAnsi="Arial" w:cs="Arial"/>
          <w:color w:val="auto"/>
          <w:sz w:val="20"/>
          <w:szCs w:val="20"/>
          <w:bdr w:val="none" w:sz="0" w:space="0" w:color="auto"/>
        </w:rPr>
        <w:tab/>
      </w:r>
      <w:r w:rsidR="00741CEB" w:rsidRPr="008F4185">
        <w:rPr>
          <w:rFonts w:ascii="Arial" w:eastAsia="Times New Roman" w:hAnsi="Arial" w:cs="Arial"/>
          <w:color w:val="auto"/>
          <w:sz w:val="20"/>
          <w:szCs w:val="20"/>
          <w:bdr w:val="none" w:sz="0" w:space="0" w:color="auto"/>
        </w:rPr>
        <w:tab/>
      </w:r>
      <w:r w:rsidR="00741CEB" w:rsidRPr="008F4185">
        <w:rPr>
          <w:rFonts w:ascii="Arial" w:eastAsia="Times New Roman" w:hAnsi="Arial" w:cs="Arial"/>
          <w:color w:val="auto"/>
          <w:sz w:val="20"/>
          <w:szCs w:val="20"/>
          <w:bdr w:val="none" w:sz="0" w:space="0" w:color="auto"/>
        </w:rPr>
        <w:tab/>
      </w:r>
      <w:r w:rsidR="00741CEB" w:rsidRPr="008F4185">
        <w:rPr>
          <w:rFonts w:ascii="Arial" w:eastAsia="Times New Roman" w:hAnsi="Arial" w:cs="Arial"/>
          <w:color w:val="auto"/>
          <w:sz w:val="20"/>
          <w:szCs w:val="20"/>
          <w:bdr w:val="none" w:sz="0" w:space="0" w:color="auto"/>
        </w:rPr>
        <w:tab/>
      </w:r>
      <w:r w:rsidR="00741CEB" w:rsidRPr="008F4185">
        <w:rPr>
          <w:rFonts w:ascii="Arial" w:eastAsia="Times New Roman" w:hAnsi="Arial" w:cs="Arial"/>
          <w:color w:val="auto"/>
          <w:sz w:val="20"/>
          <w:szCs w:val="20"/>
          <w:bdr w:val="none" w:sz="0" w:space="0" w:color="auto"/>
        </w:rPr>
        <w:tab/>
      </w:r>
      <w:r w:rsidR="00741CEB" w:rsidRPr="008F4185">
        <w:rPr>
          <w:rFonts w:ascii="Arial" w:eastAsia="Times New Roman" w:hAnsi="Arial" w:cs="Arial"/>
          <w:color w:val="auto"/>
          <w:sz w:val="20"/>
          <w:szCs w:val="20"/>
          <w:bdr w:val="none" w:sz="0" w:space="0" w:color="auto"/>
        </w:rPr>
        <w:tab/>
      </w:r>
      <w:r w:rsidRPr="00D93CB7">
        <w:rPr>
          <w:rFonts w:ascii="Arial" w:eastAsia="Times New Roman" w:hAnsi="Arial" w:cs="Arial"/>
          <w:color w:val="auto"/>
          <w:sz w:val="20"/>
          <w:szCs w:val="20"/>
          <w:bdr w:val="none" w:sz="0" w:space="0" w:color="auto"/>
        </w:rPr>
        <w:t>Ing. Otakar Chasák</w:t>
      </w:r>
      <w:r w:rsidR="00741CEB" w:rsidRPr="008F4185">
        <w:rPr>
          <w:rFonts w:ascii="Arial" w:eastAsia="Times New Roman" w:hAnsi="Arial" w:cs="Arial"/>
          <w:color w:val="auto"/>
          <w:sz w:val="20"/>
          <w:szCs w:val="20"/>
          <w:bdr w:val="none" w:sz="0" w:space="0" w:color="auto"/>
        </w:rPr>
        <w:tab/>
      </w:r>
    </w:p>
    <w:p w14:paraId="60F10CF4" w14:textId="282BD030" w:rsidR="00DD3619" w:rsidRPr="008F4185" w:rsidRDefault="00D93CB7"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color w:val="auto"/>
          <w:sz w:val="20"/>
          <w:szCs w:val="20"/>
          <w:bdr w:val="none" w:sz="0" w:space="0" w:color="auto"/>
        </w:rPr>
      </w:pPr>
      <w:r>
        <w:rPr>
          <w:rFonts w:ascii="Arial" w:eastAsia="Times New Roman" w:hAnsi="Arial" w:cs="Arial"/>
          <w:color w:val="auto"/>
          <w:sz w:val="20"/>
          <w:szCs w:val="20"/>
          <w:bdr w:val="none" w:sz="0" w:space="0" w:color="auto"/>
        </w:rPr>
        <w:t xml:space="preserve">náměstkyně </w:t>
      </w:r>
      <w:r w:rsidR="00602B70" w:rsidRPr="008F4185">
        <w:rPr>
          <w:rFonts w:ascii="Arial" w:eastAsia="Times New Roman" w:hAnsi="Arial" w:cs="Arial"/>
          <w:color w:val="auto"/>
          <w:sz w:val="20"/>
          <w:szCs w:val="20"/>
          <w:bdr w:val="none" w:sz="0" w:space="0" w:color="auto"/>
        </w:rPr>
        <w:t>ředitel</w:t>
      </w:r>
      <w:r>
        <w:rPr>
          <w:rFonts w:ascii="Arial" w:eastAsia="Times New Roman" w:hAnsi="Arial" w:cs="Arial"/>
          <w:color w:val="auto"/>
          <w:sz w:val="20"/>
          <w:szCs w:val="20"/>
          <w:bdr w:val="none" w:sz="0" w:space="0" w:color="auto"/>
        </w:rPr>
        <w:t>e</w:t>
      </w:r>
      <w:r w:rsidR="00602B70" w:rsidRPr="008F4185">
        <w:rPr>
          <w:rFonts w:ascii="Arial" w:eastAsia="Times New Roman" w:hAnsi="Arial" w:cs="Arial"/>
          <w:color w:val="auto"/>
          <w:sz w:val="20"/>
          <w:szCs w:val="20"/>
          <w:bdr w:val="none" w:sz="0" w:space="0" w:color="auto"/>
        </w:rPr>
        <w:t xml:space="preserve"> VZP ČR</w:t>
      </w:r>
      <w:r>
        <w:rPr>
          <w:rFonts w:ascii="Arial" w:eastAsia="Times New Roman" w:hAnsi="Arial" w:cs="Arial"/>
          <w:color w:val="auto"/>
          <w:sz w:val="20"/>
          <w:szCs w:val="20"/>
          <w:bdr w:val="none" w:sz="0" w:space="0" w:color="auto"/>
        </w:rPr>
        <w:t xml:space="preserve"> pro informatiku</w:t>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r>
      <w:r>
        <w:rPr>
          <w:rFonts w:ascii="Arial" w:eastAsia="Times New Roman" w:hAnsi="Arial" w:cs="Arial"/>
          <w:color w:val="auto"/>
          <w:sz w:val="20"/>
          <w:szCs w:val="20"/>
          <w:bdr w:val="none" w:sz="0" w:space="0" w:color="auto"/>
        </w:rPr>
        <w:tab/>
        <w:t>jednatel</w:t>
      </w:r>
    </w:p>
    <w:p w14:paraId="33C807FD" w14:textId="77777777" w:rsidR="000A2712" w:rsidRPr="000A2712" w:rsidRDefault="000A2712" w:rsidP="00BB6EF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rPr>
          <w:rFonts w:ascii="Arial" w:eastAsia="Times New Roman" w:hAnsi="Arial" w:cs="Arial"/>
          <w:b/>
          <w:color w:val="auto"/>
          <w:sz w:val="24"/>
          <w:szCs w:val="24"/>
          <w:bdr w:val="none" w:sz="0" w:space="0" w:color="auto"/>
        </w:rPr>
      </w:pPr>
    </w:p>
    <w:sectPr w:rsidR="000A2712" w:rsidRPr="000A2712" w:rsidSect="00433DE5">
      <w:headerReference w:type="default" r:id="rId16"/>
      <w:footerReference w:type="default" r:id="rId17"/>
      <w:pgSz w:w="11900" w:h="16840"/>
      <w:pgMar w:top="1418" w:right="748" w:bottom="720" w:left="1418" w:header="709" w:footer="709" w:gutter="0"/>
      <w:cols w:space="708"/>
      <w:docGrid w:linePitch="21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B2F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0A9CC" w14:textId="77777777" w:rsidR="00833B12" w:rsidRDefault="00833B12">
      <w:r>
        <w:separator/>
      </w:r>
    </w:p>
  </w:endnote>
  <w:endnote w:type="continuationSeparator" w:id="0">
    <w:p w14:paraId="63654625" w14:textId="77777777" w:rsidR="00833B12" w:rsidRDefault="00833B12">
      <w:r>
        <w:continuationSeparator/>
      </w:r>
    </w:p>
  </w:endnote>
  <w:endnote w:type="continuationNotice" w:id="1">
    <w:p w14:paraId="36D92D1A" w14:textId="77777777" w:rsidR="00833B12" w:rsidRDefault="00833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3D942" w14:textId="77777777" w:rsidR="00833B12" w:rsidRDefault="00833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F0DD4" w14:textId="77777777" w:rsidR="00833B12" w:rsidRDefault="00833B12">
      <w:r>
        <w:separator/>
      </w:r>
    </w:p>
  </w:footnote>
  <w:footnote w:type="continuationSeparator" w:id="0">
    <w:p w14:paraId="26E52143" w14:textId="77777777" w:rsidR="00833B12" w:rsidRDefault="00833B12">
      <w:r>
        <w:continuationSeparator/>
      </w:r>
    </w:p>
  </w:footnote>
  <w:footnote w:type="continuationNotice" w:id="1">
    <w:p w14:paraId="2A13384C" w14:textId="77777777" w:rsidR="00833B12" w:rsidRDefault="00833B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FB29C" w14:textId="77777777" w:rsidR="00833B12" w:rsidRDefault="00833B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558"/>
    <w:multiLevelType w:val="hybridMultilevel"/>
    <w:tmpl w:val="5D9A4CCE"/>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2">
    <w:nsid w:val="08A43ED7"/>
    <w:multiLevelType w:val="hybridMultilevel"/>
    <w:tmpl w:val="299E0DA8"/>
    <w:lvl w:ilvl="0" w:tplc="004A5C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6E271A"/>
    <w:multiLevelType w:val="hybridMultilevel"/>
    <w:tmpl w:val="897005A2"/>
    <w:lvl w:ilvl="0" w:tplc="37FC33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D47D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4E0048"/>
    <w:multiLevelType w:val="hybridMultilevel"/>
    <w:tmpl w:val="486CC7E0"/>
    <w:lvl w:ilvl="0" w:tplc="720A6CE4">
      <w:start w:val="1"/>
      <w:numFmt w:val="decimal"/>
      <w:lvlText w:val="%1."/>
      <w:lvlJc w:val="left"/>
      <w:pPr>
        <w:tabs>
          <w:tab w:val="num" w:pos="0"/>
        </w:tabs>
        <w:ind w:left="283" w:hanging="283"/>
      </w:pPr>
      <w:rPr>
        <w:rFonts w:hint="default"/>
      </w:rPr>
    </w:lvl>
    <w:lvl w:ilvl="1" w:tplc="03B46C8E" w:tentative="1">
      <w:start w:val="1"/>
      <w:numFmt w:val="lowerLetter"/>
      <w:lvlText w:val="%2."/>
      <w:lvlJc w:val="left"/>
      <w:pPr>
        <w:tabs>
          <w:tab w:val="num" w:pos="1440"/>
        </w:tabs>
        <w:ind w:left="1440" w:hanging="360"/>
      </w:pPr>
    </w:lvl>
    <w:lvl w:ilvl="2" w:tplc="E2F8EE08" w:tentative="1">
      <w:start w:val="1"/>
      <w:numFmt w:val="lowerRoman"/>
      <w:lvlText w:val="%3."/>
      <w:lvlJc w:val="right"/>
      <w:pPr>
        <w:tabs>
          <w:tab w:val="num" w:pos="2160"/>
        </w:tabs>
        <w:ind w:left="2160" w:hanging="180"/>
      </w:pPr>
    </w:lvl>
    <w:lvl w:ilvl="3" w:tplc="26F0414A" w:tentative="1">
      <w:start w:val="1"/>
      <w:numFmt w:val="decimal"/>
      <w:lvlText w:val="%4."/>
      <w:lvlJc w:val="left"/>
      <w:pPr>
        <w:tabs>
          <w:tab w:val="num" w:pos="2880"/>
        </w:tabs>
        <w:ind w:left="2880" w:hanging="360"/>
      </w:p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6">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7">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8">
    <w:nsid w:val="26EB42F0"/>
    <w:multiLevelType w:val="hybridMultilevel"/>
    <w:tmpl w:val="01406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AEF533B"/>
    <w:multiLevelType w:val="hybridMultilevel"/>
    <w:tmpl w:val="9BDE2E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A22C80"/>
    <w:multiLevelType w:val="hybridMultilevel"/>
    <w:tmpl w:val="3FE0FE0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F297B06"/>
    <w:multiLevelType w:val="hybridMultilevel"/>
    <w:tmpl w:val="8A14C23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C8C3B86">
      <w:numFmt w:val="bullet"/>
      <w:lvlText w:val="-"/>
      <w:lvlJc w:val="left"/>
      <w:pPr>
        <w:ind w:left="2160" w:hanging="360"/>
      </w:pPr>
      <w:rPr>
        <w:rFonts w:ascii="Calibri" w:eastAsiaTheme="minorHAnsi" w:hAnsi="Calibri" w:cstheme="minorBid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4">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5">
    <w:nsid w:val="3B26624A"/>
    <w:multiLevelType w:val="hybridMultilevel"/>
    <w:tmpl w:val="3FE0E31C"/>
    <w:lvl w:ilvl="0" w:tplc="720A6CE4">
      <w:start w:val="1"/>
      <w:numFmt w:val="decimal"/>
      <w:lvlText w:val="%1."/>
      <w:lvlJc w:val="left"/>
      <w:pPr>
        <w:tabs>
          <w:tab w:val="num" w:pos="0"/>
        </w:tabs>
        <w:ind w:left="283" w:hanging="283"/>
      </w:pPr>
      <w:rPr>
        <w:rFonts w:hint="default"/>
      </w:rPr>
    </w:lvl>
    <w:lvl w:ilvl="1" w:tplc="03B46C8E" w:tentative="1">
      <w:start w:val="1"/>
      <w:numFmt w:val="lowerLetter"/>
      <w:lvlText w:val="%2."/>
      <w:lvlJc w:val="left"/>
      <w:pPr>
        <w:tabs>
          <w:tab w:val="num" w:pos="1440"/>
        </w:tabs>
        <w:ind w:left="1440" w:hanging="360"/>
      </w:pPr>
    </w:lvl>
    <w:lvl w:ilvl="2" w:tplc="E2F8EE08" w:tentative="1">
      <w:start w:val="1"/>
      <w:numFmt w:val="lowerRoman"/>
      <w:lvlText w:val="%3."/>
      <w:lvlJc w:val="right"/>
      <w:pPr>
        <w:tabs>
          <w:tab w:val="num" w:pos="2160"/>
        </w:tabs>
        <w:ind w:left="2160" w:hanging="180"/>
      </w:pPr>
    </w:lvl>
    <w:lvl w:ilvl="3" w:tplc="26F0414A" w:tentative="1">
      <w:start w:val="1"/>
      <w:numFmt w:val="decimal"/>
      <w:lvlText w:val="%4."/>
      <w:lvlJc w:val="left"/>
      <w:pPr>
        <w:tabs>
          <w:tab w:val="num" w:pos="2880"/>
        </w:tabs>
        <w:ind w:left="2880" w:hanging="360"/>
      </w:pPr>
    </w:lvl>
    <w:lvl w:ilvl="4" w:tplc="14242BA0" w:tentative="1">
      <w:start w:val="1"/>
      <w:numFmt w:val="lowerLetter"/>
      <w:lvlText w:val="%5."/>
      <w:lvlJc w:val="left"/>
      <w:pPr>
        <w:tabs>
          <w:tab w:val="num" w:pos="3600"/>
        </w:tabs>
        <w:ind w:left="3600" w:hanging="360"/>
      </w:pPr>
    </w:lvl>
    <w:lvl w:ilvl="5" w:tplc="E60AA282" w:tentative="1">
      <w:start w:val="1"/>
      <w:numFmt w:val="lowerRoman"/>
      <w:lvlText w:val="%6."/>
      <w:lvlJc w:val="right"/>
      <w:pPr>
        <w:tabs>
          <w:tab w:val="num" w:pos="4320"/>
        </w:tabs>
        <w:ind w:left="4320" w:hanging="180"/>
      </w:pPr>
    </w:lvl>
    <w:lvl w:ilvl="6" w:tplc="E758B080" w:tentative="1">
      <w:start w:val="1"/>
      <w:numFmt w:val="decimal"/>
      <w:lvlText w:val="%7."/>
      <w:lvlJc w:val="left"/>
      <w:pPr>
        <w:tabs>
          <w:tab w:val="num" w:pos="5040"/>
        </w:tabs>
        <w:ind w:left="5040" w:hanging="360"/>
      </w:pPr>
    </w:lvl>
    <w:lvl w:ilvl="7" w:tplc="9CF6FEEE" w:tentative="1">
      <w:start w:val="1"/>
      <w:numFmt w:val="lowerLetter"/>
      <w:lvlText w:val="%8."/>
      <w:lvlJc w:val="left"/>
      <w:pPr>
        <w:tabs>
          <w:tab w:val="num" w:pos="5760"/>
        </w:tabs>
        <w:ind w:left="5760" w:hanging="360"/>
      </w:pPr>
    </w:lvl>
    <w:lvl w:ilvl="8" w:tplc="748CB2D2" w:tentative="1">
      <w:start w:val="1"/>
      <w:numFmt w:val="lowerRoman"/>
      <w:lvlText w:val="%9."/>
      <w:lvlJc w:val="right"/>
      <w:pPr>
        <w:tabs>
          <w:tab w:val="num" w:pos="6480"/>
        </w:tabs>
        <w:ind w:left="6480" w:hanging="180"/>
      </w:pPr>
    </w:lvl>
  </w:abstractNum>
  <w:abstractNum w:abstractNumId="16">
    <w:nsid w:val="3C59580B"/>
    <w:multiLevelType w:val="hybridMultilevel"/>
    <w:tmpl w:val="D6B20906"/>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983A59"/>
    <w:multiLevelType w:val="hybridMultilevel"/>
    <w:tmpl w:val="3836E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9">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0">
    <w:nsid w:val="45286118"/>
    <w:multiLevelType w:val="multilevel"/>
    <w:tmpl w:val="A35CA300"/>
    <w:lvl w:ilvl="0">
      <w:start w:val="1"/>
      <w:numFmt w:val="upperRoman"/>
      <w:pStyle w:val="SSlnek"/>
      <w:suff w:val="nothing"/>
      <w:lvlText w:val="Článek %1."/>
      <w:lvlJc w:val="left"/>
      <w:pPr>
        <w:ind w:left="6881" w:hanging="360"/>
      </w:pPr>
      <w:rPr>
        <w:rFonts w:cs="Times New Roman"/>
        <w:b w:val="0"/>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2"/>
      <w:numFmt w:val="decimal"/>
      <w:pStyle w:val="SSOdstavec"/>
      <w:lvlText w:val="%2."/>
      <w:lvlJc w:val="left"/>
      <w:pPr>
        <w:ind w:left="360" w:hanging="360"/>
      </w:pPr>
      <w:rPr>
        <w:rFonts w:ascii="Arial" w:hAnsi="Arial" w:cs="Arial"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1353" w:hanging="360"/>
      </w:pPr>
      <w:rPr>
        <w:rFonts w:cs="Times New Roman"/>
        <w:b w:val="0"/>
        <w:bCs w:val="0"/>
        <w:i w:val="0"/>
        <w:iCs w:val="0"/>
        <w:caps w:val="0"/>
        <w:smallCaps w:val="0"/>
        <w:strike w:val="0"/>
        <w:dstrike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bCs w:val="0"/>
        <w:i w:val="0"/>
        <w:iCs w:val="0"/>
        <w:caps w:val="0"/>
        <w:smallCaps w:val="0"/>
        <w:strike w:val="0"/>
        <w:dstrike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2">
    <w:nsid w:val="4F9D6D4E"/>
    <w:multiLevelType w:val="hybridMultilevel"/>
    <w:tmpl w:val="9BDE2E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4">
    <w:nsid w:val="525668EA"/>
    <w:multiLevelType w:val="hybridMultilevel"/>
    <w:tmpl w:val="9884AF2A"/>
    <w:lvl w:ilvl="0" w:tplc="3524F58C">
      <w:start w:val="1"/>
      <w:numFmt w:val="upperRoman"/>
      <w:lvlText w:val="%1."/>
      <w:lvlJc w:val="center"/>
      <w:pPr>
        <w:ind w:left="5176" w:hanging="356"/>
      </w:pPr>
      <w:rPr>
        <w:rFonts w:hint="default"/>
      </w:rPr>
    </w:lvl>
    <w:lvl w:ilvl="1" w:tplc="5F3AA77C">
      <w:start w:val="1"/>
      <w:numFmt w:val="lowerLetter"/>
      <w:lvlText w:val="%2)"/>
      <w:lvlJc w:val="left"/>
      <w:pPr>
        <w:ind w:left="6321" w:hanging="360"/>
      </w:pPr>
      <w:rPr>
        <w:rFonts w:hint="default"/>
      </w:rPr>
    </w:lvl>
    <w:lvl w:ilvl="2" w:tplc="0405001B" w:tentative="1">
      <w:start w:val="1"/>
      <w:numFmt w:val="lowerRoman"/>
      <w:lvlText w:val="%3."/>
      <w:lvlJc w:val="right"/>
      <w:pPr>
        <w:ind w:left="7041" w:hanging="180"/>
      </w:pPr>
    </w:lvl>
    <w:lvl w:ilvl="3" w:tplc="0405000F" w:tentative="1">
      <w:start w:val="1"/>
      <w:numFmt w:val="decimal"/>
      <w:lvlText w:val="%4."/>
      <w:lvlJc w:val="left"/>
      <w:pPr>
        <w:ind w:left="7761" w:hanging="360"/>
      </w:pPr>
    </w:lvl>
    <w:lvl w:ilvl="4" w:tplc="04050019" w:tentative="1">
      <w:start w:val="1"/>
      <w:numFmt w:val="lowerLetter"/>
      <w:lvlText w:val="%5."/>
      <w:lvlJc w:val="left"/>
      <w:pPr>
        <w:ind w:left="8481" w:hanging="360"/>
      </w:pPr>
    </w:lvl>
    <w:lvl w:ilvl="5" w:tplc="0405001B" w:tentative="1">
      <w:start w:val="1"/>
      <w:numFmt w:val="lowerRoman"/>
      <w:lvlText w:val="%6."/>
      <w:lvlJc w:val="right"/>
      <w:pPr>
        <w:ind w:left="9201" w:hanging="180"/>
      </w:pPr>
    </w:lvl>
    <w:lvl w:ilvl="6" w:tplc="0405000F" w:tentative="1">
      <w:start w:val="1"/>
      <w:numFmt w:val="decimal"/>
      <w:lvlText w:val="%7."/>
      <w:lvlJc w:val="left"/>
      <w:pPr>
        <w:ind w:left="9921" w:hanging="360"/>
      </w:pPr>
    </w:lvl>
    <w:lvl w:ilvl="7" w:tplc="04050019" w:tentative="1">
      <w:start w:val="1"/>
      <w:numFmt w:val="lowerLetter"/>
      <w:lvlText w:val="%8."/>
      <w:lvlJc w:val="left"/>
      <w:pPr>
        <w:ind w:left="10641" w:hanging="360"/>
      </w:pPr>
    </w:lvl>
    <w:lvl w:ilvl="8" w:tplc="0405001B" w:tentative="1">
      <w:start w:val="1"/>
      <w:numFmt w:val="lowerRoman"/>
      <w:lvlText w:val="%9."/>
      <w:lvlJc w:val="right"/>
      <w:pPr>
        <w:ind w:left="11361" w:hanging="180"/>
      </w:pPr>
    </w:lvl>
  </w:abstractNum>
  <w:abstractNum w:abstractNumId="25">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6">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7">
    <w:nsid w:val="544D4C79"/>
    <w:multiLevelType w:val="hybridMultilevel"/>
    <w:tmpl w:val="BD9C823A"/>
    <w:lvl w:ilvl="0" w:tplc="88941C98">
      <w:start w:val="1"/>
      <w:numFmt w:val="bullet"/>
      <w:lvlText w:val=""/>
      <w:lvlJc w:val="left"/>
      <w:pPr>
        <w:tabs>
          <w:tab w:val="num" w:pos="720"/>
        </w:tabs>
        <w:ind w:left="720" w:hanging="360"/>
      </w:pPr>
      <w:rPr>
        <w:rFonts w:ascii="Symbol" w:hAnsi="Symbol" w:hint="default"/>
      </w:rPr>
    </w:lvl>
    <w:lvl w:ilvl="1" w:tplc="83B09A4A">
      <w:start w:val="1"/>
      <w:numFmt w:val="decimal"/>
      <w:lvlText w:val="%2."/>
      <w:lvlJc w:val="left"/>
      <w:pPr>
        <w:tabs>
          <w:tab w:val="num" w:pos="360"/>
        </w:tabs>
        <w:ind w:left="360" w:hanging="360"/>
      </w:pPr>
      <w:rPr>
        <w:rFonts w:ascii="Arial" w:eastAsia="Courier New" w:hAnsi="Arial" w:cs="Arial"/>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28">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9">
    <w:nsid w:val="5D3A33CD"/>
    <w:multiLevelType w:val="hybridMultilevel"/>
    <w:tmpl w:val="150A5F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ED37DD9"/>
    <w:multiLevelType w:val="hybridMultilevel"/>
    <w:tmpl w:val="7696BFD0"/>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cs="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cs="Courier New" w:hint="default"/>
      </w:rPr>
    </w:lvl>
    <w:lvl w:ilvl="8" w:tplc="04050005">
      <w:start w:val="1"/>
      <w:numFmt w:val="bullet"/>
      <w:lvlText w:val=""/>
      <w:lvlJc w:val="left"/>
      <w:pPr>
        <w:ind w:left="6912" w:hanging="360"/>
      </w:pPr>
      <w:rPr>
        <w:rFonts w:ascii="Wingdings" w:hAnsi="Wingdings" w:hint="default"/>
      </w:rPr>
    </w:lvl>
  </w:abstractNum>
  <w:abstractNum w:abstractNumId="31">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2">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3">
    <w:nsid w:val="62C32ADB"/>
    <w:multiLevelType w:val="hybridMultilevel"/>
    <w:tmpl w:val="06AC408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nsid w:val="63A16BCE"/>
    <w:multiLevelType w:val="singleLevel"/>
    <w:tmpl w:val="015EEAEA"/>
    <w:lvl w:ilvl="0">
      <w:start w:val="1"/>
      <w:numFmt w:val="lowerLetter"/>
      <w:lvlText w:val="%1)"/>
      <w:lvlJc w:val="left"/>
      <w:pPr>
        <w:tabs>
          <w:tab w:val="num" w:pos="720"/>
        </w:tabs>
        <w:ind w:left="720" w:hanging="360"/>
      </w:pPr>
    </w:lvl>
  </w:abstractNum>
  <w:abstractNum w:abstractNumId="35">
    <w:nsid w:val="64387D9E"/>
    <w:multiLevelType w:val="hybridMultilevel"/>
    <w:tmpl w:val="C738222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82C3C44"/>
    <w:multiLevelType w:val="hybridMultilevel"/>
    <w:tmpl w:val="95905AD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9">
    <w:nsid w:val="78E5320B"/>
    <w:multiLevelType w:val="hybridMultilevel"/>
    <w:tmpl w:val="B9662EC6"/>
    <w:lvl w:ilvl="0" w:tplc="E9D65854">
      <w:start w:val="1"/>
      <w:numFmt w:val="decimal"/>
      <w:lvlText w:val="%1."/>
      <w:lvlJc w:val="left"/>
      <w:pPr>
        <w:tabs>
          <w:tab w:val="num" w:pos="720"/>
        </w:tabs>
        <w:ind w:left="720" w:hanging="360"/>
      </w:pPr>
      <w:rPr>
        <w:rFonts w:cs="Times New Roman"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1">
    <w:nsid w:val="7C6A3FF5"/>
    <w:multiLevelType w:val="hybridMultilevel"/>
    <w:tmpl w:val="A92A450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7D951849"/>
    <w:multiLevelType w:val="hybridMultilevel"/>
    <w:tmpl w:val="C5363788"/>
    <w:lvl w:ilvl="0" w:tplc="1FB6007E">
      <w:start w:val="1"/>
      <w:numFmt w:val="decimal"/>
      <w:lvlText w:val="%1."/>
      <w:lvlJc w:val="left"/>
      <w:pPr>
        <w:tabs>
          <w:tab w:val="num" w:pos="0"/>
        </w:tabs>
        <w:ind w:left="283" w:hanging="283"/>
      </w:pPr>
      <w:rPr>
        <w:rFonts w:hint="default"/>
      </w:rPr>
    </w:lvl>
    <w:lvl w:ilvl="1" w:tplc="3290469E" w:tentative="1">
      <w:start w:val="1"/>
      <w:numFmt w:val="lowerLetter"/>
      <w:lvlText w:val="%2."/>
      <w:lvlJc w:val="left"/>
      <w:pPr>
        <w:tabs>
          <w:tab w:val="num" w:pos="1440"/>
        </w:tabs>
        <w:ind w:left="1440" w:hanging="360"/>
      </w:pPr>
    </w:lvl>
    <w:lvl w:ilvl="2" w:tplc="A8D8FEDE" w:tentative="1">
      <w:start w:val="1"/>
      <w:numFmt w:val="lowerRoman"/>
      <w:lvlText w:val="%3."/>
      <w:lvlJc w:val="right"/>
      <w:pPr>
        <w:tabs>
          <w:tab w:val="num" w:pos="2160"/>
        </w:tabs>
        <w:ind w:left="2160" w:hanging="180"/>
      </w:pPr>
    </w:lvl>
    <w:lvl w:ilvl="3" w:tplc="1B4C7A30" w:tentative="1">
      <w:start w:val="1"/>
      <w:numFmt w:val="decimal"/>
      <w:lvlText w:val="%4."/>
      <w:lvlJc w:val="left"/>
      <w:pPr>
        <w:tabs>
          <w:tab w:val="num" w:pos="2880"/>
        </w:tabs>
        <w:ind w:left="2880" w:hanging="360"/>
      </w:pPr>
    </w:lvl>
    <w:lvl w:ilvl="4" w:tplc="14648AF4" w:tentative="1">
      <w:start w:val="1"/>
      <w:numFmt w:val="lowerLetter"/>
      <w:lvlText w:val="%5."/>
      <w:lvlJc w:val="left"/>
      <w:pPr>
        <w:tabs>
          <w:tab w:val="num" w:pos="3600"/>
        </w:tabs>
        <w:ind w:left="3600" w:hanging="360"/>
      </w:pPr>
    </w:lvl>
    <w:lvl w:ilvl="5" w:tplc="2FD426FA" w:tentative="1">
      <w:start w:val="1"/>
      <w:numFmt w:val="lowerRoman"/>
      <w:lvlText w:val="%6."/>
      <w:lvlJc w:val="right"/>
      <w:pPr>
        <w:tabs>
          <w:tab w:val="num" w:pos="4320"/>
        </w:tabs>
        <w:ind w:left="4320" w:hanging="180"/>
      </w:pPr>
    </w:lvl>
    <w:lvl w:ilvl="6" w:tplc="958EF6A4" w:tentative="1">
      <w:start w:val="1"/>
      <w:numFmt w:val="decimal"/>
      <w:lvlText w:val="%7."/>
      <w:lvlJc w:val="left"/>
      <w:pPr>
        <w:tabs>
          <w:tab w:val="num" w:pos="5040"/>
        </w:tabs>
        <w:ind w:left="5040" w:hanging="360"/>
      </w:pPr>
    </w:lvl>
    <w:lvl w:ilvl="7" w:tplc="A1BEA7C2" w:tentative="1">
      <w:start w:val="1"/>
      <w:numFmt w:val="lowerLetter"/>
      <w:lvlText w:val="%8."/>
      <w:lvlJc w:val="left"/>
      <w:pPr>
        <w:tabs>
          <w:tab w:val="num" w:pos="5760"/>
        </w:tabs>
        <w:ind w:left="5760" w:hanging="360"/>
      </w:pPr>
    </w:lvl>
    <w:lvl w:ilvl="8" w:tplc="67243712" w:tentative="1">
      <w:start w:val="1"/>
      <w:numFmt w:val="lowerRoman"/>
      <w:lvlText w:val="%9."/>
      <w:lvlJc w:val="right"/>
      <w:pPr>
        <w:tabs>
          <w:tab w:val="num" w:pos="6480"/>
        </w:tabs>
        <w:ind w:left="6480" w:hanging="180"/>
      </w:pPr>
    </w:lvl>
  </w:abstractNum>
  <w:abstractNum w:abstractNumId="43">
    <w:nsid w:val="7DF56CE6"/>
    <w:multiLevelType w:val="hybridMultilevel"/>
    <w:tmpl w:val="F7D8A5CC"/>
    <w:lvl w:ilvl="0" w:tplc="7E0AC4F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7"/>
  </w:num>
  <w:num w:numId="3">
    <w:abstractNumId w:val="19"/>
  </w:num>
  <w:num w:numId="4">
    <w:abstractNumId w:val="6"/>
  </w:num>
  <w:num w:numId="5">
    <w:abstractNumId w:val="32"/>
  </w:num>
  <w:num w:numId="6">
    <w:abstractNumId w:val="21"/>
  </w:num>
  <w:num w:numId="7">
    <w:abstractNumId w:val="28"/>
  </w:num>
  <w:num w:numId="8">
    <w:abstractNumId w:val="31"/>
  </w:num>
  <w:num w:numId="9">
    <w:abstractNumId w:val="12"/>
  </w:num>
  <w:num w:numId="10">
    <w:abstractNumId w:val="38"/>
  </w:num>
  <w:num w:numId="11">
    <w:abstractNumId w:val="23"/>
  </w:num>
  <w:num w:numId="12">
    <w:abstractNumId w:val="1"/>
  </w:num>
  <w:num w:numId="13">
    <w:abstractNumId w:val="26"/>
  </w:num>
  <w:num w:numId="14">
    <w:abstractNumId w:val="40"/>
  </w:num>
  <w:num w:numId="15">
    <w:abstractNumId w:val="13"/>
  </w:num>
  <w:num w:numId="16">
    <w:abstractNumId w:val="18"/>
  </w:num>
  <w:num w:numId="17">
    <w:abstractNumId w:val="36"/>
  </w:num>
  <w:num w:numId="18">
    <w:abstractNumId w:val="27"/>
  </w:num>
  <w:num w:numId="19">
    <w:abstractNumId w:val="14"/>
  </w:num>
  <w:num w:numId="20">
    <w:abstractNumId w:val="39"/>
  </w:num>
  <w:num w:numId="21">
    <w:abstractNumId w:val="16"/>
  </w:num>
  <w:num w:numId="22">
    <w:abstractNumId w:val="17"/>
  </w:num>
  <w:num w:numId="23">
    <w:abstractNumId w:val="42"/>
  </w:num>
  <w:num w:numId="24">
    <w:abstractNumId w:val="15"/>
  </w:num>
  <w:num w:numId="25">
    <w:abstractNumId w:val="3"/>
  </w:num>
  <w:num w:numId="26">
    <w:abstractNumId w:val="34"/>
    <w:lvlOverride w:ilvl="0">
      <w:startOverride w:val="1"/>
    </w:lvlOverride>
  </w:num>
  <w:num w:numId="27">
    <w:abstractNumId w:val="4"/>
  </w:num>
  <w:num w:numId="28">
    <w:abstractNumId w:val="0"/>
  </w:num>
  <w:num w:numId="29">
    <w:abstractNumId w:val="24"/>
  </w:num>
  <w:num w:numId="30">
    <w:abstractNumId w:val="2"/>
  </w:num>
  <w:num w:numId="31">
    <w:abstractNumId w:val="35"/>
  </w:num>
  <w:num w:numId="32">
    <w:abstractNumId w:val="9"/>
  </w:num>
  <w:num w:numId="33">
    <w:abstractNumId w:val="22"/>
  </w:num>
  <w:num w:numId="3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1"/>
  </w:num>
  <w:num w:numId="37">
    <w:abstractNumId w:val="8"/>
  </w:num>
  <w:num w:numId="38">
    <w:abstractNumId w:val="10"/>
  </w:num>
  <w:num w:numId="39">
    <w:abstractNumId w:val="37"/>
  </w:num>
  <w:num w:numId="40">
    <w:abstractNumId w:val="41"/>
  </w:num>
  <w:num w:numId="41">
    <w:abstractNumId w:val="29"/>
  </w:num>
  <w:num w:numId="42">
    <w:abstractNumId w:val="5"/>
  </w:num>
  <w:num w:numId="43">
    <w:abstractNumId w:val="33"/>
  </w:num>
  <w:num w:numId="44">
    <w:abstractNumId w:val="43"/>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ámek Michal Bc. (VZP ČR Ústředí)">
    <w15:presenceInfo w15:providerId="AD" w15:userId="S-1-5-21-1993962763-152049171-725345543-2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FA"/>
    <w:rsid w:val="00000963"/>
    <w:rsid w:val="00001829"/>
    <w:rsid w:val="000132A1"/>
    <w:rsid w:val="000132C1"/>
    <w:rsid w:val="00016095"/>
    <w:rsid w:val="000318B3"/>
    <w:rsid w:val="0003477B"/>
    <w:rsid w:val="000369AF"/>
    <w:rsid w:val="000429FE"/>
    <w:rsid w:val="00043E6A"/>
    <w:rsid w:val="00044300"/>
    <w:rsid w:val="000564F6"/>
    <w:rsid w:val="00057D0D"/>
    <w:rsid w:val="00065359"/>
    <w:rsid w:val="00066131"/>
    <w:rsid w:val="0006663A"/>
    <w:rsid w:val="0006695E"/>
    <w:rsid w:val="00074299"/>
    <w:rsid w:val="00083F10"/>
    <w:rsid w:val="000A213C"/>
    <w:rsid w:val="000A2712"/>
    <w:rsid w:val="000A62A8"/>
    <w:rsid w:val="000A63E6"/>
    <w:rsid w:val="000A69BE"/>
    <w:rsid w:val="000B1D97"/>
    <w:rsid w:val="000B591D"/>
    <w:rsid w:val="000C4999"/>
    <w:rsid w:val="000D7D34"/>
    <w:rsid w:val="000F2EDD"/>
    <w:rsid w:val="000F53E9"/>
    <w:rsid w:val="000F78D4"/>
    <w:rsid w:val="00106BD9"/>
    <w:rsid w:val="00110FFC"/>
    <w:rsid w:val="00131BF7"/>
    <w:rsid w:val="00133AE6"/>
    <w:rsid w:val="0016172C"/>
    <w:rsid w:val="00163DD7"/>
    <w:rsid w:val="0016515B"/>
    <w:rsid w:val="001756F9"/>
    <w:rsid w:val="001834C7"/>
    <w:rsid w:val="00192855"/>
    <w:rsid w:val="00195B5A"/>
    <w:rsid w:val="00196C19"/>
    <w:rsid w:val="001A602A"/>
    <w:rsid w:val="001A732F"/>
    <w:rsid w:val="001B53F0"/>
    <w:rsid w:val="001B7DE3"/>
    <w:rsid w:val="001C3D47"/>
    <w:rsid w:val="001C51AF"/>
    <w:rsid w:val="001D03C3"/>
    <w:rsid w:val="001D1E09"/>
    <w:rsid w:val="001E072D"/>
    <w:rsid w:val="001F693C"/>
    <w:rsid w:val="001F7499"/>
    <w:rsid w:val="00200384"/>
    <w:rsid w:val="002016AE"/>
    <w:rsid w:val="00203152"/>
    <w:rsid w:val="00203410"/>
    <w:rsid w:val="0020728F"/>
    <w:rsid w:val="00221E9C"/>
    <w:rsid w:val="0022416B"/>
    <w:rsid w:val="002268F3"/>
    <w:rsid w:val="00232A92"/>
    <w:rsid w:val="00237B8A"/>
    <w:rsid w:val="002423F2"/>
    <w:rsid w:val="002609F6"/>
    <w:rsid w:val="00266199"/>
    <w:rsid w:val="00270B1C"/>
    <w:rsid w:val="00290DF4"/>
    <w:rsid w:val="00291392"/>
    <w:rsid w:val="00297579"/>
    <w:rsid w:val="002977FD"/>
    <w:rsid w:val="002A41E2"/>
    <w:rsid w:val="002B5C2A"/>
    <w:rsid w:val="002C37A0"/>
    <w:rsid w:val="002D32A3"/>
    <w:rsid w:val="002F6672"/>
    <w:rsid w:val="00311746"/>
    <w:rsid w:val="003140D9"/>
    <w:rsid w:val="00316B26"/>
    <w:rsid w:val="00320A25"/>
    <w:rsid w:val="00327352"/>
    <w:rsid w:val="0033047C"/>
    <w:rsid w:val="0033582B"/>
    <w:rsid w:val="00376B28"/>
    <w:rsid w:val="00381AF3"/>
    <w:rsid w:val="00383C8F"/>
    <w:rsid w:val="003843F5"/>
    <w:rsid w:val="003869FB"/>
    <w:rsid w:val="00394774"/>
    <w:rsid w:val="003960C1"/>
    <w:rsid w:val="00397CC1"/>
    <w:rsid w:val="003A57A6"/>
    <w:rsid w:val="003C0216"/>
    <w:rsid w:val="003C4817"/>
    <w:rsid w:val="003D3606"/>
    <w:rsid w:val="003E3800"/>
    <w:rsid w:val="003E47BE"/>
    <w:rsid w:val="003E5291"/>
    <w:rsid w:val="003F3070"/>
    <w:rsid w:val="003F4EAA"/>
    <w:rsid w:val="003F5276"/>
    <w:rsid w:val="003F7EF1"/>
    <w:rsid w:val="0041010B"/>
    <w:rsid w:val="00421AD1"/>
    <w:rsid w:val="00424055"/>
    <w:rsid w:val="00433DE5"/>
    <w:rsid w:val="004411FA"/>
    <w:rsid w:val="00463391"/>
    <w:rsid w:val="0046560E"/>
    <w:rsid w:val="0049115F"/>
    <w:rsid w:val="004A1911"/>
    <w:rsid w:val="004C479F"/>
    <w:rsid w:val="004C4C95"/>
    <w:rsid w:val="004C4CDA"/>
    <w:rsid w:val="004C5620"/>
    <w:rsid w:val="004D469C"/>
    <w:rsid w:val="004D48F3"/>
    <w:rsid w:val="004D53BB"/>
    <w:rsid w:val="004E557B"/>
    <w:rsid w:val="004E6141"/>
    <w:rsid w:val="004F0124"/>
    <w:rsid w:val="004F019B"/>
    <w:rsid w:val="004F23C5"/>
    <w:rsid w:val="00500C95"/>
    <w:rsid w:val="0051004F"/>
    <w:rsid w:val="00510872"/>
    <w:rsid w:val="00512EA6"/>
    <w:rsid w:val="005137C9"/>
    <w:rsid w:val="00514D5C"/>
    <w:rsid w:val="00522794"/>
    <w:rsid w:val="00523F83"/>
    <w:rsid w:val="00533656"/>
    <w:rsid w:val="00535292"/>
    <w:rsid w:val="00536287"/>
    <w:rsid w:val="00544F02"/>
    <w:rsid w:val="00551D4B"/>
    <w:rsid w:val="0055497C"/>
    <w:rsid w:val="005614D8"/>
    <w:rsid w:val="00566EFA"/>
    <w:rsid w:val="005711F2"/>
    <w:rsid w:val="00575808"/>
    <w:rsid w:val="0058429A"/>
    <w:rsid w:val="00584F89"/>
    <w:rsid w:val="005A0922"/>
    <w:rsid w:val="005A67C6"/>
    <w:rsid w:val="005A756A"/>
    <w:rsid w:val="005B78CE"/>
    <w:rsid w:val="005C0476"/>
    <w:rsid w:val="005C1AA2"/>
    <w:rsid w:val="005C2A75"/>
    <w:rsid w:val="005D1227"/>
    <w:rsid w:val="005E424A"/>
    <w:rsid w:val="005E4786"/>
    <w:rsid w:val="005E5E20"/>
    <w:rsid w:val="005F7360"/>
    <w:rsid w:val="005F769B"/>
    <w:rsid w:val="0060112C"/>
    <w:rsid w:val="00602B70"/>
    <w:rsid w:val="006032D4"/>
    <w:rsid w:val="0060334F"/>
    <w:rsid w:val="0060362E"/>
    <w:rsid w:val="00630E10"/>
    <w:rsid w:val="0064335D"/>
    <w:rsid w:val="00652FA0"/>
    <w:rsid w:val="0066426D"/>
    <w:rsid w:val="00666C9B"/>
    <w:rsid w:val="00676D11"/>
    <w:rsid w:val="0069164A"/>
    <w:rsid w:val="00692780"/>
    <w:rsid w:val="006A50A0"/>
    <w:rsid w:val="006C0B14"/>
    <w:rsid w:val="006C2D41"/>
    <w:rsid w:val="006D538C"/>
    <w:rsid w:val="006D57FF"/>
    <w:rsid w:val="006D7FDB"/>
    <w:rsid w:val="006E69F0"/>
    <w:rsid w:val="00715A61"/>
    <w:rsid w:val="00715F25"/>
    <w:rsid w:val="00717F52"/>
    <w:rsid w:val="007302A4"/>
    <w:rsid w:val="007419EF"/>
    <w:rsid w:val="00741CEB"/>
    <w:rsid w:val="007429CC"/>
    <w:rsid w:val="00744CF2"/>
    <w:rsid w:val="00744F7A"/>
    <w:rsid w:val="00746C58"/>
    <w:rsid w:val="00750619"/>
    <w:rsid w:val="0076007A"/>
    <w:rsid w:val="00767799"/>
    <w:rsid w:val="00781567"/>
    <w:rsid w:val="007859AC"/>
    <w:rsid w:val="00794477"/>
    <w:rsid w:val="007B1143"/>
    <w:rsid w:val="007B3C91"/>
    <w:rsid w:val="007C57BE"/>
    <w:rsid w:val="007D1E00"/>
    <w:rsid w:val="007D2C4D"/>
    <w:rsid w:val="007D75D0"/>
    <w:rsid w:val="007E4DB0"/>
    <w:rsid w:val="007E63B2"/>
    <w:rsid w:val="007F137C"/>
    <w:rsid w:val="00806479"/>
    <w:rsid w:val="00816E15"/>
    <w:rsid w:val="00831E17"/>
    <w:rsid w:val="008321AC"/>
    <w:rsid w:val="00833B12"/>
    <w:rsid w:val="0083742D"/>
    <w:rsid w:val="00837DE3"/>
    <w:rsid w:val="00837F47"/>
    <w:rsid w:val="00842E13"/>
    <w:rsid w:val="00844274"/>
    <w:rsid w:val="008510FB"/>
    <w:rsid w:val="00854547"/>
    <w:rsid w:val="00856C64"/>
    <w:rsid w:val="00856CE3"/>
    <w:rsid w:val="00857DE7"/>
    <w:rsid w:val="0086454A"/>
    <w:rsid w:val="008648AE"/>
    <w:rsid w:val="00872447"/>
    <w:rsid w:val="00884949"/>
    <w:rsid w:val="008916B7"/>
    <w:rsid w:val="008A38DB"/>
    <w:rsid w:val="008A6967"/>
    <w:rsid w:val="008C3A65"/>
    <w:rsid w:val="008C629F"/>
    <w:rsid w:val="008C792D"/>
    <w:rsid w:val="008D301F"/>
    <w:rsid w:val="008E27A0"/>
    <w:rsid w:val="008E2805"/>
    <w:rsid w:val="008E74F5"/>
    <w:rsid w:val="008F3E87"/>
    <w:rsid w:val="008F4185"/>
    <w:rsid w:val="0090032C"/>
    <w:rsid w:val="009021BD"/>
    <w:rsid w:val="00903395"/>
    <w:rsid w:val="00907B38"/>
    <w:rsid w:val="00920689"/>
    <w:rsid w:val="00921107"/>
    <w:rsid w:val="00921C1E"/>
    <w:rsid w:val="00922D6F"/>
    <w:rsid w:val="00927DC3"/>
    <w:rsid w:val="009358FE"/>
    <w:rsid w:val="00936899"/>
    <w:rsid w:val="0093730B"/>
    <w:rsid w:val="00947A40"/>
    <w:rsid w:val="00963859"/>
    <w:rsid w:val="00964173"/>
    <w:rsid w:val="00974630"/>
    <w:rsid w:val="009827D9"/>
    <w:rsid w:val="009841E7"/>
    <w:rsid w:val="00994773"/>
    <w:rsid w:val="00994F36"/>
    <w:rsid w:val="009A13A3"/>
    <w:rsid w:val="009B6DF5"/>
    <w:rsid w:val="009C5367"/>
    <w:rsid w:val="009D067D"/>
    <w:rsid w:val="009D467A"/>
    <w:rsid w:val="009F2D7E"/>
    <w:rsid w:val="00A04649"/>
    <w:rsid w:val="00A059FA"/>
    <w:rsid w:val="00A07FFE"/>
    <w:rsid w:val="00A119FC"/>
    <w:rsid w:val="00A22775"/>
    <w:rsid w:val="00A24488"/>
    <w:rsid w:val="00A3091E"/>
    <w:rsid w:val="00A30F0B"/>
    <w:rsid w:val="00A31982"/>
    <w:rsid w:val="00A36FF9"/>
    <w:rsid w:val="00A462B1"/>
    <w:rsid w:val="00A51F3B"/>
    <w:rsid w:val="00A52524"/>
    <w:rsid w:val="00A54E97"/>
    <w:rsid w:val="00A55FAD"/>
    <w:rsid w:val="00A56857"/>
    <w:rsid w:val="00A81CF6"/>
    <w:rsid w:val="00A85078"/>
    <w:rsid w:val="00A85EB5"/>
    <w:rsid w:val="00A87322"/>
    <w:rsid w:val="00AA0C74"/>
    <w:rsid w:val="00AA7D5A"/>
    <w:rsid w:val="00AB0735"/>
    <w:rsid w:val="00AB6D53"/>
    <w:rsid w:val="00AB729D"/>
    <w:rsid w:val="00AC5731"/>
    <w:rsid w:val="00AD1A5E"/>
    <w:rsid w:val="00AD595F"/>
    <w:rsid w:val="00AF329E"/>
    <w:rsid w:val="00B00409"/>
    <w:rsid w:val="00B0311F"/>
    <w:rsid w:val="00B03613"/>
    <w:rsid w:val="00B0537D"/>
    <w:rsid w:val="00B05658"/>
    <w:rsid w:val="00B064FB"/>
    <w:rsid w:val="00B06913"/>
    <w:rsid w:val="00B27823"/>
    <w:rsid w:val="00B3326C"/>
    <w:rsid w:val="00B37147"/>
    <w:rsid w:val="00B43140"/>
    <w:rsid w:val="00B4491D"/>
    <w:rsid w:val="00B60E43"/>
    <w:rsid w:val="00B70C5F"/>
    <w:rsid w:val="00B7709D"/>
    <w:rsid w:val="00B80787"/>
    <w:rsid w:val="00B8452C"/>
    <w:rsid w:val="00B84E02"/>
    <w:rsid w:val="00B8657E"/>
    <w:rsid w:val="00B91ACE"/>
    <w:rsid w:val="00B975EF"/>
    <w:rsid w:val="00BA1A6F"/>
    <w:rsid w:val="00BA3192"/>
    <w:rsid w:val="00BA3316"/>
    <w:rsid w:val="00BB4FBE"/>
    <w:rsid w:val="00BB6EFF"/>
    <w:rsid w:val="00BB7253"/>
    <w:rsid w:val="00BC3C70"/>
    <w:rsid w:val="00BC40FB"/>
    <w:rsid w:val="00BC7FC2"/>
    <w:rsid w:val="00BD3AC6"/>
    <w:rsid w:val="00BD44C5"/>
    <w:rsid w:val="00BD76B4"/>
    <w:rsid w:val="00BE30A5"/>
    <w:rsid w:val="00BE41C9"/>
    <w:rsid w:val="00BF1D5B"/>
    <w:rsid w:val="00BF575A"/>
    <w:rsid w:val="00BF71D3"/>
    <w:rsid w:val="00C00758"/>
    <w:rsid w:val="00C038F8"/>
    <w:rsid w:val="00C0695A"/>
    <w:rsid w:val="00C13BC7"/>
    <w:rsid w:val="00C150D5"/>
    <w:rsid w:val="00C15924"/>
    <w:rsid w:val="00C222C7"/>
    <w:rsid w:val="00C31C62"/>
    <w:rsid w:val="00C36534"/>
    <w:rsid w:val="00C40D71"/>
    <w:rsid w:val="00C435AA"/>
    <w:rsid w:val="00C47650"/>
    <w:rsid w:val="00C47FD2"/>
    <w:rsid w:val="00C55ACE"/>
    <w:rsid w:val="00C562D9"/>
    <w:rsid w:val="00C6212E"/>
    <w:rsid w:val="00C6370B"/>
    <w:rsid w:val="00C6634D"/>
    <w:rsid w:val="00C74DB3"/>
    <w:rsid w:val="00C76B1F"/>
    <w:rsid w:val="00CB2B8B"/>
    <w:rsid w:val="00CB7A27"/>
    <w:rsid w:val="00CC04B1"/>
    <w:rsid w:val="00CC4F94"/>
    <w:rsid w:val="00CC6187"/>
    <w:rsid w:val="00CD1BD1"/>
    <w:rsid w:val="00CD7A8F"/>
    <w:rsid w:val="00CE25E7"/>
    <w:rsid w:val="00CE5977"/>
    <w:rsid w:val="00CF68E9"/>
    <w:rsid w:val="00D01708"/>
    <w:rsid w:val="00D02E65"/>
    <w:rsid w:val="00D042FA"/>
    <w:rsid w:val="00D1173A"/>
    <w:rsid w:val="00D14488"/>
    <w:rsid w:val="00D22393"/>
    <w:rsid w:val="00D23833"/>
    <w:rsid w:val="00D24BE3"/>
    <w:rsid w:val="00D30B3A"/>
    <w:rsid w:val="00D315F8"/>
    <w:rsid w:val="00D318E3"/>
    <w:rsid w:val="00D33569"/>
    <w:rsid w:val="00D3574E"/>
    <w:rsid w:val="00D378EC"/>
    <w:rsid w:val="00D41048"/>
    <w:rsid w:val="00D436B3"/>
    <w:rsid w:val="00D44C1C"/>
    <w:rsid w:val="00D51D77"/>
    <w:rsid w:val="00D76ACA"/>
    <w:rsid w:val="00D76F67"/>
    <w:rsid w:val="00D81613"/>
    <w:rsid w:val="00D93CB7"/>
    <w:rsid w:val="00DA0ED8"/>
    <w:rsid w:val="00DA2CC0"/>
    <w:rsid w:val="00DA3A3D"/>
    <w:rsid w:val="00DA3DCF"/>
    <w:rsid w:val="00DB3399"/>
    <w:rsid w:val="00DB35F8"/>
    <w:rsid w:val="00DB4D82"/>
    <w:rsid w:val="00DC0F62"/>
    <w:rsid w:val="00DC2B44"/>
    <w:rsid w:val="00DC56D3"/>
    <w:rsid w:val="00DC7036"/>
    <w:rsid w:val="00DD3619"/>
    <w:rsid w:val="00DE08A0"/>
    <w:rsid w:val="00DE15DA"/>
    <w:rsid w:val="00E02C0C"/>
    <w:rsid w:val="00E16818"/>
    <w:rsid w:val="00E169E6"/>
    <w:rsid w:val="00E175DF"/>
    <w:rsid w:val="00E33C4E"/>
    <w:rsid w:val="00E35EB8"/>
    <w:rsid w:val="00E37407"/>
    <w:rsid w:val="00E42FBB"/>
    <w:rsid w:val="00E51551"/>
    <w:rsid w:val="00E52A02"/>
    <w:rsid w:val="00E57DDC"/>
    <w:rsid w:val="00E632EE"/>
    <w:rsid w:val="00E64B81"/>
    <w:rsid w:val="00E776AA"/>
    <w:rsid w:val="00E873A5"/>
    <w:rsid w:val="00E92D59"/>
    <w:rsid w:val="00E94F62"/>
    <w:rsid w:val="00E965D2"/>
    <w:rsid w:val="00EA00CB"/>
    <w:rsid w:val="00EA761D"/>
    <w:rsid w:val="00EB67ED"/>
    <w:rsid w:val="00EC690A"/>
    <w:rsid w:val="00ED2100"/>
    <w:rsid w:val="00ED35CB"/>
    <w:rsid w:val="00ED59E0"/>
    <w:rsid w:val="00EE19C8"/>
    <w:rsid w:val="00EE3E3B"/>
    <w:rsid w:val="00EF524A"/>
    <w:rsid w:val="00F046DE"/>
    <w:rsid w:val="00F1170C"/>
    <w:rsid w:val="00F12B6C"/>
    <w:rsid w:val="00F2056C"/>
    <w:rsid w:val="00F20E05"/>
    <w:rsid w:val="00F20FB6"/>
    <w:rsid w:val="00F21D08"/>
    <w:rsid w:val="00F2406C"/>
    <w:rsid w:val="00F264F4"/>
    <w:rsid w:val="00F350EC"/>
    <w:rsid w:val="00F410A5"/>
    <w:rsid w:val="00F464E5"/>
    <w:rsid w:val="00F477F5"/>
    <w:rsid w:val="00F47942"/>
    <w:rsid w:val="00F507A9"/>
    <w:rsid w:val="00F51820"/>
    <w:rsid w:val="00F6177B"/>
    <w:rsid w:val="00F62723"/>
    <w:rsid w:val="00F73756"/>
    <w:rsid w:val="00F74D64"/>
    <w:rsid w:val="00F75F41"/>
    <w:rsid w:val="00F810CB"/>
    <w:rsid w:val="00F8133E"/>
    <w:rsid w:val="00F81BB4"/>
    <w:rsid w:val="00F910FB"/>
    <w:rsid w:val="00F914BD"/>
    <w:rsid w:val="00F94AD4"/>
    <w:rsid w:val="00F95B18"/>
    <w:rsid w:val="00F9643D"/>
    <w:rsid w:val="00FA5DA4"/>
    <w:rsid w:val="00FA5F72"/>
    <w:rsid w:val="00FB48BA"/>
    <w:rsid w:val="00FC0B0E"/>
    <w:rsid w:val="00FC0B3E"/>
    <w:rsid w:val="00FC0EB4"/>
    <w:rsid w:val="00FC230E"/>
    <w:rsid w:val="00FC2C49"/>
    <w:rsid w:val="00FC4D48"/>
    <w:rsid w:val="00FC66A8"/>
    <w:rsid w:val="00FD48AB"/>
    <w:rsid w:val="00FF1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9"/>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semiHidden/>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basedOn w:val="Normln"/>
    <w:uiPriority w:val="99"/>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table" w:styleId="Mkatabulky">
    <w:name w:val="Table Grid"/>
    <w:basedOn w:val="Normlntabulka"/>
    <w:uiPriority w:val="99"/>
    <w:rsid w:val="00F5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lnek">
    <w:name w:val="SS_Článek"/>
    <w:basedOn w:val="Normln"/>
    <w:next w:val="Normln"/>
    <w:qFormat/>
    <w:rsid w:val="008E2805"/>
    <w:pPr>
      <w:keepNext/>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8E2805"/>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8E2805"/>
    <w:pPr>
      <w:keepLines/>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8E2805"/>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jc w:val="both"/>
    </w:pPr>
    <w:rPr>
      <w:rFonts w:ascii="Verdana" w:eastAsia="Calibri" w:hAnsi="Verdana" w:cs="Times New Roman"/>
      <w:color w:val="auto"/>
      <w:sz w:val="20"/>
      <w:szCs w:val="22"/>
      <w:bdr w:val="none" w:sz="0" w:space="0" w:color="auto"/>
      <w:lang w:eastAsia="en-US"/>
    </w:rPr>
  </w:style>
  <w:style w:type="character" w:styleId="Znakapoznpodarou">
    <w:name w:val="footnote reference"/>
    <w:uiPriority w:val="99"/>
    <w:semiHidden/>
    <w:rsid w:val="00A81CF6"/>
    <w:rPr>
      <w:rFonts w:cs="Times New Roman"/>
      <w:vertAlign w:val="superscript"/>
    </w:rPr>
  </w:style>
  <w:style w:type="paragraph" w:styleId="Textvbloku">
    <w:name w:val="Block Text"/>
    <w:basedOn w:val="Normln"/>
    <w:uiPriority w:val="99"/>
    <w:unhideWhenUsed/>
    <w:rsid w:val="00D93CB7"/>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 w:val="left" w:pos="6096"/>
      </w:tabs>
      <w:ind w:left="5812" w:right="-568"/>
    </w:pPr>
    <w:rPr>
      <w:rFonts w:ascii="Arial" w:eastAsia="Times New Roman" w:hAnsi="Arial" w:cs="Times New Roman"/>
      <w:i/>
      <w:color w:val="auto"/>
      <w:szCs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1"/>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2"/>
      </w:numPr>
    </w:pPr>
  </w:style>
  <w:style w:type="numbering" w:customStyle="1" w:styleId="Importovanstyl2">
    <w:name w:val="Importovaný styl 2"/>
  </w:style>
  <w:style w:type="numbering" w:customStyle="1" w:styleId="Seznam21">
    <w:name w:val="Seznam 21"/>
    <w:basedOn w:val="Importovanstyl3"/>
    <w:pPr>
      <w:numPr>
        <w:numId w:val="3"/>
      </w:numPr>
    </w:pPr>
  </w:style>
  <w:style w:type="numbering" w:customStyle="1" w:styleId="Importovanstyl3">
    <w:name w:val="Importovaný styl 3"/>
  </w:style>
  <w:style w:type="numbering" w:customStyle="1" w:styleId="Seznam31">
    <w:name w:val="Seznam 31"/>
    <w:basedOn w:val="Importovanstyl4"/>
    <w:pPr>
      <w:numPr>
        <w:numId w:val="4"/>
      </w:numPr>
    </w:pPr>
  </w:style>
  <w:style w:type="numbering" w:customStyle="1" w:styleId="Importovanstyl4">
    <w:name w:val="Importovaný styl 4"/>
  </w:style>
  <w:style w:type="numbering" w:customStyle="1" w:styleId="Seznam41">
    <w:name w:val="Seznam 41"/>
    <w:basedOn w:val="Importovanstyl5"/>
    <w:pPr>
      <w:numPr>
        <w:numId w:val="5"/>
      </w:numPr>
    </w:pPr>
  </w:style>
  <w:style w:type="numbering" w:customStyle="1" w:styleId="Importovanstyl5">
    <w:name w:val="Importovaný styl 5"/>
  </w:style>
  <w:style w:type="numbering" w:customStyle="1" w:styleId="Seznam51">
    <w:name w:val="Seznam 51"/>
    <w:basedOn w:val="Importovanstyl6"/>
    <w:pPr>
      <w:numPr>
        <w:numId w:val="6"/>
      </w:numPr>
    </w:pPr>
  </w:style>
  <w:style w:type="numbering" w:customStyle="1" w:styleId="Importovanstyl6">
    <w:name w:val="Importovaný styl 6"/>
  </w:style>
  <w:style w:type="numbering" w:customStyle="1" w:styleId="List6">
    <w:name w:val="List 6"/>
    <w:basedOn w:val="Importovanstyl6"/>
    <w:pPr>
      <w:numPr>
        <w:numId w:val="7"/>
      </w:numPr>
    </w:pPr>
  </w:style>
  <w:style w:type="numbering" w:customStyle="1" w:styleId="List7">
    <w:name w:val="List 7"/>
    <w:basedOn w:val="Importovanstyl6"/>
    <w:pPr>
      <w:numPr>
        <w:numId w:val="8"/>
      </w:numPr>
    </w:pPr>
  </w:style>
  <w:style w:type="numbering" w:customStyle="1" w:styleId="List8">
    <w:name w:val="List 8"/>
    <w:basedOn w:val="Importovanstyl7"/>
    <w:pPr>
      <w:numPr>
        <w:numId w:val="9"/>
      </w:numPr>
    </w:pPr>
  </w:style>
  <w:style w:type="numbering" w:customStyle="1" w:styleId="Importovanstyl7">
    <w:name w:val="Importovaný styl 7"/>
  </w:style>
  <w:style w:type="numbering" w:customStyle="1" w:styleId="List9">
    <w:name w:val="List 9"/>
    <w:basedOn w:val="Importovanstyl7"/>
    <w:pPr>
      <w:numPr>
        <w:numId w:val="10"/>
      </w:numPr>
    </w:pPr>
  </w:style>
  <w:style w:type="numbering" w:customStyle="1" w:styleId="List10">
    <w:name w:val="List 10"/>
    <w:basedOn w:val="Importovanstyl8"/>
    <w:pPr>
      <w:numPr>
        <w:numId w:val="11"/>
      </w:numPr>
    </w:pPr>
  </w:style>
  <w:style w:type="numbering" w:customStyle="1" w:styleId="Importovanstyl8">
    <w:name w:val="Importovaný styl 8"/>
  </w:style>
  <w:style w:type="numbering" w:customStyle="1" w:styleId="List11">
    <w:name w:val="List 11"/>
    <w:basedOn w:val="Importovanstyl9"/>
    <w:pPr>
      <w:numPr>
        <w:numId w:val="12"/>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3"/>
      </w:numPr>
    </w:pPr>
  </w:style>
  <w:style w:type="numbering" w:customStyle="1" w:styleId="List13">
    <w:name w:val="List 13"/>
    <w:basedOn w:val="Importovanstyl9"/>
    <w:pPr>
      <w:numPr>
        <w:numId w:val="14"/>
      </w:numPr>
    </w:pPr>
  </w:style>
  <w:style w:type="numbering" w:customStyle="1" w:styleId="List14">
    <w:name w:val="List 14"/>
    <w:basedOn w:val="Importovanstyl10"/>
    <w:pPr>
      <w:numPr>
        <w:numId w:val="15"/>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19"/>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6"/>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semiHidden/>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basedOn w:val="Normln"/>
    <w:uiPriority w:val="99"/>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table" w:styleId="Mkatabulky">
    <w:name w:val="Table Grid"/>
    <w:basedOn w:val="Normlntabulka"/>
    <w:uiPriority w:val="99"/>
    <w:rsid w:val="00F5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lnek">
    <w:name w:val="SS_Článek"/>
    <w:basedOn w:val="Normln"/>
    <w:next w:val="Normln"/>
    <w:qFormat/>
    <w:rsid w:val="008E2805"/>
    <w:pPr>
      <w:keepNext/>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8E2805"/>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8E2805"/>
    <w:pPr>
      <w:keepLines/>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8E2805"/>
    <w:pPr>
      <w:numPr>
        <w:ilvl w:val="3"/>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jc w:val="both"/>
    </w:pPr>
    <w:rPr>
      <w:rFonts w:ascii="Verdana" w:eastAsia="Calibri" w:hAnsi="Verdana" w:cs="Times New Roman"/>
      <w:color w:val="auto"/>
      <w:sz w:val="20"/>
      <w:szCs w:val="22"/>
      <w:bdr w:val="none" w:sz="0" w:space="0" w:color="auto"/>
      <w:lang w:eastAsia="en-US"/>
    </w:rPr>
  </w:style>
  <w:style w:type="character" w:styleId="Znakapoznpodarou">
    <w:name w:val="footnote reference"/>
    <w:uiPriority w:val="99"/>
    <w:semiHidden/>
    <w:rsid w:val="00A81CF6"/>
    <w:rPr>
      <w:rFonts w:cs="Times New Roman"/>
      <w:vertAlign w:val="superscript"/>
    </w:rPr>
  </w:style>
  <w:style w:type="paragraph" w:styleId="Textvbloku">
    <w:name w:val="Block Text"/>
    <w:basedOn w:val="Normln"/>
    <w:uiPriority w:val="99"/>
    <w:unhideWhenUsed/>
    <w:rsid w:val="00D93CB7"/>
    <w:pPr>
      <w:pBdr>
        <w:top w:val="none" w:sz="0" w:space="0" w:color="auto"/>
        <w:left w:val="none" w:sz="0" w:space="0" w:color="auto"/>
        <w:bottom w:val="none" w:sz="0" w:space="0" w:color="auto"/>
        <w:right w:val="none" w:sz="0" w:space="0" w:color="auto"/>
        <w:between w:val="none" w:sz="0" w:space="0" w:color="auto"/>
        <w:bar w:val="none" w:sz="0" w:color="auto"/>
      </w:pBdr>
      <w:tabs>
        <w:tab w:val="left" w:pos="5812"/>
        <w:tab w:val="left" w:pos="6096"/>
      </w:tabs>
      <w:ind w:left="5812" w:right="-568"/>
    </w:pPr>
    <w:rPr>
      <w:rFonts w:ascii="Arial" w:eastAsia="Times New Roman" w:hAnsi="Arial" w:cs="Times New Roman"/>
      <w:i/>
      <w:color w:val="auto"/>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61135">
      <w:bodyDiv w:val="1"/>
      <w:marLeft w:val="0"/>
      <w:marRight w:val="0"/>
      <w:marTop w:val="0"/>
      <w:marBottom w:val="0"/>
      <w:divBdr>
        <w:top w:val="none" w:sz="0" w:space="0" w:color="auto"/>
        <w:left w:val="none" w:sz="0" w:space="0" w:color="auto"/>
        <w:bottom w:val="none" w:sz="0" w:space="0" w:color="auto"/>
        <w:right w:val="none" w:sz="0" w:space="0" w:color="auto"/>
      </w:divBdr>
    </w:div>
    <w:div w:id="813983317">
      <w:bodyDiv w:val="1"/>
      <w:marLeft w:val="0"/>
      <w:marRight w:val="0"/>
      <w:marTop w:val="0"/>
      <w:marBottom w:val="0"/>
      <w:divBdr>
        <w:top w:val="none" w:sz="0" w:space="0" w:color="auto"/>
        <w:left w:val="none" w:sz="0" w:space="0" w:color="auto"/>
        <w:bottom w:val="none" w:sz="0" w:space="0" w:color="auto"/>
        <w:right w:val="none" w:sz="0" w:space="0" w:color="auto"/>
      </w:divBdr>
    </w:div>
    <w:div w:id="890002233">
      <w:bodyDiv w:val="1"/>
      <w:marLeft w:val="0"/>
      <w:marRight w:val="0"/>
      <w:marTop w:val="0"/>
      <w:marBottom w:val="0"/>
      <w:divBdr>
        <w:top w:val="none" w:sz="0" w:space="0" w:color="auto"/>
        <w:left w:val="none" w:sz="0" w:space="0" w:color="auto"/>
        <w:bottom w:val="none" w:sz="0" w:space="0" w:color="auto"/>
        <w:right w:val="none" w:sz="0" w:space="0" w:color="auto"/>
      </w:divBdr>
    </w:div>
    <w:div w:id="96226979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598637133">
      <w:bodyDiv w:val="1"/>
      <w:marLeft w:val="0"/>
      <w:marRight w:val="0"/>
      <w:marTop w:val="0"/>
      <w:marBottom w:val="0"/>
      <w:divBdr>
        <w:top w:val="none" w:sz="0" w:space="0" w:color="auto"/>
        <w:left w:val="none" w:sz="0" w:space="0" w:color="auto"/>
        <w:bottom w:val="none" w:sz="0" w:space="0" w:color="auto"/>
        <w:right w:val="none" w:sz="0" w:space="0" w:color="auto"/>
      </w:divBdr>
    </w:div>
    <w:div w:id="183464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etr.svoboda@elso-group.cz"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etr.vitek@vzp.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mas.mrowiec@vzp.cz" TargetMode="External"/><Relationship Id="rId22"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3" ma:contentTypeDescription="Vytvořit nový dokument" ma:contentTypeScope="" ma:versionID="0add35d4571cdb2819a3045af61bb928">
  <xsd:schema xmlns:xsd="http://www.w3.org/2001/XMLSchema" xmlns:xs="http://www.w3.org/2001/XMLSchema" xmlns:p="http://schemas.microsoft.com/office/2006/metadata/properties" xmlns:ns3="5386a7db-36dc-47e8-aacb-0d5051febeea" targetNamespace="http://schemas.microsoft.com/office/2006/metadata/properties" ma:root="true" ma:fieldsID="b2ac09d6c50e07c1c4eaf33dad339e78"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6B59-E1D4-4D9D-8573-99756A3E3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3.xml><?xml version="1.0" encoding="utf-8"?>
<ds:datastoreItem xmlns:ds="http://schemas.openxmlformats.org/officeDocument/2006/customXml" ds:itemID="{7F1FE281-0DA7-4AB9-BAC6-4FA0FE80D67C}">
  <ds:schemaRefs>
    <ds:schemaRef ds:uri="http://purl.org/dc/terms/"/>
    <ds:schemaRef ds:uri="http://schemas.microsoft.com/office/infopath/2007/PartnerControls"/>
    <ds:schemaRef ds:uri="http://purl.org/dc/dcmitype/"/>
    <ds:schemaRef ds:uri="http://purl.org/dc/elements/1.1/"/>
    <ds:schemaRef ds:uri="5386a7db-36dc-47e8-aacb-0d5051febeea"/>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114EF50-01D2-42C1-994A-9F0BCEBAE769}">
  <ds:schemaRefs>
    <ds:schemaRef ds:uri="http://schemas.openxmlformats.org/officeDocument/2006/bibliography"/>
  </ds:schemaRefs>
</ds:datastoreItem>
</file>

<file path=customXml/itemProps5.xml><?xml version="1.0" encoding="utf-8"?>
<ds:datastoreItem xmlns:ds="http://schemas.openxmlformats.org/officeDocument/2006/customXml" ds:itemID="{246D9858-E650-4788-8846-2BEDD9F2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2816</Words>
  <Characters>16621</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nygryn</dc:creator>
  <cp:lastModifiedBy>Marie Medlínová</cp:lastModifiedBy>
  <cp:revision>2</cp:revision>
  <cp:lastPrinted>2016-04-29T09:28:00Z</cp:lastPrinted>
  <dcterms:created xsi:type="dcterms:W3CDTF">2016-09-23T13:06:00Z</dcterms:created>
  <dcterms:modified xsi:type="dcterms:W3CDTF">2016-09-23T13:06:00Z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